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A7A2A">
      <w:pPr>
        <w:spacing w:before="120" w:beforeLines="50" w:line="360" w:lineRule="auto"/>
        <w:jc w:val="center"/>
        <w:rPr>
          <w:rFonts w:ascii="宋体" w:hAnsi="宋体"/>
          <w:sz w:val="52"/>
          <w:szCs w:val="52"/>
        </w:rPr>
      </w:pPr>
    </w:p>
    <w:p w14:paraId="628DE6FB">
      <w:pPr>
        <w:spacing w:before="120" w:beforeLines="50" w:line="360" w:lineRule="auto"/>
        <w:jc w:val="center"/>
        <w:rPr>
          <w:rFonts w:ascii="宋体" w:hAnsi="宋体"/>
          <w:sz w:val="52"/>
          <w:szCs w:val="52"/>
        </w:rPr>
      </w:pPr>
      <w:r>
        <w:rPr>
          <w:rFonts w:hint="eastAsia" w:ascii="宋体" w:hAnsi="宋体"/>
          <w:sz w:val="52"/>
          <w:szCs w:val="52"/>
        </w:rPr>
        <w:t>南宁市政府采购</w:t>
      </w:r>
    </w:p>
    <w:p w14:paraId="7A6D0856">
      <w:pPr>
        <w:spacing w:before="120" w:beforeLines="50" w:line="360" w:lineRule="auto"/>
        <w:jc w:val="center"/>
        <w:rPr>
          <w:rFonts w:ascii="宋体" w:hAnsi="宋体"/>
          <w:sz w:val="52"/>
          <w:szCs w:val="52"/>
        </w:rPr>
      </w:pPr>
      <w:r>
        <w:rPr>
          <w:rFonts w:hint="eastAsia" w:ascii="宋体" w:hAnsi="宋体"/>
          <w:sz w:val="52"/>
          <w:szCs w:val="52"/>
        </w:rPr>
        <w:t>竞争性磋商文件范本（服务类）</w:t>
      </w:r>
    </w:p>
    <w:p w14:paraId="1B202BF6">
      <w:pPr>
        <w:spacing w:before="120" w:beforeLines="50" w:line="360" w:lineRule="auto"/>
        <w:jc w:val="center"/>
        <w:rPr>
          <w:rFonts w:ascii="宋体" w:hAnsi="宋体"/>
          <w:sz w:val="36"/>
          <w:szCs w:val="36"/>
        </w:rPr>
      </w:pPr>
      <w:r>
        <w:rPr>
          <w:rFonts w:hint="eastAsia" w:ascii="宋体" w:hAnsi="宋体"/>
          <w:sz w:val="36"/>
          <w:szCs w:val="36"/>
        </w:rPr>
        <w:t xml:space="preserve"> </w:t>
      </w:r>
    </w:p>
    <w:p w14:paraId="2EFA8948">
      <w:pPr>
        <w:snapToGrid w:val="0"/>
        <w:spacing w:before="120" w:beforeLines="50" w:line="360" w:lineRule="auto"/>
        <w:jc w:val="center"/>
        <w:rPr>
          <w:rFonts w:ascii="宋体" w:hAnsi="宋体"/>
          <w:sz w:val="72"/>
          <w:szCs w:val="72"/>
        </w:rPr>
      </w:pPr>
      <w:r>
        <w:rPr>
          <w:rFonts w:hint="eastAsia" w:ascii="宋体" w:hAnsi="宋体"/>
          <w:sz w:val="72"/>
          <w:szCs w:val="72"/>
        </w:rPr>
        <w:t>竞争性磋商文件</w:t>
      </w:r>
    </w:p>
    <w:p w14:paraId="05D42B59">
      <w:pPr>
        <w:spacing w:before="240" w:beforeLines="100" w:after="120" w:afterLines="50" w:line="360" w:lineRule="auto"/>
        <w:jc w:val="center"/>
        <w:rPr>
          <w:rFonts w:ascii="宋体" w:hAnsi="宋体"/>
          <w:szCs w:val="21"/>
        </w:rPr>
      </w:pPr>
      <w:r>
        <w:rPr>
          <w:rFonts w:hint="eastAsia" w:ascii="宋体" w:hAnsi="宋体"/>
        </w:rPr>
        <w:t>（全流程电子化评标）</w:t>
      </w:r>
    </w:p>
    <w:p w14:paraId="5F7A12C8">
      <w:pPr>
        <w:spacing w:line="360" w:lineRule="auto"/>
        <w:jc w:val="center"/>
        <w:rPr>
          <w:rFonts w:ascii="宋体" w:hAnsi="宋体" w:cs="宋体"/>
          <w:b/>
          <w:sz w:val="32"/>
          <w:szCs w:val="32"/>
        </w:rPr>
      </w:pPr>
    </w:p>
    <w:p w14:paraId="390220F0">
      <w:pPr>
        <w:spacing w:line="360" w:lineRule="auto"/>
        <w:jc w:val="center"/>
        <w:rPr>
          <w:rFonts w:ascii="宋体" w:hAnsi="宋体" w:cs="宋体"/>
          <w:b/>
          <w:sz w:val="32"/>
          <w:szCs w:val="32"/>
        </w:rPr>
      </w:pPr>
    </w:p>
    <w:p w14:paraId="4D393729">
      <w:pPr>
        <w:snapToGrid w:val="0"/>
        <w:spacing w:before="50" w:after="120" w:line="360" w:lineRule="auto"/>
        <w:ind w:left="630" w:leftChars="300"/>
        <w:jc w:val="left"/>
        <w:rPr>
          <w:rFonts w:ascii="宋体" w:hAnsi="宋体" w:cs="宋体"/>
          <w:b/>
          <w:bCs/>
          <w:sz w:val="30"/>
          <w:szCs w:val="30"/>
          <w:lang w:val="en"/>
        </w:rPr>
      </w:pPr>
      <w:r>
        <w:rPr>
          <w:rFonts w:hint="eastAsia" w:ascii="宋体" w:hAnsi="宋体" w:cs="宋体"/>
          <w:b/>
          <w:bCs/>
          <w:sz w:val="30"/>
          <w:szCs w:val="30"/>
        </w:rPr>
        <w:t>项目名称：</w:t>
      </w:r>
      <w:bookmarkStart w:id="0" w:name="PO_3000001866_PM002"/>
      <w:bookmarkEnd w:id="0"/>
      <w:r>
        <w:rPr>
          <w:rFonts w:hint="eastAsia" w:ascii="宋体" w:hAnsi="宋体" w:cs="宋体"/>
          <w:b/>
          <w:bCs/>
          <w:sz w:val="30"/>
          <w:szCs w:val="30"/>
        </w:rPr>
        <w:t>南宁市西乡塘区耕地保护和国土绿化空间专项规划工作</w:t>
      </w:r>
    </w:p>
    <w:p w14:paraId="683C4DC4">
      <w:pPr>
        <w:snapToGrid w:val="0"/>
        <w:spacing w:before="120" w:beforeLines="50" w:line="360" w:lineRule="auto"/>
        <w:ind w:left="630" w:leftChars="300"/>
        <w:jc w:val="left"/>
        <w:rPr>
          <w:rFonts w:ascii="宋体" w:hAnsi="宋体" w:cs="宋体"/>
          <w:b/>
          <w:bCs/>
          <w:sz w:val="30"/>
          <w:szCs w:val="30"/>
        </w:rPr>
      </w:pPr>
      <w:r>
        <w:rPr>
          <w:rFonts w:hint="eastAsia" w:ascii="宋体" w:hAnsi="宋体" w:cs="宋体"/>
          <w:b/>
          <w:bCs/>
          <w:sz w:val="30"/>
          <w:szCs w:val="30"/>
        </w:rPr>
        <w:t>项目编号：</w:t>
      </w:r>
      <w:r>
        <w:rPr>
          <w:rFonts w:hint="eastAsia" w:ascii="宋体" w:hAnsi="宋体" w:cs="宋体"/>
          <w:b/>
          <w:bCs/>
          <w:color w:val="0000FF"/>
          <w:sz w:val="30"/>
          <w:szCs w:val="30"/>
        </w:rPr>
        <w:t>NNZC2026-C3-070050-JGJD</w:t>
      </w:r>
    </w:p>
    <w:p w14:paraId="70A895C9">
      <w:pPr>
        <w:snapToGrid w:val="0"/>
        <w:spacing w:before="120" w:beforeLines="50" w:line="360" w:lineRule="auto"/>
        <w:ind w:left="630" w:leftChars="300"/>
        <w:jc w:val="left"/>
        <w:rPr>
          <w:rFonts w:ascii="宋体" w:hAnsi="宋体" w:cs="宋体"/>
          <w:b/>
          <w:bCs/>
          <w:sz w:val="30"/>
          <w:szCs w:val="30"/>
        </w:rPr>
      </w:pPr>
      <w:r>
        <w:rPr>
          <w:rFonts w:hint="eastAsia" w:ascii="宋体" w:hAnsi="宋体" w:cs="宋体"/>
          <w:b/>
          <w:bCs/>
          <w:sz w:val="30"/>
          <w:szCs w:val="30"/>
        </w:rPr>
        <w:t>项目所属区划：西乡塘区</w:t>
      </w:r>
    </w:p>
    <w:p w14:paraId="0E1B6518">
      <w:pPr>
        <w:snapToGrid w:val="0"/>
        <w:spacing w:before="50" w:after="120" w:line="360" w:lineRule="auto"/>
        <w:ind w:left="3360" w:leftChars="1600" w:firstLine="1184" w:firstLineChars="393"/>
        <w:jc w:val="left"/>
        <w:rPr>
          <w:rFonts w:ascii="宋体" w:hAnsi="宋体" w:cs="宋体"/>
          <w:b/>
          <w:bCs/>
          <w:sz w:val="30"/>
          <w:szCs w:val="30"/>
        </w:rPr>
      </w:pPr>
    </w:p>
    <w:p w14:paraId="43818245">
      <w:pPr>
        <w:snapToGrid w:val="0"/>
        <w:spacing w:before="50" w:after="120" w:line="360" w:lineRule="auto"/>
        <w:ind w:firstLine="1205" w:firstLineChars="400"/>
        <w:rPr>
          <w:rFonts w:ascii="宋体" w:hAnsi="宋体" w:cs="宋体"/>
          <w:b/>
          <w:bCs/>
          <w:sz w:val="30"/>
          <w:szCs w:val="30"/>
        </w:rPr>
      </w:pPr>
      <w:r>
        <w:rPr>
          <w:rFonts w:hint="eastAsia" w:ascii="宋体" w:hAnsi="宋体" w:cs="宋体"/>
          <w:b/>
          <w:bCs/>
          <w:sz w:val="30"/>
          <w:szCs w:val="30"/>
        </w:rPr>
        <w:t>采 购 人：南宁市西乡塘区自然资源局</w:t>
      </w:r>
    </w:p>
    <w:p w14:paraId="5AB17762">
      <w:pPr>
        <w:snapToGrid w:val="0"/>
        <w:spacing w:before="50" w:after="120" w:line="360" w:lineRule="auto"/>
        <w:ind w:firstLine="1205" w:firstLineChars="400"/>
        <w:rPr>
          <w:rFonts w:ascii="宋体" w:hAnsi="宋体" w:cs="宋体"/>
          <w:b/>
          <w:bCs/>
          <w:sz w:val="30"/>
          <w:szCs w:val="30"/>
        </w:rPr>
      </w:pPr>
      <w:r>
        <w:rPr>
          <w:rFonts w:hint="eastAsia" w:ascii="宋体" w:hAnsi="宋体" w:cs="宋体"/>
          <w:b/>
          <w:bCs/>
          <w:sz w:val="30"/>
          <w:szCs w:val="30"/>
        </w:rPr>
        <w:t>采购代理机构：</w:t>
      </w:r>
      <w:bookmarkStart w:id="1" w:name="PO_3000001866_PM031"/>
      <w:bookmarkEnd w:id="1"/>
      <w:r>
        <w:rPr>
          <w:rFonts w:hint="eastAsia" w:ascii="宋体" w:hAnsi="宋体" w:cs="宋体"/>
          <w:b/>
          <w:bCs/>
          <w:sz w:val="30"/>
          <w:szCs w:val="30"/>
        </w:rPr>
        <w:t>广西建设工程机电设备招标中心有限公司</w:t>
      </w:r>
    </w:p>
    <w:p w14:paraId="6A3AB05C">
      <w:pPr>
        <w:snapToGrid w:val="0"/>
        <w:spacing w:before="50" w:after="120" w:line="360" w:lineRule="auto"/>
        <w:jc w:val="center"/>
        <w:rPr>
          <w:rFonts w:ascii="宋体" w:hAnsi="宋体" w:cs="宋体"/>
          <w:b/>
          <w:bCs/>
          <w:sz w:val="30"/>
          <w:szCs w:val="30"/>
        </w:rPr>
      </w:pPr>
      <w:r>
        <w:rPr>
          <w:rFonts w:hint="eastAsia" w:ascii="宋体" w:hAnsi="宋体" w:cs="宋体"/>
          <w:b/>
          <w:bCs/>
          <w:sz w:val="30"/>
          <w:szCs w:val="30"/>
        </w:rPr>
        <w:t>2026年</w:t>
      </w:r>
      <w:r>
        <w:rPr>
          <w:rFonts w:hint="eastAsia" w:ascii="宋体" w:hAnsi="宋体" w:cs="宋体"/>
          <w:b/>
          <w:bCs/>
          <w:sz w:val="30"/>
          <w:szCs w:val="30"/>
          <w:lang w:val="en-US" w:eastAsia="zh-CN"/>
        </w:rPr>
        <w:t>9</w:t>
      </w:r>
      <w:r>
        <w:rPr>
          <w:rFonts w:hint="eastAsia" w:ascii="宋体" w:hAnsi="宋体" w:cs="宋体"/>
          <w:b/>
          <w:bCs/>
          <w:sz w:val="30"/>
          <w:szCs w:val="30"/>
        </w:rPr>
        <w:t>月</w:t>
      </w:r>
    </w:p>
    <w:p w14:paraId="40AB0C01">
      <w:pPr>
        <w:jc w:val="center"/>
        <w:rPr>
          <w:rFonts w:ascii="宋体" w:hAnsi="宋体" w:cs="宋体"/>
          <w:lang w:val="zh-CN"/>
        </w:rPr>
        <w:sectPr>
          <w:footerReference r:id="rId3" w:type="default"/>
          <w:pgSz w:w="11849" w:h="16838"/>
          <w:pgMar w:top="1440" w:right="1080" w:bottom="1440" w:left="1080" w:header="850" w:footer="992" w:gutter="0"/>
          <w:pgNumType w:start="0"/>
          <w:cols w:space="720" w:num="1"/>
          <w:docGrid w:linePitch="331" w:charSpace="0"/>
        </w:sectPr>
      </w:pPr>
    </w:p>
    <w:p w14:paraId="520DF51F">
      <w:pPr>
        <w:jc w:val="center"/>
        <w:rPr>
          <w:rFonts w:ascii="宋体" w:hAnsi="宋体" w:cs="宋体"/>
          <w:b/>
          <w:sz w:val="24"/>
        </w:rPr>
      </w:pPr>
      <w:r>
        <w:rPr>
          <w:rFonts w:hint="eastAsia" w:ascii="宋体" w:hAnsi="宋体" w:cs="宋体"/>
          <w:b/>
          <w:sz w:val="24"/>
          <w:lang w:val="zh-CN"/>
        </w:rPr>
        <w:t>目 录</w:t>
      </w:r>
    </w:p>
    <w:p w14:paraId="57E18184">
      <w:pPr>
        <w:tabs>
          <w:tab w:val="right" w:leader="dot" w:pos="9689"/>
        </w:tabs>
        <w:spacing w:line="360" w:lineRule="auto"/>
      </w:pPr>
      <w:r>
        <w:rPr>
          <w:rFonts w:hint="eastAsia" w:ascii="宋体" w:hAnsi="宋体" w:cs="宋体"/>
          <w:b/>
          <w:sz w:val="24"/>
        </w:rPr>
        <w:fldChar w:fldCharType="begin"/>
      </w:r>
      <w:r>
        <w:rPr>
          <w:rFonts w:hint="eastAsia" w:ascii="宋体" w:hAnsi="宋体" w:cs="宋体"/>
          <w:b/>
          <w:sz w:val="24"/>
        </w:rPr>
        <w:instrText xml:space="preserve"> TOC \o "1-3" \h \z \u </w:instrText>
      </w:r>
      <w:r>
        <w:rPr>
          <w:rFonts w:hint="eastAsia" w:ascii="宋体" w:hAnsi="宋体" w:cs="宋体"/>
          <w:b/>
          <w:sz w:val="24"/>
        </w:rPr>
        <w:fldChar w:fldCharType="separate"/>
      </w:r>
      <w:r>
        <w:fldChar w:fldCharType="begin"/>
      </w:r>
      <w:r>
        <w:instrText xml:space="preserve"> HYPERLINK \l "_Toc14995" </w:instrText>
      </w:r>
      <w:r>
        <w:fldChar w:fldCharType="separate"/>
      </w:r>
      <w:r>
        <w:rPr>
          <w:rFonts w:hint="eastAsia" w:ascii="宋体" w:hAnsi="宋体" w:cs="宋体"/>
          <w:bCs/>
          <w:kern w:val="44"/>
          <w:szCs w:val="44"/>
        </w:rPr>
        <w:t>第一章 竞争性磋商公告</w:t>
      </w:r>
      <w:r>
        <w:tab/>
      </w:r>
      <w:r>
        <w:fldChar w:fldCharType="begin"/>
      </w:r>
      <w:r>
        <w:instrText xml:space="preserve"> PAGEREF _Toc14995 \h </w:instrText>
      </w:r>
      <w:r>
        <w:fldChar w:fldCharType="separate"/>
      </w:r>
      <w:r>
        <w:t>2</w:t>
      </w:r>
      <w:r>
        <w:fldChar w:fldCharType="end"/>
      </w:r>
      <w:r>
        <w:fldChar w:fldCharType="end"/>
      </w:r>
    </w:p>
    <w:p w14:paraId="569CE473">
      <w:pPr>
        <w:tabs>
          <w:tab w:val="right" w:leader="dot" w:pos="9689"/>
        </w:tabs>
        <w:spacing w:line="360" w:lineRule="auto"/>
      </w:pPr>
      <w:r>
        <w:fldChar w:fldCharType="begin"/>
      </w:r>
      <w:r>
        <w:instrText xml:space="preserve"> HYPERLINK \l "_Toc27403" </w:instrText>
      </w:r>
      <w:r>
        <w:fldChar w:fldCharType="separate"/>
      </w:r>
      <w:r>
        <w:rPr>
          <w:rFonts w:hint="eastAsia" w:ascii="宋体" w:hAnsi="宋体" w:cs="宋体"/>
          <w:bCs/>
          <w:kern w:val="44"/>
          <w:szCs w:val="44"/>
        </w:rPr>
        <w:t>第二章 采购需求</w:t>
      </w:r>
      <w:r>
        <w:tab/>
      </w:r>
      <w:r>
        <w:fldChar w:fldCharType="begin"/>
      </w:r>
      <w:r>
        <w:instrText xml:space="preserve"> PAGEREF _Toc27403 \h </w:instrText>
      </w:r>
      <w:r>
        <w:fldChar w:fldCharType="separate"/>
      </w:r>
      <w:r>
        <w:t>6</w:t>
      </w:r>
      <w:r>
        <w:fldChar w:fldCharType="end"/>
      </w:r>
      <w:r>
        <w:fldChar w:fldCharType="end"/>
      </w:r>
    </w:p>
    <w:p w14:paraId="7562FA22">
      <w:pPr>
        <w:tabs>
          <w:tab w:val="right" w:leader="dot" w:pos="9689"/>
        </w:tabs>
        <w:spacing w:line="360" w:lineRule="auto"/>
      </w:pPr>
      <w:r>
        <w:fldChar w:fldCharType="begin"/>
      </w:r>
      <w:r>
        <w:instrText xml:space="preserve"> HYPERLINK \l "_Toc30889" </w:instrText>
      </w:r>
      <w:r>
        <w:fldChar w:fldCharType="separate"/>
      </w:r>
      <w:r>
        <w:rPr>
          <w:rFonts w:hint="eastAsia" w:ascii="宋体" w:hAnsi="宋体" w:cs="宋体"/>
          <w:bCs/>
          <w:kern w:val="44"/>
          <w:szCs w:val="44"/>
        </w:rPr>
        <w:t>第三章 供应商须知</w:t>
      </w:r>
      <w:r>
        <w:tab/>
      </w:r>
      <w:r>
        <w:fldChar w:fldCharType="begin"/>
      </w:r>
      <w:r>
        <w:instrText xml:space="preserve"> PAGEREF _Toc30889 \h </w:instrText>
      </w:r>
      <w:r>
        <w:fldChar w:fldCharType="separate"/>
      </w:r>
      <w:r>
        <w:t>12</w:t>
      </w:r>
      <w:r>
        <w:fldChar w:fldCharType="end"/>
      </w:r>
      <w:r>
        <w:fldChar w:fldCharType="end"/>
      </w:r>
    </w:p>
    <w:p w14:paraId="522BCAB3">
      <w:pPr>
        <w:tabs>
          <w:tab w:val="right" w:leader="dot" w:pos="9689"/>
        </w:tabs>
        <w:spacing w:line="360" w:lineRule="auto"/>
      </w:pPr>
      <w:r>
        <w:fldChar w:fldCharType="begin"/>
      </w:r>
      <w:r>
        <w:instrText xml:space="preserve"> HYPERLINK \l "_Toc28843" </w:instrText>
      </w:r>
      <w:r>
        <w:fldChar w:fldCharType="separate"/>
      </w:r>
      <w:r>
        <w:rPr>
          <w:rFonts w:hint="eastAsia" w:ascii="宋体" w:hAnsi="宋体" w:cs="宋体"/>
          <w:bCs/>
          <w:kern w:val="44"/>
          <w:szCs w:val="44"/>
        </w:rPr>
        <w:t>第一节 供应商须知前附表</w:t>
      </w:r>
      <w:r>
        <w:tab/>
      </w:r>
      <w:r>
        <w:fldChar w:fldCharType="begin"/>
      </w:r>
      <w:r>
        <w:instrText xml:space="preserve"> PAGEREF _Toc28843 \h </w:instrText>
      </w:r>
      <w:r>
        <w:fldChar w:fldCharType="separate"/>
      </w:r>
      <w:r>
        <w:t>12</w:t>
      </w:r>
      <w:r>
        <w:fldChar w:fldCharType="end"/>
      </w:r>
      <w:r>
        <w:fldChar w:fldCharType="end"/>
      </w:r>
    </w:p>
    <w:p w14:paraId="0EE69A72">
      <w:pPr>
        <w:tabs>
          <w:tab w:val="right" w:leader="dot" w:pos="9689"/>
        </w:tabs>
        <w:spacing w:line="360" w:lineRule="auto"/>
      </w:pPr>
      <w:r>
        <w:fldChar w:fldCharType="begin"/>
      </w:r>
      <w:r>
        <w:instrText xml:space="preserve"> HYPERLINK \l "_Toc27715" </w:instrText>
      </w:r>
      <w:r>
        <w:fldChar w:fldCharType="separate"/>
      </w:r>
      <w:r>
        <w:rPr>
          <w:rFonts w:hint="eastAsia" w:ascii="宋体" w:hAnsi="宋体" w:cs="宋体"/>
          <w:bCs/>
          <w:kern w:val="44"/>
          <w:szCs w:val="44"/>
        </w:rPr>
        <w:t>第二节 供应商须知正文</w:t>
      </w:r>
      <w:r>
        <w:tab/>
      </w:r>
      <w:r>
        <w:fldChar w:fldCharType="begin"/>
      </w:r>
      <w:r>
        <w:instrText xml:space="preserve"> PAGEREF _Toc27715 \h </w:instrText>
      </w:r>
      <w:r>
        <w:fldChar w:fldCharType="separate"/>
      </w:r>
      <w:r>
        <w:t>18</w:t>
      </w:r>
      <w:r>
        <w:fldChar w:fldCharType="end"/>
      </w:r>
      <w:r>
        <w:fldChar w:fldCharType="end"/>
      </w:r>
    </w:p>
    <w:p w14:paraId="1858F1F2">
      <w:pPr>
        <w:tabs>
          <w:tab w:val="right" w:leader="dot" w:pos="9689"/>
        </w:tabs>
        <w:spacing w:line="360" w:lineRule="auto"/>
      </w:pPr>
      <w:r>
        <w:fldChar w:fldCharType="begin"/>
      </w:r>
      <w:r>
        <w:instrText xml:space="preserve"> HYPERLINK \l "_Toc15382" </w:instrText>
      </w:r>
      <w:r>
        <w:fldChar w:fldCharType="separate"/>
      </w:r>
      <w:r>
        <w:rPr>
          <w:rFonts w:hint="eastAsia" w:ascii="宋体" w:hAnsi="宋体" w:cs="宋体"/>
          <w:bCs/>
          <w:kern w:val="44"/>
          <w:szCs w:val="44"/>
        </w:rPr>
        <w:t>一、总则</w:t>
      </w:r>
      <w:r>
        <w:tab/>
      </w:r>
      <w:r>
        <w:fldChar w:fldCharType="begin"/>
      </w:r>
      <w:r>
        <w:instrText xml:space="preserve"> PAGEREF _Toc15382 \h </w:instrText>
      </w:r>
      <w:r>
        <w:fldChar w:fldCharType="separate"/>
      </w:r>
      <w:r>
        <w:t>18</w:t>
      </w:r>
      <w:r>
        <w:fldChar w:fldCharType="end"/>
      </w:r>
      <w:r>
        <w:fldChar w:fldCharType="end"/>
      </w:r>
    </w:p>
    <w:p w14:paraId="42A9038C">
      <w:pPr>
        <w:tabs>
          <w:tab w:val="right" w:leader="dot" w:pos="9689"/>
        </w:tabs>
        <w:spacing w:line="360" w:lineRule="auto"/>
      </w:pPr>
      <w:r>
        <w:fldChar w:fldCharType="begin"/>
      </w:r>
      <w:r>
        <w:instrText xml:space="preserve"> HYPERLINK \l "_Toc31870" </w:instrText>
      </w:r>
      <w:r>
        <w:fldChar w:fldCharType="separate"/>
      </w:r>
      <w:r>
        <w:rPr>
          <w:rFonts w:hint="eastAsia" w:ascii="宋体" w:hAnsi="宋体" w:cs="宋体"/>
          <w:bCs/>
          <w:kern w:val="44"/>
          <w:szCs w:val="44"/>
        </w:rPr>
        <w:t>二、磋商文件</w:t>
      </w:r>
      <w:r>
        <w:tab/>
      </w:r>
      <w:r>
        <w:fldChar w:fldCharType="begin"/>
      </w:r>
      <w:r>
        <w:instrText xml:space="preserve"> PAGEREF _Toc31870 \h </w:instrText>
      </w:r>
      <w:r>
        <w:fldChar w:fldCharType="separate"/>
      </w:r>
      <w:r>
        <w:t>20</w:t>
      </w:r>
      <w:r>
        <w:fldChar w:fldCharType="end"/>
      </w:r>
      <w:r>
        <w:fldChar w:fldCharType="end"/>
      </w:r>
    </w:p>
    <w:p w14:paraId="2F5B27C2">
      <w:pPr>
        <w:tabs>
          <w:tab w:val="right" w:leader="dot" w:pos="9689"/>
        </w:tabs>
        <w:spacing w:line="360" w:lineRule="auto"/>
      </w:pPr>
      <w:r>
        <w:fldChar w:fldCharType="begin"/>
      </w:r>
      <w:r>
        <w:instrText xml:space="preserve"> HYPERLINK \l "_Toc1170" </w:instrText>
      </w:r>
      <w:r>
        <w:fldChar w:fldCharType="separate"/>
      </w:r>
      <w:r>
        <w:rPr>
          <w:rFonts w:hint="eastAsia" w:ascii="宋体" w:hAnsi="宋体" w:cs="宋体"/>
          <w:bCs/>
          <w:kern w:val="44"/>
          <w:szCs w:val="44"/>
        </w:rPr>
        <w:t>三、响应文件的编制</w:t>
      </w:r>
      <w:r>
        <w:tab/>
      </w:r>
      <w:r>
        <w:fldChar w:fldCharType="begin"/>
      </w:r>
      <w:r>
        <w:instrText xml:space="preserve"> PAGEREF _Toc1170 \h </w:instrText>
      </w:r>
      <w:r>
        <w:fldChar w:fldCharType="separate"/>
      </w:r>
      <w:r>
        <w:t>21</w:t>
      </w:r>
      <w:r>
        <w:fldChar w:fldCharType="end"/>
      </w:r>
      <w:r>
        <w:fldChar w:fldCharType="end"/>
      </w:r>
    </w:p>
    <w:p w14:paraId="5D7FE02E">
      <w:pPr>
        <w:tabs>
          <w:tab w:val="right" w:leader="dot" w:pos="9689"/>
        </w:tabs>
        <w:spacing w:line="360" w:lineRule="auto"/>
      </w:pPr>
      <w:r>
        <w:fldChar w:fldCharType="begin"/>
      </w:r>
      <w:r>
        <w:instrText xml:space="preserve"> HYPERLINK \l "_Toc17827" </w:instrText>
      </w:r>
      <w:r>
        <w:fldChar w:fldCharType="separate"/>
      </w:r>
      <w:r>
        <w:rPr>
          <w:rFonts w:hint="eastAsia" w:ascii="宋体" w:hAnsi="宋体" w:cs="宋体"/>
          <w:bCs/>
          <w:kern w:val="44"/>
          <w:szCs w:val="44"/>
        </w:rPr>
        <w:t>四、评审及磋商</w:t>
      </w:r>
      <w:r>
        <w:tab/>
      </w:r>
      <w:r>
        <w:fldChar w:fldCharType="begin"/>
      </w:r>
      <w:r>
        <w:instrText xml:space="preserve"> PAGEREF _Toc17827 \h </w:instrText>
      </w:r>
      <w:r>
        <w:fldChar w:fldCharType="separate"/>
      </w:r>
      <w:r>
        <w:t>23</w:t>
      </w:r>
      <w:r>
        <w:fldChar w:fldCharType="end"/>
      </w:r>
      <w:r>
        <w:fldChar w:fldCharType="end"/>
      </w:r>
    </w:p>
    <w:p w14:paraId="23A9A8CA">
      <w:pPr>
        <w:tabs>
          <w:tab w:val="right" w:leader="dot" w:pos="9689"/>
        </w:tabs>
        <w:spacing w:line="360" w:lineRule="auto"/>
      </w:pPr>
      <w:r>
        <w:fldChar w:fldCharType="begin"/>
      </w:r>
      <w:r>
        <w:instrText xml:space="preserve"> HYPERLINK \l "_Toc5878" </w:instrText>
      </w:r>
      <w:r>
        <w:fldChar w:fldCharType="separate"/>
      </w:r>
      <w:r>
        <w:rPr>
          <w:rFonts w:hint="eastAsia" w:ascii="宋体" w:hAnsi="宋体" w:cs="宋体"/>
          <w:bCs/>
          <w:kern w:val="44"/>
          <w:szCs w:val="44"/>
        </w:rPr>
        <w:t>五、成交及合同</w:t>
      </w:r>
      <w:r>
        <w:tab/>
      </w:r>
      <w:r>
        <w:fldChar w:fldCharType="begin"/>
      </w:r>
      <w:r>
        <w:instrText xml:space="preserve"> PAGEREF _Toc5878 \h </w:instrText>
      </w:r>
      <w:r>
        <w:fldChar w:fldCharType="separate"/>
      </w:r>
      <w:r>
        <w:t>25</w:t>
      </w:r>
      <w:r>
        <w:fldChar w:fldCharType="end"/>
      </w:r>
      <w:r>
        <w:fldChar w:fldCharType="end"/>
      </w:r>
    </w:p>
    <w:p w14:paraId="1B72B140">
      <w:pPr>
        <w:tabs>
          <w:tab w:val="right" w:leader="dot" w:pos="9689"/>
        </w:tabs>
        <w:spacing w:line="360" w:lineRule="auto"/>
      </w:pPr>
      <w:r>
        <w:fldChar w:fldCharType="begin"/>
      </w:r>
      <w:r>
        <w:instrText xml:space="preserve"> HYPERLINK \l "_Toc17430" </w:instrText>
      </w:r>
      <w:r>
        <w:fldChar w:fldCharType="separate"/>
      </w:r>
      <w:r>
        <w:rPr>
          <w:rFonts w:hint="eastAsia" w:ascii="宋体" w:hAnsi="宋体" w:cs="宋体"/>
          <w:bCs/>
          <w:kern w:val="44"/>
          <w:szCs w:val="44"/>
        </w:rPr>
        <w:t>六、验收</w:t>
      </w:r>
      <w:r>
        <w:tab/>
      </w:r>
      <w:r>
        <w:fldChar w:fldCharType="begin"/>
      </w:r>
      <w:r>
        <w:instrText xml:space="preserve"> PAGEREF _Toc17430 \h </w:instrText>
      </w:r>
      <w:r>
        <w:fldChar w:fldCharType="separate"/>
      </w:r>
      <w:r>
        <w:t>27</w:t>
      </w:r>
      <w:r>
        <w:fldChar w:fldCharType="end"/>
      </w:r>
      <w:r>
        <w:fldChar w:fldCharType="end"/>
      </w:r>
    </w:p>
    <w:p w14:paraId="7572DDAB">
      <w:pPr>
        <w:tabs>
          <w:tab w:val="right" w:leader="dot" w:pos="9689"/>
        </w:tabs>
        <w:spacing w:line="360" w:lineRule="auto"/>
      </w:pPr>
      <w:r>
        <w:fldChar w:fldCharType="begin"/>
      </w:r>
      <w:r>
        <w:instrText xml:space="preserve"> HYPERLINK \l "_Toc32092" </w:instrText>
      </w:r>
      <w:r>
        <w:fldChar w:fldCharType="separate"/>
      </w:r>
      <w:r>
        <w:rPr>
          <w:rFonts w:hint="eastAsia" w:ascii="宋体" w:hAnsi="宋体" w:cs="宋体"/>
          <w:bCs/>
          <w:kern w:val="44"/>
          <w:szCs w:val="44"/>
        </w:rPr>
        <w:t>七、其他事项</w:t>
      </w:r>
      <w:r>
        <w:tab/>
      </w:r>
      <w:r>
        <w:fldChar w:fldCharType="begin"/>
      </w:r>
      <w:r>
        <w:instrText xml:space="preserve"> PAGEREF _Toc32092 \h </w:instrText>
      </w:r>
      <w:r>
        <w:fldChar w:fldCharType="separate"/>
      </w:r>
      <w:r>
        <w:t>28</w:t>
      </w:r>
      <w:r>
        <w:fldChar w:fldCharType="end"/>
      </w:r>
      <w:r>
        <w:fldChar w:fldCharType="end"/>
      </w:r>
    </w:p>
    <w:p w14:paraId="7E93BE71">
      <w:pPr>
        <w:tabs>
          <w:tab w:val="right" w:leader="dot" w:pos="9689"/>
        </w:tabs>
        <w:spacing w:line="360" w:lineRule="auto"/>
      </w:pPr>
      <w:r>
        <w:fldChar w:fldCharType="begin"/>
      </w:r>
      <w:r>
        <w:instrText xml:space="preserve"> HYPERLINK \l "_Toc25541" </w:instrText>
      </w:r>
      <w:r>
        <w:fldChar w:fldCharType="separate"/>
      </w:r>
      <w:r>
        <w:rPr>
          <w:rFonts w:hint="eastAsia" w:ascii="宋体" w:hAnsi="宋体" w:cs="宋体"/>
          <w:bCs/>
          <w:kern w:val="44"/>
          <w:szCs w:val="44"/>
        </w:rPr>
        <w:t>第四章 评审程序、评审方法和评审标准</w:t>
      </w:r>
      <w:r>
        <w:tab/>
      </w:r>
      <w:r>
        <w:fldChar w:fldCharType="begin"/>
      </w:r>
      <w:r>
        <w:instrText xml:space="preserve"> PAGEREF _Toc25541 \h </w:instrText>
      </w:r>
      <w:r>
        <w:fldChar w:fldCharType="separate"/>
      </w:r>
      <w:r>
        <w:t>30</w:t>
      </w:r>
      <w:r>
        <w:fldChar w:fldCharType="end"/>
      </w:r>
      <w:r>
        <w:fldChar w:fldCharType="end"/>
      </w:r>
    </w:p>
    <w:p w14:paraId="3730235A">
      <w:pPr>
        <w:tabs>
          <w:tab w:val="right" w:leader="dot" w:pos="9689"/>
        </w:tabs>
        <w:spacing w:line="360" w:lineRule="auto"/>
      </w:pPr>
      <w:r>
        <w:fldChar w:fldCharType="begin"/>
      </w:r>
      <w:r>
        <w:instrText xml:space="preserve"> HYPERLINK \l "_Toc15692" </w:instrText>
      </w:r>
      <w:r>
        <w:fldChar w:fldCharType="separate"/>
      </w:r>
      <w:r>
        <w:rPr>
          <w:rFonts w:hint="eastAsia" w:ascii="宋体" w:hAnsi="宋体" w:cs="宋体"/>
          <w:bCs/>
          <w:kern w:val="44"/>
          <w:szCs w:val="44"/>
        </w:rPr>
        <w:t>第一节 评审程序和评审方法</w:t>
      </w:r>
      <w:r>
        <w:tab/>
      </w:r>
      <w:r>
        <w:fldChar w:fldCharType="begin"/>
      </w:r>
      <w:r>
        <w:instrText xml:space="preserve"> PAGEREF _Toc15692 \h </w:instrText>
      </w:r>
      <w:r>
        <w:fldChar w:fldCharType="separate"/>
      </w:r>
      <w:r>
        <w:t>30</w:t>
      </w:r>
      <w:r>
        <w:fldChar w:fldCharType="end"/>
      </w:r>
      <w:r>
        <w:fldChar w:fldCharType="end"/>
      </w:r>
    </w:p>
    <w:p w14:paraId="1EA9A5E9">
      <w:pPr>
        <w:tabs>
          <w:tab w:val="right" w:leader="dot" w:pos="9689"/>
        </w:tabs>
        <w:spacing w:line="360" w:lineRule="auto"/>
      </w:pPr>
      <w:r>
        <w:fldChar w:fldCharType="begin"/>
      </w:r>
      <w:r>
        <w:instrText xml:space="preserve"> HYPERLINK \l "_Toc35" </w:instrText>
      </w:r>
      <w:r>
        <w:fldChar w:fldCharType="separate"/>
      </w:r>
      <w:r>
        <w:rPr>
          <w:rFonts w:hint="eastAsia" w:ascii="宋体" w:hAnsi="宋体" w:cs="宋体"/>
          <w:bCs/>
          <w:kern w:val="44"/>
          <w:szCs w:val="44"/>
        </w:rPr>
        <w:t>第二节 评标报告</w:t>
      </w:r>
      <w:r>
        <w:tab/>
      </w:r>
      <w:r>
        <w:fldChar w:fldCharType="begin"/>
      </w:r>
      <w:r>
        <w:instrText xml:space="preserve"> PAGEREF _Toc35 \h </w:instrText>
      </w:r>
      <w:r>
        <w:fldChar w:fldCharType="separate"/>
      </w:r>
      <w:r>
        <w:t>39</w:t>
      </w:r>
      <w:r>
        <w:fldChar w:fldCharType="end"/>
      </w:r>
      <w:r>
        <w:fldChar w:fldCharType="end"/>
      </w:r>
    </w:p>
    <w:p w14:paraId="54126F6D">
      <w:pPr>
        <w:tabs>
          <w:tab w:val="right" w:leader="dot" w:pos="9689"/>
        </w:tabs>
        <w:spacing w:line="360" w:lineRule="auto"/>
      </w:pPr>
      <w:r>
        <w:fldChar w:fldCharType="begin"/>
      </w:r>
      <w:r>
        <w:instrText xml:space="preserve"> HYPERLINK \l "_Toc10316" </w:instrText>
      </w:r>
      <w:r>
        <w:fldChar w:fldCharType="separate"/>
      </w:r>
      <w:r>
        <w:rPr>
          <w:rFonts w:hint="eastAsia" w:ascii="宋体" w:hAnsi="宋体" w:cs="宋体"/>
          <w:bCs/>
          <w:kern w:val="44"/>
          <w:szCs w:val="44"/>
        </w:rPr>
        <w:t>第三节 评审过程的保密与录像</w:t>
      </w:r>
      <w:r>
        <w:tab/>
      </w:r>
      <w:r>
        <w:fldChar w:fldCharType="begin"/>
      </w:r>
      <w:r>
        <w:instrText xml:space="preserve"> PAGEREF _Toc10316 \h </w:instrText>
      </w:r>
      <w:r>
        <w:fldChar w:fldCharType="separate"/>
      </w:r>
      <w:r>
        <w:t>39</w:t>
      </w:r>
      <w:r>
        <w:fldChar w:fldCharType="end"/>
      </w:r>
      <w:r>
        <w:fldChar w:fldCharType="end"/>
      </w:r>
    </w:p>
    <w:p w14:paraId="34C21644">
      <w:pPr>
        <w:tabs>
          <w:tab w:val="right" w:leader="dot" w:pos="9689"/>
        </w:tabs>
        <w:spacing w:line="360" w:lineRule="auto"/>
      </w:pPr>
      <w:r>
        <w:fldChar w:fldCharType="begin"/>
      </w:r>
      <w:r>
        <w:instrText xml:space="preserve"> HYPERLINK \l "_Toc244" </w:instrText>
      </w:r>
      <w:r>
        <w:fldChar w:fldCharType="separate"/>
      </w:r>
      <w:r>
        <w:rPr>
          <w:rFonts w:hint="eastAsia" w:ascii="宋体" w:hAnsi="宋体" w:cs="宋体"/>
          <w:bCs/>
          <w:kern w:val="44"/>
          <w:szCs w:val="44"/>
        </w:rPr>
        <w:t>第五章 响应文件格式</w:t>
      </w:r>
      <w:r>
        <w:tab/>
      </w:r>
      <w:r>
        <w:fldChar w:fldCharType="begin"/>
      </w:r>
      <w:r>
        <w:instrText xml:space="preserve"> PAGEREF _Toc244 \h </w:instrText>
      </w:r>
      <w:r>
        <w:fldChar w:fldCharType="separate"/>
      </w:r>
      <w:r>
        <w:t>41</w:t>
      </w:r>
      <w:r>
        <w:fldChar w:fldCharType="end"/>
      </w:r>
      <w:r>
        <w:fldChar w:fldCharType="end"/>
      </w:r>
    </w:p>
    <w:p w14:paraId="2A27255B">
      <w:pPr>
        <w:tabs>
          <w:tab w:val="right" w:leader="dot" w:pos="9689"/>
        </w:tabs>
        <w:spacing w:line="360" w:lineRule="auto"/>
      </w:pPr>
      <w:r>
        <w:fldChar w:fldCharType="begin"/>
      </w:r>
      <w:r>
        <w:instrText xml:space="preserve"> HYPERLINK \l "_Toc23043" </w:instrText>
      </w:r>
      <w:r>
        <w:fldChar w:fldCharType="separate"/>
      </w:r>
      <w:r>
        <w:rPr>
          <w:rFonts w:hint="eastAsia" w:ascii="宋体" w:hAnsi="宋体" w:cs="宋体"/>
          <w:bCs/>
          <w:kern w:val="44"/>
          <w:szCs w:val="44"/>
        </w:rPr>
        <w:t>第一节 封面格式</w:t>
      </w:r>
      <w:r>
        <w:tab/>
      </w:r>
      <w:r>
        <w:fldChar w:fldCharType="begin"/>
      </w:r>
      <w:r>
        <w:instrText xml:space="preserve"> PAGEREF _Toc23043 \h </w:instrText>
      </w:r>
      <w:r>
        <w:fldChar w:fldCharType="separate"/>
      </w:r>
      <w:r>
        <w:t>41</w:t>
      </w:r>
      <w:r>
        <w:fldChar w:fldCharType="end"/>
      </w:r>
      <w:r>
        <w:fldChar w:fldCharType="end"/>
      </w:r>
    </w:p>
    <w:p w14:paraId="1D6A1DB0">
      <w:pPr>
        <w:tabs>
          <w:tab w:val="right" w:leader="dot" w:pos="9689"/>
        </w:tabs>
        <w:spacing w:line="360" w:lineRule="auto"/>
      </w:pPr>
      <w:r>
        <w:fldChar w:fldCharType="begin"/>
      </w:r>
      <w:r>
        <w:instrText xml:space="preserve"> HYPERLINK \l "_Toc25201" </w:instrText>
      </w:r>
      <w:r>
        <w:fldChar w:fldCharType="separate"/>
      </w:r>
      <w:r>
        <w:rPr>
          <w:rFonts w:hint="eastAsia" w:ascii="宋体" w:hAnsi="宋体" w:cs="宋体"/>
          <w:bCs/>
          <w:kern w:val="44"/>
          <w:szCs w:val="44"/>
        </w:rPr>
        <w:t>第二节 资格证明文件格式</w:t>
      </w:r>
      <w:r>
        <w:tab/>
      </w:r>
      <w:r>
        <w:fldChar w:fldCharType="begin"/>
      </w:r>
      <w:r>
        <w:instrText xml:space="preserve"> PAGEREF _Toc25201 \h </w:instrText>
      </w:r>
      <w:r>
        <w:fldChar w:fldCharType="separate"/>
      </w:r>
      <w:r>
        <w:t>42</w:t>
      </w:r>
      <w:r>
        <w:fldChar w:fldCharType="end"/>
      </w:r>
      <w:r>
        <w:fldChar w:fldCharType="end"/>
      </w:r>
    </w:p>
    <w:p w14:paraId="2F0060BD">
      <w:pPr>
        <w:tabs>
          <w:tab w:val="right" w:leader="dot" w:pos="9689"/>
        </w:tabs>
        <w:spacing w:line="360" w:lineRule="auto"/>
      </w:pPr>
      <w:r>
        <w:fldChar w:fldCharType="begin"/>
      </w:r>
      <w:r>
        <w:instrText xml:space="preserve"> HYPERLINK \l "_Toc6215" </w:instrText>
      </w:r>
      <w:r>
        <w:fldChar w:fldCharType="separate"/>
      </w:r>
      <w:r>
        <w:rPr>
          <w:rFonts w:hint="eastAsia" w:ascii="宋体" w:hAnsi="宋体" w:cs="宋体"/>
          <w:bCs/>
          <w:kern w:val="44"/>
          <w:szCs w:val="44"/>
        </w:rPr>
        <w:t>第三节 商务技术文件格式</w:t>
      </w:r>
      <w:r>
        <w:tab/>
      </w:r>
      <w:r>
        <w:fldChar w:fldCharType="begin"/>
      </w:r>
      <w:r>
        <w:instrText xml:space="preserve"> PAGEREF _Toc6215 \h </w:instrText>
      </w:r>
      <w:r>
        <w:fldChar w:fldCharType="separate"/>
      </w:r>
      <w:r>
        <w:t>49</w:t>
      </w:r>
      <w:r>
        <w:fldChar w:fldCharType="end"/>
      </w:r>
      <w:r>
        <w:fldChar w:fldCharType="end"/>
      </w:r>
    </w:p>
    <w:p w14:paraId="330960F9">
      <w:pPr>
        <w:tabs>
          <w:tab w:val="right" w:leader="dot" w:pos="9689"/>
        </w:tabs>
        <w:spacing w:line="360" w:lineRule="auto"/>
      </w:pPr>
      <w:r>
        <w:fldChar w:fldCharType="begin"/>
      </w:r>
      <w:r>
        <w:instrText xml:space="preserve"> HYPERLINK \l "_Toc11149" </w:instrText>
      </w:r>
      <w:r>
        <w:fldChar w:fldCharType="separate"/>
      </w:r>
      <w:r>
        <w:rPr>
          <w:rFonts w:hint="eastAsia" w:ascii="宋体" w:hAnsi="宋体" w:cs="宋体"/>
          <w:bCs/>
          <w:kern w:val="44"/>
          <w:szCs w:val="44"/>
        </w:rPr>
        <w:t>第四节 报价文件格式</w:t>
      </w:r>
      <w:r>
        <w:tab/>
      </w:r>
      <w:r>
        <w:fldChar w:fldCharType="begin"/>
      </w:r>
      <w:r>
        <w:instrText xml:space="preserve"> PAGEREF _Toc11149 \h </w:instrText>
      </w:r>
      <w:r>
        <w:fldChar w:fldCharType="separate"/>
      </w:r>
      <w:r>
        <w:t>62</w:t>
      </w:r>
      <w:r>
        <w:fldChar w:fldCharType="end"/>
      </w:r>
      <w:r>
        <w:fldChar w:fldCharType="end"/>
      </w:r>
    </w:p>
    <w:p w14:paraId="39033EB1">
      <w:pPr>
        <w:tabs>
          <w:tab w:val="right" w:leader="dot" w:pos="9689"/>
        </w:tabs>
        <w:spacing w:line="360" w:lineRule="auto"/>
      </w:pPr>
      <w:r>
        <w:fldChar w:fldCharType="begin"/>
      </w:r>
      <w:r>
        <w:instrText xml:space="preserve"> HYPERLINK \l "_Toc11477" </w:instrText>
      </w:r>
      <w:r>
        <w:fldChar w:fldCharType="separate"/>
      </w:r>
      <w:r>
        <w:rPr>
          <w:rFonts w:hint="eastAsia" w:ascii="宋体" w:hAnsi="宋体" w:cs="宋体"/>
          <w:bCs/>
          <w:kern w:val="44"/>
          <w:szCs w:val="44"/>
        </w:rPr>
        <w:t>第六章 合同文本</w:t>
      </w:r>
      <w:r>
        <w:tab/>
      </w:r>
      <w:r>
        <w:fldChar w:fldCharType="begin"/>
      </w:r>
      <w:r>
        <w:instrText xml:space="preserve"> PAGEREF _Toc11477 \h </w:instrText>
      </w:r>
      <w:r>
        <w:fldChar w:fldCharType="separate"/>
      </w:r>
      <w:r>
        <w:t>70</w:t>
      </w:r>
      <w:r>
        <w:fldChar w:fldCharType="end"/>
      </w:r>
      <w:r>
        <w:fldChar w:fldCharType="end"/>
      </w:r>
    </w:p>
    <w:p w14:paraId="2B54D3A4">
      <w:pPr>
        <w:tabs>
          <w:tab w:val="right" w:leader="dot" w:pos="9689"/>
        </w:tabs>
        <w:spacing w:line="360" w:lineRule="auto"/>
      </w:pPr>
      <w:r>
        <w:fldChar w:fldCharType="begin"/>
      </w:r>
      <w:r>
        <w:instrText xml:space="preserve"> HYPERLINK \l "_Toc11106" </w:instrText>
      </w:r>
      <w:r>
        <w:fldChar w:fldCharType="separate"/>
      </w:r>
      <w:r>
        <w:rPr>
          <w:rFonts w:hint="eastAsia" w:ascii="宋体" w:hAnsi="宋体" w:cs="宋体"/>
          <w:szCs w:val="21"/>
          <w:lang w:bidi="ar"/>
        </w:rPr>
        <w:t>第一部分 合同书</w:t>
      </w:r>
      <w:r>
        <w:tab/>
      </w:r>
      <w:r>
        <w:fldChar w:fldCharType="begin"/>
      </w:r>
      <w:r>
        <w:instrText xml:space="preserve"> PAGEREF _Toc11106 \h </w:instrText>
      </w:r>
      <w:r>
        <w:fldChar w:fldCharType="separate"/>
      </w:r>
      <w:r>
        <w:t>71</w:t>
      </w:r>
      <w:r>
        <w:fldChar w:fldCharType="end"/>
      </w:r>
      <w:r>
        <w:fldChar w:fldCharType="end"/>
      </w:r>
    </w:p>
    <w:p w14:paraId="277A8DFD">
      <w:pPr>
        <w:tabs>
          <w:tab w:val="right" w:leader="dot" w:pos="9689"/>
        </w:tabs>
        <w:spacing w:line="360" w:lineRule="auto"/>
      </w:pPr>
      <w:r>
        <w:fldChar w:fldCharType="begin"/>
      </w:r>
      <w:r>
        <w:instrText xml:space="preserve"> HYPERLINK \l "_Toc19839" </w:instrText>
      </w:r>
      <w:r>
        <w:fldChar w:fldCharType="separate"/>
      </w:r>
      <w:r>
        <w:rPr>
          <w:rFonts w:hint="eastAsia" w:ascii="宋体" w:hAnsi="宋体" w:cs="宋体"/>
          <w:szCs w:val="21"/>
          <w:lang w:bidi="ar"/>
        </w:rPr>
        <w:t>第二部分 合同一般条款</w:t>
      </w:r>
      <w:r>
        <w:tab/>
      </w:r>
      <w:r>
        <w:fldChar w:fldCharType="begin"/>
      </w:r>
      <w:r>
        <w:instrText xml:space="preserve"> PAGEREF _Toc19839 \h </w:instrText>
      </w:r>
      <w:r>
        <w:fldChar w:fldCharType="separate"/>
      </w:r>
      <w:r>
        <w:t>74</w:t>
      </w:r>
      <w:r>
        <w:fldChar w:fldCharType="end"/>
      </w:r>
      <w:r>
        <w:fldChar w:fldCharType="end"/>
      </w:r>
    </w:p>
    <w:p w14:paraId="28772E47">
      <w:pPr>
        <w:tabs>
          <w:tab w:val="right" w:leader="dot" w:pos="9689"/>
        </w:tabs>
        <w:spacing w:line="360" w:lineRule="auto"/>
      </w:pPr>
      <w:r>
        <w:fldChar w:fldCharType="begin"/>
      </w:r>
      <w:r>
        <w:instrText xml:space="preserve"> HYPERLINK \l "_Toc24337" </w:instrText>
      </w:r>
      <w:r>
        <w:fldChar w:fldCharType="separate"/>
      </w:r>
      <w:r>
        <w:rPr>
          <w:rFonts w:hint="eastAsia" w:ascii="宋体" w:hAnsi="宋体" w:cs="宋体"/>
          <w:szCs w:val="21"/>
          <w:lang w:bidi="ar"/>
        </w:rPr>
        <w:t>第三部分 合同专用条款</w:t>
      </w:r>
      <w:r>
        <w:tab/>
      </w:r>
      <w:r>
        <w:fldChar w:fldCharType="begin"/>
      </w:r>
      <w:r>
        <w:instrText xml:space="preserve"> PAGEREF _Toc24337 \h </w:instrText>
      </w:r>
      <w:r>
        <w:fldChar w:fldCharType="separate"/>
      </w:r>
      <w:r>
        <w:t>78</w:t>
      </w:r>
      <w:r>
        <w:fldChar w:fldCharType="end"/>
      </w:r>
      <w:r>
        <w:fldChar w:fldCharType="end"/>
      </w:r>
    </w:p>
    <w:p w14:paraId="0C273A6D">
      <w:pPr>
        <w:tabs>
          <w:tab w:val="right" w:leader="dot" w:pos="9689"/>
        </w:tabs>
        <w:spacing w:line="360" w:lineRule="auto"/>
      </w:pPr>
      <w:r>
        <w:fldChar w:fldCharType="begin"/>
      </w:r>
      <w:r>
        <w:instrText xml:space="preserve"> HYPERLINK \l "_Toc3857" </w:instrText>
      </w:r>
      <w:r>
        <w:fldChar w:fldCharType="separate"/>
      </w:r>
      <w:r>
        <w:rPr>
          <w:rFonts w:hint="eastAsia" w:ascii="宋体" w:hAnsi="宋体" w:cs="宋体"/>
          <w:bCs/>
          <w:kern w:val="44"/>
          <w:szCs w:val="21"/>
        </w:rPr>
        <w:t>第七章 质疑、投诉材料格</w:t>
      </w:r>
      <w:r>
        <w:tab/>
      </w:r>
      <w:r>
        <w:fldChar w:fldCharType="begin"/>
      </w:r>
      <w:r>
        <w:instrText xml:space="preserve"> PAGEREF _Toc3857 \h </w:instrText>
      </w:r>
      <w:r>
        <w:fldChar w:fldCharType="separate"/>
      </w:r>
      <w:r>
        <w:t>80</w:t>
      </w:r>
      <w:r>
        <w:fldChar w:fldCharType="end"/>
      </w:r>
      <w:r>
        <w:fldChar w:fldCharType="end"/>
      </w:r>
    </w:p>
    <w:p w14:paraId="2AF254F5">
      <w:pPr>
        <w:rPr>
          <w:rFonts w:ascii="宋体" w:hAnsi="宋体" w:cs="宋体"/>
          <w:b/>
          <w:bCs/>
          <w:sz w:val="24"/>
          <w:lang w:val="zh-CN"/>
        </w:rPr>
      </w:pPr>
      <w:r>
        <w:rPr>
          <w:rFonts w:hint="eastAsia" w:ascii="宋体" w:hAnsi="宋体" w:cs="宋体"/>
          <w:bCs/>
          <w:lang w:val="zh-CN"/>
        </w:rPr>
        <w:fldChar w:fldCharType="end"/>
      </w:r>
      <w:bookmarkStart w:id="2" w:name="_Toc137476345"/>
    </w:p>
    <w:p w14:paraId="564F993D">
      <w:pPr>
        <w:keepNext/>
        <w:keepLines/>
        <w:spacing w:line="276" w:lineRule="auto"/>
        <w:jc w:val="center"/>
        <w:outlineLvl w:val="0"/>
        <w:rPr>
          <w:rFonts w:ascii="宋体" w:hAnsi="宋体" w:cs="宋体"/>
          <w:b/>
          <w:bCs/>
          <w:kern w:val="44"/>
          <w:sz w:val="24"/>
          <w:szCs w:val="44"/>
        </w:rPr>
      </w:pPr>
      <w:r>
        <w:rPr>
          <w:rFonts w:hint="eastAsia" w:ascii="宋体" w:hAnsi="宋体" w:cs="宋体"/>
          <w:b/>
          <w:bCs/>
          <w:kern w:val="44"/>
          <w:sz w:val="24"/>
          <w:szCs w:val="44"/>
          <w:lang w:val="zh-CN"/>
        </w:rPr>
        <w:br w:type="page"/>
      </w:r>
      <w:bookmarkStart w:id="3" w:name="_Toc14995"/>
      <w:r>
        <w:rPr>
          <w:rFonts w:hint="eastAsia" w:ascii="宋体" w:hAnsi="宋体" w:cs="宋体"/>
          <w:b/>
          <w:bCs/>
          <w:kern w:val="44"/>
          <w:sz w:val="24"/>
          <w:szCs w:val="44"/>
        </w:rPr>
        <w:t>第一章 竞争性磋商公告</w:t>
      </w:r>
      <w:bookmarkEnd w:id="2"/>
      <w:bookmarkEnd w:id="3"/>
    </w:p>
    <w:p w14:paraId="18B55218">
      <w:pPr>
        <w:rPr>
          <w:rFonts w:ascii="宋体" w:hAnsi="宋体" w:cs="宋体"/>
        </w:rPr>
      </w:pPr>
    </w:p>
    <w:p w14:paraId="166D9233">
      <w:pPr>
        <w:pBdr>
          <w:top w:val="single" w:color="auto" w:sz="4" w:space="1"/>
          <w:left w:val="single" w:color="auto" w:sz="4" w:space="4"/>
          <w:bottom w:val="single" w:color="auto" w:sz="4" w:space="1"/>
          <w:right w:val="single" w:color="auto" w:sz="4" w:space="4"/>
        </w:pBdr>
        <w:spacing w:line="440" w:lineRule="exact"/>
        <w:ind w:firstLine="422" w:firstLineChars="200"/>
        <w:rPr>
          <w:rFonts w:ascii="宋体" w:hAnsi="宋体" w:cs="宋体"/>
          <w:b/>
          <w:szCs w:val="21"/>
        </w:rPr>
      </w:pPr>
      <w:r>
        <w:rPr>
          <w:rFonts w:hint="eastAsia" w:ascii="宋体" w:hAnsi="宋体" w:cs="宋体"/>
          <w:b/>
          <w:szCs w:val="21"/>
        </w:rPr>
        <w:t>项目概况</w:t>
      </w:r>
    </w:p>
    <w:p w14:paraId="44998E01">
      <w:pPr>
        <w:pBdr>
          <w:top w:val="single" w:color="auto" w:sz="4" w:space="1"/>
          <w:left w:val="single" w:color="auto" w:sz="4" w:space="4"/>
          <w:bottom w:val="single" w:color="auto" w:sz="4" w:space="1"/>
          <w:right w:val="single" w:color="auto" w:sz="4" w:space="4"/>
        </w:pBdr>
        <w:spacing w:line="440" w:lineRule="exact"/>
        <w:ind w:firstLine="420" w:firstLineChars="200"/>
        <w:rPr>
          <w:rFonts w:ascii="宋体" w:hAnsi="宋体" w:cs="宋体"/>
          <w:color w:val="auto"/>
          <w:szCs w:val="21"/>
        </w:rPr>
      </w:pPr>
      <w:r>
        <w:rPr>
          <w:rFonts w:hint="eastAsia" w:ascii="宋体" w:hAnsi="宋体" w:cs="宋体"/>
          <w:szCs w:val="21"/>
          <w:u w:val="single"/>
          <w:lang w:val="en"/>
        </w:rPr>
        <w:t>南宁市西乡塘区耕地保护和国土绿化空间专项规划工作的潜在供应商应在广西政府采购云平台https://www.gcy.zfcg.gxzf.gov.</w:t>
      </w:r>
      <w:r>
        <w:rPr>
          <w:rFonts w:hint="eastAsia" w:ascii="宋体" w:hAnsi="宋体" w:cs="宋体"/>
          <w:color w:val="auto"/>
          <w:szCs w:val="21"/>
          <w:u w:val="single"/>
          <w:lang w:val="en"/>
        </w:rPr>
        <w:t>cn）获取（下载）获取竞争性磋商文件，并于：2026-</w:t>
      </w:r>
      <w:r>
        <w:rPr>
          <w:rFonts w:hint="eastAsia" w:ascii="宋体" w:hAnsi="宋体" w:cs="宋体"/>
          <w:color w:val="auto"/>
          <w:szCs w:val="21"/>
          <w:u w:val="single"/>
          <w:lang w:val="en-US" w:eastAsia="zh-CN"/>
        </w:rPr>
        <w:t>9</w:t>
      </w:r>
      <w:r>
        <w:rPr>
          <w:rFonts w:hint="eastAsia" w:ascii="宋体" w:hAnsi="宋体" w:cs="宋体"/>
          <w:color w:val="auto"/>
          <w:szCs w:val="21"/>
          <w:u w:val="single"/>
          <w:lang w:val="en"/>
        </w:rPr>
        <w:t>-</w:t>
      </w:r>
      <w:r>
        <w:rPr>
          <w:rFonts w:hint="eastAsia" w:ascii="宋体" w:hAnsi="宋体" w:cs="宋体"/>
          <w:color w:val="auto"/>
          <w:szCs w:val="21"/>
          <w:u w:val="single"/>
          <w:lang w:val="en-US" w:eastAsia="zh-CN"/>
        </w:rPr>
        <w:t>22</w:t>
      </w:r>
      <w:r>
        <w:rPr>
          <w:rFonts w:hint="eastAsia" w:ascii="宋体" w:hAnsi="宋体" w:cs="宋体"/>
          <w:color w:val="auto"/>
          <w:szCs w:val="21"/>
          <w:u w:val="single"/>
          <w:lang w:val="en"/>
        </w:rPr>
        <w:t xml:space="preserve">  </w:t>
      </w:r>
      <w:r>
        <w:rPr>
          <w:rFonts w:hint="eastAsia" w:ascii="宋体" w:hAnsi="宋体" w:cs="宋体"/>
          <w:color w:val="auto"/>
          <w:szCs w:val="21"/>
          <w:u w:val="single"/>
          <w:lang w:val="en-US" w:eastAsia="zh-CN"/>
        </w:rPr>
        <w:t>13</w:t>
      </w:r>
      <w:r>
        <w:rPr>
          <w:rFonts w:hint="eastAsia" w:ascii="宋体" w:hAnsi="宋体" w:cs="宋体"/>
          <w:color w:val="auto"/>
          <w:szCs w:val="21"/>
          <w:u w:val="single"/>
          <w:lang w:val="en"/>
        </w:rPr>
        <w:t>:</w:t>
      </w:r>
      <w:r>
        <w:rPr>
          <w:rFonts w:hint="eastAsia" w:ascii="宋体" w:hAnsi="宋体" w:cs="宋体"/>
          <w:color w:val="auto"/>
          <w:szCs w:val="21"/>
          <w:u w:val="single"/>
          <w:lang w:val="en-US" w:eastAsia="zh-CN"/>
        </w:rPr>
        <w:t>0</w:t>
      </w:r>
      <w:r>
        <w:rPr>
          <w:rFonts w:hint="eastAsia" w:ascii="宋体" w:hAnsi="宋体" w:cs="宋体"/>
          <w:color w:val="auto"/>
          <w:szCs w:val="21"/>
          <w:u w:val="single"/>
        </w:rPr>
        <w:t>0</w:t>
      </w:r>
      <w:r>
        <w:rPr>
          <w:rFonts w:hint="eastAsia" w:ascii="宋体" w:hAnsi="宋体" w:cs="宋体"/>
          <w:color w:val="auto"/>
          <w:szCs w:val="21"/>
          <w:u w:val="single"/>
          <w:lang w:val="en"/>
        </w:rPr>
        <w:t xml:space="preserve"> （北京时间）前提交响应文件。</w:t>
      </w:r>
    </w:p>
    <w:p w14:paraId="560B11D8">
      <w:pPr>
        <w:spacing w:line="440" w:lineRule="exact"/>
        <w:ind w:firstLine="422" w:firstLineChars="200"/>
        <w:rPr>
          <w:rFonts w:ascii="宋体" w:hAnsi="宋体" w:cs="宋体"/>
          <w:b/>
          <w:color w:val="auto"/>
          <w:szCs w:val="21"/>
        </w:rPr>
      </w:pPr>
      <w:r>
        <w:rPr>
          <w:rFonts w:hint="eastAsia" w:ascii="宋体" w:hAnsi="宋体" w:cs="宋体"/>
          <w:b/>
          <w:bCs/>
          <w:color w:val="auto"/>
          <w:szCs w:val="21"/>
        </w:rPr>
        <w:t>一、项目基本情况</w:t>
      </w:r>
    </w:p>
    <w:p w14:paraId="4363C593">
      <w:pPr>
        <w:spacing w:line="440" w:lineRule="exact"/>
        <w:ind w:firstLine="420" w:firstLineChars="200"/>
        <w:rPr>
          <w:rFonts w:ascii="宋体" w:hAnsi="宋体" w:cs="宋体"/>
          <w:color w:val="auto"/>
          <w:szCs w:val="21"/>
        </w:rPr>
      </w:pPr>
      <w:r>
        <w:rPr>
          <w:rFonts w:hint="eastAsia" w:ascii="宋体" w:hAnsi="宋体" w:cs="宋体"/>
          <w:color w:val="auto"/>
          <w:szCs w:val="21"/>
        </w:rPr>
        <w:t>1.项目编号：NNZC2026-C3-070050-JGJD</w:t>
      </w:r>
    </w:p>
    <w:p w14:paraId="1142DB77">
      <w:pPr>
        <w:spacing w:line="440" w:lineRule="exact"/>
        <w:ind w:firstLine="420" w:firstLineChars="200"/>
        <w:rPr>
          <w:rFonts w:ascii="宋体" w:hAnsi="宋体" w:cs="宋体"/>
          <w:color w:val="auto"/>
          <w:szCs w:val="21"/>
          <w:u w:val="single"/>
          <w:lang w:val="en"/>
        </w:rPr>
      </w:pPr>
      <w:r>
        <w:rPr>
          <w:rFonts w:hint="eastAsia" w:ascii="宋体" w:hAnsi="宋体" w:cs="宋体"/>
          <w:color w:val="auto"/>
          <w:szCs w:val="21"/>
        </w:rPr>
        <w:t>2.项目名称：南宁市西乡塘区耕地保护和国土绿化空间专项规划工作</w:t>
      </w:r>
    </w:p>
    <w:p w14:paraId="13B4251A">
      <w:pPr>
        <w:spacing w:line="440" w:lineRule="exact"/>
        <w:ind w:firstLine="420" w:firstLineChars="200"/>
        <w:rPr>
          <w:rFonts w:ascii="宋体" w:hAnsi="宋体" w:cs="宋体"/>
          <w:color w:val="auto"/>
          <w:szCs w:val="21"/>
        </w:rPr>
      </w:pPr>
      <w:r>
        <w:rPr>
          <w:rFonts w:hint="eastAsia" w:ascii="宋体" w:hAnsi="宋体" w:cs="宋体"/>
          <w:color w:val="auto"/>
          <w:szCs w:val="21"/>
        </w:rPr>
        <w:t>3.采购方式：竞争性磋商</w:t>
      </w:r>
    </w:p>
    <w:p w14:paraId="31E1F5D4">
      <w:pPr>
        <w:spacing w:line="440" w:lineRule="exact"/>
        <w:ind w:firstLine="420" w:firstLineChars="200"/>
        <w:rPr>
          <w:rFonts w:ascii="宋体" w:hAnsi="宋体" w:cs="宋体"/>
          <w:color w:val="auto"/>
          <w:szCs w:val="21"/>
        </w:rPr>
      </w:pPr>
      <w:r>
        <w:rPr>
          <w:rFonts w:hint="eastAsia" w:ascii="宋体" w:hAnsi="宋体" w:cs="宋体"/>
          <w:color w:val="auto"/>
          <w:szCs w:val="21"/>
        </w:rPr>
        <w:t>4.预算金额：590000.00元</w:t>
      </w:r>
    </w:p>
    <w:p w14:paraId="0B69F18A">
      <w:pPr>
        <w:spacing w:line="440" w:lineRule="exact"/>
        <w:ind w:firstLine="420" w:firstLineChars="200"/>
        <w:rPr>
          <w:rFonts w:ascii="宋体" w:hAnsi="宋体" w:cs="宋体"/>
          <w:color w:val="auto"/>
          <w:szCs w:val="21"/>
        </w:rPr>
      </w:pPr>
      <w:r>
        <w:rPr>
          <w:rFonts w:hint="eastAsia" w:ascii="宋体" w:hAnsi="宋体" w:cs="宋体"/>
          <w:color w:val="auto"/>
          <w:szCs w:val="21"/>
        </w:rPr>
        <w:t>5.最高限价（如有）：</w:t>
      </w:r>
      <w:r>
        <w:rPr>
          <w:rFonts w:ascii="宋体" w:hAnsi="宋体" w:cs="宋体"/>
          <w:color w:val="auto"/>
          <w:szCs w:val="21"/>
        </w:rPr>
        <w:t>590000.00</w:t>
      </w:r>
      <w:r>
        <w:rPr>
          <w:rFonts w:hint="eastAsia" w:ascii="宋体" w:hAnsi="宋体" w:cs="宋体"/>
          <w:color w:val="auto"/>
          <w:szCs w:val="21"/>
        </w:rPr>
        <w:t>元</w:t>
      </w:r>
    </w:p>
    <w:p w14:paraId="2C1DB14B">
      <w:pPr>
        <w:spacing w:line="440" w:lineRule="exact"/>
        <w:ind w:firstLine="420" w:firstLineChars="200"/>
        <w:rPr>
          <w:rFonts w:ascii="宋体" w:hAnsi="宋体" w:cs="宋体"/>
          <w:color w:val="auto"/>
          <w:szCs w:val="21"/>
        </w:rPr>
      </w:pPr>
      <w:r>
        <w:rPr>
          <w:rFonts w:hint="eastAsia" w:ascii="宋体" w:hAnsi="宋体" w:cs="宋体"/>
          <w:color w:val="auto"/>
          <w:szCs w:val="21"/>
        </w:rPr>
        <w:t>6.采购需求：</w:t>
      </w:r>
    </w:p>
    <w:tbl>
      <w:tblPr>
        <w:tblStyle w:val="25"/>
        <w:tblW w:w="4990" w:type="pct"/>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762"/>
        <w:gridCol w:w="4883"/>
        <w:gridCol w:w="1293"/>
        <w:gridCol w:w="2947"/>
      </w:tblGrid>
      <w:tr w14:paraId="1B989B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762" w:type="dxa"/>
            <w:tcBorders>
              <w:top w:val="single" w:color="auto" w:sz="4" w:space="0"/>
              <w:left w:val="single" w:color="auto" w:sz="4" w:space="0"/>
              <w:bottom w:val="single" w:color="auto" w:sz="4" w:space="0"/>
              <w:right w:val="single" w:color="auto" w:sz="4" w:space="0"/>
            </w:tcBorders>
            <w:vAlign w:val="center"/>
          </w:tcPr>
          <w:p w14:paraId="787B9143">
            <w:pPr>
              <w:autoSpaceDE w:val="0"/>
              <w:snapToGrid w:val="0"/>
              <w:spacing w:line="440" w:lineRule="exact"/>
              <w:jc w:val="center"/>
              <w:rPr>
                <w:rFonts w:ascii="宋体" w:hAnsi="宋体" w:cs="宋体"/>
                <w:color w:val="auto"/>
                <w:szCs w:val="21"/>
              </w:rPr>
            </w:pPr>
            <w:r>
              <w:rPr>
                <w:rFonts w:hint="eastAsia" w:ascii="宋体" w:hAnsi="宋体" w:cs="宋体"/>
                <w:b/>
                <w:color w:val="auto"/>
                <w:szCs w:val="21"/>
              </w:rPr>
              <w:t>标项</w:t>
            </w:r>
          </w:p>
        </w:tc>
        <w:tc>
          <w:tcPr>
            <w:tcW w:w="4885" w:type="dxa"/>
            <w:tcBorders>
              <w:top w:val="single" w:color="auto" w:sz="4" w:space="0"/>
              <w:left w:val="single" w:color="auto" w:sz="4" w:space="0"/>
              <w:bottom w:val="single" w:color="auto" w:sz="4" w:space="0"/>
              <w:right w:val="single" w:color="auto" w:sz="4" w:space="0"/>
            </w:tcBorders>
            <w:vAlign w:val="center"/>
          </w:tcPr>
          <w:p w14:paraId="7D87420E">
            <w:pPr>
              <w:autoSpaceDE w:val="0"/>
              <w:snapToGrid w:val="0"/>
              <w:spacing w:line="440" w:lineRule="exact"/>
              <w:jc w:val="center"/>
              <w:rPr>
                <w:rFonts w:ascii="宋体" w:hAnsi="宋体" w:cs="宋体"/>
                <w:color w:val="auto"/>
                <w:szCs w:val="21"/>
              </w:rPr>
            </w:pPr>
            <w:r>
              <w:rPr>
                <w:rFonts w:hint="eastAsia" w:ascii="宋体" w:hAnsi="宋体" w:cs="宋体"/>
                <w:b/>
                <w:color w:val="auto"/>
                <w:szCs w:val="21"/>
              </w:rPr>
              <w:t>标的的名称</w:t>
            </w:r>
          </w:p>
        </w:tc>
        <w:tc>
          <w:tcPr>
            <w:tcW w:w="1293" w:type="dxa"/>
            <w:tcBorders>
              <w:top w:val="single" w:color="auto" w:sz="4" w:space="0"/>
              <w:left w:val="single" w:color="auto" w:sz="4" w:space="0"/>
              <w:bottom w:val="single" w:color="auto" w:sz="4" w:space="0"/>
              <w:right w:val="single" w:color="auto" w:sz="4" w:space="0"/>
            </w:tcBorders>
            <w:vAlign w:val="center"/>
          </w:tcPr>
          <w:p w14:paraId="0067444F">
            <w:pPr>
              <w:autoSpaceDE w:val="0"/>
              <w:snapToGrid w:val="0"/>
              <w:spacing w:line="440" w:lineRule="exact"/>
              <w:jc w:val="center"/>
              <w:rPr>
                <w:rFonts w:ascii="宋体" w:hAnsi="宋体" w:cs="宋体"/>
                <w:color w:val="auto"/>
                <w:szCs w:val="21"/>
              </w:rPr>
            </w:pPr>
            <w:r>
              <w:rPr>
                <w:rFonts w:hint="eastAsia" w:ascii="宋体" w:hAnsi="宋体" w:cs="宋体"/>
                <w:b/>
                <w:color w:val="auto"/>
                <w:szCs w:val="21"/>
              </w:rPr>
              <w:t>数量及单位</w:t>
            </w:r>
          </w:p>
        </w:tc>
        <w:tc>
          <w:tcPr>
            <w:tcW w:w="2948" w:type="dxa"/>
            <w:tcBorders>
              <w:top w:val="single" w:color="auto" w:sz="4" w:space="0"/>
              <w:left w:val="single" w:color="auto" w:sz="4" w:space="0"/>
              <w:bottom w:val="single" w:color="auto" w:sz="4" w:space="0"/>
              <w:right w:val="single" w:color="auto" w:sz="4" w:space="0"/>
            </w:tcBorders>
            <w:vAlign w:val="center"/>
          </w:tcPr>
          <w:p w14:paraId="6A52BB5C">
            <w:pPr>
              <w:autoSpaceDE w:val="0"/>
              <w:snapToGrid w:val="0"/>
              <w:spacing w:line="440" w:lineRule="exact"/>
              <w:jc w:val="center"/>
              <w:rPr>
                <w:rFonts w:ascii="宋体" w:hAnsi="宋体" w:cs="宋体"/>
                <w:color w:val="auto"/>
                <w:szCs w:val="21"/>
              </w:rPr>
            </w:pPr>
            <w:r>
              <w:rPr>
                <w:rFonts w:hint="eastAsia" w:ascii="宋体" w:hAnsi="宋体" w:cs="宋体"/>
                <w:b/>
                <w:color w:val="auto"/>
                <w:szCs w:val="21"/>
              </w:rPr>
              <w:t>简要技术需求或者服务要求</w:t>
            </w:r>
          </w:p>
        </w:tc>
      </w:tr>
      <w:tr w14:paraId="3CF31B9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762" w:type="dxa"/>
            <w:tcBorders>
              <w:top w:val="single" w:color="auto" w:sz="4" w:space="0"/>
              <w:left w:val="single" w:color="auto" w:sz="4" w:space="0"/>
              <w:bottom w:val="single" w:color="auto" w:sz="4" w:space="0"/>
              <w:right w:val="single" w:color="auto" w:sz="4" w:space="0"/>
            </w:tcBorders>
            <w:vAlign w:val="center"/>
          </w:tcPr>
          <w:p w14:paraId="15CBC358">
            <w:pPr>
              <w:snapToGrid w:val="0"/>
              <w:spacing w:line="440" w:lineRule="exact"/>
              <w:jc w:val="center"/>
              <w:rPr>
                <w:rFonts w:ascii="宋体" w:hAnsi="宋体" w:cs="宋体"/>
                <w:color w:val="auto"/>
                <w:szCs w:val="21"/>
              </w:rPr>
            </w:pPr>
            <w:r>
              <w:rPr>
                <w:rFonts w:hint="eastAsia" w:ascii="宋体" w:hAnsi="宋体" w:cs="宋体"/>
                <w:color w:val="auto"/>
                <w:szCs w:val="21"/>
              </w:rPr>
              <w:t>1</w:t>
            </w:r>
          </w:p>
        </w:tc>
        <w:tc>
          <w:tcPr>
            <w:tcW w:w="4885" w:type="dxa"/>
            <w:tcBorders>
              <w:top w:val="single" w:color="auto" w:sz="4" w:space="0"/>
              <w:left w:val="single" w:color="auto" w:sz="4" w:space="0"/>
              <w:bottom w:val="single" w:color="auto" w:sz="4" w:space="0"/>
              <w:right w:val="single" w:color="auto" w:sz="4" w:space="0"/>
            </w:tcBorders>
            <w:vAlign w:val="center"/>
          </w:tcPr>
          <w:p w14:paraId="36F4F839">
            <w:pPr>
              <w:snapToGrid w:val="0"/>
              <w:spacing w:line="440" w:lineRule="exact"/>
              <w:jc w:val="center"/>
              <w:rPr>
                <w:rFonts w:ascii="宋体" w:hAnsi="宋体" w:cs="宋体"/>
                <w:color w:val="auto"/>
                <w:szCs w:val="21"/>
              </w:rPr>
            </w:pPr>
            <w:r>
              <w:rPr>
                <w:rFonts w:hint="eastAsia" w:ascii="宋体" w:hAnsi="宋体" w:cs="宋体"/>
                <w:color w:val="auto"/>
                <w:szCs w:val="21"/>
              </w:rPr>
              <w:t>南宁市西乡塘区耕地保护和国土绿化空间专项规划工作</w:t>
            </w:r>
          </w:p>
        </w:tc>
        <w:tc>
          <w:tcPr>
            <w:tcW w:w="1293" w:type="dxa"/>
            <w:tcBorders>
              <w:top w:val="single" w:color="auto" w:sz="4" w:space="0"/>
              <w:left w:val="single" w:color="auto" w:sz="4" w:space="0"/>
              <w:bottom w:val="single" w:color="auto" w:sz="4" w:space="0"/>
              <w:right w:val="single" w:color="auto" w:sz="4" w:space="0"/>
            </w:tcBorders>
            <w:vAlign w:val="center"/>
          </w:tcPr>
          <w:p w14:paraId="70440957">
            <w:pPr>
              <w:snapToGrid w:val="0"/>
              <w:spacing w:line="440" w:lineRule="exact"/>
              <w:jc w:val="center"/>
              <w:rPr>
                <w:rFonts w:ascii="宋体" w:hAnsi="宋体" w:cs="宋体"/>
                <w:color w:val="auto"/>
                <w:szCs w:val="21"/>
              </w:rPr>
            </w:pPr>
            <w:r>
              <w:rPr>
                <w:rFonts w:hint="eastAsia" w:ascii="宋体" w:hAnsi="宋体" w:cs="宋体"/>
                <w:color w:val="auto"/>
                <w:szCs w:val="21"/>
              </w:rPr>
              <w:t>1项</w:t>
            </w:r>
          </w:p>
        </w:tc>
        <w:tc>
          <w:tcPr>
            <w:tcW w:w="2948" w:type="dxa"/>
            <w:tcBorders>
              <w:top w:val="single" w:color="auto" w:sz="4" w:space="0"/>
              <w:left w:val="single" w:color="auto" w:sz="4" w:space="0"/>
              <w:bottom w:val="single" w:color="auto" w:sz="4" w:space="0"/>
              <w:right w:val="single" w:color="auto" w:sz="4" w:space="0"/>
            </w:tcBorders>
            <w:vAlign w:val="center"/>
          </w:tcPr>
          <w:p w14:paraId="5458ED13">
            <w:pPr>
              <w:spacing w:line="440" w:lineRule="exact"/>
              <w:jc w:val="center"/>
              <w:rPr>
                <w:rFonts w:ascii="宋体" w:hAnsi="宋体" w:cs="宋体"/>
                <w:color w:val="auto"/>
                <w:szCs w:val="21"/>
              </w:rPr>
            </w:pPr>
            <w:r>
              <w:rPr>
                <w:rFonts w:hint="eastAsia" w:ascii="宋体" w:hAnsi="宋体"/>
                <w:color w:val="auto"/>
                <w:shd w:val="clear" w:color="auto" w:fill="FFFFFF"/>
              </w:rPr>
              <w:t>具体详见第二章采购需求</w:t>
            </w:r>
          </w:p>
        </w:tc>
      </w:tr>
    </w:tbl>
    <w:p w14:paraId="6FBAA64C">
      <w:pPr>
        <w:spacing w:line="440" w:lineRule="exact"/>
        <w:ind w:firstLine="420" w:firstLineChars="200"/>
        <w:rPr>
          <w:rFonts w:ascii="宋体" w:hAnsi="宋体" w:cs="宋体"/>
          <w:color w:val="auto"/>
          <w:szCs w:val="21"/>
        </w:rPr>
      </w:pPr>
      <w:r>
        <w:rPr>
          <w:rFonts w:hint="eastAsia" w:ascii="宋体" w:hAnsi="宋体" w:cs="宋体"/>
          <w:color w:val="auto"/>
          <w:szCs w:val="21"/>
        </w:rPr>
        <w:t>7.合同履行期限：具体详见采购文件“第二章采购需求”商务条款。</w:t>
      </w:r>
    </w:p>
    <w:p w14:paraId="73FF4A1B">
      <w:pPr>
        <w:spacing w:line="440" w:lineRule="exact"/>
        <w:ind w:firstLine="420" w:firstLineChars="200"/>
        <w:rPr>
          <w:rFonts w:ascii="宋体" w:hAnsi="宋体" w:cs="宋体"/>
          <w:color w:val="auto"/>
          <w:szCs w:val="21"/>
        </w:rPr>
      </w:pPr>
      <w:r>
        <w:rPr>
          <w:rFonts w:hint="eastAsia" w:ascii="宋体" w:hAnsi="宋体" w:cs="宋体"/>
          <w:color w:val="auto"/>
          <w:szCs w:val="21"/>
        </w:rPr>
        <w:t>8.本项目是否接受联合体：□是， ☑否。</w:t>
      </w:r>
    </w:p>
    <w:p w14:paraId="6FB5E79E">
      <w:pPr>
        <w:spacing w:line="440" w:lineRule="exact"/>
        <w:ind w:firstLine="422" w:firstLineChars="200"/>
        <w:rPr>
          <w:rFonts w:ascii="宋体" w:hAnsi="宋体" w:cs="宋体"/>
          <w:bCs/>
          <w:color w:val="auto"/>
          <w:szCs w:val="21"/>
        </w:rPr>
      </w:pPr>
      <w:r>
        <w:rPr>
          <w:rFonts w:hint="eastAsia" w:ascii="宋体" w:hAnsi="宋体" w:cs="宋体"/>
          <w:b/>
          <w:color w:val="auto"/>
          <w:kern w:val="44"/>
          <w:szCs w:val="21"/>
        </w:rPr>
        <w:t>二、供应商的资格条件</w:t>
      </w:r>
    </w:p>
    <w:p w14:paraId="2FD4F29B">
      <w:pPr>
        <w:spacing w:line="440" w:lineRule="exact"/>
        <w:ind w:firstLine="420" w:firstLineChars="200"/>
        <w:rPr>
          <w:rFonts w:ascii="宋体" w:hAnsi="宋体" w:cs="宋体"/>
          <w:color w:val="auto"/>
          <w:szCs w:val="21"/>
        </w:rPr>
      </w:pPr>
      <w:r>
        <w:rPr>
          <w:rFonts w:hint="eastAsia" w:ascii="宋体" w:hAnsi="宋体" w:cs="宋体"/>
          <w:color w:val="auto"/>
          <w:szCs w:val="21"/>
        </w:rPr>
        <w:t>1.满足《中华人民共和国政府采购法》第二十二条规定；</w:t>
      </w:r>
    </w:p>
    <w:p w14:paraId="217FA100">
      <w:pPr>
        <w:spacing w:line="440" w:lineRule="exact"/>
        <w:ind w:firstLine="420" w:firstLineChars="200"/>
        <w:rPr>
          <w:rFonts w:ascii="宋体" w:hAnsi="宋体" w:cs="宋体"/>
          <w:color w:val="auto"/>
          <w:szCs w:val="21"/>
        </w:rPr>
      </w:pPr>
      <w:r>
        <w:rPr>
          <w:rFonts w:hint="eastAsia" w:ascii="宋体" w:hAnsi="宋体" w:cs="宋体"/>
          <w:color w:val="auto"/>
          <w:szCs w:val="21"/>
        </w:rPr>
        <w:t>2.落实政府采购政策需满足的资格要求：</w:t>
      </w:r>
    </w:p>
    <w:p w14:paraId="7BB78ABD">
      <w:pPr>
        <w:spacing w:line="440" w:lineRule="exact"/>
        <w:ind w:firstLine="420" w:firstLineChars="200"/>
        <w:rPr>
          <w:rFonts w:ascii="宋体" w:hAnsi="宋体" w:cs="宋体"/>
          <w:color w:val="auto"/>
          <w:szCs w:val="21"/>
        </w:rPr>
      </w:pPr>
      <w:r>
        <w:rPr>
          <w:rFonts w:hint="eastAsia" w:ascii="宋体" w:hAnsi="宋体" w:cs="宋体"/>
          <w:color w:val="auto"/>
          <w:szCs w:val="21"/>
        </w:rPr>
        <w:t>□专门面向中小企业采购的项目（供应商应为中小微企业、监狱企业、残疾人福利性单位)</w:t>
      </w:r>
    </w:p>
    <w:p w14:paraId="2C62EEB7">
      <w:pPr>
        <w:spacing w:line="440" w:lineRule="exact"/>
        <w:ind w:firstLine="420" w:firstLineChars="200"/>
        <w:rPr>
          <w:rFonts w:ascii="宋体" w:hAnsi="宋体" w:cs="宋体"/>
          <w:color w:val="auto"/>
          <w:szCs w:val="21"/>
        </w:rPr>
      </w:pPr>
      <w:r>
        <w:rPr>
          <w:rFonts w:hint="eastAsia" w:ascii="宋体" w:hAnsi="宋体" w:cs="宋体"/>
          <w:color w:val="auto"/>
          <w:szCs w:val="21"/>
        </w:rPr>
        <w:t>☑非专门面向中小企业采购的项目</w:t>
      </w:r>
    </w:p>
    <w:p w14:paraId="2DE02098">
      <w:pPr>
        <w:spacing w:line="440" w:lineRule="exact"/>
        <w:ind w:firstLine="420" w:firstLineChars="200"/>
        <w:rPr>
          <w:rFonts w:ascii="宋体" w:hAnsi="宋体" w:cs="宋体"/>
          <w:color w:val="auto"/>
          <w:szCs w:val="21"/>
        </w:rPr>
      </w:pPr>
      <w:r>
        <w:rPr>
          <w:rFonts w:hint="eastAsia" w:ascii="宋体" w:hAnsi="宋体" w:cs="宋体"/>
          <w:color w:val="auto"/>
          <w:szCs w:val="21"/>
        </w:rPr>
        <w:t>3.本项目的特定资格要求：具有自然资源行政主管部门颁发有效的乙级（或以上）测绘资质，专业须包含：地理信息系统工程、工程测量。</w:t>
      </w:r>
    </w:p>
    <w:p w14:paraId="6BF1BA9E">
      <w:pPr>
        <w:spacing w:line="440" w:lineRule="exact"/>
        <w:ind w:firstLine="420" w:firstLineChars="200"/>
        <w:rPr>
          <w:rFonts w:ascii="宋体" w:hAnsi="宋体" w:cs="宋体"/>
          <w:color w:val="auto"/>
          <w:szCs w:val="21"/>
        </w:rPr>
      </w:pPr>
      <w:r>
        <w:rPr>
          <w:rFonts w:hint="eastAsia" w:ascii="宋体" w:hAnsi="宋体" w:cs="宋体"/>
          <w:color w:val="auto"/>
          <w:szCs w:val="21"/>
        </w:rPr>
        <w:t xml:space="preserve">4.本项目的特定条件：无 </w:t>
      </w:r>
    </w:p>
    <w:p w14:paraId="10357452">
      <w:pPr>
        <w:snapToGrid w:val="0"/>
        <w:spacing w:line="440" w:lineRule="exact"/>
        <w:ind w:firstLine="420" w:firstLineChars="200"/>
        <w:jc w:val="left"/>
        <w:rPr>
          <w:rFonts w:ascii="宋体" w:hAnsi="宋体" w:cs="宋体"/>
          <w:color w:val="auto"/>
          <w:szCs w:val="21"/>
        </w:rPr>
      </w:pPr>
      <w:r>
        <w:rPr>
          <w:rFonts w:hint="eastAsia" w:ascii="宋体" w:hAnsi="宋体" w:cs="宋体"/>
          <w:color w:val="auto"/>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BE9EC7C">
      <w:pPr>
        <w:spacing w:line="440" w:lineRule="exact"/>
        <w:ind w:firstLine="420" w:firstLineChars="200"/>
        <w:rPr>
          <w:rFonts w:ascii="宋体" w:hAnsi="宋体" w:cs="宋体"/>
          <w:color w:val="auto"/>
          <w:szCs w:val="21"/>
        </w:rPr>
      </w:pPr>
      <w:r>
        <w:rPr>
          <w:rFonts w:hint="eastAsia" w:ascii="宋体" w:hAnsi="宋体" w:cs="宋体"/>
          <w:color w:val="auto"/>
          <w:szCs w:val="21"/>
        </w:rPr>
        <w:t>6.对在“信用中国”网站(www.creditchina.gov.cn)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02722C28">
      <w:pPr>
        <w:spacing w:line="440" w:lineRule="exact"/>
        <w:ind w:firstLine="422" w:firstLineChars="200"/>
        <w:rPr>
          <w:rFonts w:ascii="宋体" w:hAnsi="宋体" w:cs="宋体"/>
          <w:b/>
          <w:bCs/>
          <w:color w:val="auto"/>
          <w:szCs w:val="21"/>
        </w:rPr>
      </w:pPr>
      <w:r>
        <w:rPr>
          <w:rFonts w:hint="eastAsia" w:ascii="宋体" w:hAnsi="宋体" w:cs="宋体"/>
          <w:b/>
          <w:bCs/>
          <w:color w:val="auto"/>
          <w:szCs w:val="21"/>
        </w:rPr>
        <w:t>三、获取竞争性磋商文件</w:t>
      </w:r>
    </w:p>
    <w:p w14:paraId="2682742A">
      <w:pPr>
        <w:spacing w:line="440" w:lineRule="exact"/>
        <w:ind w:firstLine="420" w:firstLineChars="200"/>
        <w:rPr>
          <w:rFonts w:ascii="宋体" w:hAnsi="宋体" w:cs="宋体"/>
          <w:color w:val="auto"/>
          <w:szCs w:val="21"/>
        </w:rPr>
      </w:pPr>
      <w:r>
        <w:rPr>
          <w:rFonts w:hint="eastAsia" w:ascii="宋体" w:hAnsi="宋体" w:cs="宋体"/>
          <w:color w:val="auto"/>
          <w:szCs w:val="21"/>
        </w:rPr>
        <w:t>时间：自公告发布之日起。</w:t>
      </w:r>
    </w:p>
    <w:p w14:paraId="5C2D9190">
      <w:pPr>
        <w:spacing w:line="440" w:lineRule="exact"/>
        <w:ind w:firstLine="420" w:firstLineChars="200"/>
        <w:rPr>
          <w:rFonts w:ascii="宋体" w:hAnsi="宋体" w:cs="宋体"/>
          <w:b/>
          <w:bCs/>
          <w:color w:val="auto"/>
          <w:szCs w:val="21"/>
        </w:rPr>
      </w:pPr>
      <w:r>
        <w:rPr>
          <w:rFonts w:hint="eastAsia" w:ascii="宋体" w:hAnsi="宋体" w:cs="宋体"/>
          <w:color w:val="auto"/>
          <w:szCs w:val="21"/>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40F90CA3">
      <w:pPr>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rPr>
        <w:t>售价：0元。</w:t>
      </w:r>
    </w:p>
    <w:p w14:paraId="7279AEB4">
      <w:pPr>
        <w:spacing w:line="44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四、响应文件提交</w:t>
      </w:r>
    </w:p>
    <w:p w14:paraId="1E0AAF4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1、首次响应文件提交截止时间（北京时间）：2026-</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22</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rPr>
        <w:t>（从磋商文件开始发出之日起至供应商提交首次响应文件截止之日止不得少于10日）</w:t>
      </w:r>
    </w:p>
    <w:p w14:paraId="6A8D0EDF">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2、首次响应文件提交地点：</w:t>
      </w:r>
    </w:p>
    <w:p w14:paraId="050F6BF6">
      <w:pPr>
        <w:widowControl/>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响应文件提交方式：本项目为南宁市全流程电子化项目，通过“广西政府采购云平台”（https://www.gcy.zfcg.gxzf.gov.cn）实行在线电子响应，供应商应先安装“广西政府采购云平台新版客户端”（新版客户端下载路径：广西政府采购网（访问地址http://zfcg.gxzf.gov.cn/）—办事服务—下载专区），并按照本项目采购文件和“广西政府采购云平台”的要求编制、加密后在投标截止时间前通过网络上传至“广西政府采购云平台”，供应商在“广西政府采购云平台”提交电子版响应文件时，请填写参加远程采购活动经办人联系方式，电子响应文件具体操作流程详见本公告附件2。</w:t>
      </w:r>
    </w:p>
    <w:p w14:paraId="4228E2D2">
      <w:pPr>
        <w:widowControl/>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5EF6740A">
      <w:pPr>
        <w:widowControl/>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2DD2F88D">
      <w:pPr>
        <w:spacing w:line="440" w:lineRule="exact"/>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1BE786E6">
      <w:pPr>
        <w:snapToGrid w:val="0"/>
        <w:spacing w:line="440" w:lineRule="exact"/>
        <w:ind w:firstLine="420" w:firstLineChars="200"/>
        <w:rPr>
          <w:rFonts w:ascii="宋体" w:hAnsi="宋体" w:cs="宋体"/>
          <w:b/>
          <w:bCs/>
          <w:color w:val="auto"/>
          <w:kern w:val="0"/>
          <w:szCs w:val="21"/>
          <w:highlight w:val="none"/>
        </w:rPr>
      </w:pPr>
      <w:r>
        <w:rPr>
          <w:rFonts w:hint="eastAsia" w:ascii="宋体" w:hAnsi="宋体" w:cs="宋体"/>
          <w:color w:val="auto"/>
          <w:kern w:val="0"/>
          <w:szCs w:val="21"/>
          <w:highlight w:val="none"/>
        </w:rPr>
        <w:t>3、CA证书在线解密：</w:t>
      </w:r>
      <w:r>
        <w:rPr>
          <w:rFonts w:hint="eastAsia" w:ascii="宋体" w:hAnsi="宋体" w:cs="宋体"/>
          <w:b/>
          <w:bCs/>
          <w:color w:val="auto"/>
          <w:kern w:val="0"/>
          <w:szCs w:val="21"/>
          <w:highlight w:val="none"/>
        </w:rPr>
        <w:t>首次响应文件开启时，须要供应商携带制作响应文件时用来加密的有效数字证书（CA认证）登录“广西政府采购云平台”电子开标大厅现场按规定时间对加密的响应文件进行解密，未能按要求进行解密的，由此产生的后果由投标人自行承担。</w:t>
      </w:r>
    </w:p>
    <w:p w14:paraId="586F5C38">
      <w:pPr>
        <w:snapToGrid w:val="0"/>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36804DD5">
      <w:pPr>
        <w:spacing w:line="44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五、开启（首次响应文件开启时间）</w:t>
      </w:r>
    </w:p>
    <w:p w14:paraId="485E1C9B">
      <w:pPr>
        <w:spacing w:line="440" w:lineRule="exact"/>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1.时间（北京时间）：2026-</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22</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0后</w:t>
      </w:r>
    </w:p>
    <w:p w14:paraId="11021A62">
      <w:pPr>
        <w:spacing w:line="440" w:lineRule="exact"/>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2.地点：</w:t>
      </w:r>
      <w:r>
        <w:rPr>
          <w:rFonts w:hint="eastAsia" w:ascii="宋体" w:hAnsi="宋体" w:cs="宋体"/>
          <w:color w:val="auto"/>
          <w:szCs w:val="21"/>
          <w:highlight w:val="none"/>
          <w:u w:val="single"/>
        </w:rPr>
        <w:t xml:space="preserve">广西政府采购云平台开标大厅 </w:t>
      </w:r>
    </w:p>
    <w:p w14:paraId="2812FF0F">
      <w:pPr>
        <w:spacing w:line="44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六、公告期限</w:t>
      </w:r>
    </w:p>
    <w:p w14:paraId="65D8F683">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自本公告发布之日起3个工作日。</w:t>
      </w:r>
    </w:p>
    <w:p w14:paraId="49588CB2">
      <w:pPr>
        <w:spacing w:line="44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七、其他补充事宜</w:t>
      </w:r>
    </w:p>
    <w:p w14:paraId="4DD57FB2">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2F3DCA4A">
      <w:pPr>
        <w:spacing w:line="440" w:lineRule="exact"/>
        <w:ind w:left="420" w:leftChars="200"/>
        <w:jc w:val="left"/>
        <w:rPr>
          <w:rFonts w:ascii="宋体" w:hAnsi="宋体" w:cs="宋体"/>
          <w:color w:val="auto"/>
          <w:spacing w:val="-6"/>
          <w:kern w:val="0"/>
          <w:szCs w:val="21"/>
          <w:highlight w:val="none"/>
        </w:rPr>
      </w:pPr>
      <w:r>
        <w:rPr>
          <w:rFonts w:hint="eastAsia" w:ascii="宋体" w:hAnsi="宋体" w:cs="宋体"/>
          <w:color w:val="auto"/>
          <w:szCs w:val="21"/>
          <w:highlight w:val="none"/>
        </w:rPr>
        <w:t>2.采购意向公开链接：http://www.ccgp-guangxi.gov.cn/site/detail?categoryCode=ZcyAnnouncement&amp;parentId=66485&amp;articleId=yatvDD/NzAKovgma4IcaWQ==</w:t>
      </w:r>
    </w:p>
    <w:p w14:paraId="4628C278">
      <w:pPr>
        <w:spacing w:line="440" w:lineRule="exact"/>
        <w:ind w:firstLine="396" w:firstLineChars="200"/>
        <w:jc w:val="left"/>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3.网上查询地址：http://www.ccgp.gov.cn (中国政府采购网),http://zfcg.gxzf.gov.cn /(广西政府采购网) , http://ggzy.jgswj.gxzf.gov.cn/nnggzy/ (全国公共资源交易平台-广西南宁)。</w:t>
      </w:r>
    </w:p>
    <w:p w14:paraId="2A5A65A2">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s="宋体"/>
          <w:color w:val="auto"/>
          <w:szCs w:val="21"/>
          <w:highlight w:val="none"/>
        </w:rPr>
        <w:t>.</w:t>
      </w:r>
      <w:r>
        <w:rPr>
          <w:rFonts w:hint="eastAsia" w:ascii="宋体" w:hAnsi="宋体" w:cs="宋体"/>
          <w:color w:val="auto"/>
          <w:kern w:val="0"/>
          <w:szCs w:val="21"/>
          <w:highlight w:val="none"/>
        </w:rPr>
        <w:t>本项目需要落实的政府采购政策</w:t>
      </w:r>
    </w:p>
    <w:p w14:paraId="32556EC7">
      <w:pPr>
        <w:spacing w:line="44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（1）《政府采购促进中小企业发展暂行办法》（财库〔2020〕46号）。</w:t>
      </w:r>
    </w:p>
    <w:p w14:paraId="206B9859">
      <w:pPr>
        <w:spacing w:line="44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（2）《关于我区政府采购支持监狱企业发展有关问题的通知》（桂财采〔2015〕24号）。</w:t>
      </w:r>
    </w:p>
    <w:p w14:paraId="29C58FAE">
      <w:pPr>
        <w:spacing w:line="44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（3）《三部门联合发布关于促进残疾人就业政府采购政策的通知》（财库〔2017〕141号）。</w:t>
      </w:r>
    </w:p>
    <w:p w14:paraId="1C3E3623">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0FFCAF71">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6.若对项目采购电子交易系统操作有疑问，可登录“广西政府采购云平台”（https://www.gcy.zfcg.gxzf.gov.cn），点击右侧咨询小采，获取采小蜜智能服务管家帮助，或拨打广西政府采购云平台服务热线95763获取热线服务帮助。 </w:t>
      </w:r>
    </w:p>
    <w:p w14:paraId="3CF13F0E">
      <w:pPr>
        <w:spacing w:line="440" w:lineRule="exact"/>
        <w:ind w:firstLine="422" w:firstLineChars="200"/>
        <w:rPr>
          <w:rFonts w:ascii="宋体" w:hAnsi="宋体" w:cs="宋体"/>
          <w:bCs/>
          <w:color w:val="auto"/>
          <w:szCs w:val="21"/>
          <w:highlight w:val="none"/>
        </w:rPr>
      </w:pPr>
      <w:r>
        <w:rPr>
          <w:rFonts w:hint="eastAsia" w:ascii="宋体" w:hAnsi="宋体" w:cs="宋体"/>
          <w:b/>
          <w:color w:val="auto"/>
          <w:kern w:val="44"/>
          <w:szCs w:val="21"/>
          <w:highlight w:val="none"/>
        </w:rPr>
        <w:t>八、凡对本次采购提出询问，请按以下方式联系</w:t>
      </w:r>
    </w:p>
    <w:p w14:paraId="0DF69282">
      <w:pPr>
        <w:spacing w:line="440" w:lineRule="exact"/>
        <w:ind w:firstLine="735" w:firstLineChars="350"/>
        <w:jc w:val="left"/>
        <w:rPr>
          <w:rFonts w:ascii="宋体" w:hAnsi="宋体" w:cs="宋体"/>
          <w:color w:val="auto"/>
          <w:szCs w:val="21"/>
          <w:highlight w:val="none"/>
        </w:rPr>
      </w:pPr>
      <w:r>
        <w:rPr>
          <w:rFonts w:hint="eastAsia" w:ascii="宋体" w:hAnsi="宋体" w:cs="宋体"/>
          <w:color w:val="auto"/>
          <w:szCs w:val="21"/>
          <w:highlight w:val="none"/>
        </w:rPr>
        <w:t>1.采购人信息</w:t>
      </w:r>
    </w:p>
    <w:p w14:paraId="21DE1915">
      <w:pPr>
        <w:spacing w:line="440" w:lineRule="exact"/>
        <w:ind w:left="1041" w:leftChars="371" w:hanging="262" w:hangingChars="125"/>
        <w:jc w:val="left"/>
        <w:rPr>
          <w:rFonts w:ascii="宋体" w:hAnsi="宋体" w:cs="宋体"/>
          <w:color w:val="auto"/>
          <w:szCs w:val="21"/>
          <w:highlight w:val="none"/>
        </w:rPr>
      </w:pPr>
      <w:r>
        <w:rPr>
          <w:rFonts w:hint="eastAsia" w:ascii="宋体" w:hAnsi="宋体" w:cs="宋体"/>
          <w:color w:val="auto"/>
          <w:szCs w:val="21"/>
          <w:highlight w:val="none"/>
        </w:rPr>
        <w:t>名 称：南宁市西乡塘区自然资源局</w:t>
      </w:r>
    </w:p>
    <w:p w14:paraId="146D8F16">
      <w:pPr>
        <w:spacing w:line="440" w:lineRule="exact"/>
        <w:ind w:left="1041" w:leftChars="371" w:hanging="262" w:hangingChars="125"/>
        <w:jc w:val="left"/>
        <w:rPr>
          <w:rFonts w:ascii="宋体" w:hAnsi="宋体" w:cs="宋体"/>
          <w:color w:val="auto"/>
          <w:szCs w:val="21"/>
          <w:highlight w:val="none"/>
        </w:rPr>
      </w:pPr>
      <w:r>
        <w:rPr>
          <w:rFonts w:hint="eastAsia" w:ascii="宋体" w:hAnsi="宋体" w:cs="宋体"/>
          <w:color w:val="auto"/>
          <w:szCs w:val="21"/>
          <w:highlight w:val="none"/>
        </w:rPr>
        <w:t>地址：南宁市西乡塘区雅际路15号</w:t>
      </w:r>
    </w:p>
    <w:p w14:paraId="2520D6D5">
      <w:pPr>
        <w:pStyle w:val="23"/>
        <w:spacing w:line="440" w:lineRule="exact"/>
        <w:ind w:firstLine="800" w:firstLineChars="400"/>
        <w:rPr>
          <w:rFonts w:hAnsi="宋体"/>
          <w:color w:val="auto"/>
          <w:highlight w:val="none"/>
        </w:rPr>
      </w:pPr>
      <w:r>
        <w:rPr>
          <w:rFonts w:hint="eastAsia" w:ascii="宋体" w:hAnsi="宋体"/>
          <w:color w:val="auto"/>
          <w:sz w:val="20"/>
          <w:szCs w:val="21"/>
          <w:highlight w:val="none"/>
          <w:lang w:bidi="ar"/>
        </w:rPr>
        <w:t>项目联系人</w:t>
      </w:r>
      <w:r>
        <w:rPr>
          <w:rFonts w:hint="eastAsia" w:ascii="宋体" w:hAnsi="宋体"/>
          <w:color w:val="auto"/>
          <w:kern w:val="2"/>
          <w:sz w:val="21"/>
          <w:szCs w:val="21"/>
          <w:highlight w:val="none"/>
          <w:lang w:bidi="ar"/>
        </w:rPr>
        <w:t>：罗工</w:t>
      </w:r>
    </w:p>
    <w:p w14:paraId="67DAEC75">
      <w:pPr>
        <w:spacing w:line="440" w:lineRule="exact"/>
        <w:ind w:left="1041" w:leftChars="371" w:hanging="262" w:hangingChars="125"/>
        <w:jc w:val="left"/>
        <w:rPr>
          <w:rFonts w:ascii="宋体" w:hAnsi="宋体" w:cs="宋体"/>
          <w:color w:val="auto"/>
          <w:szCs w:val="21"/>
          <w:highlight w:val="none"/>
        </w:rPr>
      </w:pPr>
      <w:r>
        <w:rPr>
          <w:rFonts w:hint="eastAsia" w:ascii="宋体" w:hAnsi="宋体" w:cs="宋体"/>
          <w:color w:val="auto"/>
          <w:szCs w:val="21"/>
          <w:highlight w:val="none"/>
          <w:lang w:bidi="ar"/>
        </w:rPr>
        <w:t>联系电话：0771-3927550</w:t>
      </w:r>
    </w:p>
    <w:p w14:paraId="53BDA5B6">
      <w:pPr>
        <w:spacing w:line="440" w:lineRule="exact"/>
        <w:ind w:left="1041" w:leftChars="371" w:hanging="262" w:hangingChars="125"/>
        <w:jc w:val="left"/>
        <w:rPr>
          <w:rFonts w:ascii="宋体" w:hAnsi="宋体" w:cs="宋体"/>
          <w:color w:val="auto"/>
          <w:szCs w:val="21"/>
          <w:highlight w:val="none"/>
        </w:rPr>
      </w:pPr>
      <w:r>
        <w:rPr>
          <w:rFonts w:hint="eastAsia" w:ascii="宋体" w:hAnsi="宋体" w:cs="宋体"/>
          <w:color w:val="auto"/>
          <w:highlight w:val="none"/>
        </w:rPr>
        <w:t>2.采购代理机构信息</w:t>
      </w:r>
    </w:p>
    <w:p w14:paraId="3C7AA125">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名 称：广西建设工程机电设备招标中心有限公司</w:t>
      </w:r>
    </w:p>
    <w:p w14:paraId="3AD55447">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地 址：广西壮族自治区南宁市青秀区枫林路18号广西国控大厦裙楼三层</w:t>
      </w:r>
    </w:p>
    <w:p w14:paraId="55297784">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联系人：谭琦辉、刘雅婷</w:t>
      </w:r>
    </w:p>
    <w:p w14:paraId="20829612">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联系电话：0771-2821389</w:t>
      </w:r>
    </w:p>
    <w:p w14:paraId="63FCA311">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3.项目联系方式</w:t>
      </w:r>
    </w:p>
    <w:p w14:paraId="62BCE633">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联系人：谭琦辉</w:t>
      </w:r>
    </w:p>
    <w:p w14:paraId="77D40F31">
      <w:pPr>
        <w:spacing w:line="440" w:lineRule="exact"/>
        <w:ind w:firstLine="735" w:firstLineChars="350"/>
        <w:rPr>
          <w:rFonts w:ascii="宋体" w:hAnsi="宋体" w:cs="宋体"/>
          <w:color w:val="auto"/>
          <w:highlight w:val="none"/>
        </w:rPr>
      </w:pPr>
      <w:r>
        <w:rPr>
          <w:rFonts w:hint="eastAsia" w:ascii="宋体" w:hAnsi="宋体" w:cs="宋体"/>
          <w:color w:val="auto"/>
          <w:highlight w:val="none"/>
        </w:rPr>
        <w:t>联系电话：0771-2821389</w:t>
      </w:r>
    </w:p>
    <w:p w14:paraId="0B25A324">
      <w:pPr>
        <w:pStyle w:val="9"/>
        <w:spacing w:line="360" w:lineRule="auto"/>
        <w:ind w:firstLine="420" w:firstLineChars="200"/>
        <w:rPr>
          <w:rFonts w:ascii="宋体" w:hAnsi="宋体" w:cs="宋体"/>
          <w:color w:val="auto"/>
          <w:szCs w:val="21"/>
          <w:highlight w:val="none"/>
        </w:rPr>
      </w:pPr>
      <w:bookmarkStart w:id="4" w:name="PO_3000001868_PM031_2"/>
      <w:r>
        <w:rPr>
          <w:rFonts w:hint="eastAsia" w:ascii="宋体" w:hAnsi="宋体" w:cs="宋体"/>
          <w:color w:val="auto"/>
          <w:highlight w:val="none"/>
        </w:rPr>
        <w:t>附件： 1.CA证书申请方式及操作指南下载地址（登陆</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31"/>
          <w:rFonts w:hint="eastAsia" w:ascii="宋体" w:hAnsi="宋体" w:cs="宋体"/>
          <w:color w:val="auto"/>
          <w:highlight w:val="none"/>
        </w:rPr>
        <w:t>http://nncz.nanning.gov.cn/</w:t>
      </w:r>
      <w:r>
        <w:rPr>
          <w:rStyle w:val="31"/>
          <w:rFonts w:hint="eastAsia" w:ascii="宋体" w:hAnsi="宋体" w:cs="宋体"/>
          <w:color w:val="auto"/>
          <w:highlight w:val="none"/>
        </w:rPr>
        <w:fldChar w:fldCharType="end"/>
      </w:r>
      <w:r>
        <w:rPr>
          <w:rFonts w:hint="eastAsia" w:ascii="宋体" w:hAnsi="宋体" w:cs="宋体"/>
          <w:color w:val="auto"/>
          <w:highlight w:val="none"/>
        </w:rPr>
        <w:t>（南宁市财政局官网）-业务专题-政府采购监督管理-资料下载-“广西政采云西部CA办理方式”或“南宁市政采云CA证书办理操作指南”）</w:t>
      </w:r>
    </w:p>
    <w:p w14:paraId="28165444">
      <w:pPr>
        <w:pStyle w:val="9"/>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2.电子响应文件制作与投送教程（在此网址下载：</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Fonts w:hint="eastAsia" w:ascii="宋体" w:hAnsi="宋体" w:cs="宋体"/>
          <w:color w:val="auto"/>
          <w:highlight w:val="none"/>
          <w:u w:val="single"/>
        </w:rPr>
        <w:t>http://nncz.nanning.gov.cn/</w:t>
      </w:r>
      <w:r>
        <w:rPr>
          <w:rFonts w:hint="eastAsia" w:ascii="宋体" w:hAnsi="宋体" w:cs="宋体"/>
          <w:color w:val="auto"/>
          <w:highlight w:val="none"/>
          <w:u w:val="single"/>
        </w:rPr>
        <w:fldChar w:fldCharType="end"/>
      </w:r>
      <w:r>
        <w:rPr>
          <w:rFonts w:hint="eastAsia" w:ascii="宋体" w:hAnsi="宋体" w:cs="宋体"/>
          <w:color w:val="auto"/>
          <w:highlight w:val="none"/>
        </w:rPr>
        <w:t>（南宁市财政局官网）-业务专题-政府采购监督管理-资料下载-南宁市政府采购项目全流程电子化交易操作指南）</w:t>
      </w:r>
    </w:p>
    <w:p w14:paraId="170B71F9">
      <w:pPr>
        <w:spacing w:line="440" w:lineRule="exact"/>
        <w:ind w:firstLine="420" w:firstLineChars="200"/>
        <w:jc w:val="right"/>
        <w:rPr>
          <w:rFonts w:ascii="宋体" w:hAnsi="宋体" w:cs="宋体"/>
          <w:color w:val="auto"/>
          <w:szCs w:val="21"/>
          <w:highlight w:val="none"/>
        </w:rPr>
      </w:pPr>
    </w:p>
    <w:bookmarkEnd w:id="4"/>
    <w:p w14:paraId="27A39D65">
      <w:pPr>
        <w:spacing w:line="440" w:lineRule="exact"/>
        <w:ind w:firstLine="420" w:firstLineChars="200"/>
        <w:jc w:val="right"/>
        <w:rPr>
          <w:rFonts w:ascii="宋体" w:hAnsi="宋体" w:cs="宋体"/>
          <w:color w:val="auto"/>
          <w:szCs w:val="21"/>
          <w:highlight w:val="none"/>
        </w:rPr>
      </w:pPr>
      <w:r>
        <w:rPr>
          <w:rFonts w:hint="eastAsia" w:ascii="宋体" w:hAnsi="宋体" w:cs="宋体"/>
          <w:color w:val="auto"/>
          <w:szCs w:val="21"/>
          <w:highlight w:val="none"/>
        </w:rPr>
        <w:t>广西建设工程机电设备招标中心有限公司</w:t>
      </w:r>
    </w:p>
    <w:p w14:paraId="172E4AC8">
      <w:pPr>
        <w:wordWrap w:val="0"/>
        <w:spacing w:line="440" w:lineRule="exact"/>
        <w:jc w:val="right"/>
        <w:rPr>
          <w:rFonts w:ascii="宋体" w:hAnsi="宋体" w:cs="宋体"/>
          <w:color w:val="auto"/>
          <w:szCs w:val="21"/>
          <w:highlight w:val="none"/>
        </w:rPr>
      </w:pP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日</w:t>
      </w:r>
    </w:p>
    <w:p w14:paraId="1392AE06">
      <w:pPr>
        <w:spacing w:line="440" w:lineRule="exact"/>
        <w:jc w:val="right"/>
        <w:rPr>
          <w:rFonts w:ascii="宋体" w:hAnsi="宋体" w:cs="宋体"/>
          <w:szCs w:val="21"/>
        </w:rPr>
      </w:pPr>
    </w:p>
    <w:p w14:paraId="41590935">
      <w:pPr>
        <w:keepNext/>
        <w:keepLines/>
        <w:spacing w:line="440" w:lineRule="exact"/>
        <w:jc w:val="center"/>
        <w:outlineLvl w:val="0"/>
        <w:rPr>
          <w:rFonts w:ascii="宋体" w:hAnsi="宋体" w:cs="宋体"/>
          <w:b/>
          <w:bCs/>
          <w:kern w:val="44"/>
          <w:sz w:val="24"/>
          <w:szCs w:val="44"/>
        </w:rPr>
      </w:pPr>
      <w:r>
        <w:rPr>
          <w:rFonts w:hint="eastAsia" w:ascii="宋体" w:hAnsi="宋体" w:cs="宋体"/>
          <w:b/>
          <w:bCs/>
          <w:kern w:val="44"/>
          <w:szCs w:val="21"/>
        </w:rPr>
        <w:br w:type="page"/>
      </w:r>
      <w:bookmarkStart w:id="5" w:name="_Toc137476346"/>
      <w:bookmarkStart w:id="6" w:name="_Toc27403"/>
      <w:r>
        <w:rPr>
          <w:rFonts w:hint="eastAsia" w:ascii="宋体" w:hAnsi="宋体" w:cs="宋体"/>
          <w:b/>
          <w:bCs/>
          <w:kern w:val="44"/>
          <w:sz w:val="24"/>
          <w:szCs w:val="44"/>
        </w:rPr>
        <w:t>第二章 采购需求</w:t>
      </w:r>
      <w:bookmarkEnd w:id="5"/>
      <w:bookmarkEnd w:id="6"/>
    </w:p>
    <w:p w14:paraId="7A73FDA7">
      <w:pPr>
        <w:spacing w:line="440" w:lineRule="exact"/>
        <w:jc w:val="left"/>
        <w:rPr>
          <w:rFonts w:ascii="宋体" w:hAnsi="宋体" w:cs="宋体"/>
          <w:szCs w:val="21"/>
        </w:rPr>
      </w:pPr>
      <w:r>
        <w:rPr>
          <w:rFonts w:hint="eastAsia" w:ascii="宋体" w:hAnsi="宋体" w:cs="宋体"/>
          <w:szCs w:val="21"/>
        </w:rPr>
        <w:t>说明：</w:t>
      </w:r>
    </w:p>
    <w:p w14:paraId="74E1AE52">
      <w:pPr>
        <w:spacing w:line="440" w:lineRule="exact"/>
        <w:ind w:firstLine="420" w:firstLineChars="200"/>
        <w:jc w:val="left"/>
        <w:rPr>
          <w:rFonts w:ascii="宋体" w:hAnsi="宋体" w:cs="宋体"/>
          <w:szCs w:val="21"/>
        </w:rPr>
      </w:pPr>
      <w:r>
        <w:rPr>
          <w:rFonts w:hint="eastAsia" w:ascii="宋体" w:hAnsi="宋体" w:cs="宋体"/>
          <w:szCs w:val="21"/>
        </w:rPr>
        <w:t>1.为落实政府采购政策需满足的要求（根据项目实际情况填写内容）</w:t>
      </w:r>
    </w:p>
    <w:p w14:paraId="00D1C41D">
      <w:pPr>
        <w:spacing w:line="440" w:lineRule="exact"/>
        <w:ind w:firstLine="420" w:firstLineChars="200"/>
        <w:jc w:val="left"/>
        <w:rPr>
          <w:rFonts w:ascii="宋体" w:hAnsi="宋体" w:cs="宋体"/>
          <w:szCs w:val="21"/>
        </w:rPr>
      </w:pPr>
      <w:r>
        <w:rPr>
          <w:rFonts w:hint="eastAsia" w:ascii="宋体" w:hAnsi="宋体" w:cs="宋体"/>
          <w:szCs w:val="21"/>
        </w:rPr>
        <w:t>（1）本竞争性磋商采购文件所称中小企业必须符合《政府采购促进中小企业发展管理办法》（财库〔2020〕46号）的规定。</w:t>
      </w:r>
    </w:p>
    <w:p w14:paraId="08DF6B1F">
      <w:pPr>
        <w:spacing w:line="440" w:lineRule="exact"/>
        <w:ind w:firstLine="420" w:firstLineChars="200"/>
        <w:jc w:val="left"/>
        <w:rPr>
          <w:rFonts w:ascii="宋体" w:hAnsi="宋体" w:cs="宋体"/>
          <w:kern w:val="0"/>
          <w:szCs w:val="21"/>
        </w:rPr>
      </w:pPr>
      <w:r>
        <w:rPr>
          <w:rFonts w:hint="eastAsia" w:ascii="宋体" w:hAnsi="宋体" w:cs="宋体"/>
          <w:kern w:val="0"/>
          <w:szCs w:val="21"/>
        </w:rPr>
        <w:t>（2）《关于我区政府采购支持监狱企业发展有关问题的通知》（桂财采〔2015〕24号）。</w:t>
      </w:r>
    </w:p>
    <w:p w14:paraId="6D4E2081">
      <w:pPr>
        <w:spacing w:line="440" w:lineRule="exact"/>
        <w:ind w:firstLine="420" w:firstLineChars="200"/>
        <w:jc w:val="left"/>
        <w:rPr>
          <w:rFonts w:ascii="宋体" w:hAnsi="宋体" w:cs="宋体"/>
          <w:kern w:val="0"/>
          <w:szCs w:val="21"/>
        </w:rPr>
      </w:pPr>
      <w:r>
        <w:rPr>
          <w:rFonts w:hint="eastAsia" w:ascii="宋体" w:hAnsi="宋体" w:cs="宋体"/>
          <w:kern w:val="0"/>
          <w:szCs w:val="21"/>
        </w:rPr>
        <w:t>（3）《三部门联合发布关于促进残疾人就业政府采购政策的通知》（财库〔2017〕141号）。</w:t>
      </w:r>
    </w:p>
    <w:p w14:paraId="5463119E">
      <w:pPr>
        <w:spacing w:line="440" w:lineRule="exact"/>
        <w:ind w:firstLine="413" w:firstLineChars="196"/>
        <w:rPr>
          <w:rFonts w:ascii="宋体" w:hAnsi="宋体" w:cs="宋体"/>
          <w:b/>
          <w:bCs/>
          <w:szCs w:val="21"/>
        </w:rPr>
      </w:pPr>
      <w:r>
        <w:rPr>
          <w:rFonts w:hint="eastAsia" w:ascii="宋体" w:hAnsi="宋体" w:cs="宋体"/>
          <w:b/>
          <w:bCs/>
          <w:szCs w:val="21"/>
        </w:rPr>
        <w:t>2.“实质性要求”是指采购需求中带“▲”的条款或者不能负偏离的条款或者已经指明不满足按响应文件作无效处理的条款。</w:t>
      </w:r>
    </w:p>
    <w:p w14:paraId="711110B9">
      <w:pPr>
        <w:spacing w:line="440" w:lineRule="exact"/>
        <w:ind w:firstLine="420" w:firstLineChars="200"/>
        <w:rPr>
          <w:rFonts w:ascii="宋体" w:hAnsi="宋体" w:cs="宋体"/>
          <w:szCs w:val="21"/>
        </w:rPr>
      </w:pPr>
      <w:r>
        <w:rPr>
          <w:rFonts w:hint="eastAsia" w:ascii="宋体" w:hAnsi="宋体" w:cs="宋体"/>
          <w:szCs w:val="21"/>
        </w:rPr>
        <w:t>3. 如竞标人竞标产品存在侵犯他人的知识产权或者专利成果行为的，应承担相应法律责任。</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378"/>
        <w:gridCol w:w="699"/>
        <w:gridCol w:w="556"/>
        <w:gridCol w:w="557"/>
        <w:gridCol w:w="4983"/>
        <w:gridCol w:w="1162"/>
        <w:gridCol w:w="1144"/>
      </w:tblGrid>
      <w:tr w14:paraId="662A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000" w:type="pct"/>
            <w:gridSpan w:val="8"/>
            <w:tcBorders>
              <w:tl2br w:val="nil"/>
              <w:tr2bl w:val="nil"/>
            </w:tcBorders>
            <w:vAlign w:val="center"/>
          </w:tcPr>
          <w:p w14:paraId="424CA91D">
            <w:pPr>
              <w:spacing w:line="440" w:lineRule="exact"/>
              <w:jc w:val="center"/>
              <w:rPr>
                <w:rFonts w:ascii="宋体" w:hAnsi="宋体" w:cs="宋体"/>
                <w:b/>
                <w:szCs w:val="21"/>
              </w:rPr>
            </w:pPr>
            <w:r>
              <w:rPr>
                <w:rFonts w:hint="eastAsia" w:ascii="宋体" w:hAnsi="宋体" w:cs="宋体"/>
                <w:b/>
                <w:szCs w:val="21"/>
                <w:lang w:bidi="ar"/>
              </w:rPr>
              <w:t>服务需求一览表</w:t>
            </w:r>
          </w:p>
        </w:tc>
      </w:tr>
      <w:tr w14:paraId="13DD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 w:type="pct"/>
            <w:vMerge w:val="restart"/>
            <w:tcBorders>
              <w:tl2br w:val="nil"/>
              <w:tr2bl w:val="nil"/>
            </w:tcBorders>
            <w:vAlign w:val="center"/>
          </w:tcPr>
          <w:p w14:paraId="4EA29491">
            <w:pPr>
              <w:spacing w:line="440" w:lineRule="exact"/>
              <w:jc w:val="center"/>
              <w:rPr>
                <w:rFonts w:ascii="宋体" w:hAnsi="宋体" w:cs="宋体"/>
                <w:szCs w:val="21"/>
              </w:rPr>
            </w:pPr>
            <w:r>
              <w:rPr>
                <w:rFonts w:hint="eastAsia" w:ascii="宋体" w:hAnsi="宋体" w:cs="宋体"/>
                <w:szCs w:val="21"/>
                <w:lang w:bidi="ar"/>
              </w:rPr>
              <w:t>采购清单及技术参数</w:t>
            </w:r>
          </w:p>
        </w:tc>
        <w:tc>
          <w:tcPr>
            <w:tcW w:w="211" w:type="pct"/>
            <w:tcBorders>
              <w:tl2br w:val="nil"/>
              <w:tr2bl w:val="nil"/>
            </w:tcBorders>
            <w:tcMar>
              <w:left w:w="0" w:type="dxa"/>
              <w:right w:w="0" w:type="dxa"/>
            </w:tcMar>
            <w:vAlign w:val="center"/>
          </w:tcPr>
          <w:p w14:paraId="5E0F6C4A">
            <w:pPr>
              <w:spacing w:line="440" w:lineRule="exact"/>
              <w:jc w:val="center"/>
              <w:rPr>
                <w:rFonts w:ascii="宋体" w:hAnsi="宋体" w:cs="宋体"/>
                <w:szCs w:val="21"/>
              </w:rPr>
            </w:pPr>
            <w:r>
              <w:rPr>
                <w:rFonts w:hint="eastAsia" w:ascii="宋体" w:hAnsi="宋体" w:cs="宋体"/>
                <w:szCs w:val="21"/>
                <w:lang w:bidi="ar"/>
              </w:rPr>
              <w:t>序号</w:t>
            </w:r>
          </w:p>
        </w:tc>
        <w:tc>
          <w:tcPr>
            <w:tcW w:w="364" w:type="pct"/>
            <w:tcBorders>
              <w:tl2br w:val="nil"/>
              <w:tr2bl w:val="nil"/>
            </w:tcBorders>
            <w:vAlign w:val="center"/>
          </w:tcPr>
          <w:p w14:paraId="0CADFC5B">
            <w:pPr>
              <w:spacing w:line="440" w:lineRule="exact"/>
              <w:jc w:val="center"/>
              <w:rPr>
                <w:rFonts w:ascii="宋体" w:hAnsi="宋体" w:cs="宋体"/>
                <w:szCs w:val="21"/>
              </w:rPr>
            </w:pPr>
            <w:r>
              <w:rPr>
                <w:rFonts w:hint="eastAsia" w:ascii="宋体" w:hAnsi="宋体" w:cs="宋体"/>
                <w:szCs w:val="21"/>
                <w:lang w:bidi="ar"/>
              </w:rPr>
              <w:t>标的的名称</w:t>
            </w:r>
          </w:p>
        </w:tc>
        <w:tc>
          <w:tcPr>
            <w:tcW w:w="292" w:type="pct"/>
            <w:tcBorders>
              <w:tl2br w:val="nil"/>
              <w:tr2bl w:val="nil"/>
            </w:tcBorders>
            <w:vAlign w:val="center"/>
          </w:tcPr>
          <w:p w14:paraId="36911513">
            <w:pPr>
              <w:spacing w:line="440" w:lineRule="exact"/>
              <w:jc w:val="center"/>
              <w:rPr>
                <w:rFonts w:ascii="宋体" w:hAnsi="宋体" w:cs="宋体"/>
                <w:szCs w:val="21"/>
              </w:rPr>
            </w:pPr>
            <w:r>
              <w:rPr>
                <w:rFonts w:hint="eastAsia" w:ascii="宋体" w:hAnsi="宋体" w:cs="宋体"/>
                <w:szCs w:val="21"/>
                <w:lang w:bidi="ar"/>
              </w:rPr>
              <w:t>单位</w:t>
            </w:r>
          </w:p>
        </w:tc>
        <w:tc>
          <w:tcPr>
            <w:tcW w:w="292" w:type="pct"/>
            <w:tcBorders>
              <w:tl2br w:val="nil"/>
              <w:tr2bl w:val="nil"/>
            </w:tcBorders>
            <w:vAlign w:val="center"/>
          </w:tcPr>
          <w:p w14:paraId="159FEB86">
            <w:pPr>
              <w:spacing w:line="440" w:lineRule="exact"/>
              <w:jc w:val="center"/>
              <w:rPr>
                <w:rFonts w:ascii="宋体" w:hAnsi="宋体" w:cs="宋体"/>
                <w:szCs w:val="21"/>
              </w:rPr>
            </w:pPr>
            <w:r>
              <w:rPr>
                <w:rFonts w:hint="eastAsia" w:ascii="宋体" w:hAnsi="宋体" w:cs="宋体"/>
                <w:szCs w:val="21"/>
                <w:lang w:bidi="ar"/>
              </w:rPr>
              <w:t>数量</w:t>
            </w:r>
          </w:p>
        </w:tc>
        <w:tc>
          <w:tcPr>
            <w:tcW w:w="2526" w:type="pct"/>
            <w:tcBorders>
              <w:tl2br w:val="nil"/>
              <w:tr2bl w:val="nil"/>
            </w:tcBorders>
            <w:vAlign w:val="center"/>
          </w:tcPr>
          <w:p w14:paraId="444D0734">
            <w:pPr>
              <w:spacing w:line="440" w:lineRule="exact"/>
              <w:jc w:val="center"/>
              <w:rPr>
                <w:rFonts w:ascii="宋体" w:hAnsi="宋体" w:cs="宋体"/>
                <w:szCs w:val="21"/>
              </w:rPr>
            </w:pPr>
            <w:r>
              <w:rPr>
                <w:rFonts w:hint="eastAsia" w:ascii="宋体" w:hAnsi="宋体" w:cs="宋体"/>
                <w:szCs w:val="21"/>
                <w:lang w:bidi="ar"/>
              </w:rPr>
              <w:t>服务参数</w:t>
            </w:r>
          </w:p>
        </w:tc>
        <w:tc>
          <w:tcPr>
            <w:tcW w:w="510" w:type="pct"/>
            <w:tcBorders>
              <w:tl2br w:val="nil"/>
              <w:tr2bl w:val="nil"/>
            </w:tcBorders>
            <w:vAlign w:val="center"/>
          </w:tcPr>
          <w:p w14:paraId="6CF55119">
            <w:pPr>
              <w:spacing w:line="440" w:lineRule="exact"/>
              <w:jc w:val="center"/>
              <w:rPr>
                <w:rFonts w:ascii="宋体" w:hAnsi="宋体" w:cs="宋体"/>
                <w:szCs w:val="21"/>
              </w:rPr>
            </w:pPr>
            <w:r>
              <w:rPr>
                <w:rFonts w:hint="eastAsia" w:ascii="宋体" w:hAnsi="宋体" w:cs="宋体"/>
                <w:szCs w:val="21"/>
                <w:lang w:bidi="ar"/>
              </w:rPr>
              <w:t>分项预算合计（元）</w:t>
            </w:r>
          </w:p>
        </w:tc>
        <w:tc>
          <w:tcPr>
            <w:tcW w:w="583" w:type="pct"/>
            <w:tcBorders>
              <w:tl2br w:val="nil"/>
              <w:tr2bl w:val="nil"/>
            </w:tcBorders>
            <w:vAlign w:val="center"/>
          </w:tcPr>
          <w:p w14:paraId="33FCECA4">
            <w:pPr>
              <w:spacing w:line="440" w:lineRule="exact"/>
              <w:jc w:val="center"/>
              <w:rPr>
                <w:rFonts w:ascii="宋体" w:hAnsi="宋体" w:cs="宋体"/>
                <w:szCs w:val="21"/>
              </w:rPr>
            </w:pPr>
            <w:r>
              <w:rPr>
                <w:rFonts w:hint="eastAsia" w:ascii="宋体" w:hAnsi="宋体" w:cs="宋体"/>
                <w:szCs w:val="21"/>
                <w:lang w:bidi="ar"/>
              </w:rPr>
              <w:t>中小企业划分标准所属行业名称（行业名称及划分见本章附件1）</w:t>
            </w:r>
          </w:p>
        </w:tc>
      </w:tr>
      <w:tr w14:paraId="2076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7" w:type="pct"/>
            <w:vMerge w:val="continue"/>
            <w:tcBorders>
              <w:tl2br w:val="nil"/>
              <w:tr2bl w:val="nil"/>
            </w:tcBorders>
          </w:tcPr>
          <w:p w14:paraId="16995C2C">
            <w:pPr>
              <w:spacing w:line="440" w:lineRule="exact"/>
              <w:rPr>
                <w:rFonts w:ascii="宋体" w:hAnsi="宋体" w:cs="宋体"/>
                <w:szCs w:val="21"/>
              </w:rPr>
            </w:pPr>
          </w:p>
        </w:tc>
        <w:tc>
          <w:tcPr>
            <w:tcW w:w="211" w:type="pct"/>
            <w:tcBorders>
              <w:tl2br w:val="nil"/>
              <w:tr2bl w:val="nil"/>
            </w:tcBorders>
            <w:vAlign w:val="center"/>
          </w:tcPr>
          <w:p w14:paraId="4900655F">
            <w:pPr>
              <w:spacing w:line="440" w:lineRule="exact"/>
              <w:jc w:val="center"/>
              <w:rPr>
                <w:rFonts w:ascii="宋体" w:hAnsi="宋体" w:cs="宋体"/>
                <w:szCs w:val="21"/>
              </w:rPr>
            </w:pPr>
            <w:r>
              <w:rPr>
                <w:rFonts w:hint="eastAsia" w:ascii="宋体" w:hAnsi="宋体" w:cs="宋体"/>
                <w:szCs w:val="21"/>
                <w:lang w:bidi="ar"/>
              </w:rPr>
              <w:t>1</w:t>
            </w:r>
          </w:p>
        </w:tc>
        <w:tc>
          <w:tcPr>
            <w:tcW w:w="364" w:type="pct"/>
            <w:tcBorders>
              <w:tl2br w:val="nil"/>
              <w:tr2bl w:val="nil"/>
            </w:tcBorders>
            <w:vAlign w:val="center"/>
          </w:tcPr>
          <w:p w14:paraId="40307947">
            <w:pPr>
              <w:spacing w:line="440" w:lineRule="exact"/>
              <w:jc w:val="left"/>
              <w:rPr>
                <w:rFonts w:ascii="宋体" w:hAnsi="宋体" w:cs="宋体"/>
                <w:szCs w:val="21"/>
              </w:rPr>
            </w:pPr>
            <w:r>
              <w:rPr>
                <w:rFonts w:hint="eastAsia" w:ascii="宋体" w:hAnsi="宋体" w:cs="宋体"/>
                <w:szCs w:val="21"/>
              </w:rPr>
              <w:t>南宁市西乡塘区耕地保护和国土绿化空间专项规划工作项目</w:t>
            </w:r>
          </w:p>
        </w:tc>
        <w:tc>
          <w:tcPr>
            <w:tcW w:w="292" w:type="pct"/>
            <w:tcBorders>
              <w:tl2br w:val="nil"/>
              <w:tr2bl w:val="nil"/>
            </w:tcBorders>
            <w:vAlign w:val="center"/>
          </w:tcPr>
          <w:p w14:paraId="0329302E">
            <w:pPr>
              <w:spacing w:line="440" w:lineRule="exact"/>
              <w:jc w:val="center"/>
              <w:rPr>
                <w:rFonts w:ascii="宋体" w:hAnsi="宋体" w:cs="宋体"/>
                <w:szCs w:val="21"/>
              </w:rPr>
            </w:pPr>
            <w:r>
              <w:rPr>
                <w:rFonts w:hint="eastAsia" w:ascii="宋体" w:hAnsi="宋体" w:cs="宋体"/>
                <w:szCs w:val="21"/>
                <w:lang w:bidi="ar"/>
              </w:rPr>
              <w:t>项</w:t>
            </w:r>
          </w:p>
        </w:tc>
        <w:tc>
          <w:tcPr>
            <w:tcW w:w="292" w:type="pct"/>
            <w:tcBorders>
              <w:tl2br w:val="nil"/>
              <w:tr2bl w:val="nil"/>
            </w:tcBorders>
            <w:vAlign w:val="center"/>
          </w:tcPr>
          <w:p w14:paraId="65CC3E30">
            <w:pPr>
              <w:spacing w:line="440" w:lineRule="exact"/>
              <w:jc w:val="center"/>
              <w:rPr>
                <w:rFonts w:ascii="宋体" w:hAnsi="宋体" w:cs="宋体"/>
                <w:szCs w:val="21"/>
              </w:rPr>
            </w:pPr>
            <w:r>
              <w:rPr>
                <w:rFonts w:hint="eastAsia" w:ascii="宋体" w:hAnsi="宋体" w:cs="宋体"/>
                <w:szCs w:val="21"/>
                <w:lang w:bidi="ar"/>
              </w:rPr>
              <w:t>1</w:t>
            </w:r>
          </w:p>
        </w:tc>
        <w:tc>
          <w:tcPr>
            <w:tcW w:w="2526" w:type="pct"/>
            <w:tcBorders>
              <w:tl2br w:val="nil"/>
              <w:tr2bl w:val="nil"/>
            </w:tcBorders>
            <w:vAlign w:val="center"/>
          </w:tcPr>
          <w:p w14:paraId="303D2207">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一、工作范围及主要内容</w:t>
            </w:r>
          </w:p>
          <w:p w14:paraId="4EF17369">
            <w:pPr>
              <w:adjustRightInd w:val="0"/>
              <w:spacing w:line="440" w:lineRule="exact"/>
              <w:ind w:firstLine="420" w:firstLineChars="200"/>
              <w:jc w:val="left"/>
              <w:rPr>
                <w:rFonts w:ascii="宋体" w:hAnsi="宋体" w:cs="宋体"/>
                <w:szCs w:val="21"/>
              </w:rPr>
            </w:pPr>
            <w:r>
              <w:rPr>
                <w:rFonts w:hint="eastAsia" w:ascii="宋体" w:hAnsi="宋体" w:cs="宋体"/>
                <w:szCs w:val="21"/>
              </w:rPr>
              <w:t>本项目范围为南宁市西乡塘区。</w:t>
            </w:r>
          </w:p>
          <w:p w14:paraId="550117AA">
            <w:pPr>
              <w:adjustRightInd w:val="0"/>
              <w:spacing w:line="440" w:lineRule="exact"/>
              <w:ind w:firstLine="420" w:firstLineChars="200"/>
              <w:jc w:val="left"/>
              <w:rPr>
                <w:rFonts w:ascii="宋体" w:hAnsi="宋体" w:cs="宋体"/>
                <w:szCs w:val="21"/>
              </w:rPr>
            </w:pPr>
            <w:r>
              <w:rPr>
                <w:rFonts w:hint="eastAsia" w:ascii="宋体" w:hAnsi="宋体" w:cs="宋体"/>
                <w:szCs w:val="21"/>
              </w:rPr>
              <w:t>以服务“十五五”规划实施和2035年远景目标为导向，通过统一底图、统一规则，科学划定耕地保护空间（含耕地空间、耕地补充空间）和国土绿化空间（含林草空间、林草补充空间）；通过耕地“认定、恢复、置换”，规范落实耕地占补平衡以及向优化永久基本农田，化解耕地、林地、草地空间矛盾冲突，优化农用地空间布局，实现规划引领下更高质量的耕地数量、质量、生态“三位一体”保护。统筹推进耕地保护与国土绿化空间布局优化，专项规划紧密对接国家重大战略部署，确保空间安排与经济社会发展目标协调一致，为保障国家粮食安全和生态安全提供坚实、可持续的空间基础。</w:t>
            </w:r>
          </w:p>
          <w:p w14:paraId="4FF44592">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▲二、作业要求</w:t>
            </w:r>
          </w:p>
          <w:p w14:paraId="55F0A2CF">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（一）耕地保护和国土绿化空间专项规划草图核实</w:t>
            </w:r>
          </w:p>
          <w:p w14:paraId="3FDF849F">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1.1内业核实上图</w:t>
            </w:r>
          </w:p>
          <w:p w14:paraId="536464EE">
            <w:pPr>
              <w:adjustRightInd w:val="0"/>
              <w:spacing w:line="440" w:lineRule="exact"/>
              <w:ind w:firstLine="420" w:firstLineChars="200"/>
              <w:jc w:val="left"/>
              <w:rPr>
                <w:rFonts w:ascii="宋体" w:hAnsi="宋体" w:cs="宋体"/>
                <w:szCs w:val="21"/>
              </w:rPr>
            </w:pPr>
            <w:r>
              <w:rPr>
                <w:rFonts w:hint="eastAsia" w:ascii="宋体" w:hAnsi="宋体" w:cs="宋体"/>
                <w:szCs w:val="21"/>
              </w:rPr>
              <w:t>按照《广西壮族自治区自然资源厅办公室广西壮族自治区林业局办公室关于印发&lt;耕地保护和国土绿化空间专项规划工作方案&gt;的通知》及相应的划定规则，对自治区下发的耕地空间、耕地补充空间、林地空间、草地空间、林草补充空间等草图开展逐图斑内业预判核实上图，核实填报耕地保护空间和国土绿化空间草图的“划入类型”、“未划入类型”、“调整空间类型”、“空间调整理由”等关键属性内容。</w:t>
            </w:r>
          </w:p>
          <w:p w14:paraId="6880EC69">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1.2数据建库及汇交整理</w:t>
            </w:r>
          </w:p>
          <w:p w14:paraId="136C8BA6">
            <w:pPr>
              <w:adjustRightInd w:val="0"/>
              <w:spacing w:line="440" w:lineRule="exact"/>
              <w:ind w:firstLine="420" w:firstLineChars="200"/>
              <w:jc w:val="left"/>
              <w:rPr>
                <w:rFonts w:ascii="宋体" w:hAnsi="宋体" w:cs="宋体"/>
                <w:szCs w:val="21"/>
              </w:rPr>
            </w:pPr>
            <w:r>
              <w:rPr>
                <w:rFonts w:hint="eastAsia" w:ascii="宋体" w:hAnsi="宋体" w:cs="宋体"/>
                <w:szCs w:val="21"/>
              </w:rPr>
              <w:t>根据内外业预判及调查结果，按照自治区统一的数据库建设标准、数据库技术要求、文件要求数据库字段标准等汇交要求，整理汇总数据成果，形成调查县级核实数据成果。</w:t>
            </w:r>
          </w:p>
          <w:p w14:paraId="56A0CED4">
            <w:pPr>
              <w:adjustRightInd w:val="0"/>
              <w:spacing w:line="440" w:lineRule="exact"/>
              <w:ind w:firstLine="422" w:firstLineChars="200"/>
              <w:jc w:val="left"/>
              <w:rPr>
                <w:rFonts w:ascii="宋体" w:hAnsi="宋体" w:cs="宋体"/>
                <w:szCs w:val="21"/>
              </w:rPr>
            </w:pPr>
            <w:r>
              <w:rPr>
                <w:rFonts w:hint="eastAsia" w:ascii="宋体" w:hAnsi="宋体" w:cs="宋体"/>
                <w:b/>
                <w:bCs/>
                <w:szCs w:val="21"/>
              </w:rPr>
              <w:t>1.3根据相关审查意见及要求修改数据成果。</w:t>
            </w:r>
          </w:p>
          <w:p w14:paraId="5500F11C">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（二）永久基本农田正向优化</w:t>
            </w:r>
          </w:p>
          <w:p w14:paraId="4E8B2A86">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2.1内业核实</w:t>
            </w:r>
          </w:p>
          <w:p w14:paraId="0F41ABF7">
            <w:pPr>
              <w:adjustRightInd w:val="0"/>
              <w:spacing w:line="440" w:lineRule="exact"/>
              <w:ind w:firstLine="420" w:firstLineChars="200"/>
              <w:jc w:val="left"/>
              <w:rPr>
                <w:rFonts w:ascii="宋体" w:hAnsi="宋体" w:cs="宋体"/>
                <w:szCs w:val="21"/>
              </w:rPr>
            </w:pPr>
            <w:r>
              <w:rPr>
                <w:rFonts w:hint="eastAsia" w:ascii="宋体" w:hAnsi="宋体" w:cs="宋体"/>
                <w:szCs w:val="21"/>
              </w:rPr>
              <w:t>结合国土空间规划、国土变更调查成果和相关影像资料，对永久基本农田保护、利用、质量等情况进行分析，梳理耕地空间内可用于补划的优质耕地资源以及允许调出永久基本农田的图斑清单。</w:t>
            </w:r>
          </w:p>
          <w:p w14:paraId="776F786C">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2.2根据内业预判及外业调查结果，对数据进行汇总分析，形成永久基本农田正向优化数据库。</w:t>
            </w:r>
          </w:p>
          <w:p w14:paraId="5F84FE87">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2.3根据相关审查意见及要求修改数据成果。</w:t>
            </w:r>
          </w:p>
          <w:p w14:paraId="196CC694">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三、作业规范及依据</w:t>
            </w:r>
          </w:p>
          <w:p w14:paraId="417C6538">
            <w:pPr>
              <w:adjustRightInd w:val="0"/>
              <w:spacing w:line="440" w:lineRule="exact"/>
              <w:ind w:firstLine="420" w:firstLineChars="200"/>
              <w:jc w:val="left"/>
              <w:rPr>
                <w:rFonts w:ascii="宋体" w:hAnsi="宋体" w:cs="宋体"/>
                <w:szCs w:val="21"/>
              </w:rPr>
            </w:pPr>
            <w:r>
              <w:rPr>
                <w:rFonts w:hint="eastAsia" w:ascii="宋体" w:hAnsi="宋体" w:cs="宋体"/>
                <w:szCs w:val="21"/>
              </w:rPr>
              <w:t>1.《中华人民共和国土地管理法》（中华人民共和国主席令第32号）；</w:t>
            </w:r>
          </w:p>
          <w:p w14:paraId="2E174E8A">
            <w:pPr>
              <w:adjustRightInd w:val="0"/>
              <w:spacing w:line="440" w:lineRule="exact"/>
              <w:ind w:firstLine="420" w:firstLineChars="200"/>
              <w:jc w:val="left"/>
              <w:rPr>
                <w:rFonts w:ascii="宋体" w:hAnsi="宋体" w:cs="宋体"/>
                <w:szCs w:val="21"/>
              </w:rPr>
            </w:pPr>
            <w:r>
              <w:rPr>
                <w:rFonts w:hint="eastAsia" w:ascii="宋体" w:hAnsi="宋体" w:cs="宋体"/>
                <w:szCs w:val="21"/>
              </w:rPr>
              <w:t>2.《土地调查条例》（中华人民共和国国务院令第518号）；</w:t>
            </w:r>
          </w:p>
          <w:p w14:paraId="6E65BEED">
            <w:pPr>
              <w:adjustRightInd w:val="0"/>
              <w:spacing w:line="440" w:lineRule="exact"/>
              <w:ind w:firstLine="420" w:firstLineChars="200"/>
              <w:jc w:val="left"/>
              <w:rPr>
                <w:rFonts w:ascii="宋体" w:hAnsi="宋体" w:cs="宋体"/>
                <w:szCs w:val="21"/>
              </w:rPr>
            </w:pPr>
            <w:r>
              <w:rPr>
                <w:rFonts w:hint="eastAsia" w:ascii="宋体" w:hAnsi="宋体" w:cs="宋体"/>
                <w:szCs w:val="21"/>
              </w:rPr>
              <w:t>3.《土地调查条例实施办法》（中华人民共和国国土资源部令第45号）；</w:t>
            </w:r>
          </w:p>
          <w:p w14:paraId="1DF201AA">
            <w:pPr>
              <w:adjustRightInd w:val="0"/>
              <w:spacing w:line="440" w:lineRule="exact"/>
              <w:ind w:firstLine="420" w:firstLineChars="200"/>
              <w:jc w:val="left"/>
              <w:rPr>
                <w:rFonts w:ascii="宋体" w:hAnsi="宋体" w:cs="宋体"/>
                <w:szCs w:val="21"/>
              </w:rPr>
            </w:pPr>
            <w:r>
              <w:rPr>
                <w:rFonts w:hint="eastAsia" w:ascii="宋体" w:hAnsi="宋体" w:cs="宋体"/>
                <w:szCs w:val="21"/>
              </w:rPr>
              <w:t>4.《中华人民共和国农业法》（2013年1月1日；</w:t>
            </w:r>
          </w:p>
          <w:p w14:paraId="5BA716A3">
            <w:pPr>
              <w:adjustRightInd w:val="0"/>
              <w:spacing w:line="440" w:lineRule="exact"/>
              <w:ind w:firstLine="420" w:firstLineChars="200"/>
              <w:jc w:val="left"/>
              <w:rPr>
                <w:rFonts w:ascii="宋体" w:hAnsi="宋体" w:cs="宋体"/>
                <w:szCs w:val="21"/>
              </w:rPr>
            </w:pPr>
            <w:r>
              <w:rPr>
                <w:rFonts w:hint="eastAsia" w:ascii="宋体" w:hAnsi="宋体" w:cs="宋体"/>
                <w:szCs w:val="21"/>
              </w:rPr>
              <w:t>5.《基本农田保护条例》（国务院令第257号）；</w:t>
            </w:r>
          </w:p>
          <w:p w14:paraId="7C150ECD">
            <w:pPr>
              <w:adjustRightInd w:val="0"/>
              <w:spacing w:line="440" w:lineRule="exact"/>
              <w:ind w:firstLine="420" w:firstLineChars="200"/>
              <w:jc w:val="left"/>
              <w:rPr>
                <w:rFonts w:ascii="宋体" w:hAnsi="宋体" w:cs="宋体"/>
                <w:szCs w:val="21"/>
              </w:rPr>
            </w:pPr>
            <w:r>
              <w:rPr>
                <w:rFonts w:hint="eastAsia" w:ascii="宋体" w:hAnsi="宋体" w:cs="宋体"/>
                <w:szCs w:val="21"/>
              </w:rPr>
              <w:t>6.《自然资源部农业农村局国家林业和草原局关于严格耕地用途管制有关问题的通知》（自然资发[2021]166号）；</w:t>
            </w:r>
          </w:p>
          <w:p w14:paraId="67BDB8C8">
            <w:pPr>
              <w:adjustRightInd w:val="0"/>
              <w:spacing w:line="440" w:lineRule="exact"/>
              <w:ind w:firstLine="420" w:firstLineChars="200"/>
              <w:jc w:val="left"/>
              <w:rPr>
                <w:rFonts w:ascii="宋体" w:hAnsi="宋体" w:cs="宋体"/>
                <w:szCs w:val="21"/>
              </w:rPr>
            </w:pPr>
            <w:r>
              <w:rPr>
                <w:rFonts w:hint="eastAsia" w:ascii="宋体" w:hAnsi="宋体" w:cs="宋体"/>
                <w:szCs w:val="21"/>
              </w:rPr>
              <w:t>7.《广西壮族自治区自然资源厅办公室广西壮族自治区林业局办公室关于印发《耕地保护和国土绿化空间专项规划工作方案》的通知》（桂自然资办[2026]21号）；</w:t>
            </w:r>
          </w:p>
          <w:p w14:paraId="7B8982F5">
            <w:pPr>
              <w:adjustRightInd w:val="0"/>
              <w:spacing w:line="440" w:lineRule="exact"/>
              <w:ind w:firstLine="420" w:firstLineChars="200"/>
              <w:jc w:val="left"/>
              <w:rPr>
                <w:rFonts w:ascii="宋体" w:hAnsi="宋体" w:cs="宋体"/>
                <w:szCs w:val="21"/>
              </w:rPr>
            </w:pPr>
            <w:r>
              <w:rPr>
                <w:rFonts w:hint="eastAsia" w:ascii="宋体" w:hAnsi="宋体" w:cs="宋体"/>
                <w:szCs w:val="21"/>
              </w:rPr>
              <w:t>8.《南宁市自然资源局 南宁市林业局关于印发南宁市耕地保护和国土绿化空间专项规划工作方案的通知》（南自然资发[2026]2501号）；</w:t>
            </w:r>
          </w:p>
          <w:p w14:paraId="07F1DEFC">
            <w:pPr>
              <w:adjustRightInd w:val="0"/>
              <w:spacing w:line="440" w:lineRule="exact"/>
              <w:ind w:firstLine="420" w:firstLineChars="200"/>
              <w:jc w:val="left"/>
              <w:rPr>
                <w:rFonts w:ascii="宋体" w:hAnsi="宋体" w:cs="宋体"/>
                <w:szCs w:val="21"/>
              </w:rPr>
            </w:pPr>
            <w:r>
              <w:rPr>
                <w:rFonts w:hint="eastAsia" w:ascii="宋体" w:hAnsi="宋体" w:cs="宋体"/>
                <w:szCs w:val="21"/>
              </w:rPr>
              <w:t>9.《广西耕地保护空间和永久基本农田正向优化数据汇交和技术检查要求》。</w:t>
            </w:r>
          </w:p>
          <w:p w14:paraId="11FA0AB5">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四、技术要求</w:t>
            </w:r>
          </w:p>
          <w:p w14:paraId="740E9841">
            <w:pPr>
              <w:adjustRightInd w:val="0"/>
              <w:spacing w:line="440" w:lineRule="exact"/>
              <w:ind w:firstLine="420" w:firstLineChars="200"/>
              <w:jc w:val="left"/>
              <w:rPr>
                <w:rFonts w:ascii="宋体" w:hAnsi="宋体" w:cs="宋体"/>
                <w:szCs w:val="21"/>
              </w:rPr>
            </w:pPr>
            <w:r>
              <w:rPr>
                <w:rFonts w:hint="eastAsia" w:ascii="宋体" w:hAnsi="宋体" w:cs="宋体"/>
                <w:szCs w:val="21"/>
              </w:rPr>
              <w:t>（1）平面坐标系：采用2000国家大地坐标系（CGCS2000）；</w:t>
            </w:r>
          </w:p>
          <w:p w14:paraId="36E7EF77">
            <w:pPr>
              <w:adjustRightInd w:val="0"/>
              <w:spacing w:line="440" w:lineRule="exact"/>
              <w:ind w:firstLine="420" w:firstLineChars="200"/>
              <w:jc w:val="left"/>
              <w:rPr>
                <w:rFonts w:ascii="宋体" w:hAnsi="宋体" w:cs="宋体"/>
                <w:szCs w:val="21"/>
              </w:rPr>
            </w:pPr>
            <w:r>
              <w:rPr>
                <w:rFonts w:hint="eastAsia" w:ascii="宋体" w:hAnsi="宋体" w:cs="宋体"/>
                <w:szCs w:val="21"/>
              </w:rPr>
              <w:t>（2）高程系统：采用1985国家高程基准；</w:t>
            </w:r>
          </w:p>
          <w:p w14:paraId="3C0AE89D">
            <w:pPr>
              <w:adjustRightInd w:val="0"/>
              <w:spacing w:line="440" w:lineRule="exact"/>
              <w:ind w:firstLine="420" w:firstLineChars="200"/>
              <w:jc w:val="left"/>
              <w:rPr>
                <w:rFonts w:ascii="宋体" w:hAnsi="宋体" w:cs="宋体"/>
                <w:szCs w:val="21"/>
              </w:rPr>
            </w:pPr>
            <w:r>
              <w:rPr>
                <w:rFonts w:hint="eastAsia" w:ascii="宋体" w:hAnsi="宋体" w:cs="宋体"/>
                <w:szCs w:val="21"/>
              </w:rPr>
              <w:t>（3）投影方式：采用高斯-克吕格正形投影按3度分带，中央子午线为东经108°。</w:t>
            </w:r>
          </w:p>
          <w:p w14:paraId="35CADEBB">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五、数据质量检查要求</w:t>
            </w:r>
          </w:p>
          <w:p w14:paraId="516ED160">
            <w:pPr>
              <w:adjustRightInd w:val="0"/>
              <w:spacing w:line="440" w:lineRule="exact"/>
              <w:ind w:firstLine="420" w:firstLineChars="200"/>
              <w:jc w:val="left"/>
              <w:rPr>
                <w:rFonts w:ascii="宋体" w:hAnsi="宋体" w:cs="宋体"/>
                <w:szCs w:val="21"/>
              </w:rPr>
            </w:pPr>
            <w:r>
              <w:rPr>
                <w:rFonts w:hint="eastAsia" w:ascii="宋体" w:hAnsi="宋体" w:cs="宋体"/>
                <w:szCs w:val="21"/>
              </w:rPr>
              <w:t>1、数据完整性检查，确保提交的数据目录及文件规范、数据完整；</w:t>
            </w:r>
          </w:p>
          <w:p w14:paraId="3FE7EABD">
            <w:pPr>
              <w:adjustRightInd w:val="0"/>
              <w:spacing w:line="440" w:lineRule="exact"/>
              <w:ind w:firstLine="420" w:firstLineChars="200"/>
              <w:jc w:val="left"/>
              <w:rPr>
                <w:rFonts w:ascii="宋体" w:hAnsi="宋体" w:cs="宋体"/>
                <w:szCs w:val="21"/>
              </w:rPr>
            </w:pPr>
            <w:r>
              <w:rPr>
                <w:rFonts w:hint="eastAsia" w:ascii="宋体" w:hAnsi="宋体" w:cs="宋体"/>
                <w:szCs w:val="21"/>
              </w:rPr>
              <w:t>2、检查图斑属性信息填写是否完整、规范，汇总统计表填写是否正确、规范；</w:t>
            </w:r>
          </w:p>
          <w:p w14:paraId="40E50651">
            <w:pPr>
              <w:adjustRightInd w:val="0"/>
              <w:spacing w:line="440" w:lineRule="exact"/>
              <w:ind w:firstLine="420" w:firstLineChars="200"/>
              <w:jc w:val="left"/>
              <w:rPr>
                <w:rFonts w:ascii="宋体" w:hAnsi="宋体" w:cs="宋体"/>
                <w:szCs w:val="21"/>
              </w:rPr>
            </w:pPr>
            <w:r>
              <w:rPr>
                <w:rFonts w:hint="eastAsia" w:ascii="宋体" w:hAnsi="宋体" w:cs="宋体"/>
                <w:szCs w:val="21"/>
              </w:rPr>
              <w:t>3、数据库单图层内要素应不存在自相交、重叠和多部件图形等，满足空间拓扑要求。</w:t>
            </w:r>
          </w:p>
          <w:p w14:paraId="24488536">
            <w:pPr>
              <w:adjustRightInd w:val="0"/>
              <w:spacing w:line="440" w:lineRule="exact"/>
              <w:ind w:firstLine="422" w:firstLineChars="200"/>
              <w:jc w:val="left"/>
              <w:rPr>
                <w:rFonts w:ascii="宋体" w:hAnsi="宋体" w:cs="宋体"/>
                <w:b/>
                <w:bCs/>
                <w:szCs w:val="21"/>
              </w:rPr>
            </w:pPr>
            <w:r>
              <w:rPr>
                <w:rFonts w:hint="eastAsia" w:ascii="宋体" w:hAnsi="宋体" w:cs="宋体"/>
                <w:b/>
                <w:bCs/>
                <w:szCs w:val="21"/>
              </w:rPr>
              <w:t>▲六、提交成果资料</w:t>
            </w:r>
          </w:p>
          <w:p w14:paraId="2BD89F36">
            <w:pPr>
              <w:adjustRightInd w:val="0"/>
              <w:spacing w:line="440" w:lineRule="exact"/>
              <w:ind w:firstLine="420" w:firstLineChars="200"/>
              <w:jc w:val="left"/>
              <w:rPr>
                <w:rFonts w:ascii="宋体" w:hAnsi="宋体" w:cs="宋体"/>
                <w:szCs w:val="21"/>
              </w:rPr>
            </w:pPr>
            <w:r>
              <w:rPr>
                <w:rFonts w:hint="eastAsia" w:ascii="宋体" w:hAnsi="宋体" w:cs="宋体"/>
                <w:szCs w:val="21"/>
              </w:rPr>
              <w:t>1、西乡塘区专项规划数据成果，电子版1套；</w:t>
            </w:r>
          </w:p>
          <w:p w14:paraId="1FE987CE">
            <w:pPr>
              <w:adjustRightInd w:val="0"/>
              <w:spacing w:line="440" w:lineRule="exact"/>
              <w:ind w:firstLine="420" w:firstLineChars="200"/>
              <w:jc w:val="left"/>
              <w:rPr>
                <w:rFonts w:ascii="宋体" w:hAnsi="宋体" w:cs="宋体"/>
                <w:szCs w:val="21"/>
              </w:rPr>
            </w:pPr>
            <w:r>
              <w:rPr>
                <w:rFonts w:hint="eastAsia" w:ascii="宋体" w:hAnsi="宋体" w:cs="宋体"/>
                <w:szCs w:val="21"/>
              </w:rPr>
              <w:t>2、西乡塘区专项规划数据汇总表格，电子版1套，纸质版1套；</w:t>
            </w:r>
          </w:p>
          <w:p w14:paraId="6E61AE80">
            <w:pPr>
              <w:adjustRightInd w:val="0"/>
              <w:spacing w:line="440" w:lineRule="exact"/>
              <w:ind w:firstLine="420" w:firstLineChars="200"/>
              <w:jc w:val="left"/>
              <w:rPr>
                <w:rFonts w:ascii="宋体" w:hAnsi="宋体" w:cs="宋体"/>
                <w:szCs w:val="21"/>
              </w:rPr>
            </w:pPr>
            <w:r>
              <w:rPr>
                <w:rFonts w:hint="eastAsia" w:ascii="宋体" w:hAnsi="宋体" w:cs="宋体"/>
                <w:szCs w:val="21"/>
              </w:rPr>
              <w:t>3、西乡塘区专项规划数据举证材料，电子版1套。</w:t>
            </w:r>
          </w:p>
        </w:tc>
        <w:tc>
          <w:tcPr>
            <w:tcW w:w="510" w:type="pct"/>
            <w:tcBorders>
              <w:tl2br w:val="nil"/>
              <w:tr2bl w:val="nil"/>
            </w:tcBorders>
            <w:vAlign w:val="center"/>
          </w:tcPr>
          <w:p w14:paraId="10667926">
            <w:pPr>
              <w:spacing w:line="440" w:lineRule="exact"/>
              <w:jc w:val="center"/>
              <w:rPr>
                <w:rFonts w:ascii="宋体" w:hAnsi="宋体" w:cs="宋体"/>
                <w:szCs w:val="21"/>
              </w:rPr>
            </w:pPr>
            <w:r>
              <w:rPr>
                <w:rFonts w:hint="eastAsia" w:ascii="宋体" w:hAnsi="宋体" w:cs="宋体"/>
                <w:szCs w:val="21"/>
                <w:lang w:bidi="ar"/>
              </w:rPr>
              <w:t>590000.00</w:t>
            </w:r>
          </w:p>
        </w:tc>
        <w:tc>
          <w:tcPr>
            <w:tcW w:w="583" w:type="pct"/>
            <w:tcBorders>
              <w:tl2br w:val="nil"/>
              <w:tr2bl w:val="nil"/>
            </w:tcBorders>
            <w:vAlign w:val="center"/>
          </w:tcPr>
          <w:p w14:paraId="2BFE9E80">
            <w:pPr>
              <w:spacing w:line="440" w:lineRule="exact"/>
              <w:jc w:val="center"/>
              <w:rPr>
                <w:rFonts w:ascii="宋体" w:hAnsi="宋体" w:cs="宋体"/>
                <w:szCs w:val="21"/>
              </w:rPr>
            </w:pPr>
            <w:r>
              <w:rPr>
                <w:rFonts w:hint="eastAsia" w:ascii="宋体" w:hAnsi="宋体" w:cs="宋体"/>
                <w:szCs w:val="21"/>
              </w:rPr>
              <w:t>其他未列明行业</w:t>
            </w:r>
          </w:p>
        </w:tc>
      </w:tr>
      <w:tr w14:paraId="355F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217" w:type="pct"/>
            <w:tcBorders>
              <w:tl2br w:val="nil"/>
              <w:tr2bl w:val="nil"/>
            </w:tcBorders>
            <w:vAlign w:val="center"/>
          </w:tcPr>
          <w:p w14:paraId="32622276">
            <w:pPr>
              <w:spacing w:line="440" w:lineRule="exact"/>
              <w:jc w:val="center"/>
              <w:rPr>
                <w:rFonts w:ascii="宋体" w:hAnsi="宋体" w:cs="宋体"/>
                <w:szCs w:val="21"/>
              </w:rPr>
            </w:pPr>
            <w:r>
              <w:rPr>
                <w:rFonts w:hint="eastAsia" w:ascii="宋体" w:hAnsi="宋体" w:cs="宋体"/>
                <w:szCs w:val="21"/>
                <w:lang w:bidi="ar"/>
              </w:rPr>
              <w:t>商务条款</w:t>
            </w:r>
          </w:p>
        </w:tc>
        <w:tc>
          <w:tcPr>
            <w:tcW w:w="4782" w:type="pct"/>
            <w:gridSpan w:val="7"/>
            <w:tcBorders>
              <w:tl2br w:val="nil"/>
              <w:tr2bl w:val="nil"/>
            </w:tcBorders>
          </w:tcPr>
          <w:p w14:paraId="47AE510D">
            <w:pPr>
              <w:widowControl/>
              <w:shd w:val="clear" w:color="auto" w:fill="FFFFFF"/>
              <w:spacing w:line="440" w:lineRule="exact"/>
              <w:rPr>
                <w:rFonts w:ascii="宋体" w:hAnsi="宋体" w:cs="宋体"/>
                <w:szCs w:val="21"/>
              </w:rPr>
            </w:pPr>
            <w:r>
              <w:rPr>
                <w:rFonts w:hint="eastAsia" w:ascii="宋体" w:hAnsi="宋体" w:cs="宋体"/>
                <w:szCs w:val="21"/>
              </w:rPr>
              <w:t>一、合同签订期：自成交通知书发出之日起 25 日内（注：成交通知书发出之日起25日内必须签订合同。）</w:t>
            </w:r>
          </w:p>
          <w:p w14:paraId="1CF5AB2F">
            <w:pPr>
              <w:widowControl/>
              <w:spacing w:line="400" w:lineRule="atLeast"/>
              <w:contextualSpacing/>
              <w:rPr>
                <w:rFonts w:ascii="宋体" w:hAnsi="宋体" w:cs="宋体"/>
                <w:szCs w:val="21"/>
              </w:rPr>
            </w:pPr>
            <w:r>
              <w:rPr>
                <w:rFonts w:hint="eastAsia" w:ascii="宋体" w:hAnsi="宋体" w:cs="宋体"/>
                <w:szCs w:val="21"/>
              </w:rPr>
              <w:t>二、提交服务成果时间：签订合同后90个日历日内，提交上级部门后提交所有最终成果。（如因业主相关工作部署或政策变动等非主观原因导致时间延误，提交成果时间相应顺延）。</w:t>
            </w:r>
          </w:p>
          <w:p w14:paraId="532EC996">
            <w:pPr>
              <w:widowControl/>
              <w:spacing w:line="440" w:lineRule="exact"/>
              <w:rPr>
                <w:rFonts w:ascii="宋体" w:hAnsi="宋体" w:cs="宋体"/>
                <w:szCs w:val="21"/>
              </w:rPr>
            </w:pPr>
            <w:r>
              <w:rPr>
                <w:rFonts w:hint="eastAsia" w:ascii="宋体" w:hAnsi="宋体" w:cs="宋体"/>
                <w:szCs w:val="21"/>
              </w:rPr>
              <w:t>三、提交服务成果地点：采购人指定地点。</w:t>
            </w:r>
          </w:p>
          <w:p w14:paraId="18F7EE36">
            <w:pPr>
              <w:widowControl/>
              <w:spacing w:line="440" w:lineRule="exact"/>
              <w:rPr>
                <w:rFonts w:ascii="宋体" w:hAnsi="宋体" w:cs="宋体"/>
                <w:szCs w:val="21"/>
              </w:rPr>
            </w:pPr>
            <w:r>
              <w:rPr>
                <w:rFonts w:hint="eastAsia" w:ascii="宋体" w:hAnsi="宋体" w:cs="宋体"/>
                <w:szCs w:val="21"/>
              </w:rPr>
              <w:t>四、售后服务要求：</w:t>
            </w:r>
          </w:p>
          <w:p w14:paraId="06A8F4B9">
            <w:pPr>
              <w:spacing w:line="440" w:lineRule="exact"/>
              <w:ind w:right="34" w:rightChars="16" w:firstLine="420" w:firstLineChars="200"/>
              <w:jc w:val="left"/>
              <w:rPr>
                <w:rFonts w:ascii="宋体" w:hAnsi="宋体" w:cs="宋体"/>
                <w:szCs w:val="21"/>
              </w:rPr>
            </w:pPr>
            <w:r>
              <w:rPr>
                <w:rFonts w:hint="eastAsia" w:ascii="宋体" w:hAnsi="宋体" w:cs="宋体"/>
                <w:szCs w:val="21"/>
              </w:rPr>
              <w:t>▲1、质量保证期 1 年（自提交服务成果并验收合格之日起计），在质保期内，当国家标准、技术规范发生改变或成果出现质量问题时，</w:t>
            </w:r>
            <w:r>
              <w:rPr>
                <w:rFonts w:hint="eastAsia" w:ascii="宋体" w:hAnsi="宋体" w:cs="宋体"/>
                <w:szCs w:val="21"/>
                <w:lang w:eastAsia="zh-CN"/>
              </w:rPr>
              <w:t>成交供应商</w:t>
            </w:r>
            <w:r>
              <w:rPr>
                <w:rFonts w:hint="eastAsia" w:ascii="宋体" w:hAnsi="宋体" w:cs="宋体"/>
                <w:szCs w:val="21"/>
              </w:rPr>
              <w:t>须免费修改完善相关内容。</w:t>
            </w:r>
          </w:p>
          <w:p w14:paraId="422B57F3">
            <w:pPr>
              <w:spacing w:line="440" w:lineRule="exact"/>
              <w:ind w:right="34" w:rightChars="16" w:firstLine="420" w:firstLineChars="200"/>
              <w:jc w:val="left"/>
              <w:rPr>
                <w:rFonts w:ascii="宋体" w:hAnsi="宋体" w:cs="宋体"/>
                <w:szCs w:val="21"/>
              </w:rPr>
            </w:pPr>
            <w:r>
              <w:rPr>
                <w:rFonts w:hint="eastAsia" w:ascii="宋体" w:hAnsi="宋体" w:cs="宋体"/>
                <w:szCs w:val="21"/>
              </w:rPr>
              <w:t>▲◆2、处理问题响应时间：接到采购人处理问题通知后3小时内到达采购人指定现场，24小时内提出解决方案，3个工作日内完成问题处理。</w:t>
            </w:r>
          </w:p>
          <w:p w14:paraId="4A2CA9B6">
            <w:pPr>
              <w:widowControl/>
              <w:spacing w:line="440" w:lineRule="exact"/>
              <w:rPr>
                <w:rFonts w:ascii="宋体" w:hAnsi="宋体" w:cs="宋体"/>
                <w:szCs w:val="21"/>
              </w:rPr>
            </w:pPr>
            <w:r>
              <w:rPr>
                <w:rFonts w:hint="eastAsia" w:ascii="宋体" w:hAnsi="宋体" w:cs="宋体"/>
                <w:szCs w:val="21"/>
              </w:rPr>
              <w:t>五、其他要求：</w:t>
            </w:r>
          </w:p>
          <w:p w14:paraId="5B2DBCB1">
            <w:pPr>
              <w:spacing w:line="440" w:lineRule="exact"/>
              <w:ind w:right="34" w:rightChars="16"/>
              <w:jc w:val="left"/>
              <w:rPr>
                <w:rFonts w:ascii="宋体" w:hAnsi="宋体" w:cs="宋体"/>
                <w:szCs w:val="21"/>
              </w:rPr>
            </w:pPr>
            <w:r>
              <w:rPr>
                <w:rFonts w:hint="eastAsia" w:ascii="宋体" w:hAnsi="宋体" w:cs="宋体"/>
                <w:szCs w:val="21"/>
              </w:rPr>
              <w:t>▲1.报价必须含以下部分，包括：</w:t>
            </w:r>
          </w:p>
          <w:p w14:paraId="24C10CF6">
            <w:pPr>
              <w:spacing w:line="440" w:lineRule="exact"/>
              <w:ind w:right="34" w:rightChars="16" w:firstLine="420" w:firstLineChars="200"/>
              <w:jc w:val="left"/>
              <w:rPr>
                <w:rFonts w:ascii="宋体" w:hAnsi="宋体" w:cs="宋体"/>
                <w:szCs w:val="21"/>
              </w:rPr>
            </w:pPr>
            <w:r>
              <w:rPr>
                <w:rFonts w:hint="eastAsia" w:ascii="宋体" w:hAnsi="宋体" w:cs="宋体"/>
                <w:szCs w:val="21"/>
              </w:rPr>
              <w:t>（1）服务的价格；</w:t>
            </w:r>
          </w:p>
          <w:p w14:paraId="045E8A86">
            <w:pPr>
              <w:spacing w:line="440" w:lineRule="exact"/>
              <w:ind w:right="34" w:rightChars="16" w:firstLine="420" w:firstLineChars="200"/>
              <w:jc w:val="left"/>
              <w:rPr>
                <w:rFonts w:ascii="宋体" w:hAnsi="宋体" w:cs="宋体"/>
                <w:szCs w:val="21"/>
              </w:rPr>
            </w:pPr>
            <w:r>
              <w:rPr>
                <w:rFonts w:hint="eastAsia" w:ascii="宋体" w:hAnsi="宋体" w:cs="宋体"/>
                <w:szCs w:val="21"/>
              </w:rPr>
              <w:t>（2）必要的保险费用和各项税金；</w:t>
            </w:r>
          </w:p>
          <w:p w14:paraId="59491AE0">
            <w:pPr>
              <w:spacing w:line="440" w:lineRule="exact"/>
              <w:ind w:right="34" w:rightChars="16" w:firstLine="420" w:firstLineChars="200"/>
              <w:jc w:val="left"/>
              <w:rPr>
                <w:rFonts w:ascii="宋体" w:hAnsi="宋体" w:cs="宋体"/>
                <w:szCs w:val="21"/>
              </w:rPr>
            </w:pPr>
            <w:r>
              <w:rPr>
                <w:rFonts w:hint="eastAsia" w:ascii="宋体" w:hAnsi="宋体" w:cs="宋体"/>
                <w:szCs w:val="21"/>
              </w:rPr>
              <w:t>（3）项目验收的费用；</w:t>
            </w:r>
          </w:p>
          <w:p w14:paraId="5B6DBEF9">
            <w:pPr>
              <w:spacing w:line="440" w:lineRule="exact"/>
              <w:ind w:right="34" w:rightChars="16" w:firstLine="420" w:firstLineChars="200"/>
              <w:jc w:val="left"/>
              <w:rPr>
                <w:rFonts w:ascii="宋体" w:hAnsi="宋体" w:cs="宋体"/>
                <w:szCs w:val="21"/>
                <w:highlight w:val="none"/>
              </w:rPr>
            </w:pPr>
            <w:r>
              <w:rPr>
                <w:rFonts w:hint="eastAsia" w:ascii="宋体" w:hAnsi="宋体" w:cs="宋体"/>
                <w:szCs w:val="21"/>
                <w:highlight w:val="none"/>
              </w:rPr>
              <w:t>（4）技术支持、售后服务费用。</w:t>
            </w:r>
          </w:p>
          <w:p w14:paraId="663DBB65">
            <w:pPr>
              <w:spacing w:line="440" w:lineRule="exact"/>
              <w:ind w:right="34" w:rightChars="16"/>
              <w:jc w:val="left"/>
              <w:rPr>
                <w:rFonts w:ascii="宋体" w:hAnsi="宋体" w:cs="宋体"/>
                <w:szCs w:val="21"/>
                <w:highlight w:val="none"/>
              </w:rPr>
            </w:pPr>
            <w:r>
              <w:rPr>
                <w:rFonts w:hint="eastAsia" w:ascii="宋体" w:hAnsi="宋体" w:cs="宋体"/>
                <w:szCs w:val="21"/>
                <w:highlight w:val="none"/>
              </w:rPr>
              <w:t>▲2.付款方式：合同签订生效后，采购人支付合同金额的70%预付款；成交供应商将成果汇交到上级部门后，采购人在10个工作日内向成交供应商支付剩余30%合同款。</w:t>
            </w:r>
          </w:p>
          <w:p w14:paraId="24B405C1">
            <w:pPr>
              <w:widowControl/>
              <w:spacing w:line="400" w:lineRule="atLeast"/>
              <w:contextualSpacing/>
              <w:rPr>
                <w:rFonts w:ascii="宋体" w:hAnsi="宋体" w:cs="宋体"/>
                <w:szCs w:val="21"/>
              </w:rPr>
            </w:pPr>
            <w:r>
              <w:rPr>
                <w:rFonts w:hint="eastAsia" w:ascii="宋体" w:hAnsi="宋体" w:cs="宋体"/>
                <w:szCs w:val="21"/>
              </w:rPr>
              <w:t>▲3.项目实施要求：</w:t>
            </w:r>
          </w:p>
          <w:p w14:paraId="3A72283E">
            <w:pPr>
              <w:widowControl/>
              <w:spacing w:line="400" w:lineRule="atLeast"/>
              <w:contextualSpacing/>
              <w:rPr>
                <w:rFonts w:ascii="宋体" w:hAnsi="宋体" w:cs="仿宋_GB2312"/>
                <w:szCs w:val="21"/>
              </w:rPr>
            </w:pPr>
            <w:r>
              <w:rPr>
                <w:rFonts w:hint="eastAsia" w:ascii="宋体" w:hAnsi="宋体" w:cs="仿宋_GB2312"/>
                <w:szCs w:val="21"/>
              </w:rPr>
              <w:t>（1）实施人员（包括项目负责人）必须是</w:t>
            </w:r>
            <w:r>
              <w:rPr>
                <w:rFonts w:hint="eastAsia" w:ascii="宋体" w:hAnsi="宋体" w:cs="仿宋_GB2312"/>
                <w:szCs w:val="21"/>
                <w:lang w:eastAsia="zh-CN"/>
              </w:rPr>
              <w:t>成交供应商</w:t>
            </w:r>
            <w:r>
              <w:rPr>
                <w:rFonts w:hint="eastAsia" w:ascii="宋体" w:hAnsi="宋体" w:cs="仿宋_GB2312"/>
                <w:szCs w:val="21"/>
              </w:rPr>
              <w:t>在职在岗员工，参与</w:t>
            </w:r>
            <w:r>
              <w:rPr>
                <w:rFonts w:hint="eastAsia" w:ascii="宋体" w:hAnsi="宋体" w:cs="仿宋_GB2312"/>
                <w:szCs w:val="21"/>
                <w:lang w:val="en-US" w:eastAsia="zh-CN"/>
              </w:rPr>
              <w:t>磋商</w:t>
            </w:r>
            <w:r>
              <w:rPr>
                <w:rFonts w:hint="eastAsia" w:ascii="宋体" w:hAnsi="宋体" w:cs="仿宋_GB2312"/>
                <w:szCs w:val="21"/>
              </w:rPr>
              <w:t>时须提供人员名册、人员在职在岗证明材料原件（或复印件）扫描件（如：与</w:t>
            </w:r>
            <w:r>
              <w:rPr>
                <w:rFonts w:hint="eastAsia" w:ascii="宋体" w:hAnsi="宋体" w:cs="仿宋_GB2312"/>
                <w:szCs w:val="21"/>
                <w:lang w:val="en-US" w:eastAsia="zh-CN"/>
              </w:rPr>
              <w:t>供应商</w:t>
            </w:r>
            <w:r>
              <w:rPr>
                <w:rFonts w:hint="eastAsia" w:ascii="宋体" w:hAnsi="宋体" w:cs="仿宋_GB2312"/>
                <w:szCs w:val="21"/>
              </w:rPr>
              <w:t>签订的劳动合同或</w:t>
            </w:r>
            <w:r>
              <w:rPr>
                <w:rFonts w:hint="eastAsia" w:ascii="宋体" w:hAnsi="宋体" w:cs="仿宋_GB2312"/>
                <w:szCs w:val="21"/>
                <w:lang w:val="en-US" w:eastAsia="zh-CN"/>
              </w:rPr>
              <w:t>供应商</w:t>
            </w:r>
            <w:r>
              <w:rPr>
                <w:rFonts w:hint="eastAsia" w:ascii="宋体" w:hAnsi="宋体" w:cs="仿宋_GB2312"/>
                <w:szCs w:val="21"/>
              </w:rPr>
              <w:t>为其缴纳的投标截止之日前半年内投标人任意1个月社保证明）；</w:t>
            </w:r>
          </w:p>
          <w:p w14:paraId="5420EDD3">
            <w:pPr>
              <w:widowControl/>
              <w:spacing w:line="400" w:lineRule="atLeast"/>
              <w:contextualSpacing/>
              <w:rPr>
                <w:rFonts w:ascii="宋体" w:hAnsi="宋体" w:cs="仿宋_GB2312"/>
                <w:szCs w:val="21"/>
              </w:rPr>
            </w:pPr>
            <w:r>
              <w:rPr>
                <w:rFonts w:hint="eastAsia" w:ascii="宋体" w:hAnsi="宋体" w:cs="仿宋_GB2312"/>
                <w:szCs w:val="21"/>
              </w:rPr>
              <w:t>（2）项目开展后若要更换实施人员的，必须书面征得采购人的同意，同时替换的人员资质不低于被替换的人员，替换人数不超过投入人员数量的20%。</w:t>
            </w:r>
          </w:p>
          <w:p w14:paraId="0FB92149">
            <w:pPr>
              <w:widowControl/>
              <w:spacing w:line="400" w:lineRule="atLeast"/>
              <w:contextualSpacing/>
              <w:rPr>
                <w:rFonts w:ascii="宋体" w:hAnsi="宋体" w:cs="仿宋_GB2312"/>
                <w:color w:val="FF0000"/>
                <w:szCs w:val="21"/>
              </w:rPr>
            </w:pPr>
            <w:r>
              <w:rPr>
                <w:rFonts w:hint="eastAsia" w:ascii="宋体" w:hAnsi="宋体" w:cs="仿宋_GB2312"/>
                <w:szCs w:val="21"/>
              </w:rPr>
              <w:t>（3）项目实施期间，采购人将现场核实实施人员身份，若发现与投标及报备时不一致的，采购人有权停止其服务并要求更换实施人员，若出现上</w:t>
            </w:r>
            <w:r>
              <w:rPr>
                <w:rFonts w:hint="eastAsia" w:ascii="宋体" w:hAnsi="宋体" w:cs="仿宋_GB2312"/>
                <w:szCs w:val="21"/>
                <w:lang w:val="en-US" w:eastAsia="zh-CN"/>
              </w:rPr>
              <w:t>述</w:t>
            </w:r>
            <w:r>
              <w:rPr>
                <w:rFonts w:hint="eastAsia" w:ascii="宋体" w:hAnsi="宋体" w:cs="仿宋_GB2312"/>
                <w:szCs w:val="21"/>
              </w:rPr>
              <w:t>问题累计达3次的，采购人有权向政府采购监督部门申请终止服务合同</w:t>
            </w:r>
            <w:r>
              <w:rPr>
                <w:rFonts w:hint="eastAsia" w:ascii="宋体" w:hAnsi="宋体" w:cs="仿宋_GB2312"/>
                <w:color w:val="FF0000"/>
                <w:szCs w:val="21"/>
              </w:rPr>
              <w:t>。</w:t>
            </w:r>
          </w:p>
          <w:p w14:paraId="248C0B79">
            <w:pPr>
              <w:widowControl/>
              <w:spacing w:line="400" w:lineRule="atLeast"/>
              <w:contextualSpacing/>
              <w:rPr>
                <w:rFonts w:ascii="宋体" w:hAnsi="宋体"/>
                <w:color w:val="000000"/>
                <w:szCs w:val="21"/>
              </w:rPr>
            </w:pPr>
            <w:r>
              <w:rPr>
                <w:rFonts w:hint="eastAsia" w:ascii="宋体" w:hAnsi="宋体"/>
                <w:color w:val="000000"/>
                <w:szCs w:val="21"/>
              </w:rPr>
              <w:t>▲</w:t>
            </w:r>
            <w:r>
              <w:rPr>
                <w:rFonts w:ascii="宋体" w:hAnsi="宋体"/>
                <w:color w:val="000000"/>
                <w:szCs w:val="21"/>
              </w:rPr>
              <w:t>4、保密要求</w:t>
            </w:r>
            <w:r>
              <w:rPr>
                <w:rFonts w:hint="eastAsia" w:ascii="宋体" w:hAnsi="宋体"/>
                <w:color w:val="000000"/>
                <w:szCs w:val="21"/>
              </w:rPr>
              <w:t>：</w:t>
            </w:r>
          </w:p>
          <w:p w14:paraId="4901C862">
            <w:pPr>
              <w:widowControl/>
              <w:spacing w:line="400" w:lineRule="atLeast"/>
              <w:contextualSpacing/>
              <w:rPr>
                <w:rFonts w:ascii="宋体" w:hAnsi="宋体"/>
                <w:color w:val="000000"/>
                <w:szCs w:val="21"/>
              </w:rPr>
            </w:pPr>
            <w:r>
              <w:rPr>
                <w:rFonts w:hint="eastAsia" w:ascii="宋体" w:hAnsi="宋体"/>
                <w:color w:val="000000"/>
                <w:szCs w:val="21"/>
                <w:lang w:eastAsia="zh-CN"/>
              </w:rPr>
              <w:t>成交供应商</w:t>
            </w:r>
            <w:r>
              <w:rPr>
                <w:rFonts w:hint="eastAsia" w:ascii="宋体" w:hAnsi="宋体"/>
                <w:color w:val="000000"/>
                <w:szCs w:val="21"/>
              </w:rPr>
              <w:t>须严格遵守采购人保密制度要求，在项目开展过程中，对本项目所有项目信息以及接触到数据予以保密，未经采购人书面允许，不得以任何形式向第三方透露本项目的任何内容。</w:t>
            </w:r>
          </w:p>
        </w:tc>
      </w:tr>
      <w:tr w14:paraId="72DA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217" w:type="pct"/>
            <w:tcBorders>
              <w:tl2br w:val="nil"/>
              <w:tr2bl w:val="nil"/>
            </w:tcBorders>
            <w:vAlign w:val="center"/>
          </w:tcPr>
          <w:p w14:paraId="64EC583B">
            <w:pPr>
              <w:spacing w:line="440" w:lineRule="exact"/>
              <w:jc w:val="center"/>
              <w:rPr>
                <w:rFonts w:ascii="宋体" w:hAnsi="宋体" w:cs="宋体"/>
                <w:szCs w:val="21"/>
              </w:rPr>
            </w:pPr>
            <w:r>
              <w:rPr>
                <w:rFonts w:hint="eastAsia" w:ascii="宋体" w:hAnsi="宋体" w:cs="宋体"/>
                <w:szCs w:val="21"/>
                <w:lang w:bidi="ar"/>
              </w:rPr>
              <w:t>其他说明</w:t>
            </w:r>
          </w:p>
        </w:tc>
        <w:tc>
          <w:tcPr>
            <w:tcW w:w="4782" w:type="pct"/>
            <w:gridSpan w:val="7"/>
            <w:tcBorders>
              <w:tl2br w:val="nil"/>
              <w:tr2bl w:val="nil"/>
            </w:tcBorders>
          </w:tcPr>
          <w:p w14:paraId="29EACD49">
            <w:pPr>
              <w:widowControl/>
              <w:shd w:val="clear" w:color="auto" w:fill="FFFFFF"/>
              <w:spacing w:line="440" w:lineRule="exact"/>
              <w:rPr>
                <w:rFonts w:ascii="宋体" w:hAnsi="宋体" w:cs="宋体"/>
                <w:szCs w:val="21"/>
                <w:shd w:val="clear" w:color="auto" w:fill="FFFFFF"/>
                <w:lang w:bidi="ar"/>
              </w:rPr>
            </w:pPr>
            <w:r>
              <w:rPr>
                <w:rFonts w:hint="eastAsia" w:ascii="宋体" w:hAnsi="宋体" w:cs="宋体"/>
                <w:szCs w:val="21"/>
                <w:shd w:val="clear" w:color="auto" w:fill="FFFFFF"/>
                <w:lang w:bidi="ar"/>
              </w:rPr>
              <w:t>1、本项目采购标的对应的中小企业划分标准所属行业：其它未列明行业。</w:t>
            </w:r>
          </w:p>
          <w:p w14:paraId="6798CF81">
            <w:pPr>
              <w:widowControl/>
              <w:shd w:val="clear" w:color="auto" w:fill="FFFFFF"/>
              <w:spacing w:line="440" w:lineRule="exact"/>
              <w:rPr>
                <w:rFonts w:ascii="宋体" w:hAnsi="宋体" w:cs="宋体"/>
                <w:szCs w:val="21"/>
                <w:shd w:val="clear" w:color="auto" w:fill="FFFFFF"/>
                <w:lang w:bidi="ar"/>
              </w:rPr>
            </w:pPr>
            <w:r>
              <w:rPr>
                <w:rFonts w:hint="eastAsia" w:ascii="宋体" w:hAnsi="宋体" w:cs="宋体"/>
                <w:szCs w:val="21"/>
                <w:shd w:val="clear" w:color="auto" w:fill="FFFFFF"/>
                <w:lang w:bidi="ar"/>
              </w:rPr>
              <w:t>2、本项目合同文本中的条款如与项目需求不一致的，以采购文件项目需求表、</w:t>
            </w:r>
            <w:r>
              <w:rPr>
                <w:rFonts w:hint="eastAsia" w:ascii="宋体" w:hAnsi="宋体" w:cs="宋体"/>
                <w:szCs w:val="21"/>
                <w:shd w:val="clear" w:color="auto" w:fill="FFFFFF"/>
                <w:lang w:eastAsia="zh-CN" w:bidi="ar"/>
              </w:rPr>
              <w:t>成交供应商</w:t>
            </w:r>
            <w:r>
              <w:rPr>
                <w:rFonts w:hint="eastAsia" w:ascii="宋体" w:hAnsi="宋体" w:cs="宋体"/>
                <w:szCs w:val="21"/>
                <w:shd w:val="clear" w:color="auto" w:fill="FFFFFF"/>
                <w:lang w:bidi="ar"/>
              </w:rPr>
              <w:t>响应条款为准。</w:t>
            </w:r>
          </w:p>
          <w:p w14:paraId="7CDB162D">
            <w:pPr>
              <w:widowControl/>
              <w:shd w:val="clear" w:color="auto" w:fill="FFFFFF"/>
              <w:spacing w:line="440" w:lineRule="exact"/>
              <w:rPr>
                <w:rFonts w:ascii="宋体" w:hAnsi="宋体" w:cs="宋体"/>
                <w:szCs w:val="21"/>
                <w:shd w:val="clear" w:color="auto" w:fill="FFFFFF"/>
                <w:lang w:bidi="ar"/>
              </w:rPr>
            </w:pPr>
            <w:r>
              <w:rPr>
                <w:rFonts w:hint="eastAsia" w:ascii="宋体" w:hAnsi="宋体" w:cs="宋体"/>
                <w:szCs w:val="21"/>
                <w:shd w:val="clear" w:color="auto" w:fill="FFFFFF"/>
                <w:lang w:bidi="ar"/>
              </w:rPr>
              <w:t>3、本项目投标时请提供项目组织服务方案，如已通过ISO相关体系认证、获得相关奖项、承担过类似项目业绩，请提供相关证明材料。</w:t>
            </w:r>
          </w:p>
          <w:p w14:paraId="37E455FD">
            <w:pPr>
              <w:widowControl/>
              <w:shd w:val="clear" w:color="auto" w:fill="FFFFFF"/>
              <w:spacing w:line="440" w:lineRule="exact"/>
              <w:jc w:val="left"/>
              <w:rPr>
                <w:rFonts w:ascii="宋体" w:hAnsi="宋体" w:cs="宋体"/>
                <w:kern w:val="0"/>
                <w:szCs w:val="21"/>
              </w:rPr>
            </w:pPr>
            <w:r>
              <w:rPr>
                <w:rFonts w:hint="eastAsia" w:ascii="宋体" w:hAnsi="宋体" w:cs="宋体"/>
                <w:szCs w:val="21"/>
                <w:shd w:val="clear" w:color="auto" w:fill="FFFFFF"/>
                <w:lang w:bidi="ar"/>
              </w:rPr>
              <w:t>4、合同延续年限、条件和方式：服务期满后，本项目不续签。</w:t>
            </w:r>
          </w:p>
        </w:tc>
      </w:tr>
    </w:tbl>
    <w:p w14:paraId="77B70AD5">
      <w:pPr>
        <w:spacing w:line="440" w:lineRule="exact"/>
        <w:ind w:firstLine="420" w:firstLineChars="200"/>
        <w:rPr>
          <w:rFonts w:ascii="宋体" w:hAnsi="宋体" w:cs="宋体"/>
          <w:szCs w:val="21"/>
        </w:rPr>
        <w:sectPr>
          <w:footerReference r:id="rId4" w:type="default"/>
          <w:type w:val="nextColumn"/>
          <w:pgSz w:w="11849" w:h="16838"/>
          <w:pgMar w:top="1440" w:right="1080" w:bottom="1440" w:left="1080" w:header="850" w:footer="992" w:gutter="0"/>
          <w:pgNumType w:start="1"/>
          <w:cols w:space="720" w:num="1"/>
          <w:docGrid w:linePitch="331" w:charSpace="0"/>
        </w:sectPr>
      </w:pPr>
    </w:p>
    <w:p w14:paraId="47608FD2">
      <w:pPr>
        <w:spacing w:line="440" w:lineRule="exact"/>
        <w:jc w:val="center"/>
        <w:rPr>
          <w:rFonts w:ascii="宋体" w:hAnsi="宋体" w:cs="宋体"/>
          <w:b/>
          <w:szCs w:val="21"/>
        </w:rPr>
      </w:pPr>
      <w:r>
        <w:rPr>
          <w:rFonts w:hint="eastAsia" w:ascii="宋体" w:hAnsi="宋体" w:cs="宋体"/>
          <w:b/>
          <w:szCs w:val="21"/>
        </w:rPr>
        <w:t>附件2：中小微企业划型标准</w:t>
      </w:r>
    </w:p>
    <w:tbl>
      <w:tblPr>
        <w:tblStyle w:val="25"/>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4FD3FF55">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1552E70E">
            <w:pPr>
              <w:widowControl/>
              <w:jc w:val="left"/>
              <w:rPr>
                <w:rFonts w:ascii="宋体" w:hAnsi="宋体" w:cs="宋体"/>
                <w:b/>
                <w:kern w:val="0"/>
                <w:szCs w:val="21"/>
              </w:rPr>
            </w:pPr>
            <w:r>
              <w:rPr>
                <w:rFonts w:hint="eastAsia" w:ascii="宋体" w:hAnsi="宋体" w:cs="宋体"/>
                <w:b/>
                <w:kern w:val="0"/>
                <w:szCs w:val="21"/>
              </w:rPr>
              <w:t>行业名称</w:t>
            </w:r>
          </w:p>
        </w:tc>
        <w:tc>
          <w:tcPr>
            <w:tcW w:w="1984" w:type="dxa"/>
            <w:tcBorders>
              <w:top w:val="single" w:color="auto" w:sz="4" w:space="0"/>
              <w:left w:val="nil"/>
              <w:bottom w:val="single" w:color="auto" w:sz="4" w:space="0"/>
              <w:right w:val="single" w:color="auto" w:sz="4" w:space="0"/>
            </w:tcBorders>
            <w:vAlign w:val="center"/>
          </w:tcPr>
          <w:p w14:paraId="08F340BE">
            <w:pPr>
              <w:widowControl/>
              <w:jc w:val="left"/>
              <w:rPr>
                <w:rFonts w:ascii="宋体" w:hAnsi="宋体" w:cs="宋体"/>
                <w:b/>
                <w:kern w:val="0"/>
                <w:szCs w:val="21"/>
              </w:rPr>
            </w:pPr>
            <w:r>
              <w:rPr>
                <w:rFonts w:hint="eastAsia" w:ascii="宋体" w:hAnsi="宋体" w:cs="宋体"/>
                <w:b/>
                <w:kern w:val="0"/>
                <w:szCs w:val="21"/>
              </w:rPr>
              <w:t>指标名称</w:t>
            </w:r>
          </w:p>
        </w:tc>
        <w:tc>
          <w:tcPr>
            <w:tcW w:w="851" w:type="dxa"/>
            <w:tcBorders>
              <w:top w:val="single" w:color="auto" w:sz="4" w:space="0"/>
              <w:left w:val="nil"/>
              <w:bottom w:val="single" w:color="auto" w:sz="4" w:space="0"/>
              <w:right w:val="single" w:color="auto" w:sz="4" w:space="0"/>
            </w:tcBorders>
            <w:vAlign w:val="center"/>
          </w:tcPr>
          <w:p w14:paraId="5FDD5174">
            <w:pPr>
              <w:widowControl/>
              <w:jc w:val="left"/>
              <w:rPr>
                <w:rFonts w:ascii="宋体" w:hAnsi="宋体" w:cs="宋体"/>
                <w:b/>
                <w:kern w:val="0"/>
                <w:szCs w:val="21"/>
              </w:rPr>
            </w:pPr>
            <w:r>
              <w:rPr>
                <w:rFonts w:hint="eastAsia" w:ascii="宋体" w:hAnsi="宋体" w:cs="宋体"/>
                <w:b/>
                <w:kern w:val="0"/>
                <w:szCs w:val="21"/>
              </w:rPr>
              <w:t>计量单位</w:t>
            </w:r>
          </w:p>
        </w:tc>
        <w:tc>
          <w:tcPr>
            <w:tcW w:w="1842" w:type="dxa"/>
            <w:tcBorders>
              <w:top w:val="single" w:color="auto" w:sz="4" w:space="0"/>
              <w:left w:val="nil"/>
              <w:bottom w:val="single" w:color="auto" w:sz="4" w:space="0"/>
              <w:right w:val="single" w:color="auto" w:sz="4" w:space="0"/>
            </w:tcBorders>
            <w:vAlign w:val="center"/>
          </w:tcPr>
          <w:p w14:paraId="24FEC753">
            <w:pPr>
              <w:widowControl/>
              <w:jc w:val="left"/>
              <w:rPr>
                <w:rFonts w:ascii="宋体" w:hAnsi="宋体" w:cs="宋体"/>
                <w:b/>
                <w:kern w:val="0"/>
                <w:szCs w:val="21"/>
              </w:rPr>
            </w:pPr>
            <w:r>
              <w:rPr>
                <w:rFonts w:hint="eastAsia" w:ascii="宋体" w:hAnsi="宋体" w:cs="宋体"/>
                <w:b/>
                <w:kern w:val="0"/>
                <w:szCs w:val="21"/>
              </w:rPr>
              <w:t>中型</w:t>
            </w:r>
          </w:p>
        </w:tc>
        <w:tc>
          <w:tcPr>
            <w:tcW w:w="1701" w:type="dxa"/>
            <w:tcBorders>
              <w:top w:val="single" w:color="auto" w:sz="4" w:space="0"/>
              <w:left w:val="nil"/>
              <w:bottom w:val="single" w:color="auto" w:sz="4" w:space="0"/>
              <w:right w:val="single" w:color="auto" w:sz="4" w:space="0"/>
            </w:tcBorders>
            <w:vAlign w:val="center"/>
          </w:tcPr>
          <w:p w14:paraId="295A9819">
            <w:pPr>
              <w:widowControl/>
              <w:jc w:val="left"/>
              <w:rPr>
                <w:rFonts w:ascii="宋体" w:hAnsi="宋体" w:cs="宋体"/>
                <w:b/>
                <w:kern w:val="0"/>
                <w:szCs w:val="21"/>
              </w:rPr>
            </w:pPr>
            <w:r>
              <w:rPr>
                <w:rFonts w:hint="eastAsia" w:ascii="宋体" w:hAnsi="宋体" w:cs="宋体"/>
                <w:b/>
                <w:kern w:val="0"/>
                <w:szCs w:val="21"/>
              </w:rPr>
              <w:t>小型</w:t>
            </w:r>
          </w:p>
        </w:tc>
        <w:tc>
          <w:tcPr>
            <w:tcW w:w="1134" w:type="dxa"/>
            <w:tcBorders>
              <w:top w:val="single" w:color="auto" w:sz="4" w:space="0"/>
              <w:left w:val="nil"/>
              <w:bottom w:val="single" w:color="auto" w:sz="4" w:space="0"/>
              <w:right w:val="single" w:color="auto" w:sz="4" w:space="0"/>
            </w:tcBorders>
            <w:vAlign w:val="center"/>
          </w:tcPr>
          <w:p w14:paraId="255B4DA6">
            <w:pPr>
              <w:widowControl/>
              <w:jc w:val="left"/>
              <w:rPr>
                <w:rFonts w:ascii="宋体" w:hAnsi="宋体" w:cs="宋体"/>
                <w:b/>
                <w:kern w:val="0"/>
                <w:szCs w:val="21"/>
              </w:rPr>
            </w:pPr>
            <w:r>
              <w:rPr>
                <w:rFonts w:hint="eastAsia" w:ascii="宋体" w:hAnsi="宋体" w:cs="宋体"/>
                <w:b/>
                <w:kern w:val="0"/>
                <w:szCs w:val="21"/>
              </w:rPr>
              <w:t>微型</w:t>
            </w:r>
          </w:p>
        </w:tc>
      </w:tr>
      <w:tr w14:paraId="5728F619">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5762E57E">
            <w:pPr>
              <w:widowControl/>
              <w:jc w:val="center"/>
              <w:rPr>
                <w:rFonts w:ascii="宋体" w:hAnsi="宋体" w:cs="宋体"/>
                <w:b/>
                <w:bCs/>
                <w:kern w:val="0"/>
                <w:szCs w:val="21"/>
              </w:rPr>
            </w:pPr>
            <w:r>
              <w:rPr>
                <w:rFonts w:hint="eastAsia" w:ascii="宋体" w:hAnsi="宋体" w:cs="宋体"/>
                <w:b/>
                <w:bCs/>
                <w:kern w:val="0"/>
                <w:szCs w:val="21"/>
              </w:rPr>
              <w:t>农、林、牧、渔</w:t>
            </w:r>
          </w:p>
        </w:tc>
        <w:tc>
          <w:tcPr>
            <w:tcW w:w="1984" w:type="dxa"/>
            <w:tcBorders>
              <w:top w:val="nil"/>
              <w:left w:val="nil"/>
              <w:bottom w:val="single" w:color="auto" w:sz="4" w:space="0"/>
              <w:right w:val="single" w:color="auto" w:sz="4" w:space="0"/>
            </w:tcBorders>
            <w:vAlign w:val="center"/>
          </w:tcPr>
          <w:p w14:paraId="3CC52890">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0428FCED">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6E51839F">
            <w:pPr>
              <w:widowControl/>
              <w:jc w:val="left"/>
              <w:rPr>
                <w:rFonts w:ascii="宋体" w:hAnsi="宋体" w:cs="宋体"/>
                <w:kern w:val="0"/>
                <w:szCs w:val="21"/>
              </w:rPr>
            </w:pPr>
            <w:r>
              <w:rPr>
                <w:rFonts w:hint="eastAsia" w:ascii="宋体" w:hAnsi="宋体" w:cs="宋体"/>
                <w:kern w:val="0"/>
                <w:szCs w:val="21"/>
              </w:rPr>
              <w:t>500≤Y＜20000</w:t>
            </w:r>
          </w:p>
        </w:tc>
        <w:tc>
          <w:tcPr>
            <w:tcW w:w="1701" w:type="dxa"/>
            <w:tcBorders>
              <w:top w:val="nil"/>
              <w:left w:val="nil"/>
              <w:bottom w:val="single" w:color="auto" w:sz="4" w:space="0"/>
              <w:right w:val="single" w:color="auto" w:sz="4" w:space="0"/>
            </w:tcBorders>
            <w:vAlign w:val="center"/>
          </w:tcPr>
          <w:p w14:paraId="279C8096">
            <w:pPr>
              <w:widowControl/>
              <w:jc w:val="left"/>
              <w:rPr>
                <w:rFonts w:ascii="宋体" w:hAnsi="宋体" w:cs="宋体"/>
                <w:kern w:val="0"/>
                <w:szCs w:val="21"/>
              </w:rPr>
            </w:pPr>
            <w:r>
              <w:rPr>
                <w:rFonts w:hint="eastAsia" w:ascii="宋体" w:hAnsi="宋体" w:cs="宋体"/>
                <w:kern w:val="0"/>
                <w:szCs w:val="21"/>
              </w:rPr>
              <w:t>50≤Y＜500</w:t>
            </w:r>
          </w:p>
        </w:tc>
        <w:tc>
          <w:tcPr>
            <w:tcW w:w="1134" w:type="dxa"/>
            <w:tcBorders>
              <w:top w:val="nil"/>
              <w:left w:val="nil"/>
              <w:bottom w:val="single" w:color="auto" w:sz="4" w:space="0"/>
              <w:right w:val="single" w:color="auto" w:sz="4" w:space="0"/>
            </w:tcBorders>
            <w:vAlign w:val="center"/>
          </w:tcPr>
          <w:p w14:paraId="68743732">
            <w:pPr>
              <w:widowControl/>
              <w:jc w:val="left"/>
              <w:rPr>
                <w:rFonts w:ascii="宋体" w:hAnsi="宋体" w:cs="宋体"/>
                <w:kern w:val="0"/>
                <w:szCs w:val="21"/>
              </w:rPr>
            </w:pPr>
            <w:r>
              <w:rPr>
                <w:rFonts w:hint="eastAsia" w:ascii="宋体" w:hAnsi="宋体" w:cs="宋体"/>
                <w:kern w:val="0"/>
                <w:szCs w:val="21"/>
              </w:rPr>
              <w:t>Y＜50</w:t>
            </w:r>
          </w:p>
        </w:tc>
      </w:tr>
      <w:tr w14:paraId="1D82F6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12E6717">
            <w:pPr>
              <w:widowControl/>
              <w:jc w:val="center"/>
              <w:rPr>
                <w:rFonts w:ascii="宋体" w:hAnsi="宋体" w:cs="宋体"/>
                <w:b/>
                <w:bCs/>
                <w:kern w:val="0"/>
                <w:szCs w:val="21"/>
              </w:rPr>
            </w:pPr>
            <w:r>
              <w:rPr>
                <w:rFonts w:hint="eastAsia" w:ascii="宋体" w:hAnsi="宋体" w:cs="宋体"/>
                <w:b/>
                <w:bCs/>
                <w:kern w:val="0"/>
                <w:szCs w:val="21"/>
              </w:rPr>
              <w:t>工业</w:t>
            </w:r>
          </w:p>
        </w:tc>
        <w:tc>
          <w:tcPr>
            <w:tcW w:w="1984" w:type="dxa"/>
            <w:tcBorders>
              <w:top w:val="nil"/>
              <w:left w:val="nil"/>
              <w:bottom w:val="single" w:color="auto" w:sz="4" w:space="0"/>
              <w:right w:val="single" w:color="auto" w:sz="4" w:space="0"/>
            </w:tcBorders>
            <w:vAlign w:val="center"/>
          </w:tcPr>
          <w:p w14:paraId="2357EECE">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0D4458CA">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7AE4C990">
            <w:pPr>
              <w:widowControl/>
              <w:jc w:val="left"/>
              <w:rPr>
                <w:rFonts w:ascii="宋体" w:hAnsi="宋体" w:cs="宋体"/>
                <w:kern w:val="0"/>
                <w:szCs w:val="21"/>
              </w:rPr>
            </w:pPr>
            <w:r>
              <w:rPr>
                <w:rFonts w:hint="eastAsia" w:ascii="宋体" w:hAnsi="宋体" w:cs="宋体"/>
                <w:kern w:val="0"/>
                <w:szCs w:val="21"/>
              </w:rPr>
              <w:t>300≤X＜1000</w:t>
            </w:r>
          </w:p>
        </w:tc>
        <w:tc>
          <w:tcPr>
            <w:tcW w:w="1701" w:type="dxa"/>
            <w:tcBorders>
              <w:top w:val="nil"/>
              <w:left w:val="nil"/>
              <w:bottom w:val="single" w:color="auto" w:sz="4" w:space="0"/>
              <w:right w:val="single" w:color="auto" w:sz="4" w:space="0"/>
            </w:tcBorders>
            <w:vAlign w:val="center"/>
          </w:tcPr>
          <w:p w14:paraId="1C15DA5E">
            <w:pPr>
              <w:widowControl/>
              <w:jc w:val="left"/>
              <w:rPr>
                <w:rFonts w:ascii="宋体" w:hAnsi="宋体" w:cs="宋体"/>
                <w:kern w:val="0"/>
                <w:szCs w:val="21"/>
              </w:rPr>
            </w:pPr>
            <w:r>
              <w:rPr>
                <w:rFonts w:hint="eastAsia" w:ascii="宋体" w:hAnsi="宋体" w:cs="宋体"/>
                <w:kern w:val="0"/>
                <w:szCs w:val="21"/>
              </w:rPr>
              <w:t>20≤X＜300</w:t>
            </w:r>
          </w:p>
        </w:tc>
        <w:tc>
          <w:tcPr>
            <w:tcW w:w="1134" w:type="dxa"/>
            <w:tcBorders>
              <w:top w:val="nil"/>
              <w:left w:val="nil"/>
              <w:bottom w:val="single" w:color="auto" w:sz="4" w:space="0"/>
              <w:right w:val="single" w:color="auto" w:sz="4" w:space="0"/>
            </w:tcBorders>
            <w:vAlign w:val="center"/>
          </w:tcPr>
          <w:p w14:paraId="3763180D">
            <w:pPr>
              <w:widowControl/>
              <w:jc w:val="left"/>
              <w:rPr>
                <w:rFonts w:ascii="宋体" w:hAnsi="宋体" w:cs="宋体"/>
                <w:kern w:val="0"/>
                <w:szCs w:val="21"/>
              </w:rPr>
            </w:pPr>
            <w:r>
              <w:rPr>
                <w:rFonts w:hint="eastAsia" w:ascii="宋体" w:hAnsi="宋体" w:cs="宋体"/>
                <w:kern w:val="0"/>
                <w:szCs w:val="21"/>
              </w:rPr>
              <w:t>X＜20</w:t>
            </w:r>
          </w:p>
        </w:tc>
      </w:tr>
      <w:tr w14:paraId="05C0494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9503B2C">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339E76F4">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070FBF05">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319C0AC0">
            <w:pPr>
              <w:widowControl/>
              <w:jc w:val="left"/>
              <w:rPr>
                <w:rFonts w:ascii="宋体" w:hAnsi="宋体" w:cs="宋体"/>
                <w:kern w:val="0"/>
                <w:szCs w:val="21"/>
              </w:rPr>
            </w:pPr>
            <w:r>
              <w:rPr>
                <w:rFonts w:hint="eastAsia" w:ascii="宋体" w:hAnsi="宋体" w:cs="宋体"/>
                <w:kern w:val="0"/>
                <w:szCs w:val="21"/>
              </w:rPr>
              <w:t>2000≤Y＜40000</w:t>
            </w:r>
          </w:p>
        </w:tc>
        <w:tc>
          <w:tcPr>
            <w:tcW w:w="1701" w:type="dxa"/>
            <w:tcBorders>
              <w:top w:val="nil"/>
              <w:left w:val="nil"/>
              <w:bottom w:val="single" w:color="auto" w:sz="4" w:space="0"/>
              <w:right w:val="single" w:color="auto" w:sz="4" w:space="0"/>
            </w:tcBorders>
            <w:vAlign w:val="center"/>
          </w:tcPr>
          <w:p w14:paraId="3BD275E7">
            <w:pPr>
              <w:widowControl/>
              <w:jc w:val="left"/>
              <w:rPr>
                <w:rFonts w:ascii="宋体" w:hAnsi="宋体" w:cs="宋体"/>
                <w:kern w:val="0"/>
                <w:szCs w:val="21"/>
              </w:rPr>
            </w:pPr>
            <w:r>
              <w:rPr>
                <w:rFonts w:hint="eastAsia" w:ascii="宋体" w:hAnsi="宋体" w:cs="宋体"/>
                <w:kern w:val="0"/>
                <w:szCs w:val="21"/>
              </w:rPr>
              <w:t>300≤Y＜2000</w:t>
            </w:r>
          </w:p>
        </w:tc>
        <w:tc>
          <w:tcPr>
            <w:tcW w:w="1134" w:type="dxa"/>
            <w:tcBorders>
              <w:top w:val="nil"/>
              <w:left w:val="nil"/>
              <w:bottom w:val="single" w:color="auto" w:sz="4" w:space="0"/>
              <w:right w:val="single" w:color="auto" w:sz="4" w:space="0"/>
            </w:tcBorders>
            <w:vAlign w:val="center"/>
          </w:tcPr>
          <w:p w14:paraId="5C07E59B">
            <w:pPr>
              <w:widowControl/>
              <w:jc w:val="left"/>
              <w:rPr>
                <w:rFonts w:ascii="宋体" w:hAnsi="宋体" w:cs="宋体"/>
                <w:kern w:val="0"/>
                <w:szCs w:val="21"/>
              </w:rPr>
            </w:pPr>
            <w:r>
              <w:rPr>
                <w:rFonts w:hint="eastAsia" w:ascii="宋体" w:hAnsi="宋体" w:cs="宋体"/>
                <w:kern w:val="0"/>
                <w:szCs w:val="21"/>
              </w:rPr>
              <w:t>Y＜300</w:t>
            </w:r>
          </w:p>
        </w:tc>
      </w:tr>
      <w:tr w14:paraId="6691943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683C73A">
            <w:pPr>
              <w:widowControl/>
              <w:jc w:val="center"/>
              <w:rPr>
                <w:rFonts w:ascii="宋体" w:hAnsi="宋体" w:cs="宋体"/>
                <w:b/>
                <w:bCs/>
                <w:kern w:val="0"/>
                <w:szCs w:val="21"/>
              </w:rPr>
            </w:pPr>
            <w:r>
              <w:rPr>
                <w:rFonts w:hint="eastAsia" w:ascii="宋体" w:hAnsi="宋体" w:cs="宋体"/>
                <w:b/>
                <w:bCs/>
                <w:kern w:val="0"/>
                <w:szCs w:val="21"/>
              </w:rPr>
              <w:t>建筑业</w:t>
            </w:r>
          </w:p>
        </w:tc>
        <w:tc>
          <w:tcPr>
            <w:tcW w:w="1984" w:type="dxa"/>
            <w:tcBorders>
              <w:top w:val="nil"/>
              <w:left w:val="nil"/>
              <w:bottom w:val="single" w:color="auto" w:sz="4" w:space="0"/>
              <w:right w:val="single" w:color="auto" w:sz="4" w:space="0"/>
            </w:tcBorders>
            <w:vAlign w:val="center"/>
          </w:tcPr>
          <w:p w14:paraId="32C86D55">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3CBC69E5">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6F98B58C">
            <w:pPr>
              <w:widowControl/>
              <w:jc w:val="left"/>
              <w:rPr>
                <w:rFonts w:ascii="宋体" w:hAnsi="宋体" w:cs="宋体"/>
                <w:kern w:val="0"/>
                <w:szCs w:val="21"/>
              </w:rPr>
            </w:pPr>
            <w:r>
              <w:rPr>
                <w:rFonts w:hint="eastAsia" w:ascii="宋体" w:hAnsi="宋体" w:cs="宋体"/>
                <w:kern w:val="0"/>
                <w:szCs w:val="21"/>
              </w:rPr>
              <w:t>6000≤Y＜80000</w:t>
            </w:r>
          </w:p>
        </w:tc>
        <w:tc>
          <w:tcPr>
            <w:tcW w:w="1701" w:type="dxa"/>
            <w:tcBorders>
              <w:top w:val="nil"/>
              <w:left w:val="nil"/>
              <w:bottom w:val="single" w:color="auto" w:sz="4" w:space="0"/>
              <w:right w:val="single" w:color="auto" w:sz="4" w:space="0"/>
            </w:tcBorders>
            <w:vAlign w:val="center"/>
          </w:tcPr>
          <w:p w14:paraId="259AAEB5">
            <w:pPr>
              <w:widowControl/>
              <w:jc w:val="left"/>
              <w:rPr>
                <w:rFonts w:ascii="宋体" w:hAnsi="宋体" w:cs="宋体"/>
                <w:kern w:val="0"/>
                <w:szCs w:val="21"/>
              </w:rPr>
            </w:pPr>
            <w:r>
              <w:rPr>
                <w:rFonts w:hint="eastAsia" w:ascii="宋体" w:hAnsi="宋体" w:cs="宋体"/>
                <w:kern w:val="0"/>
                <w:szCs w:val="21"/>
              </w:rPr>
              <w:t>300≤Y＜6000</w:t>
            </w:r>
          </w:p>
        </w:tc>
        <w:tc>
          <w:tcPr>
            <w:tcW w:w="1134" w:type="dxa"/>
            <w:tcBorders>
              <w:top w:val="nil"/>
              <w:left w:val="nil"/>
              <w:bottom w:val="single" w:color="auto" w:sz="4" w:space="0"/>
              <w:right w:val="single" w:color="auto" w:sz="4" w:space="0"/>
            </w:tcBorders>
            <w:vAlign w:val="center"/>
          </w:tcPr>
          <w:p w14:paraId="5CE9ABE9">
            <w:pPr>
              <w:widowControl/>
              <w:jc w:val="left"/>
              <w:rPr>
                <w:rFonts w:ascii="宋体" w:hAnsi="宋体" w:cs="宋体"/>
                <w:kern w:val="0"/>
                <w:szCs w:val="21"/>
              </w:rPr>
            </w:pPr>
            <w:r>
              <w:rPr>
                <w:rFonts w:hint="eastAsia" w:ascii="宋体" w:hAnsi="宋体" w:cs="宋体"/>
                <w:kern w:val="0"/>
                <w:szCs w:val="21"/>
              </w:rPr>
              <w:t>Y＜300</w:t>
            </w:r>
          </w:p>
        </w:tc>
      </w:tr>
      <w:tr w14:paraId="7D62108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05A82C7">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38A7C77A">
            <w:pPr>
              <w:widowControl/>
              <w:jc w:val="left"/>
              <w:rPr>
                <w:rFonts w:ascii="宋体" w:hAnsi="宋体" w:cs="宋体"/>
                <w:kern w:val="0"/>
                <w:szCs w:val="21"/>
              </w:rPr>
            </w:pPr>
            <w:r>
              <w:rPr>
                <w:rFonts w:hint="eastAsia" w:ascii="宋体" w:hAnsi="宋体" w:cs="宋体"/>
                <w:kern w:val="0"/>
                <w:szCs w:val="21"/>
              </w:rPr>
              <w:t>资产总额（Z）</w:t>
            </w:r>
          </w:p>
        </w:tc>
        <w:tc>
          <w:tcPr>
            <w:tcW w:w="851" w:type="dxa"/>
            <w:tcBorders>
              <w:top w:val="nil"/>
              <w:left w:val="nil"/>
              <w:bottom w:val="single" w:color="auto" w:sz="4" w:space="0"/>
              <w:right w:val="single" w:color="auto" w:sz="4" w:space="0"/>
            </w:tcBorders>
            <w:vAlign w:val="center"/>
          </w:tcPr>
          <w:p w14:paraId="49E877A3">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296D0059">
            <w:pPr>
              <w:widowControl/>
              <w:jc w:val="left"/>
              <w:rPr>
                <w:rFonts w:ascii="宋体" w:hAnsi="宋体" w:cs="宋体"/>
                <w:kern w:val="0"/>
                <w:szCs w:val="21"/>
              </w:rPr>
            </w:pPr>
            <w:r>
              <w:rPr>
                <w:rFonts w:hint="eastAsia" w:ascii="宋体" w:hAnsi="宋体" w:cs="宋体"/>
                <w:kern w:val="0"/>
                <w:szCs w:val="21"/>
              </w:rPr>
              <w:t>5000≤Z＜80000</w:t>
            </w:r>
          </w:p>
        </w:tc>
        <w:tc>
          <w:tcPr>
            <w:tcW w:w="1701" w:type="dxa"/>
            <w:tcBorders>
              <w:top w:val="nil"/>
              <w:left w:val="nil"/>
              <w:bottom w:val="single" w:color="auto" w:sz="4" w:space="0"/>
              <w:right w:val="single" w:color="auto" w:sz="4" w:space="0"/>
            </w:tcBorders>
            <w:vAlign w:val="center"/>
          </w:tcPr>
          <w:p w14:paraId="3C703932">
            <w:pPr>
              <w:widowControl/>
              <w:jc w:val="left"/>
              <w:rPr>
                <w:rFonts w:ascii="宋体" w:hAnsi="宋体" w:cs="宋体"/>
                <w:kern w:val="0"/>
                <w:szCs w:val="21"/>
              </w:rPr>
            </w:pPr>
            <w:r>
              <w:rPr>
                <w:rFonts w:hint="eastAsia" w:ascii="宋体" w:hAnsi="宋体" w:cs="宋体"/>
                <w:kern w:val="0"/>
                <w:szCs w:val="21"/>
              </w:rPr>
              <w:t>300≤Z＜5000</w:t>
            </w:r>
          </w:p>
        </w:tc>
        <w:tc>
          <w:tcPr>
            <w:tcW w:w="1134" w:type="dxa"/>
            <w:tcBorders>
              <w:top w:val="nil"/>
              <w:left w:val="nil"/>
              <w:bottom w:val="single" w:color="auto" w:sz="4" w:space="0"/>
              <w:right w:val="single" w:color="auto" w:sz="4" w:space="0"/>
            </w:tcBorders>
            <w:vAlign w:val="center"/>
          </w:tcPr>
          <w:p w14:paraId="79D0E529">
            <w:pPr>
              <w:widowControl/>
              <w:jc w:val="left"/>
              <w:rPr>
                <w:rFonts w:ascii="宋体" w:hAnsi="宋体" w:cs="宋体"/>
                <w:kern w:val="0"/>
                <w:szCs w:val="21"/>
              </w:rPr>
            </w:pPr>
            <w:r>
              <w:rPr>
                <w:rFonts w:hint="eastAsia" w:ascii="宋体" w:hAnsi="宋体" w:cs="宋体"/>
                <w:kern w:val="0"/>
                <w:szCs w:val="21"/>
              </w:rPr>
              <w:t>Z＜300</w:t>
            </w:r>
          </w:p>
        </w:tc>
      </w:tr>
      <w:tr w14:paraId="57F953B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A19BF95">
            <w:pPr>
              <w:widowControl/>
              <w:jc w:val="center"/>
              <w:rPr>
                <w:rFonts w:ascii="宋体" w:hAnsi="宋体" w:cs="宋体"/>
                <w:b/>
                <w:bCs/>
                <w:kern w:val="0"/>
                <w:szCs w:val="21"/>
              </w:rPr>
            </w:pPr>
            <w:r>
              <w:rPr>
                <w:rFonts w:hint="eastAsia" w:ascii="宋体" w:hAnsi="宋体" w:cs="宋体"/>
                <w:b/>
                <w:bCs/>
                <w:kern w:val="0"/>
                <w:szCs w:val="21"/>
              </w:rPr>
              <w:t>批发业</w:t>
            </w:r>
          </w:p>
        </w:tc>
        <w:tc>
          <w:tcPr>
            <w:tcW w:w="1984" w:type="dxa"/>
            <w:tcBorders>
              <w:top w:val="nil"/>
              <w:left w:val="nil"/>
              <w:bottom w:val="single" w:color="auto" w:sz="4" w:space="0"/>
              <w:right w:val="single" w:color="auto" w:sz="4" w:space="0"/>
            </w:tcBorders>
            <w:vAlign w:val="center"/>
          </w:tcPr>
          <w:p w14:paraId="41F33AD3">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24360F9A">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31143937">
            <w:pPr>
              <w:widowControl/>
              <w:jc w:val="left"/>
              <w:rPr>
                <w:rFonts w:ascii="宋体" w:hAnsi="宋体" w:cs="宋体"/>
                <w:kern w:val="0"/>
                <w:szCs w:val="21"/>
              </w:rPr>
            </w:pPr>
            <w:r>
              <w:rPr>
                <w:rFonts w:hint="eastAsia" w:ascii="宋体" w:hAnsi="宋体" w:cs="宋体"/>
                <w:kern w:val="0"/>
                <w:szCs w:val="21"/>
              </w:rPr>
              <w:t>20≤X＜200</w:t>
            </w:r>
          </w:p>
        </w:tc>
        <w:tc>
          <w:tcPr>
            <w:tcW w:w="1701" w:type="dxa"/>
            <w:tcBorders>
              <w:top w:val="nil"/>
              <w:left w:val="nil"/>
              <w:bottom w:val="single" w:color="auto" w:sz="4" w:space="0"/>
              <w:right w:val="single" w:color="auto" w:sz="4" w:space="0"/>
            </w:tcBorders>
            <w:vAlign w:val="center"/>
          </w:tcPr>
          <w:p w14:paraId="41092E5B">
            <w:pPr>
              <w:widowControl/>
              <w:jc w:val="left"/>
              <w:rPr>
                <w:rFonts w:ascii="宋体" w:hAnsi="宋体" w:cs="宋体"/>
                <w:kern w:val="0"/>
                <w:szCs w:val="21"/>
              </w:rPr>
            </w:pPr>
            <w:r>
              <w:rPr>
                <w:rFonts w:hint="eastAsia" w:ascii="宋体" w:hAnsi="宋体" w:cs="宋体"/>
                <w:kern w:val="0"/>
                <w:szCs w:val="21"/>
              </w:rPr>
              <w:t>5≤X＜20</w:t>
            </w:r>
          </w:p>
        </w:tc>
        <w:tc>
          <w:tcPr>
            <w:tcW w:w="1134" w:type="dxa"/>
            <w:tcBorders>
              <w:top w:val="nil"/>
              <w:left w:val="nil"/>
              <w:bottom w:val="single" w:color="auto" w:sz="4" w:space="0"/>
              <w:right w:val="single" w:color="auto" w:sz="4" w:space="0"/>
            </w:tcBorders>
            <w:vAlign w:val="center"/>
          </w:tcPr>
          <w:p w14:paraId="4FF47AA8">
            <w:pPr>
              <w:widowControl/>
              <w:jc w:val="left"/>
              <w:rPr>
                <w:rFonts w:ascii="宋体" w:hAnsi="宋体" w:cs="宋体"/>
                <w:kern w:val="0"/>
                <w:szCs w:val="21"/>
              </w:rPr>
            </w:pPr>
            <w:r>
              <w:rPr>
                <w:rFonts w:hint="eastAsia" w:ascii="宋体" w:hAnsi="宋体" w:cs="宋体"/>
                <w:kern w:val="0"/>
                <w:szCs w:val="21"/>
              </w:rPr>
              <w:t>X＜5</w:t>
            </w:r>
          </w:p>
        </w:tc>
      </w:tr>
      <w:tr w14:paraId="68C683F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F3CD1A0">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7377F3B2">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10E46EBD">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574395C6">
            <w:pPr>
              <w:widowControl/>
              <w:jc w:val="left"/>
              <w:rPr>
                <w:rFonts w:ascii="宋体" w:hAnsi="宋体" w:cs="宋体"/>
                <w:kern w:val="0"/>
                <w:szCs w:val="21"/>
              </w:rPr>
            </w:pPr>
            <w:r>
              <w:rPr>
                <w:rFonts w:hint="eastAsia" w:ascii="宋体" w:hAnsi="宋体" w:cs="宋体"/>
                <w:kern w:val="0"/>
                <w:szCs w:val="21"/>
              </w:rPr>
              <w:t>5000≤Y＜40000</w:t>
            </w:r>
          </w:p>
        </w:tc>
        <w:tc>
          <w:tcPr>
            <w:tcW w:w="1701" w:type="dxa"/>
            <w:tcBorders>
              <w:top w:val="nil"/>
              <w:left w:val="nil"/>
              <w:bottom w:val="single" w:color="auto" w:sz="4" w:space="0"/>
              <w:right w:val="single" w:color="auto" w:sz="4" w:space="0"/>
            </w:tcBorders>
            <w:vAlign w:val="center"/>
          </w:tcPr>
          <w:p w14:paraId="125A8D7C">
            <w:pPr>
              <w:widowControl/>
              <w:jc w:val="left"/>
              <w:rPr>
                <w:rFonts w:ascii="宋体" w:hAnsi="宋体" w:cs="宋体"/>
                <w:kern w:val="0"/>
                <w:szCs w:val="21"/>
              </w:rPr>
            </w:pPr>
            <w:r>
              <w:rPr>
                <w:rFonts w:hint="eastAsia" w:ascii="宋体" w:hAnsi="宋体" w:cs="宋体"/>
                <w:kern w:val="0"/>
                <w:szCs w:val="21"/>
              </w:rPr>
              <w:t>1000≤Y＜5000</w:t>
            </w:r>
          </w:p>
        </w:tc>
        <w:tc>
          <w:tcPr>
            <w:tcW w:w="1134" w:type="dxa"/>
            <w:tcBorders>
              <w:top w:val="nil"/>
              <w:left w:val="nil"/>
              <w:bottom w:val="single" w:color="auto" w:sz="4" w:space="0"/>
              <w:right w:val="single" w:color="auto" w:sz="4" w:space="0"/>
            </w:tcBorders>
            <w:vAlign w:val="center"/>
          </w:tcPr>
          <w:p w14:paraId="3A195673">
            <w:pPr>
              <w:widowControl/>
              <w:jc w:val="left"/>
              <w:rPr>
                <w:rFonts w:ascii="宋体" w:hAnsi="宋体" w:cs="宋体"/>
                <w:kern w:val="0"/>
                <w:szCs w:val="21"/>
              </w:rPr>
            </w:pPr>
            <w:r>
              <w:rPr>
                <w:rFonts w:hint="eastAsia" w:ascii="宋体" w:hAnsi="宋体" w:cs="宋体"/>
                <w:kern w:val="0"/>
                <w:szCs w:val="21"/>
              </w:rPr>
              <w:t>Y＜1000</w:t>
            </w:r>
          </w:p>
        </w:tc>
      </w:tr>
      <w:tr w14:paraId="259F85D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F8FECEB">
            <w:pPr>
              <w:widowControl/>
              <w:jc w:val="center"/>
              <w:rPr>
                <w:rFonts w:ascii="宋体" w:hAnsi="宋体" w:cs="宋体"/>
                <w:b/>
                <w:bCs/>
                <w:kern w:val="0"/>
                <w:szCs w:val="21"/>
              </w:rPr>
            </w:pPr>
            <w:r>
              <w:rPr>
                <w:rFonts w:hint="eastAsia" w:ascii="宋体" w:hAnsi="宋体" w:cs="宋体"/>
                <w:b/>
                <w:bCs/>
                <w:kern w:val="0"/>
                <w:szCs w:val="21"/>
              </w:rPr>
              <w:t>零售业</w:t>
            </w:r>
          </w:p>
        </w:tc>
        <w:tc>
          <w:tcPr>
            <w:tcW w:w="1984" w:type="dxa"/>
            <w:tcBorders>
              <w:top w:val="nil"/>
              <w:left w:val="nil"/>
              <w:bottom w:val="single" w:color="auto" w:sz="4" w:space="0"/>
              <w:right w:val="single" w:color="auto" w:sz="4" w:space="0"/>
            </w:tcBorders>
            <w:vAlign w:val="center"/>
          </w:tcPr>
          <w:p w14:paraId="09365A4E">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43EF02FE">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706661CB">
            <w:pPr>
              <w:widowControl/>
              <w:jc w:val="left"/>
              <w:rPr>
                <w:rFonts w:ascii="宋体" w:hAnsi="宋体" w:cs="宋体"/>
                <w:kern w:val="0"/>
                <w:szCs w:val="21"/>
              </w:rPr>
            </w:pPr>
            <w:r>
              <w:rPr>
                <w:rFonts w:hint="eastAsia" w:ascii="宋体" w:hAnsi="宋体" w:cs="宋体"/>
                <w:kern w:val="0"/>
                <w:szCs w:val="21"/>
              </w:rPr>
              <w:t>50≤X＜300</w:t>
            </w:r>
          </w:p>
        </w:tc>
        <w:tc>
          <w:tcPr>
            <w:tcW w:w="1701" w:type="dxa"/>
            <w:tcBorders>
              <w:top w:val="nil"/>
              <w:left w:val="nil"/>
              <w:bottom w:val="single" w:color="auto" w:sz="4" w:space="0"/>
              <w:right w:val="single" w:color="auto" w:sz="4" w:space="0"/>
            </w:tcBorders>
            <w:vAlign w:val="center"/>
          </w:tcPr>
          <w:p w14:paraId="58A4C96C">
            <w:pPr>
              <w:widowControl/>
              <w:jc w:val="left"/>
              <w:rPr>
                <w:rFonts w:ascii="宋体" w:hAnsi="宋体" w:cs="宋体"/>
                <w:kern w:val="0"/>
                <w:szCs w:val="21"/>
              </w:rPr>
            </w:pPr>
            <w:r>
              <w:rPr>
                <w:rFonts w:hint="eastAsia" w:ascii="宋体" w:hAnsi="宋体" w:cs="宋体"/>
                <w:kern w:val="0"/>
                <w:szCs w:val="21"/>
              </w:rPr>
              <w:t>10≤X＜50</w:t>
            </w:r>
          </w:p>
        </w:tc>
        <w:tc>
          <w:tcPr>
            <w:tcW w:w="1134" w:type="dxa"/>
            <w:tcBorders>
              <w:top w:val="nil"/>
              <w:left w:val="nil"/>
              <w:bottom w:val="single" w:color="auto" w:sz="4" w:space="0"/>
              <w:right w:val="single" w:color="auto" w:sz="4" w:space="0"/>
            </w:tcBorders>
            <w:vAlign w:val="center"/>
          </w:tcPr>
          <w:p w14:paraId="1BE51295">
            <w:pPr>
              <w:widowControl/>
              <w:jc w:val="left"/>
              <w:rPr>
                <w:rFonts w:ascii="宋体" w:hAnsi="宋体" w:cs="宋体"/>
                <w:kern w:val="0"/>
                <w:szCs w:val="21"/>
              </w:rPr>
            </w:pPr>
            <w:r>
              <w:rPr>
                <w:rFonts w:hint="eastAsia" w:ascii="宋体" w:hAnsi="宋体" w:cs="宋体"/>
                <w:kern w:val="0"/>
                <w:szCs w:val="21"/>
              </w:rPr>
              <w:t>X＜10</w:t>
            </w:r>
          </w:p>
        </w:tc>
      </w:tr>
      <w:tr w14:paraId="53AEFA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4CBDCEB">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29109719">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1707B3BF">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22A02BB3">
            <w:pPr>
              <w:widowControl/>
              <w:jc w:val="left"/>
              <w:rPr>
                <w:rFonts w:ascii="宋体" w:hAnsi="宋体" w:cs="宋体"/>
                <w:kern w:val="0"/>
                <w:szCs w:val="21"/>
              </w:rPr>
            </w:pPr>
            <w:r>
              <w:rPr>
                <w:rFonts w:hint="eastAsia" w:ascii="宋体" w:hAnsi="宋体" w:cs="宋体"/>
                <w:kern w:val="0"/>
                <w:szCs w:val="21"/>
              </w:rPr>
              <w:t>500≤Y＜20000</w:t>
            </w:r>
          </w:p>
        </w:tc>
        <w:tc>
          <w:tcPr>
            <w:tcW w:w="1701" w:type="dxa"/>
            <w:tcBorders>
              <w:top w:val="nil"/>
              <w:left w:val="nil"/>
              <w:bottom w:val="single" w:color="auto" w:sz="4" w:space="0"/>
              <w:right w:val="single" w:color="auto" w:sz="4" w:space="0"/>
            </w:tcBorders>
            <w:vAlign w:val="center"/>
          </w:tcPr>
          <w:p w14:paraId="55F051AC">
            <w:pPr>
              <w:widowControl/>
              <w:jc w:val="left"/>
              <w:rPr>
                <w:rFonts w:ascii="宋体" w:hAnsi="宋体" w:cs="宋体"/>
                <w:kern w:val="0"/>
                <w:szCs w:val="21"/>
              </w:rPr>
            </w:pPr>
            <w:r>
              <w:rPr>
                <w:rFonts w:hint="eastAsia" w:ascii="宋体" w:hAnsi="宋体" w:cs="宋体"/>
                <w:kern w:val="0"/>
                <w:szCs w:val="21"/>
              </w:rPr>
              <w:t>100≤Y＜500</w:t>
            </w:r>
          </w:p>
        </w:tc>
        <w:tc>
          <w:tcPr>
            <w:tcW w:w="1134" w:type="dxa"/>
            <w:tcBorders>
              <w:top w:val="nil"/>
              <w:left w:val="nil"/>
              <w:bottom w:val="single" w:color="auto" w:sz="4" w:space="0"/>
              <w:right w:val="single" w:color="auto" w:sz="4" w:space="0"/>
            </w:tcBorders>
            <w:vAlign w:val="center"/>
          </w:tcPr>
          <w:p w14:paraId="3E73DC04">
            <w:pPr>
              <w:widowControl/>
              <w:jc w:val="left"/>
              <w:rPr>
                <w:rFonts w:ascii="宋体" w:hAnsi="宋体" w:cs="宋体"/>
                <w:kern w:val="0"/>
                <w:szCs w:val="21"/>
              </w:rPr>
            </w:pPr>
            <w:r>
              <w:rPr>
                <w:rFonts w:hint="eastAsia" w:ascii="宋体" w:hAnsi="宋体" w:cs="宋体"/>
                <w:kern w:val="0"/>
                <w:szCs w:val="21"/>
              </w:rPr>
              <w:t>Y＜100</w:t>
            </w:r>
          </w:p>
        </w:tc>
      </w:tr>
      <w:tr w14:paraId="38C4795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5C07C72">
            <w:pPr>
              <w:widowControl/>
              <w:jc w:val="center"/>
              <w:rPr>
                <w:rFonts w:ascii="宋体" w:hAnsi="宋体" w:cs="宋体"/>
                <w:b/>
                <w:bCs/>
                <w:kern w:val="0"/>
                <w:szCs w:val="21"/>
              </w:rPr>
            </w:pPr>
            <w:r>
              <w:rPr>
                <w:rFonts w:hint="eastAsia" w:ascii="宋体" w:hAnsi="宋体" w:cs="宋体"/>
                <w:b/>
                <w:bCs/>
                <w:kern w:val="0"/>
                <w:szCs w:val="21"/>
              </w:rPr>
              <w:t>交通运输业</w:t>
            </w:r>
          </w:p>
        </w:tc>
        <w:tc>
          <w:tcPr>
            <w:tcW w:w="1984" w:type="dxa"/>
            <w:tcBorders>
              <w:top w:val="nil"/>
              <w:left w:val="nil"/>
              <w:bottom w:val="single" w:color="auto" w:sz="4" w:space="0"/>
              <w:right w:val="single" w:color="auto" w:sz="4" w:space="0"/>
            </w:tcBorders>
            <w:vAlign w:val="center"/>
          </w:tcPr>
          <w:p w14:paraId="37CF1C80">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5C9BF82C">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70B26E67">
            <w:pPr>
              <w:widowControl/>
              <w:jc w:val="left"/>
              <w:rPr>
                <w:rFonts w:ascii="宋体" w:hAnsi="宋体" w:cs="宋体"/>
                <w:kern w:val="0"/>
                <w:szCs w:val="21"/>
              </w:rPr>
            </w:pPr>
            <w:r>
              <w:rPr>
                <w:rFonts w:hint="eastAsia" w:ascii="宋体" w:hAnsi="宋体" w:cs="宋体"/>
                <w:kern w:val="0"/>
                <w:szCs w:val="21"/>
              </w:rPr>
              <w:t>300≤X＜1000</w:t>
            </w:r>
          </w:p>
        </w:tc>
        <w:tc>
          <w:tcPr>
            <w:tcW w:w="1701" w:type="dxa"/>
            <w:tcBorders>
              <w:top w:val="nil"/>
              <w:left w:val="nil"/>
              <w:bottom w:val="single" w:color="auto" w:sz="4" w:space="0"/>
              <w:right w:val="single" w:color="auto" w:sz="4" w:space="0"/>
            </w:tcBorders>
            <w:vAlign w:val="center"/>
          </w:tcPr>
          <w:p w14:paraId="2133AAFE">
            <w:pPr>
              <w:widowControl/>
              <w:jc w:val="left"/>
              <w:rPr>
                <w:rFonts w:ascii="宋体" w:hAnsi="宋体" w:cs="宋体"/>
                <w:kern w:val="0"/>
                <w:szCs w:val="21"/>
              </w:rPr>
            </w:pPr>
            <w:r>
              <w:rPr>
                <w:rFonts w:hint="eastAsia" w:ascii="宋体" w:hAnsi="宋体" w:cs="宋体"/>
                <w:kern w:val="0"/>
                <w:szCs w:val="21"/>
              </w:rPr>
              <w:t>20≤X＜300</w:t>
            </w:r>
          </w:p>
        </w:tc>
        <w:tc>
          <w:tcPr>
            <w:tcW w:w="1134" w:type="dxa"/>
            <w:tcBorders>
              <w:top w:val="nil"/>
              <w:left w:val="nil"/>
              <w:bottom w:val="single" w:color="auto" w:sz="4" w:space="0"/>
              <w:right w:val="single" w:color="auto" w:sz="4" w:space="0"/>
            </w:tcBorders>
            <w:vAlign w:val="center"/>
          </w:tcPr>
          <w:p w14:paraId="64F00BAB">
            <w:pPr>
              <w:widowControl/>
              <w:jc w:val="left"/>
              <w:rPr>
                <w:rFonts w:ascii="宋体" w:hAnsi="宋体" w:cs="宋体"/>
                <w:kern w:val="0"/>
                <w:szCs w:val="21"/>
              </w:rPr>
            </w:pPr>
            <w:r>
              <w:rPr>
                <w:rFonts w:hint="eastAsia" w:ascii="宋体" w:hAnsi="宋体" w:cs="宋体"/>
                <w:kern w:val="0"/>
                <w:szCs w:val="21"/>
              </w:rPr>
              <w:t>X＜20</w:t>
            </w:r>
          </w:p>
        </w:tc>
      </w:tr>
      <w:tr w14:paraId="5B6F842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6AA61BA">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73051BEB">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168A82AE">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087F544F">
            <w:pPr>
              <w:widowControl/>
              <w:jc w:val="left"/>
              <w:rPr>
                <w:rFonts w:ascii="宋体" w:hAnsi="宋体" w:cs="宋体"/>
                <w:kern w:val="0"/>
                <w:szCs w:val="21"/>
              </w:rPr>
            </w:pPr>
            <w:r>
              <w:rPr>
                <w:rFonts w:hint="eastAsia" w:ascii="宋体" w:hAnsi="宋体" w:cs="宋体"/>
                <w:kern w:val="0"/>
                <w:szCs w:val="21"/>
              </w:rPr>
              <w:t>3000≤Y＜30000</w:t>
            </w:r>
          </w:p>
        </w:tc>
        <w:tc>
          <w:tcPr>
            <w:tcW w:w="1701" w:type="dxa"/>
            <w:tcBorders>
              <w:top w:val="nil"/>
              <w:left w:val="nil"/>
              <w:bottom w:val="single" w:color="auto" w:sz="4" w:space="0"/>
              <w:right w:val="single" w:color="auto" w:sz="4" w:space="0"/>
            </w:tcBorders>
            <w:vAlign w:val="center"/>
          </w:tcPr>
          <w:p w14:paraId="5833CFBB">
            <w:pPr>
              <w:widowControl/>
              <w:jc w:val="left"/>
              <w:rPr>
                <w:rFonts w:ascii="宋体" w:hAnsi="宋体" w:cs="宋体"/>
                <w:kern w:val="0"/>
                <w:szCs w:val="21"/>
              </w:rPr>
            </w:pPr>
            <w:r>
              <w:rPr>
                <w:rFonts w:hint="eastAsia" w:ascii="宋体" w:hAnsi="宋体" w:cs="宋体"/>
                <w:kern w:val="0"/>
                <w:szCs w:val="21"/>
              </w:rPr>
              <w:t>200≤Y＜3000</w:t>
            </w:r>
          </w:p>
        </w:tc>
        <w:tc>
          <w:tcPr>
            <w:tcW w:w="1134" w:type="dxa"/>
            <w:tcBorders>
              <w:top w:val="nil"/>
              <w:left w:val="nil"/>
              <w:bottom w:val="single" w:color="auto" w:sz="4" w:space="0"/>
              <w:right w:val="single" w:color="auto" w:sz="4" w:space="0"/>
            </w:tcBorders>
            <w:vAlign w:val="center"/>
          </w:tcPr>
          <w:p w14:paraId="08FADAAE">
            <w:pPr>
              <w:widowControl/>
              <w:jc w:val="left"/>
              <w:rPr>
                <w:rFonts w:ascii="宋体" w:hAnsi="宋体" w:cs="宋体"/>
                <w:kern w:val="0"/>
                <w:szCs w:val="21"/>
              </w:rPr>
            </w:pPr>
            <w:r>
              <w:rPr>
                <w:rFonts w:hint="eastAsia" w:ascii="宋体" w:hAnsi="宋体" w:cs="宋体"/>
                <w:kern w:val="0"/>
                <w:szCs w:val="21"/>
              </w:rPr>
              <w:t>Y＜200</w:t>
            </w:r>
          </w:p>
        </w:tc>
      </w:tr>
      <w:tr w14:paraId="6B02B8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6E5C25D">
            <w:pPr>
              <w:widowControl/>
              <w:jc w:val="center"/>
              <w:rPr>
                <w:rFonts w:ascii="宋体" w:hAnsi="宋体" w:cs="宋体"/>
                <w:b/>
                <w:bCs/>
                <w:kern w:val="0"/>
                <w:szCs w:val="21"/>
              </w:rPr>
            </w:pPr>
            <w:r>
              <w:rPr>
                <w:rFonts w:hint="eastAsia" w:ascii="宋体" w:hAnsi="宋体" w:cs="宋体"/>
                <w:b/>
                <w:bCs/>
                <w:kern w:val="0"/>
                <w:szCs w:val="21"/>
              </w:rPr>
              <w:t>仓储业</w:t>
            </w:r>
          </w:p>
        </w:tc>
        <w:tc>
          <w:tcPr>
            <w:tcW w:w="1984" w:type="dxa"/>
            <w:tcBorders>
              <w:top w:val="nil"/>
              <w:left w:val="nil"/>
              <w:bottom w:val="single" w:color="auto" w:sz="4" w:space="0"/>
              <w:right w:val="single" w:color="auto" w:sz="4" w:space="0"/>
            </w:tcBorders>
            <w:vAlign w:val="center"/>
          </w:tcPr>
          <w:p w14:paraId="701D924C">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46393DAC">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289DE5C0">
            <w:pPr>
              <w:widowControl/>
              <w:jc w:val="left"/>
              <w:rPr>
                <w:rFonts w:ascii="宋体" w:hAnsi="宋体" w:cs="宋体"/>
                <w:kern w:val="0"/>
                <w:szCs w:val="21"/>
              </w:rPr>
            </w:pPr>
            <w:r>
              <w:rPr>
                <w:rFonts w:hint="eastAsia" w:ascii="宋体" w:hAnsi="宋体" w:cs="宋体"/>
                <w:kern w:val="0"/>
                <w:szCs w:val="21"/>
              </w:rPr>
              <w:t>100≤X＜200</w:t>
            </w:r>
          </w:p>
        </w:tc>
        <w:tc>
          <w:tcPr>
            <w:tcW w:w="1701" w:type="dxa"/>
            <w:tcBorders>
              <w:top w:val="nil"/>
              <w:left w:val="nil"/>
              <w:bottom w:val="single" w:color="auto" w:sz="4" w:space="0"/>
              <w:right w:val="single" w:color="auto" w:sz="4" w:space="0"/>
            </w:tcBorders>
            <w:vAlign w:val="center"/>
          </w:tcPr>
          <w:p w14:paraId="4033530E">
            <w:pPr>
              <w:widowControl/>
              <w:jc w:val="left"/>
              <w:rPr>
                <w:rFonts w:ascii="宋体" w:hAnsi="宋体" w:cs="宋体"/>
                <w:kern w:val="0"/>
                <w:szCs w:val="21"/>
              </w:rPr>
            </w:pPr>
            <w:r>
              <w:rPr>
                <w:rFonts w:hint="eastAsia" w:ascii="宋体" w:hAnsi="宋体" w:cs="宋体"/>
                <w:kern w:val="0"/>
                <w:szCs w:val="21"/>
              </w:rPr>
              <w:t>20≤X＜100</w:t>
            </w:r>
          </w:p>
        </w:tc>
        <w:tc>
          <w:tcPr>
            <w:tcW w:w="1134" w:type="dxa"/>
            <w:tcBorders>
              <w:top w:val="nil"/>
              <w:left w:val="nil"/>
              <w:bottom w:val="single" w:color="auto" w:sz="4" w:space="0"/>
              <w:right w:val="single" w:color="auto" w:sz="4" w:space="0"/>
            </w:tcBorders>
            <w:vAlign w:val="center"/>
          </w:tcPr>
          <w:p w14:paraId="7896C010">
            <w:pPr>
              <w:widowControl/>
              <w:jc w:val="left"/>
              <w:rPr>
                <w:rFonts w:ascii="宋体" w:hAnsi="宋体" w:cs="宋体"/>
                <w:kern w:val="0"/>
                <w:szCs w:val="21"/>
              </w:rPr>
            </w:pPr>
            <w:r>
              <w:rPr>
                <w:rFonts w:hint="eastAsia" w:ascii="宋体" w:hAnsi="宋体" w:cs="宋体"/>
                <w:kern w:val="0"/>
                <w:szCs w:val="21"/>
              </w:rPr>
              <w:t>X＜20</w:t>
            </w:r>
          </w:p>
        </w:tc>
      </w:tr>
      <w:tr w14:paraId="0BDA48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FB60D7D">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7144EA03">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59F2F2CF">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5827048A">
            <w:pPr>
              <w:widowControl/>
              <w:jc w:val="left"/>
              <w:rPr>
                <w:rFonts w:ascii="宋体" w:hAnsi="宋体" w:cs="宋体"/>
                <w:kern w:val="0"/>
                <w:szCs w:val="21"/>
              </w:rPr>
            </w:pPr>
            <w:r>
              <w:rPr>
                <w:rFonts w:hint="eastAsia" w:ascii="宋体" w:hAnsi="宋体" w:cs="宋体"/>
                <w:kern w:val="0"/>
                <w:szCs w:val="21"/>
              </w:rPr>
              <w:t>1000≤Y＜30000</w:t>
            </w:r>
          </w:p>
        </w:tc>
        <w:tc>
          <w:tcPr>
            <w:tcW w:w="1701" w:type="dxa"/>
            <w:tcBorders>
              <w:top w:val="nil"/>
              <w:left w:val="nil"/>
              <w:bottom w:val="single" w:color="auto" w:sz="4" w:space="0"/>
              <w:right w:val="single" w:color="auto" w:sz="4" w:space="0"/>
            </w:tcBorders>
            <w:vAlign w:val="center"/>
          </w:tcPr>
          <w:p w14:paraId="060280A6">
            <w:pPr>
              <w:widowControl/>
              <w:jc w:val="left"/>
              <w:rPr>
                <w:rFonts w:ascii="宋体" w:hAnsi="宋体" w:cs="宋体"/>
                <w:kern w:val="0"/>
                <w:szCs w:val="21"/>
              </w:rPr>
            </w:pPr>
            <w:r>
              <w:rPr>
                <w:rFonts w:hint="eastAsia" w:ascii="宋体" w:hAnsi="宋体" w:cs="宋体"/>
                <w:kern w:val="0"/>
                <w:szCs w:val="21"/>
              </w:rPr>
              <w:t>100≤Y＜1000</w:t>
            </w:r>
          </w:p>
        </w:tc>
        <w:tc>
          <w:tcPr>
            <w:tcW w:w="1134" w:type="dxa"/>
            <w:tcBorders>
              <w:top w:val="nil"/>
              <w:left w:val="nil"/>
              <w:bottom w:val="single" w:color="auto" w:sz="4" w:space="0"/>
              <w:right w:val="single" w:color="auto" w:sz="4" w:space="0"/>
            </w:tcBorders>
            <w:vAlign w:val="center"/>
          </w:tcPr>
          <w:p w14:paraId="772CE0DB">
            <w:pPr>
              <w:widowControl/>
              <w:jc w:val="left"/>
              <w:rPr>
                <w:rFonts w:ascii="宋体" w:hAnsi="宋体" w:cs="宋体"/>
                <w:kern w:val="0"/>
                <w:szCs w:val="21"/>
              </w:rPr>
            </w:pPr>
            <w:r>
              <w:rPr>
                <w:rFonts w:hint="eastAsia" w:ascii="宋体" w:hAnsi="宋体" w:cs="宋体"/>
                <w:kern w:val="0"/>
                <w:szCs w:val="21"/>
              </w:rPr>
              <w:t>Y＜100</w:t>
            </w:r>
          </w:p>
        </w:tc>
      </w:tr>
      <w:tr w14:paraId="5E2CF04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C2D9C58">
            <w:pPr>
              <w:widowControl/>
              <w:jc w:val="center"/>
              <w:rPr>
                <w:rFonts w:ascii="宋体" w:hAnsi="宋体" w:cs="宋体"/>
                <w:b/>
                <w:bCs/>
                <w:kern w:val="0"/>
                <w:szCs w:val="21"/>
              </w:rPr>
            </w:pPr>
            <w:r>
              <w:rPr>
                <w:rFonts w:hint="eastAsia" w:ascii="宋体" w:hAnsi="宋体" w:cs="宋体"/>
                <w:b/>
                <w:bCs/>
                <w:kern w:val="0"/>
                <w:szCs w:val="21"/>
              </w:rPr>
              <w:t>邮政业</w:t>
            </w:r>
          </w:p>
        </w:tc>
        <w:tc>
          <w:tcPr>
            <w:tcW w:w="1984" w:type="dxa"/>
            <w:tcBorders>
              <w:top w:val="nil"/>
              <w:left w:val="nil"/>
              <w:bottom w:val="single" w:color="auto" w:sz="4" w:space="0"/>
              <w:right w:val="single" w:color="auto" w:sz="4" w:space="0"/>
            </w:tcBorders>
            <w:vAlign w:val="center"/>
          </w:tcPr>
          <w:p w14:paraId="29994489">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463AF53A">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730D18BC">
            <w:pPr>
              <w:widowControl/>
              <w:jc w:val="left"/>
              <w:rPr>
                <w:rFonts w:ascii="宋体" w:hAnsi="宋体" w:cs="宋体"/>
                <w:kern w:val="0"/>
                <w:szCs w:val="21"/>
              </w:rPr>
            </w:pPr>
            <w:r>
              <w:rPr>
                <w:rFonts w:hint="eastAsia" w:ascii="宋体" w:hAnsi="宋体" w:cs="宋体"/>
                <w:kern w:val="0"/>
                <w:szCs w:val="21"/>
              </w:rPr>
              <w:t>300≤X＜1000</w:t>
            </w:r>
          </w:p>
        </w:tc>
        <w:tc>
          <w:tcPr>
            <w:tcW w:w="1701" w:type="dxa"/>
            <w:tcBorders>
              <w:top w:val="nil"/>
              <w:left w:val="nil"/>
              <w:bottom w:val="single" w:color="auto" w:sz="4" w:space="0"/>
              <w:right w:val="single" w:color="auto" w:sz="4" w:space="0"/>
            </w:tcBorders>
            <w:vAlign w:val="center"/>
          </w:tcPr>
          <w:p w14:paraId="5D1CCC1D">
            <w:pPr>
              <w:widowControl/>
              <w:jc w:val="left"/>
              <w:rPr>
                <w:rFonts w:ascii="宋体" w:hAnsi="宋体" w:cs="宋体"/>
                <w:kern w:val="0"/>
                <w:szCs w:val="21"/>
              </w:rPr>
            </w:pPr>
            <w:r>
              <w:rPr>
                <w:rFonts w:hint="eastAsia" w:ascii="宋体" w:hAnsi="宋体" w:cs="宋体"/>
                <w:kern w:val="0"/>
                <w:szCs w:val="21"/>
              </w:rPr>
              <w:t>20≤X＜300</w:t>
            </w:r>
          </w:p>
        </w:tc>
        <w:tc>
          <w:tcPr>
            <w:tcW w:w="1134" w:type="dxa"/>
            <w:tcBorders>
              <w:top w:val="nil"/>
              <w:left w:val="nil"/>
              <w:bottom w:val="single" w:color="auto" w:sz="4" w:space="0"/>
              <w:right w:val="single" w:color="auto" w:sz="4" w:space="0"/>
            </w:tcBorders>
            <w:vAlign w:val="center"/>
          </w:tcPr>
          <w:p w14:paraId="36C664F4">
            <w:pPr>
              <w:widowControl/>
              <w:jc w:val="left"/>
              <w:rPr>
                <w:rFonts w:ascii="宋体" w:hAnsi="宋体" w:cs="宋体"/>
                <w:kern w:val="0"/>
                <w:szCs w:val="21"/>
              </w:rPr>
            </w:pPr>
            <w:r>
              <w:rPr>
                <w:rFonts w:hint="eastAsia" w:ascii="宋体" w:hAnsi="宋体" w:cs="宋体"/>
                <w:kern w:val="0"/>
                <w:szCs w:val="21"/>
              </w:rPr>
              <w:t>X＜20</w:t>
            </w:r>
          </w:p>
        </w:tc>
      </w:tr>
      <w:tr w14:paraId="602181E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0594242">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495679F1">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7323FE8A">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72CB41B9">
            <w:pPr>
              <w:widowControl/>
              <w:jc w:val="left"/>
              <w:rPr>
                <w:rFonts w:ascii="宋体" w:hAnsi="宋体" w:cs="宋体"/>
                <w:kern w:val="0"/>
                <w:szCs w:val="21"/>
              </w:rPr>
            </w:pPr>
            <w:r>
              <w:rPr>
                <w:rFonts w:hint="eastAsia" w:ascii="宋体" w:hAnsi="宋体" w:cs="宋体"/>
                <w:kern w:val="0"/>
                <w:szCs w:val="21"/>
              </w:rPr>
              <w:t>2000≤Y＜30000</w:t>
            </w:r>
          </w:p>
        </w:tc>
        <w:tc>
          <w:tcPr>
            <w:tcW w:w="1701" w:type="dxa"/>
            <w:tcBorders>
              <w:top w:val="nil"/>
              <w:left w:val="nil"/>
              <w:bottom w:val="single" w:color="auto" w:sz="4" w:space="0"/>
              <w:right w:val="single" w:color="auto" w:sz="4" w:space="0"/>
            </w:tcBorders>
            <w:vAlign w:val="center"/>
          </w:tcPr>
          <w:p w14:paraId="72E34A19">
            <w:pPr>
              <w:widowControl/>
              <w:jc w:val="left"/>
              <w:rPr>
                <w:rFonts w:ascii="宋体" w:hAnsi="宋体" w:cs="宋体"/>
                <w:kern w:val="0"/>
                <w:szCs w:val="21"/>
              </w:rPr>
            </w:pPr>
            <w:r>
              <w:rPr>
                <w:rFonts w:hint="eastAsia" w:ascii="宋体" w:hAnsi="宋体" w:cs="宋体"/>
                <w:kern w:val="0"/>
                <w:szCs w:val="21"/>
              </w:rPr>
              <w:t>100≤Y＜2000</w:t>
            </w:r>
          </w:p>
        </w:tc>
        <w:tc>
          <w:tcPr>
            <w:tcW w:w="1134" w:type="dxa"/>
            <w:tcBorders>
              <w:top w:val="nil"/>
              <w:left w:val="nil"/>
              <w:bottom w:val="single" w:color="auto" w:sz="4" w:space="0"/>
              <w:right w:val="single" w:color="auto" w:sz="4" w:space="0"/>
            </w:tcBorders>
            <w:vAlign w:val="center"/>
          </w:tcPr>
          <w:p w14:paraId="7E861F2C">
            <w:pPr>
              <w:widowControl/>
              <w:jc w:val="left"/>
              <w:rPr>
                <w:rFonts w:ascii="宋体" w:hAnsi="宋体" w:cs="宋体"/>
                <w:kern w:val="0"/>
                <w:szCs w:val="21"/>
              </w:rPr>
            </w:pPr>
            <w:r>
              <w:rPr>
                <w:rFonts w:hint="eastAsia" w:ascii="宋体" w:hAnsi="宋体" w:cs="宋体"/>
                <w:kern w:val="0"/>
                <w:szCs w:val="21"/>
              </w:rPr>
              <w:t>Y＜100</w:t>
            </w:r>
          </w:p>
        </w:tc>
      </w:tr>
      <w:tr w14:paraId="4B5BFD0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DBC2A10">
            <w:pPr>
              <w:widowControl/>
              <w:jc w:val="center"/>
              <w:rPr>
                <w:rFonts w:ascii="宋体" w:hAnsi="宋体" w:cs="宋体"/>
                <w:b/>
                <w:bCs/>
                <w:kern w:val="0"/>
                <w:szCs w:val="21"/>
              </w:rPr>
            </w:pPr>
            <w:r>
              <w:rPr>
                <w:rFonts w:hint="eastAsia" w:ascii="宋体" w:hAnsi="宋体" w:cs="宋体"/>
                <w:b/>
                <w:bCs/>
                <w:kern w:val="0"/>
                <w:szCs w:val="21"/>
              </w:rPr>
              <w:t>住宿业</w:t>
            </w:r>
          </w:p>
        </w:tc>
        <w:tc>
          <w:tcPr>
            <w:tcW w:w="1984" w:type="dxa"/>
            <w:tcBorders>
              <w:top w:val="nil"/>
              <w:left w:val="nil"/>
              <w:bottom w:val="single" w:color="auto" w:sz="4" w:space="0"/>
              <w:right w:val="single" w:color="auto" w:sz="4" w:space="0"/>
            </w:tcBorders>
            <w:vAlign w:val="center"/>
          </w:tcPr>
          <w:p w14:paraId="33F3EA0C">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10FAE737">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3821E203">
            <w:pPr>
              <w:widowControl/>
              <w:jc w:val="left"/>
              <w:rPr>
                <w:rFonts w:ascii="宋体" w:hAnsi="宋体" w:cs="宋体"/>
                <w:kern w:val="0"/>
                <w:szCs w:val="21"/>
              </w:rPr>
            </w:pPr>
            <w:r>
              <w:rPr>
                <w:rFonts w:hint="eastAsia" w:ascii="宋体" w:hAnsi="宋体" w:cs="宋体"/>
                <w:kern w:val="0"/>
                <w:szCs w:val="21"/>
              </w:rPr>
              <w:t>100≤X＜300</w:t>
            </w:r>
          </w:p>
        </w:tc>
        <w:tc>
          <w:tcPr>
            <w:tcW w:w="1701" w:type="dxa"/>
            <w:tcBorders>
              <w:top w:val="nil"/>
              <w:left w:val="nil"/>
              <w:bottom w:val="single" w:color="auto" w:sz="4" w:space="0"/>
              <w:right w:val="single" w:color="auto" w:sz="4" w:space="0"/>
            </w:tcBorders>
            <w:vAlign w:val="center"/>
          </w:tcPr>
          <w:p w14:paraId="42F71CDA">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3E7622D1">
            <w:pPr>
              <w:widowControl/>
              <w:jc w:val="left"/>
              <w:rPr>
                <w:rFonts w:ascii="宋体" w:hAnsi="宋体" w:cs="宋体"/>
                <w:kern w:val="0"/>
                <w:szCs w:val="21"/>
              </w:rPr>
            </w:pPr>
            <w:r>
              <w:rPr>
                <w:rFonts w:hint="eastAsia" w:ascii="宋体" w:hAnsi="宋体" w:cs="宋体"/>
                <w:kern w:val="0"/>
                <w:szCs w:val="21"/>
              </w:rPr>
              <w:t>X＜10</w:t>
            </w:r>
          </w:p>
        </w:tc>
      </w:tr>
      <w:tr w14:paraId="788DB38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F8D811E">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4BB6BC46">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65493C26">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4684AE42">
            <w:pPr>
              <w:widowControl/>
              <w:jc w:val="left"/>
              <w:rPr>
                <w:rFonts w:ascii="宋体" w:hAnsi="宋体" w:cs="宋体"/>
                <w:kern w:val="0"/>
                <w:szCs w:val="21"/>
              </w:rPr>
            </w:pPr>
            <w:r>
              <w:rPr>
                <w:rFonts w:hint="eastAsia" w:ascii="宋体" w:hAnsi="宋体" w:cs="宋体"/>
                <w:kern w:val="0"/>
                <w:szCs w:val="21"/>
              </w:rPr>
              <w:t>2000≤Y＜10000</w:t>
            </w:r>
          </w:p>
        </w:tc>
        <w:tc>
          <w:tcPr>
            <w:tcW w:w="1701" w:type="dxa"/>
            <w:tcBorders>
              <w:top w:val="nil"/>
              <w:left w:val="nil"/>
              <w:bottom w:val="single" w:color="auto" w:sz="4" w:space="0"/>
              <w:right w:val="single" w:color="auto" w:sz="4" w:space="0"/>
            </w:tcBorders>
            <w:vAlign w:val="center"/>
          </w:tcPr>
          <w:p w14:paraId="377F411F">
            <w:pPr>
              <w:widowControl/>
              <w:jc w:val="left"/>
              <w:rPr>
                <w:rFonts w:ascii="宋体" w:hAnsi="宋体" w:cs="宋体"/>
                <w:kern w:val="0"/>
                <w:szCs w:val="21"/>
              </w:rPr>
            </w:pPr>
            <w:r>
              <w:rPr>
                <w:rFonts w:hint="eastAsia" w:ascii="宋体" w:hAnsi="宋体" w:cs="宋体"/>
                <w:kern w:val="0"/>
                <w:szCs w:val="21"/>
              </w:rPr>
              <w:t>100≤Y＜2000</w:t>
            </w:r>
          </w:p>
        </w:tc>
        <w:tc>
          <w:tcPr>
            <w:tcW w:w="1134" w:type="dxa"/>
            <w:tcBorders>
              <w:top w:val="nil"/>
              <w:left w:val="nil"/>
              <w:bottom w:val="single" w:color="auto" w:sz="4" w:space="0"/>
              <w:right w:val="single" w:color="auto" w:sz="4" w:space="0"/>
            </w:tcBorders>
            <w:vAlign w:val="center"/>
          </w:tcPr>
          <w:p w14:paraId="4A904F06">
            <w:pPr>
              <w:widowControl/>
              <w:jc w:val="left"/>
              <w:rPr>
                <w:rFonts w:ascii="宋体" w:hAnsi="宋体" w:cs="宋体"/>
                <w:kern w:val="0"/>
                <w:szCs w:val="21"/>
              </w:rPr>
            </w:pPr>
            <w:r>
              <w:rPr>
                <w:rFonts w:hint="eastAsia" w:ascii="宋体" w:hAnsi="宋体" w:cs="宋体"/>
                <w:kern w:val="0"/>
                <w:szCs w:val="21"/>
              </w:rPr>
              <w:t>Y＜100</w:t>
            </w:r>
          </w:p>
        </w:tc>
      </w:tr>
      <w:tr w14:paraId="63D2282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C8BBD34">
            <w:pPr>
              <w:widowControl/>
              <w:jc w:val="center"/>
              <w:rPr>
                <w:rFonts w:ascii="宋体" w:hAnsi="宋体" w:cs="宋体"/>
                <w:b/>
                <w:bCs/>
                <w:kern w:val="0"/>
                <w:szCs w:val="21"/>
              </w:rPr>
            </w:pPr>
            <w:r>
              <w:rPr>
                <w:rFonts w:hint="eastAsia" w:ascii="宋体" w:hAnsi="宋体" w:cs="宋体"/>
                <w:b/>
                <w:bCs/>
                <w:kern w:val="0"/>
                <w:szCs w:val="21"/>
              </w:rPr>
              <w:t>餐饮业</w:t>
            </w:r>
          </w:p>
        </w:tc>
        <w:tc>
          <w:tcPr>
            <w:tcW w:w="1984" w:type="dxa"/>
            <w:tcBorders>
              <w:top w:val="nil"/>
              <w:left w:val="nil"/>
              <w:bottom w:val="single" w:color="auto" w:sz="4" w:space="0"/>
              <w:right w:val="single" w:color="auto" w:sz="4" w:space="0"/>
            </w:tcBorders>
            <w:vAlign w:val="center"/>
          </w:tcPr>
          <w:p w14:paraId="1F95462B">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6DD8776A">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4DB78721">
            <w:pPr>
              <w:widowControl/>
              <w:jc w:val="left"/>
              <w:rPr>
                <w:rFonts w:ascii="宋体" w:hAnsi="宋体" w:cs="宋体"/>
                <w:kern w:val="0"/>
                <w:szCs w:val="21"/>
              </w:rPr>
            </w:pPr>
            <w:r>
              <w:rPr>
                <w:rFonts w:hint="eastAsia" w:ascii="宋体" w:hAnsi="宋体" w:cs="宋体"/>
                <w:kern w:val="0"/>
                <w:szCs w:val="21"/>
              </w:rPr>
              <w:t>100≤X＜300</w:t>
            </w:r>
          </w:p>
        </w:tc>
        <w:tc>
          <w:tcPr>
            <w:tcW w:w="1701" w:type="dxa"/>
            <w:tcBorders>
              <w:top w:val="nil"/>
              <w:left w:val="nil"/>
              <w:bottom w:val="single" w:color="auto" w:sz="4" w:space="0"/>
              <w:right w:val="single" w:color="auto" w:sz="4" w:space="0"/>
            </w:tcBorders>
            <w:vAlign w:val="center"/>
          </w:tcPr>
          <w:p w14:paraId="41038890">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5717C153">
            <w:pPr>
              <w:widowControl/>
              <w:jc w:val="left"/>
              <w:rPr>
                <w:rFonts w:ascii="宋体" w:hAnsi="宋体" w:cs="宋体"/>
                <w:kern w:val="0"/>
                <w:szCs w:val="21"/>
              </w:rPr>
            </w:pPr>
            <w:r>
              <w:rPr>
                <w:rFonts w:hint="eastAsia" w:ascii="宋体" w:hAnsi="宋体" w:cs="宋体"/>
                <w:kern w:val="0"/>
                <w:szCs w:val="21"/>
              </w:rPr>
              <w:t>X＜10</w:t>
            </w:r>
          </w:p>
        </w:tc>
      </w:tr>
      <w:tr w14:paraId="23FA3A5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59F428A">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0D402F5E">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10CA0D32">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586497E5">
            <w:pPr>
              <w:widowControl/>
              <w:jc w:val="left"/>
              <w:rPr>
                <w:rFonts w:ascii="宋体" w:hAnsi="宋体" w:cs="宋体"/>
                <w:kern w:val="0"/>
                <w:szCs w:val="21"/>
              </w:rPr>
            </w:pPr>
            <w:r>
              <w:rPr>
                <w:rFonts w:hint="eastAsia" w:ascii="宋体" w:hAnsi="宋体" w:cs="宋体"/>
                <w:kern w:val="0"/>
                <w:szCs w:val="21"/>
              </w:rPr>
              <w:t>2000≤Y＜10000</w:t>
            </w:r>
          </w:p>
        </w:tc>
        <w:tc>
          <w:tcPr>
            <w:tcW w:w="1701" w:type="dxa"/>
            <w:tcBorders>
              <w:top w:val="nil"/>
              <w:left w:val="nil"/>
              <w:bottom w:val="single" w:color="auto" w:sz="4" w:space="0"/>
              <w:right w:val="single" w:color="auto" w:sz="4" w:space="0"/>
            </w:tcBorders>
            <w:vAlign w:val="center"/>
          </w:tcPr>
          <w:p w14:paraId="268810A5">
            <w:pPr>
              <w:widowControl/>
              <w:jc w:val="left"/>
              <w:rPr>
                <w:rFonts w:ascii="宋体" w:hAnsi="宋体" w:cs="宋体"/>
                <w:kern w:val="0"/>
                <w:szCs w:val="21"/>
              </w:rPr>
            </w:pPr>
            <w:r>
              <w:rPr>
                <w:rFonts w:hint="eastAsia" w:ascii="宋体" w:hAnsi="宋体" w:cs="宋体"/>
                <w:kern w:val="0"/>
                <w:szCs w:val="21"/>
              </w:rPr>
              <w:t>100≤Y＜2000</w:t>
            </w:r>
          </w:p>
        </w:tc>
        <w:tc>
          <w:tcPr>
            <w:tcW w:w="1134" w:type="dxa"/>
            <w:tcBorders>
              <w:top w:val="nil"/>
              <w:left w:val="nil"/>
              <w:bottom w:val="single" w:color="auto" w:sz="4" w:space="0"/>
              <w:right w:val="single" w:color="auto" w:sz="4" w:space="0"/>
            </w:tcBorders>
            <w:vAlign w:val="center"/>
          </w:tcPr>
          <w:p w14:paraId="4BB6178D">
            <w:pPr>
              <w:widowControl/>
              <w:jc w:val="left"/>
              <w:rPr>
                <w:rFonts w:ascii="宋体" w:hAnsi="宋体" w:cs="宋体"/>
                <w:kern w:val="0"/>
                <w:szCs w:val="21"/>
              </w:rPr>
            </w:pPr>
            <w:r>
              <w:rPr>
                <w:rFonts w:hint="eastAsia" w:ascii="宋体" w:hAnsi="宋体" w:cs="宋体"/>
                <w:kern w:val="0"/>
                <w:szCs w:val="21"/>
              </w:rPr>
              <w:t>Y＜100</w:t>
            </w:r>
          </w:p>
        </w:tc>
      </w:tr>
      <w:tr w14:paraId="5763135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CE91296">
            <w:pPr>
              <w:widowControl/>
              <w:jc w:val="center"/>
              <w:rPr>
                <w:rFonts w:ascii="宋体" w:hAnsi="宋体" w:cs="宋体"/>
                <w:b/>
                <w:bCs/>
                <w:kern w:val="0"/>
                <w:szCs w:val="21"/>
              </w:rPr>
            </w:pPr>
            <w:r>
              <w:rPr>
                <w:rFonts w:hint="eastAsia" w:ascii="宋体" w:hAnsi="宋体" w:cs="宋体"/>
                <w:b/>
                <w:bCs/>
                <w:kern w:val="0"/>
                <w:szCs w:val="21"/>
              </w:rPr>
              <w:t>信息传输业</w:t>
            </w:r>
          </w:p>
        </w:tc>
        <w:tc>
          <w:tcPr>
            <w:tcW w:w="1984" w:type="dxa"/>
            <w:tcBorders>
              <w:top w:val="nil"/>
              <w:left w:val="nil"/>
              <w:bottom w:val="single" w:color="auto" w:sz="4" w:space="0"/>
              <w:right w:val="single" w:color="auto" w:sz="4" w:space="0"/>
            </w:tcBorders>
            <w:vAlign w:val="center"/>
          </w:tcPr>
          <w:p w14:paraId="5AFF810B">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79A45A15">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07992F30">
            <w:pPr>
              <w:widowControl/>
              <w:jc w:val="left"/>
              <w:rPr>
                <w:rFonts w:ascii="宋体" w:hAnsi="宋体" w:cs="宋体"/>
                <w:kern w:val="0"/>
                <w:szCs w:val="21"/>
              </w:rPr>
            </w:pPr>
            <w:r>
              <w:rPr>
                <w:rFonts w:hint="eastAsia" w:ascii="宋体" w:hAnsi="宋体" w:cs="宋体"/>
                <w:kern w:val="0"/>
                <w:szCs w:val="21"/>
              </w:rPr>
              <w:t>100≤X＜2000</w:t>
            </w:r>
          </w:p>
        </w:tc>
        <w:tc>
          <w:tcPr>
            <w:tcW w:w="1701" w:type="dxa"/>
            <w:tcBorders>
              <w:top w:val="nil"/>
              <w:left w:val="nil"/>
              <w:bottom w:val="single" w:color="auto" w:sz="4" w:space="0"/>
              <w:right w:val="single" w:color="auto" w:sz="4" w:space="0"/>
            </w:tcBorders>
            <w:vAlign w:val="center"/>
          </w:tcPr>
          <w:p w14:paraId="1613231E">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4399619D">
            <w:pPr>
              <w:widowControl/>
              <w:jc w:val="left"/>
              <w:rPr>
                <w:rFonts w:ascii="宋体" w:hAnsi="宋体" w:cs="宋体"/>
                <w:kern w:val="0"/>
                <w:szCs w:val="21"/>
              </w:rPr>
            </w:pPr>
            <w:r>
              <w:rPr>
                <w:rFonts w:hint="eastAsia" w:ascii="宋体" w:hAnsi="宋体" w:cs="宋体"/>
                <w:kern w:val="0"/>
                <w:szCs w:val="21"/>
              </w:rPr>
              <w:t>X＜10</w:t>
            </w:r>
          </w:p>
        </w:tc>
      </w:tr>
      <w:tr w14:paraId="471055D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6D6BF41">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0DA4A0C7">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434B8934">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237667F0">
            <w:pPr>
              <w:widowControl/>
              <w:jc w:val="left"/>
              <w:rPr>
                <w:rFonts w:ascii="宋体" w:hAnsi="宋体" w:cs="宋体"/>
                <w:kern w:val="0"/>
                <w:szCs w:val="21"/>
              </w:rPr>
            </w:pPr>
            <w:r>
              <w:rPr>
                <w:rFonts w:hint="eastAsia" w:ascii="宋体" w:hAnsi="宋体" w:cs="宋体"/>
                <w:kern w:val="0"/>
                <w:szCs w:val="21"/>
              </w:rPr>
              <w:t>1000≤Y＜100000</w:t>
            </w:r>
          </w:p>
        </w:tc>
        <w:tc>
          <w:tcPr>
            <w:tcW w:w="1701" w:type="dxa"/>
            <w:tcBorders>
              <w:top w:val="nil"/>
              <w:left w:val="nil"/>
              <w:bottom w:val="single" w:color="auto" w:sz="4" w:space="0"/>
              <w:right w:val="single" w:color="auto" w:sz="4" w:space="0"/>
            </w:tcBorders>
            <w:vAlign w:val="center"/>
          </w:tcPr>
          <w:p w14:paraId="01B3B17B">
            <w:pPr>
              <w:widowControl/>
              <w:jc w:val="left"/>
              <w:rPr>
                <w:rFonts w:ascii="宋体" w:hAnsi="宋体" w:cs="宋体"/>
                <w:kern w:val="0"/>
                <w:szCs w:val="21"/>
              </w:rPr>
            </w:pPr>
            <w:r>
              <w:rPr>
                <w:rFonts w:hint="eastAsia" w:ascii="宋体" w:hAnsi="宋体" w:cs="宋体"/>
                <w:kern w:val="0"/>
                <w:szCs w:val="21"/>
              </w:rPr>
              <w:t>100≤Y＜1000</w:t>
            </w:r>
          </w:p>
        </w:tc>
        <w:tc>
          <w:tcPr>
            <w:tcW w:w="1134" w:type="dxa"/>
            <w:tcBorders>
              <w:top w:val="nil"/>
              <w:left w:val="nil"/>
              <w:bottom w:val="single" w:color="auto" w:sz="4" w:space="0"/>
              <w:right w:val="single" w:color="auto" w:sz="4" w:space="0"/>
            </w:tcBorders>
            <w:vAlign w:val="center"/>
          </w:tcPr>
          <w:p w14:paraId="4F1CE506">
            <w:pPr>
              <w:widowControl/>
              <w:jc w:val="left"/>
              <w:rPr>
                <w:rFonts w:ascii="宋体" w:hAnsi="宋体" w:cs="宋体"/>
                <w:kern w:val="0"/>
                <w:szCs w:val="21"/>
              </w:rPr>
            </w:pPr>
            <w:r>
              <w:rPr>
                <w:rFonts w:hint="eastAsia" w:ascii="宋体" w:hAnsi="宋体" w:cs="宋体"/>
                <w:kern w:val="0"/>
                <w:szCs w:val="21"/>
              </w:rPr>
              <w:t>Y＜100</w:t>
            </w:r>
          </w:p>
        </w:tc>
      </w:tr>
      <w:tr w14:paraId="0BE5DB9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5F49140">
            <w:pPr>
              <w:widowControl/>
              <w:jc w:val="center"/>
              <w:rPr>
                <w:rFonts w:ascii="宋体" w:hAnsi="宋体" w:cs="宋体"/>
                <w:b/>
                <w:bCs/>
                <w:kern w:val="0"/>
                <w:szCs w:val="21"/>
              </w:rPr>
            </w:pPr>
            <w:r>
              <w:rPr>
                <w:rFonts w:hint="eastAsia" w:ascii="宋体" w:hAnsi="宋体" w:cs="宋体"/>
                <w:b/>
                <w:bCs/>
                <w:kern w:val="0"/>
                <w:szCs w:val="21"/>
              </w:rPr>
              <w:t>软件和信息技术服务业</w:t>
            </w:r>
          </w:p>
        </w:tc>
        <w:tc>
          <w:tcPr>
            <w:tcW w:w="1984" w:type="dxa"/>
            <w:tcBorders>
              <w:top w:val="nil"/>
              <w:left w:val="nil"/>
              <w:bottom w:val="single" w:color="auto" w:sz="4" w:space="0"/>
              <w:right w:val="single" w:color="auto" w:sz="4" w:space="0"/>
            </w:tcBorders>
            <w:vAlign w:val="center"/>
          </w:tcPr>
          <w:p w14:paraId="708B6988">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3E190525">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4C741774">
            <w:pPr>
              <w:widowControl/>
              <w:jc w:val="left"/>
              <w:rPr>
                <w:rFonts w:ascii="宋体" w:hAnsi="宋体" w:cs="宋体"/>
                <w:kern w:val="0"/>
                <w:szCs w:val="21"/>
              </w:rPr>
            </w:pPr>
            <w:r>
              <w:rPr>
                <w:rFonts w:hint="eastAsia" w:ascii="宋体" w:hAnsi="宋体" w:cs="宋体"/>
                <w:kern w:val="0"/>
                <w:szCs w:val="21"/>
              </w:rPr>
              <w:t>100≤X＜300</w:t>
            </w:r>
          </w:p>
        </w:tc>
        <w:tc>
          <w:tcPr>
            <w:tcW w:w="1701" w:type="dxa"/>
            <w:tcBorders>
              <w:top w:val="nil"/>
              <w:left w:val="nil"/>
              <w:bottom w:val="single" w:color="auto" w:sz="4" w:space="0"/>
              <w:right w:val="single" w:color="auto" w:sz="4" w:space="0"/>
            </w:tcBorders>
            <w:vAlign w:val="center"/>
          </w:tcPr>
          <w:p w14:paraId="788FDA1A">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43784D4A">
            <w:pPr>
              <w:widowControl/>
              <w:jc w:val="left"/>
              <w:rPr>
                <w:rFonts w:ascii="宋体" w:hAnsi="宋体" w:cs="宋体"/>
                <w:kern w:val="0"/>
                <w:szCs w:val="21"/>
              </w:rPr>
            </w:pPr>
            <w:r>
              <w:rPr>
                <w:rFonts w:hint="eastAsia" w:ascii="宋体" w:hAnsi="宋体" w:cs="宋体"/>
                <w:kern w:val="0"/>
                <w:szCs w:val="21"/>
              </w:rPr>
              <w:t>X＜10</w:t>
            </w:r>
          </w:p>
        </w:tc>
      </w:tr>
      <w:tr w14:paraId="46EA9B8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6863F51">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15AE5141">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52DA7CBF">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58BE72B7">
            <w:pPr>
              <w:widowControl/>
              <w:jc w:val="left"/>
              <w:rPr>
                <w:rFonts w:ascii="宋体" w:hAnsi="宋体" w:cs="宋体"/>
                <w:kern w:val="0"/>
                <w:szCs w:val="21"/>
              </w:rPr>
            </w:pPr>
            <w:r>
              <w:rPr>
                <w:rFonts w:hint="eastAsia" w:ascii="宋体" w:hAnsi="宋体" w:cs="宋体"/>
                <w:kern w:val="0"/>
                <w:szCs w:val="21"/>
              </w:rPr>
              <w:t>1000≤Y＜10000</w:t>
            </w:r>
          </w:p>
        </w:tc>
        <w:tc>
          <w:tcPr>
            <w:tcW w:w="1701" w:type="dxa"/>
            <w:tcBorders>
              <w:top w:val="nil"/>
              <w:left w:val="nil"/>
              <w:bottom w:val="single" w:color="auto" w:sz="4" w:space="0"/>
              <w:right w:val="single" w:color="auto" w:sz="4" w:space="0"/>
            </w:tcBorders>
            <w:vAlign w:val="center"/>
          </w:tcPr>
          <w:p w14:paraId="46CF31B5">
            <w:pPr>
              <w:widowControl/>
              <w:jc w:val="left"/>
              <w:rPr>
                <w:rFonts w:ascii="宋体" w:hAnsi="宋体" w:cs="宋体"/>
                <w:kern w:val="0"/>
                <w:szCs w:val="21"/>
              </w:rPr>
            </w:pPr>
            <w:r>
              <w:rPr>
                <w:rFonts w:hint="eastAsia" w:ascii="宋体" w:hAnsi="宋体" w:cs="宋体"/>
                <w:kern w:val="0"/>
                <w:szCs w:val="21"/>
              </w:rPr>
              <w:t>50≤Y＜1000</w:t>
            </w:r>
          </w:p>
        </w:tc>
        <w:tc>
          <w:tcPr>
            <w:tcW w:w="1134" w:type="dxa"/>
            <w:tcBorders>
              <w:top w:val="nil"/>
              <w:left w:val="nil"/>
              <w:bottom w:val="single" w:color="auto" w:sz="4" w:space="0"/>
              <w:right w:val="single" w:color="auto" w:sz="4" w:space="0"/>
            </w:tcBorders>
            <w:vAlign w:val="center"/>
          </w:tcPr>
          <w:p w14:paraId="599FF033">
            <w:pPr>
              <w:widowControl/>
              <w:jc w:val="left"/>
              <w:rPr>
                <w:rFonts w:ascii="宋体" w:hAnsi="宋体" w:cs="宋体"/>
                <w:kern w:val="0"/>
                <w:szCs w:val="21"/>
              </w:rPr>
            </w:pPr>
            <w:r>
              <w:rPr>
                <w:rFonts w:hint="eastAsia" w:ascii="宋体" w:hAnsi="宋体" w:cs="宋体"/>
                <w:kern w:val="0"/>
                <w:szCs w:val="21"/>
              </w:rPr>
              <w:t>Y＜50</w:t>
            </w:r>
          </w:p>
        </w:tc>
      </w:tr>
      <w:tr w14:paraId="30D2214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1EC1F0D">
            <w:pPr>
              <w:widowControl/>
              <w:jc w:val="center"/>
              <w:rPr>
                <w:rFonts w:ascii="宋体" w:hAnsi="宋体" w:cs="宋体"/>
                <w:b/>
                <w:bCs/>
                <w:kern w:val="0"/>
                <w:szCs w:val="21"/>
              </w:rPr>
            </w:pPr>
            <w:r>
              <w:rPr>
                <w:rFonts w:hint="eastAsia" w:ascii="宋体" w:hAnsi="宋体" w:cs="宋体"/>
                <w:b/>
                <w:bCs/>
                <w:kern w:val="0"/>
                <w:szCs w:val="21"/>
              </w:rPr>
              <w:t>房地产开发经营</w:t>
            </w:r>
          </w:p>
        </w:tc>
        <w:tc>
          <w:tcPr>
            <w:tcW w:w="1984" w:type="dxa"/>
            <w:tcBorders>
              <w:top w:val="nil"/>
              <w:left w:val="nil"/>
              <w:bottom w:val="single" w:color="auto" w:sz="4" w:space="0"/>
              <w:right w:val="single" w:color="auto" w:sz="4" w:space="0"/>
            </w:tcBorders>
            <w:vAlign w:val="center"/>
          </w:tcPr>
          <w:p w14:paraId="7077504F">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436C0CD3">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0ECD5E39">
            <w:pPr>
              <w:widowControl/>
              <w:jc w:val="left"/>
              <w:rPr>
                <w:rFonts w:ascii="宋体" w:hAnsi="宋体" w:cs="宋体"/>
                <w:kern w:val="0"/>
                <w:szCs w:val="21"/>
              </w:rPr>
            </w:pPr>
            <w:r>
              <w:rPr>
                <w:rFonts w:hint="eastAsia" w:ascii="宋体" w:hAnsi="宋体" w:cs="宋体"/>
                <w:kern w:val="0"/>
                <w:szCs w:val="21"/>
              </w:rPr>
              <w:t>1000≤Y＜200000</w:t>
            </w:r>
          </w:p>
        </w:tc>
        <w:tc>
          <w:tcPr>
            <w:tcW w:w="1701" w:type="dxa"/>
            <w:tcBorders>
              <w:top w:val="nil"/>
              <w:left w:val="nil"/>
              <w:bottom w:val="single" w:color="auto" w:sz="4" w:space="0"/>
              <w:right w:val="single" w:color="auto" w:sz="4" w:space="0"/>
            </w:tcBorders>
            <w:vAlign w:val="center"/>
          </w:tcPr>
          <w:p w14:paraId="4629A8DF">
            <w:pPr>
              <w:widowControl/>
              <w:jc w:val="left"/>
              <w:rPr>
                <w:rFonts w:ascii="宋体" w:hAnsi="宋体" w:cs="宋体"/>
                <w:kern w:val="0"/>
                <w:szCs w:val="21"/>
              </w:rPr>
            </w:pPr>
            <w:r>
              <w:rPr>
                <w:rFonts w:hint="eastAsia" w:ascii="宋体" w:hAnsi="宋体" w:cs="宋体"/>
                <w:kern w:val="0"/>
                <w:szCs w:val="21"/>
              </w:rPr>
              <w:t>100≤X＜1000</w:t>
            </w:r>
          </w:p>
        </w:tc>
        <w:tc>
          <w:tcPr>
            <w:tcW w:w="1134" w:type="dxa"/>
            <w:tcBorders>
              <w:top w:val="nil"/>
              <w:left w:val="nil"/>
              <w:bottom w:val="single" w:color="auto" w:sz="4" w:space="0"/>
              <w:right w:val="single" w:color="auto" w:sz="4" w:space="0"/>
            </w:tcBorders>
            <w:vAlign w:val="center"/>
          </w:tcPr>
          <w:p w14:paraId="125797E0">
            <w:pPr>
              <w:widowControl/>
              <w:jc w:val="left"/>
              <w:rPr>
                <w:rFonts w:ascii="宋体" w:hAnsi="宋体" w:cs="宋体"/>
                <w:kern w:val="0"/>
                <w:szCs w:val="21"/>
              </w:rPr>
            </w:pPr>
            <w:r>
              <w:rPr>
                <w:rFonts w:hint="eastAsia" w:ascii="宋体" w:hAnsi="宋体" w:cs="宋体"/>
                <w:kern w:val="0"/>
                <w:szCs w:val="21"/>
              </w:rPr>
              <w:t>X＜100</w:t>
            </w:r>
          </w:p>
        </w:tc>
      </w:tr>
      <w:tr w14:paraId="5B7E888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F6EE909">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533AED24">
            <w:pPr>
              <w:widowControl/>
              <w:jc w:val="left"/>
              <w:rPr>
                <w:rFonts w:ascii="宋体" w:hAnsi="宋体" w:cs="宋体"/>
                <w:kern w:val="0"/>
                <w:szCs w:val="21"/>
              </w:rPr>
            </w:pPr>
            <w:r>
              <w:rPr>
                <w:rFonts w:hint="eastAsia" w:ascii="宋体" w:hAnsi="宋体" w:cs="宋体"/>
                <w:kern w:val="0"/>
                <w:szCs w:val="21"/>
              </w:rPr>
              <w:t>资产总额（Z）</w:t>
            </w:r>
          </w:p>
        </w:tc>
        <w:tc>
          <w:tcPr>
            <w:tcW w:w="851" w:type="dxa"/>
            <w:tcBorders>
              <w:top w:val="nil"/>
              <w:left w:val="nil"/>
              <w:bottom w:val="single" w:color="auto" w:sz="4" w:space="0"/>
              <w:right w:val="single" w:color="auto" w:sz="4" w:space="0"/>
            </w:tcBorders>
            <w:vAlign w:val="center"/>
          </w:tcPr>
          <w:p w14:paraId="1E30A2F3">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18722C7F">
            <w:pPr>
              <w:widowControl/>
              <w:jc w:val="left"/>
              <w:rPr>
                <w:rFonts w:ascii="宋体" w:hAnsi="宋体" w:cs="宋体"/>
                <w:kern w:val="0"/>
                <w:szCs w:val="21"/>
              </w:rPr>
            </w:pPr>
            <w:r>
              <w:rPr>
                <w:rFonts w:hint="eastAsia" w:ascii="宋体" w:hAnsi="宋体" w:cs="宋体"/>
                <w:kern w:val="0"/>
                <w:szCs w:val="21"/>
              </w:rPr>
              <w:t>5000≤Z＜10000</w:t>
            </w:r>
          </w:p>
        </w:tc>
        <w:tc>
          <w:tcPr>
            <w:tcW w:w="1701" w:type="dxa"/>
            <w:tcBorders>
              <w:top w:val="nil"/>
              <w:left w:val="nil"/>
              <w:bottom w:val="single" w:color="auto" w:sz="4" w:space="0"/>
              <w:right w:val="single" w:color="auto" w:sz="4" w:space="0"/>
            </w:tcBorders>
            <w:vAlign w:val="center"/>
          </w:tcPr>
          <w:p w14:paraId="4CF5952E">
            <w:pPr>
              <w:widowControl/>
              <w:jc w:val="left"/>
              <w:rPr>
                <w:rFonts w:ascii="宋体" w:hAnsi="宋体" w:cs="宋体"/>
                <w:kern w:val="0"/>
                <w:szCs w:val="21"/>
              </w:rPr>
            </w:pPr>
            <w:r>
              <w:rPr>
                <w:rFonts w:hint="eastAsia" w:ascii="宋体" w:hAnsi="宋体" w:cs="宋体"/>
                <w:kern w:val="0"/>
                <w:szCs w:val="21"/>
              </w:rPr>
              <w:t>2000≤Y＜5000</w:t>
            </w:r>
          </w:p>
        </w:tc>
        <w:tc>
          <w:tcPr>
            <w:tcW w:w="1134" w:type="dxa"/>
            <w:tcBorders>
              <w:top w:val="nil"/>
              <w:left w:val="nil"/>
              <w:bottom w:val="single" w:color="auto" w:sz="4" w:space="0"/>
              <w:right w:val="single" w:color="auto" w:sz="4" w:space="0"/>
            </w:tcBorders>
            <w:vAlign w:val="center"/>
          </w:tcPr>
          <w:p w14:paraId="7467463A">
            <w:pPr>
              <w:widowControl/>
              <w:jc w:val="left"/>
              <w:rPr>
                <w:rFonts w:ascii="宋体" w:hAnsi="宋体" w:cs="宋体"/>
                <w:kern w:val="0"/>
                <w:szCs w:val="21"/>
              </w:rPr>
            </w:pPr>
            <w:r>
              <w:rPr>
                <w:rFonts w:hint="eastAsia" w:ascii="宋体" w:hAnsi="宋体" w:cs="宋体"/>
                <w:kern w:val="0"/>
                <w:szCs w:val="21"/>
              </w:rPr>
              <w:t>Y＜2000</w:t>
            </w:r>
          </w:p>
        </w:tc>
      </w:tr>
      <w:tr w14:paraId="54D9BA3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82241E6">
            <w:pPr>
              <w:widowControl/>
              <w:jc w:val="center"/>
              <w:rPr>
                <w:rFonts w:ascii="宋体" w:hAnsi="宋体" w:cs="宋体"/>
                <w:b/>
                <w:bCs/>
                <w:kern w:val="0"/>
                <w:szCs w:val="21"/>
              </w:rPr>
            </w:pPr>
            <w:r>
              <w:rPr>
                <w:rFonts w:hint="eastAsia" w:ascii="宋体" w:hAnsi="宋体" w:cs="宋体"/>
                <w:b/>
                <w:bCs/>
                <w:kern w:val="0"/>
                <w:szCs w:val="21"/>
              </w:rPr>
              <w:t>物业管理</w:t>
            </w:r>
          </w:p>
        </w:tc>
        <w:tc>
          <w:tcPr>
            <w:tcW w:w="1984" w:type="dxa"/>
            <w:tcBorders>
              <w:top w:val="nil"/>
              <w:left w:val="nil"/>
              <w:bottom w:val="single" w:color="auto" w:sz="4" w:space="0"/>
              <w:right w:val="single" w:color="auto" w:sz="4" w:space="0"/>
            </w:tcBorders>
            <w:vAlign w:val="center"/>
          </w:tcPr>
          <w:p w14:paraId="732A9F50">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3AE7CF05">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6DA9DF3A">
            <w:pPr>
              <w:widowControl/>
              <w:jc w:val="left"/>
              <w:rPr>
                <w:rFonts w:ascii="宋体" w:hAnsi="宋体" w:cs="宋体"/>
                <w:kern w:val="0"/>
                <w:szCs w:val="21"/>
              </w:rPr>
            </w:pPr>
            <w:r>
              <w:rPr>
                <w:rFonts w:hint="eastAsia" w:ascii="宋体" w:hAnsi="宋体" w:cs="宋体"/>
                <w:kern w:val="0"/>
                <w:szCs w:val="21"/>
              </w:rPr>
              <w:t>300≤X＜1000</w:t>
            </w:r>
          </w:p>
        </w:tc>
        <w:tc>
          <w:tcPr>
            <w:tcW w:w="1701" w:type="dxa"/>
            <w:tcBorders>
              <w:top w:val="nil"/>
              <w:left w:val="nil"/>
              <w:bottom w:val="single" w:color="auto" w:sz="4" w:space="0"/>
              <w:right w:val="single" w:color="auto" w:sz="4" w:space="0"/>
            </w:tcBorders>
            <w:vAlign w:val="center"/>
          </w:tcPr>
          <w:p w14:paraId="2D1BA5F1">
            <w:pPr>
              <w:widowControl/>
              <w:jc w:val="left"/>
              <w:rPr>
                <w:rFonts w:ascii="宋体" w:hAnsi="宋体" w:cs="宋体"/>
                <w:kern w:val="0"/>
                <w:szCs w:val="21"/>
              </w:rPr>
            </w:pPr>
            <w:r>
              <w:rPr>
                <w:rFonts w:hint="eastAsia" w:ascii="宋体" w:hAnsi="宋体" w:cs="宋体"/>
                <w:kern w:val="0"/>
                <w:szCs w:val="21"/>
              </w:rPr>
              <w:t>100≤X＜300</w:t>
            </w:r>
          </w:p>
        </w:tc>
        <w:tc>
          <w:tcPr>
            <w:tcW w:w="1134" w:type="dxa"/>
            <w:tcBorders>
              <w:top w:val="nil"/>
              <w:left w:val="nil"/>
              <w:bottom w:val="single" w:color="auto" w:sz="4" w:space="0"/>
              <w:right w:val="single" w:color="auto" w:sz="4" w:space="0"/>
            </w:tcBorders>
            <w:vAlign w:val="center"/>
          </w:tcPr>
          <w:p w14:paraId="27074C89">
            <w:pPr>
              <w:widowControl/>
              <w:jc w:val="left"/>
              <w:rPr>
                <w:rFonts w:ascii="宋体" w:hAnsi="宋体" w:cs="宋体"/>
                <w:kern w:val="0"/>
                <w:szCs w:val="21"/>
              </w:rPr>
            </w:pPr>
            <w:r>
              <w:rPr>
                <w:rFonts w:hint="eastAsia" w:ascii="宋体" w:hAnsi="宋体" w:cs="宋体"/>
                <w:kern w:val="0"/>
                <w:szCs w:val="21"/>
              </w:rPr>
              <w:t>X＜100</w:t>
            </w:r>
          </w:p>
        </w:tc>
      </w:tr>
      <w:tr w14:paraId="42A62CE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E0D59F7">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2159927C">
            <w:pPr>
              <w:widowControl/>
              <w:jc w:val="left"/>
              <w:rPr>
                <w:rFonts w:ascii="宋体" w:hAnsi="宋体" w:cs="宋体"/>
                <w:kern w:val="0"/>
                <w:szCs w:val="21"/>
              </w:rPr>
            </w:pPr>
            <w:r>
              <w:rPr>
                <w:rFonts w:hint="eastAsia" w:ascii="宋体" w:hAnsi="宋体" w:cs="宋体"/>
                <w:kern w:val="0"/>
                <w:szCs w:val="21"/>
              </w:rPr>
              <w:t>营业收入（Y）</w:t>
            </w:r>
          </w:p>
        </w:tc>
        <w:tc>
          <w:tcPr>
            <w:tcW w:w="851" w:type="dxa"/>
            <w:tcBorders>
              <w:top w:val="nil"/>
              <w:left w:val="nil"/>
              <w:bottom w:val="single" w:color="auto" w:sz="4" w:space="0"/>
              <w:right w:val="single" w:color="auto" w:sz="4" w:space="0"/>
            </w:tcBorders>
            <w:vAlign w:val="center"/>
          </w:tcPr>
          <w:p w14:paraId="15278907">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4A41650E">
            <w:pPr>
              <w:widowControl/>
              <w:jc w:val="left"/>
              <w:rPr>
                <w:rFonts w:ascii="宋体" w:hAnsi="宋体" w:cs="宋体"/>
                <w:kern w:val="0"/>
                <w:szCs w:val="21"/>
              </w:rPr>
            </w:pPr>
            <w:r>
              <w:rPr>
                <w:rFonts w:hint="eastAsia" w:ascii="宋体" w:hAnsi="宋体" w:cs="宋体"/>
                <w:kern w:val="0"/>
                <w:szCs w:val="21"/>
              </w:rPr>
              <w:t>1000≤Y＜5000</w:t>
            </w:r>
          </w:p>
        </w:tc>
        <w:tc>
          <w:tcPr>
            <w:tcW w:w="1701" w:type="dxa"/>
            <w:tcBorders>
              <w:top w:val="nil"/>
              <w:left w:val="nil"/>
              <w:bottom w:val="single" w:color="auto" w:sz="4" w:space="0"/>
              <w:right w:val="single" w:color="auto" w:sz="4" w:space="0"/>
            </w:tcBorders>
            <w:vAlign w:val="center"/>
          </w:tcPr>
          <w:p w14:paraId="2AE8F63B">
            <w:pPr>
              <w:widowControl/>
              <w:jc w:val="left"/>
              <w:rPr>
                <w:rFonts w:ascii="宋体" w:hAnsi="宋体" w:cs="宋体"/>
                <w:kern w:val="0"/>
                <w:szCs w:val="21"/>
              </w:rPr>
            </w:pPr>
            <w:r>
              <w:rPr>
                <w:rFonts w:hint="eastAsia" w:ascii="宋体" w:hAnsi="宋体" w:cs="宋体"/>
                <w:kern w:val="0"/>
                <w:szCs w:val="21"/>
              </w:rPr>
              <w:t>500≤Y＜1000</w:t>
            </w:r>
          </w:p>
        </w:tc>
        <w:tc>
          <w:tcPr>
            <w:tcW w:w="1134" w:type="dxa"/>
            <w:tcBorders>
              <w:top w:val="nil"/>
              <w:left w:val="nil"/>
              <w:bottom w:val="single" w:color="auto" w:sz="4" w:space="0"/>
              <w:right w:val="single" w:color="auto" w:sz="4" w:space="0"/>
            </w:tcBorders>
            <w:vAlign w:val="center"/>
          </w:tcPr>
          <w:p w14:paraId="0382158C">
            <w:pPr>
              <w:widowControl/>
              <w:jc w:val="left"/>
              <w:rPr>
                <w:rFonts w:ascii="宋体" w:hAnsi="宋体" w:cs="宋体"/>
                <w:kern w:val="0"/>
                <w:szCs w:val="21"/>
              </w:rPr>
            </w:pPr>
            <w:r>
              <w:rPr>
                <w:rFonts w:hint="eastAsia" w:ascii="宋体" w:hAnsi="宋体" w:cs="宋体"/>
                <w:kern w:val="0"/>
                <w:szCs w:val="21"/>
              </w:rPr>
              <w:t>Y＜500</w:t>
            </w:r>
          </w:p>
        </w:tc>
      </w:tr>
      <w:tr w14:paraId="71D045C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071943A">
            <w:pPr>
              <w:widowControl/>
              <w:jc w:val="center"/>
              <w:rPr>
                <w:rFonts w:ascii="宋体" w:hAnsi="宋体" w:cs="宋体"/>
                <w:b/>
                <w:bCs/>
                <w:kern w:val="0"/>
                <w:szCs w:val="21"/>
              </w:rPr>
            </w:pPr>
            <w:r>
              <w:rPr>
                <w:rFonts w:hint="eastAsia" w:ascii="宋体" w:hAnsi="宋体" w:cs="宋体"/>
                <w:b/>
                <w:bCs/>
                <w:kern w:val="0"/>
                <w:szCs w:val="21"/>
              </w:rPr>
              <w:t>租赁和商务服务业</w:t>
            </w:r>
          </w:p>
        </w:tc>
        <w:tc>
          <w:tcPr>
            <w:tcW w:w="1984" w:type="dxa"/>
            <w:tcBorders>
              <w:top w:val="nil"/>
              <w:left w:val="nil"/>
              <w:bottom w:val="single" w:color="auto" w:sz="4" w:space="0"/>
              <w:right w:val="single" w:color="auto" w:sz="4" w:space="0"/>
            </w:tcBorders>
            <w:vAlign w:val="center"/>
          </w:tcPr>
          <w:p w14:paraId="69988DC6">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5C8B9409">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19A59ABE">
            <w:pPr>
              <w:widowControl/>
              <w:jc w:val="left"/>
              <w:rPr>
                <w:rFonts w:ascii="宋体" w:hAnsi="宋体" w:cs="宋体"/>
                <w:kern w:val="0"/>
                <w:szCs w:val="21"/>
              </w:rPr>
            </w:pPr>
            <w:r>
              <w:rPr>
                <w:rFonts w:hint="eastAsia" w:ascii="宋体" w:hAnsi="宋体" w:cs="宋体"/>
                <w:kern w:val="0"/>
                <w:szCs w:val="21"/>
              </w:rPr>
              <w:t>100≤X＜300</w:t>
            </w:r>
          </w:p>
        </w:tc>
        <w:tc>
          <w:tcPr>
            <w:tcW w:w="1701" w:type="dxa"/>
            <w:tcBorders>
              <w:top w:val="nil"/>
              <w:left w:val="nil"/>
              <w:bottom w:val="single" w:color="auto" w:sz="4" w:space="0"/>
              <w:right w:val="single" w:color="auto" w:sz="4" w:space="0"/>
            </w:tcBorders>
            <w:vAlign w:val="center"/>
          </w:tcPr>
          <w:p w14:paraId="30DF1364">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308C4BEC">
            <w:pPr>
              <w:widowControl/>
              <w:jc w:val="left"/>
              <w:rPr>
                <w:rFonts w:ascii="宋体" w:hAnsi="宋体" w:cs="宋体"/>
                <w:kern w:val="0"/>
                <w:szCs w:val="21"/>
              </w:rPr>
            </w:pPr>
            <w:r>
              <w:rPr>
                <w:rFonts w:hint="eastAsia" w:ascii="宋体" w:hAnsi="宋体" w:cs="宋体"/>
                <w:kern w:val="0"/>
                <w:szCs w:val="21"/>
              </w:rPr>
              <w:t>X＜10</w:t>
            </w:r>
          </w:p>
        </w:tc>
      </w:tr>
      <w:tr w14:paraId="600DFE4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F94829A">
            <w:pPr>
              <w:widowControl/>
              <w:jc w:val="left"/>
              <w:rPr>
                <w:rFonts w:ascii="宋体" w:hAnsi="宋体" w:cs="宋体"/>
                <w:b/>
                <w:bCs/>
                <w:kern w:val="0"/>
                <w:szCs w:val="21"/>
              </w:rPr>
            </w:pPr>
          </w:p>
        </w:tc>
        <w:tc>
          <w:tcPr>
            <w:tcW w:w="1984" w:type="dxa"/>
            <w:tcBorders>
              <w:top w:val="nil"/>
              <w:left w:val="nil"/>
              <w:bottom w:val="single" w:color="auto" w:sz="4" w:space="0"/>
              <w:right w:val="single" w:color="auto" w:sz="4" w:space="0"/>
            </w:tcBorders>
            <w:vAlign w:val="center"/>
          </w:tcPr>
          <w:p w14:paraId="55C078E7">
            <w:pPr>
              <w:widowControl/>
              <w:jc w:val="left"/>
              <w:rPr>
                <w:rFonts w:ascii="宋体" w:hAnsi="宋体" w:cs="宋体"/>
                <w:kern w:val="0"/>
                <w:szCs w:val="21"/>
              </w:rPr>
            </w:pPr>
            <w:r>
              <w:rPr>
                <w:rFonts w:hint="eastAsia" w:ascii="宋体" w:hAnsi="宋体" w:cs="宋体"/>
                <w:kern w:val="0"/>
                <w:szCs w:val="21"/>
              </w:rPr>
              <w:t>资产总额（Z）</w:t>
            </w:r>
          </w:p>
        </w:tc>
        <w:tc>
          <w:tcPr>
            <w:tcW w:w="851" w:type="dxa"/>
            <w:tcBorders>
              <w:top w:val="nil"/>
              <w:left w:val="nil"/>
              <w:bottom w:val="single" w:color="auto" w:sz="4" w:space="0"/>
              <w:right w:val="single" w:color="auto" w:sz="4" w:space="0"/>
            </w:tcBorders>
            <w:vAlign w:val="center"/>
          </w:tcPr>
          <w:p w14:paraId="1484DB17">
            <w:pPr>
              <w:widowControl/>
              <w:jc w:val="left"/>
              <w:rPr>
                <w:rFonts w:ascii="宋体" w:hAnsi="宋体" w:cs="宋体"/>
                <w:kern w:val="0"/>
                <w:szCs w:val="21"/>
              </w:rPr>
            </w:pPr>
            <w:r>
              <w:rPr>
                <w:rFonts w:hint="eastAsia" w:ascii="宋体" w:hAnsi="宋体" w:cs="宋体"/>
                <w:kern w:val="0"/>
                <w:szCs w:val="21"/>
              </w:rPr>
              <w:t>万元</w:t>
            </w:r>
          </w:p>
        </w:tc>
        <w:tc>
          <w:tcPr>
            <w:tcW w:w="1842" w:type="dxa"/>
            <w:tcBorders>
              <w:top w:val="nil"/>
              <w:left w:val="nil"/>
              <w:bottom w:val="single" w:color="auto" w:sz="4" w:space="0"/>
              <w:right w:val="single" w:color="auto" w:sz="4" w:space="0"/>
            </w:tcBorders>
            <w:vAlign w:val="center"/>
          </w:tcPr>
          <w:p w14:paraId="36935C38">
            <w:pPr>
              <w:widowControl/>
              <w:jc w:val="left"/>
              <w:rPr>
                <w:rFonts w:ascii="宋体" w:hAnsi="宋体" w:cs="宋体"/>
                <w:kern w:val="0"/>
                <w:szCs w:val="21"/>
              </w:rPr>
            </w:pPr>
            <w:r>
              <w:rPr>
                <w:rFonts w:hint="eastAsia" w:ascii="宋体" w:hAnsi="宋体" w:cs="宋体"/>
                <w:kern w:val="0"/>
                <w:szCs w:val="21"/>
              </w:rPr>
              <w:t>8000≤Z＜120000</w:t>
            </w:r>
          </w:p>
        </w:tc>
        <w:tc>
          <w:tcPr>
            <w:tcW w:w="1701" w:type="dxa"/>
            <w:tcBorders>
              <w:top w:val="nil"/>
              <w:left w:val="nil"/>
              <w:bottom w:val="single" w:color="auto" w:sz="4" w:space="0"/>
              <w:right w:val="single" w:color="auto" w:sz="4" w:space="0"/>
            </w:tcBorders>
            <w:vAlign w:val="center"/>
          </w:tcPr>
          <w:p w14:paraId="307B26C8">
            <w:pPr>
              <w:widowControl/>
              <w:jc w:val="left"/>
              <w:rPr>
                <w:rFonts w:ascii="宋体" w:hAnsi="宋体" w:cs="宋体"/>
                <w:kern w:val="0"/>
                <w:szCs w:val="21"/>
              </w:rPr>
            </w:pPr>
            <w:r>
              <w:rPr>
                <w:rFonts w:hint="eastAsia" w:ascii="宋体" w:hAnsi="宋体" w:cs="宋体"/>
                <w:kern w:val="0"/>
                <w:szCs w:val="21"/>
              </w:rPr>
              <w:t>100≤Z＜8000</w:t>
            </w:r>
          </w:p>
        </w:tc>
        <w:tc>
          <w:tcPr>
            <w:tcW w:w="1134" w:type="dxa"/>
            <w:tcBorders>
              <w:top w:val="nil"/>
              <w:left w:val="nil"/>
              <w:bottom w:val="single" w:color="auto" w:sz="4" w:space="0"/>
              <w:right w:val="single" w:color="auto" w:sz="4" w:space="0"/>
            </w:tcBorders>
            <w:vAlign w:val="center"/>
          </w:tcPr>
          <w:p w14:paraId="03BD5A14">
            <w:pPr>
              <w:widowControl/>
              <w:jc w:val="left"/>
              <w:rPr>
                <w:rFonts w:ascii="宋体" w:hAnsi="宋体" w:cs="宋体"/>
                <w:kern w:val="0"/>
                <w:szCs w:val="21"/>
              </w:rPr>
            </w:pPr>
            <w:r>
              <w:rPr>
                <w:rFonts w:hint="eastAsia" w:ascii="宋体" w:hAnsi="宋体" w:cs="宋体"/>
                <w:kern w:val="0"/>
                <w:szCs w:val="21"/>
              </w:rPr>
              <w:t>Y＜100</w:t>
            </w:r>
          </w:p>
        </w:tc>
      </w:tr>
      <w:tr w14:paraId="0971A328">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1D2A916D">
            <w:pPr>
              <w:widowControl/>
              <w:jc w:val="center"/>
              <w:rPr>
                <w:rFonts w:ascii="宋体" w:hAnsi="宋体" w:cs="宋体"/>
                <w:b/>
                <w:bCs/>
                <w:kern w:val="0"/>
                <w:szCs w:val="21"/>
              </w:rPr>
            </w:pPr>
            <w:r>
              <w:rPr>
                <w:rFonts w:hint="eastAsia" w:ascii="宋体" w:hAnsi="宋体" w:cs="宋体"/>
                <w:b/>
                <w:bCs/>
                <w:kern w:val="0"/>
                <w:szCs w:val="21"/>
              </w:rPr>
              <w:t>其他未列明行业</w:t>
            </w:r>
          </w:p>
        </w:tc>
        <w:tc>
          <w:tcPr>
            <w:tcW w:w="1984" w:type="dxa"/>
            <w:tcBorders>
              <w:top w:val="nil"/>
              <w:left w:val="nil"/>
              <w:bottom w:val="single" w:color="auto" w:sz="4" w:space="0"/>
              <w:right w:val="single" w:color="auto" w:sz="4" w:space="0"/>
            </w:tcBorders>
            <w:vAlign w:val="center"/>
          </w:tcPr>
          <w:p w14:paraId="4EF0A2A7">
            <w:pPr>
              <w:widowControl/>
              <w:jc w:val="left"/>
              <w:rPr>
                <w:rFonts w:ascii="宋体" w:hAnsi="宋体" w:cs="宋体"/>
                <w:kern w:val="0"/>
                <w:szCs w:val="21"/>
              </w:rPr>
            </w:pPr>
            <w:r>
              <w:rPr>
                <w:rFonts w:hint="eastAsia" w:ascii="宋体" w:hAnsi="宋体" w:cs="宋体"/>
                <w:kern w:val="0"/>
                <w:szCs w:val="21"/>
              </w:rPr>
              <w:t>从业人员（X）</w:t>
            </w:r>
          </w:p>
        </w:tc>
        <w:tc>
          <w:tcPr>
            <w:tcW w:w="851" w:type="dxa"/>
            <w:tcBorders>
              <w:top w:val="nil"/>
              <w:left w:val="nil"/>
              <w:bottom w:val="single" w:color="auto" w:sz="4" w:space="0"/>
              <w:right w:val="single" w:color="auto" w:sz="4" w:space="0"/>
            </w:tcBorders>
            <w:vAlign w:val="center"/>
          </w:tcPr>
          <w:p w14:paraId="6F285914">
            <w:pPr>
              <w:widowControl/>
              <w:jc w:val="left"/>
              <w:rPr>
                <w:rFonts w:ascii="宋体" w:hAnsi="宋体" w:cs="宋体"/>
                <w:kern w:val="0"/>
                <w:szCs w:val="21"/>
              </w:rPr>
            </w:pPr>
            <w:r>
              <w:rPr>
                <w:rFonts w:hint="eastAsia" w:ascii="宋体" w:hAnsi="宋体" w:cs="宋体"/>
                <w:kern w:val="0"/>
                <w:szCs w:val="21"/>
              </w:rPr>
              <w:t>人</w:t>
            </w:r>
          </w:p>
        </w:tc>
        <w:tc>
          <w:tcPr>
            <w:tcW w:w="1842" w:type="dxa"/>
            <w:tcBorders>
              <w:top w:val="nil"/>
              <w:left w:val="nil"/>
              <w:bottom w:val="single" w:color="auto" w:sz="4" w:space="0"/>
              <w:right w:val="single" w:color="auto" w:sz="4" w:space="0"/>
            </w:tcBorders>
            <w:vAlign w:val="center"/>
          </w:tcPr>
          <w:p w14:paraId="5322F4A7">
            <w:pPr>
              <w:widowControl/>
              <w:jc w:val="left"/>
              <w:rPr>
                <w:rFonts w:ascii="宋体" w:hAnsi="宋体" w:cs="宋体"/>
                <w:kern w:val="0"/>
                <w:szCs w:val="21"/>
              </w:rPr>
            </w:pPr>
            <w:r>
              <w:rPr>
                <w:rFonts w:hint="eastAsia" w:ascii="宋体" w:hAnsi="宋体" w:cs="宋体"/>
                <w:kern w:val="0"/>
                <w:szCs w:val="21"/>
              </w:rPr>
              <w:t>100≤X＜300</w:t>
            </w:r>
          </w:p>
        </w:tc>
        <w:tc>
          <w:tcPr>
            <w:tcW w:w="1701" w:type="dxa"/>
            <w:tcBorders>
              <w:top w:val="nil"/>
              <w:left w:val="nil"/>
              <w:bottom w:val="single" w:color="auto" w:sz="4" w:space="0"/>
              <w:right w:val="single" w:color="auto" w:sz="4" w:space="0"/>
            </w:tcBorders>
            <w:vAlign w:val="center"/>
          </w:tcPr>
          <w:p w14:paraId="77C08997">
            <w:pPr>
              <w:widowControl/>
              <w:jc w:val="left"/>
              <w:rPr>
                <w:rFonts w:ascii="宋体" w:hAnsi="宋体" w:cs="宋体"/>
                <w:kern w:val="0"/>
                <w:szCs w:val="21"/>
              </w:rPr>
            </w:pPr>
            <w:r>
              <w:rPr>
                <w:rFonts w:hint="eastAsia" w:ascii="宋体" w:hAnsi="宋体" w:cs="宋体"/>
                <w:kern w:val="0"/>
                <w:szCs w:val="21"/>
              </w:rPr>
              <w:t>10≤X＜100</w:t>
            </w:r>
          </w:p>
        </w:tc>
        <w:tc>
          <w:tcPr>
            <w:tcW w:w="1134" w:type="dxa"/>
            <w:tcBorders>
              <w:top w:val="nil"/>
              <w:left w:val="nil"/>
              <w:bottom w:val="single" w:color="auto" w:sz="4" w:space="0"/>
              <w:right w:val="single" w:color="auto" w:sz="4" w:space="0"/>
            </w:tcBorders>
            <w:vAlign w:val="center"/>
          </w:tcPr>
          <w:p w14:paraId="3F9F41C8">
            <w:pPr>
              <w:widowControl/>
              <w:jc w:val="left"/>
              <w:rPr>
                <w:rFonts w:ascii="宋体" w:hAnsi="宋体" w:cs="宋体"/>
                <w:kern w:val="0"/>
                <w:szCs w:val="21"/>
              </w:rPr>
            </w:pPr>
            <w:r>
              <w:rPr>
                <w:rFonts w:hint="eastAsia" w:ascii="宋体" w:hAnsi="宋体" w:cs="宋体"/>
                <w:kern w:val="0"/>
                <w:szCs w:val="21"/>
              </w:rPr>
              <w:t>X＜10</w:t>
            </w:r>
          </w:p>
        </w:tc>
      </w:tr>
    </w:tbl>
    <w:p w14:paraId="320F8A2B">
      <w:pPr>
        <w:tabs>
          <w:tab w:val="left" w:pos="180"/>
          <w:tab w:val="left" w:pos="1620"/>
        </w:tabs>
        <w:spacing w:line="440" w:lineRule="exact"/>
        <w:ind w:firstLine="420" w:firstLineChars="200"/>
        <w:jc w:val="left"/>
        <w:rPr>
          <w:rFonts w:ascii="宋体" w:hAnsi="宋体" w:cs="宋体"/>
          <w:szCs w:val="21"/>
          <w:lang w:bidi="ar"/>
        </w:rPr>
      </w:pPr>
      <w:r>
        <w:rPr>
          <w:rFonts w:hint="eastAsia" w:ascii="宋体" w:hAnsi="宋体" w:cs="宋体"/>
          <w:szCs w:val="21"/>
          <w:lang w:bidi="ar"/>
        </w:rPr>
        <w:t>说明：上述标准参照《关于印发中小企业划型标准规定的通知》（工信部联企业[2011]300号），大型、中型和小型企业须同时满足所列指标的下限，否则下划一档；微型企业只须满足所列指标中的一项即可。</w:t>
      </w:r>
    </w:p>
    <w:p w14:paraId="2480A178">
      <w:pPr>
        <w:tabs>
          <w:tab w:val="left" w:pos="180"/>
          <w:tab w:val="left" w:pos="1620"/>
        </w:tabs>
        <w:spacing w:line="440" w:lineRule="exact"/>
        <w:ind w:firstLine="420" w:firstLineChars="200"/>
        <w:jc w:val="left"/>
        <w:rPr>
          <w:rFonts w:ascii="宋体" w:hAnsi="宋体" w:cs="宋体"/>
          <w:szCs w:val="21"/>
          <w:lang w:bidi="ar"/>
        </w:rPr>
        <w:sectPr>
          <w:pgSz w:w="11849" w:h="16838"/>
          <w:pgMar w:top="1440" w:right="1080" w:bottom="1440" w:left="1080" w:header="850" w:footer="992" w:gutter="0"/>
          <w:cols w:space="720" w:num="1"/>
          <w:docGrid w:linePitch="331" w:charSpace="0"/>
        </w:sectPr>
      </w:pPr>
    </w:p>
    <w:p w14:paraId="64808941">
      <w:pPr>
        <w:keepNext/>
        <w:keepLines/>
        <w:spacing w:line="440" w:lineRule="exact"/>
        <w:jc w:val="center"/>
        <w:outlineLvl w:val="0"/>
        <w:rPr>
          <w:rFonts w:ascii="宋体" w:hAnsi="宋体" w:cs="宋体"/>
          <w:b/>
          <w:bCs/>
          <w:kern w:val="44"/>
          <w:sz w:val="24"/>
          <w:szCs w:val="44"/>
        </w:rPr>
      </w:pPr>
      <w:bookmarkStart w:id="7" w:name="_Toc30889"/>
      <w:bookmarkStart w:id="8" w:name="_Toc137476347"/>
      <w:r>
        <w:rPr>
          <w:rFonts w:hint="eastAsia" w:ascii="宋体" w:hAnsi="宋体" w:cs="宋体"/>
          <w:b/>
          <w:bCs/>
          <w:kern w:val="44"/>
          <w:sz w:val="24"/>
          <w:szCs w:val="44"/>
        </w:rPr>
        <w:t>第三章 供应商须知</w:t>
      </w:r>
      <w:bookmarkEnd w:id="7"/>
      <w:bookmarkEnd w:id="8"/>
    </w:p>
    <w:p w14:paraId="37B02310">
      <w:pPr>
        <w:keepNext/>
        <w:keepLines/>
        <w:spacing w:line="440" w:lineRule="exact"/>
        <w:jc w:val="center"/>
        <w:outlineLvl w:val="1"/>
        <w:rPr>
          <w:rFonts w:ascii="宋体" w:hAnsi="宋体" w:cs="宋体"/>
          <w:b/>
          <w:bCs/>
          <w:kern w:val="44"/>
          <w:sz w:val="24"/>
          <w:szCs w:val="44"/>
        </w:rPr>
      </w:pPr>
      <w:bookmarkStart w:id="9" w:name="_Toc28843"/>
      <w:bookmarkStart w:id="10" w:name="_Toc137476348"/>
      <w:r>
        <w:rPr>
          <w:rFonts w:hint="eastAsia" w:ascii="宋体" w:hAnsi="宋体" w:cs="宋体"/>
          <w:b/>
          <w:bCs/>
          <w:kern w:val="44"/>
          <w:sz w:val="24"/>
          <w:szCs w:val="44"/>
        </w:rPr>
        <w:t>第一节 供应商须知前附表</w:t>
      </w:r>
      <w:bookmarkEnd w:id="9"/>
      <w:bookmarkEnd w:id="10"/>
    </w:p>
    <w:p w14:paraId="133C585A">
      <w:pPr>
        <w:rPr>
          <w:rFonts w:ascii="宋体" w:hAnsi="宋体" w:cs="宋体"/>
        </w:rPr>
      </w:pPr>
    </w:p>
    <w:tbl>
      <w:tblPr>
        <w:tblStyle w:val="2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94"/>
        <w:gridCol w:w="2261"/>
        <w:gridCol w:w="6550"/>
      </w:tblGrid>
      <w:tr w14:paraId="23004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1478075F">
            <w:pPr>
              <w:spacing w:line="440" w:lineRule="exact"/>
              <w:jc w:val="center"/>
              <w:rPr>
                <w:rFonts w:ascii="宋体" w:hAnsi="宋体" w:cs="宋体"/>
                <w:b/>
                <w:szCs w:val="21"/>
              </w:rPr>
            </w:pPr>
            <w:r>
              <w:rPr>
                <w:rFonts w:hint="eastAsia" w:ascii="宋体" w:hAnsi="宋体" w:cs="宋体"/>
                <w:b/>
                <w:szCs w:val="21"/>
              </w:rPr>
              <w:t>条款号</w:t>
            </w:r>
          </w:p>
        </w:tc>
        <w:tc>
          <w:tcPr>
            <w:tcW w:w="1141" w:type="pct"/>
            <w:vAlign w:val="center"/>
          </w:tcPr>
          <w:p w14:paraId="489A9A74">
            <w:pPr>
              <w:spacing w:line="440" w:lineRule="exact"/>
              <w:jc w:val="center"/>
              <w:rPr>
                <w:rFonts w:ascii="宋体" w:hAnsi="宋体" w:cs="宋体"/>
                <w:b/>
                <w:szCs w:val="21"/>
              </w:rPr>
            </w:pPr>
            <w:r>
              <w:rPr>
                <w:rFonts w:hint="eastAsia" w:ascii="宋体" w:hAnsi="宋体" w:cs="宋体"/>
                <w:b/>
                <w:szCs w:val="21"/>
              </w:rPr>
              <w:t>条款内容</w:t>
            </w:r>
          </w:p>
        </w:tc>
        <w:tc>
          <w:tcPr>
            <w:tcW w:w="3305" w:type="pct"/>
            <w:vAlign w:val="center"/>
          </w:tcPr>
          <w:p w14:paraId="012D19E9">
            <w:pPr>
              <w:spacing w:line="440" w:lineRule="exact"/>
              <w:jc w:val="center"/>
              <w:rPr>
                <w:rFonts w:ascii="宋体" w:hAnsi="宋体" w:cs="宋体"/>
                <w:b/>
                <w:szCs w:val="21"/>
              </w:rPr>
            </w:pPr>
            <w:r>
              <w:rPr>
                <w:rFonts w:hint="eastAsia" w:ascii="宋体" w:hAnsi="宋体" w:cs="宋体"/>
                <w:b/>
                <w:szCs w:val="21"/>
              </w:rPr>
              <w:t>具体要求</w:t>
            </w:r>
          </w:p>
        </w:tc>
      </w:tr>
      <w:tr w14:paraId="4C3DE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2C6521B8">
            <w:pPr>
              <w:spacing w:line="440" w:lineRule="exact"/>
              <w:jc w:val="center"/>
              <w:rPr>
                <w:rFonts w:ascii="宋体" w:hAnsi="宋体" w:cs="宋体"/>
                <w:szCs w:val="21"/>
              </w:rPr>
            </w:pPr>
            <w:r>
              <w:rPr>
                <w:rFonts w:hint="eastAsia" w:ascii="宋体" w:hAnsi="宋体" w:cs="宋体"/>
                <w:szCs w:val="21"/>
              </w:rPr>
              <w:t>3.1</w:t>
            </w:r>
          </w:p>
        </w:tc>
        <w:tc>
          <w:tcPr>
            <w:tcW w:w="1141" w:type="pct"/>
            <w:vAlign w:val="center"/>
          </w:tcPr>
          <w:p w14:paraId="4489F6F3">
            <w:pPr>
              <w:spacing w:line="440" w:lineRule="exact"/>
              <w:jc w:val="center"/>
              <w:rPr>
                <w:rFonts w:ascii="宋体" w:hAnsi="宋体" w:cs="宋体"/>
                <w:szCs w:val="21"/>
              </w:rPr>
            </w:pPr>
            <w:r>
              <w:rPr>
                <w:rFonts w:hint="eastAsia" w:ascii="宋体" w:hAnsi="宋体" w:cs="宋体"/>
                <w:szCs w:val="21"/>
              </w:rPr>
              <w:t>供应商资格条件</w:t>
            </w:r>
          </w:p>
        </w:tc>
        <w:tc>
          <w:tcPr>
            <w:tcW w:w="3305" w:type="pct"/>
            <w:vAlign w:val="center"/>
          </w:tcPr>
          <w:p w14:paraId="0777FC14">
            <w:pPr>
              <w:spacing w:line="440" w:lineRule="exact"/>
              <w:jc w:val="left"/>
              <w:rPr>
                <w:rFonts w:ascii="宋体" w:hAnsi="宋体" w:cs="宋体"/>
                <w:szCs w:val="21"/>
              </w:rPr>
            </w:pPr>
            <w:r>
              <w:rPr>
                <w:rFonts w:hint="eastAsia" w:ascii="宋体" w:hAnsi="宋体" w:cs="宋体"/>
                <w:szCs w:val="21"/>
              </w:rPr>
              <w:t>供应商资格条件要求详见公告。</w:t>
            </w:r>
          </w:p>
        </w:tc>
      </w:tr>
      <w:tr w14:paraId="52E3E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3A009836">
            <w:pPr>
              <w:spacing w:line="440" w:lineRule="exact"/>
              <w:jc w:val="center"/>
              <w:rPr>
                <w:rFonts w:ascii="宋体" w:hAnsi="宋体" w:cs="宋体"/>
                <w:szCs w:val="21"/>
              </w:rPr>
            </w:pPr>
            <w:r>
              <w:rPr>
                <w:rFonts w:hint="eastAsia" w:ascii="宋体" w:hAnsi="宋体" w:cs="宋体"/>
                <w:szCs w:val="21"/>
              </w:rPr>
              <w:t>5.1</w:t>
            </w:r>
          </w:p>
        </w:tc>
        <w:tc>
          <w:tcPr>
            <w:tcW w:w="1141" w:type="pct"/>
            <w:vAlign w:val="center"/>
          </w:tcPr>
          <w:p w14:paraId="527A56B6">
            <w:pPr>
              <w:spacing w:line="440" w:lineRule="exact"/>
              <w:jc w:val="center"/>
              <w:rPr>
                <w:rFonts w:ascii="宋体" w:hAnsi="宋体" w:cs="宋体"/>
                <w:szCs w:val="21"/>
              </w:rPr>
            </w:pPr>
            <w:r>
              <w:rPr>
                <w:rFonts w:hint="eastAsia" w:ascii="宋体" w:hAnsi="宋体" w:cs="宋体"/>
                <w:szCs w:val="21"/>
              </w:rPr>
              <w:t>是否接受联合体竞标</w:t>
            </w:r>
          </w:p>
        </w:tc>
        <w:tc>
          <w:tcPr>
            <w:tcW w:w="3305" w:type="pct"/>
            <w:vAlign w:val="center"/>
          </w:tcPr>
          <w:p w14:paraId="01F6BA87">
            <w:pPr>
              <w:spacing w:line="440" w:lineRule="exact"/>
              <w:jc w:val="left"/>
              <w:rPr>
                <w:rFonts w:ascii="宋体" w:hAnsi="宋体" w:cs="宋体"/>
                <w:szCs w:val="21"/>
              </w:rPr>
            </w:pPr>
            <w:r>
              <w:rPr>
                <w:rFonts w:hint="eastAsia" w:ascii="宋体" w:hAnsi="宋体" w:cs="宋体"/>
                <w:szCs w:val="21"/>
              </w:rPr>
              <w:t>本项目不接受联合体竞标。</w:t>
            </w:r>
          </w:p>
        </w:tc>
      </w:tr>
      <w:tr w14:paraId="10325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0C5A4B9C">
            <w:pPr>
              <w:spacing w:line="440" w:lineRule="exact"/>
              <w:jc w:val="center"/>
              <w:rPr>
                <w:rFonts w:ascii="宋体" w:hAnsi="宋体" w:cs="宋体"/>
                <w:szCs w:val="21"/>
              </w:rPr>
            </w:pPr>
            <w:r>
              <w:rPr>
                <w:rFonts w:hint="eastAsia" w:ascii="宋体" w:hAnsi="宋体" w:cs="宋体"/>
                <w:szCs w:val="21"/>
              </w:rPr>
              <w:t>5.2</w:t>
            </w:r>
          </w:p>
        </w:tc>
        <w:tc>
          <w:tcPr>
            <w:tcW w:w="1141" w:type="pct"/>
            <w:vAlign w:val="center"/>
          </w:tcPr>
          <w:p w14:paraId="3CC14416">
            <w:pPr>
              <w:spacing w:line="440" w:lineRule="exact"/>
              <w:jc w:val="center"/>
              <w:rPr>
                <w:rFonts w:ascii="宋体" w:hAnsi="宋体" w:cs="宋体"/>
                <w:szCs w:val="21"/>
              </w:rPr>
            </w:pPr>
            <w:r>
              <w:rPr>
                <w:rFonts w:hint="eastAsia" w:ascii="宋体" w:hAnsi="宋体" w:cs="宋体"/>
                <w:szCs w:val="21"/>
              </w:rPr>
              <w:t>联合体竞标要求</w:t>
            </w:r>
          </w:p>
        </w:tc>
        <w:tc>
          <w:tcPr>
            <w:tcW w:w="3305" w:type="pct"/>
            <w:vAlign w:val="center"/>
          </w:tcPr>
          <w:p w14:paraId="51C4846D">
            <w:pPr>
              <w:spacing w:line="440" w:lineRule="exact"/>
              <w:jc w:val="left"/>
              <w:rPr>
                <w:rFonts w:ascii="宋体" w:hAnsi="宋体" w:cs="宋体"/>
                <w:szCs w:val="21"/>
              </w:rPr>
            </w:pPr>
            <w:r>
              <w:rPr>
                <w:rFonts w:hint="eastAsia" w:ascii="宋体" w:hAnsi="宋体" w:cs="宋体"/>
                <w:szCs w:val="21"/>
              </w:rPr>
              <w:t>无</w:t>
            </w:r>
          </w:p>
        </w:tc>
      </w:tr>
      <w:tr w14:paraId="340AF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3911E604">
            <w:pPr>
              <w:spacing w:line="440" w:lineRule="exact"/>
              <w:jc w:val="center"/>
              <w:rPr>
                <w:rFonts w:ascii="宋体" w:hAnsi="宋体" w:cs="宋体"/>
                <w:szCs w:val="21"/>
              </w:rPr>
            </w:pPr>
            <w:r>
              <w:rPr>
                <w:rFonts w:hint="eastAsia" w:ascii="宋体" w:hAnsi="宋体" w:cs="宋体"/>
                <w:szCs w:val="21"/>
              </w:rPr>
              <w:t>6.1</w:t>
            </w:r>
          </w:p>
        </w:tc>
        <w:tc>
          <w:tcPr>
            <w:tcW w:w="1141" w:type="pct"/>
            <w:vAlign w:val="center"/>
          </w:tcPr>
          <w:p w14:paraId="0757941B">
            <w:pPr>
              <w:spacing w:line="440" w:lineRule="exact"/>
              <w:jc w:val="center"/>
              <w:rPr>
                <w:rFonts w:ascii="宋体" w:hAnsi="宋体" w:cs="宋体"/>
                <w:szCs w:val="21"/>
              </w:rPr>
            </w:pPr>
            <w:r>
              <w:rPr>
                <w:rFonts w:hint="eastAsia" w:ascii="宋体" w:hAnsi="宋体" w:cs="宋体"/>
                <w:szCs w:val="21"/>
              </w:rPr>
              <w:t>是否允许分包</w:t>
            </w:r>
          </w:p>
        </w:tc>
        <w:tc>
          <w:tcPr>
            <w:tcW w:w="3305" w:type="pct"/>
            <w:vAlign w:val="center"/>
          </w:tcPr>
          <w:p w14:paraId="7B296171">
            <w:pPr>
              <w:spacing w:line="440" w:lineRule="exact"/>
              <w:jc w:val="left"/>
              <w:rPr>
                <w:rFonts w:ascii="宋体" w:hAnsi="宋体" w:cs="宋体"/>
                <w:szCs w:val="21"/>
              </w:rPr>
            </w:pPr>
            <w:r>
              <w:rPr>
                <w:rFonts w:hint="eastAsia" w:ascii="宋体" w:hAnsi="宋体" w:cs="宋体"/>
                <w:szCs w:val="21"/>
              </w:rPr>
              <w:t>☑不允许分包</w:t>
            </w:r>
          </w:p>
          <w:p w14:paraId="69A57001">
            <w:pPr>
              <w:spacing w:line="440" w:lineRule="exact"/>
              <w:jc w:val="left"/>
              <w:rPr>
                <w:rFonts w:ascii="宋体" w:hAnsi="宋体" w:cs="宋体"/>
                <w:szCs w:val="21"/>
              </w:rPr>
            </w:pPr>
            <w:r>
              <w:rPr>
                <w:rFonts w:hint="eastAsia" w:ascii="宋体" w:hAnsi="宋体" w:cs="宋体"/>
                <w:szCs w:val="21"/>
              </w:rPr>
              <w:t>□允许分包</w:t>
            </w:r>
          </w:p>
          <w:p w14:paraId="5809053C">
            <w:pPr>
              <w:spacing w:line="440" w:lineRule="exact"/>
              <w:jc w:val="left"/>
              <w:rPr>
                <w:rFonts w:ascii="宋体" w:hAnsi="宋体" w:cs="宋体"/>
                <w:szCs w:val="21"/>
              </w:rPr>
            </w:pPr>
            <w:r>
              <w:rPr>
                <w:rFonts w:hint="eastAsia" w:ascii="宋体" w:hAnsi="宋体" w:cs="宋体"/>
                <w:szCs w:val="21"/>
              </w:rPr>
              <w:t>分包内容：/。</w:t>
            </w:r>
          </w:p>
          <w:p w14:paraId="6E611D75">
            <w:pPr>
              <w:spacing w:line="440" w:lineRule="exact"/>
              <w:jc w:val="left"/>
              <w:rPr>
                <w:rFonts w:ascii="宋体" w:hAnsi="宋体" w:cs="宋体"/>
                <w:szCs w:val="21"/>
              </w:rPr>
            </w:pPr>
            <w:r>
              <w:rPr>
                <w:rFonts w:hint="eastAsia" w:ascii="宋体" w:hAnsi="宋体" w:cs="宋体"/>
                <w:szCs w:val="21"/>
              </w:rPr>
              <w:t>分包金额或者比例：/。</w:t>
            </w:r>
          </w:p>
        </w:tc>
      </w:tr>
      <w:tr w14:paraId="0A9DF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0025750F">
            <w:pPr>
              <w:spacing w:line="440" w:lineRule="exact"/>
              <w:jc w:val="center"/>
              <w:rPr>
                <w:rFonts w:ascii="宋体" w:hAnsi="宋体" w:cs="宋体"/>
                <w:szCs w:val="21"/>
              </w:rPr>
            </w:pPr>
            <w:r>
              <w:rPr>
                <w:rFonts w:hint="eastAsia" w:ascii="宋体" w:hAnsi="宋体" w:cs="宋体"/>
                <w:szCs w:val="21"/>
              </w:rPr>
              <w:t>12.1.1</w:t>
            </w:r>
          </w:p>
        </w:tc>
        <w:tc>
          <w:tcPr>
            <w:tcW w:w="1141" w:type="pct"/>
            <w:vAlign w:val="center"/>
          </w:tcPr>
          <w:p w14:paraId="11B039E2">
            <w:pPr>
              <w:snapToGrid w:val="0"/>
              <w:spacing w:line="440" w:lineRule="exact"/>
              <w:jc w:val="center"/>
              <w:rPr>
                <w:rFonts w:ascii="宋体" w:hAnsi="宋体" w:cs="宋体"/>
                <w:b/>
                <w:szCs w:val="21"/>
              </w:rPr>
            </w:pPr>
            <w:r>
              <w:rPr>
                <w:rFonts w:hint="eastAsia" w:ascii="宋体" w:hAnsi="宋体" w:cs="宋体"/>
                <w:b/>
                <w:szCs w:val="21"/>
              </w:rPr>
              <w:t>资格证明文件组成</w:t>
            </w:r>
          </w:p>
          <w:p w14:paraId="3CF1104B">
            <w:pPr>
              <w:spacing w:line="440" w:lineRule="exact"/>
              <w:jc w:val="center"/>
              <w:rPr>
                <w:rFonts w:ascii="宋体" w:hAnsi="宋体" w:cs="宋体"/>
                <w:szCs w:val="21"/>
              </w:rPr>
            </w:pPr>
          </w:p>
        </w:tc>
        <w:tc>
          <w:tcPr>
            <w:tcW w:w="3305" w:type="pct"/>
            <w:vAlign w:val="center"/>
          </w:tcPr>
          <w:p w14:paraId="525260D8">
            <w:pPr>
              <w:spacing w:line="440" w:lineRule="exact"/>
              <w:rPr>
                <w:rFonts w:ascii="宋体" w:hAnsi="宋体" w:cs="宋体"/>
                <w:szCs w:val="21"/>
              </w:rPr>
            </w:pPr>
            <w:r>
              <w:rPr>
                <w:rFonts w:hint="eastAsia" w:ascii="宋体" w:hAnsi="宋体" w:cs="宋体"/>
                <w:szCs w:val="21"/>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szCs w:val="21"/>
              </w:rPr>
              <w:t>必须提供，否则响应文件按无效响应处理</w:t>
            </w:r>
            <w:r>
              <w:rPr>
                <w:rFonts w:hint="eastAsia" w:ascii="宋体" w:hAnsi="宋体" w:cs="宋体"/>
                <w:szCs w:val="21"/>
              </w:rPr>
              <w:t>）；</w:t>
            </w:r>
          </w:p>
          <w:p w14:paraId="4C6C867A">
            <w:pPr>
              <w:snapToGrid w:val="0"/>
              <w:spacing w:line="440" w:lineRule="exact"/>
              <w:rPr>
                <w:rFonts w:ascii="宋体" w:hAnsi="宋体" w:cs="宋体"/>
                <w:szCs w:val="21"/>
              </w:rPr>
            </w:pPr>
            <w:r>
              <w:rPr>
                <w:rFonts w:hint="eastAsia" w:ascii="宋体" w:hAnsi="宋体" w:cs="宋体"/>
                <w:szCs w:val="21"/>
              </w:rPr>
              <w:t>2.供应商依法缴纳税收的相关材料：近半年[2026年3月至2026年9月]任意1 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szCs w:val="21"/>
              </w:rPr>
              <w:t>必须提供，</w:t>
            </w:r>
            <w:r>
              <w:rPr>
                <w:rFonts w:hint="eastAsia" w:ascii="宋体" w:hAnsi="宋体" w:cs="宋体"/>
                <w:b/>
                <w:szCs w:val="21"/>
                <w:lang w:eastAsia="zh-Hans"/>
              </w:rPr>
              <w:t>否则响应文件按无效响应处理</w:t>
            </w:r>
            <w:r>
              <w:rPr>
                <w:rFonts w:hint="eastAsia" w:ascii="宋体" w:hAnsi="宋体" w:cs="宋体"/>
                <w:szCs w:val="21"/>
              </w:rPr>
              <w:t>）；</w:t>
            </w:r>
          </w:p>
          <w:p w14:paraId="0785CFF4">
            <w:pPr>
              <w:snapToGrid w:val="0"/>
              <w:spacing w:line="440" w:lineRule="exact"/>
              <w:rPr>
                <w:rFonts w:ascii="宋体" w:hAnsi="宋体" w:cs="宋体"/>
                <w:szCs w:val="21"/>
              </w:rPr>
            </w:pPr>
            <w:r>
              <w:rPr>
                <w:rFonts w:hint="eastAsia" w:ascii="宋体" w:hAnsi="宋体" w:cs="宋体"/>
                <w:szCs w:val="21"/>
              </w:rPr>
              <w:t>3.供应商依法缴纳社会保障资金的相关材料近半年[2026年3月至2026年9月]任意1 个月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color w:val="0000FF"/>
                <w:szCs w:val="21"/>
              </w:rPr>
              <w:t>）</w:t>
            </w:r>
            <w:r>
              <w:rPr>
                <w:rFonts w:hint="eastAsia" w:ascii="宋体" w:hAnsi="宋体" w:cs="宋体"/>
                <w:szCs w:val="21"/>
              </w:rPr>
              <w:t>；（</w:t>
            </w:r>
            <w:r>
              <w:rPr>
                <w:rFonts w:hint="eastAsia" w:ascii="宋体" w:hAnsi="宋体" w:cs="宋体"/>
                <w:b/>
                <w:szCs w:val="21"/>
              </w:rPr>
              <w:t>必须提供，</w:t>
            </w:r>
            <w:r>
              <w:rPr>
                <w:rFonts w:hint="eastAsia" w:ascii="宋体" w:hAnsi="宋体" w:cs="宋体"/>
                <w:b/>
                <w:szCs w:val="21"/>
                <w:lang w:eastAsia="zh-Hans"/>
              </w:rPr>
              <w:t>否</w:t>
            </w:r>
            <w:r>
              <w:rPr>
                <w:rFonts w:hint="eastAsia" w:ascii="宋体" w:hAnsi="宋体" w:cs="宋体"/>
                <w:b/>
                <w:szCs w:val="21"/>
              </w:rPr>
              <w:t>则响应文件按无效响应处理</w:t>
            </w:r>
            <w:r>
              <w:rPr>
                <w:rFonts w:hint="eastAsia" w:ascii="宋体" w:hAnsi="宋体" w:cs="宋体"/>
                <w:szCs w:val="21"/>
              </w:rPr>
              <w:t>）；</w:t>
            </w:r>
          </w:p>
          <w:p w14:paraId="0313459E">
            <w:pPr>
              <w:snapToGrid w:val="0"/>
              <w:spacing w:line="440" w:lineRule="exact"/>
              <w:rPr>
                <w:rFonts w:ascii="宋体" w:hAnsi="宋体" w:cs="宋体"/>
                <w:szCs w:val="21"/>
              </w:rPr>
            </w:pPr>
            <w:r>
              <w:rPr>
                <w:rFonts w:hint="eastAsia" w:ascii="宋体" w:hAnsi="宋体" w:cs="宋体"/>
                <w:szCs w:val="21"/>
              </w:rPr>
              <w:t>4.供应商财务状况报告：近一年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szCs w:val="21"/>
              </w:rPr>
              <w:t>必须提供，</w:t>
            </w:r>
            <w:r>
              <w:rPr>
                <w:rFonts w:hint="eastAsia" w:ascii="宋体" w:hAnsi="宋体" w:cs="宋体"/>
                <w:b/>
                <w:szCs w:val="21"/>
                <w:lang w:eastAsia="zh-Hans"/>
              </w:rPr>
              <w:t>否</w:t>
            </w:r>
            <w:r>
              <w:rPr>
                <w:rFonts w:hint="eastAsia" w:ascii="宋体" w:hAnsi="宋体" w:cs="宋体"/>
                <w:b/>
                <w:szCs w:val="21"/>
              </w:rPr>
              <w:t>则响应文件按无效响应处理</w:t>
            </w:r>
            <w:r>
              <w:rPr>
                <w:rFonts w:hint="eastAsia" w:ascii="宋体" w:hAnsi="宋体" w:cs="宋体"/>
                <w:szCs w:val="21"/>
              </w:rPr>
              <w:t>）；</w:t>
            </w:r>
          </w:p>
          <w:p w14:paraId="09EEAB2F">
            <w:pPr>
              <w:snapToGrid w:val="0"/>
              <w:spacing w:line="440" w:lineRule="exact"/>
              <w:rPr>
                <w:rFonts w:ascii="宋体" w:hAnsi="宋体" w:cs="宋体"/>
                <w:szCs w:val="21"/>
              </w:rPr>
            </w:pPr>
            <w:r>
              <w:rPr>
                <w:rFonts w:hint="eastAsia" w:ascii="宋体" w:hAnsi="宋体" w:cs="宋体"/>
                <w:szCs w:val="21"/>
              </w:rPr>
              <w:t>5.供应商直接控股、管理关系信息表；（</w:t>
            </w:r>
            <w:r>
              <w:rPr>
                <w:rFonts w:hint="eastAsia" w:ascii="宋体" w:hAnsi="宋体" w:cs="宋体"/>
                <w:b/>
                <w:szCs w:val="21"/>
              </w:rPr>
              <w:t>必须提供，否则响应文件按无效响应处理</w:t>
            </w:r>
            <w:r>
              <w:rPr>
                <w:rFonts w:hint="eastAsia" w:ascii="宋体" w:hAnsi="宋体" w:cs="宋体"/>
                <w:szCs w:val="21"/>
              </w:rPr>
              <w:t>）；</w:t>
            </w:r>
          </w:p>
          <w:p w14:paraId="0DA8943A">
            <w:pPr>
              <w:snapToGrid w:val="0"/>
              <w:spacing w:line="440" w:lineRule="exact"/>
              <w:rPr>
                <w:rFonts w:ascii="宋体" w:hAnsi="宋体" w:cs="宋体"/>
                <w:szCs w:val="21"/>
              </w:rPr>
            </w:pPr>
            <w:r>
              <w:rPr>
                <w:rFonts w:hint="eastAsia" w:ascii="宋体" w:hAnsi="宋体" w:cs="宋体"/>
                <w:szCs w:val="21"/>
              </w:rPr>
              <w:t>6.资格声明函；（</w:t>
            </w:r>
            <w:r>
              <w:rPr>
                <w:rFonts w:hint="eastAsia" w:ascii="宋体" w:hAnsi="宋体" w:cs="宋体"/>
                <w:b/>
                <w:szCs w:val="21"/>
              </w:rPr>
              <w:t>必须提供，否则响应文件按无效响应处理</w:t>
            </w:r>
            <w:r>
              <w:rPr>
                <w:rFonts w:hint="eastAsia" w:ascii="宋体" w:hAnsi="宋体" w:cs="宋体"/>
                <w:szCs w:val="21"/>
              </w:rPr>
              <w:t>）；</w:t>
            </w:r>
          </w:p>
          <w:p w14:paraId="0C15B1B1">
            <w:pPr>
              <w:snapToGrid w:val="0"/>
              <w:spacing w:line="400" w:lineRule="exact"/>
              <w:rPr>
                <w:rFonts w:ascii="宋体" w:hAnsi="宋体" w:cs="宋体"/>
                <w:szCs w:val="21"/>
              </w:rPr>
            </w:pPr>
            <w:r>
              <w:rPr>
                <w:rFonts w:hint="eastAsia" w:ascii="宋体" w:hAnsi="宋体" w:cs="宋体"/>
              </w:rPr>
              <w:t>7.采购人或采购代理机构根据竞争性磋商公告对应的特定资格要求及特定条件设置供应商提供的资格证明材料：</w:t>
            </w:r>
            <w:r>
              <w:rPr>
                <w:rFonts w:hint="eastAsia" w:ascii="宋体" w:hAnsi="宋体" w:cs="宋体"/>
                <w:b/>
                <w:bCs/>
              </w:rPr>
              <w:t>具有自然资源行政主管部门颁发有效的乙级（或以上）测绘资质，专业须包含：地理信息系统工程、工程测量。</w:t>
            </w:r>
            <w:r>
              <w:rPr>
                <w:rFonts w:hint="eastAsia" w:ascii="宋体" w:hAnsi="宋体" w:cs="宋体"/>
              </w:rPr>
              <w:t>（</w:t>
            </w:r>
            <w:r>
              <w:rPr>
                <w:rFonts w:hint="eastAsia" w:ascii="宋体" w:hAnsi="宋体" w:cs="宋体"/>
                <w:b/>
                <w:bCs/>
              </w:rPr>
              <w:t>必须</w:t>
            </w:r>
            <w:r>
              <w:rPr>
                <w:rFonts w:hint="eastAsia" w:ascii="宋体" w:hAnsi="宋体" w:cs="宋体"/>
                <w:b/>
              </w:rPr>
              <w:t>提供，否则响应文件按无效响应处理</w:t>
            </w:r>
            <w:r>
              <w:rPr>
                <w:rFonts w:hint="eastAsia" w:ascii="宋体" w:hAnsi="宋体" w:cs="宋体"/>
              </w:rPr>
              <w:t>）；</w:t>
            </w:r>
          </w:p>
          <w:p w14:paraId="359F1723">
            <w:pPr>
              <w:snapToGrid w:val="0"/>
              <w:spacing w:line="400" w:lineRule="exact"/>
              <w:rPr>
                <w:rFonts w:ascii="宋体" w:hAnsi="宋体" w:cs="宋体"/>
              </w:rPr>
            </w:pPr>
            <w:r>
              <w:rPr>
                <w:rFonts w:hint="eastAsia" w:ascii="宋体" w:hAnsi="宋体" w:cs="宋体"/>
              </w:rPr>
              <w:t>8.除磋商文件规定必须提供以外，供应商认为需要提供的其他证明材料。</w:t>
            </w:r>
          </w:p>
          <w:p w14:paraId="2214D118">
            <w:pPr>
              <w:snapToGrid w:val="0"/>
              <w:spacing w:line="400" w:lineRule="exact"/>
              <w:rPr>
                <w:rFonts w:ascii="宋体" w:hAnsi="宋体" w:cs="宋体"/>
                <w:b/>
              </w:rPr>
            </w:pPr>
            <w:r>
              <w:rPr>
                <w:rFonts w:hint="eastAsia" w:ascii="宋体" w:hAnsi="宋体" w:cs="宋体"/>
                <w:b/>
              </w:rPr>
              <w:t>注：</w:t>
            </w:r>
          </w:p>
          <w:p w14:paraId="31FEAA70">
            <w:pPr>
              <w:snapToGrid w:val="0"/>
              <w:spacing w:line="400" w:lineRule="exact"/>
              <w:rPr>
                <w:rFonts w:ascii="宋体" w:hAnsi="宋体" w:cs="宋体"/>
                <w:b/>
              </w:rPr>
            </w:pPr>
            <w:r>
              <w:rPr>
                <w:rFonts w:hint="eastAsia" w:ascii="宋体" w:hAnsi="宋体" w:cs="宋体"/>
                <w:b/>
                <w:szCs w:val="21"/>
              </w:rPr>
              <w:t>1.以上标明“必须提供”的材料属于复印件的扫描件的，必须加盖供应商电子公章，否则响应文件按无效响应处理。</w:t>
            </w:r>
          </w:p>
          <w:p w14:paraId="62DB83F8">
            <w:pPr>
              <w:snapToGrid w:val="0"/>
              <w:spacing w:line="400" w:lineRule="exact"/>
              <w:rPr>
                <w:rFonts w:ascii="宋体" w:hAnsi="宋体" w:cs="宋体"/>
                <w:b/>
              </w:rPr>
            </w:pPr>
            <w:r>
              <w:rPr>
                <w:rFonts w:hint="eastAsia" w:ascii="宋体" w:hAnsi="宋体" w:cs="宋体"/>
                <w:b/>
                <w:szCs w:val="21"/>
              </w:rPr>
              <w:t>2.联合体竞标时，第1-5项资格证明文件联合体各方均必须分别提供，联合体各方分别盖章和签字，否则响应文件按无效响应处理。</w:t>
            </w:r>
          </w:p>
        </w:tc>
      </w:tr>
      <w:tr w14:paraId="693BA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561AA645">
            <w:pPr>
              <w:spacing w:line="440" w:lineRule="exact"/>
              <w:jc w:val="center"/>
              <w:rPr>
                <w:rFonts w:ascii="宋体" w:hAnsi="宋体" w:cs="宋体"/>
                <w:szCs w:val="21"/>
              </w:rPr>
            </w:pPr>
            <w:r>
              <w:rPr>
                <w:rFonts w:hint="eastAsia" w:ascii="宋体" w:hAnsi="宋体" w:cs="宋体"/>
                <w:szCs w:val="21"/>
              </w:rPr>
              <w:t>12.1.2</w:t>
            </w:r>
          </w:p>
        </w:tc>
        <w:tc>
          <w:tcPr>
            <w:tcW w:w="1141" w:type="pct"/>
            <w:vAlign w:val="center"/>
          </w:tcPr>
          <w:p w14:paraId="5E0B629C">
            <w:pPr>
              <w:spacing w:line="440" w:lineRule="exact"/>
              <w:jc w:val="center"/>
              <w:rPr>
                <w:rFonts w:ascii="宋体" w:hAnsi="宋体" w:cs="宋体"/>
                <w:b/>
                <w:bCs/>
                <w:szCs w:val="21"/>
              </w:rPr>
            </w:pPr>
            <w:r>
              <w:rPr>
                <w:rFonts w:hint="eastAsia" w:ascii="宋体" w:hAnsi="宋体" w:cs="宋体"/>
                <w:b/>
                <w:bCs/>
                <w:szCs w:val="21"/>
              </w:rPr>
              <w:t>商务技术文件组成</w:t>
            </w:r>
          </w:p>
        </w:tc>
        <w:tc>
          <w:tcPr>
            <w:tcW w:w="3305" w:type="pct"/>
            <w:vAlign w:val="center"/>
          </w:tcPr>
          <w:p w14:paraId="39EBEA7B">
            <w:pPr>
              <w:spacing w:line="440" w:lineRule="exact"/>
              <w:rPr>
                <w:rFonts w:ascii="宋体" w:hAnsi="宋体" w:cs="宋体"/>
                <w:szCs w:val="21"/>
              </w:rPr>
            </w:pPr>
            <w:r>
              <w:rPr>
                <w:rFonts w:hint="eastAsia" w:ascii="宋体" w:hAnsi="宋体" w:cs="宋体"/>
                <w:szCs w:val="21"/>
              </w:rPr>
              <w:t>1.无串通竞标行为的承诺函；（</w:t>
            </w:r>
            <w:r>
              <w:rPr>
                <w:rFonts w:hint="eastAsia" w:ascii="宋体" w:hAnsi="宋体" w:cs="宋体"/>
                <w:b/>
                <w:szCs w:val="21"/>
              </w:rPr>
              <w:t>必须提供，否则响应文件按无效响应处理</w:t>
            </w:r>
            <w:r>
              <w:rPr>
                <w:rFonts w:hint="eastAsia" w:ascii="宋体" w:hAnsi="宋体" w:cs="宋体"/>
                <w:szCs w:val="21"/>
              </w:rPr>
              <w:t>）</w:t>
            </w:r>
          </w:p>
          <w:p w14:paraId="2759D945">
            <w:pPr>
              <w:snapToGrid w:val="0"/>
              <w:spacing w:line="440" w:lineRule="exact"/>
              <w:jc w:val="left"/>
              <w:rPr>
                <w:rFonts w:ascii="宋体" w:hAnsi="宋体" w:cs="宋体"/>
                <w:szCs w:val="21"/>
              </w:rPr>
            </w:pPr>
            <w:r>
              <w:rPr>
                <w:rFonts w:hint="eastAsia" w:ascii="宋体" w:hAnsi="宋体" w:cs="宋体"/>
                <w:szCs w:val="21"/>
              </w:rPr>
              <w:t>2.法定代表人身份证明书及法定代表人有效身份证正反面复印件；（</w:t>
            </w:r>
            <w:r>
              <w:rPr>
                <w:rFonts w:hint="eastAsia" w:ascii="宋体" w:hAnsi="宋体" w:cs="宋体"/>
                <w:b/>
                <w:bCs/>
                <w:szCs w:val="21"/>
              </w:rPr>
              <w:t>除自然人竞标外</w:t>
            </w:r>
            <w:r>
              <w:rPr>
                <w:rFonts w:hint="eastAsia" w:ascii="宋体" w:hAnsi="宋体" w:cs="宋体"/>
                <w:b/>
                <w:szCs w:val="21"/>
              </w:rPr>
              <w:t>必须提供，否则响应文件按无效响应处理</w:t>
            </w:r>
            <w:r>
              <w:rPr>
                <w:rFonts w:hint="eastAsia" w:ascii="宋体" w:hAnsi="宋体" w:cs="宋体"/>
                <w:szCs w:val="21"/>
              </w:rPr>
              <w:t>）</w:t>
            </w:r>
          </w:p>
          <w:p w14:paraId="6BB4F062">
            <w:pPr>
              <w:spacing w:line="440" w:lineRule="exact"/>
              <w:rPr>
                <w:rFonts w:ascii="宋体" w:hAnsi="宋体" w:cs="宋体"/>
                <w:b/>
                <w:szCs w:val="21"/>
              </w:rPr>
            </w:pPr>
            <w:r>
              <w:rPr>
                <w:rFonts w:hint="eastAsia" w:ascii="宋体" w:hAnsi="宋体" w:cs="宋体"/>
                <w:szCs w:val="21"/>
              </w:rPr>
              <w:t>3.法定代表人授权委托书及委托代理人有效身份证正反面复印件；（</w:t>
            </w:r>
            <w:r>
              <w:rPr>
                <w:rFonts w:hint="eastAsia" w:ascii="宋体" w:hAnsi="宋体" w:cs="宋体"/>
                <w:b/>
                <w:szCs w:val="21"/>
              </w:rPr>
              <w:t>委托时必须提供，否则响应文件按无效响应处理</w:t>
            </w:r>
            <w:r>
              <w:rPr>
                <w:rFonts w:hint="eastAsia" w:ascii="宋体" w:hAnsi="宋体" w:cs="宋体"/>
                <w:szCs w:val="21"/>
              </w:rPr>
              <w:t>）</w:t>
            </w:r>
          </w:p>
          <w:p w14:paraId="2E276BA5">
            <w:pPr>
              <w:spacing w:line="440" w:lineRule="exact"/>
              <w:rPr>
                <w:rFonts w:ascii="宋体" w:hAnsi="宋体" w:cs="宋体"/>
                <w:szCs w:val="21"/>
              </w:rPr>
            </w:pPr>
            <w:r>
              <w:rPr>
                <w:rFonts w:hint="eastAsia" w:ascii="宋体" w:hAnsi="宋体" w:cs="宋体"/>
                <w:szCs w:val="21"/>
              </w:rPr>
              <w:t>4.商务条款偏离表；（</w:t>
            </w:r>
            <w:r>
              <w:rPr>
                <w:rFonts w:hint="eastAsia" w:ascii="宋体" w:hAnsi="宋体" w:cs="宋体"/>
                <w:b/>
                <w:szCs w:val="21"/>
              </w:rPr>
              <w:t>必须提供，否则响应文件按无效响应处理</w:t>
            </w:r>
            <w:r>
              <w:rPr>
                <w:rFonts w:hint="eastAsia" w:ascii="宋体" w:hAnsi="宋体" w:cs="宋体"/>
                <w:szCs w:val="21"/>
              </w:rPr>
              <w:t>）</w:t>
            </w:r>
          </w:p>
          <w:p w14:paraId="5A1587AD">
            <w:pPr>
              <w:spacing w:line="440" w:lineRule="exact"/>
              <w:rPr>
                <w:rFonts w:ascii="宋体" w:hAnsi="宋体" w:cs="宋体"/>
                <w:szCs w:val="21"/>
              </w:rPr>
            </w:pPr>
            <w:r>
              <w:rPr>
                <w:rFonts w:hint="eastAsia" w:ascii="宋体" w:hAnsi="宋体" w:cs="宋体"/>
                <w:szCs w:val="21"/>
              </w:rPr>
              <w:t>5.竞标人情况介绍；</w:t>
            </w:r>
          </w:p>
          <w:p w14:paraId="6F64B11D">
            <w:pPr>
              <w:spacing w:line="440" w:lineRule="exact"/>
              <w:rPr>
                <w:rFonts w:ascii="宋体" w:hAnsi="宋体" w:cs="宋体"/>
                <w:szCs w:val="21"/>
              </w:rPr>
            </w:pPr>
            <w:r>
              <w:rPr>
                <w:rFonts w:hint="eastAsia" w:ascii="宋体" w:hAnsi="宋体" w:cs="宋体"/>
                <w:szCs w:val="21"/>
              </w:rPr>
              <w:t>6.供应商类似业绩的证明文件</w:t>
            </w:r>
          </w:p>
          <w:p w14:paraId="7F8A6CDC">
            <w:pPr>
              <w:spacing w:line="440" w:lineRule="exact"/>
              <w:rPr>
                <w:rFonts w:ascii="宋体" w:hAnsi="宋体" w:cs="宋体"/>
                <w:szCs w:val="21"/>
              </w:rPr>
            </w:pPr>
            <w:r>
              <w:rPr>
                <w:rFonts w:hint="eastAsia" w:ascii="宋体" w:hAnsi="宋体" w:cs="宋体"/>
                <w:szCs w:val="21"/>
              </w:rPr>
              <w:t>7.服务需求偏离表；（</w:t>
            </w:r>
            <w:r>
              <w:rPr>
                <w:rFonts w:hint="eastAsia" w:ascii="宋体" w:hAnsi="宋体" w:cs="宋体"/>
                <w:b/>
                <w:szCs w:val="21"/>
              </w:rPr>
              <w:t>必须提供，否则响应文件按无效响应处理</w:t>
            </w:r>
            <w:r>
              <w:rPr>
                <w:rFonts w:hint="eastAsia" w:ascii="宋体" w:hAnsi="宋体" w:cs="宋体"/>
                <w:szCs w:val="21"/>
              </w:rPr>
              <w:t>）；</w:t>
            </w:r>
          </w:p>
          <w:p w14:paraId="6BB51A70">
            <w:pPr>
              <w:spacing w:line="440" w:lineRule="exact"/>
              <w:rPr>
                <w:rFonts w:ascii="宋体" w:hAnsi="宋体" w:cs="宋体"/>
                <w:szCs w:val="21"/>
              </w:rPr>
            </w:pPr>
            <w:r>
              <w:rPr>
                <w:rFonts w:hint="eastAsia" w:ascii="宋体" w:hAnsi="宋体" w:cs="宋体"/>
                <w:szCs w:val="21"/>
              </w:rPr>
              <w:t>8.组织服务方案；（</w:t>
            </w:r>
            <w:r>
              <w:rPr>
                <w:rFonts w:hint="eastAsia" w:ascii="宋体" w:hAnsi="宋体" w:cs="宋体"/>
                <w:b/>
                <w:szCs w:val="21"/>
              </w:rPr>
              <w:t>必须提供，否则响应文件按无效响应处理</w:t>
            </w:r>
            <w:r>
              <w:rPr>
                <w:rFonts w:hint="eastAsia" w:ascii="宋体" w:hAnsi="宋体" w:cs="宋体"/>
                <w:szCs w:val="21"/>
              </w:rPr>
              <w:t>） ；</w:t>
            </w:r>
          </w:p>
          <w:p w14:paraId="7F028952">
            <w:pPr>
              <w:spacing w:line="440" w:lineRule="exact"/>
              <w:rPr>
                <w:rFonts w:ascii="宋体" w:hAnsi="宋体" w:cs="宋体"/>
                <w:szCs w:val="21"/>
              </w:rPr>
            </w:pPr>
            <w:r>
              <w:rPr>
                <w:rFonts w:hint="eastAsia" w:ascii="宋体" w:hAnsi="宋体" w:cs="宋体"/>
                <w:szCs w:val="21"/>
              </w:rPr>
              <w:t>9.售后服务承诺；（</w:t>
            </w:r>
            <w:r>
              <w:rPr>
                <w:rFonts w:hint="eastAsia" w:ascii="宋体" w:hAnsi="宋体" w:cs="宋体"/>
                <w:b/>
                <w:szCs w:val="21"/>
              </w:rPr>
              <w:t>必须提供，否则响应文件按无效响应处理</w:t>
            </w:r>
            <w:r>
              <w:rPr>
                <w:rFonts w:hint="eastAsia" w:ascii="宋体" w:hAnsi="宋体" w:cs="宋体"/>
                <w:szCs w:val="21"/>
              </w:rPr>
              <w:t>）；</w:t>
            </w:r>
          </w:p>
          <w:p w14:paraId="7EF9DD09">
            <w:pPr>
              <w:spacing w:line="440" w:lineRule="exact"/>
              <w:rPr>
                <w:rFonts w:ascii="宋体" w:hAnsi="宋体" w:cs="宋体"/>
                <w:szCs w:val="21"/>
              </w:rPr>
            </w:pPr>
            <w:r>
              <w:rPr>
                <w:rFonts w:hint="eastAsia" w:ascii="宋体" w:hAnsi="宋体" w:cs="宋体"/>
                <w:szCs w:val="21"/>
              </w:rPr>
              <w:t xml:space="preserve">10.项目实施人员一览表； </w:t>
            </w:r>
          </w:p>
          <w:p w14:paraId="54F66728">
            <w:pPr>
              <w:spacing w:line="440" w:lineRule="exact"/>
              <w:rPr>
                <w:rFonts w:ascii="宋体" w:hAnsi="宋体" w:cs="宋体"/>
                <w:szCs w:val="21"/>
              </w:rPr>
            </w:pPr>
            <w:r>
              <w:rPr>
                <w:rFonts w:hint="eastAsia" w:ascii="宋体" w:hAnsi="宋体" w:cs="宋体"/>
                <w:szCs w:val="21"/>
              </w:rPr>
              <w:t>11.对应采购需求的服务需求、商务条款提供的其他文件资料；</w:t>
            </w:r>
          </w:p>
          <w:p w14:paraId="66454502">
            <w:pPr>
              <w:spacing w:line="440" w:lineRule="exact"/>
              <w:rPr>
                <w:rFonts w:ascii="宋体" w:hAnsi="宋体" w:cs="宋体"/>
                <w:szCs w:val="21"/>
              </w:rPr>
            </w:pPr>
          </w:p>
          <w:p w14:paraId="68E442F0">
            <w:pPr>
              <w:snapToGrid w:val="0"/>
              <w:spacing w:line="440" w:lineRule="exact"/>
              <w:jc w:val="left"/>
              <w:rPr>
                <w:rFonts w:ascii="宋体" w:hAnsi="宋体" w:cs="宋体"/>
                <w:b/>
                <w:szCs w:val="21"/>
              </w:rPr>
            </w:pPr>
            <w:r>
              <w:rPr>
                <w:rFonts w:hint="eastAsia" w:ascii="宋体" w:hAnsi="宋体" w:cs="宋体"/>
                <w:b/>
                <w:szCs w:val="21"/>
              </w:rPr>
              <w:t xml:space="preserve">注： </w:t>
            </w:r>
          </w:p>
          <w:p w14:paraId="7B5FBA6C">
            <w:pPr>
              <w:snapToGrid w:val="0"/>
              <w:spacing w:line="440" w:lineRule="exact"/>
              <w:jc w:val="left"/>
              <w:rPr>
                <w:rFonts w:ascii="宋体" w:hAnsi="宋体" w:cs="宋体"/>
                <w:b/>
                <w:szCs w:val="21"/>
              </w:rPr>
            </w:pPr>
            <w:r>
              <w:rPr>
                <w:rFonts w:hint="eastAsia" w:ascii="宋体" w:hAnsi="宋体" w:cs="宋体"/>
                <w:b/>
                <w:szCs w:val="21"/>
              </w:rPr>
              <w:t>1.法定代表人授权委托书必须由法定代表人</w:t>
            </w:r>
            <w:r>
              <w:rPr>
                <w:rFonts w:hint="eastAsia" w:ascii="宋体" w:hAnsi="宋体" w:cs="宋体"/>
                <w:b/>
                <w:szCs w:val="21"/>
                <w:lang w:eastAsia="zh-Hans"/>
              </w:rPr>
              <w:t>签</w:t>
            </w:r>
            <w:r>
              <w:rPr>
                <w:rFonts w:hint="eastAsia" w:ascii="宋体" w:hAnsi="宋体" w:cs="宋体"/>
                <w:b/>
                <w:szCs w:val="21"/>
              </w:rPr>
              <w:t>字</w:t>
            </w:r>
            <w:r>
              <w:rPr>
                <w:rFonts w:hint="eastAsia" w:ascii="宋体" w:hAnsi="宋体" w:cs="宋体"/>
                <w:b/>
                <w:szCs w:val="21"/>
                <w:lang w:eastAsia="zh-Hans"/>
              </w:rPr>
              <w:t>或盖章</w:t>
            </w:r>
            <w:r>
              <w:rPr>
                <w:rFonts w:hint="eastAsia" w:ascii="宋体" w:hAnsi="宋体" w:cs="宋体"/>
                <w:b/>
                <w:szCs w:val="21"/>
              </w:rPr>
              <w:t>及委托代理人</w:t>
            </w:r>
            <w:r>
              <w:rPr>
                <w:rFonts w:hint="eastAsia" w:ascii="宋体" w:hAnsi="宋体" w:cs="宋体"/>
                <w:b/>
                <w:szCs w:val="21"/>
                <w:lang w:eastAsia="zh-Hans"/>
              </w:rPr>
              <w:t>签</w:t>
            </w:r>
            <w:r>
              <w:rPr>
                <w:rFonts w:hint="eastAsia" w:ascii="宋体" w:hAnsi="宋体" w:cs="宋体"/>
                <w:b/>
                <w:szCs w:val="21"/>
              </w:rPr>
              <w:t>字，并加盖供应商公章，否则响应文件按无效响应处理。</w:t>
            </w:r>
          </w:p>
          <w:p w14:paraId="67F76380">
            <w:pPr>
              <w:spacing w:line="440" w:lineRule="exact"/>
              <w:rPr>
                <w:rFonts w:ascii="宋体" w:hAnsi="宋体" w:cs="宋体"/>
                <w:b/>
                <w:szCs w:val="21"/>
              </w:rPr>
            </w:pPr>
            <w:r>
              <w:rPr>
                <w:rFonts w:hint="eastAsia" w:ascii="宋体" w:hAnsi="宋体" w:cs="宋体"/>
                <w:b/>
                <w:szCs w:val="21"/>
              </w:rPr>
              <w:t>2.以上标明“必须提供”的材料属于复印件的扫描件的，必须加盖供应商电子公章，否则响应文件按无效响应处理。</w:t>
            </w:r>
          </w:p>
        </w:tc>
      </w:tr>
      <w:tr w14:paraId="5E82A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100D5A43">
            <w:pPr>
              <w:spacing w:line="440" w:lineRule="exact"/>
              <w:jc w:val="center"/>
              <w:rPr>
                <w:rFonts w:ascii="宋体" w:hAnsi="宋体" w:cs="宋体"/>
                <w:szCs w:val="21"/>
              </w:rPr>
            </w:pPr>
            <w:r>
              <w:rPr>
                <w:rFonts w:hint="eastAsia" w:ascii="宋体" w:hAnsi="宋体" w:cs="宋体"/>
                <w:szCs w:val="21"/>
              </w:rPr>
              <w:t>12.1.2</w:t>
            </w:r>
          </w:p>
        </w:tc>
        <w:tc>
          <w:tcPr>
            <w:tcW w:w="1141" w:type="pct"/>
            <w:vAlign w:val="center"/>
          </w:tcPr>
          <w:p w14:paraId="67D52CC3">
            <w:pPr>
              <w:spacing w:line="440" w:lineRule="exact"/>
              <w:jc w:val="center"/>
              <w:rPr>
                <w:rFonts w:ascii="宋体" w:hAnsi="宋体" w:cs="宋体"/>
                <w:szCs w:val="21"/>
              </w:rPr>
            </w:pPr>
            <w:r>
              <w:rPr>
                <w:rFonts w:hint="eastAsia" w:ascii="宋体" w:hAnsi="宋体" w:cs="宋体"/>
                <w:b/>
                <w:bCs/>
                <w:szCs w:val="21"/>
              </w:rPr>
              <w:t>报价文件组成</w:t>
            </w:r>
          </w:p>
        </w:tc>
        <w:tc>
          <w:tcPr>
            <w:tcW w:w="3305" w:type="pct"/>
            <w:vAlign w:val="center"/>
          </w:tcPr>
          <w:p w14:paraId="170EE809">
            <w:pPr>
              <w:tabs>
                <w:tab w:val="left" w:pos="459"/>
              </w:tabs>
              <w:snapToGrid w:val="0"/>
              <w:spacing w:line="440" w:lineRule="exact"/>
              <w:jc w:val="left"/>
              <w:rPr>
                <w:rFonts w:ascii="宋体" w:hAnsi="宋体" w:cs="宋体"/>
                <w:szCs w:val="21"/>
              </w:rPr>
            </w:pPr>
            <w:r>
              <w:rPr>
                <w:rFonts w:hint="eastAsia" w:ascii="宋体" w:hAnsi="宋体" w:cs="宋体"/>
                <w:szCs w:val="21"/>
              </w:rPr>
              <w:t>1.响应函；</w:t>
            </w:r>
            <w:r>
              <w:rPr>
                <w:rFonts w:hint="eastAsia" w:ascii="宋体" w:hAnsi="宋体" w:cs="宋体"/>
                <w:b/>
                <w:szCs w:val="21"/>
              </w:rPr>
              <w:t>（必须提供，否则作无效响应处理）</w:t>
            </w:r>
          </w:p>
          <w:p w14:paraId="2349F004">
            <w:pPr>
              <w:spacing w:line="440" w:lineRule="exact"/>
              <w:rPr>
                <w:rFonts w:ascii="宋体" w:hAnsi="宋体" w:cs="宋体"/>
                <w:szCs w:val="21"/>
              </w:rPr>
            </w:pPr>
            <w:r>
              <w:rPr>
                <w:rFonts w:hint="eastAsia" w:ascii="宋体" w:hAnsi="宋体" w:cs="宋体"/>
                <w:szCs w:val="21"/>
              </w:rPr>
              <w:t>2.响应报价表；（</w:t>
            </w:r>
            <w:r>
              <w:rPr>
                <w:rFonts w:hint="eastAsia" w:ascii="宋体" w:hAnsi="宋体" w:cs="宋体"/>
                <w:b/>
                <w:szCs w:val="21"/>
              </w:rPr>
              <w:t>必须提供，否则响应文件按无效响应处理</w:t>
            </w:r>
            <w:r>
              <w:rPr>
                <w:rFonts w:hint="eastAsia" w:ascii="宋体" w:hAnsi="宋体" w:cs="宋体"/>
                <w:szCs w:val="21"/>
              </w:rPr>
              <w:t>）</w:t>
            </w:r>
          </w:p>
          <w:p w14:paraId="1EF54E5F">
            <w:pPr>
              <w:spacing w:line="440" w:lineRule="exact"/>
              <w:rPr>
                <w:rFonts w:ascii="宋体" w:hAnsi="宋体" w:cs="宋体"/>
                <w:szCs w:val="21"/>
              </w:rPr>
            </w:pPr>
            <w:r>
              <w:rPr>
                <w:rFonts w:hint="eastAsia" w:ascii="宋体" w:hAnsi="宋体" w:cs="宋体"/>
                <w:szCs w:val="21"/>
              </w:rPr>
              <w:t>3.中小企业声明函（如有）</w:t>
            </w:r>
          </w:p>
        </w:tc>
      </w:tr>
      <w:tr w14:paraId="38AFD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2175FA13">
            <w:pPr>
              <w:spacing w:line="440" w:lineRule="exact"/>
              <w:jc w:val="center"/>
              <w:rPr>
                <w:rFonts w:ascii="宋体" w:hAnsi="宋体" w:cs="宋体"/>
                <w:szCs w:val="21"/>
              </w:rPr>
            </w:pPr>
            <w:r>
              <w:rPr>
                <w:rFonts w:hint="eastAsia" w:ascii="宋体" w:hAnsi="宋体" w:cs="宋体"/>
                <w:szCs w:val="21"/>
              </w:rPr>
              <w:t>12.2</w:t>
            </w:r>
          </w:p>
        </w:tc>
        <w:tc>
          <w:tcPr>
            <w:tcW w:w="1141" w:type="pct"/>
            <w:vAlign w:val="center"/>
          </w:tcPr>
          <w:p w14:paraId="55FFA347">
            <w:pPr>
              <w:spacing w:line="440" w:lineRule="exact"/>
              <w:jc w:val="center"/>
              <w:rPr>
                <w:rFonts w:ascii="宋体" w:hAnsi="宋体" w:cs="宋体"/>
                <w:szCs w:val="21"/>
              </w:rPr>
            </w:pPr>
            <w:r>
              <w:rPr>
                <w:rFonts w:hint="eastAsia" w:ascii="宋体" w:hAnsi="宋体" w:cs="宋体"/>
                <w:szCs w:val="21"/>
              </w:rPr>
              <w:t>响应文件电子版要求</w:t>
            </w:r>
          </w:p>
        </w:tc>
        <w:tc>
          <w:tcPr>
            <w:tcW w:w="3305" w:type="pct"/>
            <w:vAlign w:val="center"/>
          </w:tcPr>
          <w:p w14:paraId="5CA3AAE1">
            <w:pPr>
              <w:snapToGrid w:val="0"/>
              <w:spacing w:line="440" w:lineRule="exact"/>
              <w:jc w:val="left"/>
              <w:rPr>
                <w:rFonts w:ascii="宋体" w:hAnsi="宋体" w:cs="宋体"/>
                <w:szCs w:val="21"/>
              </w:rPr>
            </w:pPr>
            <w:r>
              <w:rPr>
                <w:rFonts w:hint="eastAsia" w:ascii="宋体" w:hAnsi="宋体" w:cs="宋体"/>
                <w:szCs w:val="21"/>
              </w:rPr>
              <w:t>1.响应文件电子版要求：按照本采购文件“第五章 响应文件格式”编写（第五章未附格式的，由供应商自行拟定），不可涂改并在规定加盖公章处加盖电子公章，</w:t>
            </w:r>
            <w:r>
              <w:rPr>
                <w:rFonts w:hint="eastAsia" w:ascii="宋体" w:hAnsi="宋体" w:cs="宋体"/>
                <w:b/>
                <w:szCs w:val="21"/>
              </w:rPr>
              <w:t>否则响应文件按无效响应处理</w:t>
            </w:r>
            <w:r>
              <w:rPr>
                <w:rFonts w:hint="eastAsia" w:ascii="宋体" w:hAnsi="宋体" w:cs="宋体"/>
                <w:szCs w:val="21"/>
              </w:rPr>
              <w:t>。</w:t>
            </w:r>
          </w:p>
          <w:p w14:paraId="77C1FAA9">
            <w:pPr>
              <w:snapToGrid w:val="0"/>
              <w:spacing w:line="440" w:lineRule="exact"/>
              <w:jc w:val="left"/>
              <w:rPr>
                <w:rFonts w:ascii="宋体" w:hAnsi="宋体" w:cs="宋体"/>
                <w:szCs w:val="21"/>
              </w:rPr>
            </w:pPr>
            <w:r>
              <w:rPr>
                <w:rFonts w:hint="eastAsia" w:ascii="宋体" w:hAnsi="宋体" w:cs="宋体"/>
                <w:szCs w:val="21"/>
              </w:rPr>
              <w:t>2.响应文件电子版密封方式：电子响应文件通过平台有效CA加密后在“广西政府采购云平台”平台投送。（操作方式见公告附件“电子响应文件制作与投送教程” ）。</w:t>
            </w:r>
          </w:p>
        </w:tc>
      </w:tr>
      <w:tr w14:paraId="70BDF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1A63C89B">
            <w:pPr>
              <w:spacing w:line="440" w:lineRule="exact"/>
              <w:jc w:val="center"/>
              <w:rPr>
                <w:rFonts w:ascii="宋体" w:hAnsi="宋体" w:cs="宋体"/>
                <w:szCs w:val="21"/>
              </w:rPr>
            </w:pPr>
            <w:r>
              <w:rPr>
                <w:rFonts w:hint="eastAsia" w:ascii="宋体" w:hAnsi="宋体" w:cs="宋体"/>
                <w:szCs w:val="21"/>
              </w:rPr>
              <w:t>15.2</w:t>
            </w:r>
          </w:p>
        </w:tc>
        <w:tc>
          <w:tcPr>
            <w:tcW w:w="1141" w:type="pct"/>
            <w:vAlign w:val="center"/>
          </w:tcPr>
          <w:p w14:paraId="4B925596">
            <w:pPr>
              <w:spacing w:line="440" w:lineRule="exact"/>
              <w:jc w:val="center"/>
              <w:rPr>
                <w:rFonts w:ascii="宋体" w:hAnsi="宋体" w:cs="宋体"/>
                <w:szCs w:val="21"/>
              </w:rPr>
            </w:pPr>
            <w:r>
              <w:rPr>
                <w:rFonts w:hint="eastAsia" w:ascii="宋体" w:hAnsi="宋体" w:cs="宋体"/>
                <w:szCs w:val="21"/>
              </w:rPr>
              <w:t>响应报价要求</w:t>
            </w:r>
          </w:p>
        </w:tc>
        <w:tc>
          <w:tcPr>
            <w:tcW w:w="3305" w:type="pct"/>
            <w:vAlign w:val="center"/>
          </w:tcPr>
          <w:p w14:paraId="43227DFF">
            <w:pPr>
              <w:snapToGrid w:val="0"/>
              <w:spacing w:line="440" w:lineRule="exact"/>
              <w:jc w:val="left"/>
              <w:rPr>
                <w:rFonts w:ascii="宋体" w:hAnsi="宋体" w:cs="宋体"/>
                <w:b/>
                <w:szCs w:val="21"/>
              </w:rPr>
            </w:pPr>
            <w:r>
              <w:rPr>
                <w:rFonts w:hint="eastAsia" w:ascii="宋体" w:hAnsi="宋体" w:cs="宋体"/>
                <w:szCs w:val="21"/>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szCs w:val="21"/>
              </w:rPr>
              <w:t>（采购需求另有约定的，从其约定。）</w:t>
            </w:r>
          </w:p>
        </w:tc>
      </w:tr>
      <w:tr w14:paraId="09356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7D064C4">
            <w:pPr>
              <w:spacing w:line="440" w:lineRule="exact"/>
              <w:jc w:val="center"/>
              <w:rPr>
                <w:rFonts w:ascii="宋体" w:hAnsi="宋体" w:cs="宋体"/>
                <w:szCs w:val="21"/>
              </w:rPr>
            </w:pPr>
            <w:r>
              <w:rPr>
                <w:rFonts w:hint="eastAsia" w:ascii="宋体" w:hAnsi="宋体" w:cs="宋体"/>
                <w:szCs w:val="21"/>
              </w:rPr>
              <w:t>16.2</w:t>
            </w:r>
          </w:p>
        </w:tc>
        <w:tc>
          <w:tcPr>
            <w:tcW w:w="1141" w:type="pct"/>
            <w:vAlign w:val="center"/>
          </w:tcPr>
          <w:p w14:paraId="0220265D">
            <w:pPr>
              <w:spacing w:line="440" w:lineRule="exact"/>
              <w:jc w:val="center"/>
              <w:rPr>
                <w:rFonts w:ascii="宋体" w:hAnsi="宋体" w:cs="宋体"/>
                <w:szCs w:val="21"/>
              </w:rPr>
            </w:pPr>
            <w:r>
              <w:rPr>
                <w:rFonts w:hint="eastAsia" w:ascii="宋体" w:hAnsi="宋体" w:cs="宋体"/>
                <w:szCs w:val="21"/>
              </w:rPr>
              <w:t>竞标有效期</w:t>
            </w:r>
          </w:p>
        </w:tc>
        <w:tc>
          <w:tcPr>
            <w:tcW w:w="3305" w:type="pct"/>
            <w:vAlign w:val="center"/>
          </w:tcPr>
          <w:p w14:paraId="1F1E904B">
            <w:pPr>
              <w:spacing w:line="440" w:lineRule="exact"/>
              <w:jc w:val="left"/>
              <w:rPr>
                <w:rFonts w:ascii="宋体" w:hAnsi="宋体" w:cs="宋体"/>
                <w:szCs w:val="21"/>
              </w:rPr>
            </w:pPr>
            <w:r>
              <w:rPr>
                <w:rFonts w:hint="eastAsia" w:ascii="宋体" w:hAnsi="宋体" w:cs="宋体"/>
                <w:szCs w:val="21"/>
              </w:rPr>
              <w:t>自首次响应文件提交截止之日起 90 日。</w:t>
            </w:r>
          </w:p>
        </w:tc>
      </w:tr>
      <w:tr w14:paraId="1FD96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629E71C">
            <w:pPr>
              <w:spacing w:line="440" w:lineRule="exact"/>
              <w:jc w:val="center"/>
              <w:rPr>
                <w:rFonts w:ascii="宋体" w:hAnsi="宋体" w:cs="宋体"/>
                <w:szCs w:val="21"/>
              </w:rPr>
            </w:pPr>
            <w:r>
              <w:rPr>
                <w:rFonts w:hint="eastAsia" w:ascii="宋体" w:hAnsi="宋体" w:cs="宋体"/>
                <w:szCs w:val="21"/>
              </w:rPr>
              <w:t>17.1</w:t>
            </w:r>
          </w:p>
        </w:tc>
        <w:tc>
          <w:tcPr>
            <w:tcW w:w="1141" w:type="pct"/>
            <w:vAlign w:val="center"/>
          </w:tcPr>
          <w:p w14:paraId="49346743">
            <w:pPr>
              <w:spacing w:line="440" w:lineRule="exact"/>
              <w:jc w:val="center"/>
              <w:rPr>
                <w:rFonts w:ascii="宋体" w:hAnsi="宋体" w:cs="宋体"/>
                <w:szCs w:val="21"/>
              </w:rPr>
            </w:pPr>
            <w:r>
              <w:rPr>
                <w:rFonts w:hint="eastAsia" w:ascii="宋体" w:hAnsi="宋体" w:cs="宋体"/>
                <w:szCs w:val="21"/>
              </w:rPr>
              <w:t>磋商保证金</w:t>
            </w:r>
          </w:p>
        </w:tc>
        <w:tc>
          <w:tcPr>
            <w:tcW w:w="3305" w:type="pct"/>
            <w:vAlign w:val="center"/>
          </w:tcPr>
          <w:p w14:paraId="473602F5">
            <w:pPr>
              <w:spacing w:line="440" w:lineRule="exact"/>
              <w:jc w:val="left"/>
              <w:rPr>
                <w:rFonts w:ascii="宋体" w:hAnsi="宋体" w:cs="宋体"/>
                <w:szCs w:val="21"/>
              </w:rPr>
            </w:pPr>
            <w:r>
              <w:rPr>
                <w:rFonts w:hint="eastAsia" w:ascii="宋体" w:hAnsi="宋体" w:cs="宋体"/>
                <w:szCs w:val="21"/>
              </w:rPr>
              <w:t>本项目不收取磋商保证金。</w:t>
            </w:r>
          </w:p>
        </w:tc>
      </w:tr>
      <w:tr w14:paraId="79BA0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restart"/>
            <w:vAlign w:val="center"/>
          </w:tcPr>
          <w:p w14:paraId="2169B43D">
            <w:pPr>
              <w:spacing w:line="440" w:lineRule="exact"/>
              <w:jc w:val="center"/>
              <w:rPr>
                <w:rFonts w:ascii="宋体" w:hAnsi="宋体" w:cs="宋体"/>
                <w:szCs w:val="21"/>
              </w:rPr>
            </w:pPr>
            <w:r>
              <w:rPr>
                <w:rFonts w:hint="eastAsia" w:ascii="宋体" w:hAnsi="宋体" w:cs="宋体"/>
                <w:szCs w:val="21"/>
              </w:rPr>
              <w:t>20.1</w:t>
            </w:r>
          </w:p>
        </w:tc>
        <w:tc>
          <w:tcPr>
            <w:tcW w:w="1141" w:type="pct"/>
            <w:vAlign w:val="center"/>
          </w:tcPr>
          <w:p w14:paraId="443264C8">
            <w:pPr>
              <w:spacing w:line="440" w:lineRule="exact"/>
              <w:jc w:val="center"/>
              <w:rPr>
                <w:rFonts w:ascii="宋体" w:hAnsi="宋体" w:cs="宋体"/>
                <w:szCs w:val="21"/>
              </w:rPr>
            </w:pPr>
            <w:r>
              <w:rPr>
                <w:rFonts w:hint="eastAsia" w:ascii="宋体" w:hAnsi="宋体" w:cs="宋体"/>
                <w:szCs w:val="21"/>
              </w:rPr>
              <w:t>首次响应文件提交起止时间</w:t>
            </w:r>
          </w:p>
        </w:tc>
        <w:tc>
          <w:tcPr>
            <w:tcW w:w="3305" w:type="pct"/>
            <w:vAlign w:val="center"/>
          </w:tcPr>
          <w:p w14:paraId="6CDA9B64">
            <w:pPr>
              <w:spacing w:line="440" w:lineRule="exact"/>
              <w:jc w:val="left"/>
              <w:rPr>
                <w:rFonts w:ascii="宋体" w:hAnsi="宋体" w:cs="宋体"/>
                <w:szCs w:val="21"/>
              </w:rPr>
            </w:pPr>
            <w:r>
              <w:rPr>
                <w:rFonts w:hint="eastAsia" w:ascii="宋体" w:hAnsi="宋体" w:cs="宋体"/>
                <w:szCs w:val="21"/>
              </w:rPr>
              <w:t>详见竞争性磋商公告。</w:t>
            </w:r>
          </w:p>
        </w:tc>
      </w:tr>
      <w:tr w14:paraId="2FF19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continue"/>
            <w:vAlign w:val="center"/>
          </w:tcPr>
          <w:p w14:paraId="29974BC0">
            <w:pPr>
              <w:spacing w:line="440" w:lineRule="exact"/>
              <w:jc w:val="center"/>
              <w:rPr>
                <w:rFonts w:ascii="宋体" w:hAnsi="宋体" w:cs="宋体"/>
                <w:szCs w:val="21"/>
              </w:rPr>
            </w:pPr>
          </w:p>
        </w:tc>
        <w:tc>
          <w:tcPr>
            <w:tcW w:w="1141" w:type="pct"/>
            <w:vAlign w:val="center"/>
          </w:tcPr>
          <w:p w14:paraId="7453F0A0">
            <w:pPr>
              <w:spacing w:line="440" w:lineRule="exact"/>
              <w:jc w:val="center"/>
              <w:rPr>
                <w:rFonts w:ascii="宋体" w:hAnsi="宋体" w:cs="宋体"/>
                <w:szCs w:val="21"/>
              </w:rPr>
            </w:pPr>
            <w:r>
              <w:rPr>
                <w:rFonts w:hint="eastAsia" w:ascii="宋体" w:hAnsi="宋体" w:cs="宋体"/>
                <w:szCs w:val="21"/>
              </w:rPr>
              <w:t>首次响应文件提交地点</w:t>
            </w:r>
          </w:p>
        </w:tc>
        <w:tc>
          <w:tcPr>
            <w:tcW w:w="3305" w:type="pct"/>
            <w:vAlign w:val="center"/>
          </w:tcPr>
          <w:p w14:paraId="41DC412A">
            <w:pPr>
              <w:spacing w:line="440" w:lineRule="exact"/>
              <w:jc w:val="left"/>
              <w:rPr>
                <w:rFonts w:ascii="宋体" w:hAnsi="宋体" w:cs="宋体"/>
                <w:szCs w:val="21"/>
              </w:rPr>
            </w:pPr>
            <w:r>
              <w:rPr>
                <w:rFonts w:hint="eastAsia" w:ascii="宋体" w:hAnsi="宋体" w:cs="宋体"/>
                <w:szCs w:val="21"/>
              </w:rPr>
              <w:t>详见竞争性磋商公告。</w:t>
            </w:r>
          </w:p>
        </w:tc>
      </w:tr>
      <w:tr w14:paraId="08FC6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5FC5D12D">
            <w:pPr>
              <w:spacing w:line="440" w:lineRule="exact"/>
              <w:jc w:val="center"/>
              <w:rPr>
                <w:rFonts w:ascii="宋体" w:hAnsi="宋体" w:cs="宋体"/>
                <w:szCs w:val="21"/>
              </w:rPr>
            </w:pPr>
            <w:r>
              <w:rPr>
                <w:rFonts w:hint="eastAsia" w:ascii="宋体" w:hAnsi="宋体" w:cs="宋体"/>
                <w:szCs w:val="21"/>
              </w:rPr>
              <w:t>20.6</w:t>
            </w:r>
          </w:p>
        </w:tc>
        <w:tc>
          <w:tcPr>
            <w:tcW w:w="1141" w:type="pct"/>
            <w:vAlign w:val="center"/>
          </w:tcPr>
          <w:p w14:paraId="3C406D0A">
            <w:pPr>
              <w:spacing w:line="440" w:lineRule="exact"/>
              <w:jc w:val="center"/>
              <w:rPr>
                <w:rFonts w:ascii="宋体" w:hAnsi="宋体" w:cs="宋体"/>
                <w:szCs w:val="21"/>
              </w:rPr>
            </w:pPr>
            <w:r>
              <w:rPr>
                <w:rFonts w:hint="eastAsia" w:ascii="宋体" w:hAnsi="宋体" w:cs="宋体"/>
                <w:szCs w:val="21"/>
              </w:rPr>
              <w:t>备份响应文件</w:t>
            </w:r>
          </w:p>
        </w:tc>
        <w:tc>
          <w:tcPr>
            <w:tcW w:w="3305" w:type="pct"/>
            <w:vAlign w:val="center"/>
          </w:tcPr>
          <w:p w14:paraId="73C6F904">
            <w:pPr>
              <w:spacing w:line="440" w:lineRule="exact"/>
              <w:jc w:val="left"/>
              <w:rPr>
                <w:rFonts w:ascii="宋体" w:hAnsi="宋体" w:cs="宋体"/>
                <w:szCs w:val="21"/>
              </w:rPr>
            </w:pPr>
            <w:r>
              <w:rPr>
                <w:rFonts w:hint="eastAsia" w:ascii="宋体" w:hAnsi="宋体" w:cs="宋体"/>
                <w:szCs w:val="21"/>
              </w:rPr>
              <w:t>本项目不接受备份响应文件。</w:t>
            </w:r>
          </w:p>
        </w:tc>
      </w:tr>
      <w:tr w14:paraId="3B5EA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75C2C53">
            <w:pPr>
              <w:spacing w:line="440" w:lineRule="exact"/>
              <w:jc w:val="center"/>
              <w:rPr>
                <w:rFonts w:ascii="宋体" w:hAnsi="宋体" w:cs="宋体"/>
                <w:szCs w:val="21"/>
              </w:rPr>
            </w:pPr>
            <w:r>
              <w:rPr>
                <w:rFonts w:hint="eastAsia" w:ascii="宋体" w:hAnsi="宋体" w:cs="宋体"/>
                <w:szCs w:val="21"/>
              </w:rPr>
              <w:t>21</w:t>
            </w:r>
          </w:p>
        </w:tc>
        <w:tc>
          <w:tcPr>
            <w:tcW w:w="1141" w:type="pct"/>
            <w:vAlign w:val="center"/>
          </w:tcPr>
          <w:p w14:paraId="658B2B4E">
            <w:pPr>
              <w:spacing w:line="440" w:lineRule="exact"/>
              <w:jc w:val="center"/>
              <w:rPr>
                <w:rFonts w:ascii="宋体" w:hAnsi="宋体" w:cs="宋体"/>
                <w:szCs w:val="21"/>
              </w:rPr>
            </w:pPr>
            <w:r>
              <w:rPr>
                <w:rFonts w:hint="eastAsia" w:ascii="宋体" w:hAnsi="宋体" w:cs="宋体"/>
                <w:szCs w:val="21"/>
              </w:rPr>
              <w:t>首次响应文件的退回</w:t>
            </w:r>
          </w:p>
        </w:tc>
        <w:tc>
          <w:tcPr>
            <w:tcW w:w="3305" w:type="pct"/>
            <w:vAlign w:val="center"/>
          </w:tcPr>
          <w:p w14:paraId="72C0EEDB">
            <w:pPr>
              <w:spacing w:line="440" w:lineRule="exact"/>
              <w:jc w:val="left"/>
              <w:rPr>
                <w:rFonts w:ascii="宋体" w:hAnsi="宋体" w:cs="宋体"/>
                <w:szCs w:val="21"/>
              </w:rPr>
            </w:pPr>
            <w:r>
              <w:rPr>
                <w:rFonts w:hint="eastAsia" w:ascii="宋体" w:hAnsi="宋体" w:cs="宋体"/>
                <w:szCs w:val="21"/>
              </w:rPr>
              <w:t>详见竞争性磋商公告。</w:t>
            </w:r>
          </w:p>
        </w:tc>
      </w:tr>
      <w:tr w14:paraId="698AA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restart"/>
            <w:vAlign w:val="center"/>
          </w:tcPr>
          <w:p w14:paraId="0A36F62E">
            <w:pPr>
              <w:spacing w:line="440" w:lineRule="exact"/>
              <w:jc w:val="center"/>
              <w:rPr>
                <w:rFonts w:ascii="宋体" w:hAnsi="宋体" w:cs="宋体"/>
                <w:szCs w:val="21"/>
              </w:rPr>
            </w:pPr>
            <w:r>
              <w:rPr>
                <w:rFonts w:hint="eastAsia" w:ascii="宋体" w:hAnsi="宋体" w:cs="宋体"/>
                <w:szCs w:val="21"/>
              </w:rPr>
              <w:t>26.2</w:t>
            </w:r>
          </w:p>
        </w:tc>
        <w:tc>
          <w:tcPr>
            <w:tcW w:w="1141" w:type="pct"/>
            <w:vAlign w:val="center"/>
          </w:tcPr>
          <w:p w14:paraId="37437C10">
            <w:pPr>
              <w:spacing w:line="440" w:lineRule="exact"/>
              <w:jc w:val="center"/>
              <w:rPr>
                <w:rFonts w:ascii="宋体" w:hAnsi="宋体" w:cs="宋体"/>
                <w:szCs w:val="21"/>
              </w:rPr>
            </w:pPr>
            <w:r>
              <w:rPr>
                <w:rFonts w:hint="eastAsia" w:ascii="宋体" w:hAnsi="宋体" w:cs="宋体"/>
                <w:szCs w:val="21"/>
              </w:rPr>
              <w:t>负偏离要求</w:t>
            </w:r>
          </w:p>
        </w:tc>
        <w:tc>
          <w:tcPr>
            <w:tcW w:w="3305" w:type="pct"/>
            <w:vAlign w:val="center"/>
          </w:tcPr>
          <w:p w14:paraId="1A03B5BF">
            <w:pPr>
              <w:spacing w:line="440" w:lineRule="exact"/>
              <w:jc w:val="left"/>
              <w:rPr>
                <w:rFonts w:ascii="宋体" w:hAnsi="宋体" w:cs="宋体"/>
                <w:szCs w:val="21"/>
              </w:rPr>
            </w:pPr>
            <w:r>
              <w:rPr>
                <w:rFonts w:hint="eastAsia" w:ascii="宋体" w:hAnsi="宋体" w:cs="宋体"/>
                <w:szCs w:val="21"/>
              </w:rPr>
              <w:t>商务条款评审中允许负偏离的条款数为</w:t>
            </w:r>
            <w:r>
              <w:rPr>
                <w:rFonts w:hint="eastAsia" w:ascii="宋体" w:hAnsi="宋体" w:cs="宋体"/>
                <w:szCs w:val="21"/>
                <w:u w:val="single"/>
              </w:rPr>
              <w:t xml:space="preserve"> 0</w:t>
            </w:r>
            <w:r>
              <w:rPr>
                <w:rFonts w:hint="eastAsia" w:ascii="宋体" w:hAnsi="宋体" w:cs="宋体"/>
                <w:szCs w:val="21"/>
              </w:rPr>
              <w:t>项。</w:t>
            </w:r>
          </w:p>
          <w:p w14:paraId="47986EB0">
            <w:pPr>
              <w:spacing w:line="440" w:lineRule="exact"/>
              <w:jc w:val="left"/>
              <w:rPr>
                <w:rFonts w:ascii="宋体" w:hAnsi="宋体" w:cs="宋体"/>
                <w:szCs w:val="21"/>
              </w:rPr>
            </w:pPr>
            <w:r>
              <w:rPr>
                <w:rFonts w:hint="eastAsia" w:ascii="宋体" w:hAnsi="宋体" w:cs="宋体"/>
                <w:szCs w:val="21"/>
              </w:rPr>
              <w:t>服务需求评审中允许负偏离的条款数为</w:t>
            </w:r>
            <w:r>
              <w:rPr>
                <w:rFonts w:hint="eastAsia" w:ascii="宋体" w:hAnsi="宋体" w:cs="宋体"/>
                <w:szCs w:val="21"/>
                <w:u w:val="single"/>
              </w:rPr>
              <w:t xml:space="preserve"> 0 </w:t>
            </w:r>
            <w:r>
              <w:rPr>
                <w:rFonts w:hint="eastAsia" w:ascii="宋体" w:hAnsi="宋体" w:cs="宋体"/>
                <w:szCs w:val="21"/>
              </w:rPr>
              <w:t>项。</w:t>
            </w:r>
          </w:p>
        </w:tc>
      </w:tr>
      <w:tr w14:paraId="190A1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continue"/>
            <w:vAlign w:val="center"/>
          </w:tcPr>
          <w:p w14:paraId="6602A461">
            <w:pPr>
              <w:spacing w:line="440" w:lineRule="exact"/>
              <w:jc w:val="center"/>
              <w:rPr>
                <w:rFonts w:ascii="宋体" w:hAnsi="宋体" w:cs="宋体"/>
                <w:szCs w:val="21"/>
              </w:rPr>
            </w:pPr>
          </w:p>
        </w:tc>
        <w:tc>
          <w:tcPr>
            <w:tcW w:w="1141" w:type="pct"/>
            <w:vAlign w:val="center"/>
          </w:tcPr>
          <w:p w14:paraId="2596CE02">
            <w:pPr>
              <w:snapToGrid w:val="0"/>
              <w:spacing w:line="440" w:lineRule="exact"/>
              <w:jc w:val="center"/>
              <w:rPr>
                <w:rFonts w:ascii="宋体" w:hAnsi="宋体" w:cs="宋体"/>
                <w:szCs w:val="21"/>
              </w:rPr>
            </w:pPr>
            <w:r>
              <w:rPr>
                <w:rFonts w:hint="eastAsia" w:ascii="宋体" w:hAnsi="宋体" w:cs="宋体"/>
                <w:szCs w:val="21"/>
              </w:rPr>
              <w:t>磋商的顺序</w:t>
            </w:r>
          </w:p>
          <w:p w14:paraId="22758356">
            <w:pPr>
              <w:spacing w:line="440" w:lineRule="exact"/>
              <w:jc w:val="center"/>
              <w:rPr>
                <w:rFonts w:ascii="宋体" w:hAnsi="宋体" w:cs="宋体"/>
                <w:szCs w:val="21"/>
              </w:rPr>
            </w:pPr>
          </w:p>
        </w:tc>
        <w:tc>
          <w:tcPr>
            <w:tcW w:w="3305" w:type="pct"/>
            <w:vAlign w:val="center"/>
          </w:tcPr>
          <w:p w14:paraId="7724C96D">
            <w:pPr>
              <w:spacing w:line="440" w:lineRule="exact"/>
              <w:rPr>
                <w:rFonts w:ascii="宋体" w:hAnsi="宋体" w:cs="宋体"/>
                <w:szCs w:val="21"/>
              </w:rPr>
            </w:pPr>
            <w:r>
              <w:rPr>
                <w:rFonts w:hint="eastAsia" w:ascii="宋体" w:hAnsi="宋体" w:cs="宋体"/>
                <w:szCs w:val="21"/>
              </w:rPr>
              <w:t>☑按照提交首次响应文件的顺序，通知磋商时，若某供应商不在通知现场时，该供应商排序到最后磋商，按照签到的顺序由其下一位供应商先参与磋商。</w:t>
            </w:r>
          </w:p>
          <w:p w14:paraId="68CAA64F">
            <w:pPr>
              <w:snapToGrid w:val="0"/>
              <w:spacing w:line="440" w:lineRule="exact"/>
              <w:rPr>
                <w:rFonts w:ascii="宋体" w:hAnsi="宋体" w:cs="宋体"/>
                <w:b/>
                <w:szCs w:val="21"/>
              </w:rPr>
            </w:pPr>
            <w:r>
              <w:rPr>
                <w:rFonts w:hint="eastAsia" w:ascii="宋体" w:hAnsi="宋体" w:cs="宋体"/>
                <w:szCs w:val="21"/>
              </w:rPr>
              <w:t>□随机排序。</w:t>
            </w:r>
          </w:p>
        </w:tc>
      </w:tr>
      <w:tr w14:paraId="0C9FA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4D9E9C12">
            <w:pPr>
              <w:spacing w:line="440" w:lineRule="exact"/>
              <w:jc w:val="center"/>
              <w:rPr>
                <w:rFonts w:ascii="宋体" w:hAnsi="宋体" w:cs="宋体"/>
                <w:szCs w:val="21"/>
              </w:rPr>
            </w:pPr>
            <w:r>
              <w:rPr>
                <w:rFonts w:hint="eastAsia" w:ascii="宋体" w:hAnsi="宋体" w:cs="宋体"/>
                <w:szCs w:val="21"/>
              </w:rPr>
              <w:t>28</w:t>
            </w:r>
          </w:p>
        </w:tc>
        <w:tc>
          <w:tcPr>
            <w:tcW w:w="1141" w:type="pct"/>
            <w:vAlign w:val="center"/>
          </w:tcPr>
          <w:p w14:paraId="01FEEE34">
            <w:pPr>
              <w:spacing w:line="440" w:lineRule="exact"/>
              <w:jc w:val="center"/>
              <w:rPr>
                <w:rFonts w:ascii="宋体" w:hAnsi="宋体" w:cs="宋体"/>
                <w:szCs w:val="21"/>
              </w:rPr>
            </w:pPr>
            <w:r>
              <w:rPr>
                <w:rFonts w:hint="eastAsia" w:ascii="宋体" w:hAnsi="宋体" w:cs="宋体"/>
                <w:szCs w:val="21"/>
              </w:rPr>
              <w:t>履约保证金</w:t>
            </w:r>
          </w:p>
        </w:tc>
        <w:tc>
          <w:tcPr>
            <w:tcW w:w="3305" w:type="pct"/>
            <w:vAlign w:val="center"/>
          </w:tcPr>
          <w:p w14:paraId="18B0EADD">
            <w:pPr>
              <w:snapToGrid w:val="0"/>
              <w:spacing w:line="440" w:lineRule="exact"/>
              <w:rPr>
                <w:rFonts w:ascii="宋体" w:hAnsi="宋体" w:cs="宋体"/>
                <w:szCs w:val="21"/>
              </w:rPr>
            </w:pPr>
            <w:r>
              <w:rPr>
                <w:rFonts w:hint="eastAsia" w:ascii="宋体" w:hAnsi="宋体" w:cs="宋体"/>
                <w:szCs w:val="21"/>
              </w:rPr>
              <w:t xml:space="preserve">本项目不收取履约保证金 </w:t>
            </w:r>
          </w:p>
        </w:tc>
      </w:tr>
      <w:tr w14:paraId="53C7D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1008EBB">
            <w:pPr>
              <w:spacing w:line="440" w:lineRule="exact"/>
              <w:jc w:val="center"/>
              <w:rPr>
                <w:rFonts w:ascii="宋体" w:hAnsi="宋体" w:cs="宋体"/>
                <w:szCs w:val="21"/>
              </w:rPr>
            </w:pPr>
            <w:r>
              <w:rPr>
                <w:rFonts w:hint="eastAsia" w:ascii="宋体" w:hAnsi="宋体" w:cs="宋体"/>
                <w:szCs w:val="21"/>
              </w:rPr>
              <w:t>29.5</w:t>
            </w:r>
          </w:p>
        </w:tc>
        <w:tc>
          <w:tcPr>
            <w:tcW w:w="1141" w:type="pct"/>
            <w:vAlign w:val="center"/>
          </w:tcPr>
          <w:p w14:paraId="359718E0">
            <w:pPr>
              <w:spacing w:line="440" w:lineRule="exact"/>
              <w:jc w:val="center"/>
              <w:rPr>
                <w:rFonts w:ascii="宋体" w:hAnsi="宋体" w:cs="宋体"/>
                <w:szCs w:val="21"/>
              </w:rPr>
            </w:pPr>
            <w:r>
              <w:rPr>
                <w:rFonts w:hint="eastAsia" w:ascii="宋体" w:hAnsi="宋体" w:cs="宋体"/>
                <w:szCs w:val="21"/>
              </w:rPr>
              <w:t>签订合同携带的材料</w:t>
            </w:r>
          </w:p>
        </w:tc>
        <w:tc>
          <w:tcPr>
            <w:tcW w:w="3305" w:type="pct"/>
            <w:vAlign w:val="center"/>
          </w:tcPr>
          <w:p w14:paraId="1BBA68EF">
            <w:pPr>
              <w:snapToGrid w:val="0"/>
              <w:spacing w:line="440" w:lineRule="exact"/>
              <w:rPr>
                <w:rFonts w:ascii="宋体" w:hAnsi="宋体" w:cs="宋体"/>
                <w:color w:val="auto"/>
                <w:szCs w:val="21"/>
              </w:rPr>
            </w:pPr>
            <w:r>
              <w:rPr>
                <w:rFonts w:hint="eastAsia" w:ascii="宋体" w:hAnsi="宋体" w:cs="宋体"/>
                <w:color w:val="auto"/>
                <w:szCs w:val="21"/>
              </w:rPr>
              <w:t>使用的有效CA证书加盖单位电子公章</w:t>
            </w:r>
          </w:p>
        </w:tc>
      </w:tr>
      <w:tr w14:paraId="547F9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restart"/>
            <w:vAlign w:val="center"/>
          </w:tcPr>
          <w:p w14:paraId="41994174">
            <w:pPr>
              <w:spacing w:line="440" w:lineRule="exact"/>
              <w:jc w:val="center"/>
              <w:rPr>
                <w:rFonts w:ascii="宋体" w:hAnsi="宋体" w:cs="宋体"/>
                <w:szCs w:val="21"/>
              </w:rPr>
            </w:pPr>
            <w:r>
              <w:rPr>
                <w:rFonts w:hint="eastAsia" w:ascii="宋体" w:hAnsi="宋体" w:cs="宋体"/>
                <w:szCs w:val="21"/>
              </w:rPr>
              <w:t>31.2</w:t>
            </w:r>
          </w:p>
        </w:tc>
        <w:tc>
          <w:tcPr>
            <w:tcW w:w="1141" w:type="pct"/>
            <w:vAlign w:val="center"/>
          </w:tcPr>
          <w:p w14:paraId="33387FB4">
            <w:pPr>
              <w:spacing w:line="440" w:lineRule="exact"/>
              <w:jc w:val="center"/>
              <w:rPr>
                <w:rFonts w:ascii="宋体" w:hAnsi="宋体" w:cs="宋体"/>
                <w:szCs w:val="21"/>
              </w:rPr>
            </w:pPr>
            <w:r>
              <w:rPr>
                <w:rFonts w:hint="eastAsia" w:ascii="宋体" w:hAnsi="宋体" w:cs="宋体"/>
                <w:szCs w:val="21"/>
              </w:rPr>
              <w:t>接收质疑函方式</w:t>
            </w:r>
          </w:p>
        </w:tc>
        <w:tc>
          <w:tcPr>
            <w:tcW w:w="3305" w:type="pct"/>
            <w:vAlign w:val="center"/>
          </w:tcPr>
          <w:p w14:paraId="48A71454">
            <w:pPr>
              <w:snapToGrid w:val="0"/>
              <w:spacing w:line="440" w:lineRule="exact"/>
              <w:rPr>
                <w:rFonts w:ascii="宋体" w:hAnsi="宋体" w:cs="宋体"/>
                <w:color w:val="auto"/>
                <w:szCs w:val="21"/>
              </w:rPr>
            </w:pPr>
            <w:r>
              <w:rPr>
                <w:rFonts w:hint="eastAsia" w:ascii="宋体" w:hAnsi="宋体" w:cs="宋体"/>
                <w:color w:val="auto"/>
                <w:szCs w:val="21"/>
              </w:rPr>
              <w:t>以书面形式</w:t>
            </w:r>
          </w:p>
        </w:tc>
      </w:tr>
      <w:tr w14:paraId="60354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continue"/>
            <w:vAlign w:val="center"/>
          </w:tcPr>
          <w:p w14:paraId="466EF7A5">
            <w:pPr>
              <w:spacing w:line="440" w:lineRule="exact"/>
              <w:jc w:val="center"/>
              <w:rPr>
                <w:rFonts w:ascii="宋体" w:hAnsi="宋体" w:cs="宋体"/>
                <w:szCs w:val="21"/>
              </w:rPr>
            </w:pPr>
          </w:p>
        </w:tc>
        <w:tc>
          <w:tcPr>
            <w:tcW w:w="1141" w:type="pct"/>
            <w:vAlign w:val="center"/>
          </w:tcPr>
          <w:p w14:paraId="30FC4161">
            <w:pPr>
              <w:spacing w:line="440" w:lineRule="exact"/>
              <w:jc w:val="center"/>
              <w:rPr>
                <w:rFonts w:ascii="宋体" w:hAnsi="宋体" w:cs="宋体"/>
                <w:szCs w:val="21"/>
              </w:rPr>
            </w:pPr>
            <w:r>
              <w:rPr>
                <w:rFonts w:hint="eastAsia" w:ascii="宋体" w:hAnsi="宋体" w:cs="宋体"/>
                <w:szCs w:val="21"/>
              </w:rPr>
              <w:t>质疑联系部门及联系方式</w:t>
            </w:r>
          </w:p>
        </w:tc>
        <w:tc>
          <w:tcPr>
            <w:tcW w:w="3305" w:type="pct"/>
            <w:vAlign w:val="center"/>
          </w:tcPr>
          <w:p w14:paraId="424A5D09">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u w:val="single"/>
              </w:rPr>
              <w:t>（1）广西建设工程机电设备招标中心有限公司；</w:t>
            </w:r>
            <w:bookmarkStart w:id="11" w:name="PO_3000001868_PM031_3"/>
            <w:bookmarkEnd w:id="11"/>
          </w:p>
          <w:p w14:paraId="39B58A48">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联系电话：0771-2821389</w:t>
            </w:r>
          </w:p>
          <w:p w14:paraId="783B16BD">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通讯地址：广西壮族自治区南宁市青秀区枫林路18号广西国控大厦裙楼三层</w:t>
            </w:r>
          </w:p>
          <w:p w14:paraId="4BF428B7">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u w:val="single"/>
              </w:rPr>
              <w:t>（2）南宁市西乡塘区自然资源局；</w:t>
            </w:r>
            <w:bookmarkStart w:id="221" w:name="_GoBack"/>
            <w:bookmarkEnd w:id="221"/>
          </w:p>
          <w:p w14:paraId="60590604">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联系电话：0771-3927550</w:t>
            </w:r>
          </w:p>
          <w:p w14:paraId="42ABE8BB">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通讯地址： 南宁市西乡塘区雅际路15号</w:t>
            </w:r>
          </w:p>
        </w:tc>
      </w:tr>
      <w:tr w14:paraId="5275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Merge w:val="continue"/>
            <w:vAlign w:val="center"/>
          </w:tcPr>
          <w:p w14:paraId="372AA37C">
            <w:pPr>
              <w:spacing w:line="440" w:lineRule="exact"/>
              <w:jc w:val="center"/>
              <w:rPr>
                <w:rFonts w:ascii="宋体" w:hAnsi="宋体" w:cs="宋体"/>
                <w:szCs w:val="21"/>
              </w:rPr>
            </w:pPr>
          </w:p>
        </w:tc>
        <w:tc>
          <w:tcPr>
            <w:tcW w:w="1141" w:type="pct"/>
            <w:vAlign w:val="center"/>
          </w:tcPr>
          <w:p w14:paraId="29D6137E">
            <w:pPr>
              <w:spacing w:line="440" w:lineRule="exact"/>
              <w:jc w:val="center"/>
              <w:rPr>
                <w:rFonts w:ascii="宋体" w:hAnsi="宋体" w:cs="宋体"/>
                <w:szCs w:val="21"/>
              </w:rPr>
            </w:pPr>
            <w:r>
              <w:rPr>
                <w:rFonts w:hint="eastAsia" w:ascii="宋体" w:hAnsi="宋体" w:cs="宋体"/>
                <w:szCs w:val="21"/>
              </w:rPr>
              <w:t>现场提交质疑办理业务时间</w:t>
            </w:r>
          </w:p>
        </w:tc>
        <w:tc>
          <w:tcPr>
            <w:tcW w:w="3305" w:type="pct"/>
            <w:vAlign w:val="center"/>
          </w:tcPr>
          <w:p w14:paraId="2AC7DEF2">
            <w:pPr>
              <w:snapToGrid w:val="0"/>
              <w:spacing w:line="440" w:lineRule="exact"/>
              <w:rPr>
                <w:rFonts w:ascii="宋体" w:hAnsi="宋体" w:cs="宋体"/>
                <w:color w:val="auto"/>
                <w:szCs w:val="21"/>
              </w:rPr>
            </w:pPr>
            <w:r>
              <w:rPr>
                <w:rFonts w:hint="eastAsia" w:ascii="宋体" w:hAnsi="宋体" w:cs="宋体"/>
                <w:color w:val="auto"/>
                <w:szCs w:val="21"/>
              </w:rPr>
              <w:t>质疑期内每个工作日</w:t>
            </w:r>
            <w:r>
              <w:rPr>
                <w:rFonts w:hint="eastAsia" w:ascii="宋体" w:hAnsi="宋体" w:cs="宋体"/>
                <w:color w:val="auto"/>
                <w:szCs w:val="21"/>
                <w:u w:val="single"/>
              </w:rPr>
              <w:t xml:space="preserve"> 8 </w:t>
            </w:r>
            <w:r>
              <w:rPr>
                <w:rFonts w:hint="eastAsia" w:ascii="宋体" w:hAnsi="宋体" w:cs="宋体"/>
                <w:color w:val="auto"/>
                <w:szCs w:val="21"/>
              </w:rPr>
              <w:t>时</w:t>
            </w:r>
            <w:r>
              <w:rPr>
                <w:rFonts w:hint="eastAsia" w:ascii="宋体" w:hAnsi="宋体" w:cs="宋体"/>
                <w:color w:val="auto"/>
                <w:szCs w:val="21"/>
                <w:u w:val="single"/>
              </w:rPr>
              <w:t xml:space="preserve"> 00 </w:t>
            </w:r>
            <w:r>
              <w:rPr>
                <w:rFonts w:hint="eastAsia" w:ascii="宋体" w:hAnsi="宋体" w:cs="宋体"/>
                <w:color w:val="auto"/>
                <w:szCs w:val="21"/>
              </w:rPr>
              <w:t>分到</w:t>
            </w:r>
            <w:r>
              <w:rPr>
                <w:rFonts w:hint="eastAsia" w:ascii="宋体" w:hAnsi="宋体" w:cs="宋体"/>
                <w:color w:val="auto"/>
                <w:szCs w:val="21"/>
                <w:u w:val="single"/>
              </w:rPr>
              <w:t xml:space="preserve"> 12  </w:t>
            </w:r>
            <w:r>
              <w:rPr>
                <w:rFonts w:hint="eastAsia" w:ascii="宋体" w:hAnsi="宋体" w:cs="宋体"/>
                <w:color w:val="auto"/>
                <w:szCs w:val="21"/>
              </w:rPr>
              <w:t>时</w:t>
            </w:r>
            <w:r>
              <w:rPr>
                <w:rFonts w:hint="eastAsia" w:ascii="宋体" w:hAnsi="宋体" w:cs="宋体"/>
                <w:color w:val="auto"/>
                <w:szCs w:val="21"/>
                <w:u w:val="single"/>
              </w:rPr>
              <w:t xml:space="preserve">  00 </w:t>
            </w:r>
            <w:r>
              <w:rPr>
                <w:rFonts w:hint="eastAsia" w:ascii="宋体" w:hAnsi="宋体" w:cs="宋体"/>
                <w:color w:val="auto"/>
                <w:szCs w:val="21"/>
              </w:rPr>
              <w:t>分，</w:t>
            </w:r>
            <w:r>
              <w:rPr>
                <w:rFonts w:hint="eastAsia" w:ascii="宋体" w:hAnsi="宋体" w:cs="宋体"/>
                <w:color w:val="auto"/>
                <w:szCs w:val="21"/>
                <w:u w:val="single"/>
              </w:rPr>
              <w:t xml:space="preserve">  15  </w:t>
            </w:r>
            <w:r>
              <w:rPr>
                <w:rFonts w:hint="eastAsia" w:ascii="宋体" w:hAnsi="宋体" w:cs="宋体"/>
                <w:color w:val="auto"/>
                <w:szCs w:val="21"/>
              </w:rPr>
              <w:t>时</w:t>
            </w:r>
            <w:r>
              <w:rPr>
                <w:rFonts w:hint="eastAsia" w:ascii="宋体" w:hAnsi="宋体" w:cs="宋体"/>
                <w:color w:val="auto"/>
                <w:szCs w:val="21"/>
                <w:u w:val="single"/>
              </w:rPr>
              <w:t xml:space="preserve"> 00 </w:t>
            </w:r>
            <w:r>
              <w:rPr>
                <w:rFonts w:hint="eastAsia" w:ascii="宋体" w:hAnsi="宋体" w:cs="宋体"/>
                <w:color w:val="auto"/>
                <w:szCs w:val="21"/>
              </w:rPr>
              <w:t>分到18时</w:t>
            </w:r>
            <w:r>
              <w:rPr>
                <w:rFonts w:hint="eastAsia" w:ascii="宋体" w:hAnsi="宋体" w:cs="宋体"/>
                <w:color w:val="auto"/>
                <w:szCs w:val="21"/>
                <w:u w:val="single"/>
              </w:rPr>
              <w:t xml:space="preserve">  00 </w:t>
            </w:r>
            <w:r>
              <w:rPr>
                <w:rFonts w:hint="eastAsia" w:ascii="宋体" w:hAnsi="宋体" w:cs="宋体"/>
                <w:color w:val="auto"/>
                <w:szCs w:val="21"/>
              </w:rPr>
              <w:t>分</w:t>
            </w:r>
          </w:p>
        </w:tc>
      </w:tr>
      <w:tr w14:paraId="46943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020105C6">
            <w:pPr>
              <w:spacing w:line="440" w:lineRule="exact"/>
              <w:jc w:val="center"/>
              <w:rPr>
                <w:rFonts w:ascii="宋体" w:hAnsi="宋体" w:cs="宋体"/>
                <w:szCs w:val="21"/>
              </w:rPr>
            </w:pPr>
            <w:r>
              <w:rPr>
                <w:rFonts w:hint="eastAsia" w:ascii="宋体" w:hAnsi="宋体" w:cs="宋体"/>
                <w:szCs w:val="21"/>
              </w:rPr>
              <w:t>31.6</w:t>
            </w:r>
          </w:p>
        </w:tc>
        <w:tc>
          <w:tcPr>
            <w:tcW w:w="1141" w:type="pct"/>
            <w:vAlign w:val="center"/>
          </w:tcPr>
          <w:p w14:paraId="5104E16F">
            <w:pPr>
              <w:spacing w:line="440" w:lineRule="exact"/>
              <w:jc w:val="center"/>
              <w:rPr>
                <w:rFonts w:ascii="宋体" w:hAnsi="宋体" w:cs="宋体"/>
                <w:szCs w:val="21"/>
              </w:rPr>
            </w:pPr>
            <w:r>
              <w:rPr>
                <w:rFonts w:hint="eastAsia" w:ascii="宋体" w:hAnsi="宋体" w:cs="宋体"/>
                <w:szCs w:val="21"/>
              </w:rPr>
              <w:t>受理投诉方式</w:t>
            </w:r>
          </w:p>
        </w:tc>
        <w:tc>
          <w:tcPr>
            <w:tcW w:w="3305" w:type="pct"/>
            <w:vAlign w:val="center"/>
          </w:tcPr>
          <w:p w14:paraId="795D9272">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1、受理方式：纸质方式受理，投诉书正、副本（经过质疑的事项才可投诉）。</w:t>
            </w:r>
          </w:p>
          <w:p w14:paraId="0EC0E100">
            <w:pPr>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2、邮寄地址：</w:t>
            </w:r>
          </w:p>
          <w:p w14:paraId="04D1C711">
            <w:pPr>
              <w:snapToGrid w:val="0"/>
              <w:spacing w:line="380" w:lineRule="exact"/>
              <w:rPr>
                <w:rFonts w:ascii="宋体" w:hAnsi="宋体" w:cs="宋体"/>
                <w:color w:val="auto"/>
                <w:highlight w:val="none"/>
              </w:rPr>
            </w:pPr>
            <w:r>
              <w:rPr>
                <w:rFonts w:hint="eastAsia" w:ascii="宋体" w:hAnsi="宋体"/>
                <w:color w:val="auto"/>
                <w:szCs w:val="21"/>
                <w:highlight w:val="none"/>
              </w:rPr>
              <w:t>名称：南宁市西乡塘区人民政府采购管理办公室</w:t>
            </w:r>
          </w:p>
          <w:p w14:paraId="061B5026">
            <w:pPr>
              <w:snapToGrid w:val="0"/>
              <w:spacing w:line="380" w:lineRule="exact"/>
              <w:rPr>
                <w:rFonts w:ascii="宋体" w:hAnsi="宋体" w:cs="宋体"/>
                <w:color w:val="auto"/>
                <w:highlight w:val="none"/>
              </w:rPr>
            </w:pPr>
            <w:r>
              <w:rPr>
                <w:rFonts w:hint="eastAsia" w:ascii="宋体" w:hAnsi="宋体" w:cs="宋体"/>
                <w:color w:val="auto"/>
                <w:highlight w:val="none"/>
              </w:rPr>
              <w:t>地址：南宁市西乡塘区衡阳西路11号</w:t>
            </w:r>
          </w:p>
          <w:p w14:paraId="26089560">
            <w:pPr>
              <w:snapToGrid w:val="0"/>
              <w:spacing w:line="440" w:lineRule="exact"/>
              <w:rPr>
                <w:rFonts w:ascii="宋体" w:hAnsi="宋体" w:cs="宋体"/>
                <w:color w:val="auto"/>
                <w:szCs w:val="21"/>
                <w:highlight w:val="none"/>
              </w:rPr>
            </w:pPr>
            <w:r>
              <w:rPr>
                <w:rFonts w:hint="eastAsia" w:ascii="宋体" w:hAnsi="宋体" w:cs="宋体"/>
                <w:color w:val="auto"/>
                <w:highlight w:val="none"/>
              </w:rPr>
              <w:t>联系电话：0771-3130365</w:t>
            </w:r>
          </w:p>
        </w:tc>
      </w:tr>
      <w:tr w14:paraId="79E2E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A4BE2A9">
            <w:pPr>
              <w:spacing w:line="440" w:lineRule="exact"/>
              <w:jc w:val="center"/>
              <w:rPr>
                <w:rFonts w:ascii="宋体" w:hAnsi="宋体" w:cs="宋体"/>
                <w:szCs w:val="21"/>
              </w:rPr>
            </w:pPr>
            <w:r>
              <w:rPr>
                <w:rFonts w:hint="eastAsia" w:ascii="宋体" w:hAnsi="宋体" w:cs="宋体"/>
                <w:szCs w:val="21"/>
              </w:rPr>
              <w:t>33</w:t>
            </w:r>
          </w:p>
        </w:tc>
        <w:tc>
          <w:tcPr>
            <w:tcW w:w="1141" w:type="pct"/>
            <w:vAlign w:val="center"/>
          </w:tcPr>
          <w:p w14:paraId="303B214A">
            <w:pPr>
              <w:spacing w:line="440" w:lineRule="exact"/>
              <w:jc w:val="center"/>
              <w:rPr>
                <w:rFonts w:ascii="宋体" w:hAnsi="宋体" w:cs="宋体"/>
                <w:szCs w:val="21"/>
              </w:rPr>
            </w:pPr>
            <w:r>
              <w:rPr>
                <w:rFonts w:hint="eastAsia" w:ascii="宋体" w:hAnsi="宋体" w:cs="宋体"/>
                <w:szCs w:val="21"/>
              </w:rPr>
              <w:t>采购代理费</w:t>
            </w:r>
          </w:p>
        </w:tc>
        <w:tc>
          <w:tcPr>
            <w:tcW w:w="3305" w:type="pct"/>
            <w:vAlign w:val="center"/>
          </w:tcPr>
          <w:p w14:paraId="7B3CFBEA">
            <w:pPr>
              <w:snapToGrid w:val="0"/>
              <w:spacing w:line="440" w:lineRule="exact"/>
              <w:rPr>
                <w:rFonts w:ascii="宋体" w:hAnsi="宋体" w:cs="宋体"/>
                <w:color w:val="auto"/>
              </w:rPr>
            </w:pPr>
            <w:r>
              <w:rPr>
                <w:rFonts w:hint="eastAsia" w:ascii="宋体" w:hAnsi="宋体" w:cs="宋体"/>
                <w:color w:val="auto"/>
              </w:rPr>
              <w:t>1. 是否收取采购代理费：</w:t>
            </w:r>
          </w:p>
          <w:p w14:paraId="444ACE77">
            <w:pPr>
              <w:snapToGrid w:val="0"/>
              <w:spacing w:line="440" w:lineRule="exact"/>
              <w:rPr>
                <w:rFonts w:ascii="宋体" w:hAnsi="宋体" w:cs="宋体"/>
                <w:color w:val="auto"/>
              </w:rPr>
            </w:pPr>
            <w:r>
              <w:rPr>
                <w:rFonts w:hint="eastAsia" w:ascii="宋体" w:hAnsi="宋体" w:cs="宋体"/>
                <w:color w:val="auto"/>
              </w:rPr>
              <w:t>☑是    □ 否</w:t>
            </w:r>
          </w:p>
          <w:p w14:paraId="4A5BBC94">
            <w:pPr>
              <w:snapToGrid w:val="0"/>
              <w:spacing w:line="440" w:lineRule="exact"/>
              <w:rPr>
                <w:rFonts w:ascii="宋体" w:hAnsi="宋体" w:cs="宋体"/>
                <w:color w:val="auto"/>
              </w:rPr>
            </w:pPr>
            <w:r>
              <w:rPr>
                <w:rFonts w:hint="eastAsia" w:ascii="宋体" w:hAnsi="宋体" w:cs="宋体"/>
                <w:color w:val="auto"/>
              </w:rPr>
              <w:t>2.采购代理费支付方式：</w:t>
            </w:r>
          </w:p>
          <w:p w14:paraId="0E22B94B">
            <w:pPr>
              <w:spacing w:line="440" w:lineRule="exact"/>
              <w:rPr>
                <w:rFonts w:ascii="宋体" w:hAnsi="宋体" w:cs="宋体"/>
                <w:color w:val="auto"/>
                <w:szCs w:val="21"/>
              </w:rPr>
            </w:pPr>
            <w:r>
              <w:rPr>
                <w:rFonts w:hint="eastAsia" w:ascii="宋体" w:hAnsi="宋体" w:cs="宋体"/>
                <w:color w:val="auto"/>
                <w:szCs w:val="21"/>
              </w:rPr>
              <w:t>☑本项目代理服务费由</w:t>
            </w:r>
            <w:r>
              <w:rPr>
                <w:rFonts w:hint="eastAsia" w:ascii="宋体" w:hAnsi="宋体" w:cs="宋体"/>
                <w:color w:val="auto"/>
                <w:szCs w:val="21"/>
                <w:u w:val="single"/>
              </w:rPr>
              <w:t>成交供应商</w:t>
            </w:r>
            <w:r>
              <w:rPr>
                <w:rFonts w:hint="eastAsia" w:ascii="宋体" w:hAnsi="宋体" w:cs="宋体"/>
                <w:color w:val="auto"/>
                <w:szCs w:val="21"/>
              </w:rPr>
              <w:t>领取成交通知书前，一次性向采购代理机构支付。</w:t>
            </w:r>
          </w:p>
          <w:p w14:paraId="76CDB21C">
            <w:pPr>
              <w:snapToGrid w:val="0"/>
              <w:spacing w:line="440" w:lineRule="exact"/>
              <w:rPr>
                <w:rFonts w:ascii="宋体" w:hAnsi="宋体" w:cs="宋体"/>
                <w:color w:val="auto"/>
              </w:rPr>
            </w:pPr>
            <w:r>
              <w:rPr>
                <w:rFonts w:hint="eastAsia" w:ascii="宋体" w:hAnsi="宋体" w:cs="宋体"/>
                <w:color w:val="auto"/>
              </w:rPr>
              <w:t>□采购人支付。</w:t>
            </w:r>
          </w:p>
          <w:p w14:paraId="218FC003">
            <w:pPr>
              <w:snapToGrid w:val="0"/>
              <w:spacing w:line="440" w:lineRule="exact"/>
              <w:rPr>
                <w:rFonts w:ascii="宋体" w:hAnsi="宋体" w:cs="宋体"/>
                <w:color w:val="auto"/>
              </w:rPr>
            </w:pPr>
            <w:r>
              <w:rPr>
                <w:rFonts w:hint="eastAsia" w:ascii="宋体" w:hAnsi="宋体" w:cs="宋体"/>
                <w:color w:val="auto"/>
              </w:rPr>
              <w:t>3.采购代理费收取标准：</w:t>
            </w:r>
            <w:r>
              <w:rPr>
                <w:rFonts w:hint="eastAsia" w:ascii="宋体" w:hAnsi="宋体" w:cs="Segoe UI Symbol"/>
                <w:color w:val="auto"/>
              </w:rPr>
              <w:t>本项目采购代理服务费以成交金额为计费额，参照国家发展计划委员会计价格[2002]1980号《招标代理服务收费管理暂行办法》收费标准（服务招标类型）采用差额定率累进法计算收费。</w:t>
            </w:r>
          </w:p>
          <w:p w14:paraId="62469236">
            <w:pPr>
              <w:snapToGrid w:val="0"/>
              <w:spacing w:line="440" w:lineRule="exact"/>
              <w:rPr>
                <w:rFonts w:ascii="宋体" w:hAnsi="宋体" w:cs="宋体"/>
                <w:color w:val="auto"/>
              </w:rPr>
            </w:pPr>
            <w:r>
              <w:rPr>
                <w:rFonts w:hint="eastAsia" w:ascii="宋体" w:hAnsi="宋体" w:cs="宋体"/>
                <w:color w:val="auto"/>
              </w:rPr>
              <w:t>□固定采购代理收费</w:t>
            </w:r>
            <w:r>
              <w:rPr>
                <w:rFonts w:hint="eastAsia" w:ascii="宋体" w:hAnsi="宋体" w:cs="宋体"/>
                <w:color w:val="auto"/>
                <w:u w:val="single"/>
              </w:rPr>
              <w:t xml:space="preserve">              。</w:t>
            </w:r>
          </w:p>
          <w:p w14:paraId="0B92303D">
            <w:pPr>
              <w:snapToGrid w:val="0"/>
              <w:spacing w:line="440" w:lineRule="exact"/>
              <w:rPr>
                <w:rFonts w:ascii="宋体" w:hAnsi="宋体" w:cs="宋体"/>
                <w:color w:val="auto"/>
              </w:rPr>
            </w:pPr>
            <w:r>
              <w:rPr>
                <w:rFonts w:hint="eastAsia" w:ascii="宋体" w:hAnsi="宋体" w:cs="宋体"/>
                <w:color w:val="auto"/>
              </w:rPr>
              <w:t>4. 采购代理费收取银行账户</w:t>
            </w:r>
          </w:p>
          <w:p w14:paraId="11751479">
            <w:pPr>
              <w:spacing w:line="440" w:lineRule="exact"/>
              <w:rPr>
                <w:rFonts w:ascii="宋体" w:hAnsi="宋体" w:cs="宋体"/>
                <w:color w:val="auto"/>
                <w:szCs w:val="21"/>
              </w:rPr>
            </w:pPr>
            <w:r>
              <w:rPr>
                <w:rFonts w:hint="eastAsia" w:ascii="宋体" w:hAnsi="宋体" w:cs="宋体"/>
                <w:color w:val="auto"/>
                <w:szCs w:val="21"/>
              </w:rPr>
              <w:t>账户名称：广西建设工程机电设备招标中心有限公司</w:t>
            </w:r>
          </w:p>
          <w:p w14:paraId="304FC2AB">
            <w:pPr>
              <w:spacing w:line="440" w:lineRule="exact"/>
              <w:rPr>
                <w:rFonts w:ascii="宋体" w:hAnsi="宋体" w:cs="宋体"/>
                <w:color w:val="auto"/>
                <w:szCs w:val="21"/>
              </w:rPr>
            </w:pPr>
            <w:r>
              <w:rPr>
                <w:rFonts w:hint="eastAsia" w:ascii="宋体" w:hAnsi="宋体" w:cs="宋体"/>
                <w:color w:val="auto"/>
                <w:szCs w:val="21"/>
              </w:rPr>
              <w:t>开户银行：招商银行南宁分行营业部</w:t>
            </w:r>
          </w:p>
          <w:p w14:paraId="32F9D0E1">
            <w:pPr>
              <w:spacing w:line="440" w:lineRule="exact"/>
              <w:rPr>
                <w:rFonts w:ascii="宋体" w:hAnsi="宋体" w:cs="宋体"/>
                <w:color w:val="auto"/>
                <w:szCs w:val="21"/>
              </w:rPr>
            </w:pPr>
            <w:r>
              <w:rPr>
                <w:rFonts w:hint="eastAsia" w:ascii="宋体" w:hAnsi="宋体" w:cs="宋体"/>
                <w:color w:val="auto"/>
                <w:szCs w:val="21"/>
              </w:rPr>
              <w:t xml:space="preserve">银行账号：7719 0142 3310 201  </w:t>
            </w:r>
          </w:p>
        </w:tc>
      </w:tr>
      <w:tr w14:paraId="4A713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46157FD3">
            <w:pPr>
              <w:spacing w:line="440" w:lineRule="exact"/>
              <w:jc w:val="center"/>
              <w:rPr>
                <w:rFonts w:ascii="宋体" w:hAnsi="宋体" w:cs="宋体"/>
                <w:szCs w:val="21"/>
              </w:rPr>
            </w:pPr>
            <w:r>
              <w:rPr>
                <w:rFonts w:hint="eastAsia" w:ascii="宋体" w:hAnsi="宋体" w:cs="宋体"/>
                <w:szCs w:val="21"/>
              </w:rPr>
              <w:t>34.1</w:t>
            </w:r>
          </w:p>
        </w:tc>
        <w:tc>
          <w:tcPr>
            <w:tcW w:w="1141" w:type="pct"/>
            <w:vAlign w:val="center"/>
          </w:tcPr>
          <w:p w14:paraId="76C21884">
            <w:pPr>
              <w:spacing w:line="440" w:lineRule="exact"/>
              <w:jc w:val="center"/>
              <w:rPr>
                <w:rFonts w:ascii="宋体" w:hAnsi="宋体" w:cs="宋体"/>
                <w:szCs w:val="21"/>
              </w:rPr>
            </w:pPr>
            <w:r>
              <w:rPr>
                <w:rFonts w:hint="eastAsia" w:ascii="宋体" w:hAnsi="宋体" w:cs="宋体"/>
                <w:szCs w:val="21"/>
              </w:rPr>
              <w:t>解释</w:t>
            </w:r>
          </w:p>
        </w:tc>
        <w:tc>
          <w:tcPr>
            <w:tcW w:w="3305" w:type="pct"/>
            <w:vAlign w:val="center"/>
          </w:tcPr>
          <w:p w14:paraId="67A7E0A0">
            <w:pPr>
              <w:snapToGrid w:val="0"/>
              <w:spacing w:line="440" w:lineRule="exact"/>
              <w:rPr>
                <w:rFonts w:ascii="宋体" w:hAnsi="宋体" w:cs="宋体"/>
                <w:b/>
              </w:rPr>
            </w:pPr>
            <w:r>
              <w:rPr>
                <w:rFonts w:hint="eastAsia" w:ascii="宋体" w:hAnsi="宋体" w:cs="宋体"/>
                <w:b/>
              </w:rPr>
              <w:t>解释权：</w:t>
            </w:r>
            <w:r>
              <w:rPr>
                <w:rFonts w:hint="eastAsia" w:ascii="宋体" w:hAnsi="宋体" w:cs="宋体"/>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cs="宋体"/>
                <w:b/>
              </w:rPr>
              <w:t>由采购人或者采购代理机构负责解释。</w:t>
            </w:r>
          </w:p>
          <w:p w14:paraId="2A9E179D">
            <w:pPr>
              <w:snapToGrid w:val="0"/>
              <w:spacing w:line="440" w:lineRule="exact"/>
              <w:rPr>
                <w:rFonts w:ascii="宋体" w:hAnsi="宋体" w:cs="宋体"/>
                <w:b/>
              </w:rPr>
            </w:pPr>
            <w:r>
              <w:rPr>
                <w:rFonts w:hint="eastAsia" w:ascii="宋体" w:hAnsi="宋体" w:cs="宋体"/>
                <w:b/>
              </w:rPr>
              <w:t>法律责任：</w:t>
            </w:r>
          </w:p>
          <w:p w14:paraId="529C401D">
            <w:pPr>
              <w:snapToGrid w:val="0"/>
              <w:spacing w:line="440" w:lineRule="exact"/>
              <w:rPr>
                <w:rFonts w:ascii="宋体" w:hAnsi="宋体" w:cs="宋体"/>
              </w:rPr>
            </w:pPr>
            <w:r>
              <w:rPr>
                <w:rFonts w:hint="eastAsia" w:ascii="宋体" w:hAnsi="宋体" w:cs="宋体"/>
                <w:b/>
              </w:rPr>
              <w:t>1.</w:t>
            </w:r>
            <w:r>
              <w:rPr>
                <w:rFonts w:hint="eastAsia" w:ascii="宋体" w:hAnsi="宋体" w:cs="宋体"/>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7E2908A6">
            <w:pPr>
              <w:snapToGrid w:val="0"/>
              <w:spacing w:line="440" w:lineRule="exact"/>
              <w:rPr>
                <w:rFonts w:ascii="宋体" w:hAnsi="宋体" w:cs="宋体"/>
              </w:rPr>
            </w:pPr>
            <w:r>
              <w:rPr>
                <w:rFonts w:hint="eastAsia" w:ascii="宋体" w:hAnsi="宋体" w:cs="宋体"/>
                <w:b/>
              </w:rPr>
              <w:t>2.本项目采购代理机构应严格按照“广西政府采购云平台”平台项目采购全流程电子化电子开评标规程执行项目采购活动，代理机构在“广西政府采购云平台”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160D0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2" w:type="pct"/>
            <w:vAlign w:val="center"/>
          </w:tcPr>
          <w:p w14:paraId="7C087C1D">
            <w:pPr>
              <w:spacing w:line="440" w:lineRule="exact"/>
              <w:jc w:val="center"/>
              <w:rPr>
                <w:rFonts w:ascii="宋体" w:hAnsi="宋体" w:cs="宋体"/>
                <w:szCs w:val="21"/>
              </w:rPr>
            </w:pPr>
            <w:r>
              <w:rPr>
                <w:rFonts w:hint="eastAsia" w:ascii="宋体" w:hAnsi="宋体" w:cs="宋体"/>
                <w:szCs w:val="21"/>
              </w:rPr>
              <w:t>34.2</w:t>
            </w:r>
          </w:p>
        </w:tc>
        <w:tc>
          <w:tcPr>
            <w:tcW w:w="1141" w:type="pct"/>
            <w:vAlign w:val="center"/>
          </w:tcPr>
          <w:p w14:paraId="71E15264">
            <w:pPr>
              <w:spacing w:line="440" w:lineRule="exact"/>
              <w:jc w:val="center"/>
              <w:rPr>
                <w:rFonts w:ascii="宋体" w:hAnsi="宋体" w:cs="宋体"/>
                <w:szCs w:val="21"/>
              </w:rPr>
            </w:pPr>
            <w:r>
              <w:rPr>
                <w:rFonts w:hint="eastAsia" w:ascii="宋体" w:hAnsi="宋体" w:cs="宋体"/>
                <w:szCs w:val="21"/>
              </w:rPr>
              <w:t>其他</w:t>
            </w:r>
          </w:p>
        </w:tc>
        <w:tc>
          <w:tcPr>
            <w:tcW w:w="3305" w:type="pct"/>
            <w:vAlign w:val="center"/>
          </w:tcPr>
          <w:p w14:paraId="30C59A7E">
            <w:pPr>
              <w:snapToGrid w:val="0"/>
              <w:spacing w:line="440" w:lineRule="exact"/>
              <w:rPr>
                <w:rFonts w:ascii="宋体" w:hAnsi="宋体" w:cs="宋体"/>
              </w:rPr>
            </w:pPr>
            <w:r>
              <w:rPr>
                <w:rFonts w:hint="eastAsia" w:ascii="宋体" w:hAnsi="宋体" w:cs="宋体"/>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EEE1410">
            <w:pPr>
              <w:snapToGrid w:val="0"/>
              <w:spacing w:line="440" w:lineRule="exact"/>
              <w:rPr>
                <w:rFonts w:ascii="宋体" w:hAnsi="宋体" w:cs="宋体"/>
              </w:rPr>
            </w:pPr>
            <w:r>
              <w:rPr>
                <w:rFonts w:hint="eastAsia" w:ascii="宋体" w:hAnsi="宋体" w:cs="宋体"/>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2CC4FCA">
            <w:pPr>
              <w:snapToGrid w:val="0"/>
              <w:spacing w:line="440" w:lineRule="exact"/>
              <w:rPr>
                <w:rFonts w:ascii="宋体" w:hAnsi="宋体" w:cs="宋体"/>
              </w:rPr>
            </w:pPr>
            <w:r>
              <w:rPr>
                <w:rFonts w:hint="eastAsia" w:ascii="宋体" w:hAnsi="宋体" w:cs="宋体"/>
              </w:rPr>
              <w:t>3.本磋商文件中描述供应商的“签字”是指供应商的法定代表人或者委托代理人亲自在文件规定签署处亲笔写上个人的名字的行为，私章、签字章、印鉴、影印等其他形式均不能代替亲笔签字。</w:t>
            </w:r>
          </w:p>
          <w:p w14:paraId="6E46C0C7">
            <w:pPr>
              <w:snapToGrid w:val="0"/>
              <w:spacing w:line="440" w:lineRule="exact"/>
              <w:rPr>
                <w:rFonts w:ascii="宋体" w:hAnsi="宋体" w:cs="宋体"/>
              </w:rPr>
            </w:pPr>
            <w:r>
              <w:rPr>
                <w:rFonts w:hint="eastAsia" w:ascii="宋体" w:hAnsi="宋体" w:cs="宋体"/>
              </w:rPr>
              <w:t>4.自然人竞标的，磋商文件规定盖公章处由自然人摁手指指印。</w:t>
            </w:r>
          </w:p>
          <w:p w14:paraId="0CC69F54">
            <w:pPr>
              <w:snapToGrid w:val="0"/>
              <w:spacing w:line="440" w:lineRule="exact"/>
              <w:rPr>
                <w:rFonts w:ascii="宋体" w:hAnsi="宋体" w:cs="宋体"/>
              </w:rPr>
            </w:pPr>
            <w:r>
              <w:rPr>
                <w:rFonts w:hint="eastAsia" w:ascii="宋体" w:hAnsi="宋体" w:cs="宋体"/>
              </w:rPr>
              <w:t>5.本磋商文件所称的“以上”“以下”“以内”“届满”，包括本数；所称的“不满”“超过”“以外”，不包括本数。</w:t>
            </w:r>
          </w:p>
        </w:tc>
      </w:tr>
    </w:tbl>
    <w:p w14:paraId="793070D3">
      <w:pPr>
        <w:keepNext/>
        <w:keepLines/>
        <w:spacing w:line="440" w:lineRule="atLeast"/>
        <w:jc w:val="center"/>
        <w:outlineLvl w:val="1"/>
        <w:rPr>
          <w:rFonts w:ascii="宋体" w:hAnsi="宋体" w:cs="宋体"/>
          <w:b/>
          <w:bCs/>
          <w:kern w:val="44"/>
          <w:szCs w:val="21"/>
        </w:rPr>
      </w:pPr>
      <w:r>
        <w:rPr>
          <w:rFonts w:hint="eastAsia" w:ascii="宋体" w:hAnsi="宋体" w:cs="宋体"/>
          <w:b/>
          <w:bCs/>
          <w:kern w:val="44"/>
          <w:sz w:val="24"/>
          <w:szCs w:val="21"/>
        </w:rPr>
        <w:br w:type="page"/>
      </w:r>
      <w:bookmarkStart w:id="12" w:name="_Toc27715"/>
      <w:bookmarkStart w:id="13" w:name="_Toc98329201"/>
      <w:bookmarkStart w:id="14" w:name="_Toc137476349"/>
      <w:r>
        <w:rPr>
          <w:rFonts w:hint="eastAsia" w:ascii="宋体" w:hAnsi="宋体" w:cs="宋体"/>
          <w:b/>
          <w:bCs/>
          <w:kern w:val="44"/>
          <w:szCs w:val="21"/>
        </w:rPr>
        <w:t>第二节 供应商须知正文</w:t>
      </w:r>
      <w:bookmarkEnd w:id="12"/>
      <w:bookmarkEnd w:id="13"/>
      <w:bookmarkEnd w:id="14"/>
    </w:p>
    <w:p w14:paraId="5C111DAB">
      <w:pPr>
        <w:keepNext/>
        <w:keepLines/>
        <w:spacing w:line="440" w:lineRule="atLeast"/>
        <w:jc w:val="center"/>
        <w:outlineLvl w:val="2"/>
        <w:rPr>
          <w:rFonts w:ascii="宋体" w:hAnsi="宋体" w:cs="宋体"/>
          <w:b/>
          <w:bCs/>
          <w:kern w:val="44"/>
          <w:szCs w:val="21"/>
        </w:rPr>
      </w:pPr>
      <w:bookmarkStart w:id="15" w:name="_Toc137476350"/>
      <w:bookmarkStart w:id="16" w:name="_Toc15382"/>
      <w:r>
        <w:rPr>
          <w:rFonts w:hint="eastAsia" w:ascii="宋体" w:hAnsi="宋体" w:cs="宋体"/>
          <w:b/>
          <w:bCs/>
          <w:kern w:val="44"/>
          <w:szCs w:val="21"/>
        </w:rPr>
        <w:t>一、总则</w:t>
      </w:r>
      <w:bookmarkEnd w:id="15"/>
      <w:bookmarkEnd w:id="16"/>
    </w:p>
    <w:p w14:paraId="2CEA5CF7">
      <w:pPr>
        <w:spacing w:line="440" w:lineRule="atLeast"/>
        <w:ind w:firstLine="422" w:firstLineChars="200"/>
        <w:rPr>
          <w:rFonts w:ascii="宋体" w:hAnsi="宋体" w:cs="宋体"/>
          <w:b/>
          <w:bCs/>
          <w:szCs w:val="21"/>
        </w:rPr>
      </w:pPr>
      <w:r>
        <w:rPr>
          <w:rFonts w:hint="eastAsia" w:ascii="宋体" w:hAnsi="宋体" w:cs="宋体"/>
          <w:b/>
          <w:bCs/>
          <w:szCs w:val="21"/>
        </w:rPr>
        <w:t>1.适用范围</w:t>
      </w:r>
    </w:p>
    <w:p w14:paraId="290953CA">
      <w:pPr>
        <w:spacing w:line="440" w:lineRule="atLeast"/>
        <w:ind w:firstLine="420" w:firstLineChars="200"/>
        <w:rPr>
          <w:rFonts w:ascii="宋体" w:hAnsi="宋体" w:cs="宋体"/>
          <w:szCs w:val="21"/>
        </w:rPr>
      </w:pPr>
      <w:r>
        <w:rPr>
          <w:rFonts w:hint="eastAsia" w:ascii="宋体" w:hAnsi="宋体" w:cs="宋体"/>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3558C639">
      <w:pPr>
        <w:spacing w:line="440" w:lineRule="atLeast"/>
        <w:ind w:firstLine="420" w:firstLineChars="200"/>
        <w:rPr>
          <w:rFonts w:ascii="宋体" w:hAnsi="宋体" w:cs="宋体"/>
          <w:szCs w:val="21"/>
        </w:rPr>
      </w:pPr>
      <w:r>
        <w:rPr>
          <w:rFonts w:hint="eastAsia" w:ascii="宋体" w:hAnsi="宋体" w:cs="宋体"/>
          <w:szCs w:val="21"/>
        </w:rPr>
        <w:t>1.2</w:t>
      </w:r>
      <w:r>
        <w:rPr>
          <w:rFonts w:hint="eastAsia" w:ascii="宋体" w:hAnsi="宋体" w:cs="宋体"/>
          <w:spacing w:val="-6"/>
          <w:szCs w:val="21"/>
        </w:rPr>
        <w:t>本竞争性磋商文件（以下简称磋商文件）适用于本项目的所有采购程序和环节（法律、法规另有规定的，从其规定）。</w:t>
      </w:r>
    </w:p>
    <w:p w14:paraId="14819FB3">
      <w:pPr>
        <w:spacing w:line="440" w:lineRule="atLeast"/>
        <w:ind w:firstLine="422" w:firstLineChars="200"/>
        <w:rPr>
          <w:rFonts w:ascii="宋体" w:hAnsi="宋体" w:cs="宋体"/>
          <w:b/>
          <w:bCs/>
          <w:szCs w:val="21"/>
        </w:rPr>
      </w:pPr>
      <w:r>
        <w:rPr>
          <w:rFonts w:hint="eastAsia" w:ascii="宋体" w:hAnsi="宋体" w:cs="宋体"/>
          <w:b/>
          <w:bCs/>
          <w:szCs w:val="21"/>
        </w:rPr>
        <w:t>2.定义</w:t>
      </w:r>
    </w:p>
    <w:p w14:paraId="055FD41F">
      <w:pPr>
        <w:spacing w:line="440" w:lineRule="atLeast"/>
        <w:ind w:firstLine="420" w:firstLineChars="200"/>
        <w:rPr>
          <w:rFonts w:ascii="宋体" w:hAnsi="宋体" w:cs="宋体"/>
          <w:szCs w:val="21"/>
        </w:rPr>
      </w:pPr>
      <w:r>
        <w:rPr>
          <w:rFonts w:hint="eastAsia" w:ascii="宋体" w:hAnsi="宋体" w:cs="宋体"/>
          <w:szCs w:val="21"/>
        </w:rPr>
        <w:t>2.1“采购人”是指依法进行政府采购的国家机关、事业单位、团体组织。</w:t>
      </w:r>
    </w:p>
    <w:p w14:paraId="598B2889">
      <w:pPr>
        <w:spacing w:line="440" w:lineRule="atLeast"/>
        <w:ind w:firstLine="420" w:firstLineChars="200"/>
        <w:rPr>
          <w:rFonts w:ascii="宋体" w:hAnsi="宋体" w:cs="宋体"/>
          <w:szCs w:val="21"/>
          <w:u w:val="single"/>
        </w:rPr>
      </w:pPr>
      <w:r>
        <w:rPr>
          <w:rFonts w:hint="eastAsia" w:ascii="宋体" w:hAnsi="宋体" w:cs="宋体"/>
          <w:szCs w:val="21"/>
        </w:rPr>
        <w:t>2.2“采购代理机构”是指政府采购集中采购机构和集中采购机构以外的采购代理机构。</w:t>
      </w:r>
    </w:p>
    <w:p w14:paraId="53DCDF84">
      <w:pPr>
        <w:spacing w:line="440" w:lineRule="atLeast"/>
        <w:ind w:firstLine="420" w:firstLineChars="200"/>
        <w:rPr>
          <w:rFonts w:ascii="宋体" w:hAnsi="宋体" w:cs="宋体"/>
          <w:szCs w:val="21"/>
        </w:rPr>
      </w:pPr>
      <w:r>
        <w:rPr>
          <w:rFonts w:hint="eastAsia" w:ascii="宋体" w:hAnsi="宋体" w:cs="宋体"/>
          <w:szCs w:val="21"/>
        </w:rPr>
        <w:t>2.3“供应商”是指向采购人提供货物、工程或者服务的法人、其他组织或者自然人。</w:t>
      </w:r>
    </w:p>
    <w:p w14:paraId="44CDDE4F">
      <w:pPr>
        <w:spacing w:line="440" w:lineRule="atLeast"/>
        <w:ind w:firstLine="420" w:firstLineChars="200"/>
        <w:rPr>
          <w:rFonts w:ascii="宋体" w:hAnsi="宋体" w:cs="宋体"/>
          <w:szCs w:val="21"/>
        </w:rPr>
      </w:pPr>
      <w:r>
        <w:rPr>
          <w:rFonts w:hint="eastAsia" w:ascii="宋体" w:hAnsi="宋体" w:cs="宋体"/>
          <w:szCs w:val="21"/>
        </w:rPr>
        <w:t>2.4“服务”是指除货物和工程以外的其他政府采购对象。</w:t>
      </w:r>
    </w:p>
    <w:p w14:paraId="5C6D5CEA">
      <w:pPr>
        <w:spacing w:line="440" w:lineRule="atLeast"/>
        <w:ind w:firstLine="420" w:firstLineChars="200"/>
        <w:rPr>
          <w:rFonts w:ascii="宋体" w:hAnsi="宋体" w:cs="宋体"/>
          <w:szCs w:val="21"/>
        </w:rPr>
      </w:pPr>
      <w:r>
        <w:rPr>
          <w:rFonts w:hint="eastAsia" w:ascii="宋体" w:hAnsi="宋体" w:cs="宋体"/>
          <w:szCs w:val="21"/>
        </w:rPr>
        <w:t>2.5“竞标”是指供应商按照本项目竞争性磋商公告或者邀请函规定的方式获取磋商文件、提交响应文件并希望获得标的的行为。</w:t>
      </w:r>
    </w:p>
    <w:p w14:paraId="34B719B9">
      <w:pPr>
        <w:spacing w:line="440" w:lineRule="atLeast"/>
        <w:ind w:firstLine="420" w:firstLineChars="200"/>
        <w:rPr>
          <w:rFonts w:ascii="宋体" w:hAnsi="宋体" w:cs="宋体"/>
          <w:szCs w:val="21"/>
        </w:rPr>
      </w:pPr>
      <w:r>
        <w:rPr>
          <w:rFonts w:hint="eastAsia" w:ascii="宋体" w:hAnsi="宋体" w:cs="宋体"/>
          <w:szCs w:val="21"/>
        </w:rPr>
        <w:t>2.6“响应文件”</w:t>
      </w:r>
      <w:r>
        <w:rPr>
          <w:rFonts w:hint="eastAsia" w:ascii="宋体" w:hAnsi="宋体" w:cs="宋体"/>
          <w:spacing w:val="-6"/>
          <w:szCs w:val="21"/>
        </w:rPr>
        <w:t>是指：供应商根据本磋商文件要求，编制包含资格证明、报价商务技术等所有内容的文件。</w:t>
      </w:r>
    </w:p>
    <w:p w14:paraId="2B741E15">
      <w:pPr>
        <w:spacing w:line="440" w:lineRule="atLeast"/>
        <w:ind w:firstLine="420" w:firstLineChars="200"/>
        <w:rPr>
          <w:rFonts w:ascii="宋体" w:hAnsi="宋体" w:cs="宋体"/>
          <w:szCs w:val="21"/>
        </w:rPr>
      </w:pPr>
      <w:r>
        <w:rPr>
          <w:rFonts w:hint="eastAsia" w:ascii="宋体" w:hAnsi="宋体" w:cs="宋体"/>
          <w:szCs w:val="21"/>
        </w:rPr>
        <w:t>2.7“实质性要求”是指磋商文件中已经指明不满足则响应文件按无效响应处理的条款，或者不能负偏离的条款，或者采购需求中带“▲”的条款。</w:t>
      </w:r>
    </w:p>
    <w:p w14:paraId="3895B8BE">
      <w:pPr>
        <w:spacing w:line="440" w:lineRule="atLeast"/>
        <w:ind w:firstLine="420" w:firstLineChars="200"/>
        <w:rPr>
          <w:rFonts w:ascii="宋体" w:hAnsi="宋体" w:cs="宋体"/>
          <w:szCs w:val="21"/>
        </w:rPr>
      </w:pPr>
      <w:r>
        <w:rPr>
          <w:rFonts w:hint="eastAsia" w:ascii="宋体" w:hAnsi="宋体" w:cs="宋体"/>
          <w:szCs w:val="21"/>
        </w:rPr>
        <w:t>2.8“正偏离”，是指响应文件对磋商文件“采购需求”中有关条款作出的响应优于条款要求并有利于采购人的情形。</w:t>
      </w:r>
    </w:p>
    <w:p w14:paraId="5BE589E9">
      <w:pPr>
        <w:spacing w:line="440" w:lineRule="atLeast"/>
        <w:ind w:firstLine="420" w:firstLineChars="200"/>
        <w:rPr>
          <w:rFonts w:ascii="宋体" w:hAnsi="宋体" w:cs="宋体"/>
          <w:szCs w:val="21"/>
        </w:rPr>
      </w:pPr>
      <w:r>
        <w:rPr>
          <w:rFonts w:hint="eastAsia" w:ascii="宋体" w:hAnsi="宋体" w:cs="宋体"/>
          <w:szCs w:val="21"/>
        </w:rPr>
        <w:t>2.9“负偏离”，是指响应文件对磋商文件“采购需求”中有关条款作出的响应不满足条款要求，导致采购人要求不能得到满足的情形。</w:t>
      </w:r>
    </w:p>
    <w:p w14:paraId="1298D617">
      <w:pPr>
        <w:spacing w:line="440" w:lineRule="atLeast"/>
        <w:ind w:firstLine="420" w:firstLineChars="200"/>
        <w:rPr>
          <w:rFonts w:ascii="宋体" w:hAnsi="宋体" w:cs="宋体"/>
          <w:szCs w:val="21"/>
        </w:rPr>
      </w:pPr>
      <w:r>
        <w:rPr>
          <w:rFonts w:hint="eastAsia" w:ascii="宋体" w:hAnsi="宋体" w:cs="宋体"/>
          <w:szCs w:val="21"/>
        </w:rPr>
        <w:t>2.10“允许负偏离的条款”是指采购需求中的不属于“实质性要求”的条款。</w:t>
      </w:r>
    </w:p>
    <w:p w14:paraId="76F52209">
      <w:pPr>
        <w:spacing w:line="440" w:lineRule="atLeast"/>
        <w:ind w:firstLine="420" w:firstLineChars="200"/>
        <w:rPr>
          <w:rFonts w:ascii="宋体" w:hAnsi="宋体" w:cs="宋体"/>
          <w:szCs w:val="21"/>
        </w:rPr>
      </w:pPr>
      <w:r>
        <w:rPr>
          <w:rFonts w:hint="eastAsia" w:ascii="宋体" w:hAnsi="宋体" w:cs="宋体"/>
          <w:szCs w:val="21"/>
        </w:rPr>
        <w:t>2.11“书面形式”是指合同书、信件和数据电文（包括电报、电传、传真、电子数据交换和电子邮件）等可以有形地表现所载内容的形式。</w:t>
      </w:r>
    </w:p>
    <w:p w14:paraId="2FFD0E9F">
      <w:pPr>
        <w:spacing w:line="440" w:lineRule="atLeast"/>
        <w:ind w:firstLine="420" w:firstLineChars="200"/>
        <w:rPr>
          <w:rFonts w:ascii="宋体" w:hAnsi="宋体" w:cs="宋体"/>
          <w:szCs w:val="21"/>
        </w:rPr>
      </w:pPr>
      <w:r>
        <w:rPr>
          <w:rFonts w:hint="eastAsia" w:ascii="宋体" w:hAnsi="宋体" w:cs="宋体"/>
          <w:szCs w:val="21"/>
        </w:rPr>
        <w:t>2.12“首次报价”是指供应商提交的首次响应文件中的报价。</w:t>
      </w:r>
    </w:p>
    <w:p w14:paraId="0D91B768">
      <w:pPr>
        <w:spacing w:line="440" w:lineRule="atLeast"/>
        <w:ind w:firstLine="420" w:firstLineChars="200"/>
        <w:rPr>
          <w:rFonts w:ascii="宋体" w:hAnsi="宋体" w:cs="宋体"/>
          <w:szCs w:val="21"/>
        </w:rPr>
      </w:pPr>
      <w:r>
        <w:rPr>
          <w:rFonts w:hint="eastAsia" w:ascii="宋体" w:hAnsi="宋体" w:cs="宋体"/>
          <w:szCs w:val="21"/>
        </w:rPr>
        <w:t>2.13“评审报价”是指供应商提交的最后报价并经修正（如有）和政策功能价格扣除（如有）后的价格。</w:t>
      </w:r>
    </w:p>
    <w:p w14:paraId="7E54A7C5">
      <w:pPr>
        <w:spacing w:line="440" w:lineRule="atLeast"/>
        <w:ind w:firstLine="422" w:firstLineChars="200"/>
        <w:rPr>
          <w:rFonts w:ascii="宋体" w:hAnsi="宋体" w:cs="宋体"/>
          <w:b/>
          <w:bCs/>
          <w:szCs w:val="21"/>
        </w:rPr>
      </w:pPr>
      <w:r>
        <w:rPr>
          <w:rFonts w:hint="eastAsia" w:ascii="宋体" w:hAnsi="宋体" w:cs="宋体"/>
          <w:b/>
          <w:bCs/>
          <w:szCs w:val="21"/>
        </w:rPr>
        <w:t>3.供应商的资格条件</w:t>
      </w:r>
    </w:p>
    <w:p w14:paraId="26C71E5A">
      <w:pPr>
        <w:spacing w:line="440" w:lineRule="atLeast"/>
        <w:ind w:firstLine="420" w:firstLineChars="200"/>
        <w:rPr>
          <w:rFonts w:ascii="宋体" w:hAnsi="宋体" w:cs="宋体"/>
          <w:szCs w:val="21"/>
        </w:rPr>
      </w:pPr>
      <w:r>
        <w:rPr>
          <w:rFonts w:hint="eastAsia" w:ascii="宋体" w:hAnsi="宋体" w:cs="宋体"/>
          <w:szCs w:val="21"/>
        </w:rPr>
        <w:t>供应商的资格条件详见“供应商须知前附表”。</w:t>
      </w:r>
    </w:p>
    <w:p w14:paraId="104F2BD8">
      <w:pPr>
        <w:spacing w:line="440" w:lineRule="atLeast"/>
        <w:ind w:firstLine="422" w:firstLineChars="200"/>
        <w:rPr>
          <w:rFonts w:ascii="宋体" w:hAnsi="宋体" w:cs="宋体"/>
          <w:b/>
          <w:bCs/>
          <w:szCs w:val="21"/>
        </w:rPr>
      </w:pPr>
      <w:r>
        <w:rPr>
          <w:rFonts w:hint="eastAsia" w:ascii="宋体" w:hAnsi="宋体" w:cs="宋体"/>
          <w:b/>
          <w:bCs/>
          <w:szCs w:val="21"/>
        </w:rPr>
        <w:t>4.磋商费用</w:t>
      </w:r>
    </w:p>
    <w:p w14:paraId="0A08D71D">
      <w:pPr>
        <w:spacing w:line="440" w:lineRule="atLeast"/>
        <w:ind w:firstLine="420" w:firstLineChars="200"/>
        <w:rPr>
          <w:rFonts w:ascii="宋体" w:hAnsi="宋体" w:cs="宋体"/>
          <w:szCs w:val="21"/>
        </w:rPr>
      </w:pPr>
      <w:r>
        <w:rPr>
          <w:rFonts w:hint="eastAsia" w:ascii="宋体" w:hAnsi="宋体" w:cs="宋体"/>
          <w:szCs w:val="21"/>
        </w:rPr>
        <w:t>供应商应承担参与本次采购活动有关的所有费用，包括但不限于、勘查现场、编制和提交响应文件、参加磋商与应答、签订合同等，不论竞标结果如何，均应自行承担。</w:t>
      </w:r>
    </w:p>
    <w:p w14:paraId="5BC4062F">
      <w:pPr>
        <w:spacing w:line="440" w:lineRule="atLeast"/>
        <w:ind w:firstLine="422" w:firstLineChars="200"/>
        <w:rPr>
          <w:rFonts w:ascii="宋体" w:hAnsi="宋体" w:cs="宋体"/>
          <w:b/>
          <w:bCs/>
          <w:szCs w:val="21"/>
        </w:rPr>
      </w:pPr>
      <w:r>
        <w:rPr>
          <w:rFonts w:hint="eastAsia" w:ascii="宋体" w:hAnsi="宋体" w:cs="宋体"/>
          <w:b/>
          <w:bCs/>
          <w:szCs w:val="21"/>
        </w:rPr>
        <w:t>5.联合体竞标</w:t>
      </w:r>
    </w:p>
    <w:p w14:paraId="212D045D">
      <w:pPr>
        <w:spacing w:line="440" w:lineRule="atLeast"/>
        <w:ind w:firstLine="420" w:firstLineChars="200"/>
        <w:rPr>
          <w:rFonts w:ascii="宋体" w:hAnsi="宋体" w:cs="宋体"/>
          <w:szCs w:val="21"/>
        </w:rPr>
      </w:pPr>
      <w:r>
        <w:rPr>
          <w:rFonts w:hint="eastAsia" w:ascii="宋体" w:hAnsi="宋体" w:cs="宋体"/>
          <w:szCs w:val="21"/>
        </w:rPr>
        <w:t>5.1本项目是否接受联合体竞标，详见“供应商须知前附表”。</w:t>
      </w:r>
    </w:p>
    <w:p w14:paraId="5270B52F">
      <w:pPr>
        <w:spacing w:line="440" w:lineRule="atLeast"/>
        <w:ind w:firstLine="420" w:firstLineChars="200"/>
        <w:rPr>
          <w:rFonts w:ascii="宋体" w:hAnsi="宋体" w:cs="宋体"/>
          <w:szCs w:val="21"/>
        </w:rPr>
      </w:pPr>
      <w:r>
        <w:rPr>
          <w:rFonts w:hint="eastAsia" w:ascii="宋体" w:hAnsi="宋体" w:cs="宋体"/>
          <w:szCs w:val="21"/>
        </w:rPr>
        <w:t>5.2如接受联合体竞标，联合体竞标要求详见“供应商须知前附表”。</w:t>
      </w:r>
    </w:p>
    <w:p w14:paraId="4CD7CC72">
      <w:pPr>
        <w:spacing w:line="440" w:lineRule="atLeast"/>
        <w:ind w:firstLine="420" w:firstLineChars="200"/>
        <w:rPr>
          <w:rFonts w:ascii="宋体" w:hAnsi="宋体" w:cs="宋体"/>
          <w:szCs w:val="21"/>
        </w:rPr>
      </w:pPr>
      <w:r>
        <w:rPr>
          <w:rFonts w:hint="eastAsia" w:ascii="宋体" w:hAnsi="宋体" w:cs="宋体"/>
          <w:szCs w:val="21"/>
        </w:rPr>
        <w:t xml:space="preserve">5.3 </w:t>
      </w:r>
      <w:r>
        <w:rPr>
          <w:rFonts w:hint="eastAsia" w:ascii="宋体" w:hAnsi="宋体" w:cs="宋体"/>
          <w:bCs/>
          <w:szCs w:val="21"/>
        </w:rPr>
        <w:t>根据《政府采购促进中小企业发展管理办法》（财库[2020]46号）第九条及《广西壮族自治区财政厅关于持续优化政府采购营商环境推动高质量发展的通知》（桂财采〔2024〕55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71F85EC">
      <w:pPr>
        <w:spacing w:line="440" w:lineRule="atLeast"/>
        <w:ind w:firstLine="422" w:firstLineChars="200"/>
        <w:rPr>
          <w:rFonts w:ascii="宋体" w:hAnsi="宋体" w:cs="宋体"/>
          <w:b/>
          <w:bCs/>
          <w:szCs w:val="21"/>
        </w:rPr>
      </w:pPr>
      <w:r>
        <w:rPr>
          <w:rFonts w:hint="eastAsia" w:ascii="宋体" w:hAnsi="宋体" w:cs="宋体"/>
          <w:b/>
          <w:bCs/>
          <w:szCs w:val="21"/>
        </w:rPr>
        <w:t xml:space="preserve">6.转包与分包             </w:t>
      </w:r>
    </w:p>
    <w:p w14:paraId="21A1645D">
      <w:pPr>
        <w:spacing w:line="440" w:lineRule="atLeast"/>
        <w:ind w:firstLine="420" w:firstLineChars="200"/>
        <w:rPr>
          <w:rFonts w:ascii="宋体" w:hAnsi="宋体" w:cs="宋体"/>
          <w:szCs w:val="21"/>
        </w:rPr>
      </w:pPr>
      <w:r>
        <w:rPr>
          <w:rFonts w:hint="eastAsia" w:ascii="宋体" w:hAnsi="宋体" w:cs="宋体"/>
          <w:szCs w:val="21"/>
        </w:rPr>
        <w:t>6.1本项目是否允许分包详见“供应商须知前附表”，本项目不允许违法分包。</w:t>
      </w:r>
    </w:p>
    <w:p w14:paraId="7222B08F">
      <w:pPr>
        <w:spacing w:line="440" w:lineRule="atLeast"/>
        <w:ind w:firstLine="420" w:firstLineChars="200"/>
        <w:rPr>
          <w:rFonts w:ascii="宋体" w:hAnsi="宋体" w:cs="宋体"/>
          <w:szCs w:val="21"/>
        </w:rPr>
      </w:pPr>
      <w:r>
        <w:rPr>
          <w:rFonts w:hint="eastAsia" w:ascii="宋体" w:hAnsi="宋体" w:cs="宋体"/>
          <w:szCs w:val="21"/>
        </w:rPr>
        <w:t>6.2</w:t>
      </w:r>
      <w:r>
        <w:rPr>
          <w:rFonts w:hint="eastAsia" w:ascii="宋体" w:hAnsi="宋体" w:cs="宋体"/>
          <w:bCs/>
          <w:szCs w:val="21"/>
        </w:rPr>
        <w:t>根据《政府采购促进中小企业发展管理办法》（财库[2020]46号）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2F5875DC">
      <w:pPr>
        <w:spacing w:line="440" w:lineRule="atLeast"/>
        <w:ind w:firstLine="422" w:firstLineChars="200"/>
        <w:rPr>
          <w:rFonts w:ascii="宋体" w:hAnsi="宋体" w:cs="宋体"/>
          <w:b/>
          <w:bCs/>
          <w:szCs w:val="21"/>
        </w:rPr>
      </w:pPr>
      <w:r>
        <w:rPr>
          <w:rFonts w:hint="eastAsia" w:ascii="宋体" w:hAnsi="宋体" w:cs="宋体"/>
          <w:b/>
          <w:bCs/>
          <w:szCs w:val="21"/>
        </w:rPr>
        <w:t>7.特别说明</w:t>
      </w:r>
    </w:p>
    <w:p w14:paraId="02F219AF">
      <w:pPr>
        <w:spacing w:line="440" w:lineRule="atLeast"/>
        <w:ind w:firstLine="420" w:firstLineChars="200"/>
        <w:rPr>
          <w:rFonts w:ascii="宋体" w:hAnsi="宋体" w:cs="宋体"/>
          <w:szCs w:val="21"/>
        </w:rPr>
      </w:pPr>
      <w:r>
        <w:rPr>
          <w:rFonts w:hint="eastAsia" w:ascii="宋体" w:hAnsi="宋体" w:cs="宋体"/>
          <w:szCs w:val="21"/>
        </w:rPr>
        <w:t>7.1如果本磋商文件要求提供供应商或制造商的资格、信誉、荣誉、业绩与企业认证等材料的，资格、信誉、荣誉、业绩与企业认证等必须为供应商或者制造商所拥有或自身获得 。</w:t>
      </w:r>
    </w:p>
    <w:p w14:paraId="54C0AD18">
      <w:pPr>
        <w:spacing w:line="440" w:lineRule="atLeast"/>
        <w:ind w:firstLine="420" w:firstLineChars="200"/>
        <w:rPr>
          <w:rFonts w:ascii="宋体" w:hAnsi="宋体" w:cs="宋体"/>
          <w:szCs w:val="21"/>
        </w:rPr>
      </w:pPr>
      <w:r>
        <w:rPr>
          <w:rFonts w:hint="eastAsia" w:ascii="宋体" w:hAnsi="宋体" w:cs="宋体"/>
          <w:szCs w:val="21"/>
        </w:rPr>
        <w:t>7.2供应商应仔细阅读磋商文件的所有内容，按照磋商文件的要求提交响应文件，并对所提供的全部资料的真实性承担法律责任。</w:t>
      </w:r>
    </w:p>
    <w:p w14:paraId="23A0A2FF">
      <w:pPr>
        <w:spacing w:line="440" w:lineRule="atLeast"/>
        <w:ind w:firstLine="420" w:firstLineChars="200"/>
        <w:rPr>
          <w:rFonts w:ascii="宋体" w:hAnsi="宋体" w:cs="宋体"/>
          <w:szCs w:val="21"/>
        </w:rPr>
      </w:pPr>
      <w:r>
        <w:rPr>
          <w:rFonts w:hint="eastAsia" w:ascii="宋体" w:hAnsi="宋体" w:cs="宋体"/>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853EE7B">
      <w:pPr>
        <w:spacing w:line="440" w:lineRule="atLeast"/>
        <w:ind w:firstLine="420" w:firstLineChars="200"/>
        <w:rPr>
          <w:rFonts w:ascii="宋体" w:hAnsi="宋体" w:cs="宋体"/>
          <w:szCs w:val="21"/>
        </w:rPr>
      </w:pPr>
      <w:r>
        <w:rPr>
          <w:rFonts w:hint="eastAsia" w:ascii="宋体" w:hAnsi="宋体" w:cs="宋体"/>
          <w:szCs w:val="21"/>
        </w:rPr>
        <w:t>7.4在政府采购活动中，采购人员及相关人员与供应商有下列利害关系之一的，应当回避：</w:t>
      </w:r>
    </w:p>
    <w:p w14:paraId="763AFDA0">
      <w:pPr>
        <w:spacing w:line="440" w:lineRule="atLeast"/>
        <w:ind w:firstLine="420" w:firstLineChars="200"/>
        <w:rPr>
          <w:rFonts w:ascii="宋体" w:hAnsi="宋体" w:cs="宋体"/>
          <w:szCs w:val="21"/>
        </w:rPr>
      </w:pPr>
      <w:r>
        <w:rPr>
          <w:rFonts w:hint="eastAsia" w:ascii="宋体" w:hAnsi="宋体" w:cs="宋体"/>
          <w:szCs w:val="21"/>
        </w:rPr>
        <w:t>（1）参加采购活动前3年内与供应商存在劳动关系；</w:t>
      </w:r>
    </w:p>
    <w:p w14:paraId="551DE733">
      <w:pPr>
        <w:spacing w:line="440" w:lineRule="atLeast"/>
        <w:ind w:firstLine="420" w:firstLineChars="200"/>
        <w:rPr>
          <w:rFonts w:ascii="宋体" w:hAnsi="宋体" w:cs="宋体"/>
          <w:szCs w:val="21"/>
        </w:rPr>
      </w:pPr>
      <w:r>
        <w:rPr>
          <w:rFonts w:hint="eastAsia" w:ascii="宋体" w:hAnsi="宋体" w:cs="宋体"/>
          <w:szCs w:val="21"/>
        </w:rPr>
        <w:t>（2）参加采购活动前3年内担任供应商的董事、监事；</w:t>
      </w:r>
    </w:p>
    <w:p w14:paraId="32EC92A3">
      <w:pPr>
        <w:spacing w:line="440" w:lineRule="atLeast"/>
        <w:ind w:firstLine="420" w:firstLineChars="200"/>
        <w:rPr>
          <w:rFonts w:ascii="宋体" w:hAnsi="宋体" w:cs="宋体"/>
          <w:szCs w:val="21"/>
        </w:rPr>
      </w:pPr>
      <w:r>
        <w:rPr>
          <w:rFonts w:hint="eastAsia" w:ascii="宋体" w:hAnsi="宋体" w:cs="宋体"/>
          <w:szCs w:val="21"/>
        </w:rPr>
        <w:t>（3）参加采购活动前3年内是供应商的控股股东或者实际控制人；</w:t>
      </w:r>
    </w:p>
    <w:p w14:paraId="7385E69D">
      <w:pPr>
        <w:spacing w:line="440" w:lineRule="atLeast"/>
        <w:ind w:firstLine="420" w:firstLineChars="200"/>
        <w:rPr>
          <w:rFonts w:ascii="宋体" w:hAnsi="宋体" w:cs="宋体"/>
          <w:szCs w:val="21"/>
        </w:rPr>
      </w:pPr>
      <w:r>
        <w:rPr>
          <w:rFonts w:hint="eastAsia" w:ascii="宋体" w:hAnsi="宋体" w:cs="宋体"/>
          <w:szCs w:val="21"/>
        </w:rPr>
        <w:t>（4）与供应商的法定代表人或者负责人有夫妻、直系血亲、三代以内旁系血亲或者近姻亲关系；</w:t>
      </w:r>
    </w:p>
    <w:p w14:paraId="67E07639">
      <w:pPr>
        <w:spacing w:line="440" w:lineRule="atLeast"/>
        <w:ind w:firstLine="420" w:firstLineChars="200"/>
        <w:rPr>
          <w:rFonts w:ascii="宋体" w:hAnsi="宋体" w:cs="宋体"/>
          <w:szCs w:val="21"/>
        </w:rPr>
      </w:pPr>
      <w:r>
        <w:rPr>
          <w:rFonts w:hint="eastAsia" w:ascii="宋体" w:hAnsi="宋体" w:cs="宋体"/>
          <w:szCs w:val="21"/>
        </w:rPr>
        <w:t>（5）与供应商有其他可能影响政府采购活动公平、公正进行的关系。</w:t>
      </w:r>
    </w:p>
    <w:p w14:paraId="5A38BDD4">
      <w:pPr>
        <w:spacing w:line="440" w:lineRule="atLeast"/>
        <w:ind w:firstLine="420" w:firstLineChars="200"/>
        <w:rPr>
          <w:rFonts w:ascii="宋体" w:hAnsi="宋体" w:cs="宋体"/>
          <w:szCs w:val="21"/>
        </w:rPr>
      </w:pPr>
      <w:r>
        <w:rPr>
          <w:rFonts w:hint="eastAsia" w:ascii="宋体" w:hAnsi="宋体"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9758745">
      <w:pPr>
        <w:spacing w:line="440" w:lineRule="atLeast"/>
        <w:ind w:firstLine="420" w:firstLineChars="200"/>
        <w:rPr>
          <w:rFonts w:ascii="宋体" w:hAnsi="宋体" w:cs="宋体"/>
          <w:szCs w:val="21"/>
        </w:rPr>
      </w:pPr>
      <w:r>
        <w:rPr>
          <w:rFonts w:hint="eastAsia" w:ascii="宋体" w:hAnsi="宋体" w:cs="宋体"/>
          <w:szCs w:val="21"/>
        </w:rPr>
        <w:t>7.5有下列情形之一的视为供应商相互串通竞标，响应文件将被视为无效：</w:t>
      </w:r>
    </w:p>
    <w:p w14:paraId="29A064EA">
      <w:pPr>
        <w:tabs>
          <w:tab w:val="left" w:pos="6931"/>
        </w:tabs>
        <w:spacing w:line="440" w:lineRule="atLeast"/>
        <w:ind w:firstLine="420" w:firstLineChars="200"/>
        <w:rPr>
          <w:rFonts w:ascii="宋体" w:hAnsi="宋体" w:cs="宋体"/>
          <w:szCs w:val="21"/>
        </w:rPr>
      </w:pPr>
      <w:r>
        <w:rPr>
          <w:rFonts w:hint="eastAsia" w:ascii="宋体" w:hAnsi="宋体" w:cs="宋体"/>
          <w:szCs w:val="21"/>
        </w:rPr>
        <w:t>（1）不同供应商的响应文件由同一单位或者个人编制；或者不同供应商报名的IP地址一致的；或者编制响应文件硬件设备CPU编号、硬盘编号、网卡地址一致的情况；</w:t>
      </w:r>
    </w:p>
    <w:p w14:paraId="099CACBD">
      <w:pPr>
        <w:spacing w:line="440" w:lineRule="atLeast"/>
        <w:ind w:firstLine="420" w:firstLineChars="200"/>
        <w:rPr>
          <w:rFonts w:ascii="宋体" w:hAnsi="宋体" w:cs="宋体"/>
          <w:szCs w:val="21"/>
        </w:rPr>
      </w:pPr>
      <w:r>
        <w:rPr>
          <w:rFonts w:hint="eastAsia" w:ascii="宋体" w:hAnsi="宋体" w:cs="宋体"/>
          <w:szCs w:val="21"/>
        </w:rPr>
        <w:t>（2）不同供应商委托同一单位或者个人办理竞标事宜；</w:t>
      </w:r>
    </w:p>
    <w:p w14:paraId="04DE6F9E">
      <w:pPr>
        <w:spacing w:line="440" w:lineRule="atLeast"/>
        <w:ind w:firstLine="420" w:firstLineChars="200"/>
        <w:rPr>
          <w:rFonts w:ascii="宋体" w:hAnsi="宋体" w:cs="宋体"/>
          <w:szCs w:val="21"/>
        </w:rPr>
      </w:pPr>
      <w:r>
        <w:rPr>
          <w:rFonts w:hint="eastAsia" w:ascii="宋体" w:hAnsi="宋体" w:cs="宋体"/>
          <w:szCs w:val="21"/>
        </w:rPr>
        <w:t>（3）不同的供应商的响应文件载明的项目管理员为同一个人；</w:t>
      </w:r>
    </w:p>
    <w:p w14:paraId="4A060F1F">
      <w:pPr>
        <w:spacing w:line="440" w:lineRule="atLeast"/>
        <w:ind w:firstLine="420" w:firstLineChars="200"/>
        <w:rPr>
          <w:rFonts w:ascii="宋体" w:hAnsi="宋体" w:cs="宋体"/>
          <w:szCs w:val="21"/>
        </w:rPr>
      </w:pPr>
      <w:r>
        <w:rPr>
          <w:rFonts w:hint="eastAsia" w:ascii="宋体" w:hAnsi="宋体" w:cs="宋体"/>
          <w:szCs w:val="21"/>
        </w:rPr>
        <w:t>（4）不同供应商的响应文件异常一致或者报价呈规律性差异；</w:t>
      </w:r>
    </w:p>
    <w:p w14:paraId="0DED3BFB">
      <w:pPr>
        <w:spacing w:line="440" w:lineRule="atLeast"/>
        <w:ind w:firstLine="420" w:firstLineChars="200"/>
        <w:rPr>
          <w:rFonts w:ascii="宋体" w:hAnsi="宋体" w:cs="宋体"/>
          <w:szCs w:val="21"/>
        </w:rPr>
      </w:pPr>
      <w:r>
        <w:rPr>
          <w:rFonts w:hint="eastAsia" w:ascii="宋体" w:hAnsi="宋体" w:cs="宋体"/>
          <w:szCs w:val="21"/>
        </w:rPr>
        <w:t>（5）不同供应商的响应文件相互混装；</w:t>
      </w:r>
    </w:p>
    <w:p w14:paraId="1953A086">
      <w:pPr>
        <w:tabs>
          <w:tab w:val="left" w:pos="6931"/>
        </w:tabs>
        <w:spacing w:line="440" w:lineRule="atLeast"/>
        <w:ind w:firstLine="420" w:firstLineChars="200"/>
        <w:rPr>
          <w:rFonts w:ascii="宋体" w:hAnsi="宋体" w:cs="宋体"/>
          <w:szCs w:val="21"/>
        </w:rPr>
      </w:pPr>
      <w:r>
        <w:rPr>
          <w:rFonts w:hint="eastAsia" w:ascii="宋体" w:hAnsi="宋体" w:cs="宋体"/>
          <w:szCs w:val="21"/>
        </w:rPr>
        <w:t>（6）不同供应商的磋商保证金从同一单位或者个人账户转出。</w:t>
      </w:r>
    </w:p>
    <w:p w14:paraId="66F4A76D">
      <w:pPr>
        <w:spacing w:line="440" w:lineRule="atLeast"/>
        <w:ind w:firstLine="420" w:firstLineChars="200"/>
        <w:rPr>
          <w:rFonts w:ascii="宋体" w:hAnsi="宋体" w:cs="宋体"/>
          <w:szCs w:val="21"/>
        </w:rPr>
      </w:pPr>
      <w:r>
        <w:rPr>
          <w:rFonts w:hint="eastAsia" w:ascii="宋体" w:hAnsi="宋体" w:cs="宋体"/>
          <w:szCs w:val="21"/>
        </w:rPr>
        <w:t>7.6供应商有下列情形之一的，属于恶意串通行为，将报同级监督管理部门：</w:t>
      </w:r>
    </w:p>
    <w:p w14:paraId="0C022F51">
      <w:pPr>
        <w:spacing w:line="440" w:lineRule="atLeast"/>
        <w:ind w:firstLine="420" w:firstLineChars="200"/>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43B6AD48">
      <w:pPr>
        <w:spacing w:line="440" w:lineRule="atLeast"/>
        <w:ind w:firstLine="420" w:firstLineChars="200"/>
        <w:rPr>
          <w:rFonts w:ascii="宋体" w:hAnsi="宋体" w:cs="宋体"/>
          <w:szCs w:val="21"/>
        </w:rPr>
      </w:pPr>
      <w:r>
        <w:rPr>
          <w:rFonts w:hint="eastAsia" w:ascii="宋体" w:hAnsi="宋体" w:cs="宋体"/>
          <w:szCs w:val="21"/>
        </w:rPr>
        <w:t>（2）供应商按照采购人或者采购代理机构的授意撤换、修改响应文件；</w:t>
      </w:r>
    </w:p>
    <w:p w14:paraId="4C462E4B">
      <w:pPr>
        <w:spacing w:line="440" w:lineRule="atLeast"/>
        <w:ind w:firstLine="420" w:firstLineChars="200"/>
        <w:rPr>
          <w:rFonts w:ascii="宋体" w:hAnsi="宋体" w:cs="宋体"/>
          <w:szCs w:val="21"/>
        </w:rPr>
      </w:pPr>
      <w:r>
        <w:rPr>
          <w:rFonts w:hint="eastAsia" w:ascii="宋体" w:hAnsi="宋体" w:cs="宋体"/>
          <w:szCs w:val="21"/>
        </w:rPr>
        <w:t>（3）供应商之间协商报价、技术方案等响应文件或者响应文件的实质性内容；</w:t>
      </w:r>
    </w:p>
    <w:p w14:paraId="0AAC38CA">
      <w:pPr>
        <w:spacing w:line="440" w:lineRule="atLeast"/>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（4）属于同一集团、协会、商会等组织成员的供应商按照该组织要求协同参加政府采购活动；</w:t>
      </w:r>
    </w:p>
    <w:p w14:paraId="16752B91">
      <w:pPr>
        <w:spacing w:line="440" w:lineRule="atLeast"/>
        <w:ind w:firstLine="420" w:firstLineChars="200"/>
        <w:rPr>
          <w:rFonts w:ascii="宋体" w:hAnsi="宋体" w:cs="宋体"/>
          <w:szCs w:val="21"/>
        </w:rPr>
      </w:pPr>
      <w:r>
        <w:rPr>
          <w:rFonts w:hint="eastAsia" w:ascii="宋体" w:hAnsi="宋体" w:cs="宋体"/>
          <w:szCs w:val="21"/>
        </w:rPr>
        <w:t>（5）供应商之间事先约定一致抬高或者压低报价，或者在政府采购活动中事先约定轮流以高价位或者低价位成交，或者事先约定由某一特定供应商成交，然后再参加竞标；</w:t>
      </w:r>
    </w:p>
    <w:p w14:paraId="06054D36">
      <w:pPr>
        <w:spacing w:line="440" w:lineRule="atLeast"/>
        <w:ind w:firstLine="420" w:firstLineChars="200"/>
        <w:rPr>
          <w:rFonts w:ascii="宋体" w:hAnsi="宋体" w:cs="宋体"/>
          <w:szCs w:val="21"/>
        </w:rPr>
      </w:pPr>
      <w:r>
        <w:rPr>
          <w:rFonts w:hint="eastAsia" w:ascii="宋体" w:hAnsi="宋体" w:cs="宋体"/>
          <w:szCs w:val="21"/>
        </w:rPr>
        <w:t>（6）供应商之间商定部分供应商放弃参加政府采购活动或者放弃成交；</w:t>
      </w:r>
    </w:p>
    <w:p w14:paraId="1609E149">
      <w:pPr>
        <w:spacing w:line="440" w:lineRule="atLeast"/>
        <w:ind w:firstLine="420" w:firstLineChars="200"/>
        <w:rPr>
          <w:rFonts w:ascii="宋体" w:hAnsi="宋体" w:cs="宋体"/>
          <w:szCs w:val="21"/>
        </w:rPr>
      </w:pPr>
      <w:r>
        <w:rPr>
          <w:rFonts w:hint="eastAsia" w:ascii="宋体" w:hAnsi="宋体" w:cs="宋体"/>
          <w:szCs w:val="21"/>
        </w:rPr>
        <w:t>（7）供应商与采购人或者采购代理机构之间、供应商相互之间，为谋求特定供应商成交或者排斥其他供应商的其他串通行为。</w:t>
      </w:r>
    </w:p>
    <w:p w14:paraId="4447EBCE">
      <w:pPr>
        <w:keepNext/>
        <w:keepLines/>
        <w:spacing w:line="440" w:lineRule="atLeast"/>
        <w:jc w:val="center"/>
        <w:outlineLvl w:val="2"/>
        <w:rPr>
          <w:rFonts w:ascii="宋体" w:hAnsi="宋体" w:cs="宋体"/>
          <w:b/>
          <w:bCs/>
          <w:kern w:val="44"/>
          <w:szCs w:val="21"/>
        </w:rPr>
      </w:pPr>
      <w:bookmarkStart w:id="17" w:name="_Toc31870"/>
      <w:bookmarkStart w:id="18" w:name="_Toc137476351"/>
      <w:r>
        <w:rPr>
          <w:rFonts w:hint="eastAsia" w:ascii="宋体" w:hAnsi="宋体" w:cs="宋体"/>
          <w:b/>
          <w:bCs/>
          <w:kern w:val="44"/>
          <w:szCs w:val="21"/>
        </w:rPr>
        <w:t>二、磋商文件</w:t>
      </w:r>
      <w:bookmarkEnd w:id="17"/>
      <w:bookmarkEnd w:id="18"/>
    </w:p>
    <w:p w14:paraId="65A96194">
      <w:pPr>
        <w:spacing w:line="440" w:lineRule="atLeast"/>
        <w:ind w:firstLine="422" w:firstLineChars="200"/>
        <w:rPr>
          <w:rFonts w:ascii="宋体" w:hAnsi="宋体" w:cs="宋体"/>
          <w:b/>
          <w:bCs/>
          <w:szCs w:val="21"/>
        </w:rPr>
      </w:pPr>
      <w:r>
        <w:rPr>
          <w:rFonts w:hint="eastAsia" w:ascii="宋体" w:hAnsi="宋体" w:cs="宋体"/>
          <w:b/>
          <w:bCs/>
          <w:szCs w:val="21"/>
        </w:rPr>
        <w:t>8.磋商文件的构成</w:t>
      </w:r>
    </w:p>
    <w:p w14:paraId="523FC189">
      <w:pPr>
        <w:spacing w:line="440" w:lineRule="atLeast"/>
        <w:ind w:firstLine="420" w:firstLineChars="200"/>
        <w:jc w:val="left"/>
        <w:rPr>
          <w:rFonts w:ascii="宋体" w:hAnsi="宋体" w:cs="宋体"/>
          <w:szCs w:val="21"/>
        </w:rPr>
      </w:pPr>
      <w:r>
        <w:rPr>
          <w:rFonts w:hint="eastAsia" w:ascii="宋体" w:hAnsi="宋体" w:cs="宋体"/>
          <w:szCs w:val="21"/>
        </w:rPr>
        <w:t>第一章 竞争性磋商公告；</w:t>
      </w:r>
    </w:p>
    <w:p w14:paraId="3A3FB600">
      <w:pPr>
        <w:spacing w:line="440" w:lineRule="atLeast"/>
        <w:ind w:firstLine="420" w:firstLineChars="200"/>
        <w:jc w:val="left"/>
        <w:rPr>
          <w:rFonts w:ascii="宋体" w:hAnsi="宋体" w:cs="宋体"/>
          <w:szCs w:val="21"/>
        </w:rPr>
      </w:pPr>
      <w:r>
        <w:rPr>
          <w:rFonts w:hint="eastAsia" w:ascii="宋体" w:hAnsi="宋体" w:cs="宋体"/>
          <w:szCs w:val="21"/>
        </w:rPr>
        <w:t>第二章 采购需求；</w:t>
      </w:r>
    </w:p>
    <w:p w14:paraId="18C63D37">
      <w:pPr>
        <w:spacing w:line="440" w:lineRule="atLeast"/>
        <w:ind w:firstLine="420" w:firstLineChars="200"/>
        <w:jc w:val="left"/>
        <w:rPr>
          <w:rFonts w:ascii="宋体" w:hAnsi="宋体" w:cs="宋体"/>
          <w:szCs w:val="21"/>
        </w:rPr>
      </w:pPr>
      <w:r>
        <w:rPr>
          <w:rFonts w:hint="eastAsia" w:ascii="宋体" w:hAnsi="宋体" w:cs="宋体"/>
          <w:szCs w:val="21"/>
        </w:rPr>
        <w:t xml:space="preserve">第三章 供应商须知； </w:t>
      </w:r>
    </w:p>
    <w:p w14:paraId="6359ACED">
      <w:pPr>
        <w:spacing w:line="440" w:lineRule="atLeast"/>
        <w:ind w:firstLine="420" w:firstLineChars="200"/>
        <w:jc w:val="left"/>
        <w:rPr>
          <w:rFonts w:ascii="宋体" w:hAnsi="宋体" w:cs="宋体"/>
          <w:szCs w:val="21"/>
        </w:rPr>
      </w:pPr>
      <w:r>
        <w:rPr>
          <w:rFonts w:hint="eastAsia" w:ascii="宋体" w:hAnsi="宋体" w:cs="宋体"/>
          <w:szCs w:val="21"/>
        </w:rPr>
        <w:t>第四章 评审程序、评审方法和评审标准；</w:t>
      </w:r>
    </w:p>
    <w:p w14:paraId="6510F2E9">
      <w:pPr>
        <w:spacing w:line="440" w:lineRule="atLeast"/>
        <w:ind w:firstLine="420" w:firstLineChars="200"/>
        <w:jc w:val="left"/>
        <w:rPr>
          <w:rFonts w:ascii="宋体" w:hAnsi="宋体" w:cs="宋体"/>
          <w:szCs w:val="21"/>
        </w:rPr>
      </w:pPr>
      <w:r>
        <w:rPr>
          <w:rFonts w:hint="eastAsia" w:ascii="宋体" w:hAnsi="宋体" w:cs="宋体"/>
          <w:szCs w:val="21"/>
        </w:rPr>
        <w:t>第五章 响应文件格式；</w:t>
      </w:r>
    </w:p>
    <w:p w14:paraId="4C39FABA">
      <w:pPr>
        <w:spacing w:line="440" w:lineRule="atLeast"/>
        <w:ind w:firstLine="420" w:firstLineChars="200"/>
        <w:jc w:val="left"/>
        <w:rPr>
          <w:rFonts w:ascii="宋体" w:hAnsi="宋体" w:cs="宋体"/>
          <w:szCs w:val="21"/>
        </w:rPr>
      </w:pPr>
      <w:r>
        <w:rPr>
          <w:rFonts w:hint="eastAsia" w:ascii="宋体" w:hAnsi="宋体" w:cs="宋体"/>
          <w:szCs w:val="21"/>
        </w:rPr>
        <w:t>第六章 合同文本；</w:t>
      </w:r>
    </w:p>
    <w:p w14:paraId="6D2B81CB">
      <w:pPr>
        <w:spacing w:line="440" w:lineRule="atLeast"/>
        <w:ind w:firstLine="420" w:firstLineChars="200"/>
        <w:jc w:val="left"/>
        <w:rPr>
          <w:rFonts w:ascii="宋体" w:hAnsi="宋体" w:cs="宋体"/>
          <w:szCs w:val="21"/>
        </w:rPr>
      </w:pPr>
      <w:r>
        <w:rPr>
          <w:rFonts w:hint="eastAsia" w:ascii="宋体" w:hAnsi="宋体" w:cs="宋体"/>
          <w:szCs w:val="21"/>
        </w:rPr>
        <w:t>第七章 质疑、投诉材料格式。</w:t>
      </w:r>
    </w:p>
    <w:p w14:paraId="59F5C25A">
      <w:pPr>
        <w:spacing w:line="440" w:lineRule="atLeast"/>
        <w:ind w:firstLine="422" w:firstLineChars="200"/>
        <w:rPr>
          <w:rFonts w:ascii="宋体" w:hAnsi="宋体" w:cs="宋体"/>
          <w:b/>
          <w:bCs/>
          <w:szCs w:val="21"/>
        </w:rPr>
      </w:pPr>
      <w:r>
        <w:rPr>
          <w:rFonts w:hint="eastAsia" w:ascii="宋体" w:hAnsi="宋体" w:cs="宋体"/>
          <w:b/>
          <w:bCs/>
          <w:szCs w:val="21"/>
        </w:rPr>
        <w:t>9.供应商的询问</w:t>
      </w:r>
    </w:p>
    <w:p w14:paraId="30020E3D">
      <w:pPr>
        <w:spacing w:line="440" w:lineRule="atLeast"/>
        <w:ind w:firstLine="420" w:firstLineChars="200"/>
        <w:rPr>
          <w:rFonts w:ascii="宋体" w:hAnsi="宋体" w:cs="宋体"/>
          <w:szCs w:val="21"/>
        </w:rPr>
      </w:pPr>
      <w:r>
        <w:rPr>
          <w:rFonts w:hint="eastAsia" w:ascii="宋体" w:hAnsi="宋体" w:cs="宋体"/>
          <w:szCs w:val="21"/>
        </w:rPr>
        <w:t>供应商应认真阅读磋商文件的采购需求，如供应商对磋商文件有疑问的，如要求采购人作出澄清或者修改的，供应商尽应在提交首次响应文件截止之日前，以书面形式向采购人、采购代理机构提出。</w:t>
      </w:r>
    </w:p>
    <w:p w14:paraId="068F2DDB">
      <w:pPr>
        <w:spacing w:line="440" w:lineRule="atLeast"/>
        <w:ind w:firstLine="422" w:firstLineChars="200"/>
        <w:rPr>
          <w:rFonts w:ascii="宋体" w:hAnsi="宋体" w:cs="宋体"/>
          <w:b/>
          <w:bCs/>
          <w:szCs w:val="21"/>
        </w:rPr>
      </w:pPr>
      <w:r>
        <w:rPr>
          <w:rFonts w:hint="eastAsia" w:ascii="宋体" w:hAnsi="宋体" w:cs="宋体"/>
          <w:b/>
          <w:bCs/>
          <w:szCs w:val="21"/>
        </w:rPr>
        <w:t>10.磋商文件的澄清和修改</w:t>
      </w:r>
    </w:p>
    <w:p w14:paraId="5E5F5E43">
      <w:pPr>
        <w:spacing w:line="440" w:lineRule="atLeast"/>
        <w:ind w:firstLine="420" w:firstLineChars="200"/>
        <w:rPr>
          <w:rFonts w:ascii="宋体" w:hAnsi="宋体" w:cs="宋体"/>
          <w:szCs w:val="21"/>
        </w:rPr>
      </w:pPr>
      <w:r>
        <w:rPr>
          <w:rFonts w:hint="eastAsia" w:ascii="宋体" w:hAnsi="宋体" w:cs="宋体"/>
          <w:szCs w:val="21"/>
        </w:rPr>
        <w:t>10.1已获取磋商文件的潜在供应商，若有问题需要澄清，应于应标截止时间前，以书面形式向采购代理机构提出，采购代理机构与采购人研究后，对认为有必要回答的问题，按照本章10.3的内容处理。</w:t>
      </w:r>
    </w:p>
    <w:p w14:paraId="5F87E267">
      <w:pPr>
        <w:spacing w:line="440" w:lineRule="atLeast"/>
        <w:ind w:firstLine="422" w:firstLineChars="200"/>
        <w:rPr>
          <w:rFonts w:ascii="宋体" w:hAnsi="宋体" w:cs="宋体"/>
          <w:b/>
          <w:szCs w:val="21"/>
        </w:rPr>
      </w:pPr>
      <w:r>
        <w:rPr>
          <w:rFonts w:hint="eastAsia" w:ascii="宋体" w:hAnsi="宋体" w:cs="宋体"/>
          <w:b/>
          <w:szCs w:val="21"/>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5BF5918E">
      <w:pPr>
        <w:spacing w:line="440" w:lineRule="atLeast"/>
        <w:ind w:firstLine="420" w:firstLineChars="200"/>
        <w:rPr>
          <w:rFonts w:ascii="宋体" w:hAnsi="宋体" w:cs="宋体"/>
          <w:szCs w:val="21"/>
        </w:rPr>
      </w:pPr>
      <w:r>
        <w:rPr>
          <w:rFonts w:hint="eastAsia" w:ascii="宋体" w:hAnsi="宋体" w:cs="宋体"/>
          <w:szCs w:val="21"/>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时间5日前，以书面形式（目前为网上公告和系统短信等形式）通知所有获取磋商文件的供应商，不足5日的，应当顺延提交首次响应文件截止之日。</w:t>
      </w:r>
    </w:p>
    <w:p w14:paraId="0BB18FBD">
      <w:pPr>
        <w:spacing w:line="440" w:lineRule="atLeast"/>
        <w:ind w:firstLine="420" w:firstLineChars="200"/>
        <w:rPr>
          <w:rFonts w:ascii="宋体" w:hAnsi="宋体" w:cs="宋体"/>
          <w:szCs w:val="21"/>
        </w:rPr>
      </w:pPr>
      <w:r>
        <w:rPr>
          <w:rFonts w:hint="eastAsia" w:ascii="宋体" w:hAnsi="宋体" w:cs="宋体"/>
          <w:szCs w:val="21"/>
        </w:rPr>
        <w:t>10.4</w:t>
      </w:r>
      <w:r>
        <w:rPr>
          <w:rFonts w:hint="eastAsia" w:ascii="宋体" w:hAnsi="宋体" w:cs="宋体"/>
          <w:szCs w:val="21"/>
          <w:shd w:val="clear" w:color="auto" w:fill="FFFFFF"/>
        </w:rPr>
        <w:t>采购信息更正公告的内容应当包括采购人和采购代理机构名称、地址、联系方式，原公告的采购项目名称及首次公告日期，更正事项、内容及日期，采购项目联系人和电话。</w:t>
      </w:r>
    </w:p>
    <w:p w14:paraId="32AFF351">
      <w:pPr>
        <w:spacing w:line="440" w:lineRule="atLeast"/>
        <w:ind w:firstLine="420" w:firstLineChars="200"/>
        <w:rPr>
          <w:rFonts w:ascii="宋体" w:hAnsi="宋体" w:cs="宋体"/>
          <w:szCs w:val="21"/>
        </w:rPr>
      </w:pPr>
      <w:r>
        <w:rPr>
          <w:rFonts w:hint="eastAsia" w:ascii="宋体" w:hAnsi="宋体" w:cs="宋体"/>
          <w:szCs w:val="21"/>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194AFBA3">
      <w:pPr>
        <w:spacing w:line="440" w:lineRule="atLeast"/>
        <w:ind w:firstLine="420" w:firstLineChars="200"/>
        <w:rPr>
          <w:rFonts w:ascii="宋体" w:hAnsi="宋体" w:cs="宋体"/>
          <w:kern w:val="0"/>
          <w:szCs w:val="21"/>
        </w:rPr>
      </w:pPr>
      <w:r>
        <w:rPr>
          <w:rFonts w:hint="eastAsia" w:ascii="宋体" w:hAnsi="宋体" w:cs="宋体"/>
          <w:kern w:val="0"/>
          <w:szCs w:val="21"/>
        </w:rPr>
        <w:t>▲</w:t>
      </w:r>
      <w:r>
        <w:rPr>
          <w:rFonts w:hint="eastAsia" w:ascii="宋体" w:hAnsi="宋体" w:cs="宋体"/>
          <w:b/>
          <w:kern w:val="0"/>
          <w:szCs w:val="21"/>
        </w:rPr>
        <w:t>响应文件未按磋商文件的澄清、修改的内容编制，又不符合实质性要求的，其响应文件作无效处理。</w:t>
      </w:r>
    </w:p>
    <w:p w14:paraId="13F78739">
      <w:pPr>
        <w:keepNext/>
        <w:keepLines/>
        <w:spacing w:line="440" w:lineRule="atLeast"/>
        <w:jc w:val="center"/>
        <w:outlineLvl w:val="2"/>
        <w:rPr>
          <w:rFonts w:ascii="宋体" w:hAnsi="宋体" w:cs="宋体"/>
          <w:b/>
          <w:bCs/>
          <w:kern w:val="44"/>
          <w:szCs w:val="21"/>
        </w:rPr>
      </w:pPr>
      <w:bookmarkStart w:id="19" w:name="_Toc137476352"/>
      <w:bookmarkStart w:id="20" w:name="_Toc1170"/>
      <w:r>
        <w:rPr>
          <w:rFonts w:hint="eastAsia" w:ascii="宋体" w:hAnsi="宋体" w:cs="宋体"/>
          <w:b/>
          <w:bCs/>
          <w:kern w:val="44"/>
          <w:szCs w:val="21"/>
        </w:rPr>
        <w:t>三、响应文件的编制</w:t>
      </w:r>
      <w:bookmarkEnd w:id="19"/>
      <w:bookmarkEnd w:id="20"/>
    </w:p>
    <w:p w14:paraId="429BD7A4">
      <w:pPr>
        <w:spacing w:line="440" w:lineRule="atLeast"/>
        <w:ind w:firstLine="422" w:firstLineChars="200"/>
        <w:rPr>
          <w:rFonts w:ascii="宋体" w:hAnsi="宋体" w:cs="宋体"/>
          <w:b/>
          <w:bCs/>
          <w:szCs w:val="21"/>
        </w:rPr>
      </w:pPr>
      <w:r>
        <w:rPr>
          <w:rFonts w:hint="eastAsia" w:ascii="宋体" w:hAnsi="宋体" w:cs="宋体"/>
          <w:b/>
          <w:bCs/>
          <w:szCs w:val="21"/>
        </w:rPr>
        <w:t>11.响应文件的编制原则</w:t>
      </w:r>
    </w:p>
    <w:p w14:paraId="21D7527E">
      <w:pPr>
        <w:spacing w:line="440" w:lineRule="atLeast"/>
        <w:ind w:firstLine="420" w:firstLineChars="200"/>
        <w:rPr>
          <w:rFonts w:ascii="宋体" w:hAnsi="宋体" w:cs="宋体"/>
          <w:szCs w:val="21"/>
        </w:rPr>
      </w:pPr>
      <w:r>
        <w:rPr>
          <w:rFonts w:hint="eastAsia" w:ascii="宋体" w:hAnsi="宋体" w:cs="宋体"/>
          <w:szCs w:val="21"/>
        </w:rPr>
        <w:t>供应商必须按照磋商文件的要求编制响应文件，并对其提交的响应文件的真实性、合法性承担法律责任。响应文件必须对磋商文件作出实质性响应。</w:t>
      </w:r>
    </w:p>
    <w:p w14:paraId="6CFE9D31">
      <w:pPr>
        <w:spacing w:line="440" w:lineRule="atLeast"/>
        <w:ind w:firstLine="422" w:firstLineChars="200"/>
        <w:rPr>
          <w:rFonts w:ascii="宋体" w:hAnsi="宋体" w:cs="宋体"/>
          <w:b/>
          <w:bCs/>
          <w:szCs w:val="21"/>
        </w:rPr>
      </w:pPr>
      <w:r>
        <w:rPr>
          <w:rFonts w:hint="eastAsia" w:ascii="宋体" w:hAnsi="宋体" w:cs="宋体"/>
          <w:b/>
          <w:bCs/>
          <w:szCs w:val="21"/>
        </w:rPr>
        <w:t>12.响应文件的组成</w:t>
      </w:r>
    </w:p>
    <w:p w14:paraId="38AFFD8F">
      <w:pPr>
        <w:spacing w:line="440" w:lineRule="atLeast"/>
        <w:ind w:firstLine="420" w:firstLineChars="200"/>
        <w:rPr>
          <w:rFonts w:ascii="宋体" w:hAnsi="宋体" w:cs="宋体"/>
          <w:szCs w:val="21"/>
        </w:rPr>
      </w:pPr>
      <w:r>
        <w:rPr>
          <w:rFonts w:hint="eastAsia" w:ascii="宋体" w:hAnsi="宋体" w:cs="宋体"/>
          <w:szCs w:val="21"/>
        </w:rPr>
        <w:t>12.1响应文件由资格证明文件、报价文件、商务和技术文件三部分组成。</w:t>
      </w:r>
    </w:p>
    <w:p w14:paraId="1479069F">
      <w:pPr>
        <w:spacing w:line="440" w:lineRule="atLeast"/>
        <w:ind w:left="420" w:leftChars="200" w:firstLine="420" w:firstLineChars="200"/>
        <w:rPr>
          <w:rFonts w:ascii="宋体" w:hAnsi="宋体" w:cs="宋体"/>
          <w:szCs w:val="21"/>
        </w:rPr>
      </w:pPr>
      <w:r>
        <w:rPr>
          <w:rFonts w:hint="eastAsia" w:ascii="宋体" w:hAnsi="宋体" w:cs="宋体"/>
          <w:szCs w:val="21"/>
        </w:rPr>
        <w:t>12.1.1资格证明文件：详见须知前附表</w:t>
      </w:r>
    </w:p>
    <w:p w14:paraId="343D30DD">
      <w:pPr>
        <w:spacing w:line="440" w:lineRule="atLeast"/>
        <w:ind w:left="420" w:leftChars="200" w:firstLine="420" w:firstLineChars="200"/>
        <w:rPr>
          <w:rFonts w:ascii="宋体" w:hAnsi="宋体" w:cs="宋体"/>
          <w:szCs w:val="21"/>
        </w:rPr>
      </w:pPr>
      <w:r>
        <w:rPr>
          <w:rFonts w:hint="eastAsia" w:ascii="宋体" w:hAnsi="宋体" w:cs="宋体"/>
          <w:szCs w:val="21"/>
        </w:rPr>
        <w:t>12.1.2商务技术文件：详见须知前附表</w:t>
      </w:r>
    </w:p>
    <w:p w14:paraId="4C32C015">
      <w:pPr>
        <w:spacing w:line="440" w:lineRule="atLeast"/>
        <w:ind w:left="420" w:leftChars="200" w:firstLine="420" w:firstLineChars="200"/>
        <w:rPr>
          <w:rFonts w:ascii="宋体" w:hAnsi="宋体" w:cs="宋体"/>
          <w:szCs w:val="21"/>
        </w:rPr>
      </w:pPr>
      <w:r>
        <w:rPr>
          <w:rFonts w:hint="eastAsia" w:ascii="宋体" w:hAnsi="宋体" w:cs="宋体"/>
          <w:szCs w:val="21"/>
        </w:rPr>
        <w:t>12.1.3报价文件：详见须知前附表</w:t>
      </w:r>
    </w:p>
    <w:p w14:paraId="51666871">
      <w:pPr>
        <w:spacing w:line="440" w:lineRule="atLeast"/>
        <w:ind w:firstLine="420" w:firstLineChars="200"/>
        <w:rPr>
          <w:rFonts w:ascii="宋体" w:hAnsi="宋体" w:cs="宋体"/>
          <w:szCs w:val="21"/>
        </w:rPr>
      </w:pPr>
      <w:r>
        <w:rPr>
          <w:rFonts w:hint="eastAsia" w:ascii="宋体" w:hAnsi="宋体" w:cs="宋体"/>
          <w:szCs w:val="21"/>
        </w:rPr>
        <w:t>12.2响应文件电子版：详见须知前附表</w:t>
      </w:r>
    </w:p>
    <w:p w14:paraId="6F0F2652">
      <w:pPr>
        <w:spacing w:line="440" w:lineRule="atLeast"/>
        <w:ind w:firstLine="422" w:firstLineChars="200"/>
        <w:rPr>
          <w:rFonts w:ascii="宋体" w:hAnsi="宋体" w:cs="宋体"/>
          <w:b/>
          <w:bCs/>
          <w:szCs w:val="21"/>
        </w:rPr>
      </w:pPr>
      <w:r>
        <w:rPr>
          <w:rFonts w:hint="eastAsia" w:ascii="宋体" w:hAnsi="宋体" w:cs="宋体"/>
          <w:b/>
          <w:bCs/>
          <w:szCs w:val="21"/>
        </w:rPr>
        <w:t>13.计量单位</w:t>
      </w:r>
    </w:p>
    <w:p w14:paraId="14E7F749">
      <w:pPr>
        <w:spacing w:line="440" w:lineRule="atLeast"/>
        <w:ind w:firstLine="420" w:firstLineChars="200"/>
        <w:rPr>
          <w:rFonts w:ascii="宋体" w:hAnsi="宋体" w:cs="宋体"/>
          <w:szCs w:val="21"/>
        </w:rPr>
      </w:pPr>
      <w:r>
        <w:rPr>
          <w:rFonts w:hint="eastAsia" w:ascii="宋体" w:hAnsi="宋体" w:cs="宋体"/>
          <w:szCs w:val="21"/>
        </w:rPr>
        <w:t>磋商文件已有明确规定的，使用磋商文件规定的计量单位；磋商文件没有规定的，应采用中华人民共和国法定计量单位，货币种类为人民币，否则视同未响应。</w:t>
      </w:r>
    </w:p>
    <w:p w14:paraId="16134D6C">
      <w:pPr>
        <w:spacing w:line="440" w:lineRule="atLeast"/>
        <w:ind w:firstLine="422" w:firstLineChars="200"/>
        <w:rPr>
          <w:rFonts w:ascii="宋体" w:hAnsi="宋体" w:cs="宋体"/>
          <w:b/>
          <w:bCs/>
          <w:szCs w:val="21"/>
        </w:rPr>
      </w:pPr>
      <w:r>
        <w:rPr>
          <w:rFonts w:hint="eastAsia" w:ascii="宋体" w:hAnsi="宋体" w:cs="宋体"/>
          <w:b/>
          <w:bCs/>
          <w:szCs w:val="21"/>
        </w:rPr>
        <w:t>14.竞标的风险</w:t>
      </w:r>
    </w:p>
    <w:p w14:paraId="3626B889">
      <w:pPr>
        <w:spacing w:line="440" w:lineRule="atLeast"/>
        <w:ind w:firstLine="420" w:firstLineChars="200"/>
        <w:rPr>
          <w:rFonts w:ascii="宋体" w:hAnsi="宋体" w:cs="宋体"/>
          <w:szCs w:val="21"/>
        </w:rPr>
      </w:pPr>
      <w:r>
        <w:rPr>
          <w:rFonts w:hint="eastAsia" w:ascii="宋体" w:hAnsi="宋体" w:cs="宋体"/>
          <w:szCs w:val="21"/>
        </w:rPr>
        <w:t>供应商没有按照磋商文件要求提供全部资料，或者供应商没有对磋商文件在各方面作出实质性响应可能导致其响应无效，是供应商应当考虑的风险。</w:t>
      </w:r>
    </w:p>
    <w:p w14:paraId="68AF2185">
      <w:pPr>
        <w:spacing w:line="440" w:lineRule="atLeast"/>
        <w:ind w:firstLine="422" w:firstLineChars="200"/>
        <w:rPr>
          <w:rFonts w:ascii="宋体" w:hAnsi="宋体" w:cs="宋体"/>
          <w:b/>
          <w:bCs/>
          <w:szCs w:val="21"/>
        </w:rPr>
      </w:pPr>
      <w:r>
        <w:rPr>
          <w:rFonts w:hint="eastAsia" w:ascii="宋体" w:hAnsi="宋体" w:cs="宋体"/>
          <w:b/>
          <w:bCs/>
          <w:szCs w:val="21"/>
        </w:rPr>
        <w:t>15.响应报价要求和构成</w:t>
      </w:r>
    </w:p>
    <w:p w14:paraId="39C3B61E">
      <w:pPr>
        <w:tabs>
          <w:tab w:val="left" w:pos="2492"/>
        </w:tabs>
        <w:spacing w:line="440" w:lineRule="atLeast"/>
        <w:ind w:firstLine="420" w:firstLineChars="200"/>
        <w:rPr>
          <w:rFonts w:ascii="宋体" w:hAnsi="宋体" w:cs="宋体"/>
          <w:szCs w:val="21"/>
        </w:rPr>
      </w:pPr>
      <w:r>
        <w:rPr>
          <w:rFonts w:hint="eastAsia" w:ascii="宋体" w:hAnsi="宋体" w:cs="宋体"/>
          <w:szCs w:val="21"/>
        </w:rPr>
        <w:t>15.1响应报价应按“第五章 响应文件格式”中“响应报价表”格式填写。</w:t>
      </w:r>
    </w:p>
    <w:p w14:paraId="7651335C">
      <w:pPr>
        <w:tabs>
          <w:tab w:val="left" w:pos="2492"/>
        </w:tabs>
        <w:spacing w:line="440" w:lineRule="atLeast"/>
        <w:ind w:firstLine="420" w:firstLineChars="200"/>
        <w:rPr>
          <w:rFonts w:ascii="宋体" w:hAnsi="宋体" w:cs="宋体"/>
          <w:szCs w:val="21"/>
        </w:rPr>
      </w:pPr>
      <w:r>
        <w:rPr>
          <w:rFonts w:hint="eastAsia" w:ascii="宋体" w:hAnsi="宋体" w:cs="宋体"/>
          <w:szCs w:val="21"/>
        </w:rPr>
        <w:t>15.2响应报价的价格构成见“供应商须知前附表”。</w:t>
      </w:r>
    </w:p>
    <w:p w14:paraId="1F37D8BC">
      <w:pPr>
        <w:spacing w:line="440" w:lineRule="atLeast"/>
        <w:ind w:firstLine="420" w:firstLineChars="200"/>
        <w:rPr>
          <w:rFonts w:ascii="宋体" w:hAnsi="宋体" w:cs="宋体"/>
          <w:szCs w:val="21"/>
        </w:rPr>
      </w:pPr>
      <w:r>
        <w:rPr>
          <w:rFonts w:hint="eastAsia" w:ascii="宋体" w:hAnsi="宋体" w:cs="宋体"/>
          <w:szCs w:val="21"/>
        </w:rPr>
        <w:t>15.3响应报价要求</w:t>
      </w:r>
    </w:p>
    <w:p w14:paraId="1A250CC3">
      <w:pPr>
        <w:spacing w:line="440" w:lineRule="atLeast"/>
        <w:ind w:firstLine="420" w:firstLineChars="200"/>
        <w:rPr>
          <w:rFonts w:ascii="宋体" w:hAnsi="宋体" w:cs="宋体"/>
          <w:szCs w:val="21"/>
        </w:rPr>
      </w:pPr>
      <w:r>
        <w:rPr>
          <w:rFonts w:hint="eastAsia" w:ascii="宋体" w:hAnsi="宋体" w:cs="宋体"/>
          <w:szCs w:val="21"/>
        </w:rPr>
        <w:t>15.3.1供应商的响应报价应符合以下要求，否则响应文件按无效响应处理：</w:t>
      </w:r>
    </w:p>
    <w:p w14:paraId="35FB7EF8">
      <w:pPr>
        <w:spacing w:line="440" w:lineRule="atLeast"/>
        <w:ind w:firstLine="420" w:firstLineChars="200"/>
        <w:rPr>
          <w:rFonts w:ascii="宋体" w:hAnsi="宋体" w:cs="宋体"/>
          <w:szCs w:val="21"/>
        </w:rPr>
      </w:pPr>
      <w:r>
        <w:rPr>
          <w:rFonts w:hint="eastAsia" w:ascii="宋体" w:hAnsi="宋体" w:cs="宋体"/>
          <w:szCs w:val="21"/>
        </w:rPr>
        <w:t>（1）供应商必须就“采购需求”中所竞标的每个分标的全部内容分别作完整唯一总价报价，不得存在漏项报价；</w:t>
      </w:r>
    </w:p>
    <w:p w14:paraId="13B7EE9C">
      <w:pPr>
        <w:spacing w:line="440" w:lineRule="atLeast"/>
        <w:ind w:firstLine="420" w:firstLineChars="200"/>
        <w:rPr>
          <w:rFonts w:ascii="宋体" w:hAnsi="宋体" w:cs="宋体"/>
          <w:szCs w:val="21"/>
        </w:rPr>
      </w:pPr>
      <w:r>
        <w:rPr>
          <w:rFonts w:hint="eastAsia" w:ascii="宋体" w:hAnsi="宋体" w:cs="宋体"/>
          <w:szCs w:val="21"/>
        </w:rPr>
        <w:t>（2）供应商必须就所竞标的分标的单项内容作唯一报价。</w:t>
      </w:r>
    </w:p>
    <w:p w14:paraId="7063A939">
      <w:pPr>
        <w:spacing w:line="440" w:lineRule="atLeast"/>
        <w:ind w:firstLine="420" w:firstLineChars="200"/>
        <w:rPr>
          <w:rFonts w:ascii="宋体" w:hAnsi="宋体" w:cs="宋体"/>
          <w:szCs w:val="21"/>
        </w:rPr>
      </w:pPr>
      <w:r>
        <w:rPr>
          <w:rFonts w:hint="eastAsia" w:ascii="宋体" w:hAnsi="宋体" w:cs="宋体"/>
          <w:szCs w:val="21"/>
        </w:rPr>
        <w:t>15.3.2响应报价（包含首次报价、最后报价）超过所竞标分标规定的采购预算金额或者最高限价的，其响应文件将作无效处理。</w:t>
      </w:r>
    </w:p>
    <w:p w14:paraId="0FAF42BE">
      <w:pPr>
        <w:spacing w:line="440" w:lineRule="atLeast"/>
        <w:ind w:firstLine="420" w:firstLineChars="200"/>
        <w:rPr>
          <w:rFonts w:ascii="宋体" w:hAnsi="宋体" w:cs="宋体"/>
          <w:szCs w:val="21"/>
        </w:rPr>
      </w:pPr>
      <w:r>
        <w:rPr>
          <w:rFonts w:hint="eastAsia" w:ascii="宋体" w:hAnsi="宋体" w:cs="宋体"/>
          <w:szCs w:val="21"/>
        </w:rPr>
        <w:t>15.3.3响应报价（包含首次报价、最后报价）超过分项采购预算金额或者最高限价的，其响应文件将作无效处理。</w:t>
      </w:r>
    </w:p>
    <w:p w14:paraId="5DE4841D">
      <w:pPr>
        <w:spacing w:line="440" w:lineRule="atLeast"/>
        <w:ind w:firstLine="422" w:firstLineChars="200"/>
        <w:rPr>
          <w:rFonts w:ascii="宋体" w:hAnsi="宋体" w:cs="宋体"/>
          <w:b/>
          <w:bCs/>
          <w:szCs w:val="21"/>
        </w:rPr>
      </w:pPr>
      <w:r>
        <w:rPr>
          <w:rFonts w:hint="eastAsia" w:ascii="宋体" w:hAnsi="宋体" w:cs="宋体"/>
          <w:b/>
          <w:bCs/>
          <w:szCs w:val="21"/>
        </w:rPr>
        <w:t>16.竞标有效期</w:t>
      </w:r>
    </w:p>
    <w:p w14:paraId="7F8E8799">
      <w:pPr>
        <w:spacing w:line="440" w:lineRule="atLeast"/>
        <w:ind w:firstLine="420" w:firstLineChars="200"/>
        <w:rPr>
          <w:rFonts w:ascii="宋体" w:hAnsi="宋体" w:cs="宋体"/>
          <w:szCs w:val="21"/>
        </w:rPr>
      </w:pPr>
      <w:r>
        <w:rPr>
          <w:rFonts w:hint="eastAsia" w:ascii="宋体" w:hAnsi="宋体" w:cs="宋体"/>
          <w:szCs w:val="21"/>
        </w:rPr>
        <w:t>16.1竞标有效期是指为保证采购人有足够的时间在提交响应文件后完成评审、确定成交供应商、合同签订等工作而要求供应商提交的响应文件在一定时间内保持有效的期限。</w:t>
      </w:r>
    </w:p>
    <w:p w14:paraId="670F7282">
      <w:pPr>
        <w:spacing w:line="440" w:lineRule="atLeast"/>
        <w:ind w:firstLine="420" w:firstLineChars="200"/>
        <w:rPr>
          <w:rFonts w:ascii="宋体" w:hAnsi="宋体" w:cs="宋体"/>
          <w:szCs w:val="21"/>
        </w:rPr>
      </w:pPr>
      <w:r>
        <w:rPr>
          <w:rFonts w:hint="eastAsia" w:ascii="宋体" w:hAnsi="宋体" w:cs="宋体"/>
          <w:szCs w:val="21"/>
        </w:rPr>
        <w:t>16.2 竞标有效期应由供应商按“供应商须知前附表”规定的期限作出响应。</w:t>
      </w:r>
    </w:p>
    <w:p w14:paraId="28E8C741">
      <w:pPr>
        <w:spacing w:line="440" w:lineRule="atLeast"/>
        <w:ind w:firstLine="420" w:firstLineChars="200"/>
        <w:rPr>
          <w:rFonts w:ascii="宋体" w:hAnsi="宋体" w:cs="宋体"/>
          <w:szCs w:val="21"/>
        </w:rPr>
      </w:pPr>
      <w:r>
        <w:rPr>
          <w:rFonts w:hint="eastAsia" w:ascii="宋体" w:hAnsi="宋体" w:cs="宋体"/>
          <w:szCs w:val="21"/>
        </w:rPr>
        <w:t>16.3供应商的响应文件在竞标有效期内均保持有效。</w:t>
      </w:r>
    </w:p>
    <w:p w14:paraId="63E8BBAF">
      <w:pPr>
        <w:spacing w:line="440" w:lineRule="atLeast"/>
        <w:ind w:firstLine="422" w:firstLineChars="200"/>
        <w:rPr>
          <w:rFonts w:ascii="宋体" w:hAnsi="宋体" w:cs="宋体"/>
          <w:b/>
          <w:bCs/>
          <w:szCs w:val="21"/>
        </w:rPr>
      </w:pPr>
      <w:r>
        <w:rPr>
          <w:rFonts w:hint="eastAsia" w:ascii="宋体" w:hAnsi="宋体" w:cs="宋体"/>
          <w:b/>
          <w:bCs/>
          <w:szCs w:val="21"/>
        </w:rPr>
        <w:t>17.磋商保证金</w:t>
      </w:r>
    </w:p>
    <w:p w14:paraId="3CFAE47E">
      <w:pPr>
        <w:spacing w:line="440" w:lineRule="atLeast"/>
        <w:ind w:firstLine="420" w:firstLineChars="200"/>
        <w:rPr>
          <w:rFonts w:ascii="宋体" w:hAnsi="宋体" w:cs="宋体"/>
          <w:szCs w:val="21"/>
        </w:rPr>
      </w:pPr>
      <w:r>
        <w:rPr>
          <w:rFonts w:hint="eastAsia" w:ascii="宋体" w:hAnsi="宋体" w:cs="宋体"/>
          <w:szCs w:val="21"/>
        </w:rPr>
        <w:t>详见“供应商须知前附表”。</w:t>
      </w:r>
    </w:p>
    <w:p w14:paraId="0DF91354">
      <w:pPr>
        <w:spacing w:line="440" w:lineRule="atLeast"/>
        <w:ind w:firstLine="422" w:firstLineChars="200"/>
        <w:rPr>
          <w:rFonts w:ascii="宋体" w:hAnsi="宋体" w:cs="宋体"/>
          <w:b/>
          <w:bCs/>
          <w:szCs w:val="21"/>
        </w:rPr>
      </w:pPr>
      <w:r>
        <w:rPr>
          <w:rFonts w:hint="eastAsia" w:ascii="宋体" w:hAnsi="宋体" w:cs="宋体"/>
          <w:b/>
          <w:bCs/>
          <w:szCs w:val="21"/>
        </w:rPr>
        <w:t>18.响应文件编制的要求</w:t>
      </w:r>
    </w:p>
    <w:p w14:paraId="67E986C1">
      <w:pPr>
        <w:spacing w:line="440" w:lineRule="atLeast"/>
        <w:ind w:firstLine="420" w:firstLineChars="200"/>
        <w:rPr>
          <w:rFonts w:ascii="宋体" w:hAnsi="宋体" w:cs="宋体"/>
          <w:szCs w:val="21"/>
        </w:rPr>
      </w:pPr>
      <w:r>
        <w:rPr>
          <w:rFonts w:hint="eastAsia" w:ascii="宋体" w:hAnsi="宋体" w:cs="宋体"/>
          <w:szCs w:val="21"/>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029E1669">
      <w:pPr>
        <w:spacing w:line="440" w:lineRule="atLeast"/>
        <w:ind w:firstLine="420" w:firstLineChars="200"/>
        <w:rPr>
          <w:rFonts w:ascii="宋体" w:hAnsi="宋体" w:cs="宋体"/>
          <w:szCs w:val="21"/>
        </w:rPr>
      </w:pPr>
      <w:r>
        <w:rPr>
          <w:rFonts w:hint="eastAsia" w:ascii="宋体" w:hAnsi="宋体" w:cs="宋体"/>
          <w:szCs w:val="21"/>
        </w:rPr>
        <w:t>18.2响应文件应按资格证明、报价分别编制，商务技术文件合并编制，本磋商只接受电子版响应文件，要求见本章“12.2响应文件电子版要求”。</w:t>
      </w:r>
    </w:p>
    <w:p w14:paraId="79DBEDD2">
      <w:pPr>
        <w:spacing w:line="440" w:lineRule="atLeast"/>
        <w:ind w:firstLine="420" w:firstLineChars="200"/>
        <w:rPr>
          <w:rFonts w:ascii="宋体" w:hAnsi="宋体" w:cs="宋体"/>
          <w:szCs w:val="21"/>
        </w:rPr>
      </w:pPr>
      <w:r>
        <w:rPr>
          <w:rFonts w:hint="eastAsia" w:ascii="宋体" w:hAnsi="宋体" w:cs="宋体"/>
          <w:szCs w:val="21"/>
        </w:rPr>
        <w:t>18.3响应文件须由供应商在</w:t>
      </w:r>
      <w:r>
        <w:rPr>
          <w:rFonts w:hint="eastAsia" w:ascii="宋体" w:hAnsi="宋体" w:cs="宋体"/>
          <w:kern w:val="0"/>
          <w:szCs w:val="21"/>
          <w:lang w:val="zh-CN"/>
        </w:rPr>
        <w:t>“</w:t>
      </w:r>
      <w:r>
        <w:rPr>
          <w:rFonts w:hint="eastAsia" w:ascii="宋体" w:hAnsi="宋体" w:cs="宋体"/>
          <w:szCs w:val="21"/>
        </w:rPr>
        <w:t>第五章 响应文件格式</w:t>
      </w:r>
      <w:r>
        <w:rPr>
          <w:rFonts w:hint="eastAsia" w:ascii="宋体" w:hAnsi="宋体" w:cs="宋体"/>
          <w:kern w:val="0"/>
          <w:szCs w:val="21"/>
          <w:lang w:val="zh-CN"/>
        </w:rPr>
        <w:t>”</w:t>
      </w:r>
      <w:r>
        <w:rPr>
          <w:rFonts w:hint="eastAsia" w:ascii="宋体" w:hAnsi="宋体" w:cs="宋体"/>
          <w:szCs w:val="21"/>
        </w:rPr>
        <w:t>规定位置进行签署、盖章，否则其响应文件按无效响应处理。骑缝盖公章不视为在规定位置盖章。</w:t>
      </w:r>
    </w:p>
    <w:p w14:paraId="15715893">
      <w:pPr>
        <w:spacing w:line="440" w:lineRule="atLeast"/>
        <w:ind w:firstLine="420" w:firstLineChars="200"/>
        <w:rPr>
          <w:rFonts w:ascii="宋体" w:hAnsi="宋体" w:cs="宋体"/>
          <w:szCs w:val="21"/>
        </w:rPr>
      </w:pPr>
      <w:r>
        <w:rPr>
          <w:rFonts w:hint="eastAsia" w:ascii="宋体" w:hAnsi="宋体" w:cs="宋体"/>
          <w:szCs w:val="21"/>
        </w:rPr>
        <w:t>18.4响应文件中标注的供应商名称应与营业执照（事业单位法人证书、执业许可证、自然人身份证）及电子公章一致，否则其响应文件按无效响应处理。</w:t>
      </w:r>
    </w:p>
    <w:p w14:paraId="35B5FB99">
      <w:pPr>
        <w:spacing w:line="440" w:lineRule="atLeast"/>
        <w:ind w:firstLine="420" w:firstLineChars="200"/>
        <w:rPr>
          <w:rFonts w:ascii="宋体" w:hAnsi="宋体" w:cs="宋体"/>
          <w:szCs w:val="21"/>
        </w:rPr>
      </w:pPr>
      <w:r>
        <w:rPr>
          <w:rFonts w:hint="eastAsia" w:ascii="宋体" w:hAnsi="宋体" w:cs="宋体"/>
          <w:szCs w:val="21"/>
        </w:rPr>
        <w:t>18.5响应文件应避免涂改、行间插字或者删除，否则其响应文件按无效响应处理。</w:t>
      </w:r>
    </w:p>
    <w:p w14:paraId="670279E7">
      <w:pPr>
        <w:spacing w:line="440" w:lineRule="atLeast"/>
        <w:ind w:firstLine="422" w:firstLineChars="200"/>
        <w:rPr>
          <w:rFonts w:ascii="宋体" w:hAnsi="宋体" w:cs="宋体"/>
          <w:b/>
          <w:bCs/>
          <w:szCs w:val="21"/>
        </w:rPr>
      </w:pPr>
      <w:r>
        <w:rPr>
          <w:rFonts w:hint="eastAsia" w:ascii="宋体" w:hAnsi="宋体" w:cs="宋体"/>
          <w:b/>
          <w:bCs/>
          <w:szCs w:val="21"/>
        </w:rPr>
        <w:t>19.响应文件的密封和标记</w:t>
      </w:r>
    </w:p>
    <w:p w14:paraId="0AAC78FC">
      <w:pPr>
        <w:spacing w:line="440" w:lineRule="atLeast"/>
        <w:ind w:firstLine="420" w:firstLineChars="200"/>
        <w:rPr>
          <w:rFonts w:ascii="宋体" w:hAnsi="宋体" w:cs="宋体"/>
          <w:kern w:val="0"/>
          <w:szCs w:val="21"/>
          <w:lang w:val="zh-CN"/>
        </w:rPr>
      </w:pPr>
      <w:r>
        <w:rPr>
          <w:rFonts w:hint="eastAsia" w:ascii="宋体" w:hAnsi="宋体" w:cs="宋体"/>
          <w:kern w:val="0"/>
          <w:szCs w:val="21"/>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6CB4D8E9">
      <w:pPr>
        <w:spacing w:line="440" w:lineRule="atLeast"/>
        <w:ind w:firstLine="420" w:firstLineChars="200"/>
        <w:rPr>
          <w:rFonts w:ascii="宋体" w:hAnsi="宋体" w:cs="宋体"/>
          <w:kern w:val="0"/>
          <w:szCs w:val="21"/>
          <w:lang w:val="zh-CN"/>
        </w:rPr>
      </w:pPr>
      <w:r>
        <w:rPr>
          <w:rFonts w:hint="eastAsia" w:ascii="宋体" w:hAnsi="宋体" w:cs="宋体"/>
          <w:kern w:val="0"/>
          <w:szCs w:val="21"/>
          <w:lang w:val="zh-CN"/>
        </w:rPr>
        <w:t>19.2使用“广西政府采购云平台电子交易客户端”需要提前申领CA数字证书，申领流程见该项目采购公告附件。</w:t>
      </w:r>
    </w:p>
    <w:p w14:paraId="2E2B4D3D">
      <w:pPr>
        <w:spacing w:line="440" w:lineRule="atLeast"/>
        <w:ind w:firstLine="420" w:firstLineChars="200"/>
        <w:rPr>
          <w:rFonts w:ascii="宋体" w:hAnsi="宋体" w:cs="宋体"/>
          <w:szCs w:val="21"/>
        </w:rPr>
      </w:pPr>
      <w:r>
        <w:rPr>
          <w:rFonts w:hint="eastAsia" w:ascii="宋体" w:hAnsi="宋体" w:cs="宋体"/>
          <w:szCs w:val="21"/>
        </w:rPr>
        <w:t>19.3为确保网上操作合法、有效和安全，供应商应当在响应文件提交截止时间前完成在“政府采购云平台”的身份认证，确保在电子交易过程中能够对相关数据电文进行加密和使用电子签名。</w:t>
      </w:r>
    </w:p>
    <w:p w14:paraId="098BCB5F">
      <w:pPr>
        <w:spacing w:line="440" w:lineRule="atLeast"/>
        <w:ind w:firstLine="422" w:firstLineChars="200"/>
        <w:rPr>
          <w:rFonts w:ascii="宋体" w:hAnsi="宋体" w:cs="宋体"/>
          <w:b/>
          <w:bCs/>
          <w:szCs w:val="21"/>
        </w:rPr>
      </w:pPr>
      <w:r>
        <w:rPr>
          <w:rFonts w:hint="eastAsia" w:ascii="宋体" w:hAnsi="宋体" w:cs="宋体"/>
          <w:b/>
          <w:bCs/>
          <w:szCs w:val="21"/>
        </w:rPr>
        <w:t>20.响应文件的提交</w:t>
      </w:r>
    </w:p>
    <w:p w14:paraId="338C7A40">
      <w:pPr>
        <w:spacing w:line="440" w:lineRule="atLeast"/>
        <w:ind w:firstLine="420" w:firstLineChars="200"/>
        <w:rPr>
          <w:rFonts w:ascii="宋体" w:hAnsi="宋体" w:cs="宋体"/>
          <w:szCs w:val="21"/>
        </w:rPr>
      </w:pPr>
      <w:r>
        <w:rPr>
          <w:rFonts w:hint="eastAsia" w:ascii="宋体" w:hAnsi="宋体" w:cs="宋体"/>
          <w:szCs w:val="21"/>
        </w:rPr>
        <w:t>20.1供应商必须在“供应商须知前附表”规定的时间和地点提交响应文件。</w:t>
      </w:r>
    </w:p>
    <w:p w14:paraId="25D88E30">
      <w:pPr>
        <w:spacing w:line="440" w:lineRule="atLeast"/>
        <w:ind w:firstLine="420" w:firstLineChars="200"/>
        <w:rPr>
          <w:rFonts w:ascii="宋体" w:hAnsi="宋体" w:cs="宋体"/>
          <w:szCs w:val="21"/>
        </w:rPr>
      </w:pPr>
      <w:r>
        <w:rPr>
          <w:rFonts w:hint="eastAsia" w:ascii="宋体" w:hAnsi="宋体" w:cs="宋体"/>
          <w:szCs w:val="21"/>
        </w:rPr>
        <w:t>20.2 在响应文件提交截止时间以后，不能补充、修改响应文件。</w:t>
      </w:r>
    </w:p>
    <w:p w14:paraId="01E2FCE4">
      <w:pPr>
        <w:spacing w:line="440" w:lineRule="atLeast"/>
        <w:ind w:firstLine="420" w:firstLineChars="200"/>
        <w:rPr>
          <w:rFonts w:ascii="宋体" w:hAnsi="宋体" w:cs="宋体"/>
          <w:szCs w:val="21"/>
        </w:rPr>
      </w:pPr>
      <w:r>
        <w:rPr>
          <w:rFonts w:hint="eastAsia" w:ascii="宋体" w:hAnsi="宋体" w:cs="宋体"/>
          <w:szCs w:val="21"/>
        </w:rPr>
        <w:t>20.3 在提交“最后报价”后，供应商不能退出磋商。</w:t>
      </w:r>
    </w:p>
    <w:p w14:paraId="7EFBA15A">
      <w:pPr>
        <w:spacing w:line="440" w:lineRule="atLeast"/>
        <w:ind w:firstLine="420" w:firstLineChars="200"/>
        <w:rPr>
          <w:rFonts w:ascii="宋体" w:hAnsi="宋体" w:cs="宋体"/>
          <w:szCs w:val="21"/>
        </w:rPr>
      </w:pPr>
      <w:r>
        <w:rPr>
          <w:rFonts w:hint="eastAsia" w:ascii="宋体" w:hAnsi="宋体" w:cs="宋体"/>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5E966E56">
      <w:pPr>
        <w:spacing w:line="440" w:lineRule="atLeast"/>
        <w:ind w:firstLine="420" w:firstLineChars="200"/>
        <w:rPr>
          <w:rFonts w:ascii="宋体" w:hAnsi="宋体" w:cs="宋体"/>
          <w:szCs w:val="21"/>
        </w:rPr>
      </w:pPr>
      <w:r>
        <w:rPr>
          <w:rFonts w:hint="eastAsia" w:ascii="宋体" w:hAnsi="宋体" w:cs="宋体"/>
          <w:szCs w:val="21"/>
        </w:rPr>
        <w:t>20.5 采购机构不可视情况延长提交响应文件的截止时间。</w:t>
      </w:r>
    </w:p>
    <w:p w14:paraId="290AB19C">
      <w:pPr>
        <w:spacing w:line="440" w:lineRule="atLeast"/>
        <w:ind w:firstLine="420" w:firstLineChars="200"/>
        <w:rPr>
          <w:rFonts w:ascii="宋体" w:hAnsi="宋体" w:cs="宋体"/>
          <w:szCs w:val="21"/>
        </w:rPr>
      </w:pPr>
      <w:r>
        <w:rPr>
          <w:rFonts w:hint="eastAsia" w:ascii="宋体" w:hAnsi="宋体" w:cs="宋体"/>
          <w:szCs w:val="21"/>
        </w:rPr>
        <w:t>20.6备份响应文件。</w:t>
      </w:r>
      <w:r>
        <w:rPr>
          <w:rFonts w:hint="eastAsia" w:ascii="宋体" w:hAnsi="宋体" w:cs="宋体"/>
          <w:bCs/>
          <w:szCs w:val="21"/>
        </w:rPr>
        <w:t>详见“供应商须知前附表”。</w:t>
      </w:r>
    </w:p>
    <w:p w14:paraId="103073A0">
      <w:pPr>
        <w:spacing w:line="440" w:lineRule="atLeast"/>
        <w:ind w:firstLine="422" w:firstLineChars="200"/>
        <w:rPr>
          <w:rFonts w:ascii="宋体" w:hAnsi="宋体" w:cs="宋体"/>
          <w:b/>
          <w:bCs/>
          <w:szCs w:val="21"/>
        </w:rPr>
      </w:pPr>
      <w:r>
        <w:rPr>
          <w:rFonts w:hint="eastAsia" w:ascii="宋体" w:hAnsi="宋体" w:cs="宋体"/>
          <w:b/>
          <w:bCs/>
          <w:szCs w:val="21"/>
        </w:rPr>
        <w:t>21.首次响应文件的补充、修改与撤回</w:t>
      </w:r>
    </w:p>
    <w:p w14:paraId="4F8585F6">
      <w:pPr>
        <w:spacing w:line="440" w:lineRule="atLeast"/>
        <w:ind w:firstLine="420" w:firstLineChars="200"/>
        <w:rPr>
          <w:rFonts w:ascii="宋体" w:hAnsi="宋体" w:cs="宋体"/>
          <w:szCs w:val="21"/>
        </w:rPr>
      </w:pPr>
      <w:r>
        <w:rPr>
          <w:rFonts w:hint="eastAsia" w:ascii="宋体" w:hAnsi="宋体" w:cs="宋体"/>
          <w:szCs w:val="21"/>
        </w:rPr>
        <w:t>详见“供应商须知前附表”。</w:t>
      </w:r>
    </w:p>
    <w:p w14:paraId="5B83A93D">
      <w:pPr>
        <w:spacing w:line="440" w:lineRule="atLeast"/>
        <w:ind w:firstLine="422" w:firstLineChars="200"/>
        <w:rPr>
          <w:rFonts w:ascii="宋体" w:hAnsi="宋体" w:cs="宋体"/>
          <w:b/>
          <w:bCs/>
          <w:szCs w:val="21"/>
        </w:rPr>
      </w:pPr>
      <w:r>
        <w:rPr>
          <w:rFonts w:hint="eastAsia" w:ascii="宋体" w:hAnsi="宋体" w:cs="宋体"/>
          <w:b/>
          <w:bCs/>
          <w:szCs w:val="21"/>
        </w:rPr>
        <w:t>22. 首次响应文件的退回</w:t>
      </w:r>
    </w:p>
    <w:p w14:paraId="13DD8587">
      <w:pPr>
        <w:spacing w:line="440" w:lineRule="atLeast"/>
        <w:ind w:firstLine="420" w:firstLineChars="200"/>
        <w:rPr>
          <w:rFonts w:ascii="宋体" w:hAnsi="宋体" w:cs="宋体"/>
          <w:szCs w:val="21"/>
        </w:rPr>
      </w:pPr>
      <w:r>
        <w:rPr>
          <w:rFonts w:hint="eastAsia" w:ascii="宋体" w:hAnsi="宋体" w:cs="宋体"/>
          <w:szCs w:val="21"/>
        </w:rPr>
        <w:t>在首次响应文件提交截止时间止提交响应文件的供应商不足3家时电子响应文件由代理机构在“广西政府采购云平台”平台操作退回，除此之外采购人和采购代理机构对已提交的电子响应文件概不退回。</w:t>
      </w:r>
    </w:p>
    <w:p w14:paraId="33702194">
      <w:pPr>
        <w:spacing w:line="440" w:lineRule="atLeast"/>
        <w:ind w:firstLine="422" w:firstLineChars="200"/>
        <w:rPr>
          <w:rFonts w:ascii="宋体" w:hAnsi="宋体" w:cs="宋体"/>
          <w:b/>
          <w:bCs/>
          <w:szCs w:val="21"/>
        </w:rPr>
      </w:pPr>
      <w:r>
        <w:rPr>
          <w:rFonts w:hint="eastAsia" w:ascii="宋体" w:hAnsi="宋体" w:cs="宋体"/>
          <w:b/>
          <w:bCs/>
          <w:szCs w:val="21"/>
        </w:rPr>
        <w:t>23. 截止时间后的撤回</w:t>
      </w:r>
    </w:p>
    <w:p w14:paraId="52AEC697">
      <w:pPr>
        <w:spacing w:line="440" w:lineRule="atLeast"/>
        <w:ind w:firstLine="420" w:firstLineChars="200"/>
        <w:rPr>
          <w:rFonts w:ascii="宋体" w:hAnsi="宋体" w:cs="宋体"/>
          <w:szCs w:val="21"/>
        </w:rPr>
      </w:pPr>
      <w:r>
        <w:rPr>
          <w:rFonts w:hint="eastAsia" w:ascii="宋体" w:hAnsi="宋体" w:cs="宋体"/>
          <w:szCs w:val="21"/>
        </w:rPr>
        <w:t>本项目不收取磋商保证金，供应商在首次响应文件提交截止时间后可向采购人、采购代理机构书面申请撤回电子响应文件。</w:t>
      </w:r>
    </w:p>
    <w:p w14:paraId="6F2DC70F">
      <w:pPr>
        <w:keepNext/>
        <w:keepLines/>
        <w:spacing w:line="440" w:lineRule="atLeast"/>
        <w:jc w:val="center"/>
        <w:outlineLvl w:val="2"/>
        <w:rPr>
          <w:rFonts w:ascii="宋体" w:hAnsi="宋体" w:cs="宋体"/>
          <w:b/>
          <w:bCs/>
          <w:kern w:val="44"/>
          <w:szCs w:val="21"/>
        </w:rPr>
      </w:pPr>
      <w:bookmarkStart w:id="21" w:name="_Toc137476353"/>
      <w:bookmarkStart w:id="22" w:name="_Toc17827"/>
      <w:r>
        <w:rPr>
          <w:rFonts w:hint="eastAsia" w:ascii="宋体" w:hAnsi="宋体" w:cs="宋体"/>
          <w:b/>
          <w:bCs/>
          <w:kern w:val="44"/>
          <w:szCs w:val="21"/>
        </w:rPr>
        <w:t>四、评审及磋商</w:t>
      </w:r>
      <w:bookmarkEnd w:id="21"/>
      <w:bookmarkEnd w:id="22"/>
    </w:p>
    <w:p w14:paraId="3604AE10">
      <w:pPr>
        <w:spacing w:line="440" w:lineRule="atLeast"/>
        <w:ind w:firstLine="422" w:firstLineChars="200"/>
        <w:rPr>
          <w:rFonts w:ascii="宋体" w:hAnsi="宋体" w:cs="宋体"/>
          <w:b/>
          <w:bCs/>
          <w:szCs w:val="21"/>
        </w:rPr>
      </w:pPr>
      <w:r>
        <w:rPr>
          <w:rFonts w:hint="eastAsia" w:ascii="宋体" w:hAnsi="宋体" w:cs="宋体"/>
          <w:b/>
          <w:bCs/>
          <w:szCs w:val="21"/>
        </w:rPr>
        <w:t>24.磋商小组成立</w:t>
      </w:r>
    </w:p>
    <w:p w14:paraId="624543CB">
      <w:pPr>
        <w:spacing w:line="440" w:lineRule="atLeast"/>
        <w:ind w:firstLine="420" w:firstLineChars="200"/>
        <w:rPr>
          <w:rFonts w:ascii="宋体" w:hAnsi="宋体" w:cs="宋体"/>
          <w:szCs w:val="21"/>
        </w:rPr>
      </w:pPr>
      <w:r>
        <w:rPr>
          <w:rFonts w:hint="eastAsia" w:ascii="宋体" w:hAnsi="宋体" w:cs="宋体"/>
          <w:szCs w:val="21"/>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2135B24">
      <w:pPr>
        <w:spacing w:line="440" w:lineRule="atLeast"/>
        <w:ind w:firstLine="420" w:firstLineChars="200"/>
        <w:rPr>
          <w:rFonts w:ascii="宋体" w:hAnsi="宋体" w:cs="宋体"/>
          <w:szCs w:val="21"/>
        </w:rPr>
      </w:pPr>
      <w:r>
        <w:rPr>
          <w:rFonts w:hint="eastAsia" w:ascii="宋体" w:hAnsi="宋体" w:cs="宋体"/>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0D74D4F">
      <w:pPr>
        <w:spacing w:line="440" w:lineRule="atLeast"/>
        <w:ind w:firstLine="422" w:firstLineChars="200"/>
        <w:rPr>
          <w:rFonts w:ascii="宋体" w:hAnsi="宋体" w:cs="宋体"/>
          <w:b/>
          <w:bCs/>
          <w:szCs w:val="21"/>
        </w:rPr>
      </w:pPr>
      <w:r>
        <w:rPr>
          <w:rFonts w:hint="eastAsia" w:ascii="宋体" w:hAnsi="宋体" w:cs="宋体"/>
          <w:b/>
          <w:bCs/>
          <w:szCs w:val="21"/>
        </w:rPr>
        <w:t>25.首次响应文件的开启</w:t>
      </w:r>
    </w:p>
    <w:p w14:paraId="3E94E295">
      <w:pPr>
        <w:spacing w:line="440" w:lineRule="atLeast"/>
        <w:ind w:firstLine="420" w:firstLineChars="200"/>
        <w:rPr>
          <w:rFonts w:ascii="宋体" w:hAnsi="宋体" w:cs="宋体"/>
          <w:szCs w:val="21"/>
        </w:rPr>
      </w:pPr>
      <w:r>
        <w:rPr>
          <w:rFonts w:hint="eastAsia" w:ascii="宋体" w:hAnsi="宋体" w:cs="宋体"/>
          <w:szCs w:val="21"/>
        </w:rPr>
        <w:t>25.1首次响应文件由磋商小组或者采购代理机构在“供应商须知前附表”规定的时间开启。</w:t>
      </w:r>
    </w:p>
    <w:p w14:paraId="6CA02F23">
      <w:pPr>
        <w:spacing w:line="440" w:lineRule="atLeast"/>
        <w:ind w:firstLine="420" w:firstLineChars="200"/>
        <w:rPr>
          <w:rFonts w:ascii="宋体" w:hAnsi="宋体" w:cs="宋体"/>
          <w:bCs/>
          <w:szCs w:val="21"/>
        </w:rPr>
      </w:pPr>
      <w:r>
        <w:rPr>
          <w:rFonts w:hint="eastAsia" w:ascii="宋体" w:hAnsi="宋体" w:cs="宋体"/>
          <w:szCs w:val="21"/>
        </w:rPr>
        <w:t xml:space="preserve">25.2 </w:t>
      </w:r>
      <w:r>
        <w:rPr>
          <w:rFonts w:hint="eastAsia" w:ascii="宋体" w:hAnsi="宋体" w:cs="宋体"/>
          <w:bCs/>
          <w:szCs w:val="21"/>
        </w:rPr>
        <w:t>响应文件解密</w:t>
      </w:r>
    </w:p>
    <w:p w14:paraId="285420AC">
      <w:pPr>
        <w:snapToGrid w:val="0"/>
        <w:spacing w:line="440" w:lineRule="atLeast"/>
        <w:ind w:firstLine="420" w:firstLineChars="200"/>
        <w:rPr>
          <w:rFonts w:ascii="宋体" w:hAnsi="宋体" w:cs="宋体"/>
          <w:szCs w:val="21"/>
        </w:rPr>
      </w:pPr>
      <w:r>
        <w:rPr>
          <w:rFonts w:hint="eastAsia" w:ascii="宋体" w:hAnsi="宋体" w:cs="宋体"/>
          <w:bCs/>
          <w:szCs w:val="21"/>
        </w:rPr>
        <w:t>采购代理机构将在“供应商须知前附表”规定的时</w:t>
      </w:r>
      <w:r>
        <w:rPr>
          <w:rFonts w:hint="eastAsia" w:ascii="宋体" w:hAnsi="宋体" w:cs="宋体"/>
          <w:szCs w:val="21"/>
        </w:rPr>
        <w:t>间通过电子交易平台组织响应文件开启，采购机构依托电子交易平台发起开始解密指令，供应商的法定代表人或其委托代理人</w:t>
      </w:r>
      <w:r>
        <w:rPr>
          <w:rFonts w:hint="eastAsia" w:ascii="宋体" w:hAnsi="宋体" w:cs="宋体"/>
          <w:b/>
          <w:szCs w:val="21"/>
        </w:rPr>
        <w:t>须携带加密时所用的CA锁按平台提示和采购文件的规定登录到“广西政府采购云平台”平台电子开标大厅签到并在发起解密指令之时起30分钟内完成对电子响应文件在线解密</w:t>
      </w:r>
      <w:r>
        <w:rPr>
          <w:rFonts w:hint="eastAsia" w:ascii="宋体" w:hAnsi="宋体" w:cs="宋体"/>
          <w:szCs w:val="21"/>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cs="宋体"/>
          <w:b/>
          <w:szCs w:val="21"/>
        </w:rPr>
        <w:t>视为响应文件无效。</w:t>
      </w:r>
      <w:r>
        <w:rPr>
          <w:rFonts w:hint="eastAsia" w:ascii="宋体" w:hAnsi="宋体" w:cs="宋体"/>
          <w:szCs w:val="21"/>
        </w:rPr>
        <w:t>（解密</w:t>
      </w:r>
      <w:r>
        <w:rPr>
          <w:rFonts w:hint="eastAsia" w:ascii="宋体" w:hAnsi="宋体" w:cs="宋体"/>
          <w:bCs/>
          <w:szCs w:val="21"/>
        </w:rPr>
        <w:t>异常情况处理：详见本章</w:t>
      </w:r>
      <w:r>
        <w:rPr>
          <w:rFonts w:hint="eastAsia" w:ascii="宋体" w:hAnsi="宋体" w:cs="宋体"/>
          <w:szCs w:val="21"/>
        </w:rPr>
        <w:t>26.3 电子交易活动的中止。）</w:t>
      </w:r>
    </w:p>
    <w:p w14:paraId="4057FB84">
      <w:pPr>
        <w:spacing w:line="440" w:lineRule="atLeast"/>
        <w:ind w:firstLine="420" w:firstLineChars="200"/>
        <w:rPr>
          <w:rFonts w:ascii="宋体" w:hAnsi="宋体" w:cs="宋体"/>
          <w:szCs w:val="21"/>
        </w:rPr>
      </w:pPr>
      <w:r>
        <w:rPr>
          <w:rFonts w:hint="eastAsia" w:ascii="宋体" w:hAnsi="宋体" w:cs="宋体"/>
          <w:szCs w:val="21"/>
        </w:rPr>
        <w:t>如</w:t>
      </w:r>
      <w:r>
        <w:rPr>
          <w:rFonts w:hint="eastAsia" w:ascii="宋体" w:hAnsi="宋体" w:cs="宋体"/>
          <w:bCs/>
          <w:szCs w:val="21"/>
        </w:rPr>
        <w:t>供应商成功解密响应文件，但未在“广西政府采购云平台”电子开标大厅参加磋商的，视同认可磋商过程和结果，</w:t>
      </w:r>
      <w:r>
        <w:rPr>
          <w:rFonts w:hint="eastAsia" w:ascii="宋体" w:hAnsi="宋体" w:cs="宋体"/>
          <w:szCs w:val="21"/>
        </w:rPr>
        <w:t>由此产生的后果由供应商自行负责。 参与磋商的供应商不足3家的，不得磋商。</w:t>
      </w:r>
    </w:p>
    <w:p w14:paraId="669E5C1A">
      <w:pPr>
        <w:spacing w:line="440" w:lineRule="atLeast"/>
        <w:ind w:firstLine="422" w:firstLineChars="200"/>
        <w:rPr>
          <w:rFonts w:ascii="宋体" w:hAnsi="宋体" w:cs="宋体"/>
          <w:b/>
          <w:bCs/>
          <w:szCs w:val="21"/>
        </w:rPr>
      </w:pPr>
      <w:r>
        <w:rPr>
          <w:rFonts w:hint="eastAsia" w:ascii="宋体" w:hAnsi="宋体" w:cs="宋体"/>
          <w:b/>
          <w:bCs/>
          <w:szCs w:val="21"/>
        </w:rPr>
        <w:t>26.评审程序、评审方法和评审标准</w:t>
      </w:r>
    </w:p>
    <w:p w14:paraId="484D4F59">
      <w:pPr>
        <w:spacing w:line="440" w:lineRule="atLeast"/>
        <w:ind w:firstLine="420" w:firstLineChars="200"/>
        <w:rPr>
          <w:rFonts w:ascii="宋体" w:hAnsi="宋体" w:cs="宋体"/>
          <w:szCs w:val="21"/>
        </w:rPr>
      </w:pPr>
      <w:r>
        <w:rPr>
          <w:rFonts w:hint="eastAsia" w:ascii="宋体" w:hAnsi="宋体" w:cs="宋体"/>
          <w:szCs w:val="21"/>
        </w:rPr>
        <w:t>26.1磋商小组按照“第四章 评审程序、评审方法和评审标准”规定的方法、评审因素、标准和程序对响应文件进行评审。</w:t>
      </w:r>
    </w:p>
    <w:p w14:paraId="2ED2868D">
      <w:pPr>
        <w:spacing w:line="440" w:lineRule="atLeast"/>
        <w:ind w:firstLine="420" w:firstLineChars="200"/>
        <w:rPr>
          <w:rFonts w:ascii="宋体" w:hAnsi="宋体" w:cs="宋体"/>
          <w:szCs w:val="21"/>
        </w:rPr>
      </w:pPr>
      <w:r>
        <w:rPr>
          <w:rFonts w:hint="eastAsia" w:ascii="宋体" w:hAnsi="宋体" w:cs="宋体"/>
          <w:szCs w:val="21"/>
        </w:rPr>
        <w:t>26.2磋商文件内容违反国家有关强制性规定的，磋商小组应当停止评审并向采购人或者采购代理机构说明情况，并在评审报告中书面体现。</w:t>
      </w:r>
    </w:p>
    <w:p w14:paraId="30356AEF">
      <w:pPr>
        <w:spacing w:line="440" w:lineRule="atLeast"/>
        <w:ind w:firstLine="420" w:firstLineChars="200"/>
        <w:rPr>
          <w:rFonts w:ascii="宋体" w:hAnsi="宋体" w:cs="宋体"/>
          <w:szCs w:val="21"/>
        </w:rPr>
      </w:pPr>
      <w:r>
        <w:rPr>
          <w:rFonts w:hint="eastAsia" w:ascii="宋体" w:hAnsi="宋体" w:cs="宋体"/>
          <w:szCs w:val="21"/>
        </w:rPr>
        <w:t>26.3 采购需求负偏离要求及磋商顺序详见 “ 供应商须知前附表”。</w:t>
      </w:r>
    </w:p>
    <w:p w14:paraId="707C5A07">
      <w:pPr>
        <w:spacing w:line="440" w:lineRule="atLeast"/>
        <w:ind w:firstLine="420" w:firstLineChars="200"/>
        <w:rPr>
          <w:rFonts w:ascii="宋体" w:hAnsi="宋体" w:cs="宋体"/>
          <w:szCs w:val="21"/>
        </w:rPr>
      </w:pPr>
      <w:r>
        <w:rPr>
          <w:rFonts w:hint="eastAsia" w:ascii="宋体" w:hAnsi="宋体" w:cs="宋体"/>
          <w:szCs w:val="21"/>
        </w:rPr>
        <w:t>26.4电子交易活动的中止。采购过程中出现以下情形，导致电子交易平台无法正常运行，或者无法保证电子交易的公平、公正和安全时，采购机构可中止电子交易活动：</w:t>
      </w:r>
    </w:p>
    <w:p w14:paraId="0805E1E8">
      <w:pPr>
        <w:spacing w:line="440" w:lineRule="atLeast"/>
        <w:ind w:firstLine="420" w:firstLineChars="200"/>
        <w:rPr>
          <w:rFonts w:ascii="宋体" w:hAnsi="宋体" w:cs="宋体"/>
          <w:szCs w:val="21"/>
        </w:rPr>
      </w:pPr>
      <w:r>
        <w:rPr>
          <w:rFonts w:hint="eastAsia" w:ascii="宋体" w:hAnsi="宋体" w:cs="宋体"/>
          <w:szCs w:val="21"/>
        </w:rPr>
        <w:t xml:space="preserve">（1）电子交易平台发生故障而无法登录访问的； </w:t>
      </w:r>
    </w:p>
    <w:p w14:paraId="41DD6534">
      <w:pPr>
        <w:spacing w:line="440" w:lineRule="atLeast"/>
        <w:ind w:firstLine="420" w:firstLineChars="200"/>
        <w:rPr>
          <w:rFonts w:ascii="宋体" w:hAnsi="宋体" w:cs="宋体"/>
          <w:szCs w:val="21"/>
        </w:rPr>
      </w:pPr>
      <w:r>
        <w:rPr>
          <w:rFonts w:hint="eastAsia" w:ascii="宋体" w:hAnsi="宋体" w:cs="宋体"/>
          <w:szCs w:val="21"/>
        </w:rPr>
        <w:t>（2）电子交易平台应用或数据库出现错误，不能进行正常操作的；</w:t>
      </w:r>
    </w:p>
    <w:p w14:paraId="6912A64D">
      <w:pPr>
        <w:spacing w:line="440" w:lineRule="atLeast"/>
        <w:ind w:firstLine="420" w:firstLineChars="200"/>
        <w:rPr>
          <w:rFonts w:ascii="宋体" w:hAnsi="宋体" w:cs="宋体"/>
          <w:szCs w:val="21"/>
        </w:rPr>
      </w:pPr>
      <w:r>
        <w:rPr>
          <w:rFonts w:hint="eastAsia" w:ascii="宋体" w:hAnsi="宋体" w:cs="宋体"/>
          <w:szCs w:val="21"/>
        </w:rPr>
        <w:t>（3）电子交易平台发现严重安全漏洞，有潜在泄密危险的；</w:t>
      </w:r>
    </w:p>
    <w:p w14:paraId="7947FB9F">
      <w:pPr>
        <w:spacing w:line="440" w:lineRule="atLeast"/>
        <w:ind w:firstLine="420" w:firstLineChars="200"/>
        <w:rPr>
          <w:rFonts w:ascii="宋体" w:hAnsi="宋体" w:cs="宋体"/>
          <w:szCs w:val="21"/>
        </w:rPr>
      </w:pPr>
      <w:r>
        <w:rPr>
          <w:rFonts w:hint="eastAsia" w:ascii="宋体" w:hAnsi="宋体" w:cs="宋体"/>
          <w:szCs w:val="21"/>
        </w:rPr>
        <w:t xml:space="preserve">（4）病毒发作导致不能进行正常操作的； </w:t>
      </w:r>
    </w:p>
    <w:p w14:paraId="3874FD4E">
      <w:pPr>
        <w:spacing w:line="440" w:lineRule="atLeast"/>
        <w:ind w:firstLine="420" w:firstLineChars="200"/>
        <w:rPr>
          <w:rFonts w:ascii="宋体" w:hAnsi="宋体" w:cs="宋体"/>
          <w:szCs w:val="21"/>
        </w:rPr>
      </w:pPr>
      <w:r>
        <w:rPr>
          <w:rFonts w:hint="eastAsia" w:ascii="宋体" w:hAnsi="宋体" w:cs="宋体"/>
          <w:szCs w:val="21"/>
        </w:rPr>
        <w:t>（5）其他无法保证电子交易的公平、公正和安全的情况。</w:t>
      </w:r>
    </w:p>
    <w:p w14:paraId="5AFFEFF9">
      <w:pPr>
        <w:spacing w:line="440" w:lineRule="atLeast"/>
        <w:ind w:firstLine="420" w:firstLineChars="200"/>
        <w:rPr>
          <w:rFonts w:ascii="宋体" w:hAnsi="宋体" w:cs="宋体"/>
          <w:szCs w:val="21"/>
        </w:rPr>
      </w:pPr>
      <w:r>
        <w:rPr>
          <w:rFonts w:hint="eastAsia" w:ascii="宋体" w:hAnsi="宋体" w:cs="宋体"/>
          <w:szCs w:val="21"/>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C55BACA">
      <w:pPr>
        <w:keepNext/>
        <w:keepLines/>
        <w:spacing w:line="440" w:lineRule="atLeast"/>
        <w:jc w:val="center"/>
        <w:outlineLvl w:val="2"/>
        <w:rPr>
          <w:rFonts w:ascii="宋体" w:hAnsi="宋体" w:cs="宋体"/>
          <w:b/>
          <w:bCs/>
          <w:kern w:val="44"/>
          <w:szCs w:val="21"/>
        </w:rPr>
      </w:pPr>
      <w:bookmarkStart w:id="23" w:name="_Toc5878"/>
      <w:bookmarkStart w:id="24" w:name="_Toc137476354"/>
      <w:r>
        <w:rPr>
          <w:rFonts w:hint="eastAsia" w:ascii="宋体" w:hAnsi="宋体" w:cs="宋体"/>
          <w:b/>
          <w:bCs/>
          <w:kern w:val="44"/>
          <w:szCs w:val="21"/>
        </w:rPr>
        <w:t>五、成交及合同</w:t>
      </w:r>
      <w:bookmarkEnd w:id="23"/>
      <w:bookmarkEnd w:id="24"/>
    </w:p>
    <w:p w14:paraId="688FFB71">
      <w:pPr>
        <w:spacing w:line="440" w:lineRule="atLeast"/>
        <w:ind w:firstLine="422" w:firstLineChars="200"/>
        <w:rPr>
          <w:rFonts w:ascii="宋体" w:hAnsi="宋体" w:cs="宋体"/>
          <w:b/>
          <w:bCs/>
          <w:szCs w:val="21"/>
        </w:rPr>
      </w:pPr>
      <w:r>
        <w:rPr>
          <w:rFonts w:hint="eastAsia" w:ascii="宋体" w:hAnsi="宋体" w:cs="宋体"/>
          <w:b/>
          <w:bCs/>
          <w:szCs w:val="21"/>
        </w:rPr>
        <w:t>27.确定成交供应商及结果公告</w:t>
      </w:r>
    </w:p>
    <w:p w14:paraId="0D6C28B4">
      <w:pPr>
        <w:spacing w:line="440" w:lineRule="atLeast"/>
        <w:ind w:firstLine="420" w:firstLineChars="200"/>
        <w:rPr>
          <w:rFonts w:ascii="宋体" w:hAnsi="宋体" w:cs="宋体"/>
          <w:szCs w:val="21"/>
        </w:rPr>
      </w:pPr>
      <w:r>
        <w:rPr>
          <w:rFonts w:hint="eastAsia" w:ascii="宋体" w:hAnsi="宋体" w:cs="宋体"/>
          <w:szCs w:val="21"/>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42527893">
      <w:pPr>
        <w:spacing w:line="440" w:lineRule="atLeast"/>
        <w:ind w:firstLine="420" w:firstLineChars="200"/>
        <w:rPr>
          <w:rFonts w:ascii="宋体" w:hAnsi="宋体" w:cs="宋体"/>
          <w:szCs w:val="21"/>
        </w:rPr>
      </w:pPr>
      <w:r>
        <w:rPr>
          <w:rFonts w:hint="eastAsia" w:ascii="宋体" w:hAnsi="宋体" w:cs="宋体"/>
          <w:szCs w:val="21"/>
        </w:rPr>
        <w:t>27.2成交通知及成交结果公告。</w:t>
      </w:r>
      <w:r>
        <w:rPr>
          <w:rFonts w:hint="eastAsia" w:ascii="宋体" w:hAnsi="宋体" w:cs="宋体"/>
          <w:kern w:val="0"/>
          <w:szCs w:val="21"/>
        </w:rPr>
        <w:t>成交</w:t>
      </w:r>
      <w:r>
        <w:rPr>
          <w:rFonts w:hint="eastAsia" w:ascii="宋体" w:hAnsi="宋体" w:cs="宋体"/>
          <w:szCs w:val="21"/>
        </w:rPr>
        <w:t>供应商确定后2个工作日内，在省级以上财政部门指定的媒体上公</w:t>
      </w:r>
      <w:r>
        <w:rPr>
          <w:rFonts w:hint="eastAsia" w:ascii="宋体" w:hAnsi="宋体" w:cs="宋体"/>
          <w:kern w:val="0"/>
          <w:szCs w:val="21"/>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szCs w:val="21"/>
        </w:rPr>
        <w:t>同时向成交供应商发出成交通知书，成交通知书规定签订合同的时间不得超过25日。</w:t>
      </w:r>
    </w:p>
    <w:p w14:paraId="5F1B51D1">
      <w:pPr>
        <w:spacing w:line="440" w:lineRule="atLeast"/>
        <w:ind w:firstLine="420" w:firstLineChars="200"/>
        <w:rPr>
          <w:rFonts w:ascii="宋体" w:hAnsi="宋体" w:cs="宋体"/>
          <w:szCs w:val="21"/>
        </w:rPr>
      </w:pPr>
      <w:r>
        <w:rPr>
          <w:rFonts w:hint="eastAsia" w:ascii="宋体" w:hAnsi="宋体" w:cs="宋体"/>
          <w:szCs w:val="21"/>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28485001">
      <w:pPr>
        <w:spacing w:line="440" w:lineRule="atLeast"/>
        <w:ind w:firstLine="420" w:firstLineChars="200"/>
        <w:rPr>
          <w:rFonts w:ascii="宋体" w:hAnsi="宋体" w:cs="宋体"/>
          <w:szCs w:val="21"/>
        </w:rPr>
      </w:pPr>
      <w:r>
        <w:rPr>
          <w:rFonts w:hint="eastAsia" w:ascii="宋体" w:hAnsi="宋体" w:cs="宋体"/>
          <w:szCs w:val="21"/>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FAAA1C6">
      <w:pPr>
        <w:spacing w:line="440" w:lineRule="atLeast"/>
        <w:ind w:firstLine="420" w:firstLineChars="200"/>
        <w:rPr>
          <w:rFonts w:ascii="宋体" w:hAnsi="宋体" w:cs="宋体"/>
          <w:szCs w:val="21"/>
        </w:rPr>
      </w:pPr>
      <w:r>
        <w:rPr>
          <w:rFonts w:hint="eastAsia" w:ascii="宋体" w:hAnsi="宋体" w:cs="宋体"/>
          <w:bCs/>
          <w:szCs w:val="21"/>
        </w:rPr>
        <w:t>27.5</w:t>
      </w:r>
      <w:r>
        <w:rPr>
          <w:rFonts w:hint="eastAsia" w:ascii="宋体" w:hAnsi="宋体" w:cs="宋体"/>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23A7997">
      <w:pPr>
        <w:spacing w:line="440" w:lineRule="atLeast"/>
        <w:ind w:firstLine="422" w:firstLineChars="200"/>
        <w:rPr>
          <w:rFonts w:ascii="宋体" w:hAnsi="宋体" w:cs="宋体"/>
          <w:b/>
          <w:bCs/>
          <w:szCs w:val="21"/>
        </w:rPr>
      </w:pPr>
      <w:r>
        <w:rPr>
          <w:rFonts w:hint="eastAsia" w:ascii="宋体" w:hAnsi="宋体" w:cs="宋体"/>
          <w:b/>
          <w:bCs/>
          <w:szCs w:val="21"/>
        </w:rPr>
        <w:t>28.履约保证金</w:t>
      </w:r>
    </w:p>
    <w:p w14:paraId="035693A3">
      <w:pPr>
        <w:spacing w:line="440" w:lineRule="atLeast"/>
        <w:ind w:firstLine="420" w:firstLineChars="200"/>
        <w:rPr>
          <w:rFonts w:ascii="宋体" w:hAnsi="宋体" w:cs="宋体"/>
          <w:b/>
          <w:bCs/>
          <w:szCs w:val="21"/>
        </w:rPr>
      </w:pPr>
      <w:r>
        <w:rPr>
          <w:rFonts w:hint="eastAsia" w:ascii="宋体" w:hAnsi="宋体" w:cs="宋体"/>
          <w:szCs w:val="21"/>
        </w:rPr>
        <w:t>详见 “供应商须知前附表”。</w:t>
      </w:r>
    </w:p>
    <w:p w14:paraId="0DACBCCC">
      <w:pPr>
        <w:spacing w:line="440" w:lineRule="atLeast"/>
        <w:ind w:firstLine="422" w:firstLineChars="200"/>
        <w:rPr>
          <w:rFonts w:ascii="宋体" w:hAnsi="宋体" w:cs="宋体"/>
          <w:b/>
          <w:bCs/>
          <w:szCs w:val="21"/>
        </w:rPr>
      </w:pPr>
      <w:r>
        <w:rPr>
          <w:rFonts w:hint="eastAsia" w:ascii="宋体" w:hAnsi="宋体" w:cs="宋体"/>
          <w:b/>
          <w:bCs/>
          <w:szCs w:val="21"/>
        </w:rPr>
        <w:t>29.签订合同</w:t>
      </w:r>
    </w:p>
    <w:p w14:paraId="718D0CF4">
      <w:pPr>
        <w:snapToGrid w:val="0"/>
        <w:spacing w:line="440" w:lineRule="atLeast"/>
        <w:ind w:firstLine="420"/>
        <w:rPr>
          <w:rFonts w:ascii="宋体" w:hAnsi="宋体" w:cs="宋体"/>
          <w:szCs w:val="21"/>
          <w:lang w:val="zh-CN"/>
        </w:rPr>
      </w:pPr>
      <w:r>
        <w:rPr>
          <w:rFonts w:hint="eastAsia" w:ascii="宋体" w:hAnsi="宋体" w:cs="宋体"/>
          <w:szCs w:val="21"/>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szCs w:val="21"/>
          <w:lang w:val="zh-CN"/>
        </w:rPr>
        <w:t>如成交供应商为联合体的，由联合体成员各方法定代表人或其授权代表与采购人代表签订合同。</w:t>
      </w:r>
    </w:p>
    <w:p w14:paraId="209FC73B">
      <w:pPr>
        <w:spacing w:line="440" w:lineRule="atLeast"/>
        <w:ind w:firstLine="420" w:firstLineChars="200"/>
        <w:rPr>
          <w:rFonts w:ascii="宋体" w:hAnsi="宋体" w:cs="宋体"/>
          <w:szCs w:val="21"/>
        </w:rPr>
      </w:pPr>
      <w:r>
        <w:rPr>
          <w:rFonts w:hint="eastAsia" w:ascii="宋体" w:hAnsi="宋体" w:cs="宋体"/>
          <w:szCs w:val="21"/>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0E8B715">
      <w:pPr>
        <w:spacing w:line="440" w:lineRule="atLeast"/>
        <w:ind w:firstLine="420" w:firstLineChars="200"/>
        <w:rPr>
          <w:rFonts w:ascii="宋体" w:hAnsi="宋体" w:cs="宋体"/>
          <w:szCs w:val="21"/>
        </w:rPr>
      </w:pPr>
      <w:r>
        <w:rPr>
          <w:rFonts w:hint="eastAsia" w:ascii="宋体" w:hAnsi="宋体" w:cs="宋体"/>
          <w:szCs w:val="21"/>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3874260">
      <w:pPr>
        <w:spacing w:line="440" w:lineRule="atLeast"/>
        <w:ind w:firstLine="420" w:firstLineChars="200"/>
        <w:rPr>
          <w:rFonts w:ascii="宋体" w:hAnsi="宋体" w:cs="宋体"/>
          <w:szCs w:val="21"/>
        </w:rPr>
      </w:pPr>
      <w:r>
        <w:rPr>
          <w:rFonts w:hint="eastAsia" w:ascii="宋体" w:hAnsi="宋体" w:cs="宋体"/>
          <w:szCs w:val="21"/>
        </w:rPr>
        <w:t>29.4如签订合同并生效后，供应商无故拒绝或延期，除按照合同条款处理外，列入不良行为记录，并给予通报。</w:t>
      </w:r>
    </w:p>
    <w:p w14:paraId="1928150B">
      <w:pPr>
        <w:spacing w:line="440" w:lineRule="atLeast"/>
        <w:ind w:firstLine="420"/>
        <w:rPr>
          <w:rFonts w:ascii="宋体" w:hAnsi="宋体" w:cs="宋体"/>
          <w:szCs w:val="21"/>
        </w:rPr>
      </w:pPr>
      <w:r>
        <w:rPr>
          <w:rFonts w:hint="eastAsia" w:ascii="宋体" w:hAnsi="宋体" w:cs="宋体"/>
          <w:szCs w:val="21"/>
        </w:rPr>
        <w:t>29.5采购合同由采购人与成交供应商根据磋商文件、响应文件等内容通过政府采购电子交易平台在线签订，自动备案，在线签订须携带的材料见“ 供应商须知前附表”。</w:t>
      </w:r>
    </w:p>
    <w:p w14:paraId="5F15E567">
      <w:pPr>
        <w:spacing w:line="440" w:lineRule="atLeast"/>
        <w:ind w:firstLine="422" w:firstLineChars="200"/>
        <w:rPr>
          <w:rFonts w:ascii="宋体" w:hAnsi="宋体" w:cs="宋体"/>
          <w:b/>
          <w:bCs/>
          <w:szCs w:val="21"/>
        </w:rPr>
      </w:pPr>
      <w:r>
        <w:rPr>
          <w:rFonts w:hint="eastAsia" w:ascii="宋体" w:hAnsi="宋体" w:cs="宋体"/>
          <w:b/>
          <w:bCs/>
          <w:szCs w:val="21"/>
        </w:rPr>
        <w:t>30.政府采购合同公告</w:t>
      </w:r>
    </w:p>
    <w:p w14:paraId="53911FF6">
      <w:pPr>
        <w:spacing w:line="440" w:lineRule="atLeast"/>
        <w:ind w:firstLine="420" w:firstLineChars="200"/>
        <w:rPr>
          <w:rFonts w:ascii="宋体" w:hAnsi="宋体" w:cs="宋体"/>
          <w:szCs w:val="21"/>
        </w:rPr>
      </w:pPr>
      <w:r>
        <w:rPr>
          <w:rFonts w:hint="eastAsia" w:ascii="宋体" w:hAnsi="宋体" w:cs="宋体"/>
          <w:szCs w:val="21"/>
        </w:rPr>
        <w:t>采购人或者受托采购代理机构应当自政府采购合同签订之日起2个工作日内，将政府采购合同</w:t>
      </w:r>
      <w:r>
        <w:rPr>
          <w:rFonts w:hint="eastAsia" w:ascii="宋体" w:hAnsi="宋体" w:cs="宋体"/>
          <w:bCs/>
          <w:szCs w:val="21"/>
        </w:rPr>
        <w:t>在以下媒体上发布</w:t>
      </w:r>
      <w:r>
        <w:rPr>
          <w:rFonts w:hint="eastAsia" w:ascii="宋体" w:hAnsi="宋体" w:cs="宋体"/>
          <w:kern w:val="0"/>
          <w:szCs w:val="21"/>
        </w:rPr>
        <w:t xml:space="preserve"> “广西政府采购网”（http://zfcg.gxzf.gov.cn/）</w:t>
      </w:r>
      <w:r>
        <w:rPr>
          <w:rFonts w:hint="eastAsia" w:ascii="宋体" w:hAnsi="宋体" w:cs="宋体"/>
          <w:szCs w:val="21"/>
        </w:rPr>
        <w:t>上公告，但政府采购合同中涉及国家秘密、商业秘密的内容除外。</w:t>
      </w:r>
    </w:p>
    <w:p w14:paraId="3F844DA6">
      <w:pPr>
        <w:spacing w:line="440" w:lineRule="atLeast"/>
        <w:ind w:firstLine="422" w:firstLineChars="200"/>
        <w:rPr>
          <w:rFonts w:ascii="宋体" w:hAnsi="宋体" w:cs="宋体"/>
          <w:b/>
          <w:bCs/>
          <w:szCs w:val="21"/>
        </w:rPr>
      </w:pPr>
      <w:r>
        <w:rPr>
          <w:rFonts w:hint="eastAsia" w:ascii="宋体" w:hAnsi="宋体" w:cs="宋体"/>
          <w:b/>
          <w:bCs/>
          <w:szCs w:val="21"/>
        </w:rPr>
        <w:t>31. 询问、质疑和投诉</w:t>
      </w:r>
    </w:p>
    <w:p w14:paraId="12B72D7B">
      <w:pPr>
        <w:spacing w:line="440" w:lineRule="atLeast"/>
        <w:ind w:firstLine="420" w:firstLineChars="200"/>
        <w:rPr>
          <w:rFonts w:ascii="宋体" w:hAnsi="宋体" w:cs="宋体"/>
          <w:szCs w:val="21"/>
        </w:rPr>
      </w:pPr>
      <w:r>
        <w:rPr>
          <w:rFonts w:hint="eastAsia" w:ascii="宋体" w:hAnsi="宋体" w:cs="宋体"/>
          <w:szCs w:val="21"/>
        </w:rPr>
        <w:t>31.1供应商对政府采购活动事项有疑问的，可以向采购人、采购代理机构提出询问，采购人或者采购代理机构应当在3个工作日内对供应商依法提出的询问作出答复。</w:t>
      </w:r>
    </w:p>
    <w:p w14:paraId="5A900D8F">
      <w:pPr>
        <w:spacing w:line="440" w:lineRule="atLeast"/>
        <w:ind w:firstLine="420" w:firstLineChars="200"/>
        <w:rPr>
          <w:rFonts w:ascii="宋体" w:hAnsi="宋体" w:cs="宋体"/>
          <w:b/>
          <w:szCs w:val="21"/>
        </w:rPr>
      </w:pPr>
      <w:r>
        <w:rPr>
          <w:rFonts w:hint="eastAsia" w:ascii="宋体" w:hAnsi="宋体" w:cs="宋体"/>
          <w:szCs w:val="21"/>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szCs w:val="21"/>
          <w:shd w:val="clear" w:color="auto" w:fill="FFFFFF"/>
        </w:rPr>
        <w:t>接收质疑函的方式、联系部门、联系电话和通讯地址等信息详见</w:t>
      </w:r>
      <w:r>
        <w:rPr>
          <w:rFonts w:hint="eastAsia" w:ascii="宋体" w:hAnsi="宋体" w:cs="宋体"/>
          <w:szCs w:val="21"/>
        </w:rPr>
        <w:t>“供应商须知前附表”。</w:t>
      </w:r>
      <w:r>
        <w:rPr>
          <w:rFonts w:hint="eastAsia" w:ascii="宋体" w:hAnsi="宋体" w:cs="宋体"/>
          <w:b/>
          <w:szCs w:val="21"/>
        </w:rPr>
        <w:t xml:space="preserve">具体质疑起算时间及处理方式如下： </w:t>
      </w:r>
    </w:p>
    <w:p w14:paraId="08B9B28B">
      <w:pPr>
        <w:spacing w:line="440" w:lineRule="atLeast"/>
        <w:ind w:firstLine="422" w:firstLineChars="200"/>
        <w:rPr>
          <w:rFonts w:ascii="宋体" w:hAnsi="宋体" w:cs="宋体"/>
          <w:b/>
          <w:szCs w:val="21"/>
        </w:rPr>
      </w:pPr>
      <w:r>
        <w:rPr>
          <w:rFonts w:hint="eastAsia" w:ascii="宋体" w:hAnsi="宋体" w:cs="宋体"/>
          <w:b/>
          <w:szCs w:val="21"/>
        </w:rPr>
        <w:t>（1）潜在供应商依法获取采购文件后，认为采购文件使自己的权益受到损害的，应当在竞争性磋商采购文件公告期限届满之日起7个工作日内提出质疑。委托代理协议无特殊约定的，对竞争性磋商文件中采购需求（含资格要求、采购预算和评分办法）的质疑由采购人受理并负责答复；对竞争性磋商文件中的采购执行程序的质疑由采购代理机构受理并负责答复。</w:t>
      </w:r>
    </w:p>
    <w:p w14:paraId="7106C8D3">
      <w:pPr>
        <w:spacing w:line="440" w:lineRule="atLeast"/>
        <w:ind w:firstLine="422" w:firstLineChars="200"/>
        <w:rPr>
          <w:rFonts w:ascii="宋体" w:hAnsi="宋体" w:cs="宋体"/>
          <w:b/>
          <w:szCs w:val="21"/>
        </w:rPr>
      </w:pPr>
      <w:r>
        <w:rPr>
          <w:rFonts w:hint="eastAsia" w:ascii="宋体" w:hAnsi="宋体" w:cs="宋体"/>
          <w:b/>
          <w:szCs w:val="21"/>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984E9CA">
      <w:pPr>
        <w:spacing w:line="440" w:lineRule="atLeast"/>
        <w:ind w:firstLine="422" w:firstLineChars="200"/>
        <w:rPr>
          <w:rFonts w:ascii="宋体" w:hAnsi="宋体" w:cs="宋体"/>
          <w:b/>
          <w:szCs w:val="21"/>
        </w:rPr>
      </w:pPr>
      <w:r>
        <w:rPr>
          <w:rFonts w:hint="eastAsia" w:ascii="宋体" w:hAnsi="宋体" w:cs="宋体"/>
          <w:b/>
          <w:szCs w:val="21"/>
        </w:rPr>
        <w:t>（3）供应商认为成交结果使自己的权益受到损害的，应当在成交结果公告期限届满之日起7个工作日内提出质疑，由采购人受理并负责答复。</w:t>
      </w:r>
    </w:p>
    <w:p w14:paraId="4DCEAFEC">
      <w:pPr>
        <w:spacing w:line="440" w:lineRule="atLeast"/>
        <w:ind w:firstLine="420" w:firstLineChars="200"/>
        <w:rPr>
          <w:rFonts w:ascii="宋体" w:hAnsi="宋体" w:cs="宋体"/>
          <w:szCs w:val="21"/>
        </w:rPr>
      </w:pPr>
      <w:r>
        <w:rPr>
          <w:rFonts w:hint="eastAsia" w:ascii="宋体" w:hAnsi="宋体" w:cs="宋体"/>
          <w:szCs w:val="21"/>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920AEA4">
      <w:pPr>
        <w:spacing w:line="440" w:lineRule="atLeast"/>
        <w:ind w:firstLine="420" w:firstLineChars="200"/>
        <w:rPr>
          <w:rFonts w:ascii="宋体" w:hAnsi="宋体" w:cs="宋体"/>
          <w:szCs w:val="21"/>
        </w:rPr>
      </w:pPr>
      <w:r>
        <w:rPr>
          <w:rFonts w:hint="eastAsia" w:ascii="宋体" w:hAnsi="宋体" w:cs="宋体"/>
          <w:szCs w:val="21"/>
        </w:rPr>
        <w:t>31.4 供应商提出质疑应当提交质疑函和必要的证明材料，针对同一采购程序环节的质疑必须在法定质疑期内一次性提出。质疑函应当包括下列内容</w:t>
      </w:r>
      <w:r>
        <w:rPr>
          <w:rFonts w:hint="eastAsia" w:ascii="宋体" w:hAnsi="宋体" w:cs="宋体"/>
          <w:bCs/>
          <w:szCs w:val="21"/>
        </w:rPr>
        <w:t>（质疑函格式后附）</w:t>
      </w:r>
      <w:r>
        <w:rPr>
          <w:rFonts w:hint="eastAsia" w:ascii="宋体" w:hAnsi="宋体" w:cs="宋体"/>
          <w:szCs w:val="21"/>
        </w:rPr>
        <w:t>：</w:t>
      </w:r>
    </w:p>
    <w:p w14:paraId="3EBA421B">
      <w:pPr>
        <w:spacing w:line="440" w:lineRule="atLeast"/>
        <w:ind w:firstLine="420" w:firstLineChars="200"/>
        <w:rPr>
          <w:rFonts w:ascii="宋体" w:hAnsi="宋体" w:cs="宋体"/>
          <w:szCs w:val="21"/>
        </w:rPr>
      </w:pPr>
      <w:r>
        <w:rPr>
          <w:rFonts w:hint="eastAsia" w:ascii="宋体" w:hAnsi="宋体" w:cs="宋体"/>
          <w:szCs w:val="21"/>
        </w:rPr>
        <w:t>（1）供应商的姓名或者名称、地址、邮编、联系人及联系电话；</w:t>
      </w:r>
    </w:p>
    <w:p w14:paraId="14F225ED">
      <w:pPr>
        <w:spacing w:line="440" w:lineRule="atLeast"/>
        <w:ind w:firstLine="420" w:firstLineChars="200"/>
        <w:rPr>
          <w:rFonts w:ascii="宋体" w:hAnsi="宋体" w:cs="宋体"/>
          <w:szCs w:val="21"/>
        </w:rPr>
      </w:pPr>
      <w:r>
        <w:rPr>
          <w:rFonts w:hint="eastAsia" w:ascii="宋体" w:hAnsi="宋体" w:cs="宋体"/>
          <w:szCs w:val="21"/>
        </w:rPr>
        <w:t>（2）质疑项目的名称、编号；</w:t>
      </w:r>
    </w:p>
    <w:p w14:paraId="141F404C">
      <w:pPr>
        <w:spacing w:line="440" w:lineRule="atLeast"/>
        <w:ind w:firstLine="420" w:firstLineChars="200"/>
        <w:rPr>
          <w:rFonts w:ascii="宋体" w:hAnsi="宋体" w:cs="宋体"/>
          <w:szCs w:val="21"/>
        </w:rPr>
      </w:pPr>
      <w:r>
        <w:rPr>
          <w:rFonts w:hint="eastAsia" w:ascii="宋体" w:hAnsi="宋体" w:cs="宋体"/>
          <w:szCs w:val="21"/>
        </w:rPr>
        <w:t>（3）具体、明确的质疑事项和与质疑事项相关的请求；</w:t>
      </w:r>
    </w:p>
    <w:p w14:paraId="2E6F551F">
      <w:pPr>
        <w:spacing w:line="440" w:lineRule="atLeast"/>
        <w:ind w:firstLine="420" w:firstLineChars="200"/>
        <w:rPr>
          <w:rFonts w:ascii="宋体" w:hAnsi="宋体" w:cs="宋体"/>
          <w:szCs w:val="21"/>
        </w:rPr>
      </w:pPr>
      <w:r>
        <w:rPr>
          <w:rFonts w:hint="eastAsia" w:ascii="宋体" w:hAnsi="宋体" w:cs="宋体"/>
          <w:szCs w:val="21"/>
        </w:rPr>
        <w:t>（4）事实依据；</w:t>
      </w:r>
    </w:p>
    <w:p w14:paraId="7C8528E1">
      <w:pPr>
        <w:spacing w:line="440" w:lineRule="atLeast"/>
        <w:ind w:firstLine="420" w:firstLineChars="200"/>
        <w:rPr>
          <w:rFonts w:ascii="宋体" w:hAnsi="宋体" w:cs="宋体"/>
          <w:szCs w:val="21"/>
        </w:rPr>
      </w:pPr>
      <w:r>
        <w:rPr>
          <w:rFonts w:hint="eastAsia" w:ascii="宋体" w:hAnsi="宋体" w:cs="宋体"/>
          <w:szCs w:val="21"/>
        </w:rPr>
        <w:t>（5）必要的法律依据；</w:t>
      </w:r>
    </w:p>
    <w:p w14:paraId="23E81C9C">
      <w:pPr>
        <w:spacing w:line="440" w:lineRule="atLeast"/>
        <w:ind w:firstLine="420" w:firstLineChars="200"/>
        <w:rPr>
          <w:rFonts w:ascii="宋体" w:hAnsi="宋体" w:cs="宋体"/>
          <w:szCs w:val="21"/>
        </w:rPr>
      </w:pPr>
      <w:r>
        <w:rPr>
          <w:rFonts w:hint="eastAsia" w:ascii="宋体" w:hAnsi="宋体" w:cs="宋体"/>
          <w:szCs w:val="21"/>
        </w:rPr>
        <w:t>（6）提出质疑的日期。</w:t>
      </w:r>
    </w:p>
    <w:p w14:paraId="54FFAA44">
      <w:pPr>
        <w:spacing w:line="440" w:lineRule="atLeast"/>
        <w:ind w:firstLine="420" w:firstLineChars="200"/>
        <w:rPr>
          <w:rFonts w:ascii="宋体" w:hAnsi="宋体" w:cs="宋体"/>
          <w:szCs w:val="21"/>
        </w:rPr>
      </w:pPr>
      <w:r>
        <w:rPr>
          <w:rFonts w:hint="eastAsia" w:ascii="宋体" w:hAnsi="宋体" w:cs="宋体"/>
          <w:szCs w:val="21"/>
        </w:rPr>
        <w:t>供应商为自然人的，应当由本人签字；供应商为法人或者其他组织的，应当由法定代表人、主要负责人，或者其委托代理人签字或者盖章，并加盖公章。</w:t>
      </w:r>
    </w:p>
    <w:p w14:paraId="56E180F4">
      <w:pPr>
        <w:spacing w:line="440" w:lineRule="atLeast"/>
        <w:ind w:firstLine="420" w:firstLineChars="200"/>
        <w:rPr>
          <w:rFonts w:ascii="宋体" w:hAnsi="宋体" w:cs="宋体"/>
          <w:szCs w:val="21"/>
        </w:rPr>
      </w:pPr>
      <w:r>
        <w:rPr>
          <w:rFonts w:hint="eastAsia" w:ascii="宋体" w:hAnsi="宋体" w:cs="宋体"/>
          <w:szCs w:val="21"/>
        </w:rPr>
        <w:t>31.5采购人、采购代理机构认为供应商质疑不成立，或者成立但未对成交结果构成影响的，继续开展采购活动；认为供应商质疑成立且影响或者可能影响成交结果的，按照下列情况处理：</w:t>
      </w:r>
    </w:p>
    <w:p w14:paraId="32C7F002">
      <w:pPr>
        <w:spacing w:line="440" w:lineRule="atLeast"/>
        <w:ind w:firstLine="420" w:firstLineChars="200"/>
        <w:rPr>
          <w:rFonts w:ascii="宋体" w:hAnsi="宋体" w:cs="宋体"/>
          <w:szCs w:val="21"/>
        </w:rPr>
      </w:pPr>
      <w:r>
        <w:rPr>
          <w:rFonts w:hint="eastAsia" w:ascii="宋体" w:hAnsi="宋体" w:cs="宋体"/>
          <w:szCs w:val="21"/>
        </w:rPr>
        <w:t>（一）对采购文件提出的质疑，依法通过澄清或者修改可以继续开展采购活动的，澄清或者修改采购文件后继续开展采购活动；否则应当修改采购文件后重新开展采购活动。</w:t>
      </w:r>
    </w:p>
    <w:p w14:paraId="2EA8828B">
      <w:pPr>
        <w:spacing w:line="440" w:lineRule="atLeast"/>
        <w:ind w:firstLine="420" w:firstLineChars="200"/>
        <w:rPr>
          <w:rFonts w:ascii="宋体" w:hAnsi="宋体" w:cs="宋体"/>
          <w:szCs w:val="21"/>
        </w:rPr>
      </w:pPr>
      <w:r>
        <w:rPr>
          <w:rFonts w:hint="eastAsia" w:ascii="宋体" w:hAnsi="宋体" w:cs="宋体"/>
          <w:szCs w:val="21"/>
        </w:rPr>
        <w:t>（二）对采购过程或者成交结果提出的质疑，合格供应商符合法定数量时，可以从合格的成交候选人中另行确定成交供应商的，应当依法另行确定成交供应商；否则应当重新开展采购活动。</w:t>
      </w:r>
    </w:p>
    <w:p w14:paraId="5893A337">
      <w:pPr>
        <w:spacing w:line="440" w:lineRule="atLeast"/>
        <w:ind w:firstLine="420" w:firstLineChars="200"/>
        <w:rPr>
          <w:rFonts w:ascii="宋体" w:hAnsi="宋体" w:cs="宋体"/>
          <w:szCs w:val="21"/>
        </w:rPr>
      </w:pPr>
      <w:r>
        <w:rPr>
          <w:rFonts w:hint="eastAsia" w:ascii="宋体" w:hAnsi="宋体" w:cs="宋体"/>
          <w:szCs w:val="21"/>
        </w:rPr>
        <w:t>质疑答复导致成交结果改变的，采购人或者采购代理机构应当将有关情况书面报告本级财政部门。</w:t>
      </w:r>
    </w:p>
    <w:p w14:paraId="3184CAC7">
      <w:pPr>
        <w:spacing w:line="440" w:lineRule="atLeast"/>
        <w:ind w:firstLine="420" w:firstLineChars="200"/>
        <w:rPr>
          <w:rFonts w:ascii="宋体" w:hAnsi="宋体" w:cs="宋体"/>
          <w:szCs w:val="21"/>
        </w:rPr>
      </w:pPr>
      <w:r>
        <w:rPr>
          <w:rFonts w:hint="eastAsia" w:ascii="宋体" w:hAnsi="宋体" w:cs="宋体"/>
          <w:szCs w:val="21"/>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3855A777">
      <w:pPr>
        <w:keepNext/>
        <w:keepLines/>
        <w:spacing w:line="440" w:lineRule="atLeast"/>
        <w:jc w:val="center"/>
        <w:outlineLvl w:val="2"/>
        <w:rPr>
          <w:rFonts w:ascii="宋体" w:hAnsi="宋体" w:cs="宋体"/>
          <w:b/>
          <w:bCs/>
          <w:kern w:val="44"/>
          <w:szCs w:val="21"/>
        </w:rPr>
      </w:pPr>
      <w:bookmarkStart w:id="25" w:name="_Toc17430"/>
      <w:bookmarkStart w:id="26" w:name="_Toc137476355"/>
      <w:r>
        <w:rPr>
          <w:rFonts w:hint="eastAsia" w:ascii="宋体" w:hAnsi="宋体" w:cs="宋体"/>
          <w:b/>
          <w:bCs/>
          <w:kern w:val="44"/>
          <w:szCs w:val="21"/>
        </w:rPr>
        <w:t>六、验收</w:t>
      </w:r>
      <w:bookmarkEnd w:id="25"/>
      <w:bookmarkEnd w:id="26"/>
    </w:p>
    <w:p w14:paraId="05FBF258">
      <w:pPr>
        <w:tabs>
          <w:tab w:val="left" w:pos="0"/>
        </w:tabs>
        <w:spacing w:line="440" w:lineRule="atLeast"/>
        <w:ind w:firstLine="422" w:firstLineChars="200"/>
        <w:rPr>
          <w:rFonts w:ascii="宋体" w:hAnsi="宋体" w:cs="宋体"/>
          <w:b/>
          <w:bCs/>
          <w:szCs w:val="21"/>
        </w:rPr>
      </w:pPr>
      <w:r>
        <w:rPr>
          <w:rFonts w:hint="eastAsia" w:ascii="宋体" w:hAnsi="宋体" w:cs="宋体"/>
          <w:b/>
          <w:bCs/>
          <w:szCs w:val="21"/>
        </w:rPr>
        <w:t>32.验收</w:t>
      </w:r>
    </w:p>
    <w:p w14:paraId="5F037ADE">
      <w:pPr>
        <w:tabs>
          <w:tab w:val="left" w:pos="0"/>
        </w:tabs>
        <w:spacing w:line="440" w:lineRule="atLeast"/>
        <w:ind w:firstLine="420" w:firstLineChars="200"/>
        <w:rPr>
          <w:rFonts w:ascii="宋体" w:hAnsi="宋体" w:cs="宋体"/>
          <w:kern w:val="0"/>
          <w:szCs w:val="21"/>
        </w:rPr>
      </w:pPr>
      <w:r>
        <w:rPr>
          <w:rFonts w:hint="eastAsia" w:ascii="宋体" w:hAnsi="宋体" w:cs="宋体"/>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2E4772FB">
      <w:pPr>
        <w:tabs>
          <w:tab w:val="left" w:pos="0"/>
        </w:tabs>
        <w:spacing w:line="440" w:lineRule="atLeast"/>
        <w:ind w:firstLine="420" w:firstLineChars="200"/>
        <w:rPr>
          <w:rFonts w:ascii="宋体" w:hAnsi="宋体" w:cs="宋体"/>
          <w:kern w:val="0"/>
          <w:szCs w:val="21"/>
        </w:rPr>
      </w:pPr>
      <w:r>
        <w:rPr>
          <w:rFonts w:hint="eastAsia" w:ascii="宋体" w:hAnsi="宋体" w:cs="宋体"/>
          <w:kern w:val="0"/>
          <w:szCs w:val="21"/>
        </w:rPr>
        <w:t>32.2采购人可以邀请参加本项目的其他供应商或者第三方机构参与验收。参与验收的供应商或者第三方机构的意见作为验收书的参考资料一并存档。</w:t>
      </w:r>
    </w:p>
    <w:p w14:paraId="7666BB41">
      <w:pPr>
        <w:tabs>
          <w:tab w:val="left" w:pos="0"/>
        </w:tabs>
        <w:spacing w:line="440" w:lineRule="atLeast"/>
        <w:ind w:firstLine="420" w:firstLineChars="200"/>
        <w:rPr>
          <w:rFonts w:ascii="宋体" w:hAnsi="宋体" w:cs="宋体"/>
          <w:kern w:val="0"/>
          <w:szCs w:val="21"/>
        </w:rPr>
      </w:pPr>
      <w:r>
        <w:rPr>
          <w:rFonts w:hint="eastAsia" w:ascii="宋体" w:hAnsi="宋体" w:cs="宋体"/>
          <w:kern w:val="0"/>
          <w:szCs w:val="21"/>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62A0DF9">
      <w:pPr>
        <w:tabs>
          <w:tab w:val="left" w:pos="0"/>
        </w:tabs>
        <w:spacing w:line="440" w:lineRule="atLeast"/>
        <w:ind w:firstLine="420" w:firstLineChars="200"/>
        <w:rPr>
          <w:rFonts w:ascii="宋体" w:hAnsi="宋体" w:cs="宋体"/>
          <w:szCs w:val="21"/>
        </w:rPr>
      </w:pPr>
      <w:r>
        <w:rPr>
          <w:rFonts w:hint="eastAsia" w:ascii="宋体" w:hAnsi="宋体" w:cs="宋体"/>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4A5DD11">
      <w:pPr>
        <w:keepNext/>
        <w:keepLines/>
        <w:spacing w:line="440" w:lineRule="atLeast"/>
        <w:jc w:val="center"/>
        <w:outlineLvl w:val="2"/>
        <w:rPr>
          <w:rFonts w:ascii="宋体" w:hAnsi="宋体" w:cs="宋体"/>
          <w:b/>
          <w:bCs/>
          <w:kern w:val="44"/>
          <w:szCs w:val="21"/>
        </w:rPr>
      </w:pPr>
      <w:bookmarkStart w:id="27" w:name="_Toc137476356"/>
      <w:bookmarkStart w:id="28" w:name="_Toc32092"/>
      <w:r>
        <w:rPr>
          <w:rFonts w:hint="eastAsia" w:ascii="宋体" w:hAnsi="宋体" w:cs="宋体"/>
          <w:b/>
          <w:bCs/>
          <w:kern w:val="44"/>
          <w:szCs w:val="21"/>
        </w:rPr>
        <w:t>七、其他事项</w:t>
      </w:r>
      <w:bookmarkEnd w:id="27"/>
      <w:bookmarkEnd w:id="28"/>
    </w:p>
    <w:p w14:paraId="1300562C">
      <w:pPr>
        <w:spacing w:line="440" w:lineRule="atLeast"/>
        <w:ind w:firstLine="422" w:firstLineChars="200"/>
        <w:rPr>
          <w:rFonts w:ascii="宋体" w:hAnsi="宋体" w:cs="宋体"/>
          <w:b/>
          <w:bCs/>
          <w:szCs w:val="21"/>
        </w:rPr>
      </w:pPr>
      <w:r>
        <w:rPr>
          <w:rFonts w:hint="eastAsia" w:ascii="宋体" w:hAnsi="宋体" w:cs="宋体"/>
          <w:b/>
          <w:bCs/>
          <w:szCs w:val="21"/>
        </w:rPr>
        <w:t>33.代理服务费</w:t>
      </w:r>
    </w:p>
    <w:p w14:paraId="3BB83FF4">
      <w:pPr>
        <w:tabs>
          <w:tab w:val="left" w:pos="2835"/>
        </w:tabs>
        <w:spacing w:line="440" w:lineRule="atLeast"/>
        <w:ind w:firstLine="420" w:firstLineChars="200"/>
        <w:rPr>
          <w:rFonts w:ascii="宋体" w:hAnsi="宋体" w:cs="宋体"/>
          <w:szCs w:val="21"/>
        </w:rPr>
      </w:pPr>
      <w:r>
        <w:rPr>
          <w:rFonts w:hint="eastAsia" w:ascii="宋体" w:hAnsi="宋体" w:cs="宋体"/>
          <w:szCs w:val="21"/>
        </w:rPr>
        <w:t>代理服务收费标准及缴费账户详见“供应商须知前附表”，供应商为联合体的，可以由联合体中的一方或者多方共同交纳代理服务费。</w:t>
      </w:r>
    </w:p>
    <w:p w14:paraId="2889FDE1">
      <w:pPr>
        <w:spacing w:line="440" w:lineRule="atLeast"/>
        <w:ind w:firstLine="422" w:firstLineChars="200"/>
        <w:rPr>
          <w:rFonts w:ascii="宋体" w:hAnsi="宋体" w:cs="宋体"/>
          <w:b/>
          <w:bCs/>
          <w:szCs w:val="21"/>
        </w:rPr>
      </w:pPr>
      <w:r>
        <w:rPr>
          <w:rFonts w:hint="eastAsia" w:ascii="宋体" w:hAnsi="宋体" w:cs="宋体"/>
          <w:b/>
          <w:bCs/>
          <w:szCs w:val="21"/>
        </w:rPr>
        <w:t>34.需要补充的其他内容</w:t>
      </w:r>
    </w:p>
    <w:p w14:paraId="04142EF0">
      <w:pPr>
        <w:spacing w:line="440" w:lineRule="atLeast"/>
        <w:ind w:firstLine="420" w:firstLineChars="200"/>
        <w:textAlignment w:val="center"/>
        <w:rPr>
          <w:rFonts w:ascii="宋体" w:hAnsi="宋体" w:cs="宋体"/>
          <w:szCs w:val="21"/>
        </w:rPr>
      </w:pPr>
      <w:r>
        <w:rPr>
          <w:rFonts w:hint="eastAsia" w:ascii="宋体" w:hAnsi="宋体" w:cs="宋体"/>
          <w:szCs w:val="21"/>
        </w:rPr>
        <w:t>34.1本磋商文件解释规则详见“供应商须知前附表”。</w:t>
      </w:r>
    </w:p>
    <w:p w14:paraId="13DE1BE9">
      <w:pPr>
        <w:spacing w:line="440" w:lineRule="atLeast"/>
        <w:ind w:firstLine="420" w:firstLineChars="200"/>
        <w:textAlignment w:val="center"/>
        <w:rPr>
          <w:rFonts w:ascii="宋体" w:hAnsi="宋体" w:cs="宋体"/>
          <w:szCs w:val="21"/>
        </w:rPr>
      </w:pPr>
      <w:r>
        <w:rPr>
          <w:rFonts w:hint="eastAsia" w:ascii="宋体" w:hAnsi="宋体" w:cs="宋体"/>
          <w:szCs w:val="21"/>
        </w:rPr>
        <w:t>34.2 其他事项详见“供应商须知前附表”。</w:t>
      </w:r>
    </w:p>
    <w:p w14:paraId="48A6E873">
      <w:pPr>
        <w:spacing w:line="440" w:lineRule="atLeast"/>
        <w:ind w:firstLine="420" w:firstLineChars="200"/>
        <w:textAlignment w:val="center"/>
        <w:rPr>
          <w:rFonts w:ascii="宋体" w:hAnsi="宋体" w:cs="宋体"/>
          <w:szCs w:val="21"/>
        </w:rPr>
      </w:pPr>
      <w:r>
        <w:rPr>
          <w:rFonts w:hint="eastAsia" w:ascii="宋体" w:hAnsi="宋体" w:cs="宋体"/>
          <w:szCs w:val="21"/>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由中小企业承接，即提供服务的人员为中小企业依照《中华人民共和国劳动合同法》订立劳动合同的从业人员，不对其中涉及的货物的制造商和工程承建商作出要求的，享受本文件规定的中小企业扶持政策。</w:t>
      </w:r>
    </w:p>
    <w:p w14:paraId="65CCBED7">
      <w:pPr>
        <w:spacing w:line="440" w:lineRule="atLeast"/>
        <w:ind w:firstLine="420" w:firstLineChars="200"/>
        <w:textAlignment w:val="center"/>
        <w:rPr>
          <w:rFonts w:ascii="宋体" w:hAnsi="宋体" w:cs="宋体"/>
          <w:szCs w:val="21"/>
        </w:rPr>
      </w:pPr>
      <w:r>
        <w:rPr>
          <w:rFonts w:hint="eastAsia" w:ascii="宋体" w:hAnsi="宋体" w:cs="宋体"/>
          <w:szCs w:val="21"/>
        </w:rPr>
        <w:t>以联合体形式参加政府采购活动，联合体各方均为中小企业的，联合体视同中小企业。其中，联合体各方均为小微企业的，联合体视同小微企业。</w:t>
      </w:r>
    </w:p>
    <w:p w14:paraId="7FBB1049">
      <w:pPr>
        <w:spacing w:line="440" w:lineRule="atLeast"/>
        <w:ind w:firstLine="420" w:firstLineChars="200"/>
        <w:textAlignment w:val="center"/>
        <w:rPr>
          <w:rFonts w:ascii="宋体" w:hAnsi="宋体" w:cs="宋体"/>
          <w:szCs w:val="21"/>
        </w:rPr>
      </w:pPr>
      <w:r>
        <w:rPr>
          <w:rFonts w:hint="eastAsia" w:ascii="宋体" w:hAnsi="宋体" w:cs="宋体"/>
          <w:szCs w:val="21"/>
        </w:rPr>
        <w:t>依据本文件规定享受扶持政策获得政府采购合同的，小微企业不得将合同分包给大中型企业，中型企业不得将合同分包给大型企业。</w:t>
      </w:r>
    </w:p>
    <w:p w14:paraId="0DE84ED3">
      <w:pPr>
        <w:spacing w:line="440" w:lineRule="atLeast"/>
        <w:ind w:firstLine="420" w:firstLineChars="200"/>
        <w:rPr>
          <w:rFonts w:ascii="宋体" w:hAnsi="宋体" w:cs="宋体"/>
          <w:szCs w:val="21"/>
        </w:rPr>
      </w:pPr>
      <w:r>
        <w:rPr>
          <w:rFonts w:hint="eastAsia" w:ascii="宋体" w:hAnsi="宋体" w:cs="宋体"/>
          <w:szCs w:val="21"/>
        </w:rPr>
        <w:t>35. 政采贷相关说明</w:t>
      </w:r>
    </w:p>
    <w:p w14:paraId="19107355">
      <w:pPr>
        <w:spacing w:line="440" w:lineRule="atLeast"/>
        <w:ind w:firstLine="420" w:firstLineChars="200"/>
        <w:textAlignment w:val="center"/>
        <w:rPr>
          <w:rFonts w:ascii="宋体" w:hAnsi="宋体" w:cs="宋体"/>
          <w:kern w:val="0"/>
          <w:szCs w:val="21"/>
        </w:rPr>
      </w:pPr>
      <w:r>
        <w:rPr>
          <w:rFonts w:hint="eastAsia" w:ascii="宋体" w:hAnsi="宋体" w:cs="宋体"/>
          <w:kern w:val="0"/>
          <w:szCs w:val="21"/>
        </w:rPr>
        <w:t>为优化政府采购营商环境，缓解供应商资金难题，南宁市政府采购试行政府采购信用融资制度，成交供应商如有融资需求，可凭政府采购合同通过以下方式申请政府采购信用融资贷款：</w:t>
      </w:r>
    </w:p>
    <w:p w14:paraId="325CE9CD">
      <w:pPr>
        <w:spacing w:line="440" w:lineRule="atLeast"/>
        <w:ind w:firstLine="420" w:firstLineChars="200"/>
        <w:textAlignment w:val="center"/>
        <w:rPr>
          <w:rFonts w:ascii="宋体" w:hAnsi="宋体" w:cs="宋体"/>
          <w:kern w:val="0"/>
          <w:szCs w:val="21"/>
        </w:rPr>
      </w:pPr>
      <w:r>
        <w:rPr>
          <w:rFonts w:hint="eastAsia" w:ascii="宋体" w:hAnsi="宋体" w:cs="宋体"/>
          <w:kern w:val="0"/>
          <w:szCs w:val="21"/>
        </w:rPr>
        <w:t>(1）线下渠道：在“南宁市公共资源交易中心”官网（网址：</w:t>
      </w:r>
      <w:r>
        <w:fldChar w:fldCharType="begin"/>
      </w:r>
      <w:r>
        <w:instrText xml:space="preserve"> HYPERLINK "http://www.nnggzy.org.cn）/" </w:instrText>
      </w:r>
      <w:r>
        <w:fldChar w:fldCharType="separate"/>
      </w:r>
      <w:r>
        <w:rPr>
          <w:rFonts w:hint="eastAsia" w:ascii="宋体" w:hAnsi="宋体" w:cs="宋体"/>
          <w:kern w:val="0"/>
          <w:szCs w:val="21"/>
          <w:u w:val="single"/>
        </w:rPr>
        <w:t>http://www.nnggzy.org.cn）“交易信息-政府采购-政府采购信用融资”中融资银行和南宁市企业融资服务中心专栏信息申请政府采购信用融资。</w:t>
      </w:r>
      <w:r>
        <w:rPr>
          <w:rFonts w:hint="eastAsia" w:ascii="宋体" w:hAnsi="宋体" w:cs="宋体"/>
          <w:kern w:val="0"/>
          <w:szCs w:val="21"/>
          <w:u w:val="single"/>
        </w:rPr>
        <w:fldChar w:fldCharType="end"/>
      </w:r>
    </w:p>
    <w:p w14:paraId="6876CDED">
      <w:pPr>
        <w:spacing w:line="440" w:lineRule="atLeast"/>
        <w:ind w:firstLine="422" w:firstLineChars="200"/>
        <w:textAlignment w:val="center"/>
        <w:rPr>
          <w:rFonts w:ascii="宋体" w:hAnsi="宋体" w:cs="宋体"/>
          <w:kern w:val="0"/>
          <w:szCs w:val="21"/>
        </w:rPr>
      </w:pPr>
      <w:r>
        <w:rPr>
          <w:rFonts w:hint="eastAsia" w:ascii="宋体" w:hAnsi="宋体" w:cs="宋体"/>
          <w:b/>
          <w:kern w:val="0"/>
          <w:szCs w:val="21"/>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6893AB80">
      <w:pPr>
        <w:keepNext/>
        <w:keepLines/>
        <w:spacing w:line="440" w:lineRule="atLeast"/>
        <w:jc w:val="center"/>
        <w:outlineLvl w:val="0"/>
        <w:rPr>
          <w:rFonts w:ascii="宋体" w:hAnsi="宋体" w:cs="宋体"/>
          <w:b/>
          <w:bCs/>
          <w:kern w:val="44"/>
          <w:szCs w:val="21"/>
        </w:rPr>
      </w:pPr>
      <w:r>
        <w:rPr>
          <w:rFonts w:hint="eastAsia" w:ascii="宋体" w:hAnsi="宋体" w:cs="宋体"/>
          <w:b/>
          <w:bCs/>
          <w:kern w:val="44"/>
          <w:szCs w:val="21"/>
        </w:rPr>
        <w:br w:type="page"/>
      </w:r>
      <w:bookmarkStart w:id="29" w:name="_Toc137476357"/>
      <w:bookmarkStart w:id="30" w:name="_Toc25541"/>
      <w:r>
        <w:rPr>
          <w:rFonts w:hint="eastAsia" w:ascii="宋体" w:hAnsi="宋体" w:cs="宋体"/>
          <w:b/>
          <w:bCs/>
          <w:kern w:val="44"/>
          <w:szCs w:val="21"/>
        </w:rPr>
        <w:t>第四章 评审程序、评审方法和评审标准</w:t>
      </w:r>
      <w:bookmarkEnd w:id="29"/>
      <w:bookmarkEnd w:id="30"/>
    </w:p>
    <w:p w14:paraId="72F07128">
      <w:pPr>
        <w:keepNext/>
        <w:keepLines/>
        <w:spacing w:line="440" w:lineRule="atLeast"/>
        <w:jc w:val="center"/>
        <w:outlineLvl w:val="1"/>
        <w:rPr>
          <w:rFonts w:ascii="宋体" w:hAnsi="宋体" w:cs="宋体"/>
          <w:b/>
          <w:bCs/>
          <w:kern w:val="44"/>
          <w:szCs w:val="21"/>
        </w:rPr>
      </w:pPr>
      <w:bookmarkStart w:id="31" w:name="_Toc15692"/>
      <w:bookmarkStart w:id="32" w:name="_Toc137476358"/>
      <w:r>
        <w:rPr>
          <w:rFonts w:hint="eastAsia" w:ascii="宋体" w:hAnsi="宋体" w:cs="宋体"/>
          <w:b/>
          <w:bCs/>
          <w:kern w:val="44"/>
          <w:szCs w:val="21"/>
        </w:rPr>
        <w:t>第一节 评审程序和评审方法</w:t>
      </w:r>
      <w:bookmarkEnd w:id="31"/>
      <w:bookmarkEnd w:id="32"/>
    </w:p>
    <w:p w14:paraId="4829DFB0">
      <w:pPr>
        <w:spacing w:line="440" w:lineRule="atLeast"/>
        <w:ind w:firstLine="422" w:firstLineChars="200"/>
        <w:rPr>
          <w:rFonts w:ascii="宋体" w:hAnsi="宋体" w:cs="宋体"/>
          <w:b/>
          <w:bCs/>
          <w:szCs w:val="21"/>
        </w:rPr>
      </w:pPr>
      <w:r>
        <w:rPr>
          <w:rFonts w:hint="eastAsia" w:ascii="宋体" w:hAnsi="宋体" w:cs="宋体"/>
          <w:b/>
          <w:bCs/>
          <w:szCs w:val="21"/>
        </w:rPr>
        <w:t>1.确认磋商文件</w:t>
      </w:r>
    </w:p>
    <w:p w14:paraId="142AB341">
      <w:pPr>
        <w:spacing w:line="440" w:lineRule="atLeast"/>
        <w:ind w:firstLine="420" w:firstLineChars="200"/>
        <w:rPr>
          <w:rFonts w:ascii="宋体" w:hAnsi="宋体" w:cs="宋体"/>
          <w:szCs w:val="21"/>
        </w:rPr>
      </w:pPr>
      <w:r>
        <w:rPr>
          <w:rFonts w:hint="eastAsia" w:ascii="宋体" w:hAnsi="宋体" w:cs="宋体"/>
          <w:szCs w:val="21"/>
        </w:rPr>
        <w:t>由磋商小组确认磋商文件。</w:t>
      </w:r>
    </w:p>
    <w:p w14:paraId="051D0DE3">
      <w:pPr>
        <w:spacing w:line="440" w:lineRule="atLeast"/>
        <w:ind w:firstLine="422" w:firstLineChars="200"/>
        <w:rPr>
          <w:rFonts w:ascii="宋体" w:hAnsi="宋体" w:cs="宋体"/>
          <w:b/>
          <w:bCs/>
          <w:szCs w:val="21"/>
        </w:rPr>
      </w:pPr>
      <w:r>
        <w:rPr>
          <w:rFonts w:hint="eastAsia" w:ascii="宋体" w:hAnsi="宋体" w:cs="宋体"/>
          <w:b/>
          <w:bCs/>
          <w:szCs w:val="21"/>
        </w:rPr>
        <w:t>2.资格审查</w:t>
      </w:r>
    </w:p>
    <w:p w14:paraId="65169856">
      <w:pPr>
        <w:snapToGrid w:val="0"/>
        <w:spacing w:line="440" w:lineRule="atLeast"/>
        <w:ind w:firstLine="420" w:firstLineChars="200"/>
        <w:rPr>
          <w:rFonts w:ascii="宋体" w:hAnsi="宋体" w:cs="宋体"/>
          <w:szCs w:val="21"/>
        </w:rPr>
      </w:pPr>
      <w:r>
        <w:rPr>
          <w:rFonts w:hint="eastAsia" w:ascii="宋体" w:hAnsi="宋体" w:cs="宋体"/>
          <w:szCs w:val="21"/>
        </w:rPr>
        <w:t>2.1响应文件开启后，磋商小组依法对供应商的资格证明文件进行审查。</w:t>
      </w:r>
    </w:p>
    <w:p w14:paraId="2472933E">
      <w:pPr>
        <w:snapToGrid w:val="0"/>
        <w:spacing w:line="440" w:lineRule="atLeast"/>
        <w:ind w:firstLine="420" w:firstLineChars="200"/>
        <w:rPr>
          <w:rFonts w:ascii="宋体" w:hAnsi="宋体" w:cs="宋体"/>
          <w:szCs w:val="21"/>
        </w:rPr>
      </w:pPr>
      <w:r>
        <w:rPr>
          <w:rFonts w:hint="eastAsia" w:ascii="宋体" w:hAnsi="宋体" w:cs="宋体"/>
          <w:szCs w:val="21"/>
        </w:rPr>
        <w:t>注：采购人代表或者采购代理机构在资格审查结束前，对供应商进行信用查询。</w:t>
      </w:r>
    </w:p>
    <w:p w14:paraId="6ACD05E3">
      <w:pPr>
        <w:snapToGrid w:val="0"/>
        <w:spacing w:line="440" w:lineRule="atLeast"/>
        <w:ind w:firstLine="420" w:firstLineChars="200"/>
        <w:jc w:val="left"/>
        <w:rPr>
          <w:rFonts w:ascii="宋体" w:hAnsi="宋体" w:cs="宋体"/>
          <w:szCs w:val="21"/>
        </w:rPr>
      </w:pPr>
      <w:r>
        <w:rPr>
          <w:rFonts w:hint="eastAsia" w:ascii="宋体" w:hAnsi="宋体" w:cs="宋体"/>
          <w:szCs w:val="21"/>
        </w:rPr>
        <w:t>（1）查询渠道：“广西政府采购云平台”平台“信用中国”网站(</w:t>
      </w:r>
      <w:r>
        <w:fldChar w:fldCharType="begin"/>
      </w:r>
      <w:r>
        <w:instrText xml:space="preserve"> HYPERLINK "http://www.creditchina.gov.cn" </w:instrText>
      </w:r>
      <w:r>
        <w:fldChar w:fldCharType="separate"/>
      </w:r>
      <w:r>
        <w:rPr>
          <w:rFonts w:hint="eastAsia" w:ascii="宋体" w:hAnsi="宋体" w:cs="宋体"/>
          <w:szCs w:val="21"/>
        </w:rPr>
        <w:t>www.creditchina.gov.cn</w:t>
      </w:r>
      <w:r>
        <w:rPr>
          <w:rFonts w:hint="eastAsia" w:ascii="宋体" w:hAnsi="宋体" w:cs="宋体"/>
          <w:szCs w:val="21"/>
        </w:rPr>
        <w:fldChar w:fldCharType="end"/>
      </w:r>
      <w:r>
        <w:rPr>
          <w:rFonts w:hint="eastAsia" w:ascii="宋体" w:hAnsi="宋体" w:cs="宋体"/>
          <w:szCs w:val="21"/>
        </w:rPr>
        <w:t>)、中国政府采购网(</w:t>
      </w:r>
      <w:r>
        <w:fldChar w:fldCharType="begin"/>
      </w:r>
      <w:r>
        <w:instrText xml:space="preserve"> HYPERLINK "http://www.ccgp.gov.cn" </w:instrText>
      </w:r>
      <w:r>
        <w:fldChar w:fldCharType="separate"/>
      </w:r>
      <w:r>
        <w:rPr>
          <w:rFonts w:hint="eastAsia" w:ascii="宋体" w:hAnsi="宋体" w:cs="宋体"/>
          <w:szCs w:val="21"/>
        </w:rPr>
        <w:t>www.ccgp.gov.cn</w:t>
      </w:r>
      <w:r>
        <w:rPr>
          <w:rFonts w:hint="eastAsia" w:ascii="宋体" w:hAnsi="宋体" w:cs="宋体"/>
          <w:szCs w:val="21"/>
        </w:rPr>
        <w:fldChar w:fldCharType="end"/>
      </w:r>
      <w:r>
        <w:rPr>
          <w:rFonts w:hint="eastAsia" w:ascii="宋体" w:hAnsi="宋体" w:cs="宋体"/>
          <w:szCs w:val="21"/>
        </w:rPr>
        <w:t>)链接入口。</w:t>
      </w:r>
    </w:p>
    <w:p w14:paraId="2AFA499F">
      <w:pPr>
        <w:snapToGrid w:val="0"/>
        <w:spacing w:line="440" w:lineRule="atLeast"/>
        <w:ind w:firstLine="420" w:firstLineChars="200"/>
        <w:rPr>
          <w:rFonts w:ascii="宋体" w:hAnsi="宋体" w:cs="宋体"/>
          <w:szCs w:val="21"/>
        </w:rPr>
      </w:pPr>
      <w:r>
        <w:rPr>
          <w:rFonts w:hint="eastAsia" w:ascii="宋体" w:hAnsi="宋体" w:cs="宋体"/>
          <w:szCs w:val="21"/>
        </w:rPr>
        <w:t>（2）信用查询截止时点：资格审查结束前。</w:t>
      </w:r>
    </w:p>
    <w:p w14:paraId="142447DD">
      <w:pPr>
        <w:snapToGrid w:val="0"/>
        <w:spacing w:line="440" w:lineRule="atLeast"/>
        <w:ind w:firstLine="420" w:firstLineChars="200"/>
        <w:rPr>
          <w:rFonts w:ascii="宋体" w:hAnsi="宋体" w:cs="宋体"/>
          <w:szCs w:val="21"/>
        </w:rPr>
      </w:pPr>
      <w:r>
        <w:rPr>
          <w:rFonts w:hint="eastAsia" w:ascii="宋体" w:hAnsi="宋体" w:cs="宋体"/>
          <w:szCs w:val="21"/>
        </w:rPr>
        <w:t>查询记录和证据留存方式：在查询网站中直接打印查询记录，截图另存为电子文档作为评审资料保存。</w:t>
      </w:r>
    </w:p>
    <w:p w14:paraId="6CF8C711">
      <w:pPr>
        <w:spacing w:line="440" w:lineRule="atLeast"/>
        <w:ind w:firstLine="420" w:firstLineChars="200"/>
        <w:rPr>
          <w:rFonts w:ascii="宋体" w:hAnsi="宋体" w:cs="宋体"/>
          <w:szCs w:val="21"/>
        </w:rPr>
      </w:pPr>
      <w:r>
        <w:rPr>
          <w:rFonts w:hint="eastAsia" w:ascii="宋体" w:hAnsi="宋体" w:cs="宋体"/>
          <w:szCs w:val="21"/>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A55E380">
      <w:pPr>
        <w:spacing w:line="440" w:lineRule="atLeast"/>
        <w:ind w:firstLine="420" w:firstLineChars="200"/>
        <w:rPr>
          <w:rFonts w:ascii="宋体" w:hAnsi="宋体" w:cs="宋体"/>
          <w:szCs w:val="21"/>
        </w:rPr>
      </w:pPr>
      <w:r>
        <w:rPr>
          <w:rFonts w:hint="eastAsia" w:ascii="宋体" w:hAnsi="宋体" w:cs="宋体"/>
          <w:szCs w:val="21"/>
        </w:rPr>
        <w:t>2.2资格审查标准为本磋商文件中载明对供应商资格要求的条件。资格审查采用合格制，凡符合磋商文件规定的供应商资格要求的响应文件均通过资格审查。</w:t>
      </w:r>
    </w:p>
    <w:p w14:paraId="24CA8D17">
      <w:pPr>
        <w:spacing w:line="440" w:lineRule="atLeast"/>
        <w:ind w:firstLine="420" w:firstLineChars="200"/>
        <w:rPr>
          <w:rFonts w:ascii="宋体" w:hAnsi="宋体" w:cs="宋体"/>
          <w:szCs w:val="21"/>
        </w:rPr>
      </w:pPr>
      <w:r>
        <w:rPr>
          <w:rFonts w:hint="eastAsia" w:ascii="宋体" w:hAnsi="宋体" w:cs="宋体"/>
          <w:szCs w:val="21"/>
        </w:rPr>
        <w:t>2.3供应商有下列情形之一的，资格审查不通过，其响应文件按无效响应处理：</w:t>
      </w:r>
    </w:p>
    <w:p w14:paraId="64C7004B">
      <w:pPr>
        <w:snapToGrid w:val="0"/>
        <w:spacing w:line="440" w:lineRule="atLeast"/>
        <w:ind w:firstLine="420" w:firstLineChars="200"/>
        <w:rPr>
          <w:rFonts w:ascii="宋体" w:hAnsi="宋体" w:cs="宋体"/>
          <w:szCs w:val="21"/>
        </w:rPr>
      </w:pPr>
      <w:r>
        <w:rPr>
          <w:rFonts w:hint="eastAsia" w:ascii="宋体" w:hAnsi="宋体" w:cs="宋体"/>
          <w:szCs w:val="21"/>
        </w:rPr>
        <w:t>（1）不具备磋商文件中规定的资格要求的；</w:t>
      </w:r>
    </w:p>
    <w:p w14:paraId="61C1B995">
      <w:pPr>
        <w:spacing w:line="440" w:lineRule="atLeast"/>
        <w:ind w:firstLine="420" w:firstLineChars="200"/>
        <w:rPr>
          <w:rFonts w:ascii="宋体" w:hAnsi="宋体" w:cs="宋体"/>
          <w:szCs w:val="21"/>
        </w:rPr>
      </w:pPr>
      <w:r>
        <w:rPr>
          <w:rFonts w:hint="eastAsia" w:ascii="宋体" w:hAnsi="宋体" w:cs="宋体"/>
          <w:szCs w:val="21"/>
        </w:rPr>
        <w:t>（2）响应文件未提供任一项“供应商须知前附表”资格证明文件规定的“必须提供”的文件资料的；</w:t>
      </w:r>
    </w:p>
    <w:p w14:paraId="08D8326C">
      <w:pPr>
        <w:spacing w:line="440" w:lineRule="atLeast"/>
        <w:ind w:firstLine="420" w:firstLineChars="200"/>
        <w:rPr>
          <w:rFonts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26E79353">
      <w:pPr>
        <w:spacing w:line="440" w:lineRule="atLeast"/>
        <w:ind w:firstLine="420" w:firstLineChars="200"/>
        <w:rPr>
          <w:rFonts w:ascii="宋体" w:hAnsi="宋体" w:cs="宋体"/>
          <w:szCs w:val="21"/>
        </w:rPr>
      </w:pPr>
      <w:r>
        <w:rPr>
          <w:rFonts w:hint="eastAsia" w:ascii="宋体" w:hAnsi="宋体" w:cs="宋体"/>
          <w:szCs w:val="21"/>
        </w:rPr>
        <w:t>（4）同一合同项下的不同供应商，单位负责人为同一人或者存在直接控股、管理关系的；为本项目提供过整体设计、规范编制或者项目管理、监理、检测等服务的。</w:t>
      </w:r>
    </w:p>
    <w:p w14:paraId="1295B2EC">
      <w:pPr>
        <w:spacing w:line="440" w:lineRule="atLeast"/>
        <w:ind w:firstLine="420" w:firstLineChars="200"/>
        <w:rPr>
          <w:rFonts w:ascii="宋体" w:hAnsi="宋体" w:cs="宋体"/>
          <w:szCs w:val="21"/>
        </w:rPr>
      </w:pPr>
      <w:r>
        <w:rPr>
          <w:rFonts w:hint="eastAsia" w:ascii="宋体" w:hAnsi="宋体" w:cs="宋体"/>
          <w:szCs w:val="21"/>
        </w:rPr>
        <w:t>2.4通过资格审查的合格供应商不足3家的，不得进入符合性审查环节，采购人或者采购代理机构应当重新开展采购活动。</w:t>
      </w:r>
    </w:p>
    <w:p w14:paraId="510E1DC2">
      <w:pPr>
        <w:spacing w:line="440" w:lineRule="atLeast"/>
        <w:ind w:firstLine="422" w:firstLineChars="200"/>
        <w:rPr>
          <w:rFonts w:ascii="宋体" w:hAnsi="宋体" w:cs="宋体"/>
          <w:b/>
          <w:bCs/>
          <w:szCs w:val="21"/>
        </w:rPr>
      </w:pPr>
      <w:r>
        <w:rPr>
          <w:rFonts w:hint="eastAsia" w:ascii="宋体" w:hAnsi="宋体" w:cs="宋体"/>
          <w:b/>
          <w:bCs/>
          <w:szCs w:val="21"/>
        </w:rPr>
        <w:t>3.符合性审查</w:t>
      </w:r>
    </w:p>
    <w:p w14:paraId="64442FB6">
      <w:pPr>
        <w:spacing w:line="440" w:lineRule="atLeast"/>
        <w:ind w:firstLine="420" w:firstLineChars="200"/>
        <w:rPr>
          <w:rFonts w:ascii="宋体" w:hAnsi="宋体" w:cs="宋体"/>
          <w:szCs w:val="21"/>
        </w:rPr>
      </w:pPr>
      <w:r>
        <w:rPr>
          <w:rFonts w:hint="eastAsia" w:ascii="宋体" w:hAnsi="宋体" w:cs="宋体"/>
          <w:szCs w:val="21"/>
        </w:rPr>
        <w:t>3.1由磋商小组对通过资格审查的合格供应商的响应文件的响应报价、商务、技术等实质性要求进行符合性审查，以确定其是否满足磋商文件的实质性要求。</w:t>
      </w:r>
    </w:p>
    <w:p w14:paraId="42F28549">
      <w:pPr>
        <w:spacing w:line="440" w:lineRule="atLeast"/>
        <w:ind w:firstLine="420" w:firstLineChars="200"/>
        <w:rPr>
          <w:rFonts w:ascii="宋体" w:hAnsi="宋体" w:cs="宋体"/>
          <w:szCs w:val="21"/>
        </w:rPr>
      </w:pPr>
      <w:r>
        <w:rPr>
          <w:rFonts w:hint="eastAsia" w:ascii="宋体" w:hAnsi="宋体" w:cs="宋体"/>
          <w:szCs w:val="21"/>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CFB2415">
      <w:pPr>
        <w:spacing w:line="440" w:lineRule="atLeast"/>
        <w:ind w:firstLine="420" w:firstLineChars="200"/>
        <w:rPr>
          <w:rFonts w:ascii="宋体" w:hAnsi="宋体" w:cs="宋体"/>
          <w:spacing w:val="-6"/>
          <w:szCs w:val="21"/>
        </w:rPr>
      </w:pPr>
      <w:r>
        <w:rPr>
          <w:rFonts w:hint="eastAsia" w:ascii="宋体" w:hAnsi="宋体" w:cs="宋体"/>
          <w:szCs w:val="21"/>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spacing w:val="-6"/>
          <w:szCs w:val="21"/>
        </w:rPr>
        <w:t>。供应商为自然人的，必须由本人签字并附身份证明。</w:t>
      </w:r>
    </w:p>
    <w:p w14:paraId="36A5C7E3">
      <w:pPr>
        <w:spacing w:line="440" w:lineRule="atLeast"/>
        <w:ind w:firstLine="396" w:firstLineChars="200"/>
        <w:rPr>
          <w:rFonts w:ascii="宋体" w:hAnsi="宋体" w:cs="宋体"/>
          <w:szCs w:val="21"/>
        </w:rPr>
      </w:pPr>
      <w:r>
        <w:rPr>
          <w:rFonts w:hint="eastAsia" w:ascii="宋体" w:hAnsi="宋体" w:cs="宋体"/>
          <w:spacing w:val="-6"/>
          <w:szCs w:val="21"/>
        </w:rPr>
        <w:t>3.4</w:t>
      </w:r>
      <w:r>
        <w:rPr>
          <w:rFonts w:hint="eastAsia" w:ascii="宋体" w:hAnsi="宋体" w:cs="宋体"/>
          <w:szCs w:val="21"/>
        </w:rPr>
        <w:t xml:space="preserve">首次响应文件报价出现前后不一致的，按照下列规定修正： </w:t>
      </w:r>
    </w:p>
    <w:p w14:paraId="037A5ABF">
      <w:pPr>
        <w:spacing w:line="440" w:lineRule="atLeast"/>
        <w:ind w:firstLine="420" w:firstLineChars="200"/>
        <w:rPr>
          <w:rFonts w:ascii="宋体" w:hAnsi="宋体" w:cs="宋体"/>
          <w:szCs w:val="21"/>
        </w:rPr>
      </w:pPr>
      <w:r>
        <w:rPr>
          <w:rFonts w:hint="eastAsia" w:ascii="宋体" w:hAnsi="宋体" w:cs="宋体"/>
          <w:szCs w:val="21"/>
        </w:rPr>
        <w:t>（1）响应文件中报价表内容与响应文件中相应内容不一致的，以报价表为准；</w:t>
      </w:r>
    </w:p>
    <w:p w14:paraId="40344BE4">
      <w:pPr>
        <w:spacing w:line="440" w:lineRule="atLeast"/>
        <w:ind w:firstLine="420" w:firstLineChars="200"/>
        <w:rPr>
          <w:rFonts w:ascii="宋体" w:hAnsi="宋体" w:cs="宋体"/>
          <w:szCs w:val="21"/>
        </w:rPr>
      </w:pPr>
      <w:r>
        <w:rPr>
          <w:rFonts w:hint="eastAsia" w:ascii="宋体" w:hAnsi="宋体" w:cs="宋体"/>
          <w:szCs w:val="21"/>
        </w:rPr>
        <w:t>（2）大写金额和小写金额不一致的，以大写金额为准；</w:t>
      </w:r>
    </w:p>
    <w:p w14:paraId="1047DF43">
      <w:pPr>
        <w:spacing w:line="440" w:lineRule="atLeast"/>
        <w:ind w:firstLine="420" w:firstLineChars="200"/>
        <w:rPr>
          <w:rFonts w:ascii="宋体" w:hAnsi="宋体" w:cs="宋体"/>
          <w:szCs w:val="21"/>
        </w:rPr>
      </w:pPr>
      <w:r>
        <w:rPr>
          <w:rFonts w:hint="eastAsia" w:ascii="宋体" w:hAnsi="宋体" w:cs="宋体"/>
          <w:szCs w:val="21"/>
        </w:rPr>
        <w:t>（3）单价金额小数点或者百分比有明显错位的，以报价表的总价为准，并修改单价；</w:t>
      </w:r>
    </w:p>
    <w:p w14:paraId="7F755DA2">
      <w:pPr>
        <w:spacing w:line="440" w:lineRule="atLeast"/>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7B553B61">
      <w:pPr>
        <w:spacing w:line="440" w:lineRule="atLeast"/>
        <w:ind w:firstLine="420" w:firstLineChars="200"/>
        <w:rPr>
          <w:rFonts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79545A07">
      <w:pPr>
        <w:spacing w:line="440" w:lineRule="atLeast"/>
        <w:ind w:firstLine="420" w:firstLineChars="200"/>
        <w:rPr>
          <w:rFonts w:ascii="宋体" w:hAnsi="宋体" w:cs="宋体"/>
          <w:szCs w:val="21"/>
        </w:rPr>
      </w:pPr>
      <w:r>
        <w:rPr>
          <w:rFonts w:hint="eastAsia" w:ascii="宋体" w:hAnsi="宋体" w:cs="宋体"/>
          <w:szCs w:val="21"/>
        </w:rPr>
        <w:t>3.5商务技术、报价评审</w:t>
      </w:r>
    </w:p>
    <w:p w14:paraId="7712A565">
      <w:pPr>
        <w:spacing w:line="440" w:lineRule="atLeast"/>
        <w:ind w:firstLine="420" w:firstLineChars="200"/>
        <w:rPr>
          <w:rFonts w:ascii="宋体" w:hAnsi="宋体" w:cs="宋体"/>
          <w:szCs w:val="21"/>
        </w:rPr>
      </w:pPr>
      <w:r>
        <w:rPr>
          <w:rFonts w:hint="eastAsia" w:ascii="宋体" w:hAnsi="宋体" w:cs="宋体"/>
          <w:szCs w:val="21"/>
        </w:rPr>
        <w:t>在评审时，如发现下列情形之一的，将被视为响应文件无效处理：</w:t>
      </w:r>
    </w:p>
    <w:p w14:paraId="66D572E1">
      <w:pPr>
        <w:spacing w:line="440" w:lineRule="atLeast"/>
        <w:ind w:firstLine="420" w:firstLineChars="200"/>
        <w:rPr>
          <w:rFonts w:ascii="宋体" w:hAnsi="宋体" w:cs="宋体"/>
          <w:szCs w:val="21"/>
        </w:rPr>
      </w:pPr>
      <w:r>
        <w:rPr>
          <w:rFonts w:hint="eastAsia" w:ascii="宋体" w:hAnsi="宋体" w:cs="宋体"/>
          <w:szCs w:val="21"/>
        </w:rPr>
        <w:t>（1）商务技术评审</w:t>
      </w:r>
    </w:p>
    <w:p w14:paraId="368F204C">
      <w:pPr>
        <w:spacing w:line="440" w:lineRule="atLeast"/>
        <w:ind w:firstLine="420" w:firstLineChars="200"/>
        <w:rPr>
          <w:rFonts w:ascii="宋体" w:hAnsi="宋体" w:cs="宋体"/>
          <w:szCs w:val="21"/>
        </w:rPr>
      </w:pPr>
      <w:r>
        <w:rPr>
          <w:rFonts w:hint="eastAsia" w:ascii="宋体" w:hAnsi="宋体" w:cs="宋体"/>
          <w:szCs w:val="21"/>
        </w:rPr>
        <w:t>1）响应文件未按磋商文件要求签署、盖章；</w:t>
      </w:r>
    </w:p>
    <w:p w14:paraId="64EC9DCF">
      <w:pPr>
        <w:spacing w:line="440" w:lineRule="atLeast"/>
        <w:ind w:firstLine="420" w:firstLineChars="200"/>
        <w:rPr>
          <w:rFonts w:ascii="宋体" w:hAnsi="宋体" w:cs="宋体"/>
          <w:szCs w:val="21"/>
        </w:rPr>
      </w:pPr>
      <w:r>
        <w:rPr>
          <w:rFonts w:hint="eastAsia" w:ascii="宋体" w:hAnsi="宋体" w:cs="宋体"/>
          <w:szCs w:val="21"/>
        </w:rPr>
        <w:t xml:space="preserve">2）委托代理人未能出具有效身份证明或者出具的身份证明与授权委托书中的信息不符； </w:t>
      </w:r>
    </w:p>
    <w:p w14:paraId="5C2EF35E">
      <w:pPr>
        <w:spacing w:line="440" w:lineRule="atLeast"/>
        <w:ind w:firstLine="420" w:firstLineChars="200"/>
        <w:rPr>
          <w:rFonts w:ascii="宋体" w:hAnsi="宋体" w:cs="宋体"/>
          <w:szCs w:val="21"/>
        </w:rPr>
      </w:pPr>
      <w:r>
        <w:rPr>
          <w:rFonts w:hint="eastAsia" w:ascii="宋体" w:hAnsi="宋体" w:cs="宋体"/>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378A108">
      <w:pPr>
        <w:spacing w:line="440" w:lineRule="atLeast"/>
        <w:ind w:firstLine="420" w:firstLineChars="200"/>
        <w:rPr>
          <w:rFonts w:ascii="宋体" w:hAnsi="宋体" w:cs="宋体"/>
          <w:szCs w:val="21"/>
        </w:rPr>
      </w:pPr>
      <w:r>
        <w:rPr>
          <w:rFonts w:hint="eastAsia" w:ascii="宋体" w:hAnsi="宋体" w:cs="宋体"/>
          <w:szCs w:val="21"/>
        </w:rPr>
        <w:t>4）商务条款中标“▲”的条款发生负偏离的或者允许负偏离的条款数超过“供应商须知前附表”规定项数的或者标明实质性的要求发生负偏离；</w:t>
      </w:r>
    </w:p>
    <w:p w14:paraId="66222FD5">
      <w:pPr>
        <w:spacing w:line="440" w:lineRule="atLeast"/>
        <w:ind w:firstLine="420" w:firstLineChars="200"/>
        <w:rPr>
          <w:rFonts w:ascii="宋体" w:hAnsi="宋体" w:cs="宋体"/>
          <w:szCs w:val="21"/>
        </w:rPr>
      </w:pPr>
      <w:r>
        <w:rPr>
          <w:rFonts w:hint="eastAsia" w:ascii="宋体" w:hAnsi="宋体" w:cs="宋体"/>
          <w:szCs w:val="21"/>
        </w:rPr>
        <w:t>5）未对竞标有效期作出响应或者响应文件承诺的竞标有效期不满足磋商文件要求；</w:t>
      </w:r>
    </w:p>
    <w:p w14:paraId="4B7CBC26">
      <w:pPr>
        <w:spacing w:line="440" w:lineRule="atLeast"/>
        <w:ind w:firstLine="420" w:firstLineChars="200"/>
        <w:rPr>
          <w:rFonts w:ascii="宋体" w:hAnsi="宋体" w:cs="宋体"/>
          <w:szCs w:val="21"/>
        </w:rPr>
      </w:pPr>
      <w:r>
        <w:rPr>
          <w:rFonts w:hint="eastAsia" w:ascii="宋体" w:hAnsi="宋体" w:cs="宋体"/>
          <w:szCs w:val="21"/>
        </w:rPr>
        <w:t>6）响应文件的实质性内容未使用中文表述、使用计量单位不符合磋商文件要求；</w:t>
      </w:r>
    </w:p>
    <w:p w14:paraId="27E6D200">
      <w:pPr>
        <w:spacing w:line="440" w:lineRule="atLeast"/>
        <w:ind w:firstLine="420" w:firstLineChars="200"/>
        <w:rPr>
          <w:rFonts w:ascii="宋体" w:hAnsi="宋体" w:cs="宋体"/>
          <w:szCs w:val="21"/>
        </w:rPr>
      </w:pPr>
      <w:r>
        <w:rPr>
          <w:rFonts w:hint="eastAsia" w:ascii="宋体" w:hAnsi="宋体" w:cs="宋体"/>
          <w:szCs w:val="21"/>
        </w:rPr>
        <w:t>7）响应文件中的文件资料因填写不齐全或者内容虚假或者出现其他情形而导致被磋商小组认定无效；</w:t>
      </w:r>
    </w:p>
    <w:p w14:paraId="7E725B9D">
      <w:pPr>
        <w:spacing w:line="440" w:lineRule="atLeast"/>
        <w:ind w:firstLine="420" w:firstLineChars="200"/>
        <w:rPr>
          <w:rFonts w:ascii="宋体" w:hAnsi="宋体" w:cs="宋体"/>
          <w:szCs w:val="21"/>
        </w:rPr>
      </w:pPr>
      <w:r>
        <w:rPr>
          <w:rFonts w:hint="eastAsia" w:ascii="宋体" w:hAnsi="宋体" w:cs="宋体"/>
          <w:szCs w:val="21"/>
        </w:rPr>
        <w:t>8）响应文件含有采购人不能接受的附加条件；</w:t>
      </w:r>
    </w:p>
    <w:p w14:paraId="69778342">
      <w:pPr>
        <w:spacing w:line="440" w:lineRule="atLeast"/>
        <w:ind w:firstLine="420" w:firstLineChars="200"/>
        <w:rPr>
          <w:rFonts w:ascii="宋体" w:hAnsi="宋体" w:cs="宋体"/>
          <w:szCs w:val="21"/>
        </w:rPr>
      </w:pPr>
      <w:r>
        <w:rPr>
          <w:rFonts w:hint="eastAsia" w:ascii="宋体" w:hAnsi="宋体" w:cs="宋体"/>
          <w:szCs w:val="21"/>
        </w:rPr>
        <w:t>9）属于“供应商须知正文”第7.5条情形；</w:t>
      </w:r>
    </w:p>
    <w:p w14:paraId="43F27D11">
      <w:pPr>
        <w:spacing w:line="440" w:lineRule="atLeast"/>
        <w:ind w:firstLine="420" w:firstLineChars="200"/>
        <w:rPr>
          <w:rFonts w:ascii="宋体" w:hAnsi="宋体" w:cs="宋体"/>
          <w:szCs w:val="21"/>
        </w:rPr>
      </w:pPr>
      <w:r>
        <w:rPr>
          <w:rFonts w:hint="eastAsia" w:ascii="宋体" w:hAnsi="宋体" w:cs="宋体"/>
          <w:szCs w:val="21"/>
        </w:rPr>
        <w:t>10）技术需求允许负偏离的条款数超过“供应商须知前附表”规定项数；</w:t>
      </w:r>
    </w:p>
    <w:p w14:paraId="28B0901D">
      <w:pPr>
        <w:spacing w:line="440" w:lineRule="atLeast"/>
        <w:ind w:firstLine="420" w:firstLineChars="200"/>
        <w:rPr>
          <w:rFonts w:ascii="宋体" w:hAnsi="宋体" w:cs="宋体"/>
          <w:szCs w:val="21"/>
        </w:rPr>
      </w:pPr>
      <w:r>
        <w:rPr>
          <w:rFonts w:hint="eastAsia" w:ascii="宋体" w:hAnsi="宋体" w:cs="宋体"/>
          <w:szCs w:val="21"/>
        </w:rPr>
        <w:t>11）虚假竞标，或者出现其他情形而导致被磋商小组认定无效；</w:t>
      </w:r>
    </w:p>
    <w:p w14:paraId="4237EE05">
      <w:pPr>
        <w:spacing w:line="440" w:lineRule="atLeast"/>
        <w:ind w:firstLine="420" w:firstLineChars="200"/>
        <w:rPr>
          <w:rFonts w:ascii="宋体" w:hAnsi="宋体" w:cs="宋体"/>
          <w:szCs w:val="21"/>
        </w:rPr>
      </w:pPr>
      <w:r>
        <w:rPr>
          <w:rFonts w:hint="eastAsia" w:ascii="宋体" w:hAnsi="宋体" w:cs="宋体"/>
          <w:szCs w:val="21"/>
        </w:rPr>
        <w:t>12）竞标技术方案不明确，磋商文件未允许但响应文件中存在一个或者一个以上备选（替代）竞标方案；</w:t>
      </w:r>
    </w:p>
    <w:p w14:paraId="4F3B89D7">
      <w:pPr>
        <w:spacing w:line="440" w:lineRule="atLeast"/>
        <w:ind w:firstLine="420" w:firstLineChars="200"/>
        <w:rPr>
          <w:rFonts w:ascii="宋体" w:hAnsi="宋体" w:cs="宋体"/>
          <w:szCs w:val="21"/>
        </w:rPr>
      </w:pPr>
      <w:r>
        <w:rPr>
          <w:rFonts w:hint="eastAsia" w:ascii="宋体" w:hAnsi="宋体" w:cs="宋体"/>
          <w:szCs w:val="21"/>
        </w:rPr>
        <w:t>13）响应文件标注的项目名称或者项目编号与竞争性磋商文件标注的项目名称或者项目编号不一致的；</w:t>
      </w:r>
    </w:p>
    <w:p w14:paraId="71C0A70E">
      <w:pPr>
        <w:spacing w:line="440" w:lineRule="atLeast"/>
        <w:ind w:firstLine="420" w:firstLineChars="200"/>
        <w:rPr>
          <w:rFonts w:ascii="宋体" w:hAnsi="宋体" w:cs="宋体"/>
          <w:szCs w:val="21"/>
        </w:rPr>
      </w:pPr>
      <w:r>
        <w:rPr>
          <w:rFonts w:hint="eastAsia" w:ascii="宋体" w:hAnsi="宋体" w:cs="宋体"/>
          <w:szCs w:val="21"/>
        </w:rPr>
        <w:t>14）未响应磋商文件实质性要求；</w:t>
      </w:r>
    </w:p>
    <w:p w14:paraId="11C018E1">
      <w:pPr>
        <w:spacing w:line="440" w:lineRule="atLeast"/>
        <w:ind w:firstLine="420" w:firstLineChars="200"/>
        <w:rPr>
          <w:rFonts w:ascii="宋体" w:hAnsi="宋体" w:cs="宋体"/>
          <w:szCs w:val="21"/>
        </w:rPr>
      </w:pPr>
      <w:r>
        <w:rPr>
          <w:rFonts w:hint="eastAsia" w:ascii="宋体" w:hAnsi="宋体" w:cs="宋体"/>
          <w:szCs w:val="21"/>
        </w:rPr>
        <w:t>15）法律、法规和磋商文件规定的其他无效情形。</w:t>
      </w:r>
    </w:p>
    <w:p w14:paraId="61C89E72">
      <w:pPr>
        <w:spacing w:line="440" w:lineRule="atLeast"/>
        <w:ind w:firstLine="420" w:firstLineChars="200"/>
        <w:rPr>
          <w:rFonts w:ascii="宋体" w:hAnsi="宋体" w:cs="宋体"/>
          <w:szCs w:val="21"/>
        </w:rPr>
      </w:pPr>
      <w:r>
        <w:rPr>
          <w:rFonts w:hint="eastAsia" w:ascii="宋体" w:hAnsi="宋体" w:cs="宋体"/>
          <w:szCs w:val="21"/>
        </w:rPr>
        <w:t>（2）报价评审</w:t>
      </w:r>
    </w:p>
    <w:p w14:paraId="1B1C3E57">
      <w:pPr>
        <w:spacing w:line="440" w:lineRule="atLeast"/>
        <w:ind w:firstLine="420" w:firstLineChars="200"/>
        <w:rPr>
          <w:rFonts w:ascii="宋体" w:hAnsi="宋体" w:cs="宋体"/>
          <w:szCs w:val="21"/>
        </w:rPr>
      </w:pPr>
      <w:r>
        <w:rPr>
          <w:rFonts w:hint="eastAsia" w:ascii="宋体" w:hAnsi="宋体" w:cs="宋体"/>
          <w:szCs w:val="21"/>
        </w:rPr>
        <w:t>1) 响应文件未提供“供应商须知前附表” 报价文件中规定的“响应报价表”；</w:t>
      </w:r>
    </w:p>
    <w:p w14:paraId="6F242CA0">
      <w:pPr>
        <w:spacing w:line="440" w:lineRule="atLeast"/>
        <w:ind w:firstLine="420" w:firstLineChars="200"/>
        <w:rPr>
          <w:rFonts w:ascii="宋体" w:hAnsi="宋体" w:cs="宋体"/>
          <w:szCs w:val="21"/>
        </w:rPr>
      </w:pPr>
      <w:r>
        <w:rPr>
          <w:rFonts w:hint="eastAsia" w:ascii="宋体" w:hAnsi="宋体" w:cs="宋体"/>
          <w:szCs w:val="21"/>
        </w:rPr>
        <w:t>2）未采用人民币报价或者未按照磋商文件标明的币种报价；</w:t>
      </w:r>
    </w:p>
    <w:p w14:paraId="22CCBFAF">
      <w:pPr>
        <w:spacing w:line="440" w:lineRule="atLeast"/>
        <w:ind w:firstLine="420" w:firstLineChars="200"/>
        <w:rPr>
          <w:rFonts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20683164">
      <w:pPr>
        <w:spacing w:line="440" w:lineRule="atLeast"/>
        <w:ind w:firstLine="420" w:firstLineChars="200"/>
        <w:rPr>
          <w:rFonts w:ascii="宋体" w:hAnsi="宋体" w:cs="宋体"/>
          <w:szCs w:val="21"/>
        </w:rPr>
      </w:pPr>
      <w:r>
        <w:rPr>
          <w:rFonts w:hint="eastAsia" w:ascii="宋体" w:hAnsi="宋体" w:cs="宋体"/>
          <w:szCs w:val="21"/>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5C45BC46">
      <w:pPr>
        <w:spacing w:line="440" w:lineRule="atLeast"/>
        <w:ind w:firstLine="420" w:firstLineChars="200"/>
        <w:rPr>
          <w:rFonts w:ascii="宋体" w:hAnsi="宋体" w:cs="宋体"/>
          <w:szCs w:val="21"/>
        </w:rPr>
      </w:pPr>
      <w:r>
        <w:rPr>
          <w:rFonts w:hint="eastAsia" w:ascii="宋体" w:hAnsi="宋体" w:cs="宋体"/>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24F8AF13">
      <w:pPr>
        <w:spacing w:line="440" w:lineRule="atLeast"/>
        <w:ind w:firstLine="420" w:firstLineChars="200"/>
        <w:rPr>
          <w:rFonts w:ascii="宋体" w:hAnsi="宋体" w:cs="宋体"/>
          <w:szCs w:val="21"/>
        </w:rPr>
      </w:pPr>
      <w:r>
        <w:rPr>
          <w:rFonts w:hint="eastAsia" w:ascii="宋体" w:hAnsi="宋体" w:cs="宋体"/>
          <w:szCs w:val="21"/>
        </w:rPr>
        <w:t>6）响应文件响应的标的数量及单位与竞争性磋商采购文件要求实质性不一致的。</w:t>
      </w:r>
    </w:p>
    <w:p w14:paraId="5430B3A5">
      <w:pPr>
        <w:spacing w:line="440" w:lineRule="atLeast"/>
        <w:ind w:firstLine="420" w:firstLineChars="200"/>
        <w:rPr>
          <w:rFonts w:ascii="宋体" w:hAnsi="宋体" w:cs="宋体"/>
          <w:szCs w:val="21"/>
        </w:rPr>
      </w:pPr>
      <w:r>
        <w:rPr>
          <w:rFonts w:hint="eastAsia" w:ascii="宋体" w:hAnsi="宋体" w:cs="宋体"/>
          <w:szCs w:val="21"/>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98C581C">
      <w:pPr>
        <w:spacing w:line="440" w:lineRule="atLeast"/>
        <w:ind w:firstLine="420" w:firstLineChars="200"/>
        <w:rPr>
          <w:rFonts w:ascii="宋体" w:hAnsi="宋体" w:cs="宋体"/>
          <w:szCs w:val="21"/>
        </w:rPr>
      </w:pPr>
      <w:r>
        <w:rPr>
          <w:rFonts w:hint="eastAsia" w:ascii="宋体" w:hAnsi="宋体" w:cs="宋体"/>
          <w:szCs w:val="21"/>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950EDD2">
      <w:pPr>
        <w:spacing w:line="440" w:lineRule="atLeast"/>
        <w:ind w:firstLine="422" w:firstLineChars="200"/>
        <w:rPr>
          <w:rFonts w:ascii="宋体" w:hAnsi="宋体" w:cs="宋体"/>
          <w:b/>
          <w:bCs/>
          <w:szCs w:val="21"/>
        </w:rPr>
      </w:pPr>
      <w:r>
        <w:rPr>
          <w:rFonts w:hint="eastAsia" w:ascii="宋体" w:hAnsi="宋体" w:cs="宋体"/>
          <w:b/>
          <w:bCs/>
          <w:szCs w:val="21"/>
        </w:rPr>
        <w:t>4.磋商程序</w:t>
      </w:r>
    </w:p>
    <w:p w14:paraId="56A7908E">
      <w:pPr>
        <w:spacing w:line="440" w:lineRule="atLeast"/>
        <w:ind w:firstLine="420" w:firstLineChars="200"/>
        <w:rPr>
          <w:rFonts w:ascii="宋体" w:hAnsi="宋体" w:cs="宋体"/>
          <w:kern w:val="0"/>
          <w:szCs w:val="21"/>
        </w:rPr>
      </w:pPr>
      <w:r>
        <w:rPr>
          <w:rFonts w:hint="eastAsia" w:ascii="宋体" w:hAnsi="宋体" w:cs="宋体"/>
          <w:kern w:val="0"/>
          <w:szCs w:val="21"/>
        </w:rPr>
        <w:t>4.1磋商小组按照“供应商须知前附表”</w:t>
      </w:r>
      <w:r>
        <w:rPr>
          <w:rFonts w:hint="eastAsia" w:ascii="宋体" w:hAnsi="宋体" w:cs="宋体"/>
          <w:szCs w:val="21"/>
        </w:rPr>
        <w:t xml:space="preserve"> </w:t>
      </w:r>
      <w:r>
        <w:rPr>
          <w:rFonts w:hint="eastAsia" w:ascii="宋体" w:hAnsi="宋体" w:cs="宋体"/>
          <w:kern w:val="0"/>
          <w:szCs w:val="21"/>
        </w:rPr>
        <w:t>确定的</w:t>
      </w:r>
      <w:r>
        <w:rPr>
          <w:rFonts w:hint="eastAsia" w:ascii="宋体" w:hAnsi="宋体" w:cs="宋体"/>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CAC89F1">
      <w:pPr>
        <w:spacing w:line="440" w:lineRule="atLeast"/>
        <w:ind w:firstLine="420" w:firstLineChars="200"/>
        <w:rPr>
          <w:rFonts w:ascii="宋体" w:hAnsi="宋体" w:cs="宋体"/>
          <w:szCs w:val="21"/>
        </w:rPr>
      </w:pPr>
      <w:r>
        <w:rPr>
          <w:rFonts w:hint="eastAsia" w:ascii="宋体" w:hAnsi="宋体" w:cs="宋体"/>
          <w:szCs w:val="21"/>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DB93C9D">
      <w:pPr>
        <w:spacing w:line="440" w:lineRule="atLeast"/>
        <w:ind w:firstLine="420" w:firstLineChars="200"/>
        <w:rPr>
          <w:rFonts w:ascii="宋体" w:hAnsi="宋体" w:cs="宋体"/>
          <w:szCs w:val="21"/>
        </w:rPr>
      </w:pPr>
      <w:r>
        <w:rPr>
          <w:rFonts w:hint="eastAsia" w:ascii="宋体" w:hAnsi="宋体" w:cs="宋体"/>
          <w:szCs w:val="21"/>
        </w:rPr>
        <w:t>4.3对磋商文件作出的实质性变动是磋商文件的有效组成部分，由磋商小组及时以电子澄清函形式同时通知所有参加磋商的供应商。</w:t>
      </w:r>
    </w:p>
    <w:p w14:paraId="6B04AFFF">
      <w:pPr>
        <w:spacing w:line="440" w:lineRule="atLeast"/>
        <w:ind w:firstLine="420" w:firstLineChars="200"/>
        <w:rPr>
          <w:rFonts w:ascii="宋体" w:hAnsi="宋体" w:cs="宋体"/>
          <w:szCs w:val="21"/>
        </w:rPr>
      </w:pPr>
      <w:r>
        <w:rPr>
          <w:rFonts w:hint="eastAsia" w:ascii="宋体" w:hAnsi="宋体" w:cs="宋体"/>
          <w:szCs w:val="21"/>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1ED8C3C">
      <w:pPr>
        <w:spacing w:line="440" w:lineRule="atLeast"/>
        <w:ind w:firstLine="420" w:firstLineChars="200"/>
        <w:rPr>
          <w:rFonts w:ascii="宋体" w:hAnsi="宋体" w:cs="宋体"/>
          <w:szCs w:val="21"/>
        </w:rPr>
      </w:pPr>
      <w:r>
        <w:rPr>
          <w:rFonts w:hint="eastAsia" w:ascii="宋体" w:hAnsi="宋体" w:cs="宋体"/>
          <w:szCs w:val="21"/>
        </w:rPr>
        <w:t>4.5磋商中，</w:t>
      </w:r>
      <w:r>
        <w:rPr>
          <w:rFonts w:hint="eastAsia" w:ascii="宋体" w:hAnsi="宋体" w:cs="宋体"/>
          <w:spacing w:val="-6"/>
          <w:szCs w:val="21"/>
        </w:rPr>
        <w:t>磋商的任何一方不得透露与磋商有关的其他供应商的技术资料、价格和其他信息。</w:t>
      </w:r>
    </w:p>
    <w:p w14:paraId="78207890">
      <w:pPr>
        <w:widowControl/>
        <w:tabs>
          <w:tab w:val="left" w:pos="540"/>
        </w:tabs>
        <w:spacing w:line="440" w:lineRule="atLeast"/>
        <w:ind w:firstLine="420" w:firstLineChars="200"/>
        <w:jc w:val="left"/>
        <w:rPr>
          <w:rFonts w:ascii="宋体" w:hAnsi="宋体" w:cs="宋体"/>
          <w:b/>
          <w:szCs w:val="21"/>
        </w:rPr>
      </w:pPr>
      <w:r>
        <w:rPr>
          <w:rFonts w:hint="eastAsia" w:ascii="宋体" w:hAnsi="宋体" w:cs="宋体"/>
          <w:szCs w:val="21"/>
        </w:rPr>
        <w:t>4.6磋商小组应对磋商过程和重要磋商内容进行记录，作为评标报告一部分，磋商小组在记录上签字确认。</w:t>
      </w:r>
      <w:r>
        <w:rPr>
          <w:rFonts w:hint="eastAsia" w:ascii="宋体" w:hAnsi="宋体" w:cs="宋体"/>
          <w:b/>
          <w:szCs w:val="21"/>
        </w:rPr>
        <w:t>主要内容包括：</w:t>
      </w:r>
    </w:p>
    <w:p w14:paraId="5FEB340D">
      <w:pPr>
        <w:spacing w:line="440" w:lineRule="atLeast"/>
        <w:ind w:firstLine="396"/>
        <w:rPr>
          <w:rFonts w:ascii="宋体" w:hAnsi="宋体" w:cs="宋体"/>
          <w:spacing w:val="-6"/>
          <w:szCs w:val="21"/>
        </w:rPr>
      </w:pPr>
      <w:r>
        <w:rPr>
          <w:rFonts w:hint="eastAsia" w:ascii="宋体" w:hAnsi="宋体" w:cs="宋体"/>
          <w:spacing w:val="-6"/>
          <w:szCs w:val="21"/>
        </w:rPr>
        <w:t>（1）按照相关规定进行公示的，公示情况说明；</w:t>
      </w:r>
    </w:p>
    <w:p w14:paraId="02FB2E28">
      <w:pPr>
        <w:spacing w:line="440" w:lineRule="atLeast"/>
        <w:ind w:firstLine="396"/>
        <w:rPr>
          <w:rFonts w:ascii="宋体" w:hAnsi="宋体" w:cs="宋体"/>
          <w:spacing w:val="-6"/>
          <w:szCs w:val="21"/>
        </w:rPr>
      </w:pPr>
      <w:r>
        <w:rPr>
          <w:rFonts w:hint="eastAsia" w:ascii="宋体" w:hAnsi="宋体" w:cs="宋体"/>
          <w:spacing w:val="-6"/>
          <w:szCs w:val="21"/>
        </w:rPr>
        <w:t>（2）磋商日期和地点，磋商人员名单；</w:t>
      </w:r>
    </w:p>
    <w:p w14:paraId="2BF1F43E">
      <w:pPr>
        <w:spacing w:line="440" w:lineRule="atLeast"/>
        <w:ind w:firstLine="396"/>
        <w:rPr>
          <w:rFonts w:ascii="宋体" w:hAnsi="宋体" w:cs="宋体"/>
          <w:spacing w:val="-6"/>
          <w:szCs w:val="21"/>
        </w:rPr>
      </w:pPr>
      <w:r>
        <w:rPr>
          <w:rFonts w:hint="eastAsia" w:ascii="宋体" w:hAnsi="宋体" w:cs="宋体"/>
          <w:spacing w:val="-6"/>
          <w:szCs w:val="21"/>
        </w:rPr>
        <w:t>（3）合同主要条款及价格商定情况。</w:t>
      </w:r>
    </w:p>
    <w:p w14:paraId="777C7A77">
      <w:pPr>
        <w:widowControl/>
        <w:tabs>
          <w:tab w:val="left" w:pos="540"/>
        </w:tabs>
        <w:spacing w:line="440" w:lineRule="atLeast"/>
        <w:ind w:firstLine="420" w:firstLineChars="200"/>
        <w:jc w:val="left"/>
        <w:rPr>
          <w:rFonts w:ascii="宋体" w:hAnsi="宋体" w:cs="宋体"/>
          <w:szCs w:val="21"/>
        </w:rPr>
      </w:pPr>
      <w:r>
        <w:rPr>
          <w:rFonts w:hint="eastAsia" w:ascii="宋体" w:hAnsi="宋体" w:cs="宋体"/>
          <w:szCs w:val="21"/>
        </w:rPr>
        <w:t>4.7磋商过程中重新提交的响应文件，供应商可以在开启前补充、修改。</w:t>
      </w:r>
    </w:p>
    <w:p w14:paraId="01CB71DA">
      <w:pPr>
        <w:tabs>
          <w:tab w:val="left" w:pos="2835"/>
        </w:tabs>
        <w:spacing w:line="440" w:lineRule="atLeast"/>
        <w:ind w:firstLine="420" w:firstLineChars="200"/>
        <w:rPr>
          <w:rFonts w:ascii="宋体" w:hAnsi="宋体" w:cs="宋体"/>
          <w:szCs w:val="21"/>
        </w:rPr>
      </w:pPr>
      <w:r>
        <w:rPr>
          <w:rFonts w:hint="eastAsia" w:ascii="宋体" w:hAnsi="宋体" w:cs="宋体"/>
          <w:szCs w:val="21"/>
        </w:rPr>
        <w:t>4.8对磋商过程提交的响应文件进行有效性、完整性和响应程度审查，通过审查的合格供应商不足3家的，采购人或者采购代理机构应当重新开展采购活动。</w:t>
      </w:r>
    </w:p>
    <w:p w14:paraId="237311B5">
      <w:pPr>
        <w:spacing w:line="440" w:lineRule="atLeast"/>
        <w:ind w:firstLine="200"/>
        <w:rPr>
          <w:rFonts w:ascii="宋体" w:hAnsi="宋体" w:cs="宋体"/>
          <w:szCs w:val="21"/>
        </w:rPr>
      </w:pPr>
      <w:r>
        <w:rPr>
          <w:rFonts w:hint="eastAsia" w:ascii="宋体" w:hAnsi="宋体" w:cs="宋体"/>
          <w:b/>
          <w:bCs/>
          <w:szCs w:val="21"/>
        </w:rPr>
        <w:t>5.最后报价</w:t>
      </w:r>
    </w:p>
    <w:p w14:paraId="41015363">
      <w:pPr>
        <w:spacing w:line="440" w:lineRule="atLeast"/>
        <w:ind w:firstLine="420" w:firstLineChars="200"/>
        <w:rPr>
          <w:rFonts w:ascii="宋体" w:hAnsi="宋体" w:cs="宋体"/>
          <w:szCs w:val="21"/>
        </w:rPr>
      </w:pPr>
      <w:r>
        <w:rPr>
          <w:rFonts w:hint="eastAsia" w:ascii="宋体" w:hAnsi="宋体" w:cs="宋体"/>
          <w:szCs w:val="21"/>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6B62FAB1">
      <w:pPr>
        <w:spacing w:line="440" w:lineRule="atLeast"/>
        <w:ind w:firstLine="420" w:firstLineChars="200"/>
        <w:rPr>
          <w:rFonts w:ascii="宋体" w:hAnsi="宋体" w:cs="宋体"/>
          <w:szCs w:val="21"/>
        </w:rPr>
      </w:pPr>
      <w:r>
        <w:rPr>
          <w:rFonts w:hint="eastAsia" w:ascii="宋体" w:hAnsi="宋体" w:cs="宋体"/>
          <w:szCs w:val="21"/>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454C34A">
      <w:pPr>
        <w:spacing w:line="440" w:lineRule="atLeast"/>
        <w:ind w:firstLine="420" w:firstLineChars="200"/>
        <w:rPr>
          <w:rFonts w:ascii="宋体" w:hAnsi="宋体" w:cs="宋体"/>
          <w:szCs w:val="21"/>
        </w:rPr>
      </w:pPr>
      <w:r>
        <w:rPr>
          <w:rFonts w:hint="eastAsia" w:ascii="宋体" w:hAnsi="宋体" w:cs="宋体"/>
          <w:szCs w:val="21"/>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4F72581">
      <w:pPr>
        <w:spacing w:line="440" w:lineRule="atLeast"/>
        <w:ind w:firstLine="420" w:firstLineChars="200"/>
        <w:rPr>
          <w:rFonts w:ascii="宋体" w:hAnsi="宋体" w:cs="宋体"/>
          <w:szCs w:val="21"/>
        </w:rPr>
      </w:pPr>
      <w:r>
        <w:rPr>
          <w:rFonts w:hint="eastAsia" w:ascii="宋体" w:hAnsi="宋体" w:cs="宋体"/>
          <w:szCs w:val="21"/>
        </w:rPr>
        <w:t>5.4已经提交响应文件的供应商，在提交最后报价之前，可以根据磋商情况退出磋商，退出磋商的供应商的响应文件按无效响应处理。</w:t>
      </w:r>
    </w:p>
    <w:p w14:paraId="019BA88A">
      <w:pPr>
        <w:spacing w:line="440" w:lineRule="atLeast"/>
        <w:ind w:firstLine="420" w:firstLineChars="200"/>
        <w:rPr>
          <w:rFonts w:ascii="宋体" w:hAnsi="宋体" w:cs="宋体"/>
          <w:szCs w:val="21"/>
        </w:rPr>
      </w:pPr>
      <w:r>
        <w:rPr>
          <w:rFonts w:hint="eastAsia" w:ascii="宋体" w:hAnsi="宋体" w:cs="宋体"/>
          <w:szCs w:val="21"/>
        </w:rPr>
        <w:t>5.5供应商未在规定时间内提交最后报价的，视同退出磋商。</w:t>
      </w:r>
    </w:p>
    <w:p w14:paraId="33AC9627">
      <w:pPr>
        <w:spacing w:line="440" w:lineRule="atLeast"/>
        <w:ind w:firstLine="420" w:firstLineChars="200"/>
        <w:rPr>
          <w:rFonts w:ascii="宋体" w:hAnsi="宋体" w:cs="宋体"/>
          <w:szCs w:val="21"/>
        </w:rPr>
      </w:pPr>
      <w:r>
        <w:rPr>
          <w:rFonts w:hint="eastAsia" w:ascii="宋体" w:hAnsi="宋体" w:cs="宋体"/>
          <w:szCs w:val="21"/>
        </w:rPr>
        <w:t>5.6磋商小组收齐某一分标最后报价后统一开启，磋商小组对最后报价进行有效性、完整性和响应程度的审查。</w:t>
      </w:r>
    </w:p>
    <w:p w14:paraId="046A4230">
      <w:pPr>
        <w:spacing w:line="440" w:lineRule="atLeast"/>
        <w:ind w:firstLine="420" w:firstLineChars="200"/>
        <w:rPr>
          <w:rFonts w:ascii="宋体" w:hAnsi="宋体" w:cs="宋体"/>
          <w:szCs w:val="21"/>
        </w:rPr>
      </w:pPr>
      <w:r>
        <w:rPr>
          <w:rFonts w:hint="eastAsia" w:ascii="宋体" w:hAnsi="宋体" w:cs="宋体"/>
          <w:szCs w:val="21"/>
        </w:rPr>
        <w:t xml:space="preserve">5.7最终响应文件的报价出现前后不一致的，按照本章第3.4条的规定修正。 </w:t>
      </w:r>
    </w:p>
    <w:p w14:paraId="62F4B2DE">
      <w:pPr>
        <w:spacing w:line="440" w:lineRule="atLeast"/>
        <w:ind w:firstLine="420" w:firstLineChars="200"/>
        <w:rPr>
          <w:rFonts w:ascii="宋体" w:hAnsi="宋体" w:cs="宋体"/>
          <w:szCs w:val="21"/>
        </w:rPr>
      </w:pPr>
      <w:r>
        <w:rPr>
          <w:rFonts w:hint="eastAsia" w:ascii="宋体" w:hAnsi="宋体" w:cs="宋体"/>
          <w:szCs w:val="21"/>
        </w:rPr>
        <w:t>5.8修正后的最终报价出现下列情形的，按无效响应处理：</w:t>
      </w:r>
    </w:p>
    <w:p w14:paraId="74814C5D">
      <w:pPr>
        <w:spacing w:line="440" w:lineRule="atLeast"/>
        <w:ind w:firstLine="420" w:firstLineChars="200"/>
        <w:rPr>
          <w:rFonts w:ascii="宋体" w:hAnsi="宋体" w:cs="宋体"/>
          <w:szCs w:val="21"/>
        </w:rPr>
      </w:pPr>
      <w:r>
        <w:rPr>
          <w:rFonts w:hint="eastAsia" w:ascii="宋体" w:hAnsi="宋体" w:cs="宋体"/>
          <w:szCs w:val="21"/>
        </w:rPr>
        <w:t>（1）供应商不确认的（全流程电子化评标采取在线确认）；</w:t>
      </w:r>
    </w:p>
    <w:p w14:paraId="5370AD01">
      <w:pPr>
        <w:spacing w:line="440" w:lineRule="atLeast"/>
        <w:ind w:firstLine="420" w:firstLineChars="200"/>
        <w:rPr>
          <w:rFonts w:ascii="宋体" w:hAnsi="宋体" w:cs="宋体"/>
          <w:szCs w:val="21"/>
        </w:rPr>
      </w:pPr>
      <w:r>
        <w:rPr>
          <w:rFonts w:hint="eastAsia" w:ascii="宋体" w:hAnsi="宋体" w:cs="宋体"/>
          <w:szCs w:val="21"/>
        </w:rPr>
        <w:t>（2）经供应商确认修正后的响应报价（包含首次报价、最后报价）超过所竞标分标规定的采购预算金额或者最高限价的（如本项目公布了最高限价）；</w:t>
      </w:r>
    </w:p>
    <w:p w14:paraId="31CC6E69">
      <w:pPr>
        <w:spacing w:line="440" w:lineRule="atLeast"/>
        <w:ind w:firstLine="420" w:firstLineChars="200"/>
        <w:rPr>
          <w:rFonts w:ascii="宋体" w:hAnsi="宋体" w:cs="宋体"/>
          <w:szCs w:val="21"/>
        </w:rPr>
      </w:pPr>
      <w:r>
        <w:rPr>
          <w:rFonts w:hint="eastAsia" w:ascii="宋体" w:hAnsi="宋体" w:cs="宋体"/>
          <w:szCs w:val="21"/>
        </w:rPr>
        <w:t>（3）经供应商确认修正后的响应报价（包含首次报价、最后报价）超过分项采购预算金额或者最高限价的（如本项目公布了最高限价）。</w:t>
      </w:r>
    </w:p>
    <w:p w14:paraId="2C8DF82D">
      <w:pPr>
        <w:spacing w:line="440" w:lineRule="atLeast"/>
        <w:ind w:firstLine="420" w:firstLineChars="200"/>
        <w:rPr>
          <w:rFonts w:ascii="宋体" w:hAnsi="宋体" w:cs="宋体"/>
          <w:szCs w:val="21"/>
        </w:rPr>
      </w:pPr>
      <w:r>
        <w:rPr>
          <w:rFonts w:hint="eastAsia" w:ascii="宋体" w:hAnsi="宋体" w:cs="宋体"/>
          <w:szCs w:val="21"/>
        </w:rPr>
        <w:t>5.9经供应商确认修正后的最后报价作为评审及签订合同的依据。</w:t>
      </w:r>
    </w:p>
    <w:p w14:paraId="1C5004A8">
      <w:pPr>
        <w:spacing w:line="440" w:lineRule="atLeast"/>
        <w:ind w:firstLine="420" w:firstLineChars="200"/>
        <w:rPr>
          <w:rFonts w:ascii="宋体" w:hAnsi="宋体" w:cs="宋体"/>
          <w:szCs w:val="21"/>
        </w:rPr>
      </w:pPr>
      <w:r>
        <w:rPr>
          <w:rFonts w:hint="eastAsia" w:ascii="宋体" w:hAnsi="宋体" w:cs="宋体"/>
          <w:szCs w:val="21"/>
        </w:rPr>
        <w:t>5.10供应商出现最后报价按无效响应处理或者响应文件按无效处理时，磋商小组应当告知有关供应商。</w:t>
      </w:r>
    </w:p>
    <w:p w14:paraId="50D81704">
      <w:pPr>
        <w:spacing w:line="440" w:lineRule="atLeast"/>
        <w:ind w:firstLine="420" w:firstLineChars="200"/>
        <w:rPr>
          <w:rFonts w:ascii="宋体" w:hAnsi="宋体" w:cs="宋体"/>
          <w:szCs w:val="21"/>
        </w:rPr>
      </w:pPr>
      <w:r>
        <w:rPr>
          <w:rFonts w:hint="eastAsia" w:ascii="宋体" w:hAnsi="宋体" w:cs="宋体"/>
          <w:szCs w:val="21"/>
        </w:rPr>
        <w:t>5.11最后报价结束后，磋商小组不得再与供应商进行任何形式的商谈。</w:t>
      </w:r>
    </w:p>
    <w:p w14:paraId="55D17CE3">
      <w:pPr>
        <w:spacing w:line="440" w:lineRule="atLeast"/>
        <w:ind w:firstLine="200"/>
        <w:rPr>
          <w:rFonts w:ascii="宋体" w:hAnsi="宋体" w:cs="宋体"/>
          <w:b/>
          <w:bCs/>
          <w:szCs w:val="21"/>
        </w:rPr>
      </w:pPr>
      <w:r>
        <w:rPr>
          <w:rFonts w:hint="eastAsia" w:ascii="宋体" w:hAnsi="宋体" w:cs="宋体"/>
          <w:b/>
          <w:bCs/>
          <w:szCs w:val="21"/>
        </w:rPr>
        <w:t>6.比较与评价</w:t>
      </w:r>
    </w:p>
    <w:p w14:paraId="38595CC0">
      <w:pPr>
        <w:spacing w:line="440" w:lineRule="atLeast"/>
        <w:ind w:firstLine="420" w:firstLineChars="200"/>
        <w:rPr>
          <w:rFonts w:ascii="宋体" w:hAnsi="宋体" w:cs="宋体"/>
          <w:szCs w:val="21"/>
        </w:rPr>
      </w:pPr>
      <w:r>
        <w:rPr>
          <w:rFonts w:hint="eastAsia" w:ascii="宋体" w:hAnsi="宋体" w:cs="宋体"/>
          <w:szCs w:val="21"/>
        </w:rPr>
        <w:t>6.1评审方法：综合评分法。</w:t>
      </w:r>
    </w:p>
    <w:p w14:paraId="7ECD0518">
      <w:pPr>
        <w:spacing w:line="440" w:lineRule="atLeast"/>
        <w:ind w:firstLine="420" w:firstLineChars="200"/>
        <w:rPr>
          <w:rFonts w:ascii="宋体" w:hAnsi="宋体" w:cs="宋体"/>
          <w:szCs w:val="21"/>
        </w:rPr>
      </w:pPr>
      <w:r>
        <w:rPr>
          <w:rFonts w:hint="eastAsia" w:ascii="宋体" w:hAnsi="宋体" w:cs="宋体"/>
          <w:szCs w:val="21"/>
        </w:rPr>
        <w:t>6.2经磋商确定最终采购需求和提交最后报价的供应商后，由磋商小组采用综合评分法对提交最后报价的供应商的响应文件和最后报价进行综合评分。</w:t>
      </w:r>
    </w:p>
    <w:p w14:paraId="53B6887E">
      <w:pPr>
        <w:spacing w:line="440" w:lineRule="atLeast"/>
        <w:ind w:firstLine="420" w:firstLineChars="200"/>
        <w:rPr>
          <w:rFonts w:ascii="宋体" w:hAnsi="宋体" w:cs="宋体"/>
          <w:szCs w:val="21"/>
        </w:rPr>
      </w:pPr>
      <w:r>
        <w:rPr>
          <w:rFonts w:hint="eastAsia" w:ascii="宋体" w:hAnsi="宋体" w:cs="宋体"/>
          <w:szCs w:val="21"/>
        </w:rPr>
        <w:t>6.3评审时，磋商小组各成员应当独立对每个有效响应的文件进行评价、打分，然后汇总每个供应商每项评分因素的得分。</w:t>
      </w:r>
    </w:p>
    <w:p w14:paraId="18DB60AE">
      <w:pPr>
        <w:spacing w:line="440" w:lineRule="atLeast"/>
        <w:ind w:firstLine="420" w:firstLineChars="200"/>
        <w:rPr>
          <w:rFonts w:ascii="宋体" w:hAnsi="宋体" w:cs="宋体"/>
          <w:szCs w:val="21"/>
        </w:rPr>
      </w:pPr>
      <w:r>
        <w:rPr>
          <w:rFonts w:hint="eastAsia" w:ascii="宋体" w:hAnsi="宋体" w:cs="宋体"/>
          <w:szCs w:val="21"/>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59E40B89">
      <w:pPr>
        <w:spacing w:line="440" w:lineRule="atLeast"/>
        <w:ind w:firstLine="420" w:firstLineChars="200"/>
        <w:rPr>
          <w:rFonts w:ascii="宋体" w:hAnsi="宋体" w:cs="宋体"/>
          <w:szCs w:val="21"/>
        </w:rPr>
      </w:pPr>
      <w:r>
        <w:rPr>
          <w:rFonts w:hint="eastAsia" w:ascii="宋体" w:hAnsi="宋体" w:cs="宋体"/>
          <w:szCs w:val="21"/>
        </w:rPr>
        <w:t>（2）磋商小组按照磋商文件中规定的评审标准计算各供应商的报价得分。项目评审过程中，不得去掉最后报价中的最高报价和最低报价。</w:t>
      </w:r>
    </w:p>
    <w:p w14:paraId="2E27D808">
      <w:pPr>
        <w:spacing w:line="440" w:lineRule="atLeast"/>
        <w:ind w:firstLine="420" w:firstLineChars="200"/>
        <w:rPr>
          <w:rFonts w:ascii="宋体" w:hAnsi="宋体" w:cs="宋体"/>
          <w:szCs w:val="21"/>
        </w:rPr>
      </w:pPr>
      <w:r>
        <w:rPr>
          <w:rFonts w:hint="eastAsia" w:ascii="宋体" w:hAnsi="宋体" w:cs="宋体"/>
          <w:szCs w:val="21"/>
        </w:rPr>
        <w:t>（3）各供应商的得分为磋商小组所有成员的有效评分的算术平均数。</w:t>
      </w:r>
    </w:p>
    <w:p w14:paraId="64A60A43">
      <w:pPr>
        <w:spacing w:line="440" w:lineRule="atLeast"/>
        <w:ind w:firstLine="420" w:firstLineChars="200"/>
        <w:rPr>
          <w:rFonts w:ascii="宋体" w:hAnsi="宋体" w:cs="宋体"/>
          <w:szCs w:val="21"/>
        </w:rPr>
      </w:pPr>
      <w:r>
        <w:rPr>
          <w:rFonts w:hint="eastAsia" w:ascii="宋体" w:hAnsi="宋体" w:cs="宋体"/>
          <w:szCs w:val="21"/>
        </w:rPr>
        <w:t>6.4评审价为供应商的最后报价进行政策性扣除后的价格，评审价只是作为评审时使用。最终成交供应商的成交金额等于最后报价（如有修正，以确认修正后的最后报价为准）。</w:t>
      </w:r>
    </w:p>
    <w:p w14:paraId="563438E6">
      <w:pPr>
        <w:spacing w:line="440" w:lineRule="atLeast"/>
        <w:ind w:firstLine="420" w:firstLineChars="200"/>
        <w:rPr>
          <w:rFonts w:ascii="宋体" w:hAnsi="宋体" w:cs="宋体"/>
          <w:kern w:val="0"/>
          <w:szCs w:val="21"/>
        </w:rPr>
      </w:pPr>
      <w:r>
        <w:rPr>
          <w:rFonts w:hint="eastAsia" w:ascii="宋体" w:hAnsi="宋体" w:cs="宋体"/>
          <w:szCs w:val="21"/>
        </w:rPr>
        <w:t>6.5由磋商小组根据综合评分情况，按照评审得分由高到低顺序推荐3名以上成交候选供应商，并编写评</w:t>
      </w:r>
      <w:r>
        <w:rPr>
          <w:rFonts w:hint="eastAsia" w:ascii="宋体" w:hAnsi="宋体" w:cs="宋体"/>
          <w:kern w:val="0"/>
          <w:szCs w:val="21"/>
        </w:rPr>
        <w:t>审报告。符合本章第3.7、5.3条情形的，可以推荐2家成交候选供应商。评审得分相同的，按照最后报价由低到高的顺序推荐。评审得分且最后报价相同的，按照技术指标优劣顺序推荐。</w:t>
      </w:r>
    </w:p>
    <w:p w14:paraId="699D9F23">
      <w:pPr>
        <w:spacing w:line="440" w:lineRule="atLeast"/>
        <w:ind w:firstLine="420" w:firstLineChars="200"/>
        <w:rPr>
          <w:rFonts w:ascii="宋体" w:hAnsi="宋体" w:cs="宋体"/>
          <w:szCs w:val="21"/>
        </w:rPr>
      </w:pPr>
      <w:r>
        <w:rPr>
          <w:rFonts w:hint="eastAsia" w:ascii="宋体" w:hAnsi="宋体" w:cs="宋体"/>
          <w:kern w:val="0"/>
          <w:szCs w:val="21"/>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EEB239D">
      <w:pPr>
        <w:spacing w:line="440" w:lineRule="atLeast"/>
        <w:ind w:firstLine="200"/>
        <w:rPr>
          <w:rFonts w:ascii="宋体" w:hAnsi="宋体" w:cs="宋体"/>
          <w:b/>
          <w:bCs/>
          <w:szCs w:val="21"/>
        </w:rPr>
      </w:pPr>
      <w:r>
        <w:rPr>
          <w:rFonts w:hint="eastAsia" w:ascii="宋体" w:hAnsi="宋体" w:cs="宋体"/>
          <w:b/>
          <w:bCs/>
          <w:szCs w:val="21"/>
        </w:rPr>
        <w:t>7.评审复核</w:t>
      </w:r>
    </w:p>
    <w:p w14:paraId="025158F1">
      <w:pPr>
        <w:spacing w:line="440" w:lineRule="atLeast"/>
        <w:ind w:firstLine="420" w:firstLineChars="200"/>
        <w:rPr>
          <w:rFonts w:ascii="宋体" w:hAnsi="宋体" w:cs="宋体"/>
          <w:kern w:val="0"/>
          <w:szCs w:val="21"/>
        </w:rPr>
      </w:pPr>
      <w:r>
        <w:rPr>
          <w:rFonts w:hint="eastAsia" w:ascii="宋体" w:hAnsi="宋体" w:cs="宋体"/>
          <w:kern w:val="0"/>
          <w:szCs w:val="21"/>
        </w:rPr>
        <w:t>7.1评审报告签署前，评审委员会要对评审结果进行复核，复核意见要体现在评审报告中。</w:t>
      </w:r>
    </w:p>
    <w:p w14:paraId="3A732637">
      <w:pPr>
        <w:widowControl/>
        <w:spacing w:line="440" w:lineRule="atLeast"/>
        <w:ind w:firstLine="420" w:firstLineChars="200"/>
        <w:jc w:val="left"/>
        <w:rPr>
          <w:rFonts w:ascii="宋体" w:hAnsi="宋体" w:cs="宋体"/>
          <w:kern w:val="0"/>
          <w:szCs w:val="21"/>
        </w:rPr>
      </w:pPr>
      <w:r>
        <w:rPr>
          <w:rFonts w:hint="eastAsia" w:ascii="宋体" w:hAnsi="宋体" w:cs="宋体"/>
          <w:kern w:val="0"/>
          <w:szCs w:val="21"/>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19E50BC1">
      <w:pPr>
        <w:spacing w:line="440" w:lineRule="atLeast"/>
        <w:ind w:firstLine="200"/>
        <w:rPr>
          <w:rFonts w:ascii="宋体" w:hAnsi="宋体" w:cs="宋体"/>
          <w:b/>
          <w:bCs/>
          <w:szCs w:val="21"/>
        </w:rPr>
      </w:pPr>
      <w:r>
        <w:rPr>
          <w:rFonts w:hint="eastAsia" w:ascii="宋体" w:hAnsi="宋体" w:cs="宋体"/>
          <w:b/>
          <w:bCs/>
          <w:szCs w:val="21"/>
        </w:rPr>
        <w:t>8.评审标准</w:t>
      </w:r>
    </w:p>
    <w:p w14:paraId="5FD2AF2E">
      <w:pPr>
        <w:spacing w:line="440" w:lineRule="atLeast"/>
        <w:ind w:firstLine="422" w:firstLineChars="200"/>
        <w:rPr>
          <w:rFonts w:ascii="宋体" w:hAnsi="宋体" w:cs="宋体"/>
          <w:bCs/>
          <w:szCs w:val="21"/>
        </w:rPr>
      </w:pPr>
      <w:r>
        <w:rPr>
          <w:rFonts w:hint="eastAsia" w:ascii="宋体" w:hAnsi="宋体" w:cs="宋体"/>
          <w:b/>
          <w:szCs w:val="21"/>
        </w:rPr>
        <w:t>8.1</w:t>
      </w:r>
      <w:r>
        <w:rPr>
          <w:rFonts w:hint="eastAsia" w:ascii="宋体" w:hAnsi="宋体" w:cs="宋体"/>
          <w:bCs/>
          <w:szCs w:val="21"/>
        </w:rPr>
        <w:t>评审依据：（一）磋商小组将以磋商响应文件为评审依据，对供应商的报价文件、技术文件及商务文件等三部分内容按百分制打分，其中</w:t>
      </w:r>
      <w:r>
        <w:rPr>
          <w:rFonts w:hint="eastAsia" w:ascii="宋体" w:hAnsi="宋体" w:cs="宋体"/>
          <w:b/>
          <w:szCs w:val="21"/>
        </w:rPr>
        <w:t>价格分10分；技术分50分；商务分40分</w:t>
      </w:r>
      <w:r>
        <w:rPr>
          <w:rFonts w:hint="eastAsia" w:ascii="宋体" w:hAnsi="宋体" w:cs="宋体"/>
          <w:bCs/>
          <w:szCs w:val="21"/>
        </w:rPr>
        <w:t>；（二）评分细则：（按四舍五入取至小数点后四位）。</w:t>
      </w:r>
    </w:p>
    <w:tbl>
      <w:tblPr>
        <w:tblStyle w:val="25"/>
        <w:tblW w:w="5000" w:type="pct"/>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2"/>
        <w:gridCol w:w="1171"/>
        <w:gridCol w:w="7266"/>
        <w:gridCol w:w="806"/>
      </w:tblGrid>
      <w:tr w14:paraId="0FB60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436031FF">
            <w:pPr>
              <w:spacing w:line="440" w:lineRule="atLeast"/>
              <w:jc w:val="center"/>
              <w:rPr>
                <w:rFonts w:ascii="宋体" w:hAnsi="宋体" w:cs="宋体"/>
                <w:b/>
                <w:bCs/>
                <w:szCs w:val="21"/>
              </w:rPr>
            </w:pPr>
            <w:r>
              <w:rPr>
                <w:rFonts w:hint="eastAsia" w:ascii="宋体" w:hAnsi="宋体" w:cs="宋体"/>
                <w:b/>
                <w:bCs/>
                <w:szCs w:val="21"/>
              </w:rPr>
              <w:br w:type="page"/>
            </w:r>
            <w:r>
              <w:rPr>
                <w:rFonts w:hint="eastAsia" w:ascii="宋体" w:hAnsi="宋体" w:cs="宋体"/>
                <w:b/>
                <w:bCs/>
                <w:szCs w:val="21"/>
              </w:rPr>
              <w:t>序号</w:t>
            </w:r>
          </w:p>
        </w:tc>
        <w:tc>
          <w:tcPr>
            <w:tcW w:w="589" w:type="pct"/>
            <w:tcBorders>
              <w:top w:val="single" w:color="000000" w:sz="4" w:space="0"/>
              <w:left w:val="nil"/>
              <w:bottom w:val="single" w:color="000000" w:sz="4" w:space="0"/>
              <w:right w:val="single" w:color="000000" w:sz="4" w:space="0"/>
            </w:tcBorders>
            <w:vAlign w:val="center"/>
          </w:tcPr>
          <w:p w14:paraId="2377A0D3">
            <w:pPr>
              <w:spacing w:line="440" w:lineRule="atLeast"/>
              <w:jc w:val="center"/>
              <w:rPr>
                <w:rFonts w:ascii="宋体" w:hAnsi="宋体" w:cs="宋体"/>
                <w:b/>
                <w:bCs/>
                <w:szCs w:val="21"/>
              </w:rPr>
            </w:pPr>
            <w:r>
              <w:rPr>
                <w:rFonts w:hint="eastAsia" w:ascii="宋体" w:hAnsi="宋体" w:cs="宋体"/>
                <w:b/>
                <w:bCs/>
                <w:szCs w:val="21"/>
              </w:rPr>
              <w:t>评审因素</w:t>
            </w:r>
          </w:p>
        </w:tc>
        <w:tc>
          <w:tcPr>
            <w:tcW w:w="3668" w:type="pct"/>
            <w:tcBorders>
              <w:top w:val="single" w:color="000000" w:sz="4" w:space="0"/>
              <w:left w:val="nil"/>
              <w:bottom w:val="single" w:color="000000" w:sz="4" w:space="0"/>
              <w:right w:val="single" w:color="000000" w:sz="4" w:space="0"/>
            </w:tcBorders>
            <w:vAlign w:val="center"/>
          </w:tcPr>
          <w:p w14:paraId="6B98833C">
            <w:pPr>
              <w:spacing w:line="440" w:lineRule="atLeast"/>
              <w:jc w:val="center"/>
              <w:rPr>
                <w:rFonts w:ascii="宋体" w:hAnsi="宋体" w:cs="宋体"/>
                <w:b/>
                <w:bCs/>
                <w:szCs w:val="21"/>
              </w:rPr>
            </w:pPr>
            <w:r>
              <w:rPr>
                <w:rFonts w:hint="eastAsia" w:ascii="宋体" w:hAnsi="宋体" w:cs="宋体"/>
                <w:b/>
                <w:bCs/>
                <w:szCs w:val="21"/>
              </w:rPr>
              <w:t>评审因素具体内容</w:t>
            </w:r>
          </w:p>
        </w:tc>
        <w:tc>
          <w:tcPr>
            <w:tcW w:w="407" w:type="pct"/>
            <w:tcBorders>
              <w:top w:val="single" w:color="000000" w:sz="4" w:space="0"/>
              <w:left w:val="nil"/>
              <w:bottom w:val="single" w:color="000000" w:sz="4" w:space="0"/>
              <w:right w:val="single" w:color="000000" w:sz="4" w:space="0"/>
            </w:tcBorders>
            <w:vAlign w:val="center"/>
          </w:tcPr>
          <w:p w14:paraId="4347A470">
            <w:pPr>
              <w:spacing w:line="440" w:lineRule="atLeast"/>
              <w:jc w:val="center"/>
              <w:rPr>
                <w:rFonts w:ascii="宋体" w:hAnsi="宋体" w:cs="宋体"/>
                <w:bCs/>
                <w:szCs w:val="21"/>
              </w:rPr>
            </w:pPr>
            <w:r>
              <w:rPr>
                <w:rFonts w:hint="eastAsia" w:ascii="宋体" w:hAnsi="宋体" w:cs="宋体"/>
                <w:b/>
                <w:kern w:val="0"/>
                <w:szCs w:val="21"/>
              </w:rPr>
              <w:t>分值</w:t>
            </w:r>
          </w:p>
        </w:tc>
      </w:tr>
      <w:tr w14:paraId="60C62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0F0E8B15">
            <w:pPr>
              <w:spacing w:line="440" w:lineRule="atLeast"/>
              <w:jc w:val="center"/>
              <w:rPr>
                <w:rFonts w:ascii="宋体" w:hAnsi="宋体" w:cs="宋体"/>
                <w:b/>
                <w:szCs w:val="21"/>
              </w:rPr>
            </w:pPr>
            <w:r>
              <w:rPr>
                <w:rFonts w:hint="eastAsia" w:ascii="宋体" w:hAnsi="宋体" w:cs="宋体"/>
                <w:b/>
                <w:szCs w:val="21"/>
              </w:rPr>
              <w:t>1</w:t>
            </w:r>
          </w:p>
        </w:tc>
        <w:tc>
          <w:tcPr>
            <w:tcW w:w="589" w:type="pct"/>
            <w:tcBorders>
              <w:top w:val="single" w:color="000000" w:sz="4" w:space="0"/>
              <w:left w:val="nil"/>
              <w:bottom w:val="single" w:color="000000" w:sz="4" w:space="0"/>
              <w:right w:val="single" w:color="000000" w:sz="4" w:space="0"/>
            </w:tcBorders>
            <w:vAlign w:val="center"/>
          </w:tcPr>
          <w:p w14:paraId="3A433DEF">
            <w:pPr>
              <w:spacing w:line="440" w:lineRule="atLeast"/>
              <w:jc w:val="center"/>
              <w:rPr>
                <w:rFonts w:ascii="宋体" w:hAnsi="宋体" w:cs="宋体"/>
                <w:b/>
                <w:szCs w:val="21"/>
              </w:rPr>
            </w:pPr>
            <w:r>
              <w:rPr>
                <w:rFonts w:hint="eastAsia" w:ascii="宋体" w:hAnsi="宋体" w:cs="宋体"/>
                <w:b/>
                <w:szCs w:val="21"/>
              </w:rPr>
              <w:t>价格分</w:t>
            </w:r>
            <w:r>
              <w:rPr>
                <w:rFonts w:hint="eastAsia" w:ascii="宋体" w:hAnsi="宋体" w:cs="宋体"/>
                <w:b/>
                <w:kern w:val="0"/>
                <w:szCs w:val="21"/>
              </w:rPr>
              <w:t>（</w:t>
            </w:r>
            <w:r>
              <w:rPr>
                <w:rFonts w:hint="eastAsia" w:ascii="宋体" w:hAnsi="宋体" w:cs="宋体"/>
                <w:b/>
                <w:szCs w:val="21"/>
              </w:rPr>
              <w:t>满分10分)</w:t>
            </w:r>
          </w:p>
        </w:tc>
        <w:tc>
          <w:tcPr>
            <w:tcW w:w="3668" w:type="pct"/>
            <w:tcBorders>
              <w:top w:val="single" w:color="000000" w:sz="4" w:space="0"/>
              <w:left w:val="nil"/>
              <w:bottom w:val="single" w:color="000000" w:sz="4" w:space="0"/>
              <w:right w:val="single" w:color="000000" w:sz="4" w:space="0"/>
            </w:tcBorders>
            <w:vAlign w:val="center"/>
          </w:tcPr>
          <w:p w14:paraId="0733FB19">
            <w:pPr>
              <w:snapToGrid w:val="0"/>
              <w:spacing w:line="360" w:lineRule="auto"/>
              <w:jc w:val="left"/>
              <w:rPr>
                <w:rFonts w:ascii="宋体" w:hAnsi="宋体" w:cs="宋体"/>
                <w:kern w:val="0"/>
                <w:szCs w:val="21"/>
              </w:rPr>
            </w:pPr>
            <w:r>
              <w:rPr>
                <w:rFonts w:hint="eastAsia" w:ascii="宋体" w:hAnsi="宋体" w:cs="宋体"/>
                <w:kern w:val="0"/>
                <w:szCs w:val="21"/>
              </w:rPr>
              <w:t>（1）评标报价为磋商供应商的响应报价进行政策性扣除后的价格，评标报价只是作为评标时使用。最终成交供应商的成交金额等于响应报价。</w:t>
            </w:r>
          </w:p>
          <w:p w14:paraId="69B5F634">
            <w:pPr>
              <w:snapToGrid w:val="0"/>
              <w:spacing w:line="360" w:lineRule="auto"/>
              <w:jc w:val="left"/>
              <w:rPr>
                <w:rFonts w:ascii="宋体" w:hAnsi="宋体" w:cs="宋体"/>
                <w:color w:val="auto"/>
                <w:kern w:val="0"/>
                <w:szCs w:val="21"/>
                <w:highlight w:val="none"/>
              </w:rPr>
            </w:pPr>
            <w:r>
              <w:rPr>
                <w:rFonts w:hint="eastAsia" w:ascii="宋体" w:hAnsi="宋体" w:cs="宋体"/>
                <w:kern w:val="0"/>
                <w:szCs w:val="21"/>
              </w:rPr>
              <w:t>（2）按照《</w:t>
            </w:r>
            <w:r>
              <w:rPr>
                <w:rFonts w:hint="eastAsia" w:ascii="宋体" w:hAnsi="宋体" w:cs="宋体"/>
                <w:color w:val="auto"/>
                <w:kern w:val="0"/>
                <w:szCs w:val="21"/>
                <w:highlight w:val="none"/>
              </w:rPr>
              <w:t>政府采购促进中小企业发展管理办法》（财库〔2020〕46号）的规定，服务全部为小型和微型企业承接，且磋商供应商在其响应文件中提供《中小企业声明函》的，对其响应报价给予10%的扣除。</w:t>
            </w:r>
          </w:p>
          <w:p w14:paraId="5F2C3004">
            <w:pPr>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p>
          <w:p w14:paraId="68F792A4">
            <w:pPr>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77B6DE8">
            <w:pPr>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（5）政策性扣除计算方法。</w:t>
            </w:r>
          </w:p>
          <w:p w14:paraId="1B5FA2F9">
            <w:pPr>
              <w:snapToGrid w:val="0"/>
              <w:spacing w:line="360" w:lineRule="auto"/>
              <w:jc w:val="left"/>
              <w:rPr>
                <w:rFonts w:ascii="宋体" w:hAnsi="宋体" w:cs="宋体"/>
                <w:kern w:val="0"/>
                <w:szCs w:val="21"/>
              </w:rPr>
            </w:pPr>
            <w:r>
              <w:rPr>
                <w:rFonts w:hint="eastAsia" w:ascii="宋体" w:hAnsi="宋体" w:cs="宋体"/>
                <w:color w:val="auto"/>
                <w:kern w:val="0"/>
                <w:szCs w:val="21"/>
                <w:highlight w:val="none"/>
              </w:rPr>
              <w:t>在服务采购项目中，服务由小微企业承接；对符合上述要求的磋商供应商的响应报价给予</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0%的扣除，扣除后的价格为评标报价，即评标报价=响应报价×（1-10%）。接受大中型企业与小微企业组</w:t>
            </w:r>
            <w:r>
              <w:rPr>
                <w:rFonts w:hint="eastAsia" w:ascii="宋体" w:hAnsi="宋体" w:cs="宋体"/>
                <w:kern w:val="0"/>
                <w:szCs w:val="21"/>
              </w:rPr>
              <w:t>成联合体或者允许大中型企业向一家或者多家小微企业分包的采购项目，联合协议或者分包意向协议约定小微企业的合同份额占到合同总金额30%以上的，采购人、采购代理机构应当对联合体或者大中型企业的报价给予 6% 的扣除，用扣除后的价格参加评审，扣除后的价格为评标报价，即评标报价=响应报价×（1-6%）。除上述情况外，评标报价=响应报价。</w:t>
            </w:r>
          </w:p>
          <w:p w14:paraId="227383E9">
            <w:pPr>
              <w:snapToGrid w:val="0"/>
              <w:spacing w:line="360" w:lineRule="auto"/>
              <w:jc w:val="left"/>
              <w:rPr>
                <w:rFonts w:ascii="宋体" w:hAnsi="宋体" w:cs="宋体"/>
                <w:kern w:val="0"/>
                <w:szCs w:val="21"/>
              </w:rPr>
            </w:pPr>
            <w:r>
              <w:rPr>
                <w:rFonts w:hint="eastAsia" w:ascii="宋体" w:hAnsi="宋体" w:cs="宋体"/>
                <w:kern w:val="0"/>
                <w:szCs w:val="21"/>
              </w:rPr>
              <w:t>（6）满足采购文件要求且评标报价最低的评标报价为评标基准价，其价格分为满分。</w:t>
            </w:r>
          </w:p>
          <w:p w14:paraId="281DE983">
            <w:pPr>
              <w:spacing w:line="360" w:lineRule="auto"/>
              <w:jc w:val="left"/>
              <w:rPr>
                <w:rFonts w:hint="eastAsia" w:ascii="宋体" w:hAnsi="宋体" w:cs="宋体"/>
                <w:kern w:val="0"/>
                <w:szCs w:val="21"/>
              </w:rPr>
            </w:pPr>
            <w:r>
              <w:rPr>
                <w:rFonts w:hint="eastAsia" w:ascii="宋体" w:hAnsi="宋体" w:cs="宋体"/>
                <w:kern w:val="0"/>
                <w:szCs w:val="21"/>
              </w:rPr>
              <w:t>（7）价格分计算公式：价格分=[评标基准价／评标报价]×10分</w:t>
            </w:r>
          </w:p>
          <w:p w14:paraId="5E1E38CE">
            <w:pPr>
              <w:spacing w:line="360" w:lineRule="auto"/>
              <w:jc w:val="left"/>
              <w:rPr>
                <w:rFonts w:hint="eastAsia" w:ascii="宋体" w:hAnsi="宋体" w:cs="宋体"/>
                <w:kern w:val="0"/>
                <w:szCs w:val="21"/>
              </w:rPr>
            </w:pPr>
            <w:r>
              <w:rPr>
                <w:rFonts w:hint="eastAsia" w:ascii="宋体" w:hAnsi="宋体" w:cs="宋体"/>
                <w:kern w:val="0"/>
                <w:szCs w:val="21"/>
                <w:lang w:eastAsia="zh-CN"/>
              </w:rPr>
              <w:t>（</w:t>
            </w:r>
            <w:r>
              <w:rPr>
                <w:rFonts w:hint="eastAsia" w:ascii="宋体" w:hAnsi="宋体" w:cs="宋体"/>
                <w:kern w:val="0"/>
                <w:szCs w:val="21"/>
                <w:lang w:val="en-US" w:eastAsia="zh-CN"/>
              </w:rPr>
              <w:t>8</w:t>
            </w:r>
            <w:r>
              <w:rPr>
                <w:rFonts w:hint="eastAsia" w:ascii="宋体" w:hAnsi="宋体" w:cs="宋体"/>
                <w:kern w:val="0"/>
                <w:szCs w:val="21"/>
                <w:lang w:eastAsia="zh-CN"/>
              </w:rPr>
              <w:t>）</w:t>
            </w:r>
            <w:r>
              <w:rPr>
                <w:rFonts w:hint="eastAsia" w:ascii="宋体" w:hAnsi="宋体" w:cs="宋体"/>
                <w:kern w:val="0"/>
                <w:szCs w:val="21"/>
              </w:rPr>
              <w:t>异常低价审查</w:t>
            </w:r>
          </w:p>
          <w:p w14:paraId="05856E74">
            <w:pPr>
              <w:spacing w:line="360" w:lineRule="auto"/>
              <w:jc w:val="left"/>
              <w:rPr>
                <w:rFonts w:hint="eastAsia" w:ascii="宋体" w:hAnsi="宋体" w:cs="宋体"/>
                <w:kern w:val="0"/>
                <w:szCs w:val="21"/>
              </w:rPr>
            </w:pPr>
            <w:r>
              <w:rPr>
                <w:rFonts w:hint="eastAsia" w:ascii="宋体" w:hAnsi="宋体" w:cs="宋体"/>
                <w:kern w:val="0"/>
                <w:szCs w:val="21"/>
              </w:rPr>
              <w:t>（一）评审中出现下列情形之一的，磋商小组应当启动异常低价响应审查程序：</w:t>
            </w:r>
          </w:p>
          <w:p w14:paraId="4D023837">
            <w:pPr>
              <w:spacing w:line="360" w:lineRule="auto"/>
              <w:jc w:val="left"/>
              <w:rPr>
                <w:rFonts w:hint="eastAsia" w:ascii="宋体" w:hAnsi="宋体" w:cs="宋体"/>
                <w:kern w:val="0"/>
                <w:szCs w:val="21"/>
              </w:rPr>
            </w:pPr>
            <w:r>
              <w:rPr>
                <w:rFonts w:hint="eastAsia" w:ascii="宋体" w:hAnsi="宋体" w:cs="宋体"/>
                <w:kern w:val="0"/>
                <w:szCs w:val="21"/>
              </w:rPr>
              <w:t>（1）响应报价低于全部通过符合性审查供应商响应报价平均值50%的，即响应报价&lt;全部通过符合性审查供应商响应报价平均值×50%；</w:t>
            </w:r>
          </w:p>
          <w:p w14:paraId="5E581CC3">
            <w:pPr>
              <w:spacing w:line="360" w:lineRule="auto"/>
              <w:jc w:val="left"/>
              <w:rPr>
                <w:rFonts w:hint="eastAsia" w:ascii="宋体" w:hAnsi="宋体" w:cs="宋体"/>
                <w:kern w:val="0"/>
                <w:szCs w:val="21"/>
              </w:rPr>
            </w:pPr>
            <w:r>
              <w:rPr>
                <w:rFonts w:hint="eastAsia" w:ascii="宋体" w:hAnsi="宋体" w:cs="宋体"/>
                <w:kern w:val="0"/>
                <w:szCs w:val="21"/>
              </w:rPr>
              <w:t>（2）响应报价低于通过符合性审查的次低报价供应商响应报价50%的，即响应报价&lt;通过符合性审查的次低报价供应商响应报价×50%；</w:t>
            </w:r>
          </w:p>
          <w:p w14:paraId="3567DBEB">
            <w:pPr>
              <w:spacing w:line="360" w:lineRule="auto"/>
              <w:jc w:val="left"/>
              <w:rPr>
                <w:rFonts w:hint="eastAsia" w:ascii="宋体" w:hAnsi="宋体" w:cs="宋体"/>
                <w:kern w:val="0"/>
                <w:szCs w:val="21"/>
              </w:rPr>
            </w:pPr>
            <w:r>
              <w:rPr>
                <w:rFonts w:hint="eastAsia" w:ascii="宋体" w:hAnsi="宋体" w:cs="宋体"/>
                <w:kern w:val="0"/>
                <w:szCs w:val="21"/>
              </w:rPr>
              <w:t>（3）响应报价低于采购项目最高限价45%的，即响应报价&lt;采购项目最高限价×45%；</w:t>
            </w:r>
          </w:p>
          <w:p w14:paraId="39BA713C">
            <w:pPr>
              <w:spacing w:line="360" w:lineRule="auto"/>
              <w:jc w:val="left"/>
              <w:rPr>
                <w:rFonts w:hint="eastAsia" w:ascii="宋体" w:hAnsi="宋体" w:cs="宋体"/>
                <w:kern w:val="0"/>
                <w:szCs w:val="21"/>
              </w:rPr>
            </w:pPr>
            <w:r>
              <w:rPr>
                <w:rFonts w:hint="eastAsia" w:ascii="宋体" w:hAnsi="宋体" w:cs="宋体"/>
                <w:kern w:val="0"/>
                <w:szCs w:val="21"/>
              </w:rPr>
              <w:t>（4）磋商小组基于专业判断，认为供应商报价过低，有可能影响产品质量或者不能诚信履约的其他情形。</w:t>
            </w:r>
          </w:p>
          <w:p w14:paraId="66F400A3">
            <w:pPr>
              <w:spacing w:line="360" w:lineRule="auto"/>
              <w:jc w:val="left"/>
              <w:rPr>
                <w:rFonts w:hint="eastAsia" w:ascii="宋体" w:hAnsi="宋体" w:cs="宋体"/>
                <w:kern w:val="0"/>
                <w:szCs w:val="21"/>
              </w:rPr>
            </w:pPr>
            <w:r>
              <w:rPr>
                <w:rFonts w:hint="eastAsia" w:ascii="宋体" w:hAnsi="宋体" w:cs="宋体"/>
                <w:kern w:val="0"/>
                <w:szCs w:val="21"/>
              </w:rPr>
              <w:t>相关法律法规对供应商报价有规定的，从其规定。</w:t>
            </w:r>
          </w:p>
          <w:p w14:paraId="14D5F65B">
            <w:pPr>
              <w:spacing w:line="360" w:lineRule="auto"/>
              <w:jc w:val="left"/>
              <w:rPr>
                <w:rFonts w:hint="eastAsia" w:ascii="宋体" w:hAnsi="宋体" w:cs="宋体"/>
                <w:kern w:val="0"/>
                <w:szCs w:val="21"/>
              </w:rPr>
            </w:pPr>
            <w:r>
              <w:rPr>
                <w:rFonts w:hint="eastAsia" w:ascii="宋体" w:hAnsi="宋体" w:cs="宋体"/>
                <w:kern w:val="0"/>
                <w:szCs w:val="21"/>
              </w:rPr>
              <w:t>（二）（1）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0A71DB7">
            <w:pPr>
              <w:spacing w:line="360" w:lineRule="auto"/>
              <w:jc w:val="left"/>
              <w:rPr>
                <w:rFonts w:hint="eastAsia" w:ascii="宋体" w:hAnsi="宋体" w:cs="宋体"/>
                <w:kern w:val="0"/>
                <w:szCs w:val="21"/>
              </w:rPr>
            </w:pPr>
            <w:r>
              <w:rPr>
                <w:rFonts w:hint="eastAsia" w:ascii="宋体" w:hAnsi="宋体" w:cs="宋体"/>
                <w:kern w:val="0"/>
                <w:szCs w:val="21"/>
              </w:rPr>
              <w:t>（2）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41944CAA">
            <w:pPr>
              <w:spacing w:line="360" w:lineRule="auto"/>
              <w:jc w:val="left"/>
              <w:rPr>
                <w:rFonts w:hint="eastAsia" w:ascii="宋体" w:hAnsi="宋体" w:cs="宋体"/>
                <w:kern w:val="0"/>
                <w:szCs w:val="21"/>
              </w:rPr>
            </w:pPr>
            <w:r>
              <w:rPr>
                <w:rFonts w:hint="eastAsia" w:ascii="宋体" w:hAnsi="宋体" w:cs="宋体"/>
                <w:kern w:val="0"/>
                <w:szCs w:val="21"/>
              </w:rPr>
              <w:t>（3）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tc>
        <w:tc>
          <w:tcPr>
            <w:tcW w:w="407" w:type="pct"/>
            <w:tcBorders>
              <w:top w:val="single" w:color="000000" w:sz="4" w:space="0"/>
              <w:left w:val="nil"/>
              <w:bottom w:val="single" w:color="000000" w:sz="4" w:space="0"/>
              <w:right w:val="single" w:color="000000" w:sz="4" w:space="0"/>
            </w:tcBorders>
            <w:vAlign w:val="center"/>
          </w:tcPr>
          <w:p w14:paraId="26236C7A">
            <w:pPr>
              <w:spacing w:line="440" w:lineRule="atLeast"/>
              <w:jc w:val="center"/>
              <w:rPr>
                <w:rFonts w:ascii="宋体" w:hAnsi="宋体" w:cs="宋体"/>
                <w:b/>
                <w:bCs/>
                <w:szCs w:val="21"/>
              </w:rPr>
            </w:pPr>
            <w:r>
              <w:rPr>
                <w:rFonts w:hint="eastAsia" w:ascii="宋体" w:hAnsi="宋体" w:cs="宋体"/>
                <w:b/>
                <w:bCs/>
                <w:szCs w:val="21"/>
              </w:rPr>
              <w:t>10分</w:t>
            </w:r>
          </w:p>
        </w:tc>
      </w:tr>
      <w:tr w14:paraId="30BCE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6278E0B0">
            <w:pPr>
              <w:widowControl/>
              <w:jc w:val="center"/>
              <w:rPr>
                <w:rFonts w:ascii="宋体" w:hAnsi="宋体" w:cs="宋体"/>
                <w:b/>
                <w:kern w:val="0"/>
                <w:szCs w:val="21"/>
              </w:rPr>
            </w:pPr>
            <w:r>
              <w:rPr>
                <w:rFonts w:hint="eastAsia" w:ascii="宋体" w:hAnsi="宋体" w:cs="宋体"/>
                <w:b/>
                <w:kern w:val="0"/>
                <w:szCs w:val="21"/>
              </w:rPr>
              <w:t>2</w:t>
            </w:r>
          </w:p>
        </w:tc>
        <w:tc>
          <w:tcPr>
            <w:tcW w:w="589" w:type="pct"/>
            <w:tcBorders>
              <w:top w:val="single" w:color="000000" w:sz="4" w:space="0"/>
              <w:left w:val="nil"/>
              <w:bottom w:val="single" w:color="000000" w:sz="4" w:space="0"/>
              <w:right w:val="single" w:color="000000" w:sz="4" w:space="0"/>
            </w:tcBorders>
            <w:vAlign w:val="center"/>
          </w:tcPr>
          <w:p w14:paraId="36B970BA">
            <w:pPr>
              <w:widowControl/>
              <w:jc w:val="center"/>
              <w:rPr>
                <w:rFonts w:ascii="宋体" w:hAnsi="宋体" w:cs="宋体"/>
                <w:b/>
                <w:kern w:val="0"/>
                <w:szCs w:val="21"/>
              </w:rPr>
            </w:pPr>
            <w:r>
              <w:rPr>
                <w:rFonts w:hint="eastAsia" w:ascii="宋体" w:hAnsi="宋体" w:cs="宋体"/>
                <w:b/>
                <w:kern w:val="0"/>
                <w:szCs w:val="21"/>
              </w:rPr>
              <w:t>技术分（满分50分）</w:t>
            </w:r>
          </w:p>
        </w:tc>
        <w:tc>
          <w:tcPr>
            <w:tcW w:w="3668" w:type="pct"/>
            <w:tcBorders>
              <w:top w:val="single" w:color="000000" w:sz="4" w:space="0"/>
              <w:left w:val="nil"/>
              <w:bottom w:val="single" w:color="000000" w:sz="4" w:space="0"/>
              <w:right w:val="single" w:color="000000" w:sz="4" w:space="0"/>
            </w:tcBorders>
            <w:vAlign w:val="center"/>
          </w:tcPr>
          <w:p w14:paraId="173BDAAD">
            <w:pPr>
              <w:widowControl/>
              <w:jc w:val="center"/>
              <w:rPr>
                <w:rFonts w:ascii="宋体" w:hAnsi="宋体" w:cs="宋体"/>
                <w:b/>
                <w:kern w:val="0"/>
                <w:szCs w:val="21"/>
              </w:rPr>
            </w:pPr>
            <w:r>
              <w:rPr>
                <w:rFonts w:hint="eastAsia" w:ascii="宋体" w:hAnsi="宋体" w:cs="宋体"/>
                <w:b/>
                <w:kern w:val="0"/>
                <w:szCs w:val="21"/>
              </w:rPr>
              <w:t>评审因素</w:t>
            </w:r>
          </w:p>
        </w:tc>
        <w:tc>
          <w:tcPr>
            <w:tcW w:w="407" w:type="pct"/>
            <w:tcBorders>
              <w:top w:val="single" w:color="000000" w:sz="4" w:space="0"/>
              <w:left w:val="nil"/>
              <w:bottom w:val="single" w:color="000000" w:sz="4" w:space="0"/>
              <w:right w:val="single" w:color="000000" w:sz="4" w:space="0"/>
            </w:tcBorders>
            <w:vAlign w:val="center"/>
          </w:tcPr>
          <w:p w14:paraId="6D6EB745">
            <w:pPr>
              <w:widowControl/>
              <w:jc w:val="center"/>
              <w:rPr>
                <w:rFonts w:ascii="宋体" w:hAnsi="宋体" w:cs="宋体"/>
                <w:b/>
                <w:bCs/>
                <w:kern w:val="0"/>
                <w:szCs w:val="21"/>
              </w:rPr>
            </w:pPr>
            <w:r>
              <w:rPr>
                <w:rFonts w:hint="eastAsia" w:ascii="宋体" w:hAnsi="宋体" w:cs="宋体"/>
                <w:b/>
                <w:bCs/>
                <w:kern w:val="0"/>
                <w:szCs w:val="21"/>
              </w:rPr>
              <w:t>50分</w:t>
            </w:r>
          </w:p>
        </w:tc>
      </w:tr>
      <w:tr w14:paraId="0FA8A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0851EB20">
            <w:pPr>
              <w:spacing w:line="440" w:lineRule="atLeast"/>
              <w:jc w:val="center"/>
              <w:rPr>
                <w:rFonts w:ascii="宋体" w:hAnsi="宋体" w:cs="宋体"/>
                <w:b/>
                <w:szCs w:val="21"/>
              </w:rPr>
            </w:pPr>
            <w:r>
              <w:rPr>
                <w:rFonts w:hint="eastAsia" w:ascii="宋体" w:hAnsi="宋体" w:cs="宋体"/>
                <w:b/>
                <w:szCs w:val="21"/>
              </w:rPr>
              <w:t>2.1</w:t>
            </w:r>
          </w:p>
        </w:tc>
        <w:tc>
          <w:tcPr>
            <w:tcW w:w="589" w:type="pct"/>
            <w:tcBorders>
              <w:top w:val="single" w:color="000000" w:sz="4" w:space="0"/>
              <w:left w:val="nil"/>
              <w:bottom w:val="single" w:color="000000" w:sz="4" w:space="0"/>
              <w:right w:val="single" w:color="000000" w:sz="4" w:space="0"/>
            </w:tcBorders>
            <w:vAlign w:val="center"/>
          </w:tcPr>
          <w:p w14:paraId="76498065">
            <w:pPr>
              <w:adjustRightInd w:val="0"/>
              <w:snapToGrid w:val="0"/>
              <w:spacing w:line="440" w:lineRule="atLeast"/>
              <w:jc w:val="center"/>
              <w:rPr>
                <w:rFonts w:ascii="宋体" w:hAnsi="宋体" w:cs="宋体"/>
                <w:b/>
                <w:szCs w:val="21"/>
              </w:rPr>
            </w:pPr>
            <w:r>
              <w:rPr>
                <w:rFonts w:hint="eastAsia" w:ascii="宋体" w:hAnsi="宋体" w:cs="宋体"/>
                <w:b/>
                <w:szCs w:val="21"/>
              </w:rPr>
              <w:t>对项目内容的分析理解（满分6分）</w:t>
            </w:r>
          </w:p>
        </w:tc>
        <w:tc>
          <w:tcPr>
            <w:tcW w:w="3668" w:type="pct"/>
            <w:tcBorders>
              <w:top w:val="single" w:color="000000" w:sz="4" w:space="0"/>
              <w:left w:val="nil"/>
              <w:bottom w:val="single" w:color="000000" w:sz="4" w:space="0"/>
              <w:right w:val="single" w:color="000000" w:sz="4" w:space="0"/>
            </w:tcBorders>
          </w:tcPr>
          <w:p w14:paraId="72C910C3">
            <w:pPr>
              <w:spacing w:line="360" w:lineRule="auto"/>
              <w:rPr>
                <w:rFonts w:ascii="宋体" w:hAnsi="宋体"/>
              </w:rPr>
            </w:pPr>
            <w:r>
              <w:rPr>
                <w:rFonts w:hint="eastAsia" w:ascii="宋体" w:hAnsi="宋体"/>
              </w:rPr>
              <w:t>一档（0分）：供应商没有提供项目情况分析内容，或提供的项目分析情况内容不符合相关技术标准及规范的要求；</w:t>
            </w:r>
          </w:p>
          <w:p w14:paraId="54027640">
            <w:pPr>
              <w:spacing w:line="360" w:lineRule="auto"/>
              <w:rPr>
                <w:rFonts w:ascii="宋体" w:hAnsi="宋体"/>
              </w:rPr>
            </w:pPr>
            <w:r>
              <w:rPr>
                <w:rFonts w:hint="eastAsia" w:ascii="宋体" w:hAnsi="宋体"/>
              </w:rPr>
              <w:t>二档（3分）：供应商有提供项目情况分析内容，能描述项目的背景、建设内容、建设目标；</w:t>
            </w:r>
          </w:p>
          <w:p w14:paraId="09EB6FCE">
            <w:pPr>
              <w:spacing w:line="360" w:lineRule="auto"/>
            </w:pPr>
            <w:r>
              <w:rPr>
                <w:rFonts w:hint="eastAsia" w:ascii="宋体" w:hAnsi="宋体"/>
              </w:rPr>
              <w:t>三档（6分）：供应商在二档基础上，能详细描述项目的服务内容、服务目标，结合项目背景及现状进行分析，服务内容完善可行，项目服务目标明确，逻辑清晰，符合相关技术标准及规范的要求。</w:t>
            </w:r>
          </w:p>
        </w:tc>
        <w:tc>
          <w:tcPr>
            <w:tcW w:w="407" w:type="pct"/>
            <w:tcBorders>
              <w:top w:val="single" w:color="000000" w:sz="4" w:space="0"/>
              <w:left w:val="nil"/>
              <w:bottom w:val="single" w:color="000000" w:sz="4" w:space="0"/>
              <w:right w:val="single" w:color="000000" w:sz="4" w:space="0"/>
            </w:tcBorders>
            <w:vAlign w:val="center"/>
          </w:tcPr>
          <w:p w14:paraId="6E7E4BB0">
            <w:pPr>
              <w:spacing w:line="440" w:lineRule="atLeast"/>
              <w:contextualSpacing/>
              <w:jc w:val="center"/>
              <w:rPr>
                <w:rFonts w:ascii="宋体" w:hAnsi="宋体" w:cs="宋体"/>
                <w:b/>
                <w:bCs/>
                <w:szCs w:val="21"/>
              </w:rPr>
            </w:pPr>
            <w:r>
              <w:rPr>
                <w:rFonts w:hint="eastAsia" w:ascii="宋体" w:hAnsi="宋体" w:cs="宋体"/>
                <w:b/>
                <w:bCs/>
                <w:kern w:val="0"/>
                <w:szCs w:val="21"/>
              </w:rPr>
              <w:t>满分6分</w:t>
            </w:r>
          </w:p>
        </w:tc>
      </w:tr>
      <w:tr w14:paraId="1793C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1B704E86">
            <w:pPr>
              <w:spacing w:line="440" w:lineRule="atLeast"/>
              <w:jc w:val="center"/>
              <w:rPr>
                <w:rFonts w:ascii="宋体" w:hAnsi="宋体" w:cs="宋体"/>
                <w:b/>
                <w:szCs w:val="21"/>
              </w:rPr>
            </w:pPr>
            <w:r>
              <w:rPr>
                <w:rFonts w:hint="eastAsia" w:ascii="宋体" w:hAnsi="宋体" w:cs="宋体"/>
                <w:b/>
                <w:szCs w:val="21"/>
              </w:rPr>
              <w:t>2.2</w:t>
            </w:r>
          </w:p>
        </w:tc>
        <w:tc>
          <w:tcPr>
            <w:tcW w:w="589" w:type="pct"/>
            <w:tcBorders>
              <w:top w:val="single" w:color="000000" w:sz="4" w:space="0"/>
              <w:left w:val="nil"/>
              <w:bottom w:val="single" w:color="000000" w:sz="4" w:space="0"/>
              <w:right w:val="single" w:color="000000" w:sz="4" w:space="0"/>
            </w:tcBorders>
            <w:vAlign w:val="center"/>
          </w:tcPr>
          <w:p w14:paraId="7F9B07E5">
            <w:pPr>
              <w:adjustRightInd w:val="0"/>
              <w:snapToGrid w:val="0"/>
              <w:spacing w:line="440" w:lineRule="atLeast"/>
              <w:jc w:val="center"/>
              <w:rPr>
                <w:rFonts w:ascii="宋体" w:hAnsi="宋体" w:cs="宋体"/>
                <w:b/>
                <w:color w:val="0000FF"/>
                <w:szCs w:val="21"/>
              </w:rPr>
            </w:pPr>
            <w:r>
              <w:rPr>
                <w:rFonts w:hint="eastAsia" w:ascii="宋体" w:hAnsi="宋体" w:cs="宋体"/>
                <w:b/>
                <w:szCs w:val="21"/>
              </w:rPr>
              <w:t>技术路线及作业流程的分析（满分10分）</w:t>
            </w:r>
          </w:p>
        </w:tc>
        <w:tc>
          <w:tcPr>
            <w:tcW w:w="3668" w:type="pct"/>
            <w:tcBorders>
              <w:top w:val="single" w:color="000000" w:sz="4" w:space="0"/>
              <w:left w:val="nil"/>
              <w:bottom w:val="single" w:color="000000" w:sz="4" w:space="0"/>
              <w:right w:val="single" w:color="000000" w:sz="4" w:space="0"/>
            </w:tcBorders>
          </w:tcPr>
          <w:p w14:paraId="434046AD">
            <w:pPr>
              <w:spacing w:line="360" w:lineRule="auto"/>
              <w:rPr>
                <w:rFonts w:ascii="宋体" w:hAnsi="宋体"/>
              </w:rPr>
            </w:pPr>
            <w:r>
              <w:rPr>
                <w:rFonts w:hint="eastAsia" w:ascii="宋体" w:hAnsi="宋体"/>
              </w:rPr>
              <w:t>一档（0分）：供应商没有提供本项目技术路线及作业流程；</w:t>
            </w:r>
          </w:p>
          <w:p w14:paraId="77C302E0">
            <w:pPr>
              <w:spacing w:line="360" w:lineRule="auto"/>
              <w:rPr>
                <w:rFonts w:ascii="宋体" w:hAnsi="宋体"/>
              </w:rPr>
            </w:pPr>
            <w:r>
              <w:rPr>
                <w:rFonts w:hint="eastAsia" w:ascii="宋体" w:hAnsi="宋体"/>
              </w:rPr>
              <w:t>二档（5分）：供应商对本项目现状情况提供技术路线及作业流程，有简单分析，基本能说明本项目的技术路线及作业流程；</w:t>
            </w:r>
          </w:p>
          <w:p w14:paraId="7FC51040">
            <w:pPr>
              <w:spacing w:line="360" w:lineRule="auto"/>
            </w:pPr>
            <w:r>
              <w:rPr>
                <w:rFonts w:hint="eastAsia" w:ascii="宋体" w:hAnsi="宋体"/>
              </w:rPr>
              <w:t>三档（10分）：供应商对本项目现状情况提供详细的技术路线及作业流程，能说明本项目的建库要求、技术路线及作业流程，内容详细具体，具有可操作性强、符合相关技术标准及规范的要求，符合项目要求。</w:t>
            </w:r>
          </w:p>
        </w:tc>
        <w:tc>
          <w:tcPr>
            <w:tcW w:w="407" w:type="pct"/>
            <w:tcBorders>
              <w:top w:val="single" w:color="000000" w:sz="4" w:space="0"/>
              <w:left w:val="nil"/>
              <w:bottom w:val="single" w:color="000000" w:sz="4" w:space="0"/>
              <w:right w:val="single" w:color="000000" w:sz="4" w:space="0"/>
            </w:tcBorders>
            <w:vAlign w:val="center"/>
          </w:tcPr>
          <w:p w14:paraId="04195678">
            <w:pPr>
              <w:spacing w:line="440" w:lineRule="atLeast"/>
              <w:contextualSpacing/>
              <w:jc w:val="center"/>
              <w:rPr>
                <w:rFonts w:ascii="宋体" w:hAnsi="宋体" w:cs="宋体"/>
                <w:b/>
                <w:bCs/>
                <w:szCs w:val="21"/>
              </w:rPr>
            </w:pPr>
            <w:r>
              <w:rPr>
                <w:rFonts w:hint="eastAsia" w:ascii="宋体" w:hAnsi="宋体" w:cs="宋体"/>
                <w:b/>
                <w:bCs/>
                <w:kern w:val="0"/>
                <w:szCs w:val="21"/>
              </w:rPr>
              <w:t>满分10分</w:t>
            </w:r>
          </w:p>
        </w:tc>
      </w:tr>
      <w:tr w14:paraId="2B0D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1CD498FD">
            <w:pPr>
              <w:spacing w:line="440" w:lineRule="atLeast"/>
              <w:jc w:val="center"/>
              <w:rPr>
                <w:rFonts w:ascii="宋体" w:hAnsi="宋体" w:cs="宋体"/>
                <w:b/>
                <w:szCs w:val="21"/>
              </w:rPr>
            </w:pPr>
            <w:r>
              <w:rPr>
                <w:rFonts w:hint="eastAsia" w:ascii="宋体" w:hAnsi="宋体" w:cs="宋体"/>
                <w:b/>
                <w:szCs w:val="21"/>
              </w:rPr>
              <w:t>2.3</w:t>
            </w:r>
          </w:p>
        </w:tc>
        <w:tc>
          <w:tcPr>
            <w:tcW w:w="589" w:type="pct"/>
            <w:tcBorders>
              <w:top w:val="single" w:color="000000" w:sz="4" w:space="0"/>
              <w:left w:val="nil"/>
              <w:bottom w:val="single" w:color="000000" w:sz="4" w:space="0"/>
              <w:right w:val="single" w:color="000000" w:sz="4" w:space="0"/>
            </w:tcBorders>
            <w:vAlign w:val="center"/>
          </w:tcPr>
          <w:p w14:paraId="3B8B604B">
            <w:pPr>
              <w:adjustRightInd w:val="0"/>
              <w:snapToGrid w:val="0"/>
              <w:spacing w:line="440" w:lineRule="atLeast"/>
              <w:jc w:val="center"/>
              <w:rPr>
                <w:rFonts w:ascii="宋体" w:hAnsi="宋体" w:cs="宋体"/>
                <w:b/>
                <w:color w:val="0000FF"/>
                <w:szCs w:val="21"/>
              </w:rPr>
            </w:pPr>
            <w:r>
              <w:rPr>
                <w:rFonts w:hint="eastAsia" w:ascii="宋体" w:hAnsi="宋体" w:cs="宋体"/>
                <w:b/>
                <w:szCs w:val="21"/>
              </w:rPr>
              <w:t>项目工作重点及难点内容的分析（满分7分）</w:t>
            </w:r>
          </w:p>
        </w:tc>
        <w:tc>
          <w:tcPr>
            <w:tcW w:w="3668" w:type="pct"/>
            <w:tcBorders>
              <w:top w:val="single" w:color="000000" w:sz="4" w:space="0"/>
              <w:left w:val="nil"/>
              <w:bottom w:val="single" w:color="000000" w:sz="4" w:space="0"/>
              <w:right w:val="single" w:color="000000" w:sz="4" w:space="0"/>
            </w:tcBorders>
          </w:tcPr>
          <w:p w14:paraId="6E2BF788">
            <w:pPr>
              <w:spacing w:line="360" w:lineRule="auto"/>
              <w:rPr>
                <w:rFonts w:ascii="宋体" w:hAnsi="宋体"/>
              </w:rPr>
            </w:pPr>
            <w:r>
              <w:rPr>
                <w:rFonts w:hint="eastAsia" w:ascii="宋体" w:hAnsi="宋体"/>
              </w:rPr>
              <w:t>一档（0分）：供应商未对本项目工作重点及难点进行分析，或分析内容与本项目实际情况完全不符；</w:t>
            </w:r>
          </w:p>
          <w:p w14:paraId="5EF4B641">
            <w:pPr>
              <w:spacing w:line="360" w:lineRule="auto"/>
              <w:rPr>
                <w:rFonts w:ascii="宋体" w:hAnsi="宋体"/>
              </w:rPr>
            </w:pPr>
            <w:r>
              <w:rPr>
                <w:rFonts w:hint="eastAsia" w:ascii="宋体" w:hAnsi="宋体"/>
              </w:rPr>
              <w:t>二档（3分）：供应商对本项目工作重点及难点有分析，但分析内容存在以下任一情形：（1）分析内容过于简略，仅罗列重点难点名称而无具体描述；（2）对至少一项重点难点的分析存在明显错误或偏离项目实际；（3）分析内容与本项目采购需求关联性不强。</w:t>
            </w:r>
          </w:p>
          <w:p w14:paraId="5A8BCEA9">
            <w:pPr>
              <w:spacing w:line="360" w:lineRule="auto"/>
              <w:rPr>
                <w:rFonts w:ascii="宋体" w:hAnsi="宋体"/>
              </w:rPr>
            </w:pPr>
            <w:r>
              <w:rPr>
                <w:rFonts w:hint="eastAsia" w:ascii="宋体" w:hAnsi="宋体"/>
              </w:rPr>
              <w:t>三档（5分）：供应商对本项目工作重点及难点分析较为完整，满足以下全部要求：（1）指出的重点难点符合本项目实际；（2）对各项重点难点有具体的分析说明；（3）分析内容合理，无明显错误；（4）针对每项重点难点均提出了对应的解决办法或合理化建议。</w:t>
            </w:r>
          </w:p>
          <w:p w14:paraId="3D583B98">
            <w:pPr>
              <w:spacing w:line="360" w:lineRule="auto"/>
            </w:pPr>
            <w:r>
              <w:rPr>
                <w:rFonts w:hint="eastAsia" w:ascii="宋体" w:hAnsi="宋体"/>
              </w:rPr>
              <w:t>四档（7分）：供应商对本项目工作重点及难点分析全面透彻，满足以下全部要求：（1）指出的重点难点紧扣本项目采购需求，覆盖项目实施的关键环节；（2）对各项重点难点的成因、影响分析具体详实；（3）针对每项重点难点提出的解决办法或合理化建议具有明确的实施路径和可操作性；（4）分析内容无任何错误，建议措施与本项目实际场景匹配度高。</w:t>
            </w:r>
          </w:p>
        </w:tc>
        <w:tc>
          <w:tcPr>
            <w:tcW w:w="407" w:type="pct"/>
            <w:tcBorders>
              <w:top w:val="single" w:color="000000" w:sz="4" w:space="0"/>
              <w:left w:val="nil"/>
              <w:bottom w:val="single" w:color="000000" w:sz="4" w:space="0"/>
              <w:right w:val="single" w:color="000000" w:sz="4" w:space="0"/>
            </w:tcBorders>
            <w:vAlign w:val="center"/>
          </w:tcPr>
          <w:p w14:paraId="38A24369">
            <w:pPr>
              <w:spacing w:line="440" w:lineRule="atLeast"/>
              <w:contextualSpacing/>
              <w:jc w:val="center"/>
              <w:rPr>
                <w:rFonts w:ascii="宋体" w:hAnsi="宋体" w:cs="宋体"/>
                <w:b/>
                <w:bCs/>
                <w:szCs w:val="21"/>
              </w:rPr>
            </w:pPr>
            <w:r>
              <w:rPr>
                <w:rFonts w:hint="eastAsia" w:ascii="宋体" w:hAnsi="宋体" w:cs="宋体"/>
                <w:b/>
                <w:bCs/>
                <w:kern w:val="0"/>
                <w:szCs w:val="21"/>
              </w:rPr>
              <w:t>满分7分</w:t>
            </w:r>
          </w:p>
        </w:tc>
      </w:tr>
      <w:tr w14:paraId="38F0A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6EDBDE2F">
            <w:pPr>
              <w:spacing w:line="440" w:lineRule="atLeast"/>
              <w:jc w:val="center"/>
              <w:rPr>
                <w:rFonts w:ascii="宋体" w:hAnsi="宋体" w:cs="宋体"/>
                <w:b/>
                <w:szCs w:val="21"/>
              </w:rPr>
            </w:pPr>
            <w:r>
              <w:rPr>
                <w:rFonts w:hint="eastAsia" w:ascii="宋体" w:hAnsi="宋体" w:cs="宋体"/>
                <w:b/>
                <w:szCs w:val="21"/>
              </w:rPr>
              <w:t>2.4</w:t>
            </w:r>
          </w:p>
        </w:tc>
        <w:tc>
          <w:tcPr>
            <w:tcW w:w="589" w:type="pct"/>
            <w:tcBorders>
              <w:top w:val="single" w:color="000000" w:sz="4" w:space="0"/>
              <w:left w:val="nil"/>
              <w:bottom w:val="single" w:color="000000" w:sz="4" w:space="0"/>
              <w:right w:val="single" w:color="000000" w:sz="4" w:space="0"/>
            </w:tcBorders>
            <w:vAlign w:val="center"/>
          </w:tcPr>
          <w:p w14:paraId="62358C9D">
            <w:pPr>
              <w:adjustRightInd w:val="0"/>
              <w:snapToGrid w:val="0"/>
              <w:spacing w:line="440" w:lineRule="atLeast"/>
              <w:jc w:val="center"/>
              <w:rPr>
                <w:rFonts w:ascii="宋体" w:hAnsi="宋体" w:cs="宋体"/>
                <w:b/>
                <w:szCs w:val="21"/>
              </w:rPr>
            </w:pPr>
            <w:r>
              <w:rPr>
                <w:rFonts w:hint="eastAsia" w:ascii="宋体" w:hAnsi="宋体" w:cs="宋体"/>
                <w:b/>
                <w:szCs w:val="21"/>
              </w:rPr>
              <w:t>项目具体实施方案（满分14分）</w:t>
            </w:r>
          </w:p>
        </w:tc>
        <w:tc>
          <w:tcPr>
            <w:tcW w:w="3668" w:type="pct"/>
            <w:tcBorders>
              <w:top w:val="single" w:color="000000" w:sz="4" w:space="0"/>
              <w:left w:val="nil"/>
              <w:bottom w:val="single" w:color="000000" w:sz="4" w:space="0"/>
              <w:right w:val="single" w:color="000000" w:sz="4" w:space="0"/>
            </w:tcBorders>
          </w:tcPr>
          <w:p w14:paraId="4F4638CE">
            <w:pPr>
              <w:spacing w:line="360" w:lineRule="auto"/>
              <w:rPr>
                <w:rFonts w:ascii="宋体" w:hAnsi="宋体"/>
              </w:rPr>
            </w:pPr>
            <w:r>
              <w:rPr>
                <w:rFonts w:hint="eastAsia" w:ascii="宋体" w:hAnsi="宋体"/>
              </w:rPr>
              <w:t>一档（0分）：供应商没有提供实施方案；</w:t>
            </w:r>
          </w:p>
          <w:p w14:paraId="032D0BAE">
            <w:pPr>
              <w:spacing w:line="360" w:lineRule="auto"/>
              <w:rPr>
                <w:rFonts w:ascii="宋体" w:hAnsi="宋体"/>
              </w:rPr>
            </w:pPr>
            <w:r>
              <w:rPr>
                <w:rFonts w:hint="eastAsia" w:ascii="宋体" w:hAnsi="宋体"/>
              </w:rPr>
              <w:t>二档（7分）：供应商提供简单项目实施方案，提供简单的项目组织管理机构图，能说明各个阶段工作安排，有项目实施进度计划安排；有人员配置方案，有明确的生产、质量管理和技术管理机构及人员，基本满足本项目总体要求。</w:t>
            </w:r>
          </w:p>
          <w:p w14:paraId="1EBBD87B">
            <w:pPr>
              <w:spacing w:line="360" w:lineRule="auto"/>
            </w:pPr>
            <w:r>
              <w:rPr>
                <w:rFonts w:hint="eastAsia" w:ascii="宋体" w:hAnsi="宋体"/>
              </w:rPr>
              <w:t>三档（14分）：供应商能提供详细的项目实施方案，有具体的项目组织管理机构图，能详细说明各个阶段工作安排，阐述清楚实施组织办法及保障措施，有详细的进度计划，具有较完备的管理组织、项目实施规范和管理制度，人员配置方案有明确的生产、质量管理和技术管理机构及人员，人员配备和设备投入合理，满足本项目总体要求。</w:t>
            </w:r>
          </w:p>
        </w:tc>
        <w:tc>
          <w:tcPr>
            <w:tcW w:w="407" w:type="pct"/>
            <w:tcBorders>
              <w:top w:val="single" w:color="000000" w:sz="4" w:space="0"/>
              <w:left w:val="nil"/>
              <w:bottom w:val="single" w:color="000000" w:sz="4" w:space="0"/>
              <w:right w:val="single" w:color="000000" w:sz="4" w:space="0"/>
            </w:tcBorders>
            <w:vAlign w:val="center"/>
          </w:tcPr>
          <w:p w14:paraId="2BAE135C">
            <w:pPr>
              <w:spacing w:line="440" w:lineRule="atLeast"/>
              <w:jc w:val="center"/>
              <w:rPr>
                <w:rFonts w:ascii="宋体" w:hAnsi="宋体" w:cs="宋体"/>
                <w:b/>
                <w:bCs/>
                <w:szCs w:val="21"/>
              </w:rPr>
            </w:pPr>
            <w:r>
              <w:rPr>
                <w:rFonts w:hint="eastAsia" w:ascii="宋体" w:hAnsi="宋体" w:cs="宋体"/>
                <w:b/>
                <w:bCs/>
                <w:szCs w:val="21"/>
              </w:rPr>
              <w:t>满分14分</w:t>
            </w:r>
          </w:p>
        </w:tc>
      </w:tr>
      <w:tr w14:paraId="58D3C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68266E69">
            <w:pPr>
              <w:spacing w:line="440" w:lineRule="atLeast"/>
              <w:jc w:val="center"/>
              <w:rPr>
                <w:rFonts w:ascii="宋体" w:hAnsi="宋体" w:cs="宋体"/>
                <w:b/>
                <w:szCs w:val="21"/>
              </w:rPr>
            </w:pPr>
            <w:r>
              <w:rPr>
                <w:rFonts w:hint="eastAsia" w:ascii="宋体" w:hAnsi="宋体" w:cs="宋体"/>
                <w:b/>
                <w:szCs w:val="21"/>
              </w:rPr>
              <w:t>2.5</w:t>
            </w:r>
          </w:p>
        </w:tc>
        <w:tc>
          <w:tcPr>
            <w:tcW w:w="589" w:type="pct"/>
            <w:tcBorders>
              <w:top w:val="single" w:color="000000" w:sz="4" w:space="0"/>
              <w:left w:val="nil"/>
              <w:bottom w:val="single" w:color="000000" w:sz="4" w:space="0"/>
              <w:right w:val="single" w:color="000000" w:sz="4" w:space="0"/>
            </w:tcBorders>
            <w:vAlign w:val="center"/>
          </w:tcPr>
          <w:p w14:paraId="76E7A073">
            <w:pPr>
              <w:adjustRightInd w:val="0"/>
              <w:snapToGrid w:val="0"/>
              <w:spacing w:line="440" w:lineRule="atLeast"/>
              <w:jc w:val="center"/>
              <w:rPr>
                <w:rFonts w:ascii="宋体" w:hAnsi="宋体" w:cs="宋体"/>
                <w:b/>
                <w:szCs w:val="21"/>
              </w:rPr>
            </w:pPr>
            <w:r>
              <w:rPr>
                <w:rFonts w:hint="eastAsia" w:ascii="宋体" w:hAnsi="宋体" w:cs="宋体"/>
                <w:b/>
                <w:szCs w:val="21"/>
              </w:rPr>
              <w:t>项目质检方案（满分7分）</w:t>
            </w:r>
          </w:p>
        </w:tc>
        <w:tc>
          <w:tcPr>
            <w:tcW w:w="3668" w:type="pct"/>
            <w:tcBorders>
              <w:top w:val="single" w:color="000000" w:sz="4" w:space="0"/>
              <w:left w:val="nil"/>
              <w:bottom w:val="single" w:color="000000" w:sz="4" w:space="0"/>
              <w:right w:val="single" w:color="000000" w:sz="4" w:space="0"/>
            </w:tcBorders>
          </w:tcPr>
          <w:p w14:paraId="221DE983">
            <w:pPr>
              <w:spacing w:line="360" w:lineRule="auto"/>
              <w:rPr>
                <w:rFonts w:ascii="宋体" w:hAnsi="宋体"/>
              </w:rPr>
            </w:pPr>
            <w:r>
              <w:rPr>
                <w:rFonts w:hint="eastAsia" w:ascii="宋体" w:hAnsi="宋体"/>
              </w:rPr>
              <w:t>一档（0分）：供应商没有提供质检方案；</w:t>
            </w:r>
          </w:p>
          <w:p w14:paraId="4C94C695">
            <w:pPr>
              <w:spacing w:line="360" w:lineRule="auto"/>
              <w:rPr>
                <w:rFonts w:ascii="宋体" w:hAnsi="宋体"/>
              </w:rPr>
            </w:pPr>
            <w:r>
              <w:rPr>
                <w:rFonts w:hint="eastAsia" w:ascii="宋体" w:hAnsi="宋体"/>
              </w:rPr>
              <w:t>二档（3分）：供应商提供的项目质检方案，有质量管理制度和措施，满足本项目服务要求；</w:t>
            </w:r>
          </w:p>
          <w:p w14:paraId="0EC090CE">
            <w:pPr>
              <w:spacing w:line="360" w:lineRule="auto"/>
              <w:rPr>
                <w:rFonts w:ascii="宋体" w:hAnsi="宋体"/>
              </w:rPr>
            </w:pPr>
            <w:r>
              <w:rPr>
                <w:rFonts w:hint="eastAsia" w:ascii="宋体" w:hAnsi="宋体"/>
              </w:rPr>
              <w:t>三档（5分）：供应商提供的质检方案，有质量管理制度和措施，并且有较完备的质量管理体系并设置专职质量检查部门；</w:t>
            </w:r>
          </w:p>
          <w:p w14:paraId="6D6D7A64">
            <w:pPr>
              <w:spacing w:line="360" w:lineRule="auto"/>
            </w:pPr>
            <w:r>
              <w:rPr>
                <w:rFonts w:hint="eastAsia" w:ascii="宋体" w:hAnsi="宋体"/>
              </w:rPr>
              <w:t>四档（7分）：供应商提供详细的质检方案，有较完备的质量管理体系并设置专职质量检查部门，且配备的人员具有相关产品质量检验员、产品质量监督抽样员证书；</w:t>
            </w:r>
            <w:r>
              <w:rPr>
                <w:rFonts w:hint="eastAsia" w:ascii="宋体" w:hAnsi="宋体"/>
                <w:lang w:val="en-US" w:eastAsia="zh-CN"/>
              </w:rPr>
              <w:t>供应商</w:t>
            </w:r>
            <w:r>
              <w:rPr>
                <w:rFonts w:hint="eastAsia" w:ascii="宋体" w:hAnsi="宋体"/>
              </w:rPr>
              <w:t>有具体的质量管理制度和措施，包括：建立过程检查制度和三级检查制度，制度完善，措施有效到位。（投标时提供相关证书扫描件）</w:t>
            </w:r>
          </w:p>
        </w:tc>
        <w:tc>
          <w:tcPr>
            <w:tcW w:w="407" w:type="pct"/>
            <w:tcBorders>
              <w:top w:val="single" w:color="000000" w:sz="4" w:space="0"/>
              <w:left w:val="nil"/>
              <w:bottom w:val="single" w:color="000000" w:sz="4" w:space="0"/>
              <w:right w:val="single" w:color="000000" w:sz="4" w:space="0"/>
            </w:tcBorders>
            <w:vAlign w:val="center"/>
          </w:tcPr>
          <w:p w14:paraId="014F5CC1">
            <w:pPr>
              <w:spacing w:line="440" w:lineRule="atLeast"/>
              <w:jc w:val="center"/>
              <w:rPr>
                <w:rFonts w:ascii="宋体" w:hAnsi="宋体" w:cs="宋体"/>
                <w:b/>
                <w:bCs/>
                <w:szCs w:val="21"/>
              </w:rPr>
            </w:pPr>
            <w:r>
              <w:rPr>
                <w:rFonts w:hint="eastAsia" w:ascii="宋体" w:hAnsi="宋体" w:cs="宋体"/>
                <w:b/>
                <w:bCs/>
                <w:szCs w:val="21"/>
              </w:rPr>
              <w:t>满分7分</w:t>
            </w:r>
          </w:p>
        </w:tc>
      </w:tr>
      <w:tr w14:paraId="4FCDA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4" w:type="pct"/>
            <w:tcBorders>
              <w:top w:val="single" w:color="000000" w:sz="4" w:space="0"/>
              <w:left w:val="single" w:color="000000" w:sz="4" w:space="0"/>
              <w:bottom w:val="single" w:color="000000" w:sz="4" w:space="0"/>
              <w:right w:val="single" w:color="000000" w:sz="4" w:space="0"/>
            </w:tcBorders>
            <w:vAlign w:val="center"/>
          </w:tcPr>
          <w:p w14:paraId="04559BC4">
            <w:pPr>
              <w:spacing w:line="440" w:lineRule="atLeast"/>
              <w:jc w:val="center"/>
              <w:rPr>
                <w:rFonts w:ascii="宋体" w:hAnsi="宋体" w:cs="宋体"/>
                <w:b/>
                <w:szCs w:val="21"/>
              </w:rPr>
            </w:pPr>
            <w:r>
              <w:rPr>
                <w:rFonts w:hint="eastAsia" w:ascii="宋体" w:hAnsi="宋体" w:cs="宋体"/>
                <w:b/>
                <w:szCs w:val="21"/>
              </w:rPr>
              <w:t>2.6</w:t>
            </w:r>
          </w:p>
        </w:tc>
        <w:tc>
          <w:tcPr>
            <w:tcW w:w="589" w:type="pct"/>
            <w:tcBorders>
              <w:top w:val="single" w:color="000000" w:sz="4" w:space="0"/>
              <w:left w:val="nil"/>
              <w:bottom w:val="single" w:color="000000" w:sz="4" w:space="0"/>
              <w:right w:val="single" w:color="000000" w:sz="4" w:space="0"/>
            </w:tcBorders>
            <w:vAlign w:val="center"/>
          </w:tcPr>
          <w:p w14:paraId="39A61CEE">
            <w:pPr>
              <w:adjustRightInd w:val="0"/>
              <w:snapToGrid w:val="0"/>
              <w:spacing w:line="440" w:lineRule="atLeast"/>
              <w:jc w:val="center"/>
              <w:rPr>
                <w:rFonts w:ascii="宋体" w:hAnsi="宋体" w:cs="宋体"/>
                <w:b/>
                <w:szCs w:val="21"/>
              </w:rPr>
            </w:pPr>
            <w:r>
              <w:rPr>
                <w:rFonts w:hint="eastAsia" w:ascii="宋体" w:hAnsi="宋体" w:cs="宋体"/>
                <w:b/>
                <w:szCs w:val="21"/>
              </w:rPr>
              <w:t>应急方案（满分6分）</w:t>
            </w:r>
          </w:p>
        </w:tc>
        <w:tc>
          <w:tcPr>
            <w:tcW w:w="3668" w:type="pct"/>
            <w:tcBorders>
              <w:top w:val="single" w:color="000000" w:sz="4" w:space="0"/>
              <w:left w:val="nil"/>
              <w:bottom w:val="single" w:color="000000" w:sz="4" w:space="0"/>
              <w:right w:val="single" w:color="000000" w:sz="4" w:space="0"/>
            </w:tcBorders>
          </w:tcPr>
          <w:p w14:paraId="10499CB7">
            <w:pPr>
              <w:spacing w:line="360" w:lineRule="auto"/>
              <w:rPr>
                <w:rFonts w:ascii="宋体" w:hAnsi="宋体"/>
              </w:rPr>
            </w:pPr>
            <w:r>
              <w:rPr>
                <w:rFonts w:hint="eastAsia" w:ascii="宋体" w:hAnsi="宋体"/>
              </w:rPr>
              <w:t>一档（0分）：供应商没有提供应急预案；</w:t>
            </w:r>
          </w:p>
          <w:p w14:paraId="66CCDA46">
            <w:pPr>
              <w:spacing w:line="360" w:lineRule="auto"/>
              <w:rPr>
                <w:rFonts w:ascii="宋体" w:hAnsi="宋体"/>
              </w:rPr>
            </w:pPr>
            <w:r>
              <w:rPr>
                <w:rFonts w:hint="eastAsia" w:ascii="宋体" w:hAnsi="宋体"/>
              </w:rPr>
              <w:t>二档（3分）：供应商提供的应急预案符合实际，有应急体系、工作原则等内容，满足本项目服务需求；</w:t>
            </w:r>
          </w:p>
          <w:p w14:paraId="4D665C8F">
            <w:pPr>
              <w:spacing w:line="360" w:lineRule="auto"/>
              <w:rPr>
                <w:rFonts w:ascii="宋体" w:hAnsi="宋体"/>
              </w:rPr>
            </w:pPr>
            <w:r>
              <w:rPr>
                <w:rFonts w:hint="eastAsia" w:ascii="宋体" w:hAnsi="宋体"/>
              </w:rPr>
              <w:t>三档（6分）：供应商能分析各类突</w:t>
            </w:r>
            <w:r>
              <w:rPr>
                <w:rFonts w:hint="eastAsia" w:ascii="宋体" w:hAnsi="宋体"/>
                <w:lang w:val="en-US" w:eastAsia="zh-CN"/>
              </w:rPr>
              <w:t>发</w:t>
            </w:r>
            <w:r>
              <w:rPr>
                <w:rFonts w:hint="eastAsia" w:ascii="宋体" w:hAnsi="宋体"/>
              </w:rPr>
              <w:t>状况，提供对应的各类应急预案，能从数据保密、进度滞后、事故设备等多个方面详细描述突发问题及应对措施。</w:t>
            </w:r>
          </w:p>
        </w:tc>
        <w:tc>
          <w:tcPr>
            <w:tcW w:w="407" w:type="pct"/>
            <w:tcBorders>
              <w:top w:val="single" w:color="000000" w:sz="4" w:space="0"/>
              <w:left w:val="nil"/>
              <w:bottom w:val="single" w:color="000000" w:sz="4" w:space="0"/>
              <w:right w:val="single" w:color="000000" w:sz="4" w:space="0"/>
            </w:tcBorders>
            <w:vAlign w:val="center"/>
          </w:tcPr>
          <w:p w14:paraId="16FA2AE7">
            <w:pPr>
              <w:spacing w:line="440" w:lineRule="atLeast"/>
              <w:jc w:val="center"/>
              <w:rPr>
                <w:rFonts w:ascii="宋体" w:hAnsi="宋体" w:cs="宋体"/>
                <w:b/>
                <w:bCs/>
                <w:szCs w:val="21"/>
              </w:rPr>
            </w:pPr>
            <w:r>
              <w:rPr>
                <w:rFonts w:hint="eastAsia" w:ascii="宋体" w:hAnsi="宋体" w:cs="宋体"/>
                <w:b/>
                <w:bCs/>
                <w:szCs w:val="21"/>
              </w:rPr>
              <w:t>满分6分</w:t>
            </w:r>
          </w:p>
        </w:tc>
      </w:tr>
      <w:tr w14:paraId="03EC1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1" w:type="pct"/>
            <w:tcBorders>
              <w:top w:val="single" w:color="000000" w:sz="4" w:space="0"/>
              <w:left w:val="single" w:color="000000" w:sz="4" w:space="0"/>
              <w:bottom w:val="single" w:color="000000" w:sz="4" w:space="0"/>
              <w:right w:val="single" w:color="000000" w:sz="4" w:space="0"/>
            </w:tcBorders>
            <w:vAlign w:val="center"/>
          </w:tcPr>
          <w:p w14:paraId="4F28E6ED">
            <w:pPr>
              <w:widowControl/>
              <w:jc w:val="center"/>
              <w:rPr>
                <w:rFonts w:ascii="宋体" w:hAnsi="宋体" w:cs="宋体"/>
                <w:b/>
                <w:kern w:val="0"/>
                <w:szCs w:val="21"/>
              </w:rPr>
            </w:pPr>
            <w:r>
              <w:rPr>
                <w:rFonts w:hint="eastAsia" w:ascii="宋体" w:hAnsi="宋体" w:cs="宋体"/>
                <w:b/>
                <w:kern w:val="0"/>
                <w:szCs w:val="21"/>
              </w:rPr>
              <w:t>3</w:t>
            </w:r>
          </w:p>
        </w:tc>
        <w:tc>
          <w:tcPr>
            <w:tcW w:w="591" w:type="pct"/>
            <w:tcBorders>
              <w:top w:val="single" w:color="000000" w:sz="4" w:space="0"/>
              <w:left w:val="nil"/>
              <w:bottom w:val="single" w:color="000000" w:sz="4" w:space="0"/>
              <w:right w:val="single" w:color="000000" w:sz="4" w:space="0"/>
            </w:tcBorders>
            <w:vAlign w:val="center"/>
          </w:tcPr>
          <w:p w14:paraId="1FEA29BB">
            <w:pPr>
              <w:snapToGrid w:val="0"/>
              <w:jc w:val="center"/>
              <w:rPr>
                <w:rFonts w:ascii="宋体" w:hAnsi="宋体" w:cs="宋体"/>
                <w:b/>
                <w:szCs w:val="21"/>
              </w:rPr>
            </w:pPr>
            <w:r>
              <w:rPr>
                <w:rFonts w:hint="eastAsia" w:ascii="宋体" w:hAnsi="宋体" w:cs="宋体"/>
                <w:b/>
                <w:szCs w:val="21"/>
              </w:rPr>
              <w:t>商务分</w:t>
            </w:r>
          </w:p>
          <w:p w14:paraId="0828451F">
            <w:pPr>
              <w:snapToGrid w:val="0"/>
              <w:jc w:val="center"/>
              <w:rPr>
                <w:rFonts w:ascii="宋体" w:hAnsi="宋体" w:cs="宋体"/>
                <w:b/>
                <w:szCs w:val="21"/>
              </w:rPr>
            </w:pPr>
            <w:r>
              <w:rPr>
                <w:rFonts w:hint="eastAsia" w:ascii="宋体" w:hAnsi="宋体" w:cs="宋体"/>
                <w:b/>
                <w:szCs w:val="21"/>
              </w:rPr>
              <w:t>（满分40分）</w:t>
            </w:r>
          </w:p>
        </w:tc>
        <w:tc>
          <w:tcPr>
            <w:tcW w:w="3668" w:type="pct"/>
            <w:tcBorders>
              <w:top w:val="single" w:color="000000" w:sz="4" w:space="0"/>
              <w:left w:val="nil"/>
              <w:bottom w:val="single" w:color="000000" w:sz="4" w:space="0"/>
              <w:right w:val="single" w:color="000000" w:sz="4" w:space="0"/>
            </w:tcBorders>
            <w:vAlign w:val="center"/>
          </w:tcPr>
          <w:p w14:paraId="07494D91">
            <w:pPr>
              <w:snapToGrid w:val="0"/>
              <w:ind w:firstLine="234" w:firstLineChars="111"/>
              <w:jc w:val="center"/>
              <w:rPr>
                <w:rFonts w:ascii="宋体" w:hAnsi="宋体" w:cs="宋体"/>
                <w:b/>
                <w:bCs/>
                <w:szCs w:val="21"/>
              </w:rPr>
            </w:pPr>
            <w:r>
              <w:rPr>
                <w:rFonts w:hint="eastAsia" w:ascii="宋体" w:hAnsi="宋体" w:cs="宋体"/>
                <w:b/>
                <w:bCs/>
                <w:szCs w:val="21"/>
              </w:rPr>
              <w:t>评审因素</w:t>
            </w:r>
          </w:p>
        </w:tc>
        <w:tc>
          <w:tcPr>
            <w:tcW w:w="407" w:type="pct"/>
            <w:tcBorders>
              <w:top w:val="single" w:color="000000" w:sz="4" w:space="0"/>
              <w:left w:val="nil"/>
              <w:bottom w:val="single" w:color="000000" w:sz="4" w:space="0"/>
              <w:right w:val="single" w:color="000000" w:sz="4" w:space="0"/>
            </w:tcBorders>
            <w:vAlign w:val="center"/>
          </w:tcPr>
          <w:p w14:paraId="0CE358C3">
            <w:pPr>
              <w:widowControl/>
              <w:jc w:val="center"/>
              <w:rPr>
                <w:rFonts w:ascii="宋体" w:hAnsi="宋体" w:cs="宋体"/>
                <w:b/>
                <w:bCs/>
                <w:szCs w:val="21"/>
              </w:rPr>
            </w:pPr>
            <w:r>
              <w:rPr>
                <w:rFonts w:hint="eastAsia" w:ascii="宋体" w:hAnsi="宋体" w:cs="宋体"/>
                <w:b/>
                <w:bCs/>
                <w:szCs w:val="21"/>
              </w:rPr>
              <w:t>40分</w:t>
            </w:r>
          </w:p>
        </w:tc>
      </w:tr>
      <w:tr w14:paraId="31960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31" w:type="pct"/>
            <w:tcBorders>
              <w:top w:val="single" w:color="000000" w:sz="4" w:space="0"/>
              <w:left w:val="single" w:color="000000" w:sz="4" w:space="0"/>
              <w:bottom w:val="single" w:color="000000" w:sz="4" w:space="0"/>
              <w:right w:val="single" w:color="000000" w:sz="4" w:space="0"/>
            </w:tcBorders>
            <w:vAlign w:val="center"/>
          </w:tcPr>
          <w:p w14:paraId="63D0C487">
            <w:pPr>
              <w:spacing w:line="440" w:lineRule="atLeast"/>
              <w:jc w:val="center"/>
              <w:rPr>
                <w:rFonts w:ascii="宋体" w:hAnsi="宋体" w:cs="宋体"/>
                <w:b/>
                <w:szCs w:val="21"/>
              </w:rPr>
            </w:pPr>
            <w:r>
              <w:rPr>
                <w:rFonts w:hint="eastAsia" w:ascii="宋体" w:hAnsi="宋体" w:cs="宋体"/>
                <w:b/>
                <w:szCs w:val="21"/>
              </w:rPr>
              <w:t>3</w:t>
            </w:r>
          </w:p>
        </w:tc>
        <w:tc>
          <w:tcPr>
            <w:tcW w:w="591" w:type="pct"/>
            <w:tcBorders>
              <w:top w:val="single" w:color="000000" w:sz="4" w:space="0"/>
              <w:left w:val="nil"/>
              <w:bottom w:val="single" w:color="000000" w:sz="4" w:space="0"/>
              <w:right w:val="single" w:color="000000" w:sz="4" w:space="0"/>
            </w:tcBorders>
            <w:vAlign w:val="center"/>
          </w:tcPr>
          <w:p w14:paraId="1CD7D994">
            <w:pPr>
              <w:snapToGrid w:val="0"/>
              <w:jc w:val="center"/>
              <w:rPr>
                <w:rFonts w:ascii="宋体" w:hAnsi="宋体" w:cs="宋体"/>
                <w:b/>
                <w:szCs w:val="21"/>
              </w:rPr>
            </w:pPr>
            <w:r>
              <w:rPr>
                <w:rFonts w:hint="eastAsia" w:ascii="宋体" w:hAnsi="宋体" w:cs="宋体"/>
                <w:b/>
                <w:szCs w:val="21"/>
              </w:rPr>
              <w:t>商务分</w:t>
            </w:r>
          </w:p>
          <w:p w14:paraId="1F6478BA">
            <w:pPr>
              <w:pStyle w:val="23"/>
              <w:adjustRightInd w:val="0"/>
              <w:spacing w:line="440" w:lineRule="atLeast"/>
              <w:jc w:val="center"/>
              <w:textAlignment w:val="baseline"/>
              <w:rPr>
                <w:rFonts w:ascii="宋体" w:hAnsi="宋体" w:cs="宋体"/>
                <w:b/>
                <w:sz w:val="21"/>
                <w:szCs w:val="21"/>
              </w:rPr>
            </w:pPr>
            <w:r>
              <w:rPr>
                <w:rFonts w:hint="eastAsia" w:ascii="宋体" w:hAnsi="宋体" w:cs="宋体"/>
                <w:b/>
                <w:szCs w:val="21"/>
              </w:rPr>
              <w:t>（满分40分）</w:t>
            </w:r>
          </w:p>
        </w:tc>
        <w:tc>
          <w:tcPr>
            <w:tcW w:w="3668" w:type="pct"/>
            <w:tcBorders>
              <w:top w:val="single" w:color="000000" w:sz="4" w:space="0"/>
              <w:left w:val="nil"/>
              <w:bottom w:val="single" w:color="000000" w:sz="4" w:space="0"/>
              <w:right w:val="single" w:color="000000" w:sz="4" w:space="0"/>
            </w:tcBorders>
          </w:tcPr>
          <w:p w14:paraId="22B4EDF1">
            <w:pPr>
              <w:pStyle w:val="23"/>
              <w:adjustRightInd w:val="0"/>
              <w:spacing w:line="440" w:lineRule="atLeast"/>
              <w:jc w:val="left"/>
              <w:rPr>
                <w:rFonts w:ascii="宋体" w:hAnsi="宋体" w:cs="宋体"/>
                <w:bCs/>
                <w:kern w:val="2"/>
                <w:sz w:val="21"/>
                <w:szCs w:val="21"/>
              </w:rPr>
            </w:pPr>
            <w:r>
              <w:rPr>
                <w:rFonts w:hint="eastAsia" w:ascii="宋体" w:hAnsi="宋体" w:cs="宋体"/>
                <w:bCs/>
                <w:kern w:val="2"/>
                <w:sz w:val="21"/>
                <w:szCs w:val="21"/>
              </w:rPr>
              <w:t>（1）供应商具有有效的ISO质量管理体系认证证书、职业健康安全管理体系认证证书、环境管理体系认证证书，每个证书</w:t>
            </w:r>
            <w:r>
              <w:rPr>
                <w:rFonts w:hint="eastAsia" w:ascii="宋体" w:hAnsi="宋体" w:cs="宋体"/>
                <w:b/>
                <w:kern w:val="2"/>
                <w:sz w:val="21"/>
                <w:szCs w:val="21"/>
              </w:rPr>
              <w:t>得1分</w:t>
            </w:r>
            <w:r>
              <w:rPr>
                <w:rFonts w:hint="eastAsia" w:ascii="宋体" w:hAnsi="宋体" w:cs="宋体"/>
                <w:bCs/>
                <w:kern w:val="2"/>
                <w:sz w:val="21"/>
                <w:szCs w:val="21"/>
              </w:rPr>
              <w:t>，</w:t>
            </w:r>
            <w:r>
              <w:rPr>
                <w:rFonts w:hint="eastAsia" w:ascii="宋体" w:hAnsi="宋体" w:cs="宋体"/>
                <w:b/>
                <w:kern w:val="2"/>
                <w:sz w:val="21"/>
                <w:szCs w:val="21"/>
              </w:rPr>
              <w:t>满分3分</w:t>
            </w:r>
            <w:r>
              <w:rPr>
                <w:rFonts w:hint="eastAsia" w:ascii="宋体" w:hAnsi="宋体" w:cs="宋体"/>
                <w:bCs/>
                <w:kern w:val="2"/>
                <w:sz w:val="21"/>
                <w:szCs w:val="21"/>
              </w:rPr>
              <w:t>。（投标时提供证书扫描件并加盖电子公章，提供国家认证认可监督管理委员会官方网站平台www.cnca.gov.cn的证书查询记录截图。）</w:t>
            </w:r>
          </w:p>
          <w:p w14:paraId="6A43D927">
            <w:pPr>
              <w:pStyle w:val="23"/>
              <w:adjustRightInd w:val="0"/>
              <w:spacing w:line="440" w:lineRule="atLeast"/>
              <w:jc w:val="left"/>
              <w:rPr>
                <w:rFonts w:ascii="宋体" w:hAnsi="宋体" w:cs="宋体"/>
                <w:b/>
                <w:kern w:val="2"/>
                <w:sz w:val="21"/>
                <w:szCs w:val="21"/>
              </w:rPr>
            </w:pPr>
            <w:r>
              <w:rPr>
                <w:rFonts w:hint="eastAsia" w:ascii="宋体" w:hAnsi="宋体" w:cs="宋体"/>
                <w:b/>
                <w:kern w:val="2"/>
                <w:sz w:val="21"/>
                <w:szCs w:val="21"/>
              </w:rPr>
              <w:t>（2）投入人员实力分（满分19分）</w:t>
            </w:r>
          </w:p>
          <w:p w14:paraId="65A8012C">
            <w:pPr>
              <w:pStyle w:val="23"/>
              <w:adjustRightInd w:val="0"/>
              <w:spacing w:line="440" w:lineRule="atLeast"/>
              <w:jc w:val="left"/>
              <w:rPr>
                <w:rFonts w:ascii="宋体" w:hAnsi="宋体" w:cs="宋体"/>
                <w:bCs/>
                <w:kern w:val="2"/>
                <w:sz w:val="21"/>
                <w:szCs w:val="21"/>
              </w:rPr>
            </w:pPr>
            <w:r>
              <w:rPr>
                <w:rFonts w:hint="eastAsia" w:ascii="宋体" w:hAnsi="宋体" w:cs="宋体"/>
                <w:bCs/>
                <w:kern w:val="2"/>
                <w:sz w:val="21"/>
                <w:szCs w:val="21"/>
              </w:rPr>
              <w:t>1）供应商投入本项目的项目负责人具备高级（或以上）职称及注册测绘师资格的，得3分；</w:t>
            </w:r>
          </w:p>
          <w:p w14:paraId="30EB301B">
            <w:pPr>
              <w:pStyle w:val="23"/>
              <w:adjustRightInd w:val="0"/>
              <w:spacing w:line="440" w:lineRule="atLeast"/>
              <w:jc w:val="left"/>
              <w:rPr>
                <w:rFonts w:ascii="宋体" w:hAnsi="宋体" w:cs="宋体"/>
                <w:bCs/>
                <w:kern w:val="2"/>
                <w:sz w:val="21"/>
                <w:szCs w:val="21"/>
              </w:rPr>
            </w:pPr>
            <w:r>
              <w:rPr>
                <w:rFonts w:hint="eastAsia" w:ascii="宋体" w:hAnsi="宋体" w:cs="宋体"/>
                <w:bCs/>
                <w:kern w:val="2"/>
                <w:sz w:val="21"/>
                <w:szCs w:val="21"/>
              </w:rPr>
              <w:t>2）除项目负责人外，</w:t>
            </w:r>
            <w:r>
              <w:rPr>
                <w:rFonts w:hint="eastAsia" w:ascii="宋体" w:hAnsi="宋体" w:cs="宋体"/>
                <w:bCs/>
                <w:kern w:val="2"/>
                <w:sz w:val="21"/>
                <w:szCs w:val="21"/>
                <w:lang w:val="en-US" w:eastAsia="zh-CN"/>
              </w:rPr>
              <w:t>供应商</w:t>
            </w:r>
            <w:r>
              <w:rPr>
                <w:rFonts w:hint="eastAsia" w:ascii="宋体" w:hAnsi="宋体" w:cs="宋体"/>
                <w:bCs/>
                <w:kern w:val="2"/>
                <w:sz w:val="21"/>
                <w:szCs w:val="21"/>
              </w:rPr>
              <w:t>每投入项目实施人员1名具备高级（或以上）职称的技术人员得2分，每投入1名具备中级职称的技术人员得1.5分，每投入1名具备初级职称的技术人员得1分，本项满分16分。</w:t>
            </w:r>
          </w:p>
          <w:p w14:paraId="5483558E">
            <w:pPr>
              <w:pStyle w:val="23"/>
              <w:adjustRightInd w:val="0"/>
              <w:spacing w:line="440" w:lineRule="atLeast"/>
              <w:jc w:val="left"/>
              <w:rPr>
                <w:rFonts w:ascii="宋体" w:hAnsi="宋体" w:cs="宋体"/>
                <w:bCs/>
                <w:kern w:val="2"/>
                <w:sz w:val="21"/>
                <w:szCs w:val="21"/>
              </w:rPr>
            </w:pPr>
            <w:r>
              <w:rPr>
                <w:rFonts w:hint="eastAsia" w:ascii="宋体" w:hAnsi="宋体" w:cs="宋体"/>
                <w:b/>
                <w:kern w:val="2"/>
                <w:sz w:val="21"/>
                <w:szCs w:val="21"/>
              </w:rPr>
              <w:t>（投入人员须为供应商在岗在职的人员，须具备测绘类或土地管理类（含土地工程与技术）专业，以其职称证书上载明专业为准。在响应文件中提供实施人员职称证书扫描件、实施人员在职在岗证明材料扫描件（如：与</w:t>
            </w:r>
            <w:r>
              <w:rPr>
                <w:rFonts w:hint="eastAsia" w:ascii="宋体" w:hAnsi="宋体" w:cs="宋体"/>
                <w:b/>
                <w:kern w:val="2"/>
                <w:sz w:val="21"/>
                <w:szCs w:val="21"/>
                <w:lang w:val="en-US" w:eastAsia="zh-CN"/>
              </w:rPr>
              <w:t>供应商</w:t>
            </w:r>
            <w:r>
              <w:rPr>
                <w:rFonts w:hint="eastAsia" w:ascii="宋体" w:hAnsi="宋体" w:cs="宋体"/>
                <w:b/>
                <w:kern w:val="2"/>
                <w:sz w:val="21"/>
                <w:szCs w:val="21"/>
              </w:rPr>
              <w:t>签订的劳动合同或供应商为其缴纳的投标截止之日前半年内供应商任意1个月社保证明），投入人员按得分最高的证件计算得分，不重复计分）</w:t>
            </w:r>
          </w:p>
          <w:p w14:paraId="47DFF680">
            <w:pPr>
              <w:pStyle w:val="23"/>
              <w:adjustRightInd w:val="0"/>
              <w:spacing w:line="440" w:lineRule="atLeast"/>
              <w:jc w:val="left"/>
              <w:rPr>
                <w:rFonts w:ascii="宋体" w:hAnsi="宋体" w:cs="宋体"/>
                <w:bCs/>
                <w:kern w:val="2"/>
                <w:sz w:val="21"/>
                <w:szCs w:val="21"/>
              </w:rPr>
            </w:pPr>
            <w:r>
              <w:rPr>
                <w:rFonts w:hint="eastAsia" w:ascii="宋体" w:hAnsi="宋体" w:cs="宋体"/>
                <w:bCs/>
                <w:kern w:val="2"/>
                <w:sz w:val="21"/>
                <w:szCs w:val="21"/>
              </w:rPr>
              <w:t>（3）</w:t>
            </w:r>
            <w:r>
              <w:rPr>
                <w:rFonts w:hint="eastAsia" w:ascii="宋体" w:hAnsi="宋体" w:cs="宋体"/>
                <w:bCs/>
                <w:kern w:val="2"/>
                <w:sz w:val="21"/>
                <w:szCs w:val="21"/>
                <w:lang w:val="en-US" w:eastAsia="zh-CN"/>
              </w:rPr>
              <w:t>供应商</w:t>
            </w:r>
            <w:r>
              <w:rPr>
                <w:rFonts w:hint="eastAsia" w:ascii="宋体" w:hAnsi="宋体" w:cs="宋体"/>
                <w:bCs/>
                <w:kern w:val="2"/>
                <w:sz w:val="21"/>
                <w:szCs w:val="21"/>
              </w:rPr>
              <w:t>自2022年1月1日以来承担过类似项目业绩，每个业绩得3分，</w:t>
            </w:r>
            <w:r>
              <w:rPr>
                <w:rFonts w:hint="eastAsia" w:ascii="宋体" w:hAnsi="宋体" w:cs="宋体"/>
                <w:b/>
                <w:kern w:val="2"/>
                <w:sz w:val="21"/>
                <w:szCs w:val="21"/>
              </w:rPr>
              <w:t>满分18分</w:t>
            </w:r>
            <w:r>
              <w:rPr>
                <w:rFonts w:hint="eastAsia" w:ascii="宋体" w:hAnsi="宋体" w:cs="宋体"/>
                <w:bCs/>
                <w:kern w:val="2"/>
                <w:sz w:val="21"/>
                <w:szCs w:val="21"/>
              </w:rPr>
              <w:t>。（提供合同</w:t>
            </w:r>
            <w:r>
              <w:rPr>
                <w:rFonts w:hint="eastAsia" w:ascii="宋体" w:hAnsi="宋体" w:cs="宋体"/>
                <w:b/>
                <w:kern w:val="2"/>
                <w:sz w:val="21"/>
                <w:szCs w:val="21"/>
              </w:rPr>
              <w:t>原件（或复印件）扫描件</w:t>
            </w:r>
            <w:r>
              <w:rPr>
                <w:rFonts w:hint="eastAsia" w:ascii="宋体" w:hAnsi="宋体" w:cs="宋体"/>
                <w:bCs/>
                <w:kern w:val="2"/>
                <w:sz w:val="21"/>
                <w:szCs w:val="21"/>
              </w:rPr>
              <w:t>）</w:t>
            </w:r>
          </w:p>
        </w:tc>
        <w:tc>
          <w:tcPr>
            <w:tcW w:w="407" w:type="pct"/>
            <w:tcBorders>
              <w:top w:val="single" w:color="000000" w:sz="4" w:space="0"/>
              <w:left w:val="nil"/>
              <w:bottom w:val="single" w:color="000000" w:sz="4" w:space="0"/>
              <w:right w:val="single" w:color="000000" w:sz="4" w:space="0"/>
            </w:tcBorders>
            <w:vAlign w:val="center"/>
          </w:tcPr>
          <w:p w14:paraId="0C042A93">
            <w:pPr>
              <w:autoSpaceDE w:val="0"/>
              <w:spacing w:line="440" w:lineRule="atLeast"/>
              <w:jc w:val="center"/>
              <w:rPr>
                <w:rFonts w:ascii="宋体" w:hAnsi="宋体" w:cs="宋体"/>
                <w:b/>
                <w:bCs/>
                <w:szCs w:val="21"/>
              </w:rPr>
            </w:pPr>
            <w:r>
              <w:rPr>
                <w:rFonts w:hint="eastAsia" w:ascii="宋体" w:hAnsi="宋体" w:cs="宋体"/>
                <w:b/>
                <w:bCs/>
                <w:szCs w:val="21"/>
              </w:rPr>
              <w:t>满分40分</w:t>
            </w:r>
          </w:p>
        </w:tc>
      </w:tr>
      <w:tr w14:paraId="4033F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2C8CF49E">
            <w:pPr>
              <w:autoSpaceDE w:val="0"/>
              <w:snapToGrid w:val="0"/>
              <w:spacing w:line="440" w:lineRule="atLeast"/>
              <w:jc w:val="left"/>
              <w:rPr>
                <w:rFonts w:ascii="宋体" w:hAnsi="宋体" w:cs="宋体"/>
                <w:bCs/>
                <w:szCs w:val="21"/>
              </w:rPr>
            </w:pPr>
            <w:r>
              <w:rPr>
                <w:rFonts w:hint="eastAsia" w:ascii="宋体" w:hAnsi="宋体" w:cs="宋体"/>
                <w:b/>
                <w:szCs w:val="21"/>
              </w:rPr>
              <w:t>总得分(满分100分)＝1＋2＋3</w:t>
            </w:r>
          </w:p>
        </w:tc>
      </w:tr>
    </w:tbl>
    <w:p w14:paraId="19FEC7A3">
      <w:pPr>
        <w:spacing w:line="440" w:lineRule="atLeast"/>
        <w:ind w:firstLine="420" w:firstLineChars="200"/>
        <w:rPr>
          <w:rFonts w:ascii="宋体" w:hAnsi="宋体" w:cs="宋体"/>
          <w:bCs/>
          <w:szCs w:val="21"/>
        </w:rPr>
      </w:pPr>
      <w:r>
        <w:rPr>
          <w:rFonts w:hint="eastAsia" w:ascii="宋体" w:hAnsi="宋体" w:cs="宋体"/>
          <w:bCs/>
          <w:szCs w:val="21"/>
        </w:rPr>
        <w:t>8.2商务技术评审因素为客观评分项的，应在评分项目或评分标准中予以标注为“客观分”。对供应商的客观评分项目，各评审专家评分应当一致。</w:t>
      </w:r>
    </w:p>
    <w:p w14:paraId="401FEB3F">
      <w:pPr>
        <w:spacing w:line="440" w:lineRule="atLeast"/>
        <w:ind w:firstLine="420" w:firstLineChars="200"/>
        <w:rPr>
          <w:rFonts w:ascii="宋体" w:hAnsi="宋体" w:cs="宋体"/>
          <w:szCs w:val="21"/>
        </w:rPr>
      </w:pPr>
      <w:r>
        <w:rPr>
          <w:rFonts w:hint="eastAsia" w:ascii="宋体" w:hAnsi="宋体" w:cs="宋体"/>
          <w:szCs w:val="21"/>
        </w:rPr>
        <w:t>8.3终止竞争性磋商采购活动</w:t>
      </w:r>
    </w:p>
    <w:p w14:paraId="6CE0F0D9">
      <w:pPr>
        <w:spacing w:line="440" w:lineRule="atLeast"/>
        <w:ind w:firstLine="420" w:firstLineChars="200"/>
        <w:rPr>
          <w:rFonts w:ascii="宋体" w:hAnsi="宋体" w:cs="宋体"/>
          <w:szCs w:val="21"/>
        </w:rPr>
      </w:pPr>
      <w:r>
        <w:rPr>
          <w:rFonts w:hint="eastAsia" w:ascii="宋体" w:hAnsi="宋体" w:cs="宋体"/>
          <w:szCs w:val="21"/>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6B5AB32">
      <w:pPr>
        <w:keepNext/>
        <w:keepLines/>
        <w:spacing w:line="440" w:lineRule="atLeast"/>
        <w:jc w:val="center"/>
        <w:outlineLvl w:val="1"/>
        <w:rPr>
          <w:rFonts w:ascii="宋体" w:hAnsi="宋体" w:cs="宋体"/>
          <w:b/>
          <w:bCs/>
          <w:kern w:val="44"/>
          <w:szCs w:val="21"/>
        </w:rPr>
      </w:pPr>
      <w:bookmarkStart w:id="33" w:name="_Toc137476359"/>
      <w:bookmarkStart w:id="34" w:name="_Toc35"/>
      <w:r>
        <w:rPr>
          <w:rFonts w:hint="eastAsia" w:ascii="宋体" w:hAnsi="宋体" w:cs="宋体"/>
          <w:b/>
          <w:bCs/>
          <w:kern w:val="44"/>
          <w:szCs w:val="21"/>
        </w:rPr>
        <w:t>第二节 评标报告</w:t>
      </w:r>
      <w:bookmarkEnd w:id="33"/>
      <w:bookmarkEnd w:id="34"/>
    </w:p>
    <w:p w14:paraId="4DDE141F">
      <w:pPr>
        <w:spacing w:line="440" w:lineRule="atLeast"/>
        <w:ind w:firstLine="420" w:firstLineChars="200"/>
        <w:rPr>
          <w:rFonts w:ascii="宋体" w:hAnsi="宋体" w:cs="宋体"/>
          <w:szCs w:val="21"/>
        </w:rPr>
      </w:pPr>
      <w:r>
        <w:rPr>
          <w:rFonts w:hint="eastAsia" w:ascii="宋体" w:hAnsi="宋体" w:cs="宋体"/>
          <w:szCs w:val="21"/>
        </w:rPr>
        <w:t>1.成交标准</w:t>
      </w:r>
    </w:p>
    <w:p w14:paraId="397AC7FC">
      <w:pPr>
        <w:spacing w:line="440" w:lineRule="atLeast"/>
        <w:ind w:firstLine="420" w:firstLineChars="200"/>
        <w:rPr>
          <w:rFonts w:ascii="宋体" w:hAnsi="宋体" w:cs="宋体"/>
          <w:szCs w:val="21"/>
        </w:rPr>
      </w:pPr>
      <w:r>
        <w:rPr>
          <w:rFonts w:hint="eastAsia" w:ascii="宋体" w:hAnsi="宋体" w:cs="宋体"/>
          <w:bCs/>
          <w:szCs w:val="21"/>
        </w:rPr>
        <w:t>由磋商小组根据综合评分情况，</w:t>
      </w:r>
      <w:r>
        <w:rPr>
          <w:rFonts w:hint="eastAsia" w:ascii="宋体" w:hAnsi="宋体" w:cs="宋体"/>
          <w:bCs/>
          <w:color w:val="0000FF"/>
          <w:szCs w:val="21"/>
        </w:rPr>
        <w:t>按照评审得分由高到低顺序推荐3名以上成交候选供应商</w:t>
      </w:r>
      <w:r>
        <w:rPr>
          <w:rFonts w:hint="eastAsia" w:ascii="宋体" w:hAnsi="宋体" w:cs="宋体"/>
          <w:szCs w:val="21"/>
        </w:rPr>
        <w:t>,并在线编写电子评审报告</w:t>
      </w:r>
      <w:r>
        <w:rPr>
          <w:rFonts w:hint="eastAsia" w:ascii="宋体" w:hAnsi="宋体" w:cs="宋体"/>
          <w:bCs/>
          <w:szCs w:val="21"/>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25DA7697">
      <w:pPr>
        <w:spacing w:line="440" w:lineRule="atLeast"/>
        <w:ind w:firstLine="420" w:firstLineChars="200"/>
        <w:rPr>
          <w:rFonts w:ascii="宋体" w:hAnsi="宋体" w:cs="宋体"/>
          <w:szCs w:val="21"/>
        </w:rPr>
      </w:pPr>
      <w:r>
        <w:rPr>
          <w:rFonts w:hint="eastAsia" w:ascii="宋体" w:hAnsi="宋体" w:cs="宋体"/>
          <w:szCs w:val="21"/>
        </w:rPr>
        <w:t>2.评标争议事项处理</w:t>
      </w:r>
    </w:p>
    <w:p w14:paraId="04CD967B">
      <w:pPr>
        <w:spacing w:line="440" w:lineRule="atLeast"/>
        <w:ind w:firstLine="420"/>
        <w:rPr>
          <w:rFonts w:ascii="宋体" w:hAnsi="宋体" w:cs="宋体"/>
          <w:szCs w:val="21"/>
        </w:rPr>
      </w:pPr>
      <w:r>
        <w:rPr>
          <w:rFonts w:hint="eastAsia" w:ascii="宋体" w:hAnsi="宋体" w:cs="宋体"/>
          <w:szCs w:val="21"/>
        </w:rPr>
        <w:t>磋商小组成员对需要共同认定的事项存在争议的，应当按照少数服从多数的原则作出结论。持不同意见的磋商小组成员应当在评标报告上签署不同意见及理由，否则视为同意评标报告。</w:t>
      </w:r>
    </w:p>
    <w:p w14:paraId="125C6145">
      <w:pPr>
        <w:keepNext/>
        <w:keepLines/>
        <w:spacing w:line="440" w:lineRule="atLeast"/>
        <w:jc w:val="center"/>
        <w:outlineLvl w:val="1"/>
        <w:rPr>
          <w:rFonts w:ascii="宋体" w:hAnsi="宋体" w:cs="宋体"/>
          <w:b/>
          <w:bCs/>
          <w:kern w:val="44"/>
          <w:szCs w:val="21"/>
        </w:rPr>
      </w:pPr>
      <w:bookmarkStart w:id="35" w:name="_Toc137476360"/>
      <w:bookmarkStart w:id="36" w:name="_Toc10316"/>
      <w:r>
        <w:rPr>
          <w:rFonts w:hint="eastAsia" w:ascii="宋体" w:hAnsi="宋体" w:cs="宋体"/>
          <w:b/>
          <w:bCs/>
          <w:kern w:val="44"/>
          <w:szCs w:val="21"/>
        </w:rPr>
        <w:t>第三节 评审过程的保密与录像</w:t>
      </w:r>
      <w:bookmarkEnd w:id="35"/>
      <w:bookmarkEnd w:id="36"/>
    </w:p>
    <w:p w14:paraId="72C0EB9D">
      <w:pPr>
        <w:spacing w:line="440" w:lineRule="atLeast"/>
        <w:ind w:firstLine="420" w:firstLineChars="200"/>
        <w:rPr>
          <w:rFonts w:ascii="宋体" w:hAnsi="宋体" w:cs="宋体"/>
          <w:szCs w:val="21"/>
        </w:rPr>
      </w:pPr>
      <w:r>
        <w:rPr>
          <w:rFonts w:hint="eastAsia" w:ascii="宋体" w:hAnsi="宋体" w:cs="宋体"/>
          <w:szCs w:val="21"/>
        </w:rPr>
        <w:t>1.保密。</w:t>
      </w:r>
    </w:p>
    <w:p w14:paraId="4F6F7912">
      <w:pPr>
        <w:widowControl/>
        <w:spacing w:line="440" w:lineRule="atLeast"/>
        <w:ind w:firstLine="420" w:firstLineChars="200"/>
        <w:rPr>
          <w:rFonts w:ascii="宋体" w:hAnsi="宋体" w:cs="宋体"/>
          <w:szCs w:val="21"/>
        </w:rPr>
      </w:pPr>
      <w:r>
        <w:rPr>
          <w:rFonts w:hint="eastAsia" w:ascii="宋体" w:hAnsi="宋体" w:cs="宋体"/>
          <w:szCs w:val="21"/>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4B5F4ACB">
      <w:pPr>
        <w:widowControl/>
        <w:spacing w:line="440" w:lineRule="atLeast"/>
        <w:ind w:firstLine="420" w:firstLineChars="200"/>
        <w:rPr>
          <w:rFonts w:ascii="宋体" w:hAnsi="宋体" w:cs="宋体"/>
          <w:szCs w:val="21"/>
        </w:rPr>
      </w:pPr>
      <w:r>
        <w:rPr>
          <w:rFonts w:hint="eastAsia" w:ascii="宋体" w:hAnsi="宋体" w:cs="宋体"/>
          <w:szCs w:val="21"/>
        </w:rPr>
        <w:t>2.录音录像。</w:t>
      </w:r>
    </w:p>
    <w:p w14:paraId="32FD562D">
      <w:pPr>
        <w:spacing w:line="440" w:lineRule="atLeast"/>
        <w:ind w:firstLine="420" w:firstLineChars="200"/>
        <w:rPr>
          <w:rFonts w:ascii="宋体" w:hAnsi="宋体" w:cs="宋体"/>
          <w:szCs w:val="21"/>
        </w:rPr>
      </w:pPr>
      <w:r>
        <w:rPr>
          <w:rFonts w:hint="eastAsia" w:ascii="宋体" w:hAnsi="宋体" w:cs="宋体"/>
          <w:szCs w:val="21"/>
        </w:rPr>
        <w:t>采购代理机构对评审工作现场及操作屏幕进行全过程录音录像，录音录像资料作为采购项目文件随其他文件一并存档。</w:t>
      </w:r>
    </w:p>
    <w:p w14:paraId="067A09A3">
      <w:pPr>
        <w:keepNext/>
        <w:keepLines/>
        <w:spacing w:line="440" w:lineRule="atLeast"/>
        <w:jc w:val="center"/>
        <w:outlineLvl w:val="0"/>
        <w:rPr>
          <w:rFonts w:ascii="宋体" w:hAnsi="宋体" w:cs="宋体"/>
          <w:b/>
          <w:bCs/>
          <w:kern w:val="44"/>
          <w:sz w:val="24"/>
          <w:szCs w:val="44"/>
        </w:rPr>
      </w:pPr>
      <w:r>
        <w:rPr>
          <w:rFonts w:hint="eastAsia" w:ascii="宋体" w:hAnsi="宋体" w:cs="宋体"/>
          <w:b/>
          <w:bCs/>
          <w:kern w:val="44"/>
          <w:sz w:val="24"/>
          <w:szCs w:val="44"/>
        </w:rPr>
        <w:br w:type="page"/>
      </w:r>
      <w:bookmarkStart w:id="37" w:name="_Toc244"/>
      <w:bookmarkStart w:id="38" w:name="_Toc137476361"/>
      <w:r>
        <w:rPr>
          <w:rFonts w:hint="eastAsia" w:ascii="宋体" w:hAnsi="宋体" w:cs="宋体"/>
          <w:b/>
          <w:bCs/>
          <w:kern w:val="44"/>
          <w:szCs w:val="21"/>
        </w:rPr>
        <w:t>第五章 响应文件格式</w:t>
      </w:r>
      <w:bookmarkEnd w:id="37"/>
      <w:bookmarkEnd w:id="38"/>
    </w:p>
    <w:p w14:paraId="64A94951">
      <w:pPr>
        <w:rPr>
          <w:rFonts w:ascii="宋体" w:hAnsi="宋体" w:cs="宋体"/>
        </w:rPr>
      </w:pPr>
    </w:p>
    <w:p w14:paraId="7AE6CB0C">
      <w:pPr>
        <w:keepNext/>
        <w:keepLines/>
        <w:spacing w:line="440" w:lineRule="exact"/>
        <w:jc w:val="center"/>
        <w:outlineLvl w:val="1"/>
        <w:rPr>
          <w:rFonts w:ascii="宋体" w:hAnsi="宋体" w:cs="宋体"/>
          <w:b/>
          <w:bCs/>
          <w:kern w:val="44"/>
          <w:sz w:val="24"/>
          <w:szCs w:val="44"/>
        </w:rPr>
      </w:pPr>
      <w:bookmarkStart w:id="39" w:name="_Toc23043"/>
      <w:bookmarkStart w:id="40" w:name="_Toc137476362"/>
      <w:r>
        <w:rPr>
          <w:rFonts w:hint="eastAsia" w:ascii="宋体" w:hAnsi="宋体" w:cs="宋体"/>
          <w:b/>
          <w:bCs/>
          <w:kern w:val="44"/>
          <w:sz w:val="24"/>
          <w:szCs w:val="44"/>
        </w:rPr>
        <w:t>第一节 封面格式</w:t>
      </w:r>
      <w:bookmarkEnd w:id="39"/>
      <w:bookmarkEnd w:id="40"/>
    </w:p>
    <w:p w14:paraId="26B860DF">
      <w:pPr>
        <w:snapToGrid w:val="0"/>
        <w:spacing w:before="120" w:beforeLines="50" w:after="50"/>
        <w:jc w:val="center"/>
        <w:rPr>
          <w:rFonts w:ascii="宋体" w:hAnsi="宋体" w:cs="宋体"/>
          <w:bCs/>
          <w:sz w:val="24"/>
        </w:rPr>
      </w:pPr>
    </w:p>
    <w:p w14:paraId="196EA459">
      <w:pPr>
        <w:snapToGrid w:val="0"/>
        <w:spacing w:before="120" w:beforeLines="50" w:after="50"/>
        <w:jc w:val="center"/>
        <w:rPr>
          <w:rFonts w:ascii="宋体" w:hAnsi="宋体" w:cs="宋体"/>
          <w:bCs/>
          <w:sz w:val="24"/>
        </w:rPr>
      </w:pPr>
      <w:r>
        <w:rPr>
          <w:rFonts w:hint="eastAsia" w:ascii="宋体" w:hAnsi="宋体" w:cs="宋体"/>
          <w:bCs/>
          <w:sz w:val="24"/>
        </w:rPr>
        <w:t>响  应  文  件</w:t>
      </w:r>
    </w:p>
    <w:p w14:paraId="7572DD36">
      <w:pPr>
        <w:snapToGrid w:val="0"/>
        <w:spacing w:before="120" w:beforeLines="50" w:after="50"/>
        <w:rPr>
          <w:rFonts w:ascii="宋体" w:hAnsi="宋体" w:cs="宋体"/>
          <w:bCs/>
          <w:sz w:val="24"/>
        </w:rPr>
      </w:pPr>
    </w:p>
    <w:p w14:paraId="256D6CD1">
      <w:pPr>
        <w:snapToGrid w:val="0"/>
        <w:spacing w:before="120" w:beforeLines="50" w:after="50"/>
        <w:rPr>
          <w:rFonts w:ascii="宋体" w:hAnsi="宋体" w:cs="宋体"/>
          <w:bCs/>
          <w:sz w:val="24"/>
        </w:rPr>
      </w:pPr>
    </w:p>
    <w:p w14:paraId="37C35120">
      <w:pPr>
        <w:snapToGrid w:val="0"/>
        <w:spacing w:before="120" w:beforeLines="50" w:after="50"/>
        <w:rPr>
          <w:rFonts w:ascii="宋体" w:hAnsi="宋体" w:cs="宋体"/>
          <w:bCs/>
          <w:sz w:val="24"/>
        </w:rPr>
      </w:pPr>
    </w:p>
    <w:p w14:paraId="2FCAA23D">
      <w:pPr>
        <w:snapToGrid w:val="0"/>
        <w:spacing w:before="120" w:beforeLines="50" w:after="50"/>
        <w:ind w:firstLine="480" w:firstLineChars="200"/>
        <w:rPr>
          <w:rFonts w:ascii="宋体" w:hAnsi="宋体" w:cs="宋体"/>
          <w:bCs/>
          <w:sz w:val="24"/>
        </w:rPr>
      </w:pPr>
      <w:r>
        <w:rPr>
          <w:rFonts w:hint="eastAsia" w:ascii="宋体" w:hAnsi="宋体" w:cs="宋体"/>
          <w:bCs/>
          <w:sz w:val="24"/>
        </w:rPr>
        <w:t>项目名称：</w:t>
      </w:r>
    </w:p>
    <w:p w14:paraId="1B0C237F">
      <w:pPr>
        <w:snapToGrid w:val="0"/>
        <w:spacing w:before="120" w:beforeLines="50" w:after="50"/>
        <w:ind w:firstLine="360" w:firstLineChars="150"/>
        <w:rPr>
          <w:rFonts w:ascii="宋体" w:hAnsi="宋体" w:cs="宋体"/>
          <w:bCs/>
          <w:sz w:val="24"/>
        </w:rPr>
      </w:pPr>
    </w:p>
    <w:p w14:paraId="067E486E">
      <w:pPr>
        <w:snapToGrid w:val="0"/>
        <w:spacing w:before="120" w:beforeLines="50" w:after="50"/>
        <w:ind w:firstLine="480" w:firstLineChars="200"/>
        <w:rPr>
          <w:rFonts w:ascii="宋体" w:hAnsi="宋体" w:cs="宋体"/>
          <w:bCs/>
          <w:sz w:val="24"/>
        </w:rPr>
      </w:pPr>
      <w:r>
        <w:rPr>
          <w:rFonts w:hint="eastAsia" w:ascii="宋体" w:hAnsi="宋体" w:cs="宋体"/>
          <w:bCs/>
          <w:sz w:val="24"/>
        </w:rPr>
        <w:t>项目编号：</w:t>
      </w:r>
    </w:p>
    <w:p w14:paraId="60FFF826">
      <w:pPr>
        <w:snapToGrid w:val="0"/>
        <w:spacing w:before="120" w:beforeLines="50" w:after="50"/>
        <w:ind w:firstLine="360" w:firstLineChars="150"/>
        <w:rPr>
          <w:rFonts w:ascii="宋体" w:hAnsi="宋体" w:cs="宋体"/>
          <w:bCs/>
          <w:sz w:val="24"/>
        </w:rPr>
      </w:pPr>
    </w:p>
    <w:p w14:paraId="6FA1E950">
      <w:pPr>
        <w:snapToGrid w:val="0"/>
        <w:spacing w:before="120" w:beforeLines="50" w:after="50"/>
        <w:ind w:firstLine="480" w:firstLineChars="200"/>
        <w:rPr>
          <w:rFonts w:ascii="宋体" w:hAnsi="宋体" w:cs="宋体"/>
          <w:bCs/>
          <w:sz w:val="24"/>
        </w:rPr>
      </w:pPr>
      <w:r>
        <w:rPr>
          <w:rFonts w:hint="eastAsia" w:ascii="宋体" w:hAnsi="宋体" w:cs="宋体"/>
          <w:bCs/>
          <w:sz w:val="24"/>
        </w:rPr>
        <w:t>所竞分标（如有则填写，无分标时填写“无”或者留空）：</w:t>
      </w:r>
    </w:p>
    <w:p w14:paraId="714A643D">
      <w:pPr>
        <w:snapToGrid w:val="0"/>
        <w:spacing w:before="120" w:beforeLines="50" w:after="50"/>
        <w:rPr>
          <w:rFonts w:ascii="宋体" w:hAnsi="宋体" w:cs="宋体"/>
          <w:bCs/>
          <w:sz w:val="24"/>
        </w:rPr>
      </w:pPr>
    </w:p>
    <w:p w14:paraId="616A80B5">
      <w:pPr>
        <w:snapToGrid w:val="0"/>
        <w:spacing w:before="120" w:beforeLines="50" w:after="50"/>
        <w:ind w:firstLine="480" w:firstLineChars="200"/>
        <w:rPr>
          <w:rFonts w:ascii="宋体" w:hAnsi="宋体" w:cs="宋体"/>
          <w:bCs/>
          <w:sz w:val="24"/>
        </w:rPr>
      </w:pPr>
      <w:r>
        <w:rPr>
          <w:rFonts w:hint="eastAsia" w:ascii="宋体" w:hAnsi="宋体" w:cs="宋体"/>
          <w:bCs/>
          <w:sz w:val="24"/>
        </w:rPr>
        <w:t>供应商名称：</w:t>
      </w:r>
    </w:p>
    <w:p w14:paraId="6C3BC5FD">
      <w:pPr>
        <w:snapToGrid w:val="0"/>
        <w:spacing w:before="120" w:beforeLines="50" w:after="50"/>
        <w:rPr>
          <w:rFonts w:ascii="宋体" w:hAnsi="宋体" w:cs="宋体"/>
          <w:bCs/>
          <w:sz w:val="24"/>
        </w:rPr>
      </w:pPr>
    </w:p>
    <w:p w14:paraId="53E520F9">
      <w:pPr>
        <w:snapToGrid w:val="0"/>
        <w:spacing w:before="120" w:beforeLines="50" w:after="50"/>
        <w:ind w:firstLine="360" w:firstLineChars="150"/>
        <w:jc w:val="center"/>
        <w:rPr>
          <w:rFonts w:ascii="宋体" w:hAnsi="宋体" w:cs="宋体"/>
          <w:bCs/>
          <w:sz w:val="24"/>
        </w:rPr>
      </w:pPr>
      <w:r>
        <w:rPr>
          <w:rFonts w:hint="eastAsia" w:ascii="宋体" w:hAnsi="宋体" w:cs="宋体"/>
          <w:bCs/>
          <w:sz w:val="24"/>
        </w:rPr>
        <w:t>首次响应文件提交截止时间前不得解密</w:t>
      </w:r>
    </w:p>
    <w:p w14:paraId="4ACC7B18">
      <w:pPr>
        <w:snapToGrid w:val="0"/>
        <w:spacing w:before="120" w:beforeLines="50" w:after="50"/>
        <w:ind w:firstLine="4080" w:firstLineChars="1700"/>
        <w:jc w:val="center"/>
        <w:rPr>
          <w:rFonts w:ascii="宋体" w:hAnsi="宋体" w:cs="宋体"/>
          <w:bCs/>
          <w:sz w:val="24"/>
        </w:rPr>
      </w:pPr>
    </w:p>
    <w:p w14:paraId="156B8A58">
      <w:pPr>
        <w:snapToGrid w:val="0"/>
        <w:spacing w:before="120" w:beforeLines="50" w:after="50"/>
        <w:ind w:firstLine="645"/>
        <w:jc w:val="center"/>
        <w:rPr>
          <w:rFonts w:ascii="宋体" w:hAnsi="宋体" w:cs="宋体"/>
          <w:bCs/>
          <w:sz w:val="24"/>
        </w:rPr>
      </w:pPr>
      <w:r>
        <w:rPr>
          <w:rFonts w:hint="eastAsia" w:ascii="宋体" w:hAnsi="宋体" w:cs="宋体"/>
          <w:bCs/>
          <w:sz w:val="24"/>
        </w:rPr>
        <w:t>年    月    日</w:t>
      </w:r>
    </w:p>
    <w:p w14:paraId="63786DF2">
      <w:pPr>
        <w:keepNext/>
        <w:keepLines/>
        <w:spacing w:line="440" w:lineRule="exact"/>
        <w:jc w:val="center"/>
        <w:outlineLvl w:val="1"/>
        <w:rPr>
          <w:rFonts w:ascii="宋体" w:hAnsi="宋体" w:cs="宋体"/>
          <w:b/>
          <w:bCs/>
          <w:kern w:val="44"/>
          <w:sz w:val="24"/>
          <w:szCs w:val="44"/>
        </w:rPr>
      </w:pPr>
      <w:r>
        <w:rPr>
          <w:rFonts w:hint="eastAsia" w:ascii="宋体" w:hAnsi="宋体" w:cs="宋体"/>
          <w:b/>
          <w:bCs/>
          <w:kern w:val="44"/>
          <w:sz w:val="24"/>
        </w:rPr>
        <w:br w:type="page"/>
      </w:r>
      <w:bookmarkStart w:id="41" w:name="_Toc137476363"/>
      <w:bookmarkStart w:id="42" w:name="_Toc25201"/>
      <w:r>
        <w:rPr>
          <w:rFonts w:hint="eastAsia" w:ascii="宋体" w:hAnsi="宋体" w:cs="宋体"/>
          <w:b/>
          <w:bCs/>
          <w:kern w:val="44"/>
          <w:sz w:val="24"/>
          <w:szCs w:val="44"/>
        </w:rPr>
        <w:t>第二节 资格证明文件格式</w:t>
      </w:r>
      <w:bookmarkEnd w:id="41"/>
      <w:bookmarkEnd w:id="42"/>
    </w:p>
    <w:p w14:paraId="5DCBA6CB">
      <w:pPr>
        <w:snapToGrid w:val="0"/>
        <w:spacing w:before="120" w:beforeLines="50" w:after="50"/>
        <w:rPr>
          <w:rFonts w:ascii="宋体" w:hAnsi="宋体" w:cs="宋体"/>
          <w:sz w:val="24"/>
        </w:rPr>
      </w:pPr>
      <w:r>
        <w:rPr>
          <w:rFonts w:hint="eastAsia" w:ascii="宋体" w:hAnsi="宋体" w:cs="宋体"/>
          <w:sz w:val="24"/>
        </w:rPr>
        <w:t xml:space="preserve">                                                   </w:t>
      </w:r>
    </w:p>
    <w:p w14:paraId="1BBF5FEC">
      <w:pPr>
        <w:snapToGrid w:val="0"/>
        <w:spacing w:before="120" w:beforeLines="50" w:after="50"/>
        <w:jc w:val="right"/>
        <w:rPr>
          <w:rFonts w:ascii="宋体" w:hAnsi="宋体" w:cs="宋体"/>
          <w:sz w:val="24"/>
        </w:rPr>
      </w:pPr>
    </w:p>
    <w:p w14:paraId="784830A8">
      <w:pPr>
        <w:snapToGrid w:val="0"/>
        <w:spacing w:before="120" w:beforeLines="50" w:after="50"/>
        <w:jc w:val="right"/>
        <w:rPr>
          <w:rFonts w:ascii="宋体" w:hAnsi="宋体" w:cs="宋体"/>
          <w:bCs/>
          <w:sz w:val="24"/>
        </w:rPr>
      </w:pPr>
      <w:r>
        <w:rPr>
          <w:rFonts w:hint="eastAsia" w:ascii="宋体" w:hAnsi="宋体" w:cs="宋体"/>
          <w:sz w:val="24"/>
        </w:rPr>
        <w:t xml:space="preserve"> </w:t>
      </w:r>
      <w:r>
        <w:rPr>
          <w:rFonts w:hint="eastAsia" w:ascii="宋体" w:hAnsi="宋体" w:cs="宋体"/>
          <w:bCs/>
          <w:sz w:val="24"/>
        </w:rPr>
        <w:t>全流程电子文件</w:t>
      </w:r>
    </w:p>
    <w:p w14:paraId="1EDAF409">
      <w:pPr>
        <w:snapToGrid w:val="0"/>
        <w:spacing w:before="120" w:beforeLines="50" w:after="50"/>
        <w:rPr>
          <w:rFonts w:ascii="宋体" w:hAnsi="宋体" w:cs="宋体"/>
          <w:sz w:val="24"/>
        </w:rPr>
      </w:pPr>
    </w:p>
    <w:p w14:paraId="4E880155">
      <w:pPr>
        <w:snapToGrid w:val="0"/>
        <w:spacing w:before="120" w:beforeLines="50" w:after="50"/>
        <w:rPr>
          <w:rFonts w:ascii="宋体" w:hAnsi="宋体" w:cs="宋体"/>
          <w:sz w:val="24"/>
        </w:rPr>
      </w:pPr>
    </w:p>
    <w:p w14:paraId="7C63CE15">
      <w:pPr>
        <w:snapToGrid w:val="0"/>
        <w:spacing w:before="120" w:beforeLines="50" w:after="50"/>
        <w:jc w:val="center"/>
        <w:rPr>
          <w:rFonts w:ascii="宋体" w:hAnsi="宋体" w:cs="宋体"/>
          <w:bCs/>
          <w:sz w:val="24"/>
        </w:rPr>
      </w:pPr>
      <w:r>
        <w:rPr>
          <w:rFonts w:hint="eastAsia" w:ascii="宋体" w:hAnsi="宋体" w:cs="宋体"/>
          <w:bCs/>
          <w:sz w:val="24"/>
        </w:rPr>
        <w:t>资  格  证  明  文  件（封面）</w:t>
      </w:r>
    </w:p>
    <w:p w14:paraId="1302D1DB">
      <w:pPr>
        <w:snapToGrid w:val="0"/>
        <w:spacing w:before="120" w:beforeLines="50" w:after="50"/>
        <w:rPr>
          <w:rFonts w:ascii="宋体" w:hAnsi="宋体" w:cs="宋体"/>
          <w:bCs/>
          <w:sz w:val="24"/>
        </w:rPr>
      </w:pPr>
    </w:p>
    <w:p w14:paraId="254194D8">
      <w:pPr>
        <w:snapToGrid w:val="0"/>
        <w:spacing w:before="120" w:beforeLines="50" w:after="50"/>
        <w:rPr>
          <w:rFonts w:ascii="宋体" w:hAnsi="宋体" w:cs="宋体"/>
          <w:bCs/>
          <w:sz w:val="24"/>
        </w:rPr>
      </w:pPr>
    </w:p>
    <w:p w14:paraId="18276008">
      <w:pPr>
        <w:snapToGrid w:val="0"/>
        <w:spacing w:before="120" w:beforeLines="50" w:after="50"/>
        <w:rPr>
          <w:rFonts w:ascii="宋体" w:hAnsi="宋体" w:cs="宋体"/>
          <w:bCs/>
          <w:sz w:val="24"/>
        </w:rPr>
      </w:pPr>
    </w:p>
    <w:p w14:paraId="7392955D">
      <w:pPr>
        <w:snapToGrid w:val="0"/>
        <w:spacing w:before="120" w:beforeLines="50" w:after="50"/>
        <w:rPr>
          <w:rFonts w:ascii="宋体" w:hAnsi="宋体" w:cs="宋体"/>
          <w:bCs/>
          <w:sz w:val="24"/>
        </w:rPr>
      </w:pPr>
    </w:p>
    <w:p w14:paraId="021EEA28">
      <w:pPr>
        <w:snapToGrid w:val="0"/>
        <w:spacing w:before="120" w:beforeLines="50" w:after="50"/>
        <w:rPr>
          <w:rFonts w:ascii="宋体" w:hAnsi="宋体" w:cs="宋体"/>
          <w:bCs/>
          <w:sz w:val="24"/>
        </w:rPr>
      </w:pPr>
    </w:p>
    <w:p w14:paraId="089663C8">
      <w:pPr>
        <w:snapToGrid w:val="0"/>
        <w:spacing w:before="120" w:beforeLines="50" w:after="50"/>
        <w:ind w:firstLine="480" w:firstLineChars="200"/>
        <w:rPr>
          <w:rFonts w:ascii="宋体" w:hAnsi="宋体" w:cs="宋体"/>
          <w:bCs/>
          <w:sz w:val="24"/>
        </w:rPr>
      </w:pPr>
      <w:r>
        <w:rPr>
          <w:rFonts w:hint="eastAsia" w:ascii="宋体" w:hAnsi="宋体" w:cs="宋体"/>
          <w:bCs/>
          <w:sz w:val="24"/>
        </w:rPr>
        <w:t>项目名称：</w:t>
      </w:r>
    </w:p>
    <w:p w14:paraId="6875A0EC">
      <w:pPr>
        <w:snapToGrid w:val="0"/>
        <w:spacing w:before="120" w:beforeLines="50" w:after="50"/>
        <w:ind w:firstLine="540" w:firstLineChars="225"/>
        <w:rPr>
          <w:rFonts w:ascii="宋体" w:hAnsi="宋体" w:cs="宋体"/>
          <w:bCs/>
          <w:sz w:val="24"/>
        </w:rPr>
      </w:pPr>
    </w:p>
    <w:p w14:paraId="3DE37CEA">
      <w:pPr>
        <w:snapToGrid w:val="0"/>
        <w:spacing w:before="120" w:beforeLines="50" w:after="50"/>
        <w:ind w:firstLine="540" w:firstLineChars="225"/>
        <w:rPr>
          <w:rFonts w:ascii="宋体" w:hAnsi="宋体" w:cs="宋体"/>
          <w:bCs/>
          <w:sz w:val="24"/>
        </w:rPr>
      </w:pPr>
      <w:r>
        <w:rPr>
          <w:rFonts w:hint="eastAsia" w:ascii="宋体" w:hAnsi="宋体" w:cs="宋体"/>
          <w:bCs/>
          <w:sz w:val="24"/>
        </w:rPr>
        <w:t>项目编号：</w:t>
      </w:r>
    </w:p>
    <w:p w14:paraId="4B6513AF">
      <w:pPr>
        <w:snapToGrid w:val="0"/>
        <w:spacing w:before="120" w:beforeLines="50" w:after="50"/>
        <w:ind w:firstLine="540" w:firstLineChars="225"/>
        <w:rPr>
          <w:rFonts w:ascii="宋体" w:hAnsi="宋体" w:cs="宋体"/>
          <w:bCs/>
          <w:sz w:val="24"/>
        </w:rPr>
      </w:pPr>
      <w:r>
        <w:rPr>
          <w:rFonts w:hint="eastAsia" w:ascii="宋体" w:hAnsi="宋体" w:cs="宋体"/>
          <w:bCs/>
          <w:sz w:val="24"/>
        </w:rPr>
        <w:t xml:space="preserve"> </w:t>
      </w:r>
    </w:p>
    <w:p w14:paraId="477D9004">
      <w:pPr>
        <w:snapToGrid w:val="0"/>
        <w:spacing w:before="120" w:beforeLines="50" w:after="50"/>
        <w:ind w:firstLine="540" w:firstLineChars="225"/>
        <w:rPr>
          <w:rFonts w:ascii="宋体" w:hAnsi="宋体" w:cs="宋体"/>
          <w:bCs/>
          <w:sz w:val="24"/>
        </w:rPr>
      </w:pPr>
      <w:r>
        <w:rPr>
          <w:rFonts w:hint="eastAsia" w:ascii="宋体" w:hAnsi="宋体" w:cs="宋体"/>
          <w:bCs/>
          <w:sz w:val="24"/>
        </w:rPr>
        <w:t>所竞分标（如有则填写，无分标时填写“无”或者留空）：</w:t>
      </w:r>
    </w:p>
    <w:p w14:paraId="42F63E87">
      <w:pPr>
        <w:snapToGrid w:val="0"/>
        <w:spacing w:before="120" w:beforeLines="50" w:after="50"/>
        <w:ind w:firstLine="540" w:firstLineChars="225"/>
        <w:rPr>
          <w:rFonts w:ascii="宋体" w:hAnsi="宋体" w:cs="宋体"/>
          <w:bCs/>
          <w:sz w:val="24"/>
        </w:rPr>
      </w:pPr>
    </w:p>
    <w:p w14:paraId="1E7F168D">
      <w:pPr>
        <w:snapToGrid w:val="0"/>
        <w:spacing w:before="50" w:after="50"/>
        <w:ind w:firstLine="540" w:firstLineChars="225"/>
        <w:rPr>
          <w:rFonts w:ascii="宋体" w:hAnsi="宋体" w:cs="宋体"/>
          <w:bCs/>
          <w:sz w:val="24"/>
        </w:rPr>
      </w:pPr>
      <w:r>
        <w:rPr>
          <w:rFonts w:hint="eastAsia" w:ascii="宋体" w:hAnsi="宋体" w:cs="宋体"/>
          <w:bCs/>
          <w:sz w:val="24"/>
        </w:rPr>
        <w:t>供应商名称：</w:t>
      </w:r>
    </w:p>
    <w:p w14:paraId="7BB07D7E">
      <w:pPr>
        <w:snapToGrid w:val="0"/>
        <w:spacing w:before="50" w:after="50"/>
        <w:ind w:firstLine="540" w:firstLineChars="225"/>
        <w:rPr>
          <w:rFonts w:ascii="宋体" w:hAnsi="宋体" w:cs="宋体"/>
          <w:bCs/>
          <w:sz w:val="24"/>
        </w:rPr>
      </w:pPr>
    </w:p>
    <w:p w14:paraId="51D113CF">
      <w:pPr>
        <w:snapToGrid w:val="0"/>
        <w:spacing w:before="50" w:after="50"/>
        <w:ind w:firstLine="540" w:firstLineChars="225"/>
        <w:rPr>
          <w:rFonts w:ascii="宋体" w:hAnsi="宋体" w:cs="宋体"/>
          <w:bCs/>
          <w:sz w:val="24"/>
        </w:rPr>
      </w:pPr>
    </w:p>
    <w:p w14:paraId="181ED154">
      <w:pPr>
        <w:snapToGrid w:val="0"/>
        <w:spacing w:before="50" w:after="50"/>
        <w:ind w:firstLine="540" w:firstLineChars="225"/>
        <w:rPr>
          <w:rFonts w:ascii="宋体" w:hAnsi="宋体" w:cs="宋体"/>
          <w:bCs/>
          <w:sz w:val="24"/>
        </w:rPr>
      </w:pPr>
    </w:p>
    <w:p w14:paraId="2101AE75">
      <w:pPr>
        <w:snapToGrid w:val="0"/>
        <w:spacing w:before="50" w:after="50"/>
        <w:ind w:firstLine="960" w:firstLineChars="400"/>
        <w:rPr>
          <w:rFonts w:ascii="宋体" w:hAnsi="宋体" w:cs="宋体"/>
          <w:bCs/>
          <w:sz w:val="24"/>
        </w:rPr>
      </w:pPr>
    </w:p>
    <w:p w14:paraId="102F1F4F">
      <w:pPr>
        <w:snapToGrid w:val="0"/>
        <w:spacing w:before="120" w:beforeLines="50" w:after="50"/>
        <w:jc w:val="center"/>
        <w:rPr>
          <w:rFonts w:ascii="宋体" w:hAnsi="宋体" w:cs="宋体"/>
          <w:sz w:val="24"/>
        </w:rPr>
      </w:pPr>
      <w:r>
        <w:rPr>
          <w:rFonts w:hint="eastAsia" w:ascii="宋体" w:hAnsi="宋体" w:cs="宋体"/>
          <w:sz w:val="24"/>
        </w:rPr>
        <w:t>年    月    日</w:t>
      </w:r>
    </w:p>
    <w:p w14:paraId="089A0176">
      <w:pPr>
        <w:snapToGrid w:val="0"/>
        <w:spacing w:before="120" w:beforeLines="50" w:after="50" w:line="360" w:lineRule="auto"/>
        <w:jc w:val="center"/>
        <w:rPr>
          <w:rFonts w:ascii="宋体" w:hAnsi="宋体" w:cs="宋体"/>
          <w:b/>
          <w:kern w:val="0"/>
          <w:szCs w:val="21"/>
        </w:rPr>
      </w:pPr>
      <w:r>
        <w:rPr>
          <w:rFonts w:hint="eastAsia" w:ascii="宋体" w:hAnsi="宋体" w:cs="宋体"/>
          <w:sz w:val="24"/>
        </w:rPr>
        <w:br w:type="page"/>
      </w:r>
      <w:r>
        <w:rPr>
          <w:rFonts w:hint="eastAsia" w:ascii="宋体" w:hAnsi="宋体" w:cs="宋体"/>
          <w:b/>
          <w:kern w:val="0"/>
          <w:szCs w:val="21"/>
        </w:rPr>
        <w:t>资格证明文件目录</w:t>
      </w:r>
    </w:p>
    <w:p w14:paraId="6C2972D3">
      <w:pPr>
        <w:snapToGrid w:val="0"/>
        <w:spacing w:line="360" w:lineRule="auto"/>
        <w:rPr>
          <w:rFonts w:ascii="宋体" w:hAnsi="宋体" w:cs="宋体"/>
          <w:kern w:val="0"/>
          <w:szCs w:val="21"/>
        </w:rPr>
      </w:pPr>
    </w:p>
    <w:p w14:paraId="73319348">
      <w:pPr>
        <w:snapToGrid w:val="0"/>
        <w:spacing w:line="360" w:lineRule="auto"/>
        <w:rPr>
          <w:rFonts w:ascii="宋体" w:hAnsi="宋体" w:cs="宋体"/>
          <w:kern w:val="0"/>
          <w:szCs w:val="21"/>
        </w:rPr>
      </w:pPr>
      <w:r>
        <w:rPr>
          <w:rFonts w:hint="eastAsia" w:ascii="宋体" w:hAnsi="宋体" w:cs="宋体"/>
          <w:kern w:val="0"/>
          <w:szCs w:val="21"/>
        </w:rPr>
        <w:t>一、</w:t>
      </w:r>
      <w:r>
        <w:rPr>
          <w:rFonts w:hint="eastAsia" w:ascii="宋体" w:hAnsi="宋体" w:cs="宋体"/>
          <w:szCs w:val="21"/>
        </w:rPr>
        <w:t>营业执照(或事业法人登记证或其他工商等登记证明材料)复印件（供应商为自然人的，须提供</w:t>
      </w:r>
      <w:r>
        <w:rPr>
          <w:rFonts w:hint="eastAsia" w:ascii="宋体" w:hAnsi="宋体" w:cs="宋体"/>
          <w:kern w:val="0"/>
          <w:szCs w:val="21"/>
        </w:rPr>
        <w:t>自然人的身份证明</w:t>
      </w:r>
      <w:r>
        <w:rPr>
          <w:rFonts w:hint="eastAsia" w:ascii="宋体" w:hAnsi="宋体" w:cs="宋体"/>
          <w:szCs w:val="21"/>
        </w:rPr>
        <w:t>）</w:t>
      </w:r>
      <w:r>
        <w:rPr>
          <w:rFonts w:hint="eastAsia" w:ascii="宋体" w:hAnsi="宋体" w:cs="宋体"/>
          <w:kern w:val="0"/>
          <w:szCs w:val="21"/>
        </w:rPr>
        <w:t>…………………………………………（页码）</w:t>
      </w:r>
    </w:p>
    <w:p w14:paraId="36B954EF">
      <w:pPr>
        <w:snapToGrid w:val="0"/>
        <w:spacing w:line="360" w:lineRule="auto"/>
        <w:rPr>
          <w:rFonts w:ascii="宋体" w:hAnsi="宋体" w:cs="宋体"/>
          <w:kern w:val="0"/>
          <w:szCs w:val="21"/>
        </w:rPr>
      </w:pPr>
      <w:r>
        <w:rPr>
          <w:rFonts w:hint="eastAsia" w:ascii="宋体" w:hAnsi="宋体" w:cs="宋体"/>
          <w:kern w:val="0"/>
          <w:szCs w:val="21"/>
        </w:rPr>
        <w:t>二、符合参与政府采购活动的资格条件依法缴纳税收、社会保障资金等方面的材料…………………………………………………………………………………（页码）</w:t>
      </w:r>
    </w:p>
    <w:p w14:paraId="569DEDAB">
      <w:pPr>
        <w:snapToGrid w:val="0"/>
        <w:spacing w:line="360" w:lineRule="auto"/>
        <w:rPr>
          <w:rFonts w:ascii="宋体" w:hAnsi="宋体" w:cs="宋体"/>
          <w:kern w:val="0"/>
          <w:szCs w:val="21"/>
        </w:rPr>
      </w:pPr>
      <w:r>
        <w:rPr>
          <w:rFonts w:hint="eastAsia" w:ascii="宋体" w:hAnsi="宋体" w:cs="宋体"/>
          <w:kern w:val="0"/>
          <w:szCs w:val="21"/>
        </w:rPr>
        <w:t>三、财务状况报告方面的材料…………………………………………………（页码）</w:t>
      </w:r>
    </w:p>
    <w:p w14:paraId="1E7CB3AB">
      <w:pPr>
        <w:snapToGrid w:val="0"/>
        <w:spacing w:line="360" w:lineRule="auto"/>
        <w:rPr>
          <w:rFonts w:ascii="宋体" w:hAnsi="宋体" w:cs="宋体"/>
          <w:kern w:val="0"/>
          <w:szCs w:val="21"/>
        </w:rPr>
      </w:pPr>
      <w:r>
        <w:rPr>
          <w:rFonts w:hint="eastAsia" w:ascii="宋体" w:hAnsi="宋体" w:cs="宋体"/>
          <w:szCs w:val="21"/>
        </w:rPr>
        <w:t>四、供应商直接控股股东信息</w:t>
      </w:r>
      <w:r>
        <w:rPr>
          <w:rFonts w:hint="eastAsia" w:ascii="宋体" w:hAnsi="宋体" w:cs="宋体"/>
          <w:kern w:val="0"/>
          <w:szCs w:val="21"/>
        </w:rPr>
        <w:t>…………………………………………………（页码）</w:t>
      </w:r>
    </w:p>
    <w:p w14:paraId="4E4B981A">
      <w:pPr>
        <w:snapToGrid w:val="0"/>
        <w:spacing w:line="360" w:lineRule="auto"/>
        <w:rPr>
          <w:rFonts w:ascii="宋体" w:hAnsi="宋体" w:cs="宋体"/>
          <w:kern w:val="0"/>
          <w:szCs w:val="21"/>
        </w:rPr>
      </w:pPr>
      <w:r>
        <w:rPr>
          <w:rFonts w:hint="eastAsia" w:ascii="宋体" w:hAnsi="宋体" w:cs="宋体"/>
          <w:szCs w:val="21"/>
        </w:rPr>
        <w:t>五、供应商直接关联关系信息表</w:t>
      </w:r>
      <w:r>
        <w:rPr>
          <w:rFonts w:hint="eastAsia" w:ascii="宋体" w:hAnsi="宋体" w:cs="宋体"/>
          <w:kern w:val="0"/>
          <w:szCs w:val="21"/>
        </w:rPr>
        <w:t>………………………………………………（页码）</w:t>
      </w:r>
    </w:p>
    <w:p w14:paraId="2751653B">
      <w:pPr>
        <w:snapToGrid w:val="0"/>
        <w:spacing w:line="360" w:lineRule="auto"/>
        <w:rPr>
          <w:rFonts w:ascii="宋体" w:hAnsi="宋体" w:cs="宋体"/>
          <w:kern w:val="0"/>
          <w:szCs w:val="21"/>
        </w:rPr>
      </w:pPr>
      <w:r>
        <w:rPr>
          <w:rFonts w:hint="eastAsia" w:ascii="宋体" w:hAnsi="宋体" w:cs="宋体"/>
          <w:kern w:val="0"/>
          <w:szCs w:val="21"/>
        </w:rPr>
        <w:t>六、资格声明函…………………………………………………………………（页码）</w:t>
      </w:r>
    </w:p>
    <w:p w14:paraId="2972ADCA">
      <w:pPr>
        <w:snapToGrid w:val="0"/>
        <w:spacing w:line="360" w:lineRule="auto"/>
        <w:rPr>
          <w:rFonts w:ascii="宋体" w:hAnsi="宋体" w:cs="宋体"/>
          <w:kern w:val="0"/>
          <w:szCs w:val="21"/>
        </w:rPr>
      </w:pPr>
      <w:r>
        <w:rPr>
          <w:rFonts w:hint="eastAsia" w:ascii="宋体" w:hAnsi="宋体" w:cs="宋体"/>
          <w:kern w:val="0"/>
          <w:szCs w:val="21"/>
        </w:rPr>
        <w:t>七、联合体协议书（</w:t>
      </w:r>
      <w:r>
        <w:rPr>
          <w:rFonts w:hint="eastAsia" w:ascii="宋体" w:hAnsi="宋体" w:cs="宋体"/>
          <w:szCs w:val="21"/>
        </w:rPr>
        <w:t>以联合体形式响应的，提供联合体协议；本项目不接受联合体响应或者供应商不以联合体形式响应的，则不需要提供</w:t>
      </w:r>
      <w:r>
        <w:rPr>
          <w:rFonts w:hint="eastAsia" w:ascii="宋体" w:hAnsi="宋体" w:cs="宋体"/>
          <w:kern w:val="0"/>
          <w:szCs w:val="21"/>
        </w:rPr>
        <w:t>）…………………（页码）</w:t>
      </w:r>
    </w:p>
    <w:p w14:paraId="2DA86B3F">
      <w:pPr>
        <w:snapToGrid w:val="0"/>
        <w:spacing w:line="360" w:lineRule="auto"/>
        <w:rPr>
          <w:rFonts w:ascii="宋体" w:hAnsi="宋体" w:cs="宋体"/>
          <w:kern w:val="0"/>
          <w:szCs w:val="21"/>
        </w:rPr>
      </w:pPr>
      <w:r>
        <w:rPr>
          <w:rFonts w:hint="eastAsia" w:ascii="宋体" w:hAnsi="宋体" w:cs="宋体"/>
          <w:szCs w:val="21"/>
        </w:rPr>
        <w:t>八、符合特定资格条件（如有）的有关证明材料（复印件）</w:t>
      </w:r>
      <w:r>
        <w:rPr>
          <w:rFonts w:hint="eastAsia" w:ascii="宋体" w:hAnsi="宋体" w:cs="宋体"/>
          <w:kern w:val="0"/>
          <w:szCs w:val="21"/>
        </w:rPr>
        <w:t>………………（页码）</w:t>
      </w:r>
    </w:p>
    <w:p w14:paraId="73C0D374">
      <w:pPr>
        <w:spacing w:line="360" w:lineRule="auto"/>
        <w:rPr>
          <w:rFonts w:ascii="宋体" w:hAnsi="宋体" w:cs="宋体"/>
          <w:b/>
          <w:bCs/>
          <w:szCs w:val="21"/>
        </w:rPr>
      </w:pPr>
    </w:p>
    <w:p w14:paraId="0E69489B">
      <w:pPr>
        <w:spacing w:line="360" w:lineRule="auto"/>
        <w:rPr>
          <w:rFonts w:ascii="宋体" w:hAnsi="宋体" w:cs="宋体"/>
          <w:b/>
          <w:bCs/>
          <w:szCs w:val="21"/>
        </w:rPr>
      </w:pPr>
      <w:r>
        <w:rPr>
          <w:rFonts w:hint="eastAsia" w:ascii="宋体" w:hAnsi="宋体" w:cs="宋体"/>
          <w:b/>
          <w:bCs/>
          <w:szCs w:val="21"/>
        </w:rPr>
        <w:t>注：以上目录是编制供应商响应文件的基本格式要求，各供应商可根据自身情况进一步细化。</w:t>
      </w:r>
    </w:p>
    <w:p w14:paraId="000B3A25">
      <w:pPr>
        <w:snapToGrid w:val="0"/>
        <w:spacing w:before="120" w:beforeLines="50" w:after="50" w:line="360" w:lineRule="auto"/>
        <w:ind w:left="142" w:firstLine="420" w:firstLineChars="200"/>
        <w:jc w:val="left"/>
        <w:rPr>
          <w:rFonts w:ascii="宋体" w:hAnsi="宋体" w:cs="宋体"/>
          <w:szCs w:val="21"/>
        </w:rPr>
      </w:pPr>
    </w:p>
    <w:p w14:paraId="4C98DD0D">
      <w:pPr>
        <w:spacing w:line="300" w:lineRule="auto"/>
        <w:rPr>
          <w:rFonts w:ascii="宋体" w:hAnsi="宋体" w:cs="宋体"/>
          <w:szCs w:val="21"/>
        </w:rPr>
      </w:pPr>
    </w:p>
    <w:p w14:paraId="08E9C559">
      <w:pPr>
        <w:spacing w:line="300" w:lineRule="auto"/>
        <w:rPr>
          <w:rFonts w:ascii="宋体" w:hAnsi="宋体" w:cs="宋体"/>
          <w:szCs w:val="21"/>
        </w:rPr>
      </w:pPr>
    </w:p>
    <w:p w14:paraId="3DAC4591">
      <w:pPr>
        <w:spacing w:line="300" w:lineRule="auto"/>
        <w:rPr>
          <w:rFonts w:ascii="宋体" w:hAnsi="宋体" w:cs="宋体"/>
          <w:szCs w:val="21"/>
        </w:rPr>
      </w:pPr>
    </w:p>
    <w:p w14:paraId="25A1F259">
      <w:pPr>
        <w:spacing w:line="300" w:lineRule="auto"/>
        <w:rPr>
          <w:rFonts w:ascii="宋体" w:hAnsi="宋体" w:cs="宋体"/>
          <w:szCs w:val="21"/>
        </w:rPr>
      </w:pPr>
    </w:p>
    <w:p w14:paraId="3A63F015">
      <w:pPr>
        <w:spacing w:line="300" w:lineRule="auto"/>
        <w:rPr>
          <w:rFonts w:ascii="宋体" w:hAnsi="宋体" w:cs="宋体"/>
          <w:szCs w:val="21"/>
        </w:rPr>
      </w:pPr>
    </w:p>
    <w:p w14:paraId="22EDC6C3">
      <w:pPr>
        <w:spacing w:line="300" w:lineRule="auto"/>
        <w:rPr>
          <w:rFonts w:ascii="宋体" w:hAnsi="宋体" w:cs="宋体"/>
          <w:szCs w:val="21"/>
        </w:rPr>
      </w:pPr>
    </w:p>
    <w:p w14:paraId="1D88E05C">
      <w:pPr>
        <w:spacing w:line="300" w:lineRule="auto"/>
        <w:rPr>
          <w:rFonts w:ascii="宋体" w:hAnsi="宋体" w:cs="宋体"/>
          <w:szCs w:val="21"/>
        </w:rPr>
      </w:pPr>
    </w:p>
    <w:p w14:paraId="563F67D7">
      <w:pPr>
        <w:spacing w:line="300" w:lineRule="auto"/>
        <w:rPr>
          <w:rFonts w:ascii="宋体" w:hAnsi="宋体" w:cs="宋体"/>
          <w:szCs w:val="21"/>
        </w:rPr>
      </w:pPr>
    </w:p>
    <w:p w14:paraId="687D100F">
      <w:pPr>
        <w:spacing w:line="300" w:lineRule="auto"/>
        <w:rPr>
          <w:rFonts w:ascii="宋体" w:hAnsi="宋体" w:cs="宋体"/>
          <w:szCs w:val="21"/>
        </w:rPr>
      </w:pPr>
    </w:p>
    <w:p w14:paraId="1DC3E563">
      <w:pPr>
        <w:spacing w:line="360" w:lineRule="auto"/>
        <w:ind w:firstLine="420" w:firstLineChars="200"/>
        <w:rPr>
          <w:rFonts w:ascii="宋体" w:hAnsi="宋体" w:cs="宋体"/>
          <w:b/>
        </w:rPr>
      </w:pPr>
      <w:r>
        <w:rPr>
          <w:rFonts w:hint="eastAsia" w:ascii="宋体" w:hAnsi="宋体" w:cs="宋体"/>
        </w:rPr>
        <w:br w:type="page"/>
      </w:r>
      <w:r>
        <w:rPr>
          <w:rFonts w:hint="eastAsia" w:ascii="宋体" w:hAnsi="宋体" w:cs="宋体"/>
        </w:rPr>
        <w:t xml:space="preserve">   </w:t>
      </w:r>
      <w:r>
        <w:rPr>
          <w:rFonts w:hint="eastAsia" w:ascii="宋体" w:hAnsi="宋体" w:cs="宋体"/>
          <w:b/>
        </w:rPr>
        <w:t>一、营业执照(或事业法人登记证或其他工商等登记证明材料)复印件（供应商为自然人的，提供自然人的身份证明）</w:t>
      </w:r>
    </w:p>
    <w:p w14:paraId="5E779242">
      <w:pPr>
        <w:spacing w:line="360" w:lineRule="auto"/>
        <w:ind w:firstLine="422" w:firstLineChars="200"/>
        <w:rPr>
          <w:rFonts w:ascii="宋体" w:hAnsi="宋体" w:cs="宋体"/>
          <w:b/>
        </w:rPr>
      </w:pPr>
    </w:p>
    <w:p w14:paraId="55B240BE">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105BC00C">
      <w:pPr>
        <w:autoSpaceDE w:val="0"/>
        <w:autoSpaceDN w:val="0"/>
        <w:spacing w:line="360" w:lineRule="auto"/>
        <w:ind w:firstLine="5355" w:firstLineChars="2550"/>
        <w:rPr>
          <w:rFonts w:ascii="宋体" w:hAnsi="宋体" w:cs="宋体"/>
          <w:b/>
          <w:bCs/>
          <w:szCs w:val="21"/>
        </w:rPr>
      </w:pPr>
      <w:r>
        <w:rPr>
          <w:rFonts w:hint="eastAsia" w:ascii="宋体" w:hAnsi="宋体" w:cs="宋体"/>
          <w:kern w:val="0"/>
          <w:szCs w:val="21"/>
          <w:lang w:val="zh-CN"/>
        </w:rPr>
        <w:t>日期：  年  月   日</w:t>
      </w:r>
    </w:p>
    <w:p w14:paraId="367AEC17">
      <w:pPr>
        <w:spacing w:line="360" w:lineRule="auto"/>
        <w:ind w:firstLine="422" w:firstLineChars="200"/>
        <w:rPr>
          <w:rFonts w:ascii="宋体" w:hAnsi="宋体" w:cs="宋体"/>
          <w:b/>
        </w:rPr>
      </w:pPr>
      <w:r>
        <w:rPr>
          <w:rFonts w:hint="eastAsia" w:ascii="宋体" w:hAnsi="宋体" w:cs="宋体"/>
          <w:b/>
        </w:rPr>
        <w:t>二、符合参与政府采购活动的资格条件依法缴纳税收、社会保障资金等方面的材料</w:t>
      </w:r>
    </w:p>
    <w:p w14:paraId="733A73AA">
      <w:pPr>
        <w:spacing w:line="300" w:lineRule="auto"/>
        <w:rPr>
          <w:rFonts w:ascii="宋体" w:hAnsi="宋体" w:cs="宋体"/>
          <w:szCs w:val="21"/>
        </w:rPr>
      </w:pPr>
    </w:p>
    <w:p w14:paraId="143D4F2F">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51E7DB5C">
      <w:pPr>
        <w:autoSpaceDE w:val="0"/>
        <w:autoSpaceDN w:val="0"/>
        <w:spacing w:line="360" w:lineRule="auto"/>
        <w:ind w:firstLine="5355" w:firstLineChars="2550"/>
        <w:rPr>
          <w:rFonts w:ascii="宋体" w:hAnsi="宋体" w:cs="宋体"/>
          <w:b/>
          <w:bCs/>
          <w:szCs w:val="21"/>
        </w:rPr>
      </w:pPr>
      <w:r>
        <w:rPr>
          <w:rFonts w:hint="eastAsia" w:ascii="宋体" w:hAnsi="宋体" w:cs="宋体"/>
          <w:kern w:val="0"/>
          <w:szCs w:val="21"/>
          <w:lang w:val="zh-CN"/>
        </w:rPr>
        <w:t>日期：  年  月   日</w:t>
      </w:r>
    </w:p>
    <w:p w14:paraId="070DD36E">
      <w:pPr>
        <w:spacing w:line="300" w:lineRule="auto"/>
        <w:rPr>
          <w:rFonts w:ascii="宋体" w:hAnsi="宋体" w:cs="宋体"/>
          <w:szCs w:val="21"/>
        </w:rPr>
      </w:pPr>
    </w:p>
    <w:p w14:paraId="54201701">
      <w:pPr>
        <w:spacing w:line="300" w:lineRule="auto"/>
        <w:ind w:firstLine="417" w:firstLineChars="198"/>
        <w:rPr>
          <w:rFonts w:ascii="宋体" w:hAnsi="宋体" w:cs="宋体"/>
          <w:b/>
          <w:kern w:val="0"/>
          <w:szCs w:val="21"/>
        </w:rPr>
      </w:pPr>
      <w:r>
        <w:rPr>
          <w:rFonts w:hint="eastAsia" w:ascii="宋体" w:hAnsi="宋体" w:cs="宋体"/>
          <w:b/>
          <w:kern w:val="0"/>
          <w:szCs w:val="21"/>
        </w:rPr>
        <w:t>三、财务状况报告方面的材料</w:t>
      </w:r>
    </w:p>
    <w:p w14:paraId="012534F5">
      <w:pPr>
        <w:spacing w:line="300" w:lineRule="auto"/>
        <w:rPr>
          <w:rFonts w:ascii="宋体" w:hAnsi="宋体" w:cs="宋体"/>
          <w:szCs w:val="21"/>
        </w:rPr>
      </w:pPr>
    </w:p>
    <w:p w14:paraId="02C8C21A">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11DB23E1">
      <w:pPr>
        <w:autoSpaceDE w:val="0"/>
        <w:autoSpaceDN w:val="0"/>
        <w:spacing w:line="360" w:lineRule="auto"/>
        <w:ind w:firstLine="5355" w:firstLineChars="2550"/>
        <w:rPr>
          <w:rFonts w:ascii="宋体" w:hAnsi="宋体" w:cs="宋体"/>
          <w:b/>
          <w:bCs/>
          <w:szCs w:val="21"/>
        </w:rPr>
      </w:pPr>
      <w:r>
        <w:rPr>
          <w:rFonts w:hint="eastAsia" w:ascii="宋体" w:hAnsi="宋体" w:cs="宋体"/>
          <w:kern w:val="0"/>
          <w:szCs w:val="21"/>
          <w:lang w:val="zh-CN"/>
        </w:rPr>
        <w:t>日期：  年  月   日</w:t>
      </w:r>
    </w:p>
    <w:p w14:paraId="6BA3A9BA">
      <w:pPr>
        <w:spacing w:line="320" w:lineRule="exact"/>
        <w:jc w:val="left"/>
        <w:rPr>
          <w:rFonts w:ascii="宋体" w:hAnsi="宋体" w:cs="宋体"/>
          <w:b/>
          <w:szCs w:val="21"/>
        </w:rPr>
      </w:pPr>
      <w:r>
        <w:rPr>
          <w:rFonts w:hint="eastAsia" w:ascii="宋体" w:hAnsi="宋体" w:cs="宋体"/>
          <w:szCs w:val="21"/>
        </w:rPr>
        <w:t xml:space="preserve"> </w:t>
      </w:r>
    </w:p>
    <w:p w14:paraId="558ADBB4">
      <w:pPr>
        <w:spacing w:line="360" w:lineRule="auto"/>
        <w:ind w:firstLine="417" w:firstLineChars="198"/>
        <w:contextualSpacing/>
        <w:rPr>
          <w:rFonts w:ascii="宋体" w:hAnsi="宋体" w:cs="宋体"/>
          <w:b/>
          <w:kern w:val="0"/>
          <w:szCs w:val="21"/>
        </w:rPr>
      </w:pPr>
      <w:r>
        <w:rPr>
          <w:rFonts w:hint="eastAsia" w:ascii="宋体" w:hAnsi="宋体" w:cs="宋体"/>
          <w:b/>
          <w:kern w:val="0"/>
          <w:szCs w:val="21"/>
        </w:rPr>
        <w:t>四、供应商直接控股股东信息</w:t>
      </w:r>
    </w:p>
    <w:p w14:paraId="7046174B">
      <w:pPr>
        <w:spacing w:line="360" w:lineRule="auto"/>
        <w:contextualSpacing/>
        <w:jc w:val="center"/>
        <w:rPr>
          <w:rFonts w:ascii="宋体" w:hAnsi="宋体" w:cs="宋体"/>
          <w:b/>
          <w:szCs w:val="21"/>
        </w:rPr>
      </w:pPr>
    </w:p>
    <w:tbl>
      <w:tblPr>
        <w:tblStyle w:val="2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8C44360">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0608C9">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15C6FC">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30C2E1">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FC30E7">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06F791">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备注</w:t>
            </w:r>
          </w:p>
        </w:tc>
      </w:tr>
      <w:tr w14:paraId="0E6D95DE">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AA4E4D">
            <w:pPr>
              <w:widowControl/>
              <w:spacing w:line="360" w:lineRule="auto"/>
              <w:contextualSpacing/>
              <w:jc w:val="center"/>
              <w:rPr>
                <w:rFonts w:ascii="宋体" w:hAnsi="宋体" w:cs="宋体"/>
                <w:kern w:val="0"/>
                <w:szCs w:val="21"/>
              </w:rPr>
            </w:pPr>
            <w:r>
              <w:rPr>
                <w:rFonts w:hint="eastAsia" w:ascii="宋体" w:hAnsi="宋体" w:cs="宋体"/>
                <w:kern w:val="0"/>
                <w:szCs w:val="21"/>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81CE0AF">
            <w:pPr>
              <w:widowControl/>
              <w:spacing w:line="360" w:lineRule="auto"/>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00076A6">
            <w:pPr>
              <w:widowControl/>
              <w:spacing w:line="360" w:lineRule="auto"/>
              <w:contextualSpacing/>
              <w:jc w:val="center"/>
              <w:rPr>
                <w:rFonts w:ascii="宋体" w:hAnsi="宋体" w:cs="宋体"/>
                <w:kern w:val="0"/>
                <w:szCs w:val="21"/>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53BAEB">
            <w:pPr>
              <w:widowControl/>
              <w:spacing w:line="360" w:lineRule="auto"/>
              <w:contextualSpacing/>
              <w:jc w:val="center"/>
              <w:rPr>
                <w:rFonts w:ascii="宋体" w:hAnsi="宋体" w:cs="宋体"/>
                <w:kern w:val="0"/>
                <w:szCs w:val="21"/>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4711E5">
            <w:pPr>
              <w:widowControl/>
              <w:spacing w:line="360" w:lineRule="auto"/>
              <w:contextualSpacing/>
              <w:jc w:val="center"/>
              <w:rPr>
                <w:rFonts w:ascii="宋体" w:hAnsi="宋体" w:cs="宋体"/>
                <w:kern w:val="0"/>
                <w:szCs w:val="21"/>
              </w:rPr>
            </w:pPr>
          </w:p>
        </w:tc>
      </w:tr>
      <w:tr w14:paraId="2BDD438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554E25">
            <w:pPr>
              <w:widowControl/>
              <w:spacing w:line="360" w:lineRule="auto"/>
              <w:contextualSpacing/>
              <w:jc w:val="center"/>
              <w:rPr>
                <w:rFonts w:ascii="宋体" w:hAnsi="宋体" w:cs="宋体"/>
                <w:kern w:val="0"/>
                <w:szCs w:val="21"/>
              </w:rPr>
            </w:pPr>
            <w:r>
              <w:rPr>
                <w:rFonts w:hint="eastAsia" w:ascii="宋体" w:hAnsi="宋体" w:cs="宋体"/>
                <w:kern w:val="0"/>
                <w:szCs w:val="21"/>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4BC9F29">
            <w:pPr>
              <w:widowControl/>
              <w:spacing w:line="360" w:lineRule="auto"/>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B1B528">
            <w:pPr>
              <w:widowControl/>
              <w:spacing w:line="360" w:lineRule="auto"/>
              <w:contextualSpacing/>
              <w:jc w:val="center"/>
              <w:rPr>
                <w:rFonts w:ascii="宋体" w:hAnsi="宋体" w:cs="宋体"/>
                <w:kern w:val="0"/>
                <w:szCs w:val="21"/>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9F2045">
            <w:pPr>
              <w:widowControl/>
              <w:spacing w:line="360" w:lineRule="auto"/>
              <w:contextualSpacing/>
              <w:jc w:val="center"/>
              <w:rPr>
                <w:rFonts w:ascii="宋体" w:hAnsi="宋体" w:cs="宋体"/>
                <w:kern w:val="0"/>
                <w:szCs w:val="21"/>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76C527">
            <w:pPr>
              <w:widowControl/>
              <w:spacing w:line="360" w:lineRule="auto"/>
              <w:contextualSpacing/>
              <w:jc w:val="center"/>
              <w:rPr>
                <w:rFonts w:ascii="宋体" w:hAnsi="宋体" w:cs="宋体"/>
                <w:kern w:val="0"/>
                <w:szCs w:val="21"/>
              </w:rPr>
            </w:pPr>
          </w:p>
        </w:tc>
      </w:tr>
      <w:tr w14:paraId="1BB21D4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A5F988">
            <w:pPr>
              <w:widowControl/>
              <w:spacing w:line="360" w:lineRule="auto"/>
              <w:contextualSpacing/>
              <w:jc w:val="center"/>
              <w:rPr>
                <w:rFonts w:ascii="宋体" w:hAnsi="宋体" w:cs="宋体"/>
                <w:kern w:val="0"/>
                <w:szCs w:val="21"/>
              </w:rPr>
            </w:pPr>
            <w:r>
              <w:rPr>
                <w:rFonts w:hint="eastAsia" w:ascii="宋体" w:hAnsi="宋体" w:cs="宋体"/>
                <w:kern w:val="0"/>
                <w:szCs w:val="21"/>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E3A3E0">
            <w:pPr>
              <w:widowControl/>
              <w:spacing w:line="360" w:lineRule="auto"/>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B05032">
            <w:pPr>
              <w:widowControl/>
              <w:spacing w:line="360" w:lineRule="auto"/>
              <w:contextualSpacing/>
              <w:jc w:val="center"/>
              <w:rPr>
                <w:rFonts w:ascii="宋体" w:hAnsi="宋体" w:cs="宋体"/>
                <w:kern w:val="0"/>
                <w:szCs w:val="21"/>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F2E5DE">
            <w:pPr>
              <w:widowControl/>
              <w:spacing w:line="360" w:lineRule="auto"/>
              <w:contextualSpacing/>
              <w:jc w:val="center"/>
              <w:rPr>
                <w:rFonts w:ascii="宋体" w:hAnsi="宋体" w:cs="宋体"/>
                <w:kern w:val="0"/>
                <w:szCs w:val="21"/>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54F742">
            <w:pPr>
              <w:widowControl/>
              <w:spacing w:line="360" w:lineRule="auto"/>
              <w:contextualSpacing/>
              <w:jc w:val="center"/>
              <w:rPr>
                <w:rFonts w:ascii="宋体" w:hAnsi="宋体" w:cs="宋体"/>
                <w:kern w:val="0"/>
                <w:szCs w:val="21"/>
              </w:rPr>
            </w:pPr>
          </w:p>
        </w:tc>
      </w:tr>
      <w:tr w14:paraId="71084FC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7E4355">
            <w:pPr>
              <w:widowControl/>
              <w:spacing w:line="360" w:lineRule="auto"/>
              <w:contextualSpacing/>
              <w:jc w:val="center"/>
              <w:rPr>
                <w:rFonts w:ascii="宋体" w:hAnsi="宋体" w:cs="宋体"/>
                <w:kern w:val="0"/>
                <w:szCs w:val="21"/>
              </w:rPr>
            </w:pPr>
            <w:r>
              <w:rPr>
                <w:rFonts w:hint="eastAsia" w:ascii="宋体" w:hAnsi="宋体" w:cs="宋体"/>
                <w:kern w:val="0"/>
                <w:szCs w:val="21"/>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8632A9">
            <w:pPr>
              <w:widowControl/>
              <w:spacing w:line="360" w:lineRule="auto"/>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AF5944">
            <w:pPr>
              <w:widowControl/>
              <w:spacing w:line="360" w:lineRule="auto"/>
              <w:contextualSpacing/>
              <w:jc w:val="center"/>
              <w:rPr>
                <w:rFonts w:ascii="宋体" w:hAnsi="宋体" w:cs="宋体"/>
                <w:kern w:val="0"/>
                <w:szCs w:val="21"/>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C6DDBD">
            <w:pPr>
              <w:widowControl/>
              <w:spacing w:line="360" w:lineRule="auto"/>
              <w:contextualSpacing/>
              <w:jc w:val="center"/>
              <w:rPr>
                <w:rFonts w:ascii="宋体" w:hAnsi="宋体" w:cs="宋体"/>
                <w:kern w:val="0"/>
                <w:szCs w:val="21"/>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7B66BA">
            <w:pPr>
              <w:widowControl/>
              <w:spacing w:line="360" w:lineRule="auto"/>
              <w:contextualSpacing/>
              <w:jc w:val="center"/>
              <w:rPr>
                <w:rFonts w:ascii="宋体" w:hAnsi="宋体" w:cs="宋体"/>
                <w:kern w:val="0"/>
                <w:szCs w:val="21"/>
              </w:rPr>
            </w:pPr>
          </w:p>
        </w:tc>
      </w:tr>
    </w:tbl>
    <w:p w14:paraId="5C0930C5">
      <w:pPr>
        <w:spacing w:line="360" w:lineRule="auto"/>
        <w:contextualSpacing/>
        <w:jc w:val="left"/>
        <w:rPr>
          <w:rFonts w:ascii="宋体" w:hAnsi="宋体" w:cs="宋体"/>
          <w:kern w:val="0"/>
          <w:szCs w:val="21"/>
        </w:rPr>
      </w:pPr>
      <w:r>
        <w:rPr>
          <w:rFonts w:hint="eastAsia" w:ascii="宋体" w:hAnsi="宋体" w:cs="宋体"/>
          <w:kern w:val="0"/>
          <w:szCs w:val="21"/>
        </w:rPr>
        <w:t>注：</w:t>
      </w:r>
    </w:p>
    <w:p w14:paraId="73D9A4B5">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68CB2E3">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2.本表所指的控股关系仅限于直接控股关系，不包括间接的控股关系。公司实际控制人与公司之间的关系不属于本表所指的直接控股关系。</w:t>
      </w:r>
    </w:p>
    <w:p w14:paraId="5BA9D417">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3.供应商不存在直接控股股东的，则填“无”。</w:t>
      </w:r>
    </w:p>
    <w:p w14:paraId="1F17139B">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0B8A8972">
      <w:pPr>
        <w:autoSpaceDE w:val="0"/>
        <w:autoSpaceDN w:val="0"/>
        <w:spacing w:line="360" w:lineRule="auto"/>
        <w:ind w:firstLine="5355" w:firstLineChars="2550"/>
        <w:rPr>
          <w:rFonts w:ascii="宋体" w:hAnsi="宋体" w:cs="宋体"/>
          <w:b/>
          <w:bCs/>
          <w:szCs w:val="21"/>
        </w:rPr>
      </w:pPr>
      <w:r>
        <w:rPr>
          <w:rFonts w:hint="eastAsia" w:ascii="宋体" w:hAnsi="宋体" w:cs="宋体"/>
          <w:kern w:val="0"/>
          <w:szCs w:val="21"/>
          <w:lang w:val="zh-CN"/>
        </w:rPr>
        <w:t>日期：  年  月   日</w:t>
      </w:r>
    </w:p>
    <w:p w14:paraId="428C2991">
      <w:pPr>
        <w:snapToGrid w:val="0"/>
        <w:rPr>
          <w:rFonts w:ascii="宋体" w:hAnsi="宋体" w:cs="宋体"/>
          <w:b/>
          <w:kern w:val="0"/>
          <w:szCs w:val="21"/>
        </w:rPr>
      </w:pPr>
    </w:p>
    <w:p w14:paraId="2432B535">
      <w:pPr>
        <w:snapToGrid w:val="0"/>
        <w:ind w:firstLine="417" w:firstLineChars="198"/>
        <w:rPr>
          <w:rFonts w:ascii="宋体" w:hAnsi="宋体" w:cs="宋体"/>
          <w:b/>
          <w:kern w:val="0"/>
          <w:szCs w:val="21"/>
        </w:rPr>
      </w:pPr>
      <w:r>
        <w:rPr>
          <w:rFonts w:hint="eastAsia" w:ascii="宋体" w:hAnsi="宋体" w:cs="宋体"/>
          <w:b/>
          <w:kern w:val="0"/>
          <w:szCs w:val="21"/>
        </w:rPr>
        <w:t>五、供应商直接管理关系信息表</w:t>
      </w:r>
    </w:p>
    <w:p w14:paraId="1ECFE9A7">
      <w:pPr>
        <w:snapToGrid w:val="0"/>
        <w:spacing w:line="360" w:lineRule="auto"/>
        <w:jc w:val="center"/>
        <w:rPr>
          <w:rFonts w:ascii="宋体" w:hAnsi="宋体" w:cs="宋体"/>
          <w:b/>
          <w:szCs w:val="21"/>
        </w:rPr>
      </w:pPr>
    </w:p>
    <w:tbl>
      <w:tblPr>
        <w:tblStyle w:val="2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682A8B9">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ED9D2BF">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D6418A">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99EDE2">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92D2F48">
            <w:pPr>
              <w:widowControl/>
              <w:spacing w:line="360" w:lineRule="auto"/>
              <w:contextualSpacing/>
              <w:jc w:val="center"/>
              <w:rPr>
                <w:rFonts w:ascii="宋体" w:hAnsi="宋体" w:cs="宋体"/>
                <w:b/>
                <w:bCs/>
                <w:kern w:val="0"/>
                <w:szCs w:val="21"/>
              </w:rPr>
            </w:pPr>
            <w:r>
              <w:rPr>
                <w:rFonts w:hint="eastAsia" w:ascii="宋体" w:hAnsi="宋体" w:cs="宋体"/>
                <w:b/>
                <w:bCs/>
                <w:kern w:val="0"/>
                <w:szCs w:val="21"/>
              </w:rPr>
              <w:t>备注</w:t>
            </w:r>
          </w:p>
        </w:tc>
      </w:tr>
      <w:tr w14:paraId="27F73BE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A4A85F">
            <w:pPr>
              <w:widowControl/>
              <w:spacing w:line="360" w:lineRule="auto"/>
              <w:contextualSpacing/>
              <w:jc w:val="center"/>
              <w:rPr>
                <w:rFonts w:ascii="宋体" w:hAnsi="宋体" w:cs="宋体"/>
                <w:kern w:val="0"/>
                <w:szCs w:val="21"/>
              </w:rPr>
            </w:pPr>
            <w:r>
              <w:rPr>
                <w:rFonts w:hint="eastAsia" w:ascii="宋体" w:hAnsi="宋体" w:cs="宋体"/>
                <w:kern w:val="0"/>
                <w:szCs w:val="21"/>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B54761">
            <w:pPr>
              <w:widowControl/>
              <w:spacing w:line="360" w:lineRule="auto"/>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3C9B44">
            <w:pPr>
              <w:widowControl/>
              <w:spacing w:line="360" w:lineRule="auto"/>
              <w:contextualSpacing/>
              <w:jc w:val="center"/>
              <w:rPr>
                <w:rFonts w:ascii="宋体" w:hAnsi="宋体" w:cs="宋体"/>
                <w:kern w:val="0"/>
                <w:szCs w:val="21"/>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89D249">
            <w:pPr>
              <w:widowControl/>
              <w:spacing w:line="360" w:lineRule="auto"/>
              <w:contextualSpacing/>
              <w:jc w:val="center"/>
              <w:rPr>
                <w:rFonts w:ascii="宋体" w:hAnsi="宋体" w:cs="宋体"/>
                <w:kern w:val="0"/>
                <w:szCs w:val="21"/>
              </w:rPr>
            </w:pPr>
          </w:p>
        </w:tc>
      </w:tr>
      <w:tr w14:paraId="6FEBB5E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1F19CF">
            <w:pPr>
              <w:widowControl/>
              <w:spacing w:line="360" w:lineRule="auto"/>
              <w:contextualSpacing/>
              <w:jc w:val="center"/>
              <w:rPr>
                <w:rFonts w:ascii="宋体" w:hAnsi="宋体" w:cs="宋体"/>
                <w:kern w:val="0"/>
                <w:szCs w:val="21"/>
              </w:rPr>
            </w:pPr>
            <w:r>
              <w:rPr>
                <w:rFonts w:hint="eastAsia" w:ascii="宋体" w:hAnsi="宋体" w:cs="宋体"/>
                <w:kern w:val="0"/>
                <w:szCs w:val="21"/>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1FF453">
            <w:pPr>
              <w:widowControl/>
              <w:spacing w:line="360" w:lineRule="auto"/>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D983D5">
            <w:pPr>
              <w:widowControl/>
              <w:spacing w:line="360" w:lineRule="auto"/>
              <w:contextualSpacing/>
              <w:jc w:val="center"/>
              <w:rPr>
                <w:rFonts w:ascii="宋体" w:hAnsi="宋体" w:cs="宋体"/>
                <w:kern w:val="0"/>
                <w:szCs w:val="21"/>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EE8C4D">
            <w:pPr>
              <w:widowControl/>
              <w:spacing w:line="360" w:lineRule="auto"/>
              <w:contextualSpacing/>
              <w:jc w:val="center"/>
              <w:rPr>
                <w:rFonts w:ascii="宋体" w:hAnsi="宋体" w:cs="宋体"/>
                <w:kern w:val="0"/>
                <w:szCs w:val="21"/>
              </w:rPr>
            </w:pPr>
          </w:p>
        </w:tc>
      </w:tr>
      <w:tr w14:paraId="1FED6BE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95C1FD">
            <w:pPr>
              <w:widowControl/>
              <w:spacing w:line="360" w:lineRule="auto"/>
              <w:contextualSpacing/>
              <w:jc w:val="center"/>
              <w:rPr>
                <w:rFonts w:ascii="宋体" w:hAnsi="宋体" w:cs="宋体"/>
                <w:kern w:val="0"/>
                <w:szCs w:val="21"/>
              </w:rPr>
            </w:pPr>
            <w:r>
              <w:rPr>
                <w:rFonts w:hint="eastAsia" w:ascii="宋体" w:hAnsi="宋体" w:cs="宋体"/>
                <w:kern w:val="0"/>
                <w:szCs w:val="21"/>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7AF15D">
            <w:pPr>
              <w:widowControl/>
              <w:spacing w:line="360" w:lineRule="auto"/>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C1CBFB">
            <w:pPr>
              <w:widowControl/>
              <w:spacing w:line="360" w:lineRule="auto"/>
              <w:contextualSpacing/>
              <w:jc w:val="center"/>
              <w:rPr>
                <w:rFonts w:ascii="宋体" w:hAnsi="宋体" w:cs="宋体"/>
                <w:kern w:val="0"/>
                <w:szCs w:val="21"/>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1EC515">
            <w:pPr>
              <w:widowControl/>
              <w:spacing w:line="360" w:lineRule="auto"/>
              <w:contextualSpacing/>
              <w:jc w:val="center"/>
              <w:rPr>
                <w:rFonts w:ascii="宋体" w:hAnsi="宋体" w:cs="宋体"/>
                <w:kern w:val="0"/>
                <w:szCs w:val="21"/>
              </w:rPr>
            </w:pPr>
          </w:p>
        </w:tc>
      </w:tr>
      <w:tr w14:paraId="3862854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7A5625">
            <w:pPr>
              <w:widowControl/>
              <w:spacing w:line="360" w:lineRule="auto"/>
              <w:contextualSpacing/>
              <w:jc w:val="center"/>
              <w:rPr>
                <w:rFonts w:ascii="宋体" w:hAnsi="宋体" w:cs="宋体"/>
                <w:kern w:val="0"/>
                <w:szCs w:val="21"/>
              </w:rPr>
            </w:pPr>
            <w:r>
              <w:rPr>
                <w:rFonts w:hint="eastAsia" w:ascii="宋体" w:hAnsi="宋体" w:cs="宋体"/>
                <w:kern w:val="0"/>
                <w:szCs w:val="21"/>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379B50">
            <w:pPr>
              <w:widowControl/>
              <w:spacing w:line="360" w:lineRule="auto"/>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C379D6">
            <w:pPr>
              <w:widowControl/>
              <w:spacing w:line="360" w:lineRule="auto"/>
              <w:contextualSpacing/>
              <w:jc w:val="center"/>
              <w:rPr>
                <w:rFonts w:ascii="宋体" w:hAnsi="宋体" w:cs="宋体"/>
                <w:kern w:val="0"/>
                <w:szCs w:val="21"/>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9F7FDD">
            <w:pPr>
              <w:widowControl/>
              <w:spacing w:line="360" w:lineRule="auto"/>
              <w:contextualSpacing/>
              <w:jc w:val="center"/>
              <w:rPr>
                <w:rFonts w:ascii="宋体" w:hAnsi="宋体" w:cs="宋体"/>
                <w:kern w:val="0"/>
                <w:szCs w:val="21"/>
              </w:rPr>
            </w:pPr>
          </w:p>
        </w:tc>
      </w:tr>
    </w:tbl>
    <w:p w14:paraId="77EE0B3B">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注：</w:t>
      </w:r>
    </w:p>
    <w:p w14:paraId="1824FAC4">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1.管理关系：是指不具有出资持股关系的其他单位之间存在的管理与被管理关系，如一些上下级关系的事业单位和团体组织。</w:t>
      </w:r>
    </w:p>
    <w:p w14:paraId="2B36BF0D">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2.本表所指的管理关系仅限于直接管理关系，不包括间接的管理关系。</w:t>
      </w:r>
    </w:p>
    <w:p w14:paraId="00FADCFA">
      <w:pPr>
        <w:spacing w:line="360" w:lineRule="auto"/>
        <w:ind w:firstLine="420" w:firstLineChars="200"/>
        <w:contextualSpacing/>
        <w:jc w:val="left"/>
        <w:rPr>
          <w:rFonts w:ascii="宋体" w:hAnsi="宋体" w:cs="宋体"/>
          <w:kern w:val="0"/>
          <w:szCs w:val="21"/>
        </w:rPr>
      </w:pPr>
      <w:r>
        <w:rPr>
          <w:rFonts w:hint="eastAsia" w:ascii="宋体" w:hAnsi="宋体" w:cs="宋体"/>
          <w:kern w:val="0"/>
          <w:szCs w:val="21"/>
        </w:rPr>
        <w:t>3.供应商不存在直接管理关系的，则填“无”。</w:t>
      </w:r>
    </w:p>
    <w:p w14:paraId="3015DF06">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458E2D9D">
      <w:pPr>
        <w:autoSpaceDE w:val="0"/>
        <w:autoSpaceDN w:val="0"/>
        <w:spacing w:line="360" w:lineRule="auto"/>
        <w:ind w:firstLine="5355" w:firstLineChars="2550"/>
        <w:rPr>
          <w:rFonts w:ascii="宋体" w:hAnsi="宋体" w:cs="宋体"/>
          <w:szCs w:val="21"/>
        </w:rPr>
      </w:pPr>
      <w:r>
        <w:rPr>
          <w:rFonts w:hint="eastAsia" w:ascii="宋体" w:hAnsi="宋体" w:cs="宋体"/>
          <w:kern w:val="0"/>
          <w:szCs w:val="21"/>
          <w:lang w:val="zh-CN"/>
        </w:rPr>
        <w:t>日期：  年  月   日</w:t>
      </w:r>
      <w:r>
        <w:rPr>
          <w:rFonts w:hint="eastAsia" w:ascii="宋体" w:hAnsi="宋体" w:cs="宋体"/>
          <w:szCs w:val="21"/>
        </w:rPr>
        <w:t xml:space="preserve">                                  </w:t>
      </w:r>
    </w:p>
    <w:p w14:paraId="3A249E21">
      <w:pPr>
        <w:spacing w:line="320" w:lineRule="exact"/>
        <w:ind w:firstLine="420" w:firstLineChars="200"/>
        <w:jc w:val="left"/>
        <w:rPr>
          <w:rFonts w:ascii="宋体" w:hAnsi="宋体" w:cs="宋体"/>
          <w:szCs w:val="21"/>
        </w:rPr>
      </w:pPr>
      <w:r>
        <w:rPr>
          <w:rFonts w:hint="eastAsia" w:ascii="宋体" w:hAnsi="宋体" w:cs="宋体"/>
          <w:szCs w:val="21"/>
        </w:rPr>
        <w:br w:type="page"/>
      </w:r>
      <w:r>
        <w:rPr>
          <w:rFonts w:hint="eastAsia" w:ascii="宋体" w:hAnsi="宋体" w:cs="宋体"/>
          <w:b/>
          <w:kern w:val="0"/>
          <w:szCs w:val="21"/>
        </w:rPr>
        <w:t>六、资格声明函</w:t>
      </w:r>
    </w:p>
    <w:p w14:paraId="313AB45D">
      <w:pPr>
        <w:spacing w:line="320" w:lineRule="exact"/>
        <w:jc w:val="center"/>
        <w:rPr>
          <w:rFonts w:ascii="宋体" w:hAnsi="宋体" w:cs="宋体"/>
          <w:b/>
          <w:szCs w:val="21"/>
        </w:rPr>
      </w:pPr>
    </w:p>
    <w:p w14:paraId="0C0FFFAD">
      <w:pPr>
        <w:spacing w:line="320" w:lineRule="exact"/>
        <w:jc w:val="center"/>
        <w:rPr>
          <w:rFonts w:ascii="宋体" w:hAnsi="宋体" w:cs="宋体"/>
          <w:b/>
          <w:szCs w:val="21"/>
        </w:rPr>
      </w:pPr>
      <w:r>
        <w:rPr>
          <w:rFonts w:hint="eastAsia" w:ascii="宋体" w:hAnsi="宋体" w:cs="宋体"/>
          <w:b/>
          <w:szCs w:val="21"/>
        </w:rPr>
        <w:t>资格声明函</w:t>
      </w:r>
    </w:p>
    <w:p w14:paraId="31EC1FCA">
      <w:pPr>
        <w:spacing w:line="320" w:lineRule="exact"/>
        <w:jc w:val="center"/>
        <w:rPr>
          <w:rFonts w:ascii="宋体" w:hAnsi="宋体" w:cs="宋体"/>
          <w:szCs w:val="21"/>
        </w:rPr>
      </w:pPr>
    </w:p>
    <w:p w14:paraId="2DED05F6">
      <w:pPr>
        <w:spacing w:line="360" w:lineRule="auto"/>
        <w:contextualSpacing/>
        <w:rPr>
          <w:rFonts w:ascii="宋体" w:hAnsi="宋体" w:cs="宋体"/>
          <w:szCs w:val="21"/>
        </w:rPr>
      </w:pPr>
      <w:r>
        <w:rPr>
          <w:rFonts w:hint="eastAsia" w:ascii="宋体" w:hAnsi="宋体" w:cs="宋体"/>
          <w:szCs w:val="21"/>
        </w:rPr>
        <w:t>致：</w:t>
      </w:r>
      <w:r>
        <w:rPr>
          <w:rFonts w:hint="eastAsia" w:ascii="宋体" w:hAnsi="宋体" w:cs="宋体"/>
          <w:szCs w:val="21"/>
          <w:u w:val="single"/>
        </w:rPr>
        <w:t>（采购代理机构名称）</w:t>
      </w:r>
      <w:r>
        <w:rPr>
          <w:rFonts w:hint="eastAsia" w:ascii="宋体" w:hAnsi="宋体" w:cs="宋体"/>
          <w:szCs w:val="21"/>
        </w:rPr>
        <w:t>：</w:t>
      </w:r>
    </w:p>
    <w:p w14:paraId="38D67686">
      <w:pPr>
        <w:spacing w:line="360" w:lineRule="auto"/>
        <w:ind w:firstLine="420" w:firstLineChars="200"/>
        <w:contextualSpacing/>
        <w:rPr>
          <w:rFonts w:ascii="宋体" w:hAnsi="宋体" w:cs="宋体"/>
          <w:szCs w:val="21"/>
        </w:rPr>
      </w:pPr>
      <w:r>
        <w:rPr>
          <w:rFonts w:hint="eastAsia" w:ascii="宋体" w:hAnsi="宋体" w:cs="宋体"/>
          <w:szCs w:val="21"/>
          <w:u w:val="single"/>
        </w:rPr>
        <w:t>（供应商名称）</w:t>
      </w:r>
      <w:r>
        <w:rPr>
          <w:rFonts w:hint="eastAsia" w:ascii="宋体" w:hAnsi="宋体" w:cs="宋体"/>
          <w:szCs w:val="21"/>
        </w:rPr>
        <w:t>系中华人民共和国合法供应商，经营地址</w:t>
      </w:r>
      <w:r>
        <w:rPr>
          <w:rFonts w:hint="eastAsia" w:ascii="宋体" w:hAnsi="宋体" w:cs="宋体"/>
          <w:szCs w:val="21"/>
          <w:u w:val="single"/>
        </w:rPr>
        <w:t xml:space="preserve">                              </w:t>
      </w:r>
      <w:r>
        <w:rPr>
          <w:rFonts w:hint="eastAsia" w:ascii="宋体" w:hAnsi="宋体" w:cs="宋体"/>
          <w:szCs w:val="21"/>
        </w:rPr>
        <w:t>。</w:t>
      </w:r>
    </w:p>
    <w:p w14:paraId="645D2B54">
      <w:pPr>
        <w:spacing w:line="360" w:lineRule="auto"/>
        <w:ind w:firstLine="420" w:firstLineChars="200"/>
        <w:contextualSpacing/>
        <w:rPr>
          <w:rFonts w:ascii="宋体" w:hAnsi="宋体" w:cs="宋体"/>
          <w:szCs w:val="21"/>
        </w:rPr>
      </w:pPr>
      <w:r>
        <w:rPr>
          <w:rFonts w:hint="eastAsia" w:ascii="宋体" w:hAnsi="宋体" w:cs="宋体"/>
          <w:szCs w:val="21"/>
        </w:rPr>
        <w:t>我方愿意参加贵方组织的</w:t>
      </w:r>
      <w:r>
        <w:rPr>
          <w:rFonts w:hint="eastAsia" w:ascii="宋体" w:hAnsi="宋体" w:cs="宋体"/>
          <w:szCs w:val="21"/>
          <w:u w:val="single"/>
        </w:rPr>
        <w:t>（项目名称）</w:t>
      </w:r>
      <w:r>
        <w:rPr>
          <w:rFonts w:hint="eastAsia" w:ascii="宋体" w:hAnsi="宋体" w:cs="宋体"/>
          <w:szCs w:val="21"/>
        </w:rPr>
        <w:t>项目的竞标，为便于贵方公正、择优地确定成交供应商及其竞标产品和服务，我方就本次竞标有关事项郑重声明如下：</w:t>
      </w:r>
    </w:p>
    <w:p w14:paraId="21991B29">
      <w:pPr>
        <w:spacing w:line="360" w:lineRule="auto"/>
        <w:ind w:firstLine="420" w:firstLineChars="200"/>
        <w:contextualSpacing/>
        <w:rPr>
          <w:rFonts w:ascii="宋体" w:hAnsi="宋体" w:cs="宋体"/>
          <w:szCs w:val="21"/>
        </w:rPr>
      </w:pPr>
      <w:r>
        <w:rPr>
          <w:rFonts w:hint="eastAsia" w:ascii="宋体" w:hAnsi="宋体" w:cs="宋体"/>
          <w:szCs w:val="21"/>
        </w:rPr>
        <w:t>1.我方向贵方提交的所有响应文件、资料都是准确的和真实的。</w:t>
      </w:r>
    </w:p>
    <w:p w14:paraId="6C4EC263">
      <w:pPr>
        <w:spacing w:line="360" w:lineRule="auto"/>
        <w:ind w:firstLine="420" w:firstLineChars="200"/>
        <w:contextualSpacing/>
        <w:rPr>
          <w:rFonts w:ascii="宋体" w:hAnsi="宋体" w:cs="宋体"/>
          <w:szCs w:val="21"/>
        </w:rPr>
      </w:pPr>
      <w:r>
        <w:rPr>
          <w:rFonts w:hint="eastAsia" w:ascii="宋体" w:hAnsi="宋体" w:cs="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0E61064">
      <w:pPr>
        <w:spacing w:line="360" w:lineRule="auto"/>
        <w:ind w:firstLine="420" w:firstLineChars="200"/>
        <w:contextualSpacing/>
        <w:rPr>
          <w:rFonts w:ascii="宋体" w:hAnsi="宋体" w:cs="宋体"/>
          <w:szCs w:val="21"/>
        </w:rPr>
      </w:pPr>
      <w:r>
        <w:rPr>
          <w:rFonts w:hint="eastAsia" w:ascii="宋体" w:hAnsi="宋体" w:cs="宋体"/>
          <w:szCs w:val="21"/>
        </w:rPr>
        <w:t>3.在此，我方宣布同意如下：</w:t>
      </w:r>
    </w:p>
    <w:p w14:paraId="66E4EED5">
      <w:pPr>
        <w:spacing w:line="360" w:lineRule="auto"/>
        <w:ind w:firstLine="420" w:firstLineChars="200"/>
        <w:contextualSpacing/>
        <w:rPr>
          <w:rFonts w:ascii="宋体" w:hAnsi="宋体" w:cs="宋体"/>
          <w:szCs w:val="21"/>
        </w:rPr>
      </w:pPr>
      <w:r>
        <w:rPr>
          <w:rFonts w:hint="eastAsia" w:ascii="宋体" w:hAnsi="宋体" w:cs="宋体"/>
          <w:szCs w:val="21"/>
        </w:rPr>
        <w:t>（1）将按磋商文件的约定履行合同责任和义务；</w:t>
      </w:r>
    </w:p>
    <w:p w14:paraId="5D66ADBF">
      <w:pPr>
        <w:spacing w:line="360" w:lineRule="auto"/>
        <w:ind w:firstLine="420" w:firstLineChars="200"/>
        <w:contextualSpacing/>
        <w:rPr>
          <w:rFonts w:ascii="宋体" w:hAnsi="宋体" w:cs="宋体"/>
          <w:szCs w:val="21"/>
        </w:rPr>
      </w:pPr>
      <w:r>
        <w:rPr>
          <w:rFonts w:hint="eastAsia" w:ascii="宋体" w:hAnsi="宋体" w:cs="宋体"/>
          <w:szCs w:val="21"/>
        </w:rPr>
        <w:t>（2）已详细审查全部磋商文件，包括澄清或者更正公告（如有）；</w:t>
      </w:r>
    </w:p>
    <w:p w14:paraId="61995726">
      <w:pPr>
        <w:spacing w:line="360" w:lineRule="auto"/>
        <w:ind w:firstLine="420" w:firstLineChars="200"/>
        <w:contextualSpacing/>
        <w:rPr>
          <w:rFonts w:ascii="宋体" w:hAnsi="宋体" w:cs="宋体"/>
          <w:szCs w:val="21"/>
        </w:rPr>
      </w:pPr>
      <w:r>
        <w:rPr>
          <w:rFonts w:hint="eastAsia" w:ascii="宋体" w:hAnsi="宋体" w:cs="宋体"/>
          <w:szCs w:val="21"/>
        </w:rPr>
        <w:t>（3）同意提供按照贵方可能要求的与谈判有关的一切数据或者资料；</w:t>
      </w:r>
    </w:p>
    <w:p w14:paraId="28F4F031">
      <w:pPr>
        <w:spacing w:line="360" w:lineRule="auto"/>
        <w:ind w:firstLine="420" w:firstLineChars="200"/>
        <w:contextualSpacing/>
        <w:rPr>
          <w:rFonts w:ascii="宋体" w:hAnsi="宋体" w:cs="宋体"/>
          <w:szCs w:val="21"/>
        </w:rPr>
      </w:pPr>
      <w:r>
        <w:rPr>
          <w:rFonts w:hint="eastAsia" w:ascii="宋体" w:hAnsi="宋体" w:cs="宋体"/>
          <w:szCs w:val="21"/>
        </w:rPr>
        <w:t>（4）响应磋商文件规定的竞标有效期。</w:t>
      </w:r>
    </w:p>
    <w:p w14:paraId="1F5E915F">
      <w:pPr>
        <w:spacing w:line="360" w:lineRule="auto"/>
        <w:ind w:firstLine="420" w:firstLineChars="200"/>
        <w:contextualSpacing/>
        <w:rPr>
          <w:rFonts w:ascii="宋体" w:hAnsi="宋体" w:cs="宋体"/>
          <w:szCs w:val="21"/>
        </w:rPr>
      </w:pPr>
      <w:r>
        <w:rPr>
          <w:rFonts w:hint="eastAsia" w:ascii="宋体" w:hAnsi="宋体" w:cs="宋体"/>
          <w:szCs w:val="21"/>
        </w:rPr>
        <w:t>4.我方承诺符合《中华人民共和国政府采购法》第二十二条规定：</w:t>
      </w:r>
    </w:p>
    <w:p w14:paraId="5251BC5E">
      <w:pPr>
        <w:spacing w:line="360" w:lineRule="auto"/>
        <w:ind w:firstLine="420" w:firstLineChars="200"/>
        <w:contextualSpacing/>
        <w:rPr>
          <w:rFonts w:ascii="宋体" w:hAnsi="宋体" w:cs="宋体"/>
          <w:szCs w:val="21"/>
        </w:rPr>
      </w:pPr>
      <w:r>
        <w:rPr>
          <w:rFonts w:hint="eastAsia" w:ascii="宋体" w:hAnsi="宋体" w:cs="宋体"/>
          <w:szCs w:val="21"/>
        </w:rPr>
        <w:t>（1）具有独立承担民事责任的能力；</w:t>
      </w:r>
    </w:p>
    <w:p w14:paraId="03D93A35">
      <w:pPr>
        <w:spacing w:line="360" w:lineRule="auto"/>
        <w:ind w:firstLine="420" w:firstLineChars="200"/>
        <w:contextualSpacing/>
        <w:rPr>
          <w:rFonts w:ascii="宋体" w:hAnsi="宋体" w:cs="宋体"/>
          <w:szCs w:val="21"/>
        </w:rPr>
      </w:pPr>
      <w:r>
        <w:rPr>
          <w:rFonts w:hint="eastAsia" w:ascii="宋体" w:hAnsi="宋体" w:cs="宋体"/>
          <w:szCs w:val="21"/>
        </w:rPr>
        <w:t>（2）具有良好的商业信誉和健全的财务会计制度；</w:t>
      </w:r>
    </w:p>
    <w:p w14:paraId="601FD301">
      <w:pPr>
        <w:spacing w:line="360" w:lineRule="auto"/>
        <w:ind w:firstLine="420" w:firstLineChars="200"/>
        <w:contextualSpacing/>
        <w:rPr>
          <w:rFonts w:ascii="宋体" w:hAnsi="宋体" w:cs="宋体"/>
          <w:szCs w:val="21"/>
        </w:rPr>
      </w:pPr>
      <w:r>
        <w:rPr>
          <w:rFonts w:hint="eastAsia" w:ascii="宋体" w:hAnsi="宋体" w:cs="宋体"/>
          <w:szCs w:val="21"/>
        </w:rPr>
        <w:t>（3）具有履行合同所必需的设备和专业技术能力；</w:t>
      </w:r>
    </w:p>
    <w:p w14:paraId="29E7D116">
      <w:pPr>
        <w:spacing w:line="360" w:lineRule="auto"/>
        <w:ind w:firstLine="420" w:firstLineChars="200"/>
        <w:contextualSpacing/>
        <w:rPr>
          <w:rFonts w:ascii="宋体" w:hAnsi="宋体" w:cs="宋体"/>
          <w:szCs w:val="21"/>
        </w:rPr>
      </w:pPr>
      <w:r>
        <w:rPr>
          <w:rFonts w:hint="eastAsia" w:ascii="宋体" w:hAnsi="宋体" w:cs="宋体"/>
          <w:szCs w:val="21"/>
        </w:rPr>
        <w:t>（4）有依法缴纳税收和社会保障资金的良好记录；</w:t>
      </w:r>
    </w:p>
    <w:p w14:paraId="14602108">
      <w:pPr>
        <w:spacing w:line="360" w:lineRule="auto"/>
        <w:ind w:firstLine="420" w:firstLineChars="200"/>
        <w:contextualSpacing/>
        <w:rPr>
          <w:rFonts w:ascii="宋体" w:hAnsi="宋体" w:cs="宋体"/>
          <w:szCs w:val="21"/>
        </w:rPr>
      </w:pPr>
      <w:r>
        <w:rPr>
          <w:rFonts w:hint="eastAsia" w:ascii="宋体" w:hAnsi="宋体" w:cs="宋体"/>
          <w:szCs w:val="21"/>
        </w:rPr>
        <w:t>（5）参加政府采购活动前三年内，在经营活动中没有重大违法记录；</w:t>
      </w:r>
    </w:p>
    <w:p w14:paraId="32151B97">
      <w:pPr>
        <w:spacing w:line="360" w:lineRule="auto"/>
        <w:ind w:firstLine="420" w:firstLineChars="200"/>
        <w:contextualSpacing/>
        <w:rPr>
          <w:rFonts w:ascii="宋体" w:hAnsi="宋体" w:cs="宋体"/>
          <w:szCs w:val="21"/>
        </w:rPr>
      </w:pPr>
      <w:r>
        <w:rPr>
          <w:rFonts w:hint="eastAsia" w:ascii="宋体" w:hAnsi="宋体" w:cs="宋体"/>
          <w:szCs w:val="21"/>
        </w:rPr>
        <w:t>（6）法律、行政法规规定的其他条件。</w:t>
      </w:r>
    </w:p>
    <w:p w14:paraId="08408BE3">
      <w:pPr>
        <w:spacing w:line="360" w:lineRule="auto"/>
        <w:ind w:firstLine="420" w:firstLineChars="200"/>
        <w:contextualSpacing/>
        <w:rPr>
          <w:rFonts w:ascii="宋体" w:hAnsi="宋体" w:cs="宋体"/>
          <w:szCs w:val="21"/>
        </w:rPr>
      </w:pPr>
      <w:r>
        <w:rPr>
          <w:rFonts w:hint="eastAsia" w:ascii="宋体" w:hAnsi="宋体" w:cs="宋体"/>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D82B2D1">
      <w:pPr>
        <w:spacing w:line="360" w:lineRule="auto"/>
        <w:ind w:firstLine="420" w:firstLineChars="200"/>
        <w:contextualSpacing/>
        <w:rPr>
          <w:rFonts w:ascii="宋体" w:hAnsi="宋体" w:cs="宋体"/>
          <w:szCs w:val="21"/>
        </w:rPr>
      </w:pPr>
      <w:r>
        <w:rPr>
          <w:rFonts w:hint="eastAsia" w:ascii="宋体" w:hAnsi="宋体" w:cs="宋体"/>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4AEED5F">
      <w:pPr>
        <w:spacing w:line="360" w:lineRule="auto"/>
        <w:ind w:firstLine="420" w:firstLineChars="200"/>
        <w:contextualSpacing/>
        <w:rPr>
          <w:rFonts w:ascii="宋体" w:hAnsi="宋体" w:cs="宋体"/>
          <w:szCs w:val="21"/>
        </w:rPr>
      </w:pPr>
      <w:r>
        <w:rPr>
          <w:rFonts w:hint="eastAsia" w:ascii="宋体" w:hAnsi="宋体" w:cs="宋体"/>
          <w:szCs w:val="21"/>
        </w:rPr>
        <w:t>□我方本次响应文件</w:t>
      </w:r>
      <w:r>
        <w:rPr>
          <w:rFonts w:hint="eastAsia" w:ascii="宋体" w:hAnsi="宋体" w:cs="宋体"/>
          <w:kern w:val="0"/>
          <w:szCs w:val="21"/>
        </w:rPr>
        <w:t>内容中</w:t>
      </w:r>
      <w:r>
        <w:rPr>
          <w:rFonts w:hint="eastAsia" w:ascii="宋体" w:hAnsi="宋体" w:cs="宋体"/>
          <w:szCs w:val="21"/>
        </w:rPr>
        <w:t>未</w:t>
      </w:r>
      <w:r>
        <w:rPr>
          <w:rFonts w:hint="eastAsia" w:ascii="宋体" w:hAnsi="宋体" w:cs="宋体"/>
          <w:kern w:val="0"/>
          <w:szCs w:val="21"/>
        </w:rPr>
        <w:t>涉及商业秘密；</w:t>
      </w:r>
    </w:p>
    <w:p w14:paraId="10E5AEBE">
      <w:pPr>
        <w:spacing w:line="360" w:lineRule="auto"/>
        <w:ind w:firstLine="420" w:firstLineChars="200"/>
        <w:contextualSpacing/>
        <w:rPr>
          <w:rFonts w:ascii="宋体" w:hAnsi="宋体" w:cs="宋体"/>
          <w:szCs w:val="21"/>
        </w:rPr>
      </w:pPr>
      <w:r>
        <w:rPr>
          <w:rFonts w:hint="eastAsia" w:ascii="宋体" w:hAnsi="宋体" w:cs="宋体"/>
          <w:szCs w:val="21"/>
        </w:rPr>
        <w:t>□我方本次响应文件</w:t>
      </w:r>
      <w:r>
        <w:rPr>
          <w:rFonts w:hint="eastAsia" w:ascii="宋体" w:hAnsi="宋体" w:cs="宋体"/>
          <w:kern w:val="0"/>
          <w:szCs w:val="21"/>
        </w:rPr>
        <w:t>涉及商业秘密的内容有：</w:t>
      </w:r>
      <w:r>
        <w:rPr>
          <w:rFonts w:hint="eastAsia" w:ascii="宋体" w:hAnsi="宋体" w:cs="宋体"/>
          <w:kern w:val="0"/>
          <w:szCs w:val="21"/>
          <w:u w:val="single"/>
        </w:rPr>
        <w:t xml:space="preserve">                         </w:t>
      </w:r>
      <w:r>
        <w:rPr>
          <w:rFonts w:hint="eastAsia" w:ascii="宋体" w:hAnsi="宋体" w:cs="宋体"/>
          <w:kern w:val="0"/>
          <w:szCs w:val="21"/>
        </w:rPr>
        <w:t>；</w:t>
      </w:r>
    </w:p>
    <w:p w14:paraId="17ECA99E">
      <w:pPr>
        <w:spacing w:line="360" w:lineRule="auto"/>
        <w:ind w:firstLine="420" w:firstLineChars="200"/>
        <w:contextualSpacing/>
        <w:rPr>
          <w:rFonts w:ascii="宋体" w:hAnsi="宋体" w:cs="宋体"/>
          <w:szCs w:val="21"/>
          <w:u w:val="single"/>
        </w:rPr>
      </w:pPr>
      <w:r>
        <w:rPr>
          <w:rFonts w:hint="eastAsia" w:ascii="宋体" w:hAnsi="宋体" w:cs="宋体"/>
          <w:szCs w:val="21"/>
        </w:rPr>
        <w:t>7.与本磋商有关的一切正式往来信函请寄：</w:t>
      </w:r>
      <w:r>
        <w:rPr>
          <w:rFonts w:hint="eastAsia" w:ascii="宋体" w:hAnsi="宋体" w:cs="宋体"/>
          <w:szCs w:val="21"/>
          <w:u w:val="single"/>
        </w:rPr>
        <w:t xml:space="preserve">                  </w:t>
      </w:r>
      <w:r>
        <w:rPr>
          <w:rFonts w:hint="eastAsia" w:ascii="宋体" w:hAnsi="宋体" w:cs="宋体"/>
          <w:szCs w:val="21"/>
        </w:rPr>
        <w:t>邮政编号：</w:t>
      </w:r>
      <w:r>
        <w:rPr>
          <w:rFonts w:hint="eastAsia" w:ascii="宋体" w:hAnsi="宋体" w:cs="宋体"/>
          <w:szCs w:val="21"/>
          <w:u w:val="single"/>
        </w:rPr>
        <w:t xml:space="preserve">        </w:t>
      </w:r>
    </w:p>
    <w:p w14:paraId="459B24AC">
      <w:pPr>
        <w:spacing w:line="360" w:lineRule="auto"/>
        <w:ind w:firstLine="420" w:firstLineChars="200"/>
        <w:contextualSpacing/>
        <w:rPr>
          <w:rFonts w:ascii="宋体" w:hAnsi="宋体" w:cs="宋体"/>
          <w:szCs w:val="21"/>
        </w:rPr>
      </w:pPr>
      <w:r>
        <w:rPr>
          <w:rFonts w:hint="eastAsia" w:ascii="宋体" w:hAnsi="宋体" w:cs="宋体"/>
          <w:szCs w:val="21"/>
        </w:rPr>
        <w:t>电话/传真：</w:t>
      </w:r>
      <w:r>
        <w:rPr>
          <w:rFonts w:hint="eastAsia" w:ascii="宋体" w:hAnsi="宋体" w:cs="宋体"/>
          <w:szCs w:val="21"/>
          <w:u w:val="single"/>
        </w:rPr>
        <w:t xml:space="preserve">                        </w:t>
      </w:r>
      <w:r>
        <w:rPr>
          <w:rFonts w:hint="eastAsia" w:ascii="宋体" w:hAnsi="宋体" w:cs="宋体"/>
          <w:szCs w:val="21"/>
        </w:rPr>
        <w:t xml:space="preserve"> 电子函件：</w:t>
      </w:r>
      <w:r>
        <w:rPr>
          <w:rFonts w:hint="eastAsia" w:ascii="宋体" w:hAnsi="宋体" w:cs="宋体"/>
          <w:szCs w:val="21"/>
          <w:u w:val="single"/>
        </w:rPr>
        <w:t xml:space="preserve">                            </w:t>
      </w:r>
      <w:r>
        <w:rPr>
          <w:rFonts w:hint="eastAsia" w:ascii="宋体" w:hAnsi="宋体" w:cs="宋体"/>
          <w:szCs w:val="21"/>
        </w:rPr>
        <w:t xml:space="preserve">    </w:t>
      </w:r>
    </w:p>
    <w:p w14:paraId="4DF754AE">
      <w:pPr>
        <w:pStyle w:val="8"/>
        <w:tabs>
          <w:tab w:val="left" w:pos="939"/>
        </w:tabs>
        <w:spacing w:after="120" w:line="360" w:lineRule="auto"/>
        <w:ind w:left="141" w:leftChars="67" w:firstLine="315" w:firstLineChars="150"/>
        <w:rPr>
          <w:rFonts w:ascii="宋体" w:hAnsi="宋体" w:cs="宋体"/>
          <w:sz w:val="21"/>
          <w:szCs w:val="21"/>
        </w:rPr>
      </w:pPr>
      <w:r>
        <w:rPr>
          <w:rFonts w:hint="eastAsia" w:ascii="宋体" w:hAnsi="宋体" w:cs="宋体"/>
          <w:sz w:val="21"/>
          <w:szCs w:val="21"/>
        </w:rPr>
        <w:t>开户银行：</w:t>
      </w:r>
      <w:r>
        <w:rPr>
          <w:rFonts w:hint="eastAsia" w:ascii="宋体" w:hAnsi="宋体" w:cs="宋体"/>
          <w:sz w:val="21"/>
          <w:szCs w:val="21"/>
          <w:u w:val="single"/>
        </w:rPr>
        <w:t xml:space="preserve">                         </w:t>
      </w:r>
      <w:r>
        <w:rPr>
          <w:rFonts w:hint="eastAsia" w:ascii="宋体" w:hAnsi="宋体" w:cs="宋体"/>
          <w:sz w:val="21"/>
          <w:szCs w:val="21"/>
        </w:rPr>
        <w:t xml:space="preserve">  </w:t>
      </w:r>
      <w:r>
        <w:rPr>
          <w:rFonts w:hint="eastAsia" w:ascii="宋体" w:hAnsi="宋体" w:cs="宋体"/>
          <w:sz w:val="21"/>
          <w:szCs w:val="21"/>
          <w:lang w:eastAsia="zh-CN"/>
        </w:rPr>
        <w:t>账号</w:t>
      </w:r>
      <w:r>
        <w:rPr>
          <w:rFonts w:hint="eastAsia" w:ascii="宋体" w:hAnsi="宋体" w:cs="宋体"/>
          <w:sz w:val="21"/>
          <w:szCs w:val="21"/>
        </w:rPr>
        <w:t>：</w:t>
      </w:r>
      <w:r>
        <w:rPr>
          <w:rFonts w:hint="eastAsia" w:ascii="宋体" w:hAnsi="宋体" w:cs="宋体"/>
          <w:sz w:val="21"/>
          <w:szCs w:val="21"/>
          <w:u w:val="single"/>
        </w:rPr>
        <w:t xml:space="preserve">                               </w:t>
      </w:r>
    </w:p>
    <w:p w14:paraId="7B056C89">
      <w:pPr>
        <w:pStyle w:val="8"/>
        <w:tabs>
          <w:tab w:val="left" w:pos="939"/>
        </w:tabs>
        <w:spacing w:after="120" w:line="360" w:lineRule="auto"/>
        <w:ind w:left="0" w:firstLine="420" w:firstLineChars="200"/>
        <w:rPr>
          <w:rFonts w:ascii="宋体" w:hAnsi="宋体" w:cs="宋体"/>
          <w:sz w:val="21"/>
          <w:szCs w:val="21"/>
        </w:rPr>
      </w:pPr>
      <w:r>
        <w:rPr>
          <w:rFonts w:hint="eastAsia" w:ascii="宋体" w:hAnsi="宋体" w:cs="宋体"/>
          <w:sz w:val="21"/>
          <w:szCs w:val="21"/>
        </w:rPr>
        <w:t>8.以上事项如有虚假或者隐瞒，我方愿意承担一切后果，并不再寻求任何旨在减轻或者免除法律责任的辩解。</w:t>
      </w:r>
    </w:p>
    <w:p w14:paraId="3A31DE4A">
      <w:pPr>
        <w:pStyle w:val="8"/>
        <w:tabs>
          <w:tab w:val="left" w:pos="939"/>
        </w:tabs>
        <w:spacing w:after="120" w:line="360" w:lineRule="auto"/>
        <w:ind w:left="141" w:leftChars="67" w:firstLine="315" w:firstLineChars="150"/>
        <w:rPr>
          <w:rFonts w:ascii="宋体" w:hAnsi="宋体" w:cs="宋体"/>
          <w:sz w:val="21"/>
          <w:szCs w:val="21"/>
        </w:rPr>
      </w:pPr>
      <w:r>
        <w:rPr>
          <w:rFonts w:hint="eastAsia" w:ascii="宋体" w:hAnsi="宋体" w:cs="宋体"/>
          <w:sz w:val="21"/>
          <w:szCs w:val="21"/>
        </w:rPr>
        <w:t>特此承诺。</w:t>
      </w:r>
    </w:p>
    <w:p w14:paraId="2EF72745">
      <w:pPr>
        <w:pStyle w:val="8"/>
        <w:tabs>
          <w:tab w:val="left" w:pos="939"/>
        </w:tabs>
        <w:spacing w:after="120" w:line="360" w:lineRule="auto"/>
        <w:ind w:left="0" w:firstLine="420" w:firstLineChars="200"/>
        <w:rPr>
          <w:rFonts w:ascii="宋体" w:hAnsi="宋体" w:cs="宋体"/>
          <w:sz w:val="21"/>
          <w:szCs w:val="21"/>
        </w:rPr>
      </w:pPr>
      <w:r>
        <w:rPr>
          <w:rFonts w:hint="eastAsia" w:ascii="宋体" w:hAnsi="宋体" w:cs="宋体"/>
          <w:sz w:val="21"/>
          <w:szCs w:val="21"/>
        </w:rPr>
        <w:t>注：如为联合体竞标，盖章处须加盖联合体各方公章并由联合体各方法定代表人签署，否则其响应文件按无效响应处理。</w:t>
      </w:r>
    </w:p>
    <w:p w14:paraId="6F1276A5">
      <w:pPr>
        <w:pStyle w:val="8"/>
        <w:tabs>
          <w:tab w:val="left" w:pos="939"/>
        </w:tabs>
        <w:spacing w:after="120" w:line="360" w:lineRule="auto"/>
        <w:ind w:left="0" w:firstLine="420" w:firstLineChars="200"/>
        <w:rPr>
          <w:rFonts w:ascii="宋体" w:hAnsi="宋体" w:cs="宋体"/>
          <w:sz w:val="21"/>
          <w:szCs w:val="21"/>
        </w:rPr>
      </w:pPr>
    </w:p>
    <w:p w14:paraId="6AB71EDC">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7F6C6A28">
      <w:pPr>
        <w:autoSpaceDE w:val="0"/>
        <w:autoSpaceDN w:val="0"/>
        <w:spacing w:line="360" w:lineRule="auto"/>
        <w:ind w:firstLine="5355" w:firstLineChars="2550"/>
        <w:rPr>
          <w:rFonts w:ascii="宋体" w:hAnsi="宋体" w:cs="宋体"/>
          <w:kern w:val="0"/>
          <w:szCs w:val="21"/>
          <w:lang w:val="zh-CN"/>
        </w:rPr>
        <w:sectPr>
          <w:footerReference r:id="rId6" w:type="first"/>
          <w:footerReference r:id="rId5" w:type="default"/>
          <w:type w:val="nextColumn"/>
          <w:pgSz w:w="11849" w:h="16838"/>
          <w:pgMar w:top="1440" w:right="1080" w:bottom="1440" w:left="1080" w:header="850" w:footer="992" w:gutter="0"/>
          <w:cols w:space="720" w:num="1"/>
          <w:docGrid w:linePitch="1" w:charSpace="0"/>
        </w:sectPr>
      </w:pPr>
      <w:r>
        <w:rPr>
          <w:rFonts w:hint="eastAsia" w:ascii="宋体" w:hAnsi="宋体" w:cs="宋体"/>
          <w:kern w:val="0"/>
          <w:szCs w:val="21"/>
          <w:lang w:val="zh-CN"/>
        </w:rPr>
        <w:t>日期：  年  月   日</w:t>
      </w:r>
    </w:p>
    <w:p w14:paraId="13130F8F">
      <w:pPr>
        <w:overflowPunct w:val="0"/>
        <w:spacing w:line="520" w:lineRule="exact"/>
        <w:rPr>
          <w:rFonts w:ascii="宋体" w:hAnsi="宋体" w:cs="宋体"/>
          <w:b/>
          <w:bCs/>
          <w:szCs w:val="21"/>
        </w:rPr>
      </w:pPr>
      <w:r>
        <w:rPr>
          <w:rFonts w:hint="eastAsia" w:ascii="宋体" w:hAnsi="宋体" w:cs="宋体"/>
          <w:b/>
          <w:kern w:val="0"/>
          <w:szCs w:val="21"/>
        </w:rPr>
        <w:t>七、联合体协议书（如有）</w:t>
      </w:r>
    </w:p>
    <w:p w14:paraId="491CA298">
      <w:pPr>
        <w:jc w:val="center"/>
        <w:rPr>
          <w:rFonts w:ascii="宋体" w:hAnsi="宋体" w:cs="宋体"/>
        </w:rPr>
      </w:pPr>
      <w:r>
        <w:rPr>
          <w:rFonts w:hint="eastAsia" w:ascii="宋体" w:hAnsi="宋体" w:cs="宋体"/>
        </w:rPr>
        <w:t>联合体竞标协议书（格式）</w:t>
      </w:r>
    </w:p>
    <w:p w14:paraId="17198BC4">
      <w:pPr>
        <w:autoSpaceDE w:val="0"/>
        <w:autoSpaceDN w:val="0"/>
        <w:adjustRightInd w:val="0"/>
        <w:spacing w:line="360" w:lineRule="auto"/>
        <w:jc w:val="left"/>
        <w:rPr>
          <w:rFonts w:ascii="宋体" w:hAnsi="宋体" w:cs="宋体"/>
          <w:kern w:val="0"/>
          <w:szCs w:val="21"/>
          <w:u w:val="single"/>
        </w:rPr>
      </w:pPr>
    </w:p>
    <w:p w14:paraId="6DC43C00">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（所有成员单位名称）自愿组成联合体，共同参加</w:t>
      </w:r>
      <w:r>
        <w:rPr>
          <w:rFonts w:hint="eastAsia" w:ascii="宋体" w:hAnsi="宋体" w:cs="宋体"/>
          <w:kern w:val="0"/>
          <w:szCs w:val="21"/>
          <w:u w:val="single"/>
        </w:rPr>
        <w:t xml:space="preserve">     （采购代理机构名称）    </w:t>
      </w:r>
      <w:r>
        <w:rPr>
          <w:rFonts w:hint="eastAsia" w:ascii="宋体" w:hAnsi="宋体" w:cs="宋体"/>
          <w:kern w:val="0"/>
          <w:szCs w:val="21"/>
        </w:rPr>
        <w:t>组织的</w:t>
      </w:r>
      <w:r>
        <w:rPr>
          <w:rFonts w:hint="eastAsia" w:ascii="宋体" w:hAnsi="宋体" w:cs="宋体"/>
          <w:kern w:val="0"/>
          <w:szCs w:val="21"/>
          <w:u w:val="single"/>
        </w:rPr>
        <w:t xml:space="preserve">         （项目名称）         </w:t>
      </w:r>
      <w:r>
        <w:rPr>
          <w:rFonts w:hint="eastAsia" w:ascii="宋体" w:hAnsi="宋体" w:cs="宋体"/>
          <w:kern w:val="0"/>
          <w:szCs w:val="21"/>
        </w:rPr>
        <w:t>（项目编号：</w:t>
      </w:r>
      <w:r>
        <w:rPr>
          <w:rFonts w:hint="eastAsia" w:ascii="宋体" w:hAnsi="宋体" w:cs="宋体"/>
          <w:kern w:val="0"/>
          <w:szCs w:val="21"/>
          <w:u w:val="single"/>
        </w:rPr>
        <w:t xml:space="preserve">          </w:t>
      </w:r>
      <w:r>
        <w:rPr>
          <w:rFonts w:hint="eastAsia" w:ascii="宋体" w:hAnsi="宋体" w:cs="宋体"/>
          <w:kern w:val="0"/>
          <w:szCs w:val="21"/>
        </w:rPr>
        <w:t>）竞争性磋商采购。现就联合体竞标事宜订立如下协议：</w:t>
      </w:r>
    </w:p>
    <w:p w14:paraId="4C434ECD">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1、</w:t>
      </w:r>
      <w:r>
        <w:rPr>
          <w:rFonts w:hint="eastAsia" w:ascii="宋体" w:hAnsi="宋体" w:cs="宋体"/>
          <w:szCs w:val="21"/>
        </w:rPr>
        <w:t>________________________</w:t>
      </w:r>
      <w:r>
        <w:rPr>
          <w:rFonts w:hint="eastAsia" w:ascii="宋体" w:hAnsi="宋体" w:cs="宋体"/>
          <w:kern w:val="0"/>
          <w:szCs w:val="21"/>
        </w:rPr>
        <w:t>（某成员单位名称）为联合体名称牵头人。</w:t>
      </w:r>
    </w:p>
    <w:p w14:paraId="6154D176">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7143A3C8">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3、联合体牵头人在本项目中签署和盖章的一切文件和处理的一切事宜，联合体各成员均予以承认。 联合体各成员将严格按照磋商文件、响应文件和合同的要求全面履行义务，并向采购人承担连带责任。</w:t>
      </w:r>
    </w:p>
    <w:p w14:paraId="7508788B">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4、联合体各成员单位内部的职责分工如下</w:t>
      </w:r>
      <w:r>
        <w:rPr>
          <w:rFonts w:hint="eastAsia" w:ascii="宋体" w:hAnsi="宋体" w:cs="宋体"/>
          <w:kern w:val="0"/>
          <w:szCs w:val="21"/>
          <w:u w:val="single"/>
        </w:rPr>
        <w:t>：</w:t>
      </w:r>
      <w:r>
        <w:rPr>
          <w:rFonts w:hint="eastAsia" w:ascii="宋体" w:hAnsi="宋体" w:cs="宋体"/>
          <w:szCs w:val="21"/>
          <w:u w:val="single"/>
        </w:rPr>
        <w:t>________________________________________________</w:t>
      </w:r>
      <w:r>
        <w:rPr>
          <w:rFonts w:hint="eastAsia" w:ascii="宋体" w:hAnsi="宋体" w:cs="宋体"/>
          <w:kern w:val="0"/>
          <w:szCs w:val="21"/>
        </w:rPr>
        <w:t>。</w:t>
      </w:r>
    </w:p>
    <w:p w14:paraId="63A59754">
      <w:pPr>
        <w:spacing w:line="360" w:lineRule="auto"/>
        <w:ind w:firstLine="420" w:firstLineChars="200"/>
        <w:rPr>
          <w:rFonts w:ascii="宋体" w:hAnsi="宋体" w:cs="宋体"/>
        </w:rPr>
      </w:pPr>
      <w:r>
        <w:rPr>
          <w:rFonts w:hint="eastAsia" w:ascii="宋体" w:hAnsi="宋体" w:cs="宋体"/>
        </w:rPr>
        <w:t>5、本联合体中</w:t>
      </w:r>
      <w:r>
        <w:rPr>
          <w:rFonts w:hint="eastAsia" w:ascii="宋体" w:hAnsi="宋体" w:cs="宋体"/>
          <w:u w:val="single"/>
        </w:rPr>
        <w:t>，________________________（某成员单位名称）为______</w:t>
      </w:r>
      <w:r>
        <w:rPr>
          <w:rFonts w:hint="eastAsia" w:ascii="宋体" w:hAnsi="宋体" w:cs="宋体"/>
        </w:rPr>
        <w:t>（请填写：中型、小型、微型）企业，其协议合同金额占联合体协议合同总金额的</w:t>
      </w:r>
      <w:r>
        <w:rPr>
          <w:rFonts w:hint="eastAsia" w:ascii="宋体" w:hAnsi="宋体" w:cs="宋体"/>
          <w:u w:val="single"/>
        </w:rPr>
        <w:t>______</w:t>
      </w:r>
      <w:r>
        <w:rPr>
          <w:rFonts w:hint="eastAsia" w:ascii="宋体" w:hAnsi="宋体" w:cs="宋体"/>
        </w:rPr>
        <w:t>%。【如联合体成员中有小型、微型企业的，请填写此条，否则无需填写；如联合体成员中有多个小型、微型企业的，请逐一列出。】</w:t>
      </w:r>
    </w:p>
    <w:p w14:paraId="0E90A4B7">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6、本协议书自签署之日起生效，合同履行完毕后自动失效。</w:t>
      </w:r>
    </w:p>
    <w:p w14:paraId="288881A9">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7、本协议书一式</w:t>
      </w:r>
      <w:r>
        <w:rPr>
          <w:rFonts w:hint="eastAsia" w:ascii="宋体" w:hAnsi="宋体" w:cs="宋体"/>
          <w:kern w:val="0"/>
          <w:szCs w:val="21"/>
          <w:u w:val="single"/>
        </w:rPr>
        <w:t xml:space="preserve">    </w:t>
      </w:r>
      <w:r>
        <w:rPr>
          <w:rFonts w:hint="eastAsia" w:ascii="宋体" w:hAnsi="宋体" w:cs="宋体"/>
          <w:kern w:val="0"/>
          <w:szCs w:val="21"/>
        </w:rPr>
        <w:t>份，联合体成员和采购代理机构各执一份。</w:t>
      </w:r>
    </w:p>
    <w:p w14:paraId="733E7387">
      <w:pPr>
        <w:autoSpaceDE w:val="0"/>
        <w:autoSpaceDN w:val="0"/>
        <w:adjustRightInd w:val="0"/>
        <w:spacing w:line="360" w:lineRule="auto"/>
        <w:ind w:firstLine="420"/>
        <w:jc w:val="left"/>
        <w:rPr>
          <w:rFonts w:ascii="宋体" w:hAnsi="宋体" w:cs="宋体"/>
          <w:kern w:val="0"/>
          <w:szCs w:val="21"/>
        </w:rPr>
      </w:pPr>
      <w:r>
        <w:rPr>
          <w:rFonts w:hint="eastAsia" w:ascii="宋体" w:hAnsi="宋体" w:cs="宋体"/>
          <w:kern w:val="0"/>
          <w:szCs w:val="21"/>
        </w:rPr>
        <w:t>注：本协议书由法定代表人签字的，应附法定代表人身份证明；本协议书由委托代理人签字的，应附法定代表人授权委托书。</w:t>
      </w:r>
    </w:p>
    <w:p w14:paraId="64129E80">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牵头人名称：</w:t>
      </w:r>
      <w:r>
        <w:rPr>
          <w:rFonts w:hint="eastAsia" w:ascii="宋体" w:hAnsi="宋体" w:cs="宋体"/>
          <w:kern w:val="0"/>
          <w:szCs w:val="21"/>
          <w:u w:val="single"/>
        </w:rPr>
        <w:t xml:space="preserve">                                       </w:t>
      </w:r>
      <w:r>
        <w:rPr>
          <w:rFonts w:hint="eastAsia" w:ascii="宋体" w:hAnsi="宋体" w:cs="宋体"/>
          <w:kern w:val="0"/>
          <w:szCs w:val="21"/>
        </w:rPr>
        <w:t>（盖单位公章）</w:t>
      </w:r>
    </w:p>
    <w:p w14:paraId="10FA9EDC">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法定代表人或其委托代理人：</w:t>
      </w:r>
      <w:r>
        <w:rPr>
          <w:rFonts w:hint="eastAsia" w:ascii="宋体" w:hAnsi="宋体" w:cs="宋体"/>
          <w:kern w:val="0"/>
          <w:szCs w:val="21"/>
          <w:u w:val="single"/>
        </w:rPr>
        <w:t xml:space="preserve">                         </w:t>
      </w:r>
      <w:r>
        <w:rPr>
          <w:rFonts w:hint="eastAsia" w:ascii="宋体" w:hAnsi="宋体" w:cs="宋体"/>
          <w:kern w:val="0"/>
          <w:szCs w:val="21"/>
        </w:rPr>
        <w:t>（签字或盖章）</w:t>
      </w:r>
    </w:p>
    <w:p w14:paraId="292A0A37">
      <w:pPr>
        <w:autoSpaceDE w:val="0"/>
        <w:autoSpaceDN w:val="0"/>
        <w:adjustRightInd w:val="0"/>
        <w:spacing w:line="360" w:lineRule="auto"/>
        <w:jc w:val="left"/>
        <w:rPr>
          <w:rFonts w:ascii="宋体" w:hAnsi="宋体" w:cs="宋体"/>
          <w:kern w:val="0"/>
          <w:szCs w:val="21"/>
        </w:rPr>
      </w:pPr>
    </w:p>
    <w:p w14:paraId="35C423E8">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成员一名称：</w:t>
      </w:r>
      <w:r>
        <w:rPr>
          <w:rFonts w:hint="eastAsia" w:ascii="宋体" w:hAnsi="宋体" w:cs="宋体"/>
          <w:kern w:val="0"/>
          <w:szCs w:val="21"/>
          <w:u w:val="single"/>
        </w:rPr>
        <w:t xml:space="preserve">                                       </w:t>
      </w:r>
      <w:r>
        <w:rPr>
          <w:rFonts w:hint="eastAsia" w:ascii="宋体" w:hAnsi="宋体" w:cs="宋体"/>
          <w:kern w:val="0"/>
          <w:szCs w:val="21"/>
        </w:rPr>
        <w:t>（盖单位公章）</w:t>
      </w:r>
    </w:p>
    <w:p w14:paraId="12B64997">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法定代表人或其委托代理人：</w:t>
      </w:r>
      <w:r>
        <w:rPr>
          <w:rFonts w:hint="eastAsia" w:ascii="宋体" w:hAnsi="宋体" w:cs="宋体"/>
          <w:kern w:val="0"/>
          <w:szCs w:val="21"/>
          <w:u w:val="single"/>
        </w:rPr>
        <w:t xml:space="preserve">                         </w:t>
      </w:r>
      <w:r>
        <w:rPr>
          <w:rFonts w:hint="eastAsia" w:ascii="宋体" w:hAnsi="宋体" w:cs="宋体"/>
          <w:kern w:val="0"/>
          <w:szCs w:val="21"/>
        </w:rPr>
        <w:t>（签字或盖章）</w:t>
      </w:r>
    </w:p>
    <w:p w14:paraId="45B962A9">
      <w:pPr>
        <w:autoSpaceDE w:val="0"/>
        <w:autoSpaceDN w:val="0"/>
        <w:adjustRightInd w:val="0"/>
        <w:spacing w:line="360" w:lineRule="auto"/>
        <w:jc w:val="left"/>
        <w:rPr>
          <w:rFonts w:ascii="宋体" w:hAnsi="宋体" w:cs="宋体"/>
          <w:kern w:val="0"/>
          <w:szCs w:val="21"/>
        </w:rPr>
      </w:pPr>
    </w:p>
    <w:p w14:paraId="6F51F917">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成员二名称：</w:t>
      </w:r>
      <w:r>
        <w:rPr>
          <w:rFonts w:hint="eastAsia" w:ascii="宋体" w:hAnsi="宋体" w:cs="宋体"/>
          <w:kern w:val="0"/>
          <w:szCs w:val="21"/>
          <w:u w:val="single"/>
        </w:rPr>
        <w:t xml:space="preserve">                                       </w:t>
      </w:r>
      <w:r>
        <w:rPr>
          <w:rFonts w:hint="eastAsia" w:ascii="宋体" w:hAnsi="宋体" w:cs="宋体"/>
          <w:kern w:val="0"/>
          <w:szCs w:val="21"/>
        </w:rPr>
        <w:t>（盖单位公章）</w:t>
      </w:r>
    </w:p>
    <w:p w14:paraId="298FAF24">
      <w:pPr>
        <w:autoSpaceDE w:val="0"/>
        <w:autoSpaceDN w:val="0"/>
        <w:adjustRightInd w:val="0"/>
        <w:spacing w:line="360" w:lineRule="auto"/>
        <w:jc w:val="left"/>
        <w:rPr>
          <w:rFonts w:ascii="宋体" w:hAnsi="宋体" w:cs="宋体"/>
          <w:kern w:val="0"/>
          <w:szCs w:val="21"/>
        </w:rPr>
      </w:pPr>
      <w:r>
        <w:rPr>
          <w:rFonts w:hint="eastAsia" w:ascii="宋体" w:hAnsi="宋体" w:cs="宋体"/>
          <w:kern w:val="0"/>
          <w:szCs w:val="21"/>
        </w:rPr>
        <w:t>法定代表人或其委托代理人：                         （签字或盖章）</w:t>
      </w:r>
    </w:p>
    <w:p w14:paraId="5F70457F">
      <w:pPr>
        <w:autoSpaceDE w:val="0"/>
        <w:autoSpaceDN w:val="0"/>
        <w:spacing w:line="360" w:lineRule="auto"/>
        <w:ind w:left="4305" w:leftChars="1850" w:hanging="420" w:hangingChars="200"/>
        <w:rPr>
          <w:rFonts w:ascii="宋体" w:hAnsi="宋体" w:cs="宋体"/>
          <w:kern w:val="0"/>
          <w:szCs w:val="21"/>
        </w:rPr>
      </w:pPr>
      <w:r>
        <w:rPr>
          <w:rFonts w:hint="eastAsia" w:ascii="宋体" w:hAnsi="宋体" w:cs="宋体"/>
          <w:kern w:val="0"/>
          <w:szCs w:val="21"/>
        </w:rPr>
        <w:t>供应商名称（电子签章）：</w:t>
      </w:r>
    </w:p>
    <w:p w14:paraId="4CA62AF8">
      <w:pPr>
        <w:autoSpaceDE w:val="0"/>
        <w:autoSpaceDN w:val="0"/>
        <w:spacing w:line="360" w:lineRule="auto"/>
        <w:ind w:firstLine="5355" w:firstLineChars="2550"/>
        <w:rPr>
          <w:rFonts w:ascii="宋体" w:hAnsi="宋体" w:cs="宋体"/>
          <w:kern w:val="0"/>
          <w:szCs w:val="21"/>
          <w:lang w:val="zh-CN"/>
        </w:rPr>
      </w:pPr>
      <w:r>
        <w:rPr>
          <w:rFonts w:hint="eastAsia" w:ascii="宋体" w:hAnsi="宋体" w:cs="宋体"/>
          <w:kern w:val="0"/>
          <w:szCs w:val="21"/>
          <w:lang w:val="zh-CN"/>
        </w:rPr>
        <w:t>日期：  年  月   日</w:t>
      </w:r>
    </w:p>
    <w:p w14:paraId="06251AA5">
      <w:pPr>
        <w:autoSpaceDE w:val="0"/>
        <w:autoSpaceDN w:val="0"/>
        <w:spacing w:line="360" w:lineRule="auto"/>
        <w:ind w:firstLine="5355" w:firstLineChars="2550"/>
        <w:rPr>
          <w:rFonts w:ascii="宋体" w:hAnsi="宋体" w:cs="宋体"/>
          <w:kern w:val="0"/>
          <w:szCs w:val="21"/>
          <w:lang w:val="zh-CN"/>
        </w:rPr>
      </w:pPr>
    </w:p>
    <w:p w14:paraId="51A6D07C">
      <w:pPr>
        <w:snapToGrid w:val="0"/>
        <w:spacing w:line="360" w:lineRule="auto"/>
        <w:ind w:firstLine="422" w:firstLineChars="200"/>
        <w:rPr>
          <w:rFonts w:ascii="宋体" w:hAnsi="宋体" w:cs="宋体"/>
          <w:b/>
          <w:szCs w:val="21"/>
        </w:rPr>
      </w:pPr>
      <w:r>
        <w:rPr>
          <w:rFonts w:hint="eastAsia" w:ascii="宋体" w:hAnsi="宋体" w:cs="宋体"/>
          <w:b/>
          <w:szCs w:val="21"/>
        </w:rPr>
        <w:t>八、符合特定资格条件（如果项目要求）的有关证明材料（复印件）</w:t>
      </w:r>
    </w:p>
    <w:p w14:paraId="22B92936">
      <w:pPr>
        <w:autoSpaceDE w:val="0"/>
        <w:autoSpaceDN w:val="0"/>
        <w:spacing w:line="360" w:lineRule="auto"/>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55A396F9">
      <w:pPr>
        <w:autoSpaceDE w:val="0"/>
        <w:autoSpaceDN w:val="0"/>
        <w:spacing w:line="360" w:lineRule="auto"/>
        <w:ind w:firstLine="5670" w:firstLineChars="2700"/>
        <w:rPr>
          <w:rFonts w:ascii="宋体" w:hAnsi="宋体" w:cs="宋体"/>
          <w:kern w:val="0"/>
          <w:szCs w:val="21"/>
          <w:lang w:val="zh-CN"/>
        </w:rPr>
      </w:pPr>
      <w:r>
        <w:rPr>
          <w:rFonts w:hint="eastAsia" w:ascii="宋体" w:hAnsi="宋体" w:cs="宋体"/>
          <w:kern w:val="0"/>
          <w:szCs w:val="21"/>
          <w:lang w:val="zh-CN"/>
        </w:rPr>
        <w:t>日期：  年  月   日</w:t>
      </w:r>
    </w:p>
    <w:p w14:paraId="75F0583A">
      <w:pPr>
        <w:keepNext/>
        <w:keepLines/>
        <w:spacing w:line="440" w:lineRule="exact"/>
        <w:jc w:val="center"/>
        <w:outlineLvl w:val="1"/>
        <w:rPr>
          <w:rFonts w:ascii="宋体" w:hAnsi="宋体" w:cs="宋体"/>
          <w:b/>
          <w:bCs/>
          <w:kern w:val="44"/>
          <w:sz w:val="24"/>
          <w:szCs w:val="44"/>
        </w:rPr>
      </w:pPr>
      <w:bookmarkStart w:id="43" w:name="_Toc137476364"/>
      <w:bookmarkStart w:id="44" w:name="_Toc6215"/>
      <w:r>
        <w:rPr>
          <w:rFonts w:hint="eastAsia" w:ascii="宋体" w:hAnsi="宋体" w:cs="宋体"/>
          <w:b/>
          <w:bCs/>
          <w:kern w:val="44"/>
          <w:sz w:val="24"/>
          <w:szCs w:val="44"/>
        </w:rPr>
        <w:t>第三节 商务技术文件格式</w:t>
      </w:r>
      <w:bookmarkEnd w:id="43"/>
      <w:bookmarkEnd w:id="44"/>
    </w:p>
    <w:p w14:paraId="022B27F2">
      <w:pPr>
        <w:snapToGrid w:val="0"/>
        <w:spacing w:before="120" w:beforeLines="50" w:after="50"/>
        <w:rPr>
          <w:rFonts w:ascii="宋体" w:hAnsi="宋体" w:cs="宋体"/>
          <w:sz w:val="24"/>
        </w:rPr>
      </w:pPr>
      <w:r>
        <w:rPr>
          <w:rFonts w:hint="eastAsia" w:ascii="宋体" w:hAnsi="宋体" w:cs="宋体"/>
          <w:sz w:val="24"/>
        </w:rPr>
        <w:t xml:space="preserve">                                                   </w:t>
      </w:r>
    </w:p>
    <w:p w14:paraId="5622B811">
      <w:pPr>
        <w:snapToGrid w:val="0"/>
        <w:spacing w:before="120" w:beforeLines="50" w:after="50"/>
        <w:rPr>
          <w:rFonts w:ascii="宋体" w:hAnsi="宋体" w:cs="宋体"/>
          <w:sz w:val="24"/>
        </w:rPr>
      </w:pPr>
    </w:p>
    <w:p w14:paraId="2E806465">
      <w:pPr>
        <w:snapToGrid w:val="0"/>
        <w:spacing w:before="120" w:beforeLines="50" w:after="50"/>
        <w:jc w:val="right"/>
        <w:rPr>
          <w:rFonts w:ascii="宋体" w:hAnsi="宋体" w:cs="宋体"/>
          <w:bCs/>
          <w:sz w:val="24"/>
        </w:rPr>
      </w:pPr>
      <w:r>
        <w:rPr>
          <w:rFonts w:hint="eastAsia" w:ascii="宋体" w:hAnsi="宋体" w:cs="宋体"/>
          <w:sz w:val="24"/>
        </w:rPr>
        <w:t xml:space="preserve"> </w:t>
      </w:r>
      <w:r>
        <w:rPr>
          <w:rFonts w:hint="eastAsia" w:ascii="宋体" w:hAnsi="宋体" w:cs="宋体"/>
          <w:bCs/>
          <w:sz w:val="24"/>
        </w:rPr>
        <w:t>全流程电子文件</w:t>
      </w:r>
    </w:p>
    <w:p w14:paraId="40130304">
      <w:pPr>
        <w:snapToGrid w:val="0"/>
        <w:spacing w:before="120" w:beforeLines="50" w:after="50"/>
        <w:rPr>
          <w:rFonts w:ascii="宋体" w:hAnsi="宋体" w:cs="宋体"/>
          <w:sz w:val="24"/>
        </w:rPr>
      </w:pPr>
    </w:p>
    <w:p w14:paraId="4DFF08C5">
      <w:pPr>
        <w:snapToGrid w:val="0"/>
        <w:spacing w:before="120" w:beforeLines="50" w:after="50"/>
        <w:rPr>
          <w:rFonts w:ascii="宋体" w:hAnsi="宋体" w:cs="宋体"/>
          <w:sz w:val="24"/>
        </w:rPr>
      </w:pPr>
    </w:p>
    <w:p w14:paraId="69A5F390">
      <w:pPr>
        <w:snapToGrid w:val="0"/>
        <w:spacing w:before="120" w:beforeLines="50" w:after="50"/>
        <w:rPr>
          <w:rFonts w:ascii="宋体" w:hAnsi="宋体" w:cs="宋体"/>
          <w:sz w:val="24"/>
        </w:rPr>
      </w:pPr>
    </w:p>
    <w:p w14:paraId="46CF35AD">
      <w:pPr>
        <w:snapToGrid w:val="0"/>
        <w:spacing w:before="120" w:beforeLines="50" w:after="50"/>
        <w:jc w:val="center"/>
        <w:rPr>
          <w:rFonts w:ascii="宋体" w:hAnsi="宋体" w:cs="宋体"/>
          <w:bCs/>
          <w:sz w:val="24"/>
        </w:rPr>
      </w:pPr>
      <w:r>
        <w:rPr>
          <w:rFonts w:hint="eastAsia" w:ascii="宋体" w:hAnsi="宋体" w:cs="宋体"/>
          <w:bCs/>
          <w:sz w:val="24"/>
        </w:rPr>
        <w:t>商  务  技  术  文  件（封面）</w:t>
      </w:r>
    </w:p>
    <w:p w14:paraId="69C9ADCB">
      <w:pPr>
        <w:snapToGrid w:val="0"/>
        <w:spacing w:before="120" w:beforeLines="50" w:after="50"/>
        <w:rPr>
          <w:rFonts w:ascii="宋体" w:hAnsi="宋体" w:cs="宋体"/>
          <w:bCs/>
          <w:sz w:val="24"/>
        </w:rPr>
      </w:pPr>
    </w:p>
    <w:p w14:paraId="2CB278A9">
      <w:pPr>
        <w:snapToGrid w:val="0"/>
        <w:spacing w:before="120" w:beforeLines="50" w:after="50"/>
        <w:rPr>
          <w:rFonts w:ascii="宋体" w:hAnsi="宋体" w:cs="宋体"/>
          <w:bCs/>
          <w:sz w:val="24"/>
        </w:rPr>
      </w:pPr>
    </w:p>
    <w:p w14:paraId="79FA73CF">
      <w:pPr>
        <w:snapToGrid w:val="0"/>
        <w:spacing w:before="120" w:beforeLines="50" w:after="50"/>
        <w:rPr>
          <w:rFonts w:ascii="宋体" w:hAnsi="宋体" w:cs="宋体"/>
          <w:bCs/>
          <w:sz w:val="24"/>
        </w:rPr>
      </w:pPr>
    </w:p>
    <w:p w14:paraId="0A4E92B3">
      <w:pPr>
        <w:snapToGrid w:val="0"/>
        <w:spacing w:before="120" w:beforeLines="50" w:after="50"/>
        <w:rPr>
          <w:rFonts w:ascii="宋体" w:hAnsi="宋体" w:cs="宋体"/>
          <w:bCs/>
          <w:sz w:val="24"/>
        </w:rPr>
      </w:pPr>
    </w:p>
    <w:p w14:paraId="67748B75">
      <w:pPr>
        <w:snapToGrid w:val="0"/>
        <w:spacing w:before="120" w:beforeLines="50" w:after="50"/>
        <w:rPr>
          <w:rFonts w:ascii="宋体" w:hAnsi="宋体" w:cs="宋体"/>
          <w:bCs/>
          <w:sz w:val="24"/>
        </w:rPr>
      </w:pPr>
    </w:p>
    <w:p w14:paraId="2D1B45AB">
      <w:pPr>
        <w:snapToGrid w:val="0"/>
        <w:spacing w:before="120" w:beforeLines="50" w:after="50"/>
        <w:ind w:firstLine="480" w:firstLineChars="200"/>
        <w:rPr>
          <w:rFonts w:ascii="宋体" w:hAnsi="宋体" w:cs="宋体"/>
          <w:bCs/>
          <w:sz w:val="24"/>
        </w:rPr>
      </w:pPr>
      <w:r>
        <w:rPr>
          <w:rFonts w:hint="eastAsia" w:ascii="宋体" w:hAnsi="宋体" w:cs="宋体"/>
          <w:bCs/>
          <w:sz w:val="24"/>
        </w:rPr>
        <w:t>项目名称：</w:t>
      </w:r>
    </w:p>
    <w:p w14:paraId="5D3BD7A1">
      <w:pPr>
        <w:snapToGrid w:val="0"/>
        <w:spacing w:before="120" w:beforeLines="50" w:after="50"/>
        <w:ind w:firstLine="540" w:firstLineChars="225"/>
        <w:rPr>
          <w:rFonts w:ascii="宋体" w:hAnsi="宋体" w:cs="宋体"/>
          <w:bCs/>
          <w:sz w:val="24"/>
        </w:rPr>
      </w:pPr>
    </w:p>
    <w:p w14:paraId="2863EAF6">
      <w:pPr>
        <w:snapToGrid w:val="0"/>
        <w:spacing w:before="120" w:beforeLines="50" w:after="50"/>
        <w:ind w:firstLine="480" w:firstLineChars="200"/>
        <w:rPr>
          <w:rFonts w:ascii="宋体" w:hAnsi="宋体" w:cs="宋体"/>
          <w:bCs/>
          <w:sz w:val="24"/>
        </w:rPr>
      </w:pPr>
      <w:r>
        <w:rPr>
          <w:rFonts w:hint="eastAsia" w:ascii="宋体" w:hAnsi="宋体" w:cs="宋体"/>
          <w:bCs/>
          <w:sz w:val="24"/>
        </w:rPr>
        <w:t>项目编号：</w:t>
      </w:r>
    </w:p>
    <w:p w14:paraId="3CF6D9FF">
      <w:pPr>
        <w:snapToGrid w:val="0"/>
        <w:spacing w:before="120" w:beforeLines="50" w:after="50"/>
        <w:ind w:firstLine="540" w:firstLineChars="225"/>
        <w:rPr>
          <w:rFonts w:ascii="宋体" w:hAnsi="宋体" w:cs="宋体"/>
          <w:bCs/>
          <w:sz w:val="24"/>
        </w:rPr>
      </w:pPr>
      <w:r>
        <w:rPr>
          <w:rFonts w:hint="eastAsia" w:ascii="宋体" w:hAnsi="宋体" w:cs="宋体"/>
          <w:bCs/>
          <w:sz w:val="24"/>
        </w:rPr>
        <w:t xml:space="preserve"> </w:t>
      </w:r>
    </w:p>
    <w:p w14:paraId="0A9191B5">
      <w:pPr>
        <w:snapToGrid w:val="0"/>
        <w:spacing w:before="120" w:beforeLines="50" w:after="50"/>
        <w:ind w:firstLine="480" w:firstLineChars="200"/>
        <w:rPr>
          <w:rFonts w:ascii="宋体" w:hAnsi="宋体" w:cs="宋体"/>
          <w:bCs/>
          <w:sz w:val="24"/>
        </w:rPr>
      </w:pPr>
      <w:r>
        <w:rPr>
          <w:rFonts w:hint="eastAsia" w:ascii="宋体" w:hAnsi="宋体" w:cs="宋体"/>
          <w:bCs/>
          <w:sz w:val="24"/>
        </w:rPr>
        <w:t>所竞分标（如有则填写，无分标时填写“无”或者留空）：</w:t>
      </w:r>
    </w:p>
    <w:p w14:paraId="6ECF2EC4">
      <w:pPr>
        <w:snapToGrid w:val="0"/>
        <w:spacing w:before="120" w:beforeLines="50" w:after="50"/>
        <w:ind w:firstLine="540" w:firstLineChars="225"/>
        <w:rPr>
          <w:rFonts w:ascii="宋体" w:hAnsi="宋体" w:cs="宋体"/>
          <w:bCs/>
          <w:sz w:val="24"/>
        </w:rPr>
      </w:pPr>
    </w:p>
    <w:p w14:paraId="0D98B32B">
      <w:pPr>
        <w:snapToGrid w:val="0"/>
        <w:spacing w:before="50" w:after="50"/>
        <w:ind w:firstLine="480" w:firstLineChars="200"/>
        <w:rPr>
          <w:rFonts w:ascii="宋体" w:hAnsi="宋体" w:cs="宋体"/>
          <w:bCs/>
          <w:sz w:val="24"/>
        </w:rPr>
      </w:pPr>
      <w:r>
        <w:rPr>
          <w:rFonts w:hint="eastAsia" w:ascii="宋体" w:hAnsi="宋体" w:cs="宋体"/>
          <w:bCs/>
          <w:sz w:val="24"/>
        </w:rPr>
        <w:t>供应商名称：</w:t>
      </w:r>
    </w:p>
    <w:p w14:paraId="7A0C8457">
      <w:pPr>
        <w:snapToGrid w:val="0"/>
        <w:spacing w:before="50" w:after="50"/>
        <w:ind w:firstLine="540" w:firstLineChars="225"/>
        <w:rPr>
          <w:rFonts w:ascii="宋体" w:hAnsi="宋体" w:cs="宋体"/>
          <w:bCs/>
          <w:sz w:val="24"/>
        </w:rPr>
      </w:pPr>
    </w:p>
    <w:p w14:paraId="2E57D11B">
      <w:pPr>
        <w:snapToGrid w:val="0"/>
        <w:spacing w:before="50" w:after="50"/>
        <w:ind w:firstLine="540" w:firstLineChars="225"/>
        <w:rPr>
          <w:rFonts w:ascii="宋体" w:hAnsi="宋体" w:cs="宋体"/>
          <w:bCs/>
          <w:sz w:val="24"/>
        </w:rPr>
      </w:pPr>
    </w:p>
    <w:p w14:paraId="39AD40AB">
      <w:pPr>
        <w:snapToGrid w:val="0"/>
        <w:spacing w:before="50" w:after="50"/>
        <w:ind w:firstLine="960" w:firstLineChars="400"/>
        <w:rPr>
          <w:rFonts w:ascii="宋体" w:hAnsi="宋体" w:cs="宋体"/>
          <w:bCs/>
          <w:sz w:val="24"/>
        </w:rPr>
      </w:pPr>
    </w:p>
    <w:p w14:paraId="6C1F7869">
      <w:pPr>
        <w:snapToGrid w:val="0"/>
        <w:spacing w:before="120" w:beforeLines="50" w:after="50"/>
        <w:jc w:val="center"/>
        <w:rPr>
          <w:rFonts w:ascii="宋体" w:hAnsi="宋体" w:cs="宋体"/>
          <w:sz w:val="24"/>
        </w:rPr>
      </w:pPr>
      <w:r>
        <w:rPr>
          <w:rFonts w:hint="eastAsia" w:ascii="宋体" w:hAnsi="宋体" w:cs="宋体"/>
          <w:sz w:val="24"/>
        </w:rPr>
        <w:t>年    月    日</w:t>
      </w:r>
    </w:p>
    <w:p w14:paraId="7CE988BE">
      <w:pPr>
        <w:snapToGrid w:val="0"/>
        <w:spacing w:before="120" w:beforeLines="50" w:after="50" w:line="360" w:lineRule="auto"/>
        <w:ind w:left="142" w:firstLine="482" w:firstLineChars="200"/>
        <w:jc w:val="left"/>
        <w:rPr>
          <w:rFonts w:ascii="宋体" w:hAnsi="宋体" w:cs="宋体"/>
          <w:b/>
          <w:bCs/>
          <w:sz w:val="24"/>
        </w:rPr>
        <w:sectPr>
          <w:type w:val="nextColumn"/>
          <w:pgSz w:w="11849" w:h="16838"/>
          <w:pgMar w:top="1440" w:right="1080" w:bottom="1440" w:left="1080" w:header="850" w:footer="992" w:gutter="0"/>
          <w:cols w:space="720" w:num="1"/>
          <w:docGrid w:linePitch="1" w:charSpace="0"/>
        </w:sectPr>
      </w:pPr>
    </w:p>
    <w:p w14:paraId="13FD1DEE">
      <w:pPr>
        <w:spacing w:line="440" w:lineRule="exact"/>
        <w:jc w:val="center"/>
        <w:rPr>
          <w:rFonts w:ascii="宋体" w:hAnsi="宋体" w:cs="宋体"/>
          <w:b/>
          <w:kern w:val="0"/>
          <w:szCs w:val="21"/>
        </w:rPr>
      </w:pPr>
      <w:r>
        <w:rPr>
          <w:rFonts w:hint="eastAsia" w:ascii="宋体" w:hAnsi="宋体" w:cs="宋体"/>
          <w:b/>
          <w:kern w:val="0"/>
          <w:szCs w:val="21"/>
        </w:rPr>
        <w:t>商务技术文件目录</w:t>
      </w:r>
    </w:p>
    <w:p w14:paraId="3DA0E896">
      <w:pPr>
        <w:spacing w:line="440" w:lineRule="exact"/>
        <w:jc w:val="center"/>
        <w:rPr>
          <w:rFonts w:ascii="宋体" w:hAnsi="宋体" w:cs="宋体"/>
          <w:b/>
          <w:kern w:val="0"/>
          <w:szCs w:val="21"/>
        </w:rPr>
      </w:pPr>
    </w:p>
    <w:p w14:paraId="77BF4D70">
      <w:pPr>
        <w:ind w:firstLine="420"/>
        <w:jc w:val="center"/>
        <w:rPr>
          <w:rFonts w:ascii="宋体" w:hAnsi="宋体" w:cs="宋体"/>
          <w:szCs w:val="21"/>
        </w:rPr>
      </w:pPr>
      <w:r>
        <w:rPr>
          <w:rFonts w:hint="eastAsia" w:ascii="宋体" w:hAnsi="宋体" w:cs="宋体"/>
          <w:szCs w:val="21"/>
        </w:rPr>
        <w:t>一、无串标行为承诺函………………………………………………………（页码）</w:t>
      </w:r>
    </w:p>
    <w:p w14:paraId="56BB050D">
      <w:pPr>
        <w:ind w:firstLine="420"/>
        <w:jc w:val="center"/>
        <w:rPr>
          <w:rFonts w:ascii="宋体" w:hAnsi="宋体" w:cs="宋体"/>
          <w:szCs w:val="21"/>
        </w:rPr>
      </w:pPr>
      <w:r>
        <w:rPr>
          <w:rFonts w:hint="eastAsia" w:ascii="宋体" w:hAnsi="宋体" w:cs="宋体"/>
          <w:szCs w:val="21"/>
        </w:rPr>
        <w:t>二、法定代表人身份证明及法定代表人有效身份证正反面复印件………（页码）</w:t>
      </w:r>
    </w:p>
    <w:p w14:paraId="3D4B4CC3">
      <w:pPr>
        <w:ind w:firstLine="420"/>
        <w:jc w:val="center"/>
        <w:rPr>
          <w:rFonts w:ascii="宋体" w:hAnsi="宋体" w:cs="宋体"/>
          <w:szCs w:val="21"/>
        </w:rPr>
      </w:pPr>
      <w:r>
        <w:rPr>
          <w:rFonts w:hint="eastAsia" w:ascii="宋体" w:hAnsi="宋体" w:cs="宋体"/>
          <w:szCs w:val="21"/>
        </w:rPr>
        <w:t>三、法定代表人授权委托书（如有委托时）………………………………（页码）</w:t>
      </w:r>
    </w:p>
    <w:p w14:paraId="257CE13E">
      <w:pPr>
        <w:ind w:firstLine="420"/>
        <w:jc w:val="center"/>
        <w:rPr>
          <w:rFonts w:ascii="宋体" w:hAnsi="宋体" w:cs="宋体"/>
          <w:szCs w:val="21"/>
        </w:rPr>
      </w:pPr>
      <w:r>
        <w:rPr>
          <w:rFonts w:hint="eastAsia" w:ascii="宋体" w:hAnsi="宋体" w:cs="宋体"/>
          <w:szCs w:val="21"/>
        </w:rPr>
        <w:t>四、</w:t>
      </w:r>
      <w:r>
        <w:rPr>
          <w:rFonts w:hint="eastAsia" w:ascii="宋体" w:hAnsi="宋体" w:cs="宋体"/>
          <w:szCs w:val="21"/>
          <w:lang w:val="zh-CN"/>
        </w:rPr>
        <w:t>商务条款偏离表………………………………</w:t>
      </w:r>
      <w:r>
        <w:rPr>
          <w:rFonts w:hint="eastAsia" w:ascii="宋体" w:hAnsi="宋体" w:cs="宋体"/>
          <w:szCs w:val="21"/>
        </w:rPr>
        <w:t>…………………………（页码）</w:t>
      </w:r>
    </w:p>
    <w:p w14:paraId="0A39BF8B">
      <w:pPr>
        <w:ind w:firstLine="420"/>
        <w:jc w:val="center"/>
        <w:rPr>
          <w:rFonts w:ascii="宋体" w:hAnsi="宋体" w:cs="宋体"/>
          <w:szCs w:val="21"/>
        </w:rPr>
      </w:pPr>
      <w:r>
        <w:rPr>
          <w:rFonts w:hint="eastAsia" w:ascii="宋体" w:hAnsi="宋体" w:cs="宋体"/>
          <w:szCs w:val="21"/>
        </w:rPr>
        <w:t>五、竞标人情况介绍</w:t>
      </w:r>
      <w:r>
        <w:rPr>
          <w:rFonts w:hint="eastAsia" w:ascii="宋体" w:hAnsi="宋体" w:cs="宋体"/>
          <w:szCs w:val="21"/>
          <w:lang w:val="zh-CN"/>
        </w:rPr>
        <w:t>………………………………</w:t>
      </w:r>
      <w:r>
        <w:rPr>
          <w:rFonts w:hint="eastAsia" w:ascii="宋体" w:hAnsi="宋体" w:cs="宋体"/>
          <w:szCs w:val="21"/>
        </w:rPr>
        <w:t>…………………………（页码）</w:t>
      </w:r>
    </w:p>
    <w:p w14:paraId="3C28D71E">
      <w:pPr>
        <w:ind w:firstLine="420"/>
        <w:jc w:val="center"/>
        <w:rPr>
          <w:rFonts w:ascii="宋体" w:hAnsi="宋体" w:cs="宋体"/>
          <w:szCs w:val="21"/>
        </w:rPr>
      </w:pPr>
      <w:r>
        <w:rPr>
          <w:rFonts w:hint="eastAsia" w:ascii="宋体" w:hAnsi="宋体" w:cs="宋体"/>
          <w:szCs w:val="21"/>
        </w:rPr>
        <w:t>六、供应商类似业绩的证明文件（如有要求）</w:t>
      </w:r>
      <w:r>
        <w:rPr>
          <w:rFonts w:hint="eastAsia" w:ascii="宋体" w:hAnsi="宋体" w:cs="宋体"/>
          <w:szCs w:val="21"/>
          <w:lang w:val="zh-CN"/>
        </w:rPr>
        <w:t>……………………………</w:t>
      </w:r>
      <w:r>
        <w:rPr>
          <w:rFonts w:hint="eastAsia" w:ascii="宋体" w:hAnsi="宋体" w:cs="宋体"/>
          <w:szCs w:val="21"/>
        </w:rPr>
        <w:t>（页码）</w:t>
      </w:r>
    </w:p>
    <w:p w14:paraId="087E68DE">
      <w:pPr>
        <w:ind w:firstLine="420"/>
        <w:jc w:val="center"/>
        <w:rPr>
          <w:rFonts w:ascii="宋体" w:hAnsi="宋体" w:cs="宋体"/>
          <w:szCs w:val="21"/>
        </w:rPr>
      </w:pPr>
      <w:r>
        <w:rPr>
          <w:rFonts w:hint="eastAsia" w:ascii="宋体" w:hAnsi="宋体" w:cs="宋体"/>
          <w:szCs w:val="21"/>
        </w:rPr>
        <w:t>七、服务需求偏离表…………………………………………………………（页码）</w:t>
      </w:r>
    </w:p>
    <w:p w14:paraId="439184A3">
      <w:pPr>
        <w:ind w:firstLine="420"/>
        <w:jc w:val="center"/>
        <w:rPr>
          <w:rFonts w:ascii="宋体" w:hAnsi="宋体" w:cs="宋体"/>
          <w:szCs w:val="21"/>
        </w:rPr>
      </w:pPr>
      <w:r>
        <w:rPr>
          <w:rFonts w:hint="eastAsia" w:ascii="宋体" w:hAnsi="宋体" w:cs="宋体"/>
          <w:szCs w:val="21"/>
        </w:rPr>
        <w:t>八、组织服务方案……………………………………………………………（页码）</w:t>
      </w:r>
    </w:p>
    <w:p w14:paraId="2B7E8D1E">
      <w:pPr>
        <w:ind w:firstLine="420"/>
        <w:jc w:val="center"/>
        <w:rPr>
          <w:rFonts w:ascii="宋体" w:hAnsi="宋体" w:cs="宋体"/>
          <w:szCs w:val="21"/>
        </w:rPr>
      </w:pPr>
      <w:r>
        <w:rPr>
          <w:rFonts w:hint="eastAsia" w:ascii="宋体" w:hAnsi="宋体" w:cs="宋体"/>
          <w:szCs w:val="21"/>
        </w:rPr>
        <w:t>九、售后服务方案………………………………</w:t>
      </w:r>
      <w:r>
        <w:rPr>
          <w:rFonts w:hint="eastAsia" w:ascii="宋体" w:hAnsi="宋体" w:cs="宋体"/>
          <w:szCs w:val="21"/>
          <w:lang w:val="zh-CN"/>
        </w:rPr>
        <w:t>………</w:t>
      </w:r>
      <w:r>
        <w:rPr>
          <w:rFonts w:hint="eastAsia" w:ascii="宋体" w:hAnsi="宋体" w:cs="宋体"/>
          <w:szCs w:val="21"/>
        </w:rPr>
        <w:t>……………………（页码）</w:t>
      </w:r>
    </w:p>
    <w:p w14:paraId="3C2C0573">
      <w:pPr>
        <w:ind w:firstLine="420"/>
        <w:jc w:val="center"/>
        <w:rPr>
          <w:rFonts w:ascii="宋体" w:hAnsi="宋体" w:cs="宋体"/>
          <w:szCs w:val="21"/>
        </w:rPr>
      </w:pPr>
      <w:r>
        <w:rPr>
          <w:rFonts w:hint="eastAsia" w:ascii="宋体" w:hAnsi="宋体" w:cs="宋体"/>
          <w:szCs w:val="21"/>
        </w:rPr>
        <w:t>十、</w:t>
      </w:r>
      <w:r>
        <w:rPr>
          <w:rFonts w:hint="eastAsia" w:ascii="宋体" w:hAnsi="宋体" w:cs="宋体"/>
          <w:szCs w:val="21"/>
          <w:lang w:val="zh-CN"/>
        </w:rPr>
        <w:t>项目实施人员一览表………………………………</w:t>
      </w:r>
      <w:r>
        <w:rPr>
          <w:rFonts w:hint="eastAsia" w:ascii="宋体" w:hAnsi="宋体" w:cs="宋体"/>
          <w:szCs w:val="21"/>
        </w:rPr>
        <w:t>……………………（页码）</w:t>
      </w:r>
    </w:p>
    <w:p w14:paraId="11133FE6">
      <w:pPr>
        <w:ind w:firstLine="420"/>
        <w:jc w:val="center"/>
        <w:rPr>
          <w:rFonts w:ascii="宋体" w:hAnsi="宋体" w:cs="宋体"/>
          <w:szCs w:val="21"/>
        </w:rPr>
      </w:pPr>
      <w:r>
        <w:rPr>
          <w:rFonts w:hint="eastAsia" w:ascii="宋体" w:hAnsi="宋体" w:cs="宋体"/>
          <w:szCs w:val="21"/>
        </w:rPr>
        <w:t>十一、服务需求、商务条款要求提供的其他材料</w:t>
      </w:r>
      <w:r>
        <w:rPr>
          <w:rFonts w:hint="eastAsia" w:ascii="宋体" w:hAnsi="宋体" w:cs="宋体"/>
          <w:szCs w:val="21"/>
          <w:lang w:val="zh-CN"/>
        </w:rPr>
        <w:t>…………………</w:t>
      </w:r>
      <w:r>
        <w:rPr>
          <w:rFonts w:hint="eastAsia" w:ascii="宋体" w:hAnsi="宋体" w:cs="宋体"/>
          <w:szCs w:val="21"/>
        </w:rPr>
        <w:t>………（页码）</w:t>
      </w:r>
    </w:p>
    <w:p w14:paraId="7A8B6A44">
      <w:pPr>
        <w:spacing w:line="440" w:lineRule="exact"/>
        <w:jc w:val="center"/>
        <w:rPr>
          <w:rFonts w:ascii="宋体" w:hAnsi="宋体" w:cs="宋体"/>
          <w:b/>
          <w:bCs/>
          <w:szCs w:val="21"/>
        </w:rPr>
      </w:pPr>
      <w:r>
        <w:rPr>
          <w:rFonts w:hint="eastAsia" w:ascii="宋体" w:hAnsi="宋体" w:cs="宋体"/>
          <w:b/>
          <w:bCs/>
          <w:szCs w:val="21"/>
        </w:rPr>
        <w:t>注：以上目录是基本格式要求，各供应商可根据自身情况进一步向下增加内容或细化。</w:t>
      </w:r>
    </w:p>
    <w:p w14:paraId="1FB0116B">
      <w:pPr>
        <w:spacing w:line="440" w:lineRule="exact"/>
        <w:jc w:val="center"/>
        <w:rPr>
          <w:rFonts w:ascii="宋体" w:hAnsi="宋体" w:cs="宋体"/>
          <w:szCs w:val="21"/>
        </w:rPr>
      </w:pPr>
    </w:p>
    <w:p w14:paraId="79F019A8">
      <w:pPr>
        <w:spacing w:line="440" w:lineRule="exact"/>
        <w:ind w:firstLine="420" w:firstLineChars="200"/>
        <w:rPr>
          <w:rFonts w:ascii="宋体" w:hAnsi="宋体" w:cs="宋体"/>
          <w:szCs w:val="21"/>
        </w:rPr>
      </w:pPr>
      <w:r>
        <w:rPr>
          <w:rFonts w:hint="eastAsia" w:ascii="宋体" w:hAnsi="宋体" w:cs="宋体"/>
          <w:szCs w:val="21"/>
        </w:rPr>
        <w:br w:type="page"/>
      </w:r>
      <w:r>
        <w:rPr>
          <w:rFonts w:hint="eastAsia" w:ascii="宋体" w:hAnsi="宋体" w:cs="宋体"/>
          <w:b/>
          <w:szCs w:val="21"/>
        </w:rPr>
        <w:t>一、无串标行为承诺函</w:t>
      </w:r>
    </w:p>
    <w:p w14:paraId="534F3E53">
      <w:pPr>
        <w:spacing w:line="440" w:lineRule="exact"/>
        <w:jc w:val="center"/>
        <w:rPr>
          <w:rFonts w:ascii="宋体" w:hAnsi="宋体" w:cs="宋体"/>
          <w:szCs w:val="21"/>
        </w:rPr>
      </w:pPr>
    </w:p>
    <w:p w14:paraId="37DAFE4F">
      <w:pPr>
        <w:spacing w:line="440" w:lineRule="exact"/>
        <w:jc w:val="center"/>
        <w:rPr>
          <w:rFonts w:ascii="宋体" w:hAnsi="宋体" w:cs="宋体"/>
          <w:szCs w:val="21"/>
        </w:rPr>
      </w:pPr>
      <w:r>
        <w:rPr>
          <w:rFonts w:hint="eastAsia" w:ascii="宋体" w:hAnsi="宋体" w:cs="宋体"/>
          <w:szCs w:val="21"/>
        </w:rPr>
        <w:t>无串通竞标行为的承诺函</w:t>
      </w:r>
    </w:p>
    <w:p w14:paraId="772BB33D">
      <w:pPr>
        <w:spacing w:line="440" w:lineRule="exact"/>
        <w:ind w:firstLine="420" w:firstLineChars="200"/>
        <w:rPr>
          <w:rFonts w:ascii="宋体" w:hAnsi="宋体" w:cs="宋体"/>
          <w:szCs w:val="21"/>
        </w:rPr>
      </w:pPr>
    </w:p>
    <w:p w14:paraId="63D8F933">
      <w:pPr>
        <w:spacing w:line="440" w:lineRule="exact"/>
        <w:ind w:firstLine="422" w:firstLineChars="200"/>
        <w:contextualSpacing/>
        <w:rPr>
          <w:rFonts w:ascii="宋体" w:hAnsi="宋体" w:cs="宋体"/>
          <w:b/>
          <w:bCs/>
          <w:szCs w:val="21"/>
        </w:rPr>
      </w:pPr>
      <w:r>
        <w:rPr>
          <w:rFonts w:hint="eastAsia" w:ascii="宋体" w:hAnsi="宋体" w:cs="宋体"/>
          <w:b/>
          <w:bCs/>
          <w:szCs w:val="21"/>
        </w:rPr>
        <w:t>一、我方承诺无下列相互串通竞标的情形：</w:t>
      </w:r>
    </w:p>
    <w:p w14:paraId="030AEFF9">
      <w:pPr>
        <w:spacing w:line="440" w:lineRule="exact"/>
        <w:ind w:firstLine="420" w:firstLineChars="200"/>
        <w:contextualSpacing/>
        <w:rPr>
          <w:rFonts w:ascii="宋体" w:hAnsi="宋体" w:cs="宋体"/>
          <w:szCs w:val="21"/>
        </w:rPr>
      </w:pPr>
      <w:r>
        <w:rPr>
          <w:rFonts w:hint="eastAsia" w:ascii="宋体" w:hAnsi="宋体" w:cs="宋体"/>
          <w:szCs w:val="21"/>
        </w:rPr>
        <w:t xml:space="preserve">1.不同供应商的响应文件由同一单位或者个人编制；或者不同供应商报名的IP地址一致的；或者编制响应文件硬件设备CPU编号、硬盘编号、网卡地址一致的情况； </w:t>
      </w:r>
    </w:p>
    <w:p w14:paraId="6973F344">
      <w:pPr>
        <w:spacing w:line="440" w:lineRule="exact"/>
        <w:ind w:firstLine="420" w:firstLineChars="200"/>
        <w:contextualSpacing/>
        <w:rPr>
          <w:rFonts w:ascii="宋体" w:hAnsi="宋体" w:cs="宋体"/>
          <w:szCs w:val="21"/>
        </w:rPr>
      </w:pPr>
      <w:r>
        <w:rPr>
          <w:rFonts w:hint="eastAsia" w:ascii="宋体" w:hAnsi="宋体" w:cs="宋体"/>
          <w:szCs w:val="21"/>
        </w:rPr>
        <w:t>2.不同供应商委托同一单位或者个人办理竞标事宜；</w:t>
      </w:r>
    </w:p>
    <w:p w14:paraId="4DDA22E6">
      <w:pPr>
        <w:spacing w:line="440" w:lineRule="exact"/>
        <w:ind w:firstLine="420" w:firstLineChars="200"/>
        <w:contextualSpacing/>
        <w:rPr>
          <w:rFonts w:ascii="宋体" w:hAnsi="宋体" w:cs="宋体"/>
          <w:szCs w:val="21"/>
        </w:rPr>
      </w:pPr>
      <w:r>
        <w:rPr>
          <w:rFonts w:hint="eastAsia" w:ascii="宋体" w:hAnsi="宋体" w:cs="宋体"/>
          <w:szCs w:val="21"/>
        </w:rPr>
        <w:t>3.不同供应商的响应文件载明的项目管理员为同一个人；</w:t>
      </w:r>
    </w:p>
    <w:p w14:paraId="598CD5E3">
      <w:pPr>
        <w:spacing w:line="440" w:lineRule="exact"/>
        <w:ind w:firstLine="420" w:firstLineChars="200"/>
        <w:contextualSpacing/>
        <w:rPr>
          <w:rFonts w:ascii="宋体" w:hAnsi="宋体" w:cs="宋体"/>
          <w:szCs w:val="21"/>
        </w:rPr>
      </w:pPr>
      <w:r>
        <w:rPr>
          <w:rFonts w:hint="eastAsia" w:ascii="宋体" w:hAnsi="宋体" w:cs="宋体"/>
          <w:szCs w:val="21"/>
        </w:rPr>
        <w:t>4.不</w:t>
      </w:r>
      <w:r>
        <w:rPr>
          <w:rFonts w:hint="eastAsia" w:ascii="宋体" w:hAnsi="宋体" w:cs="宋体"/>
          <w:spacing w:val="-6"/>
          <w:szCs w:val="21"/>
        </w:rPr>
        <w:t>同供应商的响应文件异常一致或者响应报价呈规律性差异；</w:t>
      </w:r>
    </w:p>
    <w:p w14:paraId="1A9CFA19">
      <w:pPr>
        <w:spacing w:line="440" w:lineRule="exact"/>
        <w:ind w:firstLine="420" w:firstLineChars="200"/>
        <w:contextualSpacing/>
        <w:rPr>
          <w:rFonts w:ascii="宋体" w:hAnsi="宋体" w:cs="宋体"/>
          <w:szCs w:val="21"/>
        </w:rPr>
      </w:pPr>
      <w:r>
        <w:rPr>
          <w:rFonts w:hint="eastAsia" w:ascii="宋体" w:hAnsi="宋体" w:cs="宋体"/>
          <w:szCs w:val="21"/>
        </w:rPr>
        <w:t>5.不同供应商的响应文件相互混装；</w:t>
      </w:r>
    </w:p>
    <w:p w14:paraId="34823CA5">
      <w:pPr>
        <w:spacing w:line="440" w:lineRule="exact"/>
        <w:ind w:firstLine="420" w:firstLineChars="200"/>
        <w:contextualSpacing/>
        <w:rPr>
          <w:rFonts w:ascii="宋体" w:hAnsi="宋体" w:cs="宋体"/>
          <w:szCs w:val="21"/>
        </w:rPr>
      </w:pPr>
      <w:r>
        <w:rPr>
          <w:rFonts w:hint="eastAsia" w:ascii="宋体" w:hAnsi="宋体" w:cs="宋体"/>
          <w:szCs w:val="21"/>
        </w:rPr>
        <w:t>6.不同供应商的磋商保证金从同一单位或者个人账户转出。</w:t>
      </w:r>
    </w:p>
    <w:p w14:paraId="313F8A66">
      <w:pPr>
        <w:spacing w:line="440" w:lineRule="exact"/>
        <w:ind w:firstLine="422" w:firstLineChars="200"/>
        <w:contextualSpacing/>
        <w:rPr>
          <w:rFonts w:ascii="宋体" w:hAnsi="宋体" w:cs="宋体"/>
          <w:b/>
          <w:bCs/>
          <w:szCs w:val="21"/>
        </w:rPr>
      </w:pPr>
      <w:r>
        <w:rPr>
          <w:rFonts w:hint="eastAsia" w:ascii="宋体" w:hAnsi="宋体" w:cs="宋体"/>
          <w:b/>
          <w:bCs/>
          <w:szCs w:val="21"/>
        </w:rPr>
        <w:t>二、我方承诺无下列恶意串通的情形：</w:t>
      </w:r>
    </w:p>
    <w:p w14:paraId="5EA85773">
      <w:pPr>
        <w:spacing w:line="440" w:lineRule="exact"/>
        <w:ind w:firstLine="420" w:firstLineChars="200"/>
        <w:contextualSpacing/>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34B4EE2B">
      <w:pPr>
        <w:spacing w:line="440" w:lineRule="exact"/>
        <w:ind w:firstLine="420" w:firstLineChars="200"/>
        <w:contextualSpacing/>
        <w:rPr>
          <w:rFonts w:ascii="宋体" w:hAnsi="宋体" w:cs="宋体"/>
          <w:szCs w:val="21"/>
        </w:rPr>
      </w:pPr>
      <w:r>
        <w:rPr>
          <w:rFonts w:hint="eastAsia" w:ascii="宋体" w:hAnsi="宋体" w:cs="宋体"/>
          <w:szCs w:val="21"/>
        </w:rPr>
        <w:t>2.供应商按照采购人或者采购代理机构的授意撤换、修改响应文件；</w:t>
      </w:r>
    </w:p>
    <w:p w14:paraId="6665C2A6">
      <w:pPr>
        <w:spacing w:line="440" w:lineRule="exact"/>
        <w:ind w:firstLine="420" w:firstLineChars="200"/>
        <w:contextualSpacing/>
        <w:rPr>
          <w:rFonts w:ascii="宋体" w:hAnsi="宋体" w:cs="宋体"/>
          <w:szCs w:val="21"/>
        </w:rPr>
      </w:pPr>
      <w:r>
        <w:rPr>
          <w:rFonts w:hint="eastAsia" w:ascii="宋体" w:hAnsi="宋体" w:cs="宋体"/>
          <w:szCs w:val="21"/>
        </w:rPr>
        <w:t>3.供</w:t>
      </w:r>
      <w:r>
        <w:rPr>
          <w:rFonts w:hint="eastAsia" w:ascii="宋体" w:hAnsi="宋体" w:cs="宋体"/>
          <w:spacing w:val="-6"/>
          <w:szCs w:val="21"/>
        </w:rPr>
        <w:t>应商之间协商报价、技术方案等响应文件的实质性内容；</w:t>
      </w:r>
    </w:p>
    <w:p w14:paraId="2DF3793D">
      <w:pPr>
        <w:spacing w:line="440" w:lineRule="exact"/>
        <w:ind w:firstLine="420" w:firstLineChars="200"/>
        <w:contextualSpacing/>
        <w:rPr>
          <w:rFonts w:ascii="宋体" w:hAnsi="宋体" w:cs="宋体"/>
          <w:szCs w:val="21"/>
        </w:rPr>
      </w:pPr>
      <w:r>
        <w:rPr>
          <w:rFonts w:hint="eastAsia" w:ascii="宋体" w:hAnsi="宋体" w:cs="宋体"/>
          <w:szCs w:val="21"/>
        </w:rPr>
        <w:t>4.属于同一集团、协会、商会等组织成员的供应商按照该组织要求协同参加政府采购活动；</w:t>
      </w:r>
    </w:p>
    <w:p w14:paraId="1F0B3852">
      <w:pPr>
        <w:spacing w:line="440" w:lineRule="exact"/>
        <w:ind w:firstLine="420" w:firstLineChars="200"/>
        <w:contextualSpacing/>
        <w:rPr>
          <w:rFonts w:ascii="宋体" w:hAnsi="宋体" w:cs="宋体"/>
          <w:szCs w:val="21"/>
        </w:rPr>
      </w:pPr>
      <w:r>
        <w:rPr>
          <w:rFonts w:hint="eastAsia" w:ascii="宋体" w:hAnsi="宋体" w:cs="宋体"/>
          <w:szCs w:val="21"/>
        </w:rPr>
        <w:t>5.供应商之间事先约定一致抬高或者压低响应报价，或者在竞争性磋商项目中事先约定轮流以高价位或者低价位成交，或者事先约定由某一特定供应商成交，然后再参加竞标；</w:t>
      </w:r>
    </w:p>
    <w:p w14:paraId="48A006D6">
      <w:pPr>
        <w:spacing w:line="440" w:lineRule="exact"/>
        <w:ind w:firstLine="420" w:firstLineChars="200"/>
        <w:contextualSpacing/>
        <w:rPr>
          <w:rFonts w:ascii="宋体" w:hAnsi="宋体" w:cs="宋体"/>
          <w:szCs w:val="21"/>
        </w:rPr>
      </w:pPr>
      <w:r>
        <w:rPr>
          <w:rFonts w:hint="eastAsia" w:ascii="宋体" w:hAnsi="宋体" w:cs="宋体"/>
          <w:szCs w:val="21"/>
        </w:rPr>
        <w:t>6.供应商之间商定部分供应商放弃参加政府采购活动或者放弃成交；</w:t>
      </w:r>
    </w:p>
    <w:p w14:paraId="1F1FA5FD">
      <w:pPr>
        <w:spacing w:line="440" w:lineRule="exact"/>
        <w:ind w:firstLine="420" w:firstLineChars="200"/>
        <w:contextualSpacing/>
        <w:rPr>
          <w:rFonts w:ascii="宋体" w:hAnsi="宋体" w:cs="宋体"/>
          <w:szCs w:val="21"/>
        </w:rPr>
      </w:pPr>
      <w:r>
        <w:rPr>
          <w:rFonts w:hint="eastAsia" w:ascii="宋体" w:hAnsi="宋体" w:cs="宋体"/>
          <w:szCs w:val="21"/>
        </w:rPr>
        <w:t>7.供应商与采购人或者采购代理机构之间、供应商相互之间，为</w:t>
      </w:r>
      <w:r>
        <w:rPr>
          <w:rFonts w:hint="eastAsia" w:ascii="宋体" w:hAnsi="宋体" w:cs="宋体"/>
          <w:spacing w:val="-6"/>
          <w:szCs w:val="21"/>
        </w:rPr>
        <w:t>谋求特定供应商成交或者排斥其他供应商的其他串通行为。</w:t>
      </w:r>
    </w:p>
    <w:p w14:paraId="5E09AFD6">
      <w:pPr>
        <w:autoSpaceDE w:val="0"/>
        <w:autoSpaceDN w:val="0"/>
        <w:spacing w:line="440" w:lineRule="exact"/>
        <w:ind w:firstLine="316" w:firstLineChars="150"/>
        <w:rPr>
          <w:rFonts w:ascii="宋体" w:hAnsi="宋体" w:cs="宋体"/>
          <w:b/>
          <w:bCs/>
          <w:szCs w:val="21"/>
        </w:rPr>
      </w:pPr>
      <w:r>
        <w:rPr>
          <w:rFonts w:hint="eastAsia" w:ascii="宋体" w:hAnsi="宋体" w:cs="宋体"/>
          <w:b/>
          <w:bCs/>
          <w:szCs w:val="21"/>
        </w:rPr>
        <w:t>以上情形一经核查属实，接受政府采购监管部门对我方认定存在围标串标行为，我方愿意承担一切后果，并不再寻求任何旨在减轻或者免除法律责任的辩解。</w:t>
      </w:r>
    </w:p>
    <w:p w14:paraId="33AF6060">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3435AD76">
      <w:pPr>
        <w:spacing w:line="440" w:lineRule="exact"/>
        <w:ind w:left="239" w:leftChars="114" w:firstLine="5355" w:firstLineChars="2550"/>
        <w:jc w:val="left"/>
        <w:rPr>
          <w:rFonts w:ascii="宋体" w:hAnsi="宋体" w:cs="宋体"/>
          <w:bCs/>
          <w:szCs w:val="21"/>
        </w:rPr>
      </w:pPr>
      <w:r>
        <w:rPr>
          <w:rFonts w:hint="eastAsia" w:ascii="宋体" w:hAnsi="宋体" w:cs="宋体"/>
          <w:kern w:val="0"/>
          <w:szCs w:val="21"/>
          <w:lang w:val="zh-CN"/>
        </w:rPr>
        <w:t xml:space="preserve">日期：  年  月   日   </w:t>
      </w:r>
      <w:r>
        <w:rPr>
          <w:rFonts w:hint="eastAsia" w:ascii="宋体" w:hAnsi="宋体" w:cs="宋体"/>
          <w:b/>
          <w:bCs/>
          <w:szCs w:val="21"/>
        </w:rPr>
        <w:br w:type="page"/>
      </w:r>
      <w:r>
        <w:rPr>
          <w:rFonts w:hint="eastAsia" w:ascii="宋体" w:hAnsi="宋体" w:cs="宋体"/>
          <w:b/>
          <w:szCs w:val="21"/>
        </w:rPr>
        <w:t>二、法定代表人身份证明及法定代表人有效身份证正反面复印件</w:t>
      </w:r>
    </w:p>
    <w:p w14:paraId="78764112">
      <w:pPr>
        <w:spacing w:line="440" w:lineRule="exact"/>
        <w:jc w:val="center"/>
        <w:rPr>
          <w:rFonts w:ascii="宋体" w:hAnsi="宋体" w:cs="宋体"/>
          <w:szCs w:val="21"/>
        </w:rPr>
      </w:pPr>
      <w:r>
        <w:rPr>
          <w:rFonts w:hint="eastAsia" w:ascii="宋体" w:hAnsi="宋体" w:cs="宋体"/>
          <w:bCs/>
          <w:szCs w:val="21"/>
        </w:rPr>
        <w:t>法定代表人证明书</w:t>
      </w:r>
    </w:p>
    <w:p w14:paraId="3F8FFD86">
      <w:pPr>
        <w:spacing w:line="440" w:lineRule="exact"/>
        <w:ind w:left="540"/>
        <w:contextualSpacing/>
        <w:rPr>
          <w:rFonts w:ascii="宋体" w:hAnsi="宋体" w:cs="宋体"/>
          <w:szCs w:val="21"/>
        </w:rPr>
      </w:pPr>
    </w:p>
    <w:p w14:paraId="7BD22933">
      <w:pPr>
        <w:spacing w:line="440" w:lineRule="exact"/>
        <w:ind w:left="540"/>
        <w:contextualSpacing/>
        <w:rPr>
          <w:rFonts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14:paraId="7E90E10B">
      <w:pPr>
        <w:spacing w:line="440" w:lineRule="exact"/>
        <w:ind w:left="540"/>
        <w:contextualSpacing/>
        <w:rPr>
          <w:rFonts w:ascii="宋体" w:hAnsi="宋体" w:cs="宋体"/>
          <w:szCs w:val="21"/>
        </w:rPr>
      </w:pPr>
      <w:r>
        <w:rPr>
          <w:rFonts w:hint="eastAsia" w:ascii="宋体" w:hAnsi="宋体" w:cs="宋体"/>
          <w:szCs w:val="21"/>
        </w:rPr>
        <w:t>地    址：</w:t>
      </w:r>
      <w:r>
        <w:rPr>
          <w:rFonts w:hint="eastAsia" w:ascii="宋体" w:hAnsi="宋体" w:cs="宋体"/>
          <w:szCs w:val="21"/>
          <w:u w:val="single"/>
        </w:rPr>
        <w:t xml:space="preserve">                                                        </w:t>
      </w:r>
    </w:p>
    <w:p w14:paraId="58E72B8C">
      <w:pPr>
        <w:spacing w:line="440" w:lineRule="exact"/>
        <w:ind w:left="540"/>
        <w:contextualSpacing/>
        <w:rPr>
          <w:rFonts w:ascii="宋体" w:hAnsi="宋体" w:cs="宋体"/>
          <w:szCs w:val="21"/>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p>
    <w:p w14:paraId="0EF4D258">
      <w:pPr>
        <w:spacing w:line="440" w:lineRule="exact"/>
        <w:ind w:left="540"/>
        <w:contextualSpacing/>
        <w:rPr>
          <w:rFonts w:ascii="宋体" w:hAnsi="宋体" w:cs="宋体"/>
          <w:szCs w:val="21"/>
          <w:u w:val="single"/>
        </w:rPr>
      </w:pPr>
      <w:r>
        <w:rPr>
          <w:rFonts w:hint="eastAsia" w:ascii="宋体" w:hAnsi="宋体" w:cs="宋体"/>
          <w:szCs w:val="21"/>
        </w:rPr>
        <w:t>年    龄：</w:t>
      </w:r>
      <w:r>
        <w:rPr>
          <w:rFonts w:hint="eastAsia" w:ascii="宋体" w:hAnsi="宋体" w:cs="宋体"/>
          <w:szCs w:val="21"/>
          <w:u w:val="single"/>
        </w:rPr>
        <w:t xml:space="preserve">                </w:t>
      </w:r>
      <w:r>
        <w:rPr>
          <w:rFonts w:hint="eastAsia" w:ascii="宋体" w:hAnsi="宋体" w:cs="宋体"/>
          <w:szCs w:val="21"/>
        </w:rPr>
        <w:t>职     务：</w:t>
      </w:r>
      <w:r>
        <w:rPr>
          <w:rFonts w:hint="eastAsia" w:ascii="宋体" w:hAnsi="宋体" w:cs="宋体"/>
          <w:szCs w:val="21"/>
          <w:u w:val="single"/>
        </w:rPr>
        <w:t xml:space="preserve">                </w:t>
      </w:r>
    </w:p>
    <w:p w14:paraId="374B63D7">
      <w:pPr>
        <w:spacing w:line="440" w:lineRule="exact"/>
        <w:ind w:left="540"/>
        <w:contextualSpacing/>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14:paraId="6C9013A2">
      <w:pPr>
        <w:spacing w:line="440" w:lineRule="exact"/>
        <w:ind w:firstLine="420" w:firstLineChars="200"/>
        <w:contextualSpacing/>
        <w:rPr>
          <w:rFonts w:ascii="宋体" w:hAnsi="宋体" w:cs="宋体"/>
          <w:szCs w:val="21"/>
        </w:rPr>
      </w:pPr>
      <w:r>
        <w:rPr>
          <w:rFonts w:hint="eastAsia" w:ascii="宋体" w:hAnsi="宋体" w:cs="宋体"/>
          <w:szCs w:val="21"/>
        </w:rPr>
        <w:t>系</w:t>
      </w:r>
      <w:r>
        <w:rPr>
          <w:rFonts w:hint="eastAsia" w:ascii="宋体" w:hAnsi="宋体" w:cs="宋体"/>
          <w:szCs w:val="21"/>
          <w:u w:val="single"/>
        </w:rPr>
        <w:t>（供应商名称）</w:t>
      </w:r>
      <w:r>
        <w:rPr>
          <w:rFonts w:hint="eastAsia" w:ascii="宋体" w:hAnsi="宋体" w:cs="宋体"/>
          <w:szCs w:val="21"/>
        </w:rPr>
        <w:t>的法定代表人。</w:t>
      </w:r>
    </w:p>
    <w:p w14:paraId="6C4D0558">
      <w:pPr>
        <w:spacing w:line="440" w:lineRule="exact"/>
        <w:ind w:left="540"/>
        <w:contextualSpacing/>
        <w:rPr>
          <w:rFonts w:ascii="宋体" w:hAnsi="宋体" w:cs="宋体"/>
          <w:szCs w:val="21"/>
        </w:rPr>
      </w:pPr>
      <w:r>
        <w:rPr>
          <w:rFonts w:hint="eastAsia" w:ascii="宋体" w:hAnsi="宋体" w:cs="宋体"/>
          <w:szCs w:val="21"/>
        </w:rPr>
        <w:t>特此证明。</w:t>
      </w:r>
    </w:p>
    <w:p w14:paraId="1E66CDB4">
      <w:pPr>
        <w:spacing w:line="440" w:lineRule="exact"/>
        <w:ind w:left="540"/>
        <w:contextualSpacing/>
        <w:rPr>
          <w:rFonts w:ascii="宋体" w:hAnsi="宋体" w:cs="宋体"/>
          <w:szCs w:val="21"/>
        </w:rPr>
      </w:pPr>
    </w:p>
    <w:p w14:paraId="76D7C64C">
      <w:pPr>
        <w:spacing w:line="440" w:lineRule="exact"/>
        <w:ind w:left="540"/>
        <w:contextualSpacing/>
        <w:rPr>
          <w:rFonts w:ascii="宋体" w:hAnsi="宋体" w:cs="宋体"/>
          <w:szCs w:val="21"/>
        </w:rPr>
      </w:pPr>
    </w:p>
    <w:p w14:paraId="56163366">
      <w:pPr>
        <w:spacing w:line="440" w:lineRule="exact"/>
        <w:ind w:left="540"/>
        <w:contextualSpacing/>
        <w:rPr>
          <w:rFonts w:ascii="宋体" w:hAnsi="宋体" w:cs="宋体"/>
          <w:szCs w:val="21"/>
        </w:rPr>
      </w:pPr>
    </w:p>
    <w:p w14:paraId="17437839">
      <w:pPr>
        <w:spacing w:line="440" w:lineRule="exact"/>
        <w:ind w:left="540"/>
        <w:contextualSpacing/>
        <w:rPr>
          <w:rFonts w:ascii="宋体" w:hAnsi="宋体" w:cs="宋体"/>
          <w:szCs w:val="21"/>
        </w:rPr>
      </w:pPr>
      <w:r>
        <w:rPr>
          <w:rFonts w:hint="eastAsia" w:ascii="宋体" w:hAnsi="宋体" w:cs="宋体"/>
          <w:szCs w:val="21"/>
        </w:rPr>
        <w:t>附件：法定代表人有效身份证正反面复印件</w:t>
      </w:r>
    </w:p>
    <w:p w14:paraId="716BF637">
      <w:pPr>
        <w:spacing w:line="440" w:lineRule="exact"/>
        <w:ind w:left="540"/>
        <w:contextualSpacing/>
        <w:rPr>
          <w:rFonts w:ascii="宋体" w:hAnsi="宋体" w:cs="宋体"/>
          <w:szCs w:val="21"/>
        </w:rPr>
      </w:pPr>
    </w:p>
    <w:p w14:paraId="72C651BE">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0A18D707">
      <w:pPr>
        <w:spacing w:line="440" w:lineRule="exact"/>
        <w:contextualSpacing/>
        <w:jc w:val="center"/>
        <w:rPr>
          <w:rFonts w:ascii="宋体" w:hAnsi="宋体" w:cs="宋体"/>
          <w:b/>
          <w:szCs w:val="21"/>
        </w:rPr>
      </w:pPr>
      <w:r>
        <w:rPr>
          <w:rFonts w:hint="eastAsia" w:ascii="宋体" w:hAnsi="宋体" w:cs="宋体"/>
          <w:kern w:val="0"/>
          <w:szCs w:val="21"/>
          <w:lang w:val="zh-CN"/>
        </w:rPr>
        <w:t xml:space="preserve">                                                   日期：  年  月   日</w:t>
      </w:r>
    </w:p>
    <w:p w14:paraId="4BFBB459">
      <w:pPr>
        <w:spacing w:line="440" w:lineRule="exact"/>
        <w:contextualSpacing/>
        <w:jc w:val="left"/>
        <w:rPr>
          <w:rFonts w:ascii="宋体" w:hAnsi="宋体" w:cs="宋体"/>
          <w:szCs w:val="21"/>
        </w:rPr>
      </w:pPr>
    </w:p>
    <w:p w14:paraId="4860A3C0">
      <w:pPr>
        <w:spacing w:line="440" w:lineRule="exact"/>
        <w:contextualSpacing/>
        <w:jc w:val="left"/>
        <w:rPr>
          <w:rFonts w:ascii="宋体" w:hAnsi="宋体" w:cs="宋体"/>
          <w:szCs w:val="21"/>
        </w:rPr>
      </w:pPr>
      <w:r>
        <w:rPr>
          <w:rFonts w:hint="eastAsia" w:ascii="宋体" w:hAnsi="宋体" w:cs="宋体"/>
          <w:szCs w:val="21"/>
        </w:rPr>
        <w:t>注：1.自然人竞标的无需提供，联合体竞标的只需牵头人出具。</w:t>
      </w:r>
    </w:p>
    <w:p w14:paraId="140DE2B9">
      <w:pPr>
        <w:spacing w:line="440" w:lineRule="exact"/>
        <w:ind w:firstLine="420" w:firstLineChars="200"/>
        <w:contextualSpacing/>
        <w:jc w:val="left"/>
        <w:rPr>
          <w:rFonts w:ascii="宋体" w:hAnsi="宋体" w:cs="宋体"/>
          <w:szCs w:val="21"/>
        </w:rPr>
        <w:sectPr>
          <w:type w:val="nextColumn"/>
          <w:pgSz w:w="11849" w:h="16838"/>
          <w:pgMar w:top="1440" w:right="1080" w:bottom="1440" w:left="1080" w:header="850" w:footer="992" w:gutter="0"/>
          <w:cols w:space="720" w:num="1"/>
          <w:docGrid w:linePitch="1" w:charSpace="0"/>
        </w:sectPr>
      </w:pPr>
      <w:r>
        <w:rPr>
          <w:rFonts w:hint="eastAsia" w:ascii="宋体" w:hAnsi="宋体" w:cs="宋体"/>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5"/>
        <w:tblpPr w:leftFromText="180" w:rightFromText="180" w:vertAnchor="text" w:horzAnchor="margin" w:tblpX="441"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0"/>
      </w:tblGrid>
      <w:tr w14:paraId="4C65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9090" w:type="dxa"/>
          </w:tcPr>
          <w:p w14:paraId="1E94C4E6">
            <w:pPr>
              <w:spacing w:line="440" w:lineRule="exact"/>
              <w:rPr>
                <w:rFonts w:ascii="宋体" w:hAnsi="宋体" w:cs="宋体"/>
                <w:b/>
                <w:szCs w:val="21"/>
              </w:rPr>
            </w:pPr>
          </w:p>
          <w:p w14:paraId="085F5B07">
            <w:pPr>
              <w:spacing w:line="440" w:lineRule="exact"/>
              <w:rPr>
                <w:rFonts w:ascii="宋体" w:hAnsi="宋体" w:cs="宋体"/>
                <w:b/>
                <w:szCs w:val="21"/>
              </w:rPr>
            </w:pPr>
            <w:r>
              <w:rPr>
                <w:rFonts w:hint="eastAsia" w:ascii="宋体" w:hAnsi="宋体" w:cs="宋体"/>
                <w:b/>
                <w:szCs w:val="21"/>
              </w:rPr>
              <w:t>法定代表身份证复印件</w:t>
            </w:r>
            <w:r>
              <w:rPr>
                <w:rFonts w:hint="eastAsia" w:ascii="宋体" w:hAnsi="宋体" w:cs="宋体"/>
                <w:b/>
                <w:szCs w:val="21"/>
                <w:lang w:eastAsia="zh-CN"/>
              </w:rPr>
              <w:t>粘贴</w:t>
            </w:r>
            <w:r>
              <w:rPr>
                <w:rFonts w:hint="eastAsia" w:ascii="宋体" w:hAnsi="宋体" w:cs="宋体"/>
                <w:b/>
                <w:szCs w:val="21"/>
              </w:rPr>
              <w:t>处（正、反面）</w:t>
            </w:r>
          </w:p>
        </w:tc>
      </w:tr>
    </w:tbl>
    <w:p w14:paraId="49696D43">
      <w:pPr>
        <w:spacing w:line="440" w:lineRule="exact"/>
        <w:ind w:firstLine="422" w:firstLineChars="200"/>
        <w:contextualSpacing/>
        <w:jc w:val="left"/>
        <w:rPr>
          <w:rFonts w:ascii="宋体" w:hAnsi="宋体" w:cs="宋体"/>
          <w:b/>
          <w:szCs w:val="21"/>
        </w:rPr>
      </w:pPr>
      <w:r>
        <w:rPr>
          <w:rFonts w:hint="eastAsia" w:ascii="宋体" w:hAnsi="宋体" w:cs="宋体"/>
          <w:b/>
          <w:szCs w:val="21"/>
        </w:rPr>
        <w:t>附件：</w:t>
      </w:r>
    </w:p>
    <w:p w14:paraId="11E7C525">
      <w:pPr>
        <w:spacing w:line="440" w:lineRule="exact"/>
        <w:jc w:val="left"/>
        <w:rPr>
          <w:rFonts w:ascii="宋体" w:hAnsi="宋体" w:cs="宋体"/>
          <w:bCs/>
          <w:szCs w:val="21"/>
        </w:rPr>
      </w:pPr>
      <w:r>
        <w:rPr>
          <w:rFonts w:hint="eastAsia" w:ascii="宋体" w:hAnsi="宋体" w:cs="宋体"/>
          <w:szCs w:val="21"/>
        </w:rPr>
        <w:br w:type="page"/>
      </w:r>
      <w:r>
        <w:rPr>
          <w:rFonts w:hint="eastAsia" w:ascii="宋体" w:hAnsi="宋体" w:cs="宋体"/>
          <w:b/>
          <w:szCs w:val="21"/>
        </w:rPr>
        <w:t>三、法定代表人授权委托书</w:t>
      </w:r>
    </w:p>
    <w:p w14:paraId="149A52C0">
      <w:pPr>
        <w:widowControl/>
        <w:jc w:val="left"/>
        <w:rPr>
          <w:rFonts w:ascii="宋体" w:hAnsi="宋体" w:cs="宋体"/>
          <w:szCs w:val="21"/>
        </w:rPr>
      </w:pPr>
    </w:p>
    <w:p w14:paraId="530FD4E3">
      <w:pPr>
        <w:spacing w:line="440" w:lineRule="exact"/>
        <w:jc w:val="center"/>
        <w:rPr>
          <w:rFonts w:ascii="宋体" w:hAnsi="宋体" w:cs="宋体"/>
          <w:szCs w:val="21"/>
        </w:rPr>
      </w:pPr>
      <w:r>
        <w:rPr>
          <w:rFonts w:hint="eastAsia" w:ascii="宋体" w:hAnsi="宋体" w:cs="宋体"/>
          <w:szCs w:val="21"/>
        </w:rPr>
        <w:t>授权委托书（非联合体竞标格式）</w:t>
      </w:r>
    </w:p>
    <w:p w14:paraId="4F8AE83B">
      <w:pPr>
        <w:spacing w:line="440" w:lineRule="exact"/>
        <w:jc w:val="center"/>
        <w:rPr>
          <w:rFonts w:ascii="宋体" w:hAnsi="宋体" w:cs="宋体"/>
          <w:szCs w:val="21"/>
        </w:rPr>
      </w:pPr>
      <w:r>
        <w:rPr>
          <w:rFonts w:hint="eastAsia" w:ascii="宋体" w:hAnsi="宋体" w:cs="宋体"/>
          <w:szCs w:val="21"/>
        </w:rPr>
        <w:t>（如有委托时）</w:t>
      </w:r>
    </w:p>
    <w:p w14:paraId="741A3BF9">
      <w:pPr>
        <w:spacing w:line="440" w:lineRule="exact"/>
        <w:rPr>
          <w:rFonts w:ascii="宋体" w:hAnsi="宋体" w:cs="宋体"/>
          <w:szCs w:val="21"/>
        </w:rPr>
      </w:pPr>
    </w:p>
    <w:p w14:paraId="6D54CC25">
      <w:pPr>
        <w:spacing w:line="44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（采购人名称）</w:t>
      </w:r>
      <w:r>
        <w:rPr>
          <w:rFonts w:hint="eastAsia" w:ascii="宋体" w:hAnsi="宋体" w:cs="宋体"/>
          <w:szCs w:val="21"/>
        </w:rPr>
        <w:t>：</w:t>
      </w:r>
    </w:p>
    <w:p w14:paraId="3F5C1DC5">
      <w:pPr>
        <w:spacing w:line="440" w:lineRule="exact"/>
        <w:ind w:firstLine="420" w:firstLineChars="200"/>
        <w:rPr>
          <w:rFonts w:ascii="宋体" w:hAnsi="宋体" w:cs="宋体"/>
          <w:szCs w:val="21"/>
        </w:rPr>
      </w:pPr>
      <w:r>
        <w:rPr>
          <w:rFonts w:hint="eastAsia" w:ascii="宋体" w:hAnsi="宋体" w:cs="宋体"/>
          <w:szCs w:val="21"/>
        </w:rPr>
        <w:t>我</w:t>
      </w:r>
      <w:r>
        <w:rPr>
          <w:rFonts w:hint="eastAsia" w:ascii="宋体" w:hAnsi="宋体" w:cs="宋体"/>
          <w:szCs w:val="21"/>
          <w:u w:val="single"/>
        </w:rPr>
        <w:t xml:space="preserve">  （姓名）  </w:t>
      </w:r>
      <w:r>
        <w:rPr>
          <w:rFonts w:hint="eastAsia" w:ascii="宋体" w:hAnsi="宋体" w:cs="宋体"/>
          <w:szCs w:val="21"/>
        </w:rPr>
        <w:t>系</w:t>
      </w:r>
      <w:r>
        <w:rPr>
          <w:rFonts w:hint="eastAsia" w:ascii="宋体" w:hAnsi="宋体" w:cs="宋体"/>
          <w:szCs w:val="21"/>
          <w:u w:val="single"/>
        </w:rPr>
        <w:t xml:space="preserve">  （供应商名称）  </w:t>
      </w:r>
      <w:r>
        <w:rPr>
          <w:rFonts w:hint="eastAsia" w:ascii="宋体" w:hAnsi="宋体" w:cs="宋体"/>
          <w:szCs w:val="21"/>
        </w:rPr>
        <w:t>的（</w:t>
      </w:r>
      <w:r>
        <w:rPr>
          <w:rFonts w:hint="eastAsia" w:ascii="宋体" w:hAnsi="宋体" w:cs="宋体"/>
          <w:szCs w:val="21"/>
          <w:u w:val="single"/>
        </w:rPr>
        <w:t>□法定代表人/□负责人/□自然人本人</w:t>
      </w:r>
      <w:r>
        <w:rPr>
          <w:rFonts w:hint="eastAsia" w:ascii="宋体" w:hAnsi="宋体" w:cs="宋体"/>
          <w:szCs w:val="21"/>
        </w:rPr>
        <w:t>），现授权</w:t>
      </w:r>
      <w:r>
        <w:rPr>
          <w:rFonts w:hint="eastAsia" w:ascii="宋体" w:hAnsi="宋体" w:cs="宋体"/>
          <w:szCs w:val="21"/>
          <w:u w:val="single"/>
        </w:rPr>
        <w:t xml:space="preserve"> （姓名） </w:t>
      </w:r>
      <w:r>
        <w:rPr>
          <w:rFonts w:hint="eastAsia" w:ascii="宋体" w:hAnsi="宋体" w:cs="宋体"/>
          <w:szCs w:val="21"/>
        </w:rPr>
        <w:t>以我方的名义参加</w:t>
      </w:r>
      <w:r>
        <w:rPr>
          <w:rFonts w:hint="eastAsia" w:ascii="宋体" w:hAnsi="宋体" w:cs="宋体"/>
          <w:szCs w:val="21"/>
          <w:u w:val="single"/>
        </w:rPr>
        <w:t xml:space="preserve">              </w:t>
      </w:r>
      <w:r>
        <w:rPr>
          <w:rFonts w:hint="eastAsia" w:ascii="宋体" w:hAnsi="宋体" w:cs="宋体"/>
          <w:szCs w:val="21"/>
        </w:rPr>
        <w:t>项目的竞标活动，并代表我方全权办理针对上述项目的所有采购程序和环节的具体事务和签署相关文件。</w:t>
      </w:r>
    </w:p>
    <w:p w14:paraId="418B936B">
      <w:pPr>
        <w:spacing w:line="440" w:lineRule="exact"/>
        <w:rPr>
          <w:rFonts w:ascii="宋体" w:hAnsi="宋体" w:cs="宋体"/>
          <w:szCs w:val="21"/>
        </w:rPr>
      </w:pPr>
      <w:r>
        <w:rPr>
          <w:rFonts w:hint="eastAsia" w:ascii="宋体" w:hAnsi="宋体" w:cs="宋体"/>
          <w:szCs w:val="21"/>
        </w:rPr>
        <w:t xml:space="preserve">    我方对委托代理人的签字事项负全部责任。</w:t>
      </w:r>
    </w:p>
    <w:p w14:paraId="0FF45ECF">
      <w:pPr>
        <w:spacing w:line="440" w:lineRule="exact"/>
        <w:ind w:firstLine="420" w:firstLineChars="200"/>
        <w:rPr>
          <w:rFonts w:ascii="宋体" w:hAnsi="宋体" w:cs="宋体"/>
          <w:szCs w:val="21"/>
        </w:rPr>
      </w:pPr>
      <w:r>
        <w:rPr>
          <w:rFonts w:hint="eastAsia" w:ascii="宋体" w:hAnsi="宋体" w:cs="宋体"/>
          <w:szCs w:val="21"/>
        </w:rPr>
        <w:t>本授权书自签署之日起生效，在撤销授权的书面通知以前，本授权书一直有效。委托代理人在授权书有效期内签署的所有文件不因授权的撤销而失效。</w:t>
      </w:r>
    </w:p>
    <w:p w14:paraId="2052C8B4">
      <w:pPr>
        <w:spacing w:line="440" w:lineRule="exact"/>
        <w:ind w:firstLine="420" w:firstLineChars="200"/>
        <w:rPr>
          <w:rFonts w:ascii="宋体" w:hAnsi="宋体" w:cs="宋体"/>
          <w:szCs w:val="21"/>
        </w:rPr>
      </w:pPr>
      <w:r>
        <w:rPr>
          <w:rFonts w:hint="eastAsia" w:ascii="宋体" w:hAnsi="宋体" w:cs="宋体"/>
          <w:szCs w:val="21"/>
        </w:rPr>
        <w:t>委托代理人无转委托权，特此委托。</w:t>
      </w:r>
    </w:p>
    <w:p w14:paraId="0F387557">
      <w:pPr>
        <w:spacing w:line="440" w:lineRule="exact"/>
        <w:ind w:firstLine="420" w:firstLineChars="200"/>
        <w:rPr>
          <w:rFonts w:ascii="宋体" w:hAnsi="宋体" w:cs="宋体"/>
          <w:szCs w:val="21"/>
        </w:rPr>
      </w:pPr>
      <w:r>
        <w:rPr>
          <w:rFonts w:hint="eastAsia" w:ascii="宋体" w:hAnsi="宋体" w:cs="宋体"/>
          <w:szCs w:val="21"/>
        </w:rPr>
        <w:t>附：法定代表人身份证明书及委托代理人有效身份证正反面复印件</w:t>
      </w:r>
    </w:p>
    <w:p w14:paraId="185AE261">
      <w:pPr>
        <w:spacing w:line="440" w:lineRule="exact"/>
        <w:rPr>
          <w:rFonts w:ascii="宋体" w:hAnsi="宋体" w:cs="宋体"/>
          <w:szCs w:val="21"/>
        </w:rPr>
      </w:pPr>
    </w:p>
    <w:p w14:paraId="2C352CD1">
      <w:pPr>
        <w:spacing w:line="440" w:lineRule="exact"/>
        <w:rPr>
          <w:rFonts w:ascii="宋体" w:hAnsi="宋体" w:cs="宋体"/>
          <w:szCs w:val="21"/>
        </w:rPr>
      </w:pPr>
      <w:r>
        <w:rPr>
          <w:rFonts w:hint="eastAsia" w:ascii="宋体" w:hAnsi="宋体" w:cs="宋体"/>
          <w:szCs w:val="21"/>
        </w:rPr>
        <w:t xml:space="preserve">委托代理人（签字）：         法定代表人（签字或盖章）：                    </w:t>
      </w:r>
    </w:p>
    <w:p w14:paraId="3E311A72">
      <w:pPr>
        <w:spacing w:line="440" w:lineRule="exact"/>
        <w:rPr>
          <w:rFonts w:ascii="宋体" w:hAnsi="宋体" w:cs="宋体"/>
          <w:szCs w:val="21"/>
        </w:rPr>
      </w:pPr>
      <w:r>
        <w:rPr>
          <w:rFonts w:hint="eastAsia" w:ascii="宋体" w:hAnsi="宋体" w:cs="宋体"/>
          <w:szCs w:val="21"/>
        </w:rPr>
        <w:t xml:space="preserve">委托代理人身份证号码：                              </w:t>
      </w:r>
    </w:p>
    <w:p w14:paraId="18FB2DCC">
      <w:pPr>
        <w:spacing w:line="440" w:lineRule="exact"/>
        <w:rPr>
          <w:rFonts w:ascii="宋体" w:hAnsi="宋体" w:cs="宋体"/>
          <w:szCs w:val="21"/>
        </w:rPr>
      </w:pPr>
      <w:r>
        <w:rPr>
          <w:rFonts w:hint="eastAsia" w:ascii="宋体" w:hAnsi="宋体" w:cs="宋体"/>
          <w:szCs w:val="21"/>
        </w:rPr>
        <w:t xml:space="preserve">                                </w:t>
      </w:r>
    </w:p>
    <w:p w14:paraId="5EAB1234">
      <w:pPr>
        <w:spacing w:line="440" w:lineRule="exact"/>
        <w:rPr>
          <w:rFonts w:ascii="宋体" w:hAnsi="宋体" w:cs="宋体"/>
          <w:szCs w:val="21"/>
        </w:rPr>
      </w:pPr>
      <w:r>
        <w:rPr>
          <w:rFonts w:hint="eastAsia" w:ascii="宋体" w:hAnsi="宋体" w:cs="宋体"/>
          <w:szCs w:val="21"/>
        </w:rPr>
        <w:t xml:space="preserve">                         </w:t>
      </w:r>
      <w:r>
        <w:rPr>
          <w:rFonts w:hint="eastAsia" w:ascii="宋体" w:hAnsi="宋体" w:cs="宋体"/>
          <w:kern w:val="0"/>
          <w:szCs w:val="21"/>
        </w:rPr>
        <w:t>供应商名称（电子签章）：</w:t>
      </w:r>
    </w:p>
    <w:p w14:paraId="24C2ECC2">
      <w:pPr>
        <w:spacing w:line="440" w:lineRule="exact"/>
        <w:contextualSpacing/>
        <w:jc w:val="center"/>
        <w:rPr>
          <w:rFonts w:ascii="宋体" w:hAnsi="宋体" w:cs="宋体"/>
          <w:b/>
          <w:szCs w:val="21"/>
        </w:rPr>
      </w:pPr>
      <w:r>
        <w:rPr>
          <w:rFonts w:hint="eastAsia" w:ascii="宋体" w:hAnsi="宋体" w:cs="宋体"/>
          <w:kern w:val="0"/>
          <w:szCs w:val="21"/>
          <w:lang w:val="zh-CN"/>
        </w:rPr>
        <w:t xml:space="preserve">                                                   日期：  年  月   日</w:t>
      </w:r>
    </w:p>
    <w:p w14:paraId="13FC2E5F">
      <w:pPr>
        <w:spacing w:line="440" w:lineRule="exact"/>
        <w:rPr>
          <w:rFonts w:ascii="宋体" w:hAnsi="宋体" w:cs="宋体"/>
          <w:szCs w:val="21"/>
        </w:rPr>
      </w:pPr>
    </w:p>
    <w:p w14:paraId="1B88777B">
      <w:pPr>
        <w:spacing w:line="440" w:lineRule="exact"/>
        <w:rPr>
          <w:rFonts w:ascii="宋体" w:hAnsi="宋体" w:cs="宋体"/>
          <w:szCs w:val="21"/>
        </w:rPr>
      </w:pPr>
      <w:r>
        <w:rPr>
          <w:rFonts w:hint="eastAsia" w:ascii="宋体" w:hAnsi="宋体" w:cs="宋体"/>
          <w:szCs w:val="21"/>
        </w:rPr>
        <w:t>注：1. 法定代表人必须在授权委托书上亲笔</w:t>
      </w:r>
      <w:r>
        <w:rPr>
          <w:rFonts w:hint="eastAsia" w:ascii="宋体" w:hAnsi="宋体" w:cs="宋体"/>
          <w:szCs w:val="21"/>
          <w:lang w:eastAsia="zh-Hans"/>
        </w:rPr>
        <w:t>签</w:t>
      </w:r>
      <w:r>
        <w:rPr>
          <w:rFonts w:hint="eastAsia" w:ascii="宋体" w:hAnsi="宋体" w:cs="宋体"/>
          <w:szCs w:val="21"/>
        </w:rPr>
        <w:t>字或盖章，委托代理人必须在授权委托书上亲笔</w:t>
      </w:r>
      <w:r>
        <w:rPr>
          <w:rFonts w:hint="eastAsia" w:ascii="宋体" w:hAnsi="宋体" w:cs="宋体"/>
          <w:szCs w:val="21"/>
          <w:lang w:eastAsia="zh-Hans"/>
        </w:rPr>
        <w:t>签</w:t>
      </w:r>
      <w:r>
        <w:rPr>
          <w:rFonts w:hint="eastAsia" w:ascii="宋体" w:hAnsi="宋体" w:cs="宋体"/>
          <w:szCs w:val="21"/>
        </w:rPr>
        <w:t>字，</w:t>
      </w:r>
      <w:r>
        <w:rPr>
          <w:rFonts w:hint="eastAsia" w:ascii="宋体" w:hAnsi="宋体" w:cs="宋体"/>
          <w:b/>
          <w:szCs w:val="21"/>
        </w:rPr>
        <w:t>否则其响应文件按无效响应处理。</w:t>
      </w:r>
    </w:p>
    <w:p w14:paraId="3DCA5553">
      <w:pPr>
        <w:spacing w:line="440" w:lineRule="exact"/>
        <w:ind w:firstLine="420" w:firstLineChars="200"/>
        <w:jc w:val="left"/>
        <w:rPr>
          <w:rFonts w:ascii="宋体" w:hAnsi="宋体" w:cs="宋体"/>
          <w:szCs w:val="21"/>
        </w:rPr>
      </w:pPr>
      <w:r>
        <w:rPr>
          <w:rFonts w:hint="eastAsia" w:ascii="宋体" w:hAnsi="宋体" w:cs="宋体"/>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A1E5DD2">
      <w:pPr>
        <w:spacing w:line="440" w:lineRule="exact"/>
        <w:ind w:firstLine="420" w:firstLineChars="200"/>
        <w:jc w:val="left"/>
        <w:rPr>
          <w:rFonts w:ascii="宋体" w:hAnsi="宋体" w:cs="宋体"/>
          <w:szCs w:val="21"/>
        </w:rPr>
      </w:pPr>
      <w:r>
        <w:rPr>
          <w:rFonts w:hint="eastAsia" w:ascii="宋体" w:hAnsi="宋体" w:cs="宋体"/>
          <w:szCs w:val="21"/>
        </w:rPr>
        <w:t>3. 法人、其他组织竞标时“我方”是指“我单位”，自然人竞标时“我方”是指“本人”。</w:t>
      </w:r>
    </w:p>
    <w:p w14:paraId="3342DA4E">
      <w:pPr>
        <w:spacing w:line="440" w:lineRule="exact"/>
        <w:jc w:val="center"/>
        <w:rPr>
          <w:rFonts w:ascii="宋体" w:hAnsi="宋体" w:cs="宋体"/>
          <w:szCs w:val="21"/>
        </w:rPr>
      </w:pPr>
      <w:r>
        <w:rPr>
          <w:rFonts w:hint="eastAsia" w:ascii="宋体" w:hAnsi="宋体" w:cs="宋体"/>
          <w:szCs w:val="21"/>
        </w:rPr>
        <w:br w:type="page"/>
      </w:r>
      <w:r>
        <w:rPr>
          <w:rFonts w:hint="eastAsia" w:ascii="宋体" w:hAnsi="宋体" w:cs="宋体"/>
          <w:szCs w:val="21"/>
        </w:rPr>
        <w:t>授权委托书（联合体竞标格式）</w:t>
      </w:r>
    </w:p>
    <w:p w14:paraId="1FCA162C">
      <w:pPr>
        <w:spacing w:line="440" w:lineRule="exact"/>
        <w:jc w:val="center"/>
        <w:rPr>
          <w:rFonts w:ascii="宋体" w:hAnsi="宋体" w:cs="宋体"/>
          <w:szCs w:val="21"/>
        </w:rPr>
      </w:pPr>
      <w:r>
        <w:rPr>
          <w:rFonts w:hint="eastAsia" w:ascii="宋体" w:hAnsi="宋体" w:cs="宋体"/>
          <w:szCs w:val="21"/>
        </w:rPr>
        <w:t>（如有委托时）</w:t>
      </w:r>
    </w:p>
    <w:p w14:paraId="21B92C94">
      <w:pPr>
        <w:spacing w:line="440" w:lineRule="exact"/>
        <w:jc w:val="center"/>
        <w:rPr>
          <w:rFonts w:ascii="宋体" w:hAnsi="宋体" w:cs="宋体"/>
          <w:szCs w:val="21"/>
        </w:rPr>
      </w:pPr>
    </w:p>
    <w:p w14:paraId="0A15DA46">
      <w:pPr>
        <w:spacing w:line="440" w:lineRule="exact"/>
        <w:jc w:val="center"/>
        <w:rPr>
          <w:rFonts w:ascii="宋体" w:hAnsi="宋体" w:cs="宋体"/>
          <w:szCs w:val="21"/>
        </w:rPr>
      </w:pPr>
    </w:p>
    <w:p w14:paraId="2A241BAF">
      <w:pPr>
        <w:spacing w:line="440" w:lineRule="exact"/>
        <w:ind w:firstLine="420" w:firstLineChars="200"/>
        <w:jc w:val="left"/>
        <w:rPr>
          <w:rFonts w:ascii="宋体" w:hAnsi="宋体" w:cs="宋体"/>
          <w:szCs w:val="21"/>
        </w:rPr>
      </w:pPr>
      <w:r>
        <w:rPr>
          <w:rFonts w:hint="eastAsia" w:ascii="宋体" w:hAnsi="宋体" w:cs="宋体"/>
          <w:szCs w:val="21"/>
        </w:rPr>
        <w:t>本授权委托书声明：根据</w:t>
      </w:r>
      <w:r>
        <w:rPr>
          <w:rFonts w:hint="eastAsia" w:ascii="宋体" w:hAnsi="宋体" w:cs="宋体"/>
          <w:szCs w:val="21"/>
          <w:u w:val="single"/>
        </w:rPr>
        <w:t xml:space="preserve">                </w:t>
      </w:r>
      <w:r>
        <w:rPr>
          <w:rFonts w:hint="eastAsia" w:ascii="宋体" w:hAnsi="宋体" w:cs="宋体"/>
          <w:szCs w:val="21"/>
        </w:rPr>
        <w:t>（牵头人名称）与</w:t>
      </w:r>
      <w:r>
        <w:rPr>
          <w:rFonts w:hint="eastAsia" w:ascii="宋体" w:hAnsi="宋体" w:cs="宋体"/>
          <w:szCs w:val="21"/>
          <w:u w:val="single"/>
        </w:rPr>
        <w:t xml:space="preserve">              </w:t>
      </w:r>
      <w:r>
        <w:rPr>
          <w:rFonts w:hint="eastAsia" w:ascii="宋体" w:hAnsi="宋体" w:cs="宋体"/>
          <w:szCs w:val="21"/>
        </w:rPr>
        <w:t>（联合体其他成员名称）签订的《联合体竞标协议书》的内容，</w:t>
      </w:r>
      <w:r>
        <w:rPr>
          <w:rFonts w:hint="eastAsia" w:ascii="宋体" w:hAnsi="宋体" w:cs="宋体"/>
          <w:szCs w:val="21"/>
          <w:u w:val="single"/>
        </w:rPr>
        <w:t xml:space="preserve">                       </w:t>
      </w:r>
      <w:r>
        <w:rPr>
          <w:rFonts w:hint="eastAsia" w:ascii="宋体" w:hAnsi="宋体" w:cs="宋体"/>
          <w:szCs w:val="21"/>
        </w:rPr>
        <w:t>（牵头人名称）的法定代表人</w:t>
      </w:r>
      <w:r>
        <w:rPr>
          <w:rFonts w:hint="eastAsia" w:ascii="宋体" w:hAnsi="宋体" w:cs="宋体"/>
          <w:szCs w:val="21"/>
          <w:u w:val="single"/>
        </w:rPr>
        <w:t xml:space="preserve">      </w:t>
      </w:r>
      <w:r>
        <w:rPr>
          <w:rFonts w:hint="eastAsia" w:ascii="宋体" w:hAnsi="宋体" w:cs="宋体"/>
          <w:szCs w:val="21"/>
        </w:rPr>
        <w:t>（姓名）现授权</w:t>
      </w:r>
      <w:r>
        <w:rPr>
          <w:rFonts w:hint="eastAsia" w:ascii="宋体" w:hAnsi="宋体" w:cs="宋体"/>
          <w:szCs w:val="21"/>
          <w:u w:val="single"/>
        </w:rPr>
        <w:t xml:space="preserve">      </w:t>
      </w:r>
      <w:r>
        <w:rPr>
          <w:rFonts w:hint="eastAsia" w:ascii="宋体" w:hAnsi="宋体" w:cs="宋体"/>
          <w:szCs w:val="21"/>
        </w:rPr>
        <w:t>（姓名）为联合委托代理人，并代表我方全权办理针对上述项目的所有采购程序和环节的具体事务和签署相关文件。</w:t>
      </w:r>
    </w:p>
    <w:p w14:paraId="17B65E78">
      <w:pPr>
        <w:spacing w:line="440" w:lineRule="exact"/>
        <w:ind w:firstLine="420" w:firstLineChars="200"/>
        <w:rPr>
          <w:rFonts w:ascii="宋体" w:hAnsi="宋体" w:cs="宋体"/>
          <w:szCs w:val="21"/>
        </w:rPr>
      </w:pPr>
      <w:r>
        <w:rPr>
          <w:rFonts w:hint="eastAsia" w:ascii="宋体" w:hAnsi="宋体" w:cs="宋体"/>
          <w:szCs w:val="21"/>
        </w:rPr>
        <w:t>我方对委托代理人的签字事项负全部责任。</w:t>
      </w:r>
    </w:p>
    <w:p w14:paraId="5C14816B">
      <w:pPr>
        <w:spacing w:line="440" w:lineRule="exact"/>
        <w:ind w:firstLine="420" w:firstLineChars="200"/>
        <w:rPr>
          <w:rFonts w:ascii="宋体" w:hAnsi="宋体" w:cs="宋体"/>
          <w:szCs w:val="21"/>
        </w:rPr>
      </w:pPr>
      <w:r>
        <w:rPr>
          <w:rFonts w:hint="eastAsia" w:ascii="宋体" w:hAnsi="宋体" w:cs="宋体"/>
          <w:szCs w:val="21"/>
        </w:rPr>
        <w:t>本授权书自签署之日起生效，在撤销授权的书面通知以前，本授权书一直有效。委托代理人在授权书有效期内签署的所有文件不因授权的撤销而失效。</w:t>
      </w:r>
    </w:p>
    <w:p w14:paraId="1592A565">
      <w:pPr>
        <w:spacing w:line="440" w:lineRule="exact"/>
        <w:ind w:firstLine="420" w:firstLineChars="200"/>
        <w:rPr>
          <w:rFonts w:ascii="宋体" w:hAnsi="宋体" w:cs="宋体"/>
          <w:szCs w:val="21"/>
        </w:rPr>
      </w:pPr>
      <w:r>
        <w:rPr>
          <w:rFonts w:hint="eastAsia" w:ascii="宋体" w:hAnsi="宋体" w:cs="宋体"/>
          <w:szCs w:val="21"/>
        </w:rPr>
        <w:t>委托代理人无转委托权，特此委托。</w:t>
      </w:r>
    </w:p>
    <w:p w14:paraId="58D23B14">
      <w:pPr>
        <w:spacing w:line="440" w:lineRule="exact"/>
        <w:rPr>
          <w:rFonts w:ascii="宋体" w:hAnsi="宋体" w:cs="宋体"/>
          <w:szCs w:val="21"/>
        </w:rPr>
      </w:pPr>
      <w:r>
        <w:rPr>
          <w:rFonts w:hint="eastAsia" w:ascii="宋体" w:hAnsi="宋体" w:cs="宋体"/>
          <w:szCs w:val="21"/>
        </w:rPr>
        <w:t xml:space="preserve">    </w:t>
      </w:r>
    </w:p>
    <w:p w14:paraId="153C631D">
      <w:pPr>
        <w:spacing w:line="440" w:lineRule="exact"/>
        <w:ind w:firstLine="1365" w:firstLineChars="650"/>
        <w:rPr>
          <w:rFonts w:ascii="宋体" w:hAnsi="宋体" w:cs="宋体"/>
          <w:szCs w:val="21"/>
        </w:rPr>
      </w:pPr>
      <w:r>
        <w:rPr>
          <w:rFonts w:hint="eastAsia" w:ascii="宋体" w:hAnsi="宋体" w:cs="宋体"/>
          <w:szCs w:val="21"/>
        </w:rPr>
        <w:t>牵头人法定代表人（签字或盖章）：</w:t>
      </w:r>
    </w:p>
    <w:p w14:paraId="270CA416">
      <w:pPr>
        <w:spacing w:line="440" w:lineRule="exact"/>
        <w:ind w:firstLine="2730" w:firstLineChars="1300"/>
        <w:rPr>
          <w:rFonts w:ascii="宋体" w:hAnsi="宋体" w:cs="宋体"/>
          <w:szCs w:val="21"/>
        </w:rPr>
      </w:pPr>
      <w:r>
        <w:rPr>
          <w:rFonts w:hint="eastAsia" w:ascii="宋体" w:hAnsi="宋体" w:cs="宋体"/>
          <w:szCs w:val="21"/>
        </w:rPr>
        <w:t>牵头人（电子签章）：</w:t>
      </w:r>
    </w:p>
    <w:p w14:paraId="306FEE3D">
      <w:pPr>
        <w:spacing w:line="440" w:lineRule="exact"/>
        <w:ind w:firstLine="3360" w:firstLineChars="1600"/>
        <w:rPr>
          <w:rFonts w:ascii="宋体" w:hAnsi="宋体" w:cs="宋体"/>
          <w:szCs w:val="21"/>
        </w:rPr>
      </w:pPr>
      <w:r>
        <w:rPr>
          <w:rFonts w:hint="eastAsia" w:ascii="宋体" w:hAnsi="宋体" w:cs="宋体"/>
          <w:szCs w:val="21"/>
        </w:rPr>
        <w:t>日期：    年   月   日</w:t>
      </w:r>
    </w:p>
    <w:p w14:paraId="3E4BA318">
      <w:pPr>
        <w:spacing w:line="440" w:lineRule="exact"/>
        <w:rPr>
          <w:rFonts w:ascii="宋体" w:hAnsi="宋体" w:cs="宋体"/>
          <w:szCs w:val="21"/>
        </w:rPr>
      </w:pPr>
    </w:p>
    <w:p w14:paraId="3487F60C">
      <w:pPr>
        <w:spacing w:line="440" w:lineRule="exact"/>
        <w:ind w:firstLine="2730" w:firstLineChars="1300"/>
        <w:rPr>
          <w:rFonts w:ascii="宋体" w:hAnsi="宋体" w:cs="宋体"/>
          <w:szCs w:val="21"/>
        </w:rPr>
      </w:pPr>
      <w:r>
        <w:rPr>
          <w:rFonts w:hint="eastAsia" w:ascii="宋体" w:hAnsi="宋体" w:cs="宋体"/>
          <w:szCs w:val="21"/>
        </w:rPr>
        <w:t>被授权人（签字）：</w:t>
      </w:r>
    </w:p>
    <w:p w14:paraId="45D47BC9">
      <w:pPr>
        <w:spacing w:line="440" w:lineRule="exact"/>
        <w:ind w:firstLine="3360" w:firstLineChars="1600"/>
        <w:rPr>
          <w:rFonts w:ascii="宋体" w:hAnsi="宋体" w:cs="宋体"/>
          <w:szCs w:val="21"/>
        </w:rPr>
      </w:pPr>
      <w:r>
        <w:rPr>
          <w:rFonts w:hint="eastAsia" w:ascii="宋体" w:hAnsi="宋体" w:cs="宋体"/>
          <w:szCs w:val="21"/>
        </w:rPr>
        <w:t>日期：    年   月   日</w:t>
      </w:r>
    </w:p>
    <w:p w14:paraId="52F1D036">
      <w:pPr>
        <w:spacing w:line="440" w:lineRule="exact"/>
        <w:rPr>
          <w:rFonts w:ascii="宋体" w:hAnsi="宋体" w:cs="宋体"/>
          <w:szCs w:val="21"/>
        </w:rPr>
      </w:pPr>
    </w:p>
    <w:p w14:paraId="10E194DE">
      <w:pPr>
        <w:spacing w:line="440" w:lineRule="exact"/>
        <w:rPr>
          <w:rFonts w:ascii="宋体" w:hAnsi="宋体" w:cs="宋体"/>
          <w:szCs w:val="21"/>
        </w:rPr>
      </w:pPr>
      <w:r>
        <w:rPr>
          <w:rFonts w:hint="eastAsia" w:ascii="宋体" w:hAnsi="宋体" w:cs="宋体"/>
          <w:szCs w:val="21"/>
        </w:rPr>
        <w:t>注：1. 法定代表人必须在授权委托书上亲笔签字或盖章，委托代理人必须在授权委托书上亲笔签字，</w:t>
      </w:r>
      <w:r>
        <w:rPr>
          <w:rFonts w:hint="eastAsia" w:ascii="宋体" w:hAnsi="宋体" w:cs="宋体"/>
          <w:b/>
          <w:szCs w:val="21"/>
        </w:rPr>
        <w:t>否则其响应文件按无效响应处理。</w:t>
      </w:r>
    </w:p>
    <w:p w14:paraId="6EC0F768">
      <w:pPr>
        <w:spacing w:line="440" w:lineRule="exact"/>
        <w:ind w:firstLine="420" w:firstLineChars="200"/>
        <w:jc w:val="left"/>
        <w:rPr>
          <w:rFonts w:ascii="宋体" w:hAnsi="宋体" w:cs="宋体"/>
          <w:szCs w:val="21"/>
        </w:rPr>
      </w:pPr>
      <w:r>
        <w:rPr>
          <w:rFonts w:hint="eastAsia" w:ascii="宋体" w:hAnsi="宋体" w:cs="宋体"/>
          <w:szCs w:val="21"/>
        </w:rPr>
        <w:t>2.本授权委托书应由联合体牵头人的法定代表人按上述规定签署。</w:t>
      </w:r>
    </w:p>
    <w:p w14:paraId="26692480">
      <w:pPr>
        <w:spacing w:line="440" w:lineRule="exact"/>
        <w:ind w:firstLine="420" w:firstLineChars="200"/>
        <w:jc w:val="left"/>
        <w:rPr>
          <w:rFonts w:ascii="宋体" w:hAnsi="宋体" w:cs="宋体"/>
          <w:szCs w:val="21"/>
        </w:rPr>
      </w:pPr>
      <w:r>
        <w:rPr>
          <w:rFonts w:hint="eastAsia" w:ascii="宋体" w:hAnsi="宋体" w:cs="宋体"/>
          <w:szCs w:val="21"/>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6CB06B7">
      <w:pPr>
        <w:spacing w:line="440" w:lineRule="exact"/>
        <w:ind w:firstLine="420" w:firstLineChars="200"/>
        <w:jc w:val="left"/>
        <w:rPr>
          <w:rFonts w:ascii="宋体" w:hAnsi="宋体" w:cs="宋体"/>
          <w:szCs w:val="21"/>
        </w:rPr>
      </w:pPr>
      <w:r>
        <w:rPr>
          <w:rFonts w:hint="eastAsia" w:ascii="宋体" w:hAnsi="宋体" w:cs="宋体"/>
          <w:szCs w:val="21"/>
        </w:rPr>
        <w:t>4.法人、其他组织竞标时“我方”是指“我单位”，自然人竞标时“我方”是指“本人”。</w:t>
      </w:r>
    </w:p>
    <w:p w14:paraId="1926D74E">
      <w:pPr>
        <w:spacing w:line="440" w:lineRule="exact"/>
        <w:ind w:firstLine="420" w:firstLineChars="200"/>
        <w:jc w:val="left"/>
        <w:rPr>
          <w:rFonts w:ascii="宋体" w:hAnsi="宋体" w:cs="宋体"/>
          <w:szCs w:val="21"/>
        </w:rPr>
      </w:pPr>
    </w:p>
    <w:p w14:paraId="6DD02DFF">
      <w:pPr>
        <w:spacing w:line="440" w:lineRule="exact"/>
        <w:ind w:firstLine="420" w:firstLineChars="200"/>
        <w:jc w:val="left"/>
        <w:rPr>
          <w:rFonts w:ascii="宋体" w:hAnsi="宋体" w:cs="宋体"/>
          <w:b/>
          <w:szCs w:val="21"/>
        </w:rPr>
      </w:pPr>
      <w:r>
        <w:rPr>
          <w:rFonts w:hint="eastAsia" w:ascii="宋体" w:hAnsi="宋体" w:cs="宋体"/>
          <w:szCs w:val="21"/>
        </w:rPr>
        <w:br w:type="page"/>
      </w:r>
      <w:r>
        <w:rPr>
          <w:rFonts w:hint="eastAsia" w:ascii="宋体" w:hAnsi="宋体" w:cs="宋体"/>
          <w:b/>
          <w:szCs w:val="21"/>
        </w:rPr>
        <w:t>四、商务条款偏离表</w:t>
      </w:r>
    </w:p>
    <w:p w14:paraId="6C00A1A0">
      <w:pPr>
        <w:spacing w:line="440" w:lineRule="exact"/>
        <w:jc w:val="center"/>
        <w:rPr>
          <w:rFonts w:ascii="宋体" w:hAnsi="宋体" w:cs="宋体"/>
          <w:bCs/>
          <w:szCs w:val="21"/>
        </w:rPr>
      </w:pPr>
      <w:r>
        <w:rPr>
          <w:rFonts w:hint="eastAsia" w:ascii="宋体" w:hAnsi="宋体" w:cs="宋体"/>
          <w:bCs/>
          <w:szCs w:val="21"/>
        </w:rPr>
        <w:t>商务条款偏离表</w:t>
      </w:r>
    </w:p>
    <w:p w14:paraId="1045A761">
      <w:pPr>
        <w:spacing w:line="440" w:lineRule="exact"/>
        <w:rPr>
          <w:rFonts w:ascii="宋体" w:hAnsi="宋体" w:cs="宋体"/>
          <w:szCs w:val="21"/>
        </w:rPr>
      </w:pPr>
    </w:p>
    <w:p w14:paraId="289A9035">
      <w:pPr>
        <w:spacing w:line="440" w:lineRule="exact"/>
        <w:contextualSpacing/>
        <w:rPr>
          <w:rFonts w:ascii="宋体" w:hAnsi="宋体" w:cs="宋体"/>
          <w:szCs w:val="21"/>
          <w:u w:val="single"/>
        </w:rPr>
      </w:pPr>
      <w:r>
        <w:rPr>
          <w:rFonts w:hint="eastAsia" w:ascii="宋体" w:hAnsi="宋体" w:cs="宋体"/>
          <w:szCs w:val="21"/>
        </w:rPr>
        <w:t>采购项目编号：</w:t>
      </w:r>
      <w:r>
        <w:rPr>
          <w:rFonts w:hint="eastAsia" w:ascii="宋体" w:hAnsi="宋体" w:cs="宋体"/>
          <w:szCs w:val="21"/>
          <w:u w:val="single"/>
        </w:rPr>
        <w:t xml:space="preserve">                 </w:t>
      </w:r>
    </w:p>
    <w:p w14:paraId="000915AA">
      <w:pPr>
        <w:spacing w:line="440" w:lineRule="exact"/>
        <w:contextualSpacing/>
        <w:rPr>
          <w:rFonts w:ascii="宋体" w:hAnsi="宋体" w:cs="宋体"/>
          <w:szCs w:val="21"/>
        </w:rPr>
      </w:pPr>
      <w:r>
        <w:rPr>
          <w:rFonts w:hint="eastAsia" w:ascii="宋体" w:hAnsi="宋体" w:cs="宋体"/>
          <w:szCs w:val="21"/>
        </w:rPr>
        <w:t>采购项目名称：</w:t>
      </w:r>
      <w:r>
        <w:rPr>
          <w:rFonts w:hint="eastAsia" w:ascii="宋体" w:hAnsi="宋体" w:cs="宋体"/>
          <w:szCs w:val="21"/>
          <w:u w:val="single"/>
        </w:rPr>
        <w:t xml:space="preserve">                 </w:t>
      </w:r>
    </w:p>
    <w:p w14:paraId="208585BD">
      <w:pPr>
        <w:spacing w:line="440" w:lineRule="exact"/>
        <w:contextualSpacing/>
        <w:rPr>
          <w:rFonts w:ascii="宋体" w:hAnsi="宋体" w:cs="宋体"/>
          <w:szCs w:val="21"/>
          <w:u w:val="single"/>
        </w:rPr>
      </w:pPr>
      <w:r>
        <w:rPr>
          <w:rFonts w:hint="eastAsia" w:ascii="宋体" w:hAnsi="宋体" w:cs="宋体"/>
          <w:szCs w:val="21"/>
        </w:rPr>
        <w:t>分标号（此处有分标时填写具体分标号，无分标时填写“无”）：</w:t>
      </w:r>
      <w:r>
        <w:rPr>
          <w:rFonts w:hint="eastAsia" w:ascii="宋体" w:hAnsi="宋体" w:cs="宋体"/>
          <w:szCs w:val="21"/>
          <w:u w:val="single"/>
        </w:rPr>
        <w:t xml:space="preserve">                       </w:t>
      </w:r>
    </w:p>
    <w:tbl>
      <w:tblPr>
        <w:tblStyle w:val="25"/>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7E6C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6D01E9FE">
            <w:pPr>
              <w:spacing w:line="440" w:lineRule="exact"/>
              <w:jc w:val="center"/>
              <w:rPr>
                <w:rFonts w:ascii="宋体" w:hAnsi="宋体" w:cs="宋体"/>
                <w:szCs w:val="21"/>
              </w:rPr>
            </w:pPr>
            <w:r>
              <w:rPr>
                <w:rFonts w:hint="eastAsia" w:ascii="宋体" w:hAnsi="宋体" w:cs="宋体"/>
                <w:szCs w:val="21"/>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341E5A7A">
            <w:pPr>
              <w:spacing w:line="440" w:lineRule="exact"/>
              <w:jc w:val="center"/>
              <w:rPr>
                <w:rFonts w:ascii="宋体" w:hAnsi="宋体" w:cs="宋体"/>
                <w:szCs w:val="21"/>
              </w:rPr>
            </w:pPr>
            <w:r>
              <w:rPr>
                <w:rFonts w:hint="eastAsia" w:ascii="宋体" w:hAnsi="宋体" w:cs="宋体"/>
                <w:szCs w:val="21"/>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6C9830BC">
            <w:pPr>
              <w:spacing w:line="440" w:lineRule="exact"/>
              <w:jc w:val="center"/>
              <w:rPr>
                <w:rFonts w:ascii="宋体" w:hAnsi="宋体" w:cs="宋体"/>
                <w:szCs w:val="21"/>
              </w:rPr>
            </w:pPr>
            <w:r>
              <w:rPr>
                <w:rFonts w:hint="eastAsia" w:ascii="宋体" w:hAnsi="宋体" w:cs="宋体"/>
                <w:szCs w:val="21"/>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4E5F135F">
            <w:pPr>
              <w:spacing w:line="440" w:lineRule="exact"/>
              <w:jc w:val="center"/>
              <w:rPr>
                <w:rFonts w:ascii="宋体" w:hAnsi="宋体" w:cs="宋体"/>
                <w:szCs w:val="21"/>
              </w:rPr>
            </w:pPr>
            <w:r>
              <w:rPr>
                <w:rFonts w:hint="eastAsia" w:ascii="宋体" w:hAnsi="宋体" w:cs="宋体"/>
                <w:szCs w:val="21"/>
              </w:rPr>
              <w:t>偏离说明</w:t>
            </w:r>
          </w:p>
        </w:tc>
      </w:tr>
      <w:tr w14:paraId="7EE7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516C3D7">
            <w:pPr>
              <w:spacing w:line="440" w:lineRule="exact"/>
              <w:rPr>
                <w:rFonts w:ascii="宋体" w:hAnsi="宋体" w:cs="宋体"/>
                <w:szCs w:val="21"/>
              </w:rPr>
            </w:pPr>
            <w:r>
              <w:rPr>
                <w:rFonts w:hint="eastAsia" w:ascii="宋体" w:hAnsi="宋体" w:cs="宋体"/>
                <w:szCs w:val="21"/>
              </w:rPr>
              <w:t>一</w:t>
            </w:r>
          </w:p>
        </w:tc>
        <w:tc>
          <w:tcPr>
            <w:tcW w:w="3926" w:type="dxa"/>
            <w:tcBorders>
              <w:top w:val="single" w:color="auto" w:sz="4" w:space="0"/>
              <w:left w:val="single" w:color="auto" w:sz="4" w:space="0"/>
              <w:bottom w:val="single" w:color="auto" w:sz="4" w:space="0"/>
              <w:right w:val="single" w:color="auto" w:sz="4" w:space="0"/>
            </w:tcBorders>
          </w:tcPr>
          <w:p w14:paraId="63242B91">
            <w:pPr>
              <w:spacing w:line="440" w:lineRule="exact"/>
              <w:rPr>
                <w:rFonts w:ascii="宋体" w:hAnsi="宋体" w:cs="宋体"/>
                <w:szCs w:val="21"/>
              </w:rPr>
            </w:pPr>
            <w:r>
              <w:rPr>
                <w:rFonts w:hint="eastAsia" w:ascii="宋体" w:hAnsi="宋体" w:cs="宋体"/>
                <w:szCs w:val="21"/>
              </w:rPr>
              <w:t>1  ……</w:t>
            </w:r>
          </w:p>
          <w:p w14:paraId="03E8A285">
            <w:pPr>
              <w:spacing w:line="440" w:lineRule="exact"/>
              <w:rPr>
                <w:rFonts w:ascii="宋体" w:hAnsi="宋体" w:cs="宋体"/>
                <w:szCs w:val="21"/>
              </w:rPr>
            </w:pPr>
            <w:r>
              <w:rPr>
                <w:rFonts w:hint="eastAsia" w:ascii="宋体" w:hAnsi="宋体" w:cs="宋体"/>
                <w:szCs w:val="21"/>
              </w:rPr>
              <w:t>2  ……</w:t>
            </w:r>
          </w:p>
          <w:p w14:paraId="1FFF4BD8">
            <w:pPr>
              <w:spacing w:line="440" w:lineRule="exact"/>
              <w:rPr>
                <w:rFonts w:ascii="宋体" w:hAnsi="宋体" w:cs="宋体"/>
                <w:szCs w:val="21"/>
              </w:rPr>
            </w:pPr>
            <w:r>
              <w:rPr>
                <w:rFonts w:hint="eastAsia" w:ascii="宋体" w:hAnsi="宋体" w:cs="宋体"/>
                <w:szCs w:val="21"/>
              </w:rPr>
              <w:t>3  ……</w:t>
            </w:r>
          </w:p>
          <w:p w14:paraId="16E186D4">
            <w:pPr>
              <w:spacing w:line="440" w:lineRule="exact"/>
              <w:rPr>
                <w:rFonts w:ascii="宋体" w:hAnsi="宋体" w:cs="宋体"/>
                <w:szCs w:val="21"/>
              </w:rPr>
            </w:pPr>
            <w:r>
              <w:rPr>
                <w:rFonts w:hint="eastAsia" w:ascii="宋体" w:hAnsi="宋体"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36E22D25">
            <w:pPr>
              <w:spacing w:line="440" w:lineRule="exact"/>
              <w:rPr>
                <w:rFonts w:ascii="宋体" w:hAnsi="宋体" w:cs="宋体"/>
                <w:szCs w:val="21"/>
              </w:rPr>
            </w:pPr>
            <w:r>
              <w:rPr>
                <w:rFonts w:hint="eastAsia" w:ascii="宋体" w:hAnsi="宋体" w:cs="宋体"/>
                <w:szCs w:val="21"/>
              </w:rPr>
              <w:t>1  ……</w:t>
            </w:r>
          </w:p>
          <w:p w14:paraId="68FB51A8">
            <w:pPr>
              <w:spacing w:line="440" w:lineRule="exact"/>
              <w:rPr>
                <w:rFonts w:ascii="宋体" w:hAnsi="宋体" w:cs="宋体"/>
                <w:szCs w:val="21"/>
              </w:rPr>
            </w:pPr>
            <w:r>
              <w:rPr>
                <w:rFonts w:hint="eastAsia" w:ascii="宋体" w:hAnsi="宋体" w:cs="宋体"/>
                <w:szCs w:val="21"/>
              </w:rPr>
              <w:t>2  ……</w:t>
            </w:r>
          </w:p>
          <w:p w14:paraId="2F98F267">
            <w:pPr>
              <w:spacing w:line="440" w:lineRule="exact"/>
              <w:rPr>
                <w:rFonts w:ascii="宋体" w:hAnsi="宋体" w:cs="宋体"/>
                <w:szCs w:val="21"/>
              </w:rPr>
            </w:pPr>
            <w:r>
              <w:rPr>
                <w:rFonts w:hint="eastAsia" w:ascii="宋体" w:hAnsi="宋体" w:cs="宋体"/>
                <w:szCs w:val="21"/>
              </w:rPr>
              <w:t>3  ……</w:t>
            </w:r>
          </w:p>
          <w:p w14:paraId="3F41C241">
            <w:pPr>
              <w:spacing w:line="440" w:lineRule="exact"/>
              <w:rPr>
                <w:rFonts w:ascii="宋体" w:hAnsi="宋体" w:cs="宋体"/>
                <w:szCs w:val="21"/>
              </w:rPr>
            </w:pPr>
            <w:r>
              <w:rPr>
                <w:rFonts w:hint="eastAsia" w:ascii="宋体" w:hAnsi="宋体"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2418F475">
            <w:pPr>
              <w:spacing w:line="440" w:lineRule="exact"/>
              <w:rPr>
                <w:rFonts w:ascii="宋体" w:hAnsi="宋体" w:cs="宋体"/>
                <w:szCs w:val="21"/>
              </w:rPr>
            </w:pPr>
          </w:p>
        </w:tc>
      </w:tr>
      <w:tr w14:paraId="58B1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7A427F0">
            <w:pPr>
              <w:spacing w:line="440" w:lineRule="exact"/>
              <w:rPr>
                <w:rFonts w:ascii="宋体" w:hAnsi="宋体" w:cs="宋体"/>
                <w:szCs w:val="21"/>
              </w:rPr>
            </w:pPr>
            <w:r>
              <w:rPr>
                <w:rFonts w:hint="eastAsia" w:ascii="宋体" w:hAnsi="宋体" w:cs="宋体"/>
                <w:szCs w:val="21"/>
              </w:rPr>
              <w:t>二</w:t>
            </w:r>
          </w:p>
        </w:tc>
        <w:tc>
          <w:tcPr>
            <w:tcW w:w="3926" w:type="dxa"/>
            <w:tcBorders>
              <w:top w:val="single" w:color="auto" w:sz="4" w:space="0"/>
              <w:left w:val="single" w:color="auto" w:sz="4" w:space="0"/>
              <w:bottom w:val="single" w:color="auto" w:sz="4" w:space="0"/>
              <w:right w:val="single" w:color="auto" w:sz="4" w:space="0"/>
            </w:tcBorders>
          </w:tcPr>
          <w:p w14:paraId="305AA509">
            <w:pPr>
              <w:spacing w:line="440" w:lineRule="exact"/>
              <w:rPr>
                <w:rFonts w:ascii="宋体" w:hAnsi="宋体" w:cs="宋体"/>
                <w:szCs w:val="21"/>
              </w:rPr>
            </w:pPr>
            <w:r>
              <w:rPr>
                <w:rFonts w:hint="eastAsia" w:ascii="宋体" w:hAnsi="宋体" w:cs="宋体"/>
                <w:szCs w:val="21"/>
              </w:rPr>
              <w:t>1  ……</w:t>
            </w:r>
          </w:p>
          <w:p w14:paraId="66970D55">
            <w:pPr>
              <w:spacing w:line="440" w:lineRule="exact"/>
              <w:rPr>
                <w:rFonts w:ascii="宋体" w:hAnsi="宋体" w:cs="宋体"/>
                <w:szCs w:val="21"/>
              </w:rPr>
            </w:pPr>
            <w:r>
              <w:rPr>
                <w:rFonts w:hint="eastAsia" w:ascii="宋体" w:hAnsi="宋体" w:cs="宋体"/>
                <w:szCs w:val="21"/>
              </w:rPr>
              <w:t>2  ……</w:t>
            </w:r>
          </w:p>
          <w:p w14:paraId="7D6444A0">
            <w:pPr>
              <w:spacing w:line="440" w:lineRule="exact"/>
              <w:rPr>
                <w:rFonts w:ascii="宋体" w:hAnsi="宋体" w:cs="宋体"/>
                <w:szCs w:val="21"/>
              </w:rPr>
            </w:pPr>
            <w:r>
              <w:rPr>
                <w:rFonts w:hint="eastAsia" w:ascii="宋体" w:hAnsi="宋体" w:cs="宋体"/>
                <w:szCs w:val="21"/>
              </w:rPr>
              <w:t>3  ……</w:t>
            </w:r>
          </w:p>
          <w:p w14:paraId="2FCE447A">
            <w:pPr>
              <w:spacing w:line="440" w:lineRule="exact"/>
              <w:rPr>
                <w:rFonts w:ascii="宋体" w:hAnsi="宋体" w:cs="宋体"/>
                <w:szCs w:val="21"/>
              </w:rPr>
            </w:pPr>
            <w:r>
              <w:rPr>
                <w:rFonts w:hint="eastAsia" w:ascii="宋体" w:hAnsi="宋体"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01BAD012">
            <w:pPr>
              <w:spacing w:line="440" w:lineRule="exact"/>
              <w:rPr>
                <w:rFonts w:ascii="宋体" w:hAnsi="宋体" w:cs="宋体"/>
                <w:szCs w:val="21"/>
              </w:rPr>
            </w:pPr>
            <w:r>
              <w:rPr>
                <w:rFonts w:hint="eastAsia" w:ascii="宋体" w:hAnsi="宋体" w:cs="宋体"/>
                <w:szCs w:val="21"/>
              </w:rPr>
              <w:t>1  ……</w:t>
            </w:r>
          </w:p>
          <w:p w14:paraId="7A565002">
            <w:pPr>
              <w:spacing w:line="440" w:lineRule="exact"/>
              <w:rPr>
                <w:rFonts w:ascii="宋体" w:hAnsi="宋体" w:cs="宋体"/>
                <w:szCs w:val="21"/>
              </w:rPr>
            </w:pPr>
            <w:r>
              <w:rPr>
                <w:rFonts w:hint="eastAsia" w:ascii="宋体" w:hAnsi="宋体" w:cs="宋体"/>
                <w:szCs w:val="21"/>
              </w:rPr>
              <w:t>2  ……</w:t>
            </w:r>
          </w:p>
          <w:p w14:paraId="76ABA498">
            <w:pPr>
              <w:spacing w:line="440" w:lineRule="exact"/>
              <w:rPr>
                <w:rFonts w:ascii="宋体" w:hAnsi="宋体" w:cs="宋体"/>
                <w:szCs w:val="21"/>
              </w:rPr>
            </w:pPr>
            <w:r>
              <w:rPr>
                <w:rFonts w:hint="eastAsia" w:ascii="宋体" w:hAnsi="宋体" w:cs="宋体"/>
                <w:szCs w:val="21"/>
              </w:rPr>
              <w:t>3  ……</w:t>
            </w:r>
          </w:p>
          <w:p w14:paraId="78CD2C35">
            <w:pPr>
              <w:spacing w:line="440" w:lineRule="exact"/>
              <w:rPr>
                <w:rFonts w:ascii="宋体" w:hAnsi="宋体" w:cs="宋体"/>
                <w:szCs w:val="21"/>
              </w:rPr>
            </w:pPr>
            <w:r>
              <w:rPr>
                <w:rFonts w:hint="eastAsia" w:ascii="宋体" w:hAnsi="宋体"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050E00CA">
            <w:pPr>
              <w:spacing w:line="440" w:lineRule="exact"/>
              <w:rPr>
                <w:rFonts w:ascii="宋体" w:hAnsi="宋体" w:cs="宋体"/>
                <w:szCs w:val="21"/>
              </w:rPr>
            </w:pPr>
          </w:p>
        </w:tc>
      </w:tr>
      <w:tr w14:paraId="6DC0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46AB97EE">
            <w:pPr>
              <w:spacing w:line="440" w:lineRule="exact"/>
              <w:rPr>
                <w:rFonts w:ascii="宋体" w:hAnsi="宋体" w:cs="宋体"/>
                <w:szCs w:val="21"/>
              </w:rPr>
            </w:pPr>
            <w:r>
              <w:rPr>
                <w:rFonts w:hint="eastAsia" w:ascii="宋体" w:hAnsi="宋体" w:cs="宋体"/>
                <w:szCs w:val="21"/>
              </w:rPr>
              <w:t>...</w:t>
            </w:r>
          </w:p>
        </w:tc>
        <w:tc>
          <w:tcPr>
            <w:tcW w:w="3926" w:type="dxa"/>
            <w:tcBorders>
              <w:top w:val="single" w:color="auto" w:sz="4" w:space="0"/>
              <w:left w:val="single" w:color="auto" w:sz="4" w:space="0"/>
              <w:bottom w:val="single" w:color="auto" w:sz="4" w:space="0"/>
              <w:right w:val="single" w:color="auto" w:sz="4" w:space="0"/>
            </w:tcBorders>
          </w:tcPr>
          <w:p w14:paraId="1A6DAE2D">
            <w:pPr>
              <w:spacing w:line="440" w:lineRule="exact"/>
              <w:rPr>
                <w:rFonts w:ascii="宋体" w:hAnsi="宋体" w:cs="宋体"/>
                <w:szCs w:val="21"/>
              </w:rPr>
            </w:pPr>
            <w:r>
              <w:rPr>
                <w:rFonts w:hint="eastAsia" w:ascii="宋体" w:hAnsi="宋体" w:cs="宋体"/>
                <w:szCs w:val="21"/>
              </w:rPr>
              <w:t>1  ……</w:t>
            </w:r>
          </w:p>
          <w:p w14:paraId="7CFEF7AB">
            <w:pPr>
              <w:spacing w:line="440" w:lineRule="exact"/>
              <w:rPr>
                <w:rFonts w:ascii="宋体" w:hAnsi="宋体" w:cs="宋体"/>
                <w:szCs w:val="21"/>
              </w:rPr>
            </w:pPr>
            <w:r>
              <w:rPr>
                <w:rFonts w:hint="eastAsia" w:ascii="宋体" w:hAnsi="宋体" w:cs="宋体"/>
                <w:szCs w:val="21"/>
              </w:rPr>
              <w:t>2  ……</w:t>
            </w:r>
          </w:p>
          <w:p w14:paraId="70245D70">
            <w:pPr>
              <w:spacing w:line="440" w:lineRule="exact"/>
              <w:rPr>
                <w:rFonts w:ascii="宋体" w:hAnsi="宋体" w:cs="宋体"/>
                <w:szCs w:val="21"/>
              </w:rPr>
            </w:pPr>
            <w:r>
              <w:rPr>
                <w:rFonts w:hint="eastAsia" w:ascii="宋体" w:hAnsi="宋体" w:cs="宋体"/>
                <w:szCs w:val="21"/>
              </w:rPr>
              <w:t>3  ……</w:t>
            </w:r>
          </w:p>
          <w:p w14:paraId="24A3EDF8">
            <w:pPr>
              <w:spacing w:line="440" w:lineRule="exact"/>
              <w:rPr>
                <w:rFonts w:ascii="宋体" w:hAnsi="宋体" w:cs="宋体"/>
                <w:szCs w:val="21"/>
              </w:rPr>
            </w:pPr>
            <w:r>
              <w:rPr>
                <w:rFonts w:hint="eastAsia" w:ascii="宋体" w:hAnsi="宋体"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6C951490">
            <w:pPr>
              <w:spacing w:line="440" w:lineRule="exact"/>
              <w:rPr>
                <w:rFonts w:ascii="宋体" w:hAnsi="宋体" w:cs="宋体"/>
                <w:szCs w:val="21"/>
              </w:rPr>
            </w:pPr>
            <w:r>
              <w:rPr>
                <w:rFonts w:hint="eastAsia" w:ascii="宋体" w:hAnsi="宋体" w:cs="宋体"/>
                <w:szCs w:val="21"/>
              </w:rPr>
              <w:t>1  ……</w:t>
            </w:r>
          </w:p>
          <w:p w14:paraId="5D77B626">
            <w:pPr>
              <w:spacing w:line="440" w:lineRule="exact"/>
              <w:rPr>
                <w:rFonts w:ascii="宋体" w:hAnsi="宋体" w:cs="宋体"/>
                <w:szCs w:val="21"/>
              </w:rPr>
            </w:pPr>
            <w:r>
              <w:rPr>
                <w:rFonts w:hint="eastAsia" w:ascii="宋体" w:hAnsi="宋体" w:cs="宋体"/>
                <w:szCs w:val="21"/>
              </w:rPr>
              <w:t>2  ……</w:t>
            </w:r>
          </w:p>
          <w:p w14:paraId="41211243">
            <w:pPr>
              <w:spacing w:line="440" w:lineRule="exact"/>
              <w:rPr>
                <w:rFonts w:ascii="宋体" w:hAnsi="宋体" w:cs="宋体"/>
                <w:szCs w:val="21"/>
              </w:rPr>
            </w:pPr>
            <w:r>
              <w:rPr>
                <w:rFonts w:hint="eastAsia" w:ascii="宋体" w:hAnsi="宋体" w:cs="宋体"/>
                <w:szCs w:val="21"/>
              </w:rPr>
              <w:t>3  ……</w:t>
            </w:r>
          </w:p>
          <w:p w14:paraId="2D2436D1">
            <w:pPr>
              <w:spacing w:line="440" w:lineRule="exact"/>
              <w:rPr>
                <w:rFonts w:ascii="宋体" w:hAnsi="宋体" w:cs="宋体"/>
                <w:szCs w:val="21"/>
              </w:rPr>
            </w:pPr>
            <w:r>
              <w:rPr>
                <w:rFonts w:hint="eastAsia" w:ascii="宋体" w:hAnsi="宋体"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358666EA">
            <w:pPr>
              <w:spacing w:line="440" w:lineRule="exact"/>
              <w:rPr>
                <w:rFonts w:ascii="宋体" w:hAnsi="宋体" w:cs="宋体"/>
                <w:szCs w:val="21"/>
              </w:rPr>
            </w:pPr>
          </w:p>
        </w:tc>
      </w:tr>
    </w:tbl>
    <w:p w14:paraId="21D4E05B">
      <w:pPr>
        <w:spacing w:line="440" w:lineRule="exact"/>
        <w:contextualSpacing/>
        <w:rPr>
          <w:rFonts w:ascii="宋体" w:hAnsi="宋体" w:cs="宋体"/>
          <w:szCs w:val="21"/>
        </w:rPr>
      </w:pPr>
      <w:r>
        <w:rPr>
          <w:rFonts w:hint="eastAsia" w:ascii="宋体" w:hAnsi="宋体" w:cs="宋体"/>
          <w:szCs w:val="21"/>
        </w:rPr>
        <w:t>注：</w:t>
      </w:r>
    </w:p>
    <w:p w14:paraId="61FFBCF7">
      <w:pPr>
        <w:spacing w:line="440" w:lineRule="exact"/>
        <w:contextualSpacing/>
        <w:rPr>
          <w:rFonts w:ascii="宋体" w:hAnsi="宋体" w:cs="宋体"/>
          <w:szCs w:val="21"/>
        </w:rPr>
      </w:pPr>
      <w:r>
        <w:rPr>
          <w:rFonts w:hint="eastAsia" w:ascii="宋体" w:hAnsi="宋体" w:cs="宋体"/>
          <w:szCs w:val="21"/>
        </w:rPr>
        <w:t>1.说明：应对照磋商文件“第二章 采购需求”中的商务条款逐条作出明确响应，并作出偏离说明。</w:t>
      </w:r>
    </w:p>
    <w:p w14:paraId="1C52DD63">
      <w:pPr>
        <w:spacing w:line="440" w:lineRule="exact"/>
        <w:contextualSpacing/>
        <w:rPr>
          <w:rFonts w:ascii="宋体" w:hAnsi="宋体" w:cs="宋体"/>
          <w:szCs w:val="21"/>
        </w:rPr>
      </w:pPr>
      <w:r>
        <w:rPr>
          <w:rFonts w:hint="eastAsia" w:ascii="宋体" w:hAnsi="宋体" w:cs="宋体"/>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4FA00AE3">
      <w:pPr>
        <w:spacing w:line="440" w:lineRule="exact"/>
        <w:rPr>
          <w:rFonts w:ascii="宋体" w:hAnsi="宋体" w:cs="宋体"/>
          <w:kern w:val="0"/>
          <w:szCs w:val="21"/>
        </w:rPr>
      </w:pPr>
      <w:r>
        <w:rPr>
          <w:rFonts w:hint="eastAsia" w:ascii="宋体" w:hAnsi="宋体" w:cs="宋体"/>
          <w:kern w:val="0"/>
          <w:szCs w:val="21"/>
        </w:rPr>
        <w:t>3.表格内容均需按要求填写，不得留空，否则按竞标无效处理。</w:t>
      </w:r>
    </w:p>
    <w:p w14:paraId="562B925B">
      <w:pPr>
        <w:spacing w:line="440" w:lineRule="exact"/>
        <w:contextualSpacing/>
        <w:rPr>
          <w:rFonts w:ascii="宋体" w:hAnsi="宋体" w:cs="宋体"/>
        </w:rPr>
      </w:pPr>
      <w:r>
        <w:rPr>
          <w:rFonts w:hint="eastAsia" w:ascii="宋体" w:hAnsi="宋体" w:cs="宋体"/>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19B8350A">
      <w:pPr>
        <w:spacing w:line="440" w:lineRule="exact"/>
        <w:ind w:firstLine="3360" w:firstLineChars="1600"/>
        <w:rPr>
          <w:rFonts w:ascii="宋体" w:hAnsi="宋体" w:cs="宋体"/>
          <w:szCs w:val="21"/>
        </w:rPr>
      </w:pPr>
      <w:r>
        <w:rPr>
          <w:rFonts w:hint="eastAsia" w:ascii="宋体" w:hAnsi="宋体" w:cs="宋体"/>
          <w:kern w:val="0"/>
          <w:szCs w:val="21"/>
        </w:rPr>
        <w:t>供应商名称（电子签章）：</w:t>
      </w:r>
    </w:p>
    <w:p w14:paraId="42A2D6F7">
      <w:pPr>
        <w:spacing w:line="440" w:lineRule="exact"/>
        <w:contextualSpacing/>
        <w:jc w:val="center"/>
        <w:rPr>
          <w:rFonts w:ascii="宋体" w:hAnsi="宋体" w:cs="宋体"/>
          <w:b/>
          <w:szCs w:val="21"/>
        </w:rPr>
      </w:pPr>
      <w:r>
        <w:rPr>
          <w:rFonts w:hint="eastAsia" w:ascii="宋体" w:hAnsi="宋体" w:cs="宋体"/>
          <w:kern w:val="0"/>
          <w:szCs w:val="21"/>
          <w:lang w:val="zh-CN"/>
        </w:rPr>
        <w:t xml:space="preserve">                                                   日期：  年  月   日</w:t>
      </w:r>
    </w:p>
    <w:p w14:paraId="3CA07DF4">
      <w:pPr>
        <w:snapToGrid w:val="0"/>
        <w:spacing w:line="440" w:lineRule="exact"/>
        <w:ind w:firstLine="422" w:firstLineChars="200"/>
        <w:rPr>
          <w:rFonts w:ascii="宋体" w:hAnsi="宋体" w:cs="宋体"/>
          <w:b/>
          <w:szCs w:val="21"/>
        </w:rPr>
      </w:pPr>
      <w:r>
        <w:rPr>
          <w:rFonts w:hint="eastAsia" w:ascii="宋体" w:hAnsi="宋体" w:cs="宋体"/>
          <w:b/>
          <w:szCs w:val="21"/>
        </w:rPr>
        <w:t>五、竞标人情况介绍</w:t>
      </w:r>
    </w:p>
    <w:p w14:paraId="2312407B">
      <w:pPr>
        <w:snapToGrid w:val="0"/>
        <w:spacing w:line="440" w:lineRule="exact"/>
        <w:ind w:firstLine="422" w:firstLineChars="200"/>
        <w:rPr>
          <w:rFonts w:ascii="宋体" w:hAnsi="宋体" w:cs="宋体"/>
          <w:b/>
          <w:szCs w:val="21"/>
        </w:rPr>
      </w:pPr>
    </w:p>
    <w:p w14:paraId="25B57922">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4551214A">
      <w:pPr>
        <w:autoSpaceDE w:val="0"/>
        <w:autoSpaceDN w:val="0"/>
        <w:spacing w:line="440" w:lineRule="exact"/>
        <w:ind w:firstLine="5670" w:firstLineChars="2700"/>
        <w:rPr>
          <w:rFonts w:ascii="宋体" w:hAnsi="宋体" w:cs="宋体"/>
          <w:b/>
          <w:bCs/>
          <w:szCs w:val="21"/>
        </w:rPr>
      </w:pPr>
      <w:r>
        <w:rPr>
          <w:rFonts w:hint="eastAsia" w:ascii="宋体" w:hAnsi="宋体" w:cs="宋体"/>
          <w:kern w:val="0"/>
          <w:szCs w:val="21"/>
          <w:lang w:val="zh-CN"/>
        </w:rPr>
        <w:t>日期：  年  月   日</w:t>
      </w:r>
    </w:p>
    <w:p w14:paraId="423FC01E">
      <w:pPr>
        <w:snapToGrid w:val="0"/>
        <w:spacing w:line="440" w:lineRule="exact"/>
        <w:ind w:firstLine="422" w:firstLineChars="200"/>
        <w:rPr>
          <w:rFonts w:ascii="宋体" w:hAnsi="宋体" w:cs="宋体"/>
          <w:b/>
          <w:szCs w:val="21"/>
        </w:rPr>
      </w:pPr>
      <w:r>
        <w:rPr>
          <w:rFonts w:hint="eastAsia" w:ascii="宋体" w:hAnsi="宋体" w:cs="宋体"/>
          <w:b/>
          <w:szCs w:val="21"/>
        </w:rPr>
        <w:t>六、供应商类似的业绩证明文件</w:t>
      </w:r>
    </w:p>
    <w:p w14:paraId="27243949">
      <w:pPr>
        <w:snapToGrid w:val="0"/>
        <w:spacing w:line="440" w:lineRule="exact"/>
        <w:ind w:left="420" w:hanging="420"/>
        <w:rPr>
          <w:rFonts w:ascii="宋体" w:hAnsi="宋体" w:cs="宋体"/>
          <w:szCs w:val="21"/>
        </w:rPr>
      </w:pPr>
    </w:p>
    <w:tbl>
      <w:tblPr>
        <w:tblStyle w:val="25"/>
        <w:tblpPr w:leftFromText="180" w:rightFromText="180" w:vertAnchor="page" w:horzAnchor="page" w:tblpX="857" w:tblpY="5722"/>
        <w:tblW w:w="103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2429"/>
        <w:gridCol w:w="2816"/>
        <w:gridCol w:w="1842"/>
      </w:tblGrid>
      <w:tr w14:paraId="64F22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tcBorders>
              <w:top w:val="single" w:color="auto" w:sz="4" w:space="0"/>
              <w:left w:val="single" w:color="auto" w:sz="4" w:space="0"/>
              <w:bottom w:val="single" w:color="auto" w:sz="4" w:space="0"/>
              <w:right w:val="single" w:color="auto" w:sz="4" w:space="0"/>
            </w:tcBorders>
            <w:vAlign w:val="center"/>
          </w:tcPr>
          <w:p w14:paraId="2450557B">
            <w:pPr>
              <w:snapToGrid w:val="0"/>
              <w:spacing w:line="440" w:lineRule="exact"/>
              <w:jc w:val="center"/>
              <w:rPr>
                <w:rFonts w:ascii="宋体" w:hAnsi="宋体" w:cs="宋体"/>
                <w:szCs w:val="21"/>
              </w:rPr>
            </w:pPr>
            <w:r>
              <w:rPr>
                <w:rFonts w:hint="eastAsia" w:ascii="宋体" w:hAnsi="宋体" w:cs="宋体"/>
                <w:szCs w:val="21"/>
              </w:rPr>
              <w:t>采购人名称</w:t>
            </w:r>
          </w:p>
        </w:tc>
        <w:tc>
          <w:tcPr>
            <w:tcW w:w="1843" w:type="dxa"/>
            <w:tcBorders>
              <w:top w:val="single" w:color="auto" w:sz="4" w:space="0"/>
              <w:left w:val="single" w:color="auto" w:sz="4" w:space="0"/>
              <w:bottom w:val="single" w:color="auto" w:sz="4" w:space="0"/>
              <w:right w:val="single" w:color="auto" w:sz="4" w:space="0"/>
            </w:tcBorders>
            <w:vAlign w:val="center"/>
          </w:tcPr>
          <w:p w14:paraId="7326150F">
            <w:pPr>
              <w:snapToGrid w:val="0"/>
              <w:spacing w:line="440" w:lineRule="exact"/>
              <w:jc w:val="center"/>
              <w:rPr>
                <w:rFonts w:ascii="宋体" w:hAnsi="宋体" w:cs="宋体"/>
                <w:szCs w:val="21"/>
              </w:rPr>
            </w:pPr>
            <w:r>
              <w:rPr>
                <w:rFonts w:hint="eastAsia" w:ascii="宋体" w:hAnsi="宋体" w:cs="宋体"/>
                <w:szCs w:val="21"/>
              </w:rPr>
              <w:t>项目名称</w:t>
            </w:r>
          </w:p>
        </w:tc>
        <w:tc>
          <w:tcPr>
            <w:tcW w:w="2429" w:type="dxa"/>
            <w:tcBorders>
              <w:top w:val="single" w:color="auto" w:sz="4" w:space="0"/>
              <w:left w:val="single" w:color="auto" w:sz="4" w:space="0"/>
              <w:bottom w:val="single" w:color="auto" w:sz="4" w:space="0"/>
              <w:right w:val="single" w:color="auto" w:sz="4" w:space="0"/>
            </w:tcBorders>
            <w:vAlign w:val="center"/>
          </w:tcPr>
          <w:p w14:paraId="4366B283">
            <w:pPr>
              <w:snapToGrid w:val="0"/>
              <w:spacing w:line="440" w:lineRule="exact"/>
              <w:jc w:val="center"/>
              <w:rPr>
                <w:rFonts w:ascii="宋体" w:hAnsi="宋体" w:cs="宋体"/>
                <w:szCs w:val="21"/>
              </w:rPr>
            </w:pPr>
            <w:r>
              <w:rPr>
                <w:rFonts w:hint="eastAsia" w:ascii="宋体" w:hAnsi="宋体" w:cs="宋体"/>
                <w:szCs w:val="21"/>
              </w:rPr>
              <w:t>合同金额（万元）</w:t>
            </w:r>
          </w:p>
        </w:tc>
        <w:tc>
          <w:tcPr>
            <w:tcW w:w="2816" w:type="dxa"/>
            <w:tcBorders>
              <w:top w:val="single" w:color="auto" w:sz="4" w:space="0"/>
              <w:left w:val="single" w:color="auto" w:sz="4" w:space="0"/>
              <w:bottom w:val="single" w:color="auto" w:sz="4" w:space="0"/>
              <w:right w:val="single" w:color="auto" w:sz="4" w:space="0"/>
            </w:tcBorders>
            <w:vAlign w:val="center"/>
          </w:tcPr>
          <w:p w14:paraId="1ABC6B06">
            <w:pPr>
              <w:snapToGrid w:val="0"/>
              <w:spacing w:line="440" w:lineRule="exact"/>
              <w:jc w:val="center"/>
              <w:rPr>
                <w:rFonts w:ascii="宋体" w:hAnsi="宋体" w:cs="宋体"/>
                <w:szCs w:val="21"/>
              </w:rPr>
            </w:pPr>
            <w:r>
              <w:rPr>
                <w:rFonts w:hint="eastAsia" w:ascii="宋体" w:hAnsi="宋体" w:cs="宋体"/>
                <w:szCs w:val="21"/>
              </w:rPr>
              <w:t>合同或中标/成交通知书在响应文件中的页码</w:t>
            </w:r>
          </w:p>
        </w:tc>
        <w:tc>
          <w:tcPr>
            <w:tcW w:w="1842" w:type="dxa"/>
            <w:tcBorders>
              <w:top w:val="single" w:color="auto" w:sz="4" w:space="0"/>
              <w:left w:val="single" w:color="auto" w:sz="4" w:space="0"/>
              <w:bottom w:val="single" w:color="auto" w:sz="4" w:space="0"/>
              <w:right w:val="single" w:color="auto" w:sz="4" w:space="0"/>
            </w:tcBorders>
            <w:vAlign w:val="center"/>
          </w:tcPr>
          <w:p w14:paraId="30811274">
            <w:pPr>
              <w:snapToGrid w:val="0"/>
              <w:spacing w:line="440" w:lineRule="exact"/>
              <w:jc w:val="center"/>
              <w:rPr>
                <w:rFonts w:ascii="宋体" w:hAnsi="宋体" w:cs="宋体"/>
                <w:szCs w:val="21"/>
              </w:rPr>
            </w:pPr>
            <w:r>
              <w:rPr>
                <w:rFonts w:hint="eastAsia" w:ascii="宋体" w:hAnsi="宋体" w:cs="宋体"/>
                <w:szCs w:val="21"/>
              </w:rPr>
              <w:t>采购人联系人及联系电话</w:t>
            </w:r>
          </w:p>
        </w:tc>
      </w:tr>
      <w:tr w14:paraId="011937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tcPr>
          <w:p w14:paraId="2B181AA8">
            <w:pPr>
              <w:snapToGrid w:val="0"/>
              <w:spacing w:line="440" w:lineRule="exact"/>
              <w:jc w:val="left"/>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tcPr>
          <w:p w14:paraId="06220DB4">
            <w:pPr>
              <w:snapToGrid w:val="0"/>
              <w:spacing w:line="440" w:lineRule="exact"/>
              <w:jc w:val="left"/>
              <w:rPr>
                <w:rFonts w:ascii="宋体" w:hAnsi="宋体" w:cs="宋体"/>
                <w:szCs w:val="21"/>
              </w:rPr>
            </w:pPr>
          </w:p>
        </w:tc>
        <w:tc>
          <w:tcPr>
            <w:tcW w:w="2429" w:type="dxa"/>
            <w:tcBorders>
              <w:top w:val="single" w:color="auto" w:sz="4" w:space="0"/>
              <w:left w:val="single" w:color="auto" w:sz="4" w:space="0"/>
              <w:bottom w:val="single" w:color="auto" w:sz="4" w:space="0"/>
              <w:right w:val="single" w:color="auto" w:sz="4" w:space="0"/>
            </w:tcBorders>
          </w:tcPr>
          <w:p w14:paraId="0749047A">
            <w:pPr>
              <w:snapToGrid w:val="0"/>
              <w:spacing w:line="440" w:lineRule="exact"/>
              <w:jc w:val="left"/>
              <w:rPr>
                <w:rFonts w:ascii="宋体" w:hAnsi="宋体" w:cs="宋体"/>
                <w:szCs w:val="21"/>
              </w:rPr>
            </w:pPr>
          </w:p>
        </w:tc>
        <w:tc>
          <w:tcPr>
            <w:tcW w:w="2816" w:type="dxa"/>
            <w:tcBorders>
              <w:top w:val="single" w:color="auto" w:sz="4" w:space="0"/>
              <w:left w:val="single" w:color="auto" w:sz="4" w:space="0"/>
              <w:bottom w:val="single" w:color="auto" w:sz="4" w:space="0"/>
              <w:right w:val="single" w:color="auto" w:sz="4" w:space="0"/>
            </w:tcBorders>
          </w:tcPr>
          <w:p w14:paraId="224B9BE0">
            <w:pPr>
              <w:snapToGrid w:val="0"/>
              <w:spacing w:line="440" w:lineRule="exact"/>
              <w:jc w:val="left"/>
              <w:rPr>
                <w:rFonts w:ascii="宋体" w:hAnsi="宋体" w:cs="宋体"/>
                <w:szCs w:val="21"/>
              </w:rPr>
            </w:pPr>
          </w:p>
        </w:tc>
        <w:tc>
          <w:tcPr>
            <w:tcW w:w="1842" w:type="dxa"/>
            <w:tcBorders>
              <w:top w:val="single" w:color="auto" w:sz="4" w:space="0"/>
              <w:left w:val="single" w:color="auto" w:sz="4" w:space="0"/>
              <w:bottom w:val="single" w:color="auto" w:sz="4" w:space="0"/>
              <w:right w:val="single" w:color="auto" w:sz="4" w:space="0"/>
            </w:tcBorders>
          </w:tcPr>
          <w:p w14:paraId="78C103A2">
            <w:pPr>
              <w:snapToGrid w:val="0"/>
              <w:spacing w:line="440" w:lineRule="exact"/>
              <w:jc w:val="left"/>
              <w:rPr>
                <w:rFonts w:ascii="宋体" w:hAnsi="宋体" w:cs="宋体"/>
                <w:szCs w:val="21"/>
              </w:rPr>
            </w:pPr>
          </w:p>
        </w:tc>
      </w:tr>
      <w:tr w14:paraId="04A53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09402260">
            <w:pPr>
              <w:snapToGrid w:val="0"/>
              <w:spacing w:before="50" w:after="120" w:afterLines="50" w:line="440" w:lineRule="exact"/>
              <w:jc w:val="left"/>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tcPr>
          <w:p w14:paraId="3608DF38">
            <w:pPr>
              <w:snapToGrid w:val="0"/>
              <w:spacing w:before="50" w:after="120" w:afterLines="50" w:line="440" w:lineRule="exact"/>
              <w:jc w:val="left"/>
              <w:rPr>
                <w:rFonts w:ascii="宋体" w:hAnsi="宋体" w:cs="宋体"/>
                <w:szCs w:val="21"/>
              </w:rPr>
            </w:pPr>
          </w:p>
        </w:tc>
        <w:tc>
          <w:tcPr>
            <w:tcW w:w="2429" w:type="dxa"/>
            <w:tcBorders>
              <w:top w:val="single" w:color="auto" w:sz="4" w:space="0"/>
              <w:left w:val="single" w:color="auto" w:sz="4" w:space="0"/>
              <w:bottom w:val="single" w:color="auto" w:sz="4" w:space="0"/>
              <w:right w:val="single" w:color="auto" w:sz="4" w:space="0"/>
            </w:tcBorders>
          </w:tcPr>
          <w:p w14:paraId="7FFDFF2F">
            <w:pPr>
              <w:snapToGrid w:val="0"/>
              <w:spacing w:before="50" w:after="120" w:afterLines="50" w:line="440" w:lineRule="exact"/>
              <w:jc w:val="left"/>
              <w:rPr>
                <w:rFonts w:ascii="宋体" w:hAnsi="宋体" w:cs="宋体"/>
                <w:szCs w:val="21"/>
              </w:rPr>
            </w:pPr>
          </w:p>
        </w:tc>
        <w:tc>
          <w:tcPr>
            <w:tcW w:w="2816" w:type="dxa"/>
            <w:tcBorders>
              <w:top w:val="single" w:color="auto" w:sz="4" w:space="0"/>
              <w:left w:val="single" w:color="auto" w:sz="4" w:space="0"/>
              <w:bottom w:val="single" w:color="auto" w:sz="4" w:space="0"/>
              <w:right w:val="single" w:color="auto" w:sz="4" w:space="0"/>
            </w:tcBorders>
          </w:tcPr>
          <w:p w14:paraId="700D8054">
            <w:pPr>
              <w:snapToGrid w:val="0"/>
              <w:spacing w:before="50" w:after="120" w:afterLines="50" w:line="440" w:lineRule="exact"/>
              <w:jc w:val="left"/>
              <w:rPr>
                <w:rFonts w:ascii="宋体" w:hAnsi="宋体" w:cs="宋体"/>
                <w:szCs w:val="21"/>
              </w:rPr>
            </w:pPr>
          </w:p>
        </w:tc>
        <w:tc>
          <w:tcPr>
            <w:tcW w:w="1842" w:type="dxa"/>
            <w:tcBorders>
              <w:top w:val="single" w:color="auto" w:sz="4" w:space="0"/>
              <w:left w:val="single" w:color="auto" w:sz="4" w:space="0"/>
              <w:bottom w:val="single" w:color="auto" w:sz="4" w:space="0"/>
              <w:right w:val="single" w:color="auto" w:sz="4" w:space="0"/>
            </w:tcBorders>
          </w:tcPr>
          <w:p w14:paraId="3EDD482B">
            <w:pPr>
              <w:snapToGrid w:val="0"/>
              <w:spacing w:before="50" w:after="120" w:afterLines="50" w:line="440" w:lineRule="exact"/>
              <w:jc w:val="left"/>
              <w:rPr>
                <w:rFonts w:ascii="宋体" w:hAnsi="宋体" w:cs="宋体"/>
                <w:szCs w:val="21"/>
              </w:rPr>
            </w:pPr>
          </w:p>
        </w:tc>
      </w:tr>
      <w:tr w14:paraId="0C68F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tcPr>
          <w:p w14:paraId="3DF29DD2">
            <w:pPr>
              <w:snapToGrid w:val="0"/>
              <w:spacing w:before="50" w:after="120" w:afterLines="50" w:line="440" w:lineRule="exact"/>
              <w:jc w:val="left"/>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tcPr>
          <w:p w14:paraId="2CA79AC8">
            <w:pPr>
              <w:snapToGrid w:val="0"/>
              <w:spacing w:before="50" w:after="120" w:afterLines="50" w:line="440" w:lineRule="exact"/>
              <w:jc w:val="left"/>
              <w:rPr>
                <w:rFonts w:ascii="宋体" w:hAnsi="宋体" w:cs="宋体"/>
                <w:szCs w:val="21"/>
              </w:rPr>
            </w:pPr>
          </w:p>
        </w:tc>
        <w:tc>
          <w:tcPr>
            <w:tcW w:w="2429" w:type="dxa"/>
            <w:tcBorders>
              <w:top w:val="single" w:color="auto" w:sz="4" w:space="0"/>
              <w:left w:val="single" w:color="auto" w:sz="4" w:space="0"/>
              <w:bottom w:val="single" w:color="auto" w:sz="4" w:space="0"/>
              <w:right w:val="single" w:color="auto" w:sz="4" w:space="0"/>
            </w:tcBorders>
          </w:tcPr>
          <w:p w14:paraId="5443A593">
            <w:pPr>
              <w:snapToGrid w:val="0"/>
              <w:spacing w:before="50" w:after="120" w:afterLines="50" w:line="440" w:lineRule="exact"/>
              <w:jc w:val="left"/>
              <w:rPr>
                <w:rFonts w:ascii="宋体" w:hAnsi="宋体" w:cs="宋体"/>
                <w:szCs w:val="21"/>
              </w:rPr>
            </w:pPr>
          </w:p>
        </w:tc>
        <w:tc>
          <w:tcPr>
            <w:tcW w:w="2816" w:type="dxa"/>
            <w:tcBorders>
              <w:top w:val="single" w:color="auto" w:sz="4" w:space="0"/>
              <w:left w:val="single" w:color="auto" w:sz="4" w:space="0"/>
              <w:bottom w:val="single" w:color="auto" w:sz="4" w:space="0"/>
              <w:right w:val="single" w:color="auto" w:sz="4" w:space="0"/>
            </w:tcBorders>
          </w:tcPr>
          <w:p w14:paraId="10B7801A">
            <w:pPr>
              <w:snapToGrid w:val="0"/>
              <w:spacing w:before="50" w:after="120" w:afterLines="50" w:line="440" w:lineRule="exact"/>
              <w:jc w:val="left"/>
              <w:rPr>
                <w:rFonts w:ascii="宋体" w:hAnsi="宋体" w:cs="宋体"/>
                <w:szCs w:val="21"/>
              </w:rPr>
            </w:pPr>
          </w:p>
        </w:tc>
        <w:tc>
          <w:tcPr>
            <w:tcW w:w="1842" w:type="dxa"/>
            <w:tcBorders>
              <w:top w:val="single" w:color="auto" w:sz="4" w:space="0"/>
              <w:left w:val="single" w:color="auto" w:sz="4" w:space="0"/>
              <w:bottom w:val="single" w:color="auto" w:sz="4" w:space="0"/>
              <w:right w:val="single" w:color="auto" w:sz="4" w:space="0"/>
            </w:tcBorders>
          </w:tcPr>
          <w:p w14:paraId="66492662">
            <w:pPr>
              <w:snapToGrid w:val="0"/>
              <w:spacing w:before="50" w:after="120" w:afterLines="50" w:line="440" w:lineRule="exact"/>
              <w:jc w:val="left"/>
              <w:rPr>
                <w:rFonts w:ascii="宋体" w:hAnsi="宋体" w:cs="宋体"/>
                <w:szCs w:val="21"/>
              </w:rPr>
            </w:pPr>
          </w:p>
        </w:tc>
      </w:tr>
      <w:tr w14:paraId="158C9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17EB1023">
            <w:pPr>
              <w:snapToGrid w:val="0"/>
              <w:spacing w:before="50" w:after="120" w:afterLines="50" w:line="440" w:lineRule="exact"/>
              <w:jc w:val="left"/>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tcPr>
          <w:p w14:paraId="4D5F839D">
            <w:pPr>
              <w:snapToGrid w:val="0"/>
              <w:spacing w:before="50" w:after="120" w:afterLines="50" w:line="440" w:lineRule="exact"/>
              <w:jc w:val="left"/>
              <w:rPr>
                <w:rFonts w:ascii="宋体" w:hAnsi="宋体" w:cs="宋体"/>
                <w:szCs w:val="21"/>
              </w:rPr>
            </w:pPr>
          </w:p>
        </w:tc>
        <w:tc>
          <w:tcPr>
            <w:tcW w:w="2429" w:type="dxa"/>
            <w:tcBorders>
              <w:top w:val="single" w:color="auto" w:sz="4" w:space="0"/>
              <w:left w:val="single" w:color="auto" w:sz="4" w:space="0"/>
              <w:bottom w:val="single" w:color="auto" w:sz="4" w:space="0"/>
              <w:right w:val="single" w:color="auto" w:sz="4" w:space="0"/>
            </w:tcBorders>
          </w:tcPr>
          <w:p w14:paraId="115CC34D">
            <w:pPr>
              <w:snapToGrid w:val="0"/>
              <w:spacing w:before="50" w:after="120" w:afterLines="50" w:line="440" w:lineRule="exact"/>
              <w:jc w:val="left"/>
              <w:rPr>
                <w:rFonts w:ascii="宋体" w:hAnsi="宋体" w:cs="宋体"/>
                <w:szCs w:val="21"/>
              </w:rPr>
            </w:pPr>
          </w:p>
        </w:tc>
        <w:tc>
          <w:tcPr>
            <w:tcW w:w="2816" w:type="dxa"/>
            <w:tcBorders>
              <w:top w:val="single" w:color="auto" w:sz="4" w:space="0"/>
              <w:left w:val="single" w:color="auto" w:sz="4" w:space="0"/>
              <w:bottom w:val="single" w:color="auto" w:sz="4" w:space="0"/>
              <w:right w:val="single" w:color="auto" w:sz="4" w:space="0"/>
            </w:tcBorders>
          </w:tcPr>
          <w:p w14:paraId="6CF85A47">
            <w:pPr>
              <w:snapToGrid w:val="0"/>
              <w:spacing w:before="50" w:after="120" w:afterLines="50" w:line="440" w:lineRule="exact"/>
              <w:jc w:val="left"/>
              <w:rPr>
                <w:rFonts w:ascii="宋体" w:hAnsi="宋体" w:cs="宋体"/>
                <w:szCs w:val="21"/>
              </w:rPr>
            </w:pPr>
          </w:p>
        </w:tc>
        <w:tc>
          <w:tcPr>
            <w:tcW w:w="1842" w:type="dxa"/>
            <w:tcBorders>
              <w:top w:val="single" w:color="auto" w:sz="4" w:space="0"/>
              <w:left w:val="single" w:color="auto" w:sz="4" w:space="0"/>
              <w:bottom w:val="single" w:color="auto" w:sz="4" w:space="0"/>
              <w:right w:val="single" w:color="auto" w:sz="4" w:space="0"/>
            </w:tcBorders>
          </w:tcPr>
          <w:p w14:paraId="5C3CA53F">
            <w:pPr>
              <w:snapToGrid w:val="0"/>
              <w:spacing w:before="50" w:after="120" w:afterLines="50" w:line="440" w:lineRule="exact"/>
              <w:jc w:val="left"/>
              <w:rPr>
                <w:rFonts w:ascii="宋体" w:hAnsi="宋体" w:cs="宋体"/>
                <w:szCs w:val="21"/>
              </w:rPr>
            </w:pPr>
          </w:p>
        </w:tc>
      </w:tr>
      <w:tr w14:paraId="4F0D7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55964D46">
            <w:pPr>
              <w:snapToGrid w:val="0"/>
              <w:spacing w:before="50" w:after="120" w:afterLines="50" w:line="440" w:lineRule="exact"/>
              <w:jc w:val="left"/>
              <w:rPr>
                <w:rFonts w:ascii="宋体" w:hAnsi="宋体" w:cs="宋体"/>
                <w:szCs w:val="21"/>
              </w:rPr>
            </w:pPr>
          </w:p>
        </w:tc>
        <w:tc>
          <w:tcPr>
            <w:tcW w:w="1843" w:type="dxa"/>
            <w:tcBorders>
              <w:top w:val="single" w:color="auto" w:sz="4" w:space="0"/>
              <w:left w:val="single" w:color="auto" w:sz="4" w:space="0"/>
              <w:bottom w:val="single" w:color="auto" w:sz="4" w:space="0"/>
              <w:right w:val="single" w:color="auto" w:sz="4" w:space="0"/>
            </w:tcBorders>
          </w:tcPr>
          <w:p w14:paraId="39E27E43">
            <w:pPr>
              <w:snapToGrid w:val="0"/>
              <w:spacing w:before="50" w:after="120" w:afterLines="50" w:line="440" w:lineRule="exact"/>
              <w:jc w:val="left"/>
              <w:rPr>
                <w:rFonts w:ascii="宋体" w:hAnsi="宋体" w:cs="宋体"/>
                <w:szCs w:val="21"/>
              </w:rPr>
            </w:pPr>
          </w:p>
        </w:tc>
        <w:tc>
          <w:tcPr>
            <w:tcW w:w="2429" w:type="dxa"/>
            <w:tcBorders>
              <w:top w:val="single" w:color="auto" w:sz="4" w:space="0"/>
              <w:left w:val="single" w:color="auto" w:sz="4" w:space="0"/>
              <w:bottom w:val="single" w:color="auto" w:sz="4" w:space="0"/>
              <w:right w:val="single" w:color="auto" w:sz="4" w:space="0"/>
            </w:tcBorders>
          </w:tcPr>
          <w:p w14:paraId="7F872FA5">
            <w:pPr>
              <w:snapToGrid w:val="0"/>
              <w:spacing w:before="50" w:after="120" w:afterLines="50" w:line="440" w:lineRule="exact"/>
              <w:jc w:val="left"/>
              <w:rPr>
                <w:rFonts w:ascii="宋体" w:hAnsi="宋体" w:cs="宋体"/>
                <w:szCs w:val="21"/>
              </w:rPr>
            </w:pPr>
          </w:p>
        </w:tc>
        <w:tc>
          <w:tcPr>
            <w:tcW w:w="2816" w:type="dxa"/>
            <w:tcBorders>
              <w:top w:val="single" w:color="auto" w:sz="4" w:space="0"/>
              <w:left w:val="single" w:color="auto" w:sz="4" w:space="0"/>
              <w:bottom w:val="single" w:color="auto" w:sz="4" w:space="0"/>
              <w:right w:val="single" w:color="auto" w:sz="4" w:space="0"/>
            </w:tcBorders>
          </w:tcPr>
          <w:p w14:paraId="630260B1">
            <w:pPr>
              <w:snapToGrid w:val="0"/>
              <w:spacing w:before="50" w:after="120" w:afterLines="50" w:line="440" w:lineRule="exact"/>
              <w:jc w:val="left"/>
              <w:rPr>
                <w:rFonts w:ascii="宋体" w:hAnsi="宋体" w:cs="宋体"/>
                <w:szCs w:val="21"/>
              </w:rPr>
            </w:pPr>
          </w:p>
        </w:tc>
        <w:tc>
          <w:tcPr>
            <w:tcW w:w="1842" w:type="dxa"/>
            <w:tcBorders>
              <w:top w:val="single" w:color="auto" w:sz="4" w:space="0"/>
              <w:left w:val="single" w:color="auto" w:sz="4" w:space="0"/>
              <w:bottom w:val="single" w:color="auto" w:sz="4" w:space="0"/>
              <w:right w:val="single" w:color="auto" w:sz="4" w:space="0"/>
            </w:tcBorders>
          </w:tcPr>
          <w:p w14:paraId="32D29A69">
            <w:pPr>
              <w:snapToGrid w:val="0"/>
              <w:spacing w:before="50" w:after="120" w:afterLines="50" w:line="440" w:lineRule="exact"/>
              <w:jc w:val="left"/>
              <w:rPr>
                <w:rFonts w:ascii="宋体" w:hAnsi="宋体" w:cs="宋体"/>
                <w:szCs w:val="21"/>
              </w:rPr>
            </w:pPr>
          </w:p>
        </w:tc>
      </w:tr>
    </w:tbl>
    <w:p w14:paraId="414C55BF">
      <w:pPr>
        <w:snapToGrid w:val="0"/>
        <w:spacing w:line="440" w:lineRule="exact"/>
        <w:ind w:left="420" w:hanging="420"/>
        <w:rPr>
          <w:rFonts w:ascii="宋体" w:hAnsi="宋体" w:cs="宋体"/>
          <w:szCs w:val="21"/>
        </w:rPr>
      </w:pPr>
    </w:p>
    <w:p w14:paraId="660A704C">
      <w:pPr>
        <w:snapToGrid w:val="0"/>
        <w:spacing w:line="440" w:lineRule="exact"/>
        <w:ind w:left="420" w:hanging="420"/>
        <w:rPr>
          <w:rFonts w:ascii="宋体" w:hAnsi="宋体" w:cs="宋体"/>
          <w:szCs w:val="21"/>
        </w:rPr>
      </w:pPr>
    </w:p>
    <w:p w14:paraId="63F3CF87">
      <w:pPr>
        <w:autoSpaceDE w:val="0"/>
        <w:autoSpaceDN w:val="0"/>
        <w:spacing w:line="440" w:lineRule="exact"/>
        <w:ind w:firstLine="120"/>
        <w:rPr>
          <w:rFonts w:ascii="宋体" w:hAnsi="宋体" w:cs="宋体"/>
          <w:szCs w:val="21"/>
        </w:rPr>
      </w:pPr>
      <w:r>
        <w:rPr>
          <w:rFonts w:hint="eastAsia" w:ascii="宋体" w:hAnsi="宋体" w:cs="宋体"/>
          <w:b/>
          <w:szCs w:val="21"/>
        </w:rPr>
        <w:t>附表 :相关项目业绩一览表（供应商同类项目合同复印件或中标/成交通知书复印件）</w:t>
      </w:r>
    </w:p>
    <w:p w14:paraId="4FD67D27">
      <w:pPr>
        <w:spacing w:line="440" w:lineRule="exact"/>
        <w:ind w:left="72"/>
        <w:rPr>
          <w:rFonts w:ascii="宋体" w:hAnsi="宋体" w:cs="宋体"/>
        </w:rPr>
      </w:pPr>
      <w:r>
        <w:rPr>
          <w:rFonts w:hint="eastAsia" w:ascii="宋体" w:hAnsi="宋体" w:cs="宋体"/>
        </w:rPr>
        <w:t>注：供应商可按上述的格式自行编制，须随表提交相应的合同复印件</w:t>
      </w:r>
      <w:r>
        <w:rPr>
          <w:rFonts w:hint="eastAsia" w:ascii="宋体" w:hAnsi="宋体" w:cs="宋体"/>
          <w:b/>
          <w:szCs w:val="21"/>
        </w:rPr>
        <w:t>或中标/成交通知书复印件</w:t>
      </w:r>
      <w:r>
        <w:rPr>
          <w:rFonts w:hint="eastAsia" w:ascii="宋体" w:hAnsi="宋体" w:cs="宋体"/>
        </w:rPr>
        <w:t>并注明所在供应商商务技术文件页码。</w:t>
      </w:r>
    </w:p>
    <w:p w14:paraId="00E69C3A">
      <w:pPr>
        <w:snapToGrid w:val="0"/>
        <w:spacing w:line="440" w:lineRule="exact"/>
        <w:ind w:firstLine="4935" w:firstLineChars="2350"/>
        <w:rPr>
          <w:rFonts w:ascii="宋体" w:hAnsi="宋体" w:cs="宋体"/>
          <w:szCs w:val="21"/>
        </w:rPr>
      </w:pPr>
      <w:r>
        <w:rPr>
          <w:rFonts w:hint="eastAsia" w:ascii="宋体" w:hAnsi="宋体" w:cs="宋体"/>
          <w:szCs w:val="21"/>
        </w:rPr>
        <w:t xml:space="preserve"> </w:t>
      </w:r>
    </w:p>
    <w:p w14:paraId="6DF27272">
      <w:pPr>
        <w:snapToGrid w:val="0"/>
        <w:spacing w:line="440" w:lineRule="exact"/>
        <w:ind w:firstLine="4935" w:firstLineChars="2350"/>
        <w:rPr>
          <w:rFonts w:ascii="宋体" w:hAnsi="宋体" w:cs="宋体"/>
          <w:szCs w:val="21"/>
        </w:rPr>
      </w:pPr>
    </w:p>
    <w:p w14:paraId="2B64E852">
      <w:pPr>
        <w:snapToGrid w:val="0"/>
        <w:spacing w:line="440" w:lineRule="exact"/>
        <w:ind w:left="4410" w:leftChars="2100" w:firstLine="5670" w:firstLineChars="2700"/>
        <w:rPr>
          <w:rFonts w:ascii="宋体" w:hAnsi="宋体" w:cs="宋体"/>
          <w:kern w:val="0"/>
          <w:szCs w:val="21"/>
        </w:rPr>
      </w:pPr>
      <w:r>
        <w:rPr>
          <w:rFonts w:hint="eastAsia" w:ascii="宋体" w:hAnsi="宋体" w:cs="宋体"/>
          <w:szCs w:val="21"/>
        </w:rPr>
        <w:t xml:space="preserve"> </w:t>
      </w:r>
      <w:r>
        <w:rPr>
          <w:rFonts w:hint="eastAsia" w:ascii="宋体" w:hAnsi="宋体" w:cs="宋体"/>
          <w:kern w:val="0"/>
          <w:szCs w:val="21"/>
          <w:lang w:val="zh-CN"/>
        </w:rPr>
        <w:t>供应商名称(电子签章)：</w:t>
      </w:r>
    </w:p>
    <w:p w14:paraId="0D1B2D3D">
      <w:pPr>
        <w:spacing w:line="440" w:lineRule="exact"/>
        <w:jc w:val="center"/>
        <w:rPr>
          <w:rFonts w:ascii="宋体" w:hAnsi="宋体" w:cs="宋体"/>
          <w:szCs w:val="21"/>
        </w:rPr>
        <w:sectPr>
          <w:type w:val="nextColumn"/>
          <w:pgSz w:w="11849" w:h="16838"/>
          <w:pgMar w:top="1440" w:right="1080" w:bottom="1440" w:left="1080" w:header="850" w:footer="992" w:gutter="0"/>
          <w:cols w:space="720" w:num="1"/>
          <w:docGrid w:linePitch="1" w:charSpace="0"/>
        </w:sectPr>
      </w:pPr>
      <w:r>
        <w:rPr>
          <w:rFonts w:hint="eastAsia" w:ascii="宋体" w:hAnsi="宋体" w:cs="宋体"/>
          <w:kern w:val="0"/>
          <w:szCs w:val="21"/>
          <w:lang w:val="zh-CN"/>
        </w:rPr>
        <w:t xml:space="preserve">                                                     日期</w:t>
      </w:r>
      <w:r>
        <w:rPr>
          <w:rFonts w:hint="eastAsia" w:ascii="宋体" w:hAnsi="宋体" w:cs="宋体"/>
          <w:kern w:val="0"/>
          <w:szCs w:val="21"/>
        </w:rPr>
        <w:t xml:space="preserve">：  年  </w:t>
      </w:r>
      <w:r>
        <w:rPr>
          <w:rFonts w:hint="eastAsia" w:ascii="宋体" w:hAnsi="宋体" w:cs="宋体"/>
          <w:kern w:val="0"/>
          <w:szCs w:val="21"/>
          <w:lang w:val="zh-CN"/>
        </w:rPr>
        <w:t>月</w:t>
      </w:r>
      <w:r>
        <w:rPr>
          <w:rFonts w:hint="eastAsia" w:ascii="宋体" w:hAnsi="宋体" w:cs="宋体"/>
          <w:kern w:val="0"/>
          <w:szCs w:val="21"/>
        </w:rPr>
        <w:t xml:space="preserve">   </w:t>
      </w:r>
      <w:r>
        <w:rPr>
          <w:rFonts w:hint="eastAsia" w:ascii="宋体" w:hAnsi="宋体" w:cs="宋体"/>
          <w:kern w:val="0"/>
          <w:szCs w:val="21"/>
          <w:lang w:val="zh-CN"/>
        </w:rPr>
        <w:t>日</w:t>
      </w:r>
    </w:p>
    <w:p w14:paraId="4E804DA9">
      <w:pPr>
        <w:widowControl/>
        <w:jc w:val="left"/>
        <w:rPr>
          <w:rFonts w:ascii="宋体" w:hAnsi="宋体" w:cs="宋体"/>
          <w:b/>
          <w:szCs w:val="21"/>
        </w:rPr>
      </w:pPr>
    </w:p>
    <w:p w14:paraId="426E7594">
      <w:pPr>
        <w:snapToGrid w:val="0"/>
        <w:spacing w:line="440" w:lineRule="exact"/>
        <w:ind w:firstLine="422" w:firstLineChars="200"/>
        <w:rPr>
          <w:rFonts w:ascii="宋体" w:hAnsi="宋体" w:cs="宋体"/>
          <w:szCs w:val="21"/>
        </w:rPr>
      </w:pPr>
      <w:r>
        <w:rPr>
          <w:rFonts w:hint="eastAsia" w:ascii="宋体" w:hAnsi="宋体" w:cs="宋体"/>
          <w:b/>
          <w:szCs w:val="21"/>
        </w:rPr>
        <w:t>七、服务需求偏离表</w:t>
      </w:r>
    </w:p>
    <w:p w14:paraId="54E94903">
      <w:pPr>
        <w:spacing w:line="440" w:lineRule="exact"/>
        <w:jc w:val="center"/>
        <w:rPr>
          <w:rFonts w:ascii="宋体" w:hAnsi="宋体" w:cs="宋体"/>
          <w:bCs/>
          <w:szCs w:val="21"/>
        </w:rPr>
      </w:pPr>
      <w:r>
        <w:rPr>
          <w:rFonts w:hint="eastAsia" w:ascii="宋体" w:hAnsi="宋体" w:cs="宋体"/>
          <w:bCs/>
          <w:szCs w:val="21"/>
        </w:rPr>
        <w:t>竞标产品服务需求偏离表</w:t>
      </w:r>
    </w:p>
    <w:p w14:paraId="6F74F3EA">
      <w:pPr>
        <w:spacing w:line="440" w:lineRule="exact"/>
        <w:jc w:val="center"/>
        <w:rPr>
          <w:rFonts w:ascii="宋体" w:hAnsi="宋体" w:cs="宋体"/>
          <w:b/>
          <w:szCs w:val="21"/>
        </w:rPr>
      </w:pPr>
      <w:r>
        <w:rPr>
          <w:rFonts w:hint="eastAsia" w:ascii="宋体" w:hAnsi="宋体" w:cs="宋体"/>
          <w:bCs/>
          <w:szCs w:val="21"/>
        </w:rPr>
        <w:t>(注：按采购需求具体条款修改)</w:t>
      </w:r>
    </w:p>
    <w:p w14:paraId="0357E419">
      <w:pPr>
        <w:spacing w:line="440" w:lineRule="exact"/>
        <w:contextualSpacing/>
        <w:jc w:val="left"/>
        <w:rPr>
          <w:rFonts w:ascii="宋体" w:hAnsi="宋体" w:cs="宋体"/>
          <w:szCs w:val="21"/>
        </w:rPr>
      </w:pPr>
    </w:p>
    <w:p w14:paraId="26BBE000">
      <w:pPr>
        <w:spacing w:line="440" w:lineRule="exact"/>
        <w:contextualSpacing/>
        <w:rPr>
          <w:rFonts w:ascii="宋体" w:hAnsi="宋体" w:cs="宋体"/>
        </w:rPr>
      </w:pPr>
      <w:r>
        <w:rPr>
          <w:rFonts w:hint="eastAsia" w:ascii="宋体" w:hAnsi="宋体" w:cs="宋体"/>
        </w:rPr>
        <w:t>所竞分标：</w:t>
      </w:r>
      <w:r>
        <w:rPr>
          <w:rFonts w:hint="eastAsia" w:ascii="宋体" w:hAnsi="宋体" w:cs="宋体"/>
          <w:u w:val="single"/>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5880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08BB79F8">
            <w:pPr>
              <w:spacing w:line="440" w:lineRule="exact"/>
              <w:rPr>
                <w:rFonts w:ascii="宋体" w:hAnsi="宋体" w:cs="宋体"/>
                <w:szCs w:val="21"/>
              </w:rPr>
            </w:pPr>
            <w:r>
              <w:rPr>
                <w:rFonts w:hint="eastAsia" w:ascii="宋体" w:hAnsi="宋体" w:cs="宋体"/>
                <w:szCs w:val="21"/>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660BF11E">
            <w:pPr>
              <w:spacing w:line="440" w:lineRule="exact"/>
              <w:jc w:val="center"/>
              <w:rPr>
                <w:rFonts w:ascii="宋体" w:hAnsi="宋体" w:cs="宋体"/>
                <w:szCs w:val="21"/>
              </w:rPr>
            </w:pPr>
            <w:r>
              <w:rPr>
                <w:rFonts w:hint="eastAsia" w:ascii="宋体" w:hAnsi="宋体" w:cs="宋体"/>
                <w:szCs w:val="21"/>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vAlign w:val="center"/>
          </w:tcPr>
          <w:p w14:paraId="0F108AB0">
            <w:pPr>
              <w:spacing w:line="440" w:lineRule="exact"/>
              <w:jc w:val="center"/>
              <w:rPr>
                <w:rFonts w:ascii="宋体" w:hAnsi="宋体" w:cs="宋体"/>
                <w:szCs w:val="21"/>
              </w:rPr>
            </w:pPr>
            <w:r>
              <w:rPr>
                <w:rFonts w:hint="eastAsia" w:ascii="宋体" w:hAnsi="宋体" w:cs="宋体"/>
                <w:szCs w:val="21"/>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347426CB">
            <w:pPr>
              <w:spacing w:line="440" w:lineRule="exact"/>
              <w:rPr>
                <w:rFonts w:ascii="宋体" w:hAnsi="宋体" w:cs="宋体"/>
                <w:szCs w:val="21"/>
              </w:rPr>
            </w:pPr>
            <w:r>
              <w:rPr>
                <w:rFonts w:hint="eastAsia" w:ascii="宋体" w:hAnsi="宋体" w:cs="宋体"/>
                <w:szCs w:val="21"/>
              </w:rPr>
              <w:t>偏离说明</w:t>
            </w:r>
          </w:p>
        </w:tc>
      </w:tr>
      <w:tr w14:paraId="19EB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756F7B3E">
            <w:pPr>
              <w:widowControl/>
              <w:spacing w:line="440" w:lineRule="exact"/>
              <w:jc w:val="left"/>
              <w:rPr>
                <w:rFonts w:ascii="宋体" w:hAnsi="宋体" w:cs="宋体"/>
                <w:szCs w:val="21"/>
              </w:rPr>
            </w:pPr>
          </w:p>
        </w:tc>
        <w:tc>
          <w:tcPr>
            <w:tcW w:w="1142" w:type="dxa"/>
            <w:tcBorders>
              <w:top w:val="single" w:color="auto" w:sz="4" w:space="0"/>
              <w:left w:val="single" w:color="auto" w:sz="4" w:space="0"/>
              <w:bottom w:val="single" w:color="auto" w:sz="4" w:space="0"/>
              <w:right w:val="single" w:color="auto" w:sz="4" w:space="0"/>
            </w:tcBorders>
            <w:vAlign w:val="center"/>
          </w:tcPr>
          <w:p w14:paraId="0986372B">
            <w:pPr>
              <w:spacing w:line="440" w:lineRule="exact"/>
              <w:rPr>
                <w:rFonts w:ascii="宋体" w:hAnsi="宋体" w:cs="宋体"/>
                <w:szCs w:val="21"/>
              </w:rPr>
            </w:pPr>
            <w:r>
              <w:rPr>
                <w:rFonts w:hint="eastAsia" w:ascii="宋体" w:hAnsi="宋体" w:cs="宋体"/>
                <w:szCs w:val="21"/>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0CBB044B">
            <w:pPr>
              <w:spacing w:line="440" w:lineRule="exact"/>
              <w:rPr>
                <w:rFonts w:ascii="宋体" w:hAnsi="宋体" w:cs="宋体"/>
                <w:szCs w:val="21"/>
              </w:rPr>
            </w:pPr>
            <w:r>
              <w:rPr>
                <w:rFonts w:hint="eastAsia" w:ascii="宋体" w:hAnsi="宋体" w:cs="宋体"/>
                <w:szCs w:val="21"/>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271BAE90">
            <w:pPr>
              <w:spacing w:line="440" w:lineRule="exact"/>
              <w:rPr>
                <w:rFonts w:ascii="宋体" w:hAnsi="宋体" w:cs="宋体"/>
                <w:szCs w:val="21"/>
              </w:rPr>
            </w:pPr>
            <w:r>
              <w:rPr>
                <w:rFonts w:hint="eastAsia" w:ascii="宋体" w:hAnsi="宋体" w:cs="宋体"/>
                <w:szCs w:val="21"/>
              </w:rPr>
              <w:t>服务参数要求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1ED5B2E4">
            <w:pPr>
              <w:spacing w:line="440" w:lineRule="exact"/>
              <w:rPr>
                <w:rFonts w:ascii="宋体" w:hAnsi="宋体" w:cs="宋体"/>
                <w:szCs w:val="21"/>
              </w:rPr>
            </w:pPr>
            <w:r>
              <w:rPr>
                <w:rFonts w:hint="eastAsia" w:ascii="宋体" w:hAnsi="宋体" w:cs="宋体"/>
                <w:szCs w:val="21"/>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6BF099B5">
            <w:pPr>
              <w:spacing w:line="440" w:lineRule="exact"/>
              <w:rPr>
                <w:rFonts w:ascii="宋体" w:hAnsi="宋体" w:cs="宋体"/>
                <w:szCs w:val="21"/>
              </w:rPr>
            </w:pPr>
            <w:r>
              <w:rPr>
                <w:rFonts w:hint="eastAsia" w:ascii="宋体" w:hAnsi="宋体" w:cs="宋体"/>
                <w:szCs w:val="21"/>
              </w:rPr>
              <w:t>数量</w:t>
            </w:r>
          </w:p>
        </w:tc>
        <w:tc>
          <w:tcPr>
            <w:tcW w:w="1146" w:type="dxa"/>
            <w:tcBorders>
              <w:top w:val="single" w:color="auto" w:sz="4" w:space="0"/>
              <w:left w:val="single" w:color="auto" w:sz="4" w:space="0"/>
              <w:bottom w:val="single" w:color="auto" w:sz="4" w:space="0"/>
              <w:right w:val="single" w:color="auto" w:sz="4" w:space="0"/>
            </w:tcBorders>
            <w:vAlign w:val="center"/>
          </w:tcPr>
          <w:p w14:paraId="074F3753">
            <w:pPr>
              <w:spacing w:line="440" w:lineRule="exact"/>
              <w:rPr>
                <w:rFonts w:ascii="宋体" w:hAnsi="宋体" w:cs="宋体"/>
                <w:szCs w:val="21"/>
              </w:rPr>
            </w:pPr>
            <w:r>
              <w:rPr>
                <w:rFonts w:hint="eastAsia" w:ascii="宋体" w:hAnsi="宋体" w:cs="宋体"/>
                <w:szCs w:val="21"/>
              </w:rPr>
              <w:t>服务参数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06E470D0">
            <w:pPr>
              <w:widowControl/>
              <w:spacing w:line="440" w:lineRule="exact"/>
              <w:jc w:val="left"/>
              <w:rPr>
                <w:rFonts w:ascii="宋体" w:hAnsi="宋体" w:cs="宋体"/>
                <w:szCs w:val="21"/>
              </w:rPr>
            </w:pPr>
          </w:p>
        </w:tc>
      </w:tr>
      <w:tr w14:paraId="0590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148BA088">
            <w:pPr>
              <w:spacing w:line="440" w:lineRule="exact"/>
              <w:rPr>
                <w:rFonts w:ascii="宋体" w:hAnsi="宋体" w:cs="宋体"/>
                <w:szCs w:val="21"/>
              </w:rPr>
            </w:pPr>
            <w:r>
              <w:rPr>
                <w:rFonts w:hint="eastAsia" w:ascii="宋体" w:hAnsi="宋体" w:cs="宋体"/>
                <w:szCs w:val="21"/>
              </w:rPr>
              <w:t>1</w:t>
            </w:r>
          </w:p>
        </w:tc>
        <w:tc>
          <w:tcPr>
            <w:tcW w:w="1142" w:type="dxa"/>
            <w:tcBorders>
              <w:top w:val="single" w:color="auto" w:sz="4" w:space="0"/>
              <w:left w:val="single" w:color="auto" w:sz="4" w:space="0"/>
              <w:bottom w:val="single" w:color="auto" w:sz="4" w:space="0"/>
              <w:right w:val="single" w:color="auto" w:sz="4" w:space="0"/>
            </w:tcBorders>
            <w:vAlign w:val="center"/>
          </w:tcPr>
          <w:p w14:paraId="6080F60E">
            <w:pPr>
              <w:spacing w:line="440" w:lineRule="exact"/>
              <w:rPr>
                <w:rFonts w:ascii="宋体" w:hAnsi="宋体" w:cs="宋体"/>
                <w:szCs w:val="21"/>
              </w:rPr>
            </w:pPr>
            <w:r>
              <w:rPr>
                <w:rFonts w:hint="eastAsia" w:ascii="宋体" w:hAnsi="宋体" w:cs="宋体"/>
                <w:szCs w:val="21"/>
              </w:rPr>
              <w:t>……</w:t>
            </w:r>
          </w:p>
        </w:tc>
        <w:tc>
          <w:tcPr>
            <w:tcW w:w="736" w:type="dxa"/>
            <w:tcBorders>
              <w:top w:val="single" w:color="auto" w:sz="4" w:space="0"/>
              <w:left w:val="single" w:color="auto" w:sz="4" w:space="0"/>
              <w:bottom w:val="single" w:color="auto" w:sz="4" w:space="0"/>
              <w:right w:val="single" w:color="auto" w:sz="4" w:space="0"/>
            </w:tcBorders>
            <w:vAlign w:val="center"/>
          </w:tcPr>
          <w:p w14:paraId="53AA2EDC">
            <w:pPr>
              <w:spacing w:line="440" w:lineRule="exact"/>
              <w:rPr>
                <w:rFonts w:ascii="宋体" w:hAnsi="宋体" w:cs="宋体"/>
                <w:szCs w:val="21"/>
              </w:rPr>
            </w:pPr>
            <w:r>
              <w:rPr>
                <w:rFonts w:hint="eastAsia" w:ascii="宋体" w:hAnsi="宋体" w:cs="宋体"/>
                <w:szCs w:val="21"/>
              </w:rPr>
              <w:t>…</w:t>
            </w:r>
          </w:p>
        </w:tc>
        <w:tc>
          <w:tcPr>
            <w:tcW w:w="1576" w:type="dxa"/>
            <w:tcBorders>
              <w:top w:val="single" w:color="auto" w:sz="4" w:space="0"/>
              <w:left w:val="single" w:color="auto" w:sz="4" w:space="0"/>
              <w:bottom w:val="single" w:color="auto" w:sz="4" w:space="0"/>
              <w:right w:val="single" w:color="auto" w:sz="4" w:space="0"/>
            </w:tcBorders>
            <w:vAlign w:val="center"/>
          </w:tcPr>
          <w:p w14:paraId="1A1D2726">
            <w:pPr>
              <w:spacing w:line="440" w:lineRule="exact"/>
              <w:rPr>
                <w:rFonts w:ascii="宋体" w:hAnsi="宋体" w:cs="宋体"/>
                <w:szCs w:val="21"/>
              </w:rPr>
            </w:pPr>
            <w:r>
              <w:rPr>
                <w:rFonts w:hint="eastAsia" w:ascii="宋体" w:hAnsi="宋体" w:cs="宋体"/>
                <w:szCs w:val="21"/>
              </w:rPr>
              <w:t>1  ……</w:t>
            </w:r>
          </w:p>
          <w:p w14:paraId="45A4EAE4">
            <w:pPr>
              <w:spacing w:line="440" w:lineRule="exact"/>
              <w:rPr>
                <w:rFonts w:ascii="宋体" w:hAnsi="宋体" w:cs="宋体"/>
                <w:szCs w:val="21"/>
              </w:rPr>
            </w:pPr>
            <w:r>
              <w:rPr>
                <w:rFonts w:hint="eastAsia" w:ascii="宋体" w:hAnsi="宋体" w:cs="宋体"/>
                <w:szCs w:val="21"/>
              </w:rPr>
              <w:t>2  ……</w:t>
            </w:r>
          </w:p>
          <w:p w14:paraId="289C0690">
            <w:pPr>
              <w:spacing w:line="440" w:lineRule="exact"/>
              <w:rPr>
                <w:rFonts w:ascii="宋体" w:hAnsi="宋体" w:cs="宋体"/>
                <w:szCs w:val="21"/>
              </w:rPr>
            </w:pPr>
            <w:r>
              <w:rPr>
                <w:rFonts w:hint="eastAsia" w:ascii="宋体" w:hAnsi="宋体" w:cs="宋体"/>
                <w:szCs w:val="21"/>
              </w:rPr>
              <w:t>3  ……</w:t>
            </w:r>
          </w:p>
          <w:p w14:paraId="30D8AD92">
            <w:pPr>
              <w:spacing w:line="440" w:lineRule="exact"/>
              <w:rPr>
                <w:rFonts w:ascii="宋体" w:hAnsi="宋体" w:cs="宋体"/>
                <w:szCs w:val="21"/>
              </w:rPr>
            </w:pPr>
            <w:r>
              <w:rPr>
                <w:rFonts w:hint="eastAsia" w:ascii="宋体" w:hAnsi="宋体" w:cs="宋体"/>
                <w:szCs w:val="21"/>
              </w:rPr>
              <w:t>……</w:t>
            </w:r>
          </w:p>
        </w:tc>
        <w:tc>
          <w:tcPr>
            <w:tcW w:w="1140" w:type="dxa"/>
            <w:tcBorders>
              <w:top w:val="single" w:color="auto" w:sz="4" w:space="0"/>
              <w:left w:val="single" w:color="auto" w:sz="4" w:space="0"/>
              <w:bottom w:val="single" w:color="auto" w:sz="4" w:space="0"/>
              <w:right w:val="single" w:color="auto" w:sz="4" w:space="0"/>
            </w:tcBorders>
            <w:vAlign w:val="center"/>
          </w:tcPr>
          <w:p w14:paraId="65806910">
            <w:pPr>
              <w:spacing w:line="440" w:lineRule="exact"/>
              <w:rPr>
                <w:rFonts w:ascii="宋体" w:hAnsi="宋体" w:cs="宋体"/>
                <w:szCs w:val="21"/>
              </w:rPr>
            </w:pPr>
            <w:r>
              <w:rPr>
                <w:rFonts w:hint="eastAsia" w:ascii="宋体" w:hAnsi="宋体" w:cs="宋体"/>
                <w:szCs w:val="21"/>
              </w:rPr>
              <w:t>……</w:t>
            </w:r>
          </w:p>
        </w:tc>
        <w:tc>
          <w:tcPr>
            <w:tcW w:w="658" w:type="dxa"/>
            <w:tcBorders>
              <w:top w:val="single" w:color="auto" w:sz="4" w:space="0"/>
              <w:left w:val="single" w:color="auto" w:sz="4" w:space="0"/>
              <w:bottom w:val="single" w:color="auto" w:sz="4" w:space="0"/>
              <w:right w:val="single" w:color="auto" w:sz="4" w:space="0"/>
            </w:tcBorders>
            <w:vAlign w:val="center"/>
          </w:tcPr>
          <w:p w14:paraId="1A5086B3">
            <w:pPr>
              <w:spacing w:line="440" w:lineRule="exact"/>
              <w:rPr>
                <w:rFonts w:ascii="宋体" w:hAnsi="宋体" w:cs="宋体"/>
                <w:szCs w:val="21"/>
              </w:rPr>
            </w:pPr>
            <w:r>
              <w:rPr>
                <w:rFonts w:hint="eastAsia" w:ascii="宋体" w:hAnsi="宋体" w:cs="宋体"/>
                <w:szCs w:val="21"/>
              </w:rPr>
              <w:t>…</w:t>
            </w:r>
          </w:p>
        </w:tc>
        <w:tc>
          <w:tcPr>
            <w:tcW w:w="1146" w:type="dxa"/>
            <w:tcBorders>
              <w:top w:val="single" w:color="auto" w:sz="4" w:space="0"/>
              <w:left w:val="single" w:color="auto" w:sz="4" w:space="0"/>
              <w:bottom w:val="single" w:color="auto" w:sz="4" w:space="0"/>
              <w:right w:val="single" w:color="auto" w:sz="4" w:space="0"/>
            </w:tcBorders>
            <w:vAlign w:val="center"/>
          </w:tcPr>
          <w:p w14:paraId="5B637F25">
            <w:pPr>
              <w:spacing w:line="440" w:lineRule="exact"/>
              <w:rPr>
                <w:rFonts w:ascii="宋体" w:hAnsi="宋体" w:cs="宋体"/>
                <w:szCs w:val="21"/>
              </w:rPr>
            </w:pPr>
            <w:r>
              <w:rPr>
                <w:rFonts w:hint="eastAsia" w:ascii="宋体" w:hAnsi="宋体" w:cs="宋体"/>
                <w:szCs w:val="21"/>
              </w:rPr>
              <w:t>1  ……</w:t>
            </w:r>
          </w:p>
          <w:p w14:paraId="546A1D6F">
            <w:pPr>
              <w:spacing w:line="440" w:lineRule="exact"/>
              <w:rPr>
                <w:rFonts w:ascii="宋体" w:hAnsi="宋体" w:cs="宋体"/>
                <w:szCs w:val="21"/>
              </w:rPr>
            </w:pPr>
            <w:r>
              <w:rPr>
                <w:rFonts w:hint="eastAsia" w:ascii="宋体" w:hAnsi="宋体" w:cs="宋体"/>
                <w:szCs w:val="21"/>
              </w:rPr>
              <w:t>2  ……</w:t>
            </w:r>
          </w:p>
          <w:p w14:paraId="401B5537">
            <w:pPr>
              <w:spacing w:line="440" w:lineRule="exact"/>
              <w:rPr>
                <w:rFonts w:ascii="宋体" w:hAnsi="宋体" w:cs="宋体"/>
                <w:szCs w:val="21"/>
              </w:rPr>
            </w:pPr>
            <w:r>
              <w:rPr>
                <w:rFonts w:hint="eastAsia" w:ascii="宋体" w:hAnsi="宋体" w:cs="宋体"/>
                <w:szCs w:val="21"/>
              </w:rPr>
              <w:t>3  ……</w:t>
            </w:r>
          </w:p>
          <w:p w14:paraId="3FE3FFCC">
            <w:pPr>
              <w:spacing w:line="440" w:lineRule="exact"/>
              <w:rPr>
                <w:rFonts w:ascii="宋体" w:hAnsi="宋体" w:cs="宋体"/>
                <w:szCs w:val="21"/>
              </w:rPr>
            </w:pPr>
            <w:r>
              <w:rPr>
                <w:rFonts w:hint="eastAsia" w:ascii="宋体" w:hAnsi="宋体" w:cs="宋体"/>
                <w:szCs w:val="21"/>
              </w:rPr>
              <w:t>……</w:t>
            </w:r>
          </w:p>
        </w:tc>
        <w:tc>
          <w:tcPr>
            <w:tcW w:w="1095" w:type="dxa"/>
            <w:tcBorders>
              <w:top w:val="single" w:color="auto" w:sz="4" w:space="0"/>
              <w:left w:val="single" w:color="auto" w:sz="4" w:space="0"/>
              <w:bottom w:val="single" w:color="auto" w:sz="4" w:space="0"/>
              <w:right w:val="single" w:color="auto" w:sz="4" w:space="0"/>
            </w:tcBorders>
            <w:vAlign w:val="center"/>
          </w:tcPr>
          <w:p w14:paraId="18C55104">
            <w:pPr>
              <w:spacing w:line="440" w:lineRule="exact"/>
              <w:rPr>
                <w:rFonts w:ascii="宋体" w:hAnsi="宋体" w:cs="宋体"/>
                <w:szCs w:val="21"/>
              </w:rPr>
            </w:pPr>
          </w:p>
        </w:tc>
      </w:tr>
      <w:tr w14:paraId="5C50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50A628DD">
            <w:pPr>
              <w:spacing w:line="440" w:lineRule="exact"/>
              <w:rPr>
                <w:rFonts w:ascii="宋体" w:hAnsi="宋体" w:cs="宋体"/>
                <w:szCs w:val="21"/>
              </w:rPr>
            </w:pPr>
            <w:r>
              <w:rPr>
                <w:rFonts w:hint="eastAsia" w:ascii="宋体" w:hAnsi="宋体" w:cs="宋体"/>
                <w:szCs w:val="21"/>
              </w:rPr>
              <w:t>2</w:t>
            </w:r>
          </w:p>
        </w:tc>
        <w:tc>
          <w:tcPr>
            <w:tcW w:w="1142" w:type="dxa"/>
            <w:tcBorders>
              <w:top w:val="single" w:color="auto" w:sz="4" w:space="0"/>
              <w:left w:val="single" w:color="auto" w:sz="4" w:space="0"/>
              <w:bottom w:val="single" w:color="auto" w:sz="4" w:space="0"/>
              <w:right w:val="single" w:color="auto" w:sz="4" w:space="0"/>
            </w:tcBorders>
            <w:vAlign w:val="center"/>
          </w:tcPr>
          <w:p w14:paraId="175DB9F1">
            <w:pPr>
              <w:spacing w:line="440" w:lineRule="exact"/>
              <w:rPr>
                <w:rFonts w:ascii="宋体" w:hAnsi="宋体" w:cs="宋体"/>
                <w:szCs w:val="21"/>
              </w:rPr>
            </w:pPr>
            <w:r>
              <w:rPr>
                <w:rFonts w:hint="eastAsia" w:ascii="宋体" w:hAnsi="宋体" w:cs="宋体"/>
                <w:szCs w:val="21"/>
              </w:rPr>
              <w:t>……</w:t>
            </w:r>
          </w:p>
        </w:tc>
        <w:tc>
          <w:tcPr>
            <w:tcW w:w="736" w:type="dxa"/>
            <w:tcBorders>
              <w:top w:val="single" w:color="auto" w:sz="4" w:space="0"/>
              <w:left w:val="single" w:color="auto" w:sz="4" w:space="0"/>
              <w:bottom w:val="single" w:color="auto" w:sz="4" w:space="0"/>
              <w:right w:val="single" w:color="auto" w:sz="4" w:space="0"/>
            </w:tcBorders>
            <w:vAlign w:val="center"/>
          </w:tcPr>
          <w:p w14:paraId="79CDF06B">
            <w:pPr>
              <w:spacing w:line="440" w:lineRule="exact"/>
              <w:rPr>
                <w:rFonts w:ascii="宋体" w:hAnsi="宋体" w:cs="宋体"/>
                <w:szCs w:val="21"/>
              </w:rPr>
            </w:pPr>
            <w:r>
              <w:rPr>
                <w:rFonts w:hint="eastAsia" w:ascii="宋体" w:hAnsi="宋体" w:cs="宋体"/>
                <w:szCs w:val="21"/>
              </w:rPr>
              <w:t>…</w:t>
            </w:r>
          </w:p>
        </w:tc>
        <w:tc>
          <w:tcPr>
            <w:tcW w:w="1576" w:type="dxa"/>
            <w:tcBorders>
              <w:top w:val="single" w:color="auto" w:sz="4" w:space="0"/>
              <w:left w:val="single" w:color="auto" w:sz="4" w:space="0"/>
              <w:bottom w:val="single" w:color="auto" w:sz="4" w:space="0"/>
              <w:right w:val="single" w:color="auto" w:sz="4" w:space="0"/>
            </w:tcBorders>
            <w:vAlign w:val="center"/>
          </w:tcPr>
          <w:p w14:paraId="737EAA40">
            <w:pPr>
              <w:spacing w:line="440" w:lineRule="exact"/>
              <w:rPr>
                <w:rFonts w:ascii="宋体" w:hAnsi="宋体" w:cs="宋体"/>
                <w:szCs w:val="21"/>
              </w:rPr>
            </w:pPr>
            <w:r>
              <w:rPr>
                <w:rFonts w:hint="eastAsia" w:ascii="宋体" w:hAnsi="宋体" w:cs="宋体"/>
                <w:szCs w:val="21"/>
              </w:rPr>
              <w:t>1  ……</w:t>
            </w:r>
          </w:p>
          <w:p w14:paraId="152893CB">
            <w:pPr>
              <w:spacing w:line="440" w:lineRule="exact"/>
              <w:rPr>
                <w:rFonts w:ascii="宋体" w:hAnsi="宋体" w:cs="宋体"/>
                <w:szCs w:val="21"/>
              </w:rPr>
            </w:pPr>
            <w:r>
              <w:rPr>
                <w:rFonts w:hint="eastAsia" w:ascii="宋体" w:hAnsi="宋体" w:cs="宋体"/>
                <w:szCs w:val="21"/>
              </w:rPr>
              <w:t>2  ……</w:t>
            </w:r>
          </w:p>
          <w:p w14:paraId="18C0EEF1">
            <w:pPr>
              <w:spacing w:line="440" w:lineRule="exact"/>
              <w:rPr>
                <w:rFonts w:ascii="宋体" w:hAnsi="宋体" w:cs="宋体"/>
                <w:szCs w:val="21"/>
              </w:rPr>
            </w:pPr>
            <w:r>
              <w:rPr>
                <w:rFonts w:hint="eastAsia" w:ascii="宋体" w:hAnsi="宋体" w:cs="宋体"/>
                <w:szCs w:val="21"/>
              </w:rPr>
              <w:t>3  ……</w:t>
            </w:r>
          </w:p>
          <w:p w14:paraId="68B01254">
            <w:pPr>
              <w:spacing w:line="440" w:lineRule="exact"/>
              <w:rPr>
                <w:rFonts w:ascii="宋体" w:hAnsi="宋体" w:cs="宋体"/>
                <w:szCs w:val="21"/>
              </w:rPr>
            </w:pPr>
            <w:r>
              <w:rPr>
                <w:rFonts w:hint="eastAsia" w:ascii="宋体" w:hAnsi="宋体" w:cs="宋体"/>
                <w:szCs w:val="21"/>
              </w:rPr>
              <w:t>……</w:t>
            </w:r>
          </w:p>
        </w:tc>
        <w:tc>
          <w:tcPr>
            <w:tcW w:w="1140" w:type="dxa"/>
            <w:tcBorders>
              <w:top w:val="single" w:color="auto" w:sz="4" w:space="0"/>
              <w:left w:val="single" w:color="auto" w:sz="4" w:space="0"/>
              <w:bottom w:val="single" w:color="auto" w:sz="4" w:space="0"/>
              <w:right w:val="single" w:color="auto" w:sz="4" w:space="0"/>
            </w:tcBorders>
            <w:vAlign w:val="center"/>
          </w:tcPr>
          <w:p w14:paraId="2E6EC9EE">
            <w:pPr>
              <w:spacing w:line="440" w:lineRule="exact"/>
              <w:rPr>
                <w:rFonts w:ascii="宋体" w:hAnsi="宋体" w:cs="宋体"/>
                <w:szCs w:val="21"/>
              </w:rPr>
            </w:pPr>
            <w:r>
              <w:rPr>
                <w:rFonts w:hint="eastAsia" w:ascii="宋体" w:hAnsi="宋体" w:cs="宋体"/>
                <w:szCs w:val="21"/>
              </w:rPr>
              <w:t>……</w:t>
            </w:r>
          </w:p>
        </w:tc>
        <w:tc>
          <w:tcPr>
            <w:tcW w:w="658" w:type="dxa"/>
            <w:tcBorders>
              <w:top w:val="single" w:color="auto" w:sz="4" w:space="0"/>
              <w:left w:val="single" w:color="auto" w:sz="4" w:space="0"/>
              <w:bottom w:val="single" w:color="auto" w:sz="4" w:space="0"/>
              <w:right w:val="single" w:color="auto" w:sz="4" w:space="0"/>
            </w:tcBorders>
            <w:vAlign w:val="center"/>
          </w:tcPr>
          <w:p w14:paraId="7932D6EB">
            <w:pPr>
              <w:spacing w:line="440" w:lineRule="exact"/>
              <w:rPr>
                <w:rFonts w:ascii="宋体" w:hAnsi="宋体" w:cs="宋体"/>
                <w:szCs w:val="21"/>
              </w:rPr>
            </w:pPr>
            <w:r>
              <w:rPr>
                <w:rFonts w:hint="eastAsia" w:ascii="宋体" w:hAnsi="宋体" w:cs="宋体"/>
                <w:szCs w:val="21"/>
              </w:rPr>
              <w:t>…</w:t>
            </w:r>
          </w:p>
        </w:tc>
        <w:tc>
          <w:tcPr>
            <w:tcW w:w="1146" w:type="dxa"/>
            <w:tcBorders>
              <w:top w:val="single" w:color="auto" w:sz="4" w:space="0"/>
              <w:left w:val="single" w:color="auto" w:sz="4" w:space="0"/>
              <w:bottom w:val="single" w:color="auto" w:sz="4" w:space="0"/>
              <w:right w:val="single" w:color="auto" w:sz="4" w:space="0"/>
            </w:tcBorders>
            <w:vAlign w:val="center"/>
          </w:tcPr>
          <w:p w14:paraId="6936106E">
            <w:pPr>
              <w:spacing w:line="440" w:lineRule="exact"/>
              <w:rPr>
                <w:rFonts w:ascii="宋体" w:hAnsi="宋体" w:cs="宋体"/>
                <w:szCs w:val="21"/>
              </w:rPr>
            </w:pPr>
            <w:r>
              <w:rPr>
                <w:rFonts w:hint="eastAsia" w:ascii="宋体" w:hAnsi="宋体" w:cs="宋体"/>
                <w:szCs w:val="21"/>
              </w:rPr>
              <w:t>1  ……</w:t>
            </w:r>
          </w:p>
          <w:p w14:paraId="72D2A928">
            <w:pPr>
              <w:spacing w:line="440" w:lineRule="exact"/>
              <w:rPr>
                <w:rFonts w:ascii="宋体" w:hAnsi="宋体" w:cs="宋体"/>
                <w:szCs w:val="21"/>
              </w:rPr>
            </w:pPr>
            <w:r>
              <w:rPr>
                <w:rFonts w:hint="eastAsia" w:ascii="宋体" w:hAnsi="宋体" w:cs="宋体"/>
                <w:szCs w:val="21"/>
              </w:rPr>
              <w:t>2  ……</w:t>
            </w:r>
          </w:p>
          <w:p w14:paraId="2A43C3FE">
            <w:pPr>
              <w:spacing w:line="440" w:lineRule="exact"/>
              <w:rPr>
                <w:rFonts w:ascii="宋体" w:hAnsi="宋体" w:cs="宋体"/>
                <w:szCs w:val="21"/>
              </w:rPr>
            </w:pPr>
            <w:r>
              <w:rPr>
                <w:rFonts w:hint="eastAsia" w:ascii="宋体" w:hAnsi="宋体" w:cs="宋体"/>
                <w:szCs w:val="21"/>
              </w:rPr>
              <w:t>3  ……</w:t>
            </w:r>
          </w:p>
          <w:p w14:paraId="24ECD42F">
            <w:pPr>
              <w:spacing w:line="440" w:lineRule="exact"/>
              <w:rPr>
                <w:rFonts w:ascii="宋体" w:hAnsi="宋体" w:cs="宋体"/>
                <w:szCs w:val="21"/>
              </w:rPr>
            </w:pPr>
            <w:r>
              <w:rPr>
                <w:rFonts w:hint="eastAsia" w:ascii="宋体" w:hAnsi="宋体" w:cs="宋体"/>
                <w:szCs w:val="21"/>
              </w:rPr>
              <w:t>……</w:t>
            </w:r>
          </w:p>
        </w:tc>
        <w:tc>
          <w:tcPr>
            <w:tcW w:w="1095" w:type="dxa"/>
            <w:tcBorders>
              <w:top w:val="single" w:color="auto" w:sz="4" w:space="0"/>
              <w:left w:val="single" w:color="auto" w:sz="4" w:space="0"/>
              <w:bottom w:val="single" w:color="auto" w:sz="4" w:space="0"/>
              <w:right w:val="single" w:color="auto" w:sz="4" w:space="0"/>
            </w:tcBorders>
            <w:vAlign w:val="center"/>
          </w:tcPr>
          <w:p w14:paraId="7B643AB6">
            <w:pPr>
              <w:spacing w:line="440" w:lineRule="exact"/>
              <w:rPr>
                <w:rFonts w:ascii="宋体" w:hAnsi="宋体" w:cs="宋体"/>
                <w:szCs w:val="21"/>
              </w:rPr>
            </w:pPr>
          </w:p>
        </w:tc>
      </w:tr>
      <w:tr w14:paraId="139A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2B92461F">
            <w:pPr>
              <w:spacing w:line="440" w:lineRule="exact"/>
              <w:rPr>
                <w:rFonts w:ascii="宋体" w:hAnsi="宋体" w:cs="宋体"/>
                <w:szCs w:val="21"/>
              </w:rPr>
            </w:pPr>
            <w:r>
              <w:rPr>
                <w:rFonts w:hint="eastAsia" w:ascii="宋体" w:hAnsi="宋体" w:cs="宋体"/>
                <w:szCs w:val="21"/>
              </w:rPr>
              <w:t>...</w:t>
            </w:r>
          </w:p>
        </w:tc>
        <w:tc>
          <w:tcPr>
            <w:tcW w:w="1142" w:type="dxa"/>
            <w:tcBorders>
              <w:top w:val="single" w:color="auto" w:sz="4" w:space="0"/>
              <w:left w:val="single" w:color="auto" w:sz="4" w:space="0"/>
              <w:bottom w:val="single" w:color="auto" w:sz="4" w:space="0"/>
              <w:right w:val="single" w:color="auto" w:sz="4" w:space="0"/>
            </w:tcBorders>
            <w:vAlign w:val="center"/>
          </w:tcPr>
          <w:p w14:paraId="60DF1FDC">
            <w:pPr>
              <w:spacing w:line="440" w:lineRule="exact"/>
              <w:rPr>
                <w:rFonts w:ascii="宋体" w:hAnsi="宋体" w:cs="宋体"/>
                <w:szCs w:val="21"/>
              </w:rPr>
            </w:pPr>
          </w:p>
        </w:tc>
        <w:tc>
          <w:tcPr>
            <w:tcW w:w="736" w:type="dxa"/>
            <w:tcBorders>
              <w:top w:val="single" w:color="auto" w:sz="4" w:space="0"/>
              <w:left w:val="single" w:color="auto" w:sz="4" w:space="0"/>
              <w:bottom w:val="single" w:color="auto" w:sz="4" w:space="0"/>
              <w:right w:val="single" w:color="auto" w:sz="4" w:space="0"/>
            </w:tcBorders>
            <w:vAlign w:val="center"/>
          </w:tcPr>
          <w:p w14:paraId="31C67A6A">
            <w:pPr>
              <w:spacing w:line="440" w:lineRule="exact"/>
              <w:rPr>
                <w:rFonts w:ascii="宋体" w:hAnsi="宋体" w:cs="宋体"/>
                <w:szCs w:val="21"/>
              </w:rPr>
            </w:pPr>
          </w:p>
        </w:tc>
        <w:tc>
          <w:tcPr>
            <w:tcW w:w="1576" w:type="dxa"/>
            <w:tcBorders>
              <w:top w:val="single" w:color="auto" w:sz="4" w:space="0"/>
              <w:left w:val="single" w:color="auto" w:sz="4" w:space="0"/>
              <w:bottom w:val="single" w:color="auto" w:sz="4" w:space="0"/>
              <w:right w:val="single" w:color="auto" w:sz="4" w:space="0"/>
            </w:tcBorders>
            <w:vAlign w:val="center"/>
          </w:tcPr>
          <w:p w14:paraId="33B07F1B">
            <w:pPr>
              <w:spacing w:line="440" w:lineRule="exact"/>
              <w:rPr>
                <w:rFonts w:ascii="宋体" w:hAnsi="宋体" w:cs="宋体"/>
                <w:szCs w:val="21"/>
              </w:rPr>
            </w:pPr>
          </w:p>
        </w:tc>
        <w:tc>
          <w:tcPr>
            <w:tcW w:w="1140" w:type="dxa"/>
            <w:tcBorders>
              <w:top w:val="single" w:color="auto" w:sz="4" w:space="0"/>
              <w:left w:val="single" w:color="auto" w:sz="4" w:space="0"/>
              <w:bottom w:val="single" w:color="auto" w:sz="4" w:space="0"/>
              <w:right w:val="single" w:color="auto" w:sz="4" w:space="0"/>
            </w:tcBorders>
            <w:vAlign w:val="center"/>
          </w:tcPr>
          <w:p w14:paraId="65134876">
            <w:pPr>
              <w:spacing w:line="440" w:lineRule="exact"/>
              <w:rPr>
                <w:rFonts w:ascii="宋体" w:hAnsi="宋体" w:cs="宋体"/>
                <w:szCs w:val="21"/>
              </w:rPr>
            </w:pPr>
          </w:p>
        </w:tc>
        <w:tc>
          <w:tcPr>
            <w:tcW w:w="658" w:type="dxa"/>
            <w:tcBorders>
              <w:top w:val="single" w:color="auto" w:sz="4" w:space="0"/>
              <w:left w:val="single" w:color="auto" w:sz="4" w:space="0"/>
              <w:bottom w:val="single" w:color="auto" w:sz="4" w:space="0"/>
              <w:right w:val="single" w:color="auto" w:sz="4" w:space="0"/>
            </w:tcBorders>
            <w:vAlign w:val="center"/>
          </w:tcPr>
          <w:p w14:paraId="46DC2EF0">
            <w:pPr>
              <w:spacing w:line="440" w:lineRule="exact"/>
              <w:rPr>
                <w:rFonts w:ascii="宋体" w:hAnsi="宋体" w:cs="宋体"/>
                <w:szCs w:val="21"/>
              </w:rPr>
            </w:pPr>
          </w:p>
        </w:tc>
        <w:tc>
          <w:tcPr>
            <w:tcW w:w="1146" w:type="dxa"/>
            <w:tcBorders>
              <w:top w:val="single" w:color="auto" w:sz="4" w:space="0"/>
              <w:left w:val="single" w:color="auto" w:sz="4" w:space="0"/>
              <w:bottom w:val="single" w:color="auto" w:sz="4" w:space="0"/>
              <w:right w:val="single" w:color="auto" w:sz="4" w:space="0"/>
            </w:tcBorders>
            <w:vAlign w:val="center"/>
          </w:tcPr>
          <w:p w14:paraId="40AD9E48">
            <w:pPr>
              <w:spacing w:line="440" w:lineRule="exact"/>
              <w:rPr>
                <w:rFonts w:ascii="宋体" w:hAnsi="宋体" w:cs="宋体"/>
                <w:szCs w:val="21"/>
              </w:rPr>
            </w:pPr>
          </w:p>
        </w:tc>
        <w:tc>
          <w:tcPr>
            <w:tcW w:w="1095" w:type="dxa"/>
            <w:tcBorders>
              <w:top w:val="single" w:color="auto" w:sz="4" w:space="0"/>
              <w:left w:val="single" w:color="auto" w:sz="4" w:space="0"/>
              <w:bottom w:val="single" w:color="auto" w:sz="4" w:space="0"/>
              <w:right w:val="single" w:color="auto" w:sz="4" w:space="0"/>
            </w:tcBorders>
            <w:vAlign w:val="center"/>
          </w:tcPr>
          <w:p w14:paraId="43D7CFD0">
            <w:pPr>
              <w:spacing w:line="440" w:lineRule="exact"/>
              <w:rPr>
                <w:rFonts w:ascii="宋体" w:hAnsi="宋体" w:cs="宋体"/>
                <w:szCs w:val="21"/>
              </w:rPr>
            </w:pPr>
          </w:p>
        </w:tc>
      </w:tr>
    </w:tbl>
    <w:p w14:paraId="16940032">
      <w:pPr>
        <w:spacing w:line="440" w:lineRule="exact"/>
        <w:contextualSpacing/>
        <w:rPr>
          <w:rFonts w:ascii="宋体" w:hAnsi="宋体" w:cs="宋体"/>
          <w:kern w:val="0"/>
          <w:szCs w:val="21"/>
        </w:rPr>
      </w:pPr>
      <w:r>
        <w:rPr>
          <w:rFonts w:hint="eastAsia" w:ascii="宋体" w:hAnsi="宋体" w:cs="宋体"/>
          <w:kern w:val="0"/>
          <w:szCs w:val="21"/>
        </w:rPr>
        <w:t>注：</w:t>
      </w:r>
    </w:p>
    <w:p w14:paraId="15B16E83">
      <w:pPr>
        <w:spacing w:line="440" w:lineRule="exact"/>
        <w:contextualSpacing/>
        <w:rPr>
          <w:rFonts w:ascii="宋体" w:hAnsi="宋体" w:cs="宋体"/>
          <w:kern w:val="0"/>
          <w:szCs w:val="21"/>
        </w:rPr>
      </w:pPr>
      <w:r>
        <w:rPr>
          <w:rFonts w:hint="eastAsia" w:ascii="宋体" w:hAnsi="宋体" w:cs="宋体"/>
          <w:kern w:val="0"/>
          <w:szCs w:val="21"/>
        </w:rPr>
        <w:t>1.说明：应对照磋商文件“第二章”中“服务需求一览表”的采购清单及技术参数条款逐条作出明确响应，并作出偏离说明。</w:t>
      </w:r>
    </w:p>
    <w:p w14:paraId="59590784">
      <w:pPr>
        <w:spacing w:line="440" w:lineRule="exact"/>
        <w:contextualSpacing/>
        <w:rPr>
          <w:rFonts w:ascii="宋体" w:hAnsi="宋体" w:cs="宋体"/>
          <w:szCs w:val="21"/>
        </w:rPr>
      </w:pPr>
      <w:r>
        <w:rPr>
          <w:rFonts w:hint="eastAsia" w:ascii="宋体" w:hAnsi="宋体" w:cs="宋体"/>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10B26398">
      <w:pPr>
        <w:spacing w:line="440" w:lineRule="exact"/>
        <w:rPr>
          <w:rFonts w:ascii="宋体" w:hAnsi="宋体" w:cs="宋体"/>
          <w:kern w:val="0"/>
          <w:szCs w:val="21"/>
        </w:rPr>
      </w:pPr>
      <w:r>
        <w:rPr>
          <w:rFonts w:hint="eastAsia" w:ascii="宋体" w:hAnsi="宋体" w:cs="宋体"/>
          <w:kern w:val="0"/>
          <w:szCs w:val="21"/>
        </w:rPr>
        <w:t>3.表格内容均需按要求填写并盖章，不得留空，否则按竞标无效处理。</w:t>
      </w:r>
    </w:p>
    <w:p w14:paraId="5E9CAE8F">
      <w:pPr>
        <w:spacing w:line="440" w:lineRule="exact"/>
        <w:contextualSpacing/>
        <w:rPr>
          <w:rFonts w:ascii="宋体" w:hAnsi="宋体" w:cs="宋体"/>
        </w:rPr>
      </w:pPr>
      <w:r>
        <w:rPr>
          <w:rFonts w:hint="eastAsia" w:ascii="宋体" w:hAnsi="宋体" w:cs="宋体"/>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13276C37">
      <w:pPr>
        <w:spacing w:line="440" w:lineRule="exact"/>
        <w:contextualSpacing/>
        <w:rPr>
          <w:rFonts w:ascii="宋体" w:hAnsi="宋体" w:cs="宋体"/>
          <w:szCs w:val="21"/>
        </w:rPr>
      </w:pPr>
      <w:r>
        <w:rPr>
          <w:rFonts w:hint="eastAsia" w:ascii="宋体" w:hAnsi="宋体" w:cs="宋体"/>
          <w:szCs w:val="21"/>
        </w:rPr>
        <w:t>5. 如技术偏离表中的竞标响应与佐证材料不一致的，以佐证材料为准。</w:t>
      </w:r>
    </w:p>
    <w:p w14:paraId="58ACCC49">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5248713B">
      <w:pPr>
        <w:autoSpaceDE w:val="0"/>
        <w:autoSpaceDN w:val="0"/>
        <w:spacing w:line="440" w:lineRule="exact"/>
        <w:ind w:firstLine="5670" w:firstLineChars="2700"/>
        <w:rPr>
          <w:rFonts w:ascii="宋体" w:hAnsi="宋体" w:cs="宋体"/>
          <w:b/>
          <w:bCs/>
          <w:szCs w:val="21"/>
        </w:rPr>
      </w:pPr>
      <w:r>
        <w:rPr>
          <w:rFonts w:hint="eastAsia" w:ascii="宋体" w:hAnsi="宋体" w:cs="宋体"/>
          <w:kern w:val="0"/>
          <w:szCs w:val="21"/>
          <w:lang w:val="zh-CN"/>
        </w:rPr>
        <w:t>日期：  年  月   日</w:t>
      </w:r>
    </w:p>
    <w:p w14:paraId="3836981E">
      <w:pPr>
        <w:snapToGrid w:val="0"/>
        <w:spacing w:line="440" w:lineRule="exact"/>
        <w:ind w:firstLine="422" w:firstLineChars="200"/>
        <w:rPr>
          <w:rFonts w:ascii="宋体" w:hAnsi="宋体" w:cs="宋体"/>
          <w:b/>
          <w:szCs w:val="21"/>
        </w:rPr>
      </w:pPr>
      <w:r>
        <w:rPr>
          <w:rFonts w:hint="eastAsia" w:ascii="宋体" w:hAnsi="宋体" w:cs="宋体"/>
          <w:b/>
          <w:szCs w:val="21"/>
        </w:rPr>
        <w:t>八、组织服务方案</w:t>
      </w:r>
    </w:p>
    <w:p w14:paraId="48147761">
      <w:pPr>
        <w:autoSpaceDE w:val="0"/>
        <w:autoSpaceDN w:val="0"/>
        <w:spacing w:line="440" w:lineRule="exact"/>
        <w:jc w:val="center"/>
        <w:rPr>
          <w:rFonts w:ascii="宋体" w:hAnsi="宋体" w:cs="宋体"/>
          <w:szCs w:val="21"/>
        </w:rPr>
      </w:pPr>
      <w:r>
        <w:rPr>
          <w:rFonts w:hint="eastAsia" w:ascii="宋体" w:hAnsi="宋体" w:cs="宋体"/>
          <w:szCs w:val="21"/>
        </w:rPr>
        <w:t>（由供应商根据采购需求及采购文件要求编制，首页应有目录，内容包含评审办法中对应的内容分析、技术路线及作业流程、项目重点、难点分析；具体实施方案、数据质检方案等内容）</w:t>
      </w:r>
    </w:p>
    <w:p w14:paraId="7E3BD130">
      <w:pPr>
        <w:spacing w:line="440" w:lineRule="exact"/>
        <w:rPr>
          <w:rFonts w:ascii="宋体" w:hAnsi="宋体" w:cs="宋体"/>
          <w:b/>
          <w:bCs/>
          <w:kern w:val="0"/>
          <w:szCs w:val="21"/>
          <w:lang w:val="zh-CN"/>
        </w:rPr>
      </w:pPr>
      <w:r>
        <w:rPr>
          <w:rFonts w:hint="eastAsia" w:ascii="宋体" w:hAnsi="宋体" w:cs="宋体"/>
          <w:b/>
          <w:bCs/>
          <w:kern w:val="0"/>
          <w:szCs w:val="21"/>
          <w:lang w:val="zh-CN"/>
        </w:rPr>
        <w:t>附表:项目实施进度计划表</w:t>
      </w:r>
      <w:r>
        <w:rPr>
          <w:rFonts w:hint="eastAsia" w:ascii="宋体" w:hAnsi="宋体" w:cs="宋体"/>
          <w:b/>
          <w:szCs w:val="21"/>
        </w:rPr>
        <w:t xml:space="preserve">(以生效日算起) </w:t>
      </w:r>
    </w:p>
    <w:tbl>
      <w:tblPr>
        <w:tblStyle w:val="2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F17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vAlign w:val="center"/>
          </w:tcPr>
          <w:p w14:paraId="3253AC20">
            <w:pPr>
              <w:spacing w:line="440" w:lineRule="exact"/>
              <w:rPr>
                <w:rFonts w:ascii="宋体" w:hAnsi="宋体" w:cs="宋体"/>
                <w:szCs w:val="21"/>
              </w:rPr>
            </w:pPr>
            <w:r>
              <w:rPr>
                <w:rFonts w:hint="eastAsia" w:ascii="宋体" w:hAnsi="宋体" w:cs="宋体"/>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6985"/>
                      <wp:wrapNone/>
                      <wp:docPr id="5" name="组合 5"/>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a:cxnSpLocks noChangeArrowheads="1"/>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6B00E3DE">
                                    <w:pPr>
                                      <w:snapToGrid w:val="0"/>
                                    </w:pPr>
                                    <w: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01CBB230">
                                    <w:pPr>
                                      <w:snapToGrid w:val="0"/>
                                    </w:pPr>
                                    <w: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21B6FCAC">
                                    <w:pPr>
                                      <w:snapToGrid w:val="0"/>
                                    </w:pPr>
                                    <w: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1y1ye2AAAAAgBAAAPAAAAAAAAAAEAIAAAACIAAABkcnMv&#10;ZG93bnJldi54bWxQSwECFAAUAAAACACHTuJAgWNMVyADAAB7CwAADgAAAAAAAAABACAAAAAnAQAA&#10;ZHJzL2Uyb0RvYy54bWxQSwUGAAAAAAYABgBZAQAAu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B00E3DE">
                              <w:pPr>
                                <w:snapToGrid w:val="0"/>
                              </w:pPr>
                              <w: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1CBB230">
                              <w:pPr>
                                <w:snapToGrid w:val="0"/>
                              </w:pPr>
                              <w: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1B6FCAC">
                              <w:pPr>
                                <w:snapToGrid w:val="0"/>
                              </w:pPr>
                              <w:r>
                                <w:t>日</w:t>
                              </w:r>
                            </w:p>
                          </w:txbxContent>
                        </v:textbox>
                      </v:shape>
                    </v:group>
                  </w:pict>
                </mc:Fallback>
              </mc:AlternateContent>
            </w:r>
          </w:p>
          <w:p w14:paraId="0B92CF9C">
            <w:pPr>
              <w:spacing w:line="440" w:lineRule="exact"/>
              <w:rPr>
                <w:rFonts w:ascii="宋体" w:hAnsi="宋体" w:cs="宋体"/>
                <w:szCs w:val="21"/>
              </w:rPr>
            </w:pPr>
          </w:p>
          <w:p w14:paraId="4DC2B35F">
            <w:pPr>
              <w:spacing w:line="440" w:lineRule="exact"/>
              <w:rPr>
                <w:rFonts w:ascii="宋体" w:hAnsi="宋体" w:cs="宋体"/>
                <w:szCs w:val="21"/>
              </w:rPr>
            </w:pPr>
          </w:p>
          <w:p w14:paraId="385BB5E5">
            <w:pPr>
              <w:spacing w:line="440" w:lineRule="exact"/>
              <w:rPr>
                <w:rFonts w:ascii="宋体" w:hAnsi="宋体" w:cs="宋体"/>
                <w:szCs w:val="21"/>
              </w:rPr>
            </w:pPr>
            <w:r>
              <w:rPr>
                <w:rFonts w:hint="eastAsia" w:ascii="宋体" w:hAnsi="宋体" w:cs="宋体"/>
                <w:szCs w:val="21"/>
              </w:rPr>
              <w:t>内容</w:t>
            </w:r>
          </w:p>
        </w:tc>
        <w:tc>
          <w:tcPr>
            <w:tcW w:w="552" w:type="dxa"/>
            <w:vAlign w:val="center"/>
          </w:tcPr>
          <w:p w14:paraId="3E5CBD1E">
            <w:pPr>
              <w:spacing w:line="440" w:lineRule="exact"/>
              <w:rPr>
                <w:rFonts w:ascii="宋体" w:hAnsi="宋体" w:cs="宋体"/>
                <w:szCs w:val="21"/>
              </w:rPr>
            </w:pPr>
            <w:r>
              <w:rPr>
                <w:rFonts w:hint="eastAsia" w:ascii="宋体" w:hAnsi="宋体" w:cs="宋体"/>
                <w:szCs w:val="21"/>
              </w:rPr>
              <w:t>1</w:t>
            </w:r>
          </w:p>
        </w:tc>
        <w:tc>
          <w:tcPr>
            <w:tcW w:w="552" w:type="dxa"/>
            <w:vAlign w:val="center"/>
          </w:tcPr>
          <w:p w14:paraId="4B8CCEC9">
            <w:pPr>
              <w:spacing w:line="440" w:lineRule="exact"/>
              <w:rPr>
                <w:rFonts w:ascii="宋体" w:hAnsi="宋体" w:cs="宋体"/>
                <w:szCs w:val="21"/>
              </w:rPr>
            </w:pPr>
            <w:r>
              <w:rPr>
                <w:rFonts w:hint="eastAsia" w:ascii="宋体" w:hAnsi="宋体" w:cs="宋体"/>
                <w:szCs w:val="21"/>
              </w:rPr>
              <w:t>2</w:t>
            </w:r>
          </w:p>
        </w:tc>
        <w:tc>
          <w:tcPr>
            <w:tcW w:w="552" w:type="dxa"/>
            <w:vAlign w:val="center"/>
          </w:tcPr>
          <w:p w14:paraId="12499718">
            <w:pPr>
              <w:spacing w:line="440" w:lineRule="exact"/>
              <w:rPr>
                <w:rFonts w:ascii="宋体" w:hAnsi="宋体" w:cs="宋体"/>
                <w:szCs w:val="21"/>
              </w:rPr>
            </w:pPr>
            <w:r>
              <w:rPr>
                <w:rFonts w:hint="eastAsia" w:ascii="宋体" w:hAnsi="宋体" w:cs="宋体"/>
                <w:szCs w:val="21"/>
              </w:rPr>
              <w:t>3</w:t>
            </w:r>
          </w:p>
        </w:tc>
        <w:tc>
          <w:tcPr>
            <w:tcW w:w="552" w:type="dxa"/>
            <w:vAlign w:val="center"/>
          </w:tcPr>
          <w:p w14:paraId="13E9AFCE">
            <w:pPr>
              <w:spacing w:line="440" w:lineRule="exact"/>
              <w:rPr>
                <w:rFonts w:ascii="宋体" w:hAnsi="宋体" w:cs="宋体"/>
                <w:szCs w:val="21"/>
              </w:rPr>
            </w:pPr>
            <w:r>
              <w:rPr>
                <w:rFonts w:hint="eastAsia" w:ascii="宋体" w:hAnsi="宋体" w:cs="宋体"/>
                <w:szCs w:val="21"/>
              </w:rPr>
              <w:t>4</w:t>
            </w:r>
          </w:p>
        </w:tc>
        <w:tc>
          <w:tcPr>
            <w:tcW w:w="552" w:type="dxa"/>
            <w:vAlign w:val="center"/>
          </w:tcPr>
          <w:p w14:paraId="2C21B4C0">
            <w:pPr>
              <w:spacing w:line="440" w:lineRule="exact"/>
              <w:rPr>
                <w:rFonts w:ascii="宋体" w:hAnsi="宋体" w:cs="宋体"/>
                <w:szCs w:val="21"/>
              </w:rPr>
            </w:pPr>
            <w:r>
              <w:rPr>
                <w:rFonts w:hint="eastAsia" w:ascii="宋体" w:hAnsi="宋体" w:cs="宋体"/>
                <w:szCs w:val="21"/>
              </w:rPr>
              <w:t>5</w:t>
            </w:r>
          </w:p>
        </w:tc>
        <w:tc>
          <w:tcPr>
            <w:tcW w:w="552" w:type="dxa"/>
            <w:vAlign w:val="center"/>
          </w:tcPr>
          <w:p w14:paraId="3774BCF1">
            <w:pPr>
              <w:spacing w:line="440" w:lineRule="exact"/>
              <w:rPr>
                <w:rFonts w:ascii="宋体" w:hAnsi="宋体" w:cs="宋体"/>
                <w:szCs w:val="21"/>
              </w:rPr>
            </w:pPr>
            <w:r>
              <w:rPr>
                <w:rFonts w:hint="eastAsia" w:ascii="宋体" w:hAnsi="宋体" w:cs="宋体"/>
                <w:szCs w:val="21"/>
              </w:rPr>
              <w:t>6</w:t>
            </w:r>
          </w:p>
        </w:tc>
        <w:tc>
          <w:tcPr>
            <w:tcW w:w="553" w:type="dxa"/>
            <w:vAlign w:val="center"/>
          </w:tcPr>
          <w:p w14:paraId="7FAB0B84">
            <w:pPr>
              <w:spacing w:line="440" w:lineRule="exact"/>
              <w:rPr>
                <w:rFonts w:ascii="宋体" w:hAnsi="宋体" w:cs="宋体"/>
                <w:szCs w:val="21"/>
              </w:rPr>
            </w:pPr>
            <w:r>
              <w:rPr>
                <w:rFonts w:hint="eastAsia" w:ascii="宋体" w:hAnsi="宋体" w:cs="宋体"/>
                <w:szCs w:val="21"/>
              </w:rPr>
              <w:t>7</w:t>
            </w:r>
          </w:p>
        </w:tc>
        <w:tc>
          <w:tcPr>
            <w:tcW w:w="553" w:type="dxa"/>
            <w:vAlign w:val="center"/>
          </w:tcPr>
          <w:p w14:paraId="266DCD01">
            <w:pPr>
              <w:spacing w:line="440" w:lineRule="exact"/>
              <w:rPr>
                <w:rFonts w:ascii="宋体" w:hAnsi="宋体" w:cs="宋体"/>
                <w:szCs w:val="21"/>
              </w:rPr>
            </w:pPr>
            <w:r>
              <w:rPr>
                <w:rFonts w:hint="eastAsia" w:ascii="宋体" w:hAnsi="宋体" w:cs="宋体"/>
                <w:szCs w:val="21"/>
              </w:rPr>
              <w:t>8</w:t>
            </w:r>
          </w:p>
        </w:tc>
        <w:tc>
          <w:tcPr>
            <w:tcW w:w="553" w:type="dxa"/>
            <w:vAlign w:val="center"/>
          </w:tcPr>
          <w:p w14:paraId="4E0E841F">
            <w:pPr>
              <w:spacing w:line="440" w:lineRule="exact"/>
              <w:rPr>
                <w:rFonts w:ascii="宋体" w:hAnsi="宋体" w:cs="宋体"/>
                <w:szCs w:val="21"/>
              </w:rPr>
            </w:pPr>
            <w:r>
              <w:rPr>
                <w:rFonts w:hint="eastAsia" w:ascii="宋体" w:hAnsi="宋体" w:cs="宋体"/>
                <w:szCs w:val="21"/>
              </w:rPr>
              <w:t>9</w:t>
            </w:r>
          </w:p>
        </w:tc>
        <w:tc>
          <w:tcPr>
            <w:tcW w:w="553" w:type="dxa"/>
            <w:vAlign w:val="center"/>
          </w:tcPr>
          <w:p w14:paraId="41A469BF">
            <w:pPr>
              <w:spacing w:line="440" w:lineRule="exact"/>
              <w:rPr>
                <w:rFonts w:ascii="宋体" w:hAnsi="宋体" w:cs="宋体"/>
                <w:szCs w:val="21"/>
              </w:rPr>
            </w:pPr>
            <w:r>
              <w:rPr>
                <w:rFonts w:hint="eastAsia" w:ascii="宋体" w:hAnsi="宋体" w:cs="宋体"/>
                <w:szCs w:val="21"/>
              </w:rPr>
              <w:t>10</w:t>
            </w:r>
          </w:p>
        </w:tc>
        <w:tc>
          <w:tcPr>
            <w:tcW w:w="553" w:type="dxa"/>
            <w:vAlign w:val="center"/>
          </w:tcPr>
          <w:p w14:paraId="30AA85C4">
            <w:pPr>
              <w:spacing w:line="440" w:lineRule="exact"/>
              <w:rPr>
                <w:rFonts w:ascii="宋体" w:hAnsi="宋体" w:cs="宋体"/>
                <w:szCs w:val="21"/>
              </w:rPr>
            </w:pPr>
            <w:r>
              <w:rPr>
                <w:rFonts w:hint="eastAsia" w:ascii="宋体" w:hAnsi="宋体" w:cs="宋体"/>
                <w:szCs w:val="21"/>
              </w:rPr>
              <w:t>11</w:t>
            </w:r>
          </w:p>
        </w:tc>
        <w:tc>
          <w:tcPr>
            <w:tcW w:w="553" w:type="dxa"/>
            <w:vAlign w:val="center"/>
          </w:tcPr>
          <w:p w14:paraId="60788DC2">
            <w:pPr>
              <w:spacing w:line="440" w:lineRule="exact"/>
              <w:rPr>
                <w:rFonts w:ascii="宋体" w:hAnsi="宋体" w:cs="宋体"/>
                <w:szCs w:val="21"/>
              </w:rPr>
            </w:pPr>
            <w:r>
              <w:rPr>
                <w:rFonts w:hint="eastAsia" w:ascii="宋体" w:hAnsi="宋体" w:cs="宋体"/>
                <w:szCs w:val="21"/>
              </w:rPr>
              <w:t>12</w:t>
            </w:r>
          </w:p>
        </w:tc>
        <w:tc>
          <w:tcPr>
            <w:tcW w:w="553" w:type="dxa"/>
            <w:vAlign w:val="center"/>
          </w:tcPr>
          <w:p w14:paraId="735D9FC5">
            <w:pPr>
              <w:spacing w:line="440" w:lineRule="exact"/>
              <w:rPr>
                <w:rFonts w:ascii="宋体" w:hAnsi="宋体" w:cs="宋体"/>
                <w:szCs w:val="21"/>
              </w:rPr>
            </w:pPr>
            <w:r>
              <w:rPr>
                <w:rFonts w:hint="eastAsia" w:ascii="宋体" w:hAnsi="宋体" w:cs="宋体"/>
                <w:szCs w:val="21"/>
              </w:rPr>
              <w:t>13</w:t>
            </w:r>
          </w:p>
        </w:tc>
        <w:tc>
          <w:tcPr>
            <w:tcW w:w="553" w:type="dxa"/>
            <w:vAlign w:val="center"/>
          </w:tcPr>
          <w:p w14:paraId="3230B826">
            <w:pPr>
              <w:spacing w:line="440" w:lineRule="exact"/>
              <w:rPr>
                <w:rFonts w:ascii="宋体" w:hAnsi="宋体" w:cs="宋体"/>
                <w:szCs w:val="21"/>
              </w:rPr>
            </w:pPr>
            <w:r>
              <w:rPr>
                <w:rFonts w:hint="eastAsia" w:ascii="宋体" w:hAnsi="宋体" w:cs="宋体"/>
                <w:szCs w:val="21"/>
              </w:rPr>
              <w:t>14</w:t>
            </w:r>
          </w:p>
        </w:tc>
        <w:tc>
          <w:tcPr>
            <w:tcW w:w="553" w:type="dxa"/>
            <w:vAlign w:val="center"/>
          </w:tcPr>
          <w:p w14:paraId="17DFED58">
            <w:pPr>
              <w:spacing w:line="440" w:lineRule="exact"/>
              <w:rPr>
                <w:rFonts w:ascii="宋体" w:hAnsi="宋体" w:cs="宋体"/>
                <w:szCs w:val="21"/>
              </w:rPr>
            </w:pPr>
            <w:r>
              <w:rPr>
                <w:rFonts w:hint="eastAsia" w:ascii="宋体" w:hAnsi="宋体" w:cs="宋体"/>
                <w:szCs w:val="21"/>
              </w:rPr>
              <w:t>15</w:t>
            </w:r>
          </w:p>
        </w:tc>
        <w:tc>
          <w:tcPr>
            <w:tcW w:w="553" w:type="dxa"/>
            <w:vAlign w:val="center"/>
          </w:tcPr>
          <w:p w14:paraId="553468A1">
            <w:pPr>
              <w:spacing w:line="440" w:lineRule="exact"/>
              <w:rPr>
                <w:rFonts w:ascii="宋体" w:hAnsi="宋体" w:cs="宋体"/>
                <w:szCs w:val="21"/>
              </w:rPr>
            </w:pPr>
            <w:r>
              <w:rPr>
                <w:rFonts w:hint="eastAsia" w:ascii="宋体" w:hAnsi="宋体" w:cs="宋体"/>
                <w:szCs w:val="21"/>
              </w:rPr>
              <w:t>…</w:t>
            </w:r>
          </w:p>
        </w:tc>
      </w:tr>
      <w:tr w14:paraId="5544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87A612D">
            <w:pPr>
              <w:spacing w:line="440" w:lineRule="exact"/>
              <w:rPr>
                <w:rFonts w:ascii="宋体" w:hAnsi="宋体" w:cs="宋体"/>
                <w:szCs w:val="21"/>
              </w:rPr>
            </w:pPr>
          </w:p>
        </w:tc>
        <w:tc>
          <w:tcPr>
            <w:tcW w:w="552" w:type="dxa"/>
          </w:tcPr>
          <w:p w14:paraId="268B2885">
            <w:pPr>
              <w:spacing w:line="440" w:lineRule="exact"/>
              <w:rPr>
                <w:rFonts w:ascii="宋体" w:hAnsi="宋体" w:cs="宋体"/>
                <w:szCs w:val="21"/>
              </w:rPr>
            </w:pPr>
          </w:p>
        </w:tc>
        <w:tc>
          <w:tcPr>
            <w:tcW w:w="552" w:type="dxa"/>
          </w:tcPr>
          <w:p w14:paraId="03CF86E0">
            <w:pPr>
              <w:spacing w:line="440" w:lineRule="exact"/>
              <w:rPr>
                <w:rFonts w:ascii="宋体" w:hAnsi="宋体" w:cs="宋体"/>
                <w:szCs w:val="21"/>
              </w:rPr>
            </w:pPr>
          </w:p>
        </w:tc>
        <w:tc>
          <w:tcPr>
            <w:tcW w:w="552" w:type="dxa"/>
          </w:tcPr>
          <w:p w14:paraId="33473450">
            <w:pPr>
              <w:spacing w:line="440" w:lineRule="exact"/>
              <w:rPr>
                <w:rFonts w:ascii="宋体" w:hAnsi="宋体" w:cs="宋体"/>
                <w:szCs w:val="21"/>
              </w:rPr>
            </w:pPr>
          </w:p>
        </w:tc>
        <w:tc>
          <w:tcPr>
            <w:tcW w:w="552" w:type="dxa"/>
          </w:tcPr>
          <w:p w14:paraId="4884EC9A">
            <w:pPr>
              <w:spacing w:line="440" w:lineRule="exact"/>
              <w:rPr>
                <w:rFonts w:ascii="宋体" w:hAnsi="宋体" w:cs="宋体"/>
                <w:szCs w:val="21"/>
              </w:rPr>
            </w:pPr>
          </w:p>
        </w:tc>
        <w:tc>
          <w:tcPr>
            <w:tcW w:w="552" w:type="dxa"/>
          </w:tcPr>
          <w:p w14:paraId="3E2256B4">
            <w:pPr>
              <w:spacing w:line="440" w:lineRule="exact"/>
              <w:rPr>
                <w:rFonts w:ascii="宋体" w:hAnsi="宋体" w:cs="宋体"/>
                <w:szCs w:val="21"/>
              </w:rPr>
            </w:pPr>
          </w:p>
        </w:tc>
        <w:tc>
          <w:tcPr>
            <w:tcW w:w="552" w:type="dxa"/>
          </w:tcPr>
          <w:p w14:paraId="16EE791F">
            <w:pPr>
              <w:spacing w:line="440" w:lineRule="exact"/>
              <w:rPr>
                <w:rFonts w:ascii="宋体" w:hAnsi="宋体" w:cs="宋体"/>
                <w:szCs w:val="21"/>
              </w:rPr>
            </w:pPr>
          </w:p>
        </w:tc>
        <w:tc>
          <w:tcPr>
            <w:tcW w:w="553" w:type="dxa"/>
          </w:tcPr>
          <w:p w14:paraId="27C4AB27">
            <w:pPr>
              <w:spacing w:line="440" w:lineRule="exact"/>
              <w:rPr>
                <w:rFonts w:ascii="宋体" w:hAnsi="宋体" w:cs="宋体"/>
                <w:szCs w:val="21"/>
              </w:rPr>
            </w:pPr>
          </w:p>
        </w:tc>
        <w:tc>
          <w:tcPr>
            <w:tcW w:w="553" w:type="dxa"/>
          </w:tcPr>
          <w:p w14:paraId="1963CA79">
            <w:pPr>
              <w:spacing w:line="440" w:lineRule="exact"/>
              <w:rPr>
                <w:rFonts w:ascii="宋体" w:hAnsi="宋体" w:cs="宋体"/>
                <w:szCs w:val="21"/>
              </w:rPr>
            </w:pPr>
          </w:p>
        </w:tc>
        <w:tc>
          <w:tcPr>
            <w:tcW w:w="553" w:type="dxa"/>
          </w:tcPr>
          <w:p w14:paraId="4EFCCF32">
            <w:pPr>
              <w:spacing w:line="440" w:lineRule="exact"/>
              <w:rPr>
                <w:rFonts w:ascii="宋体" w:hAnsi="宋体" w:cs="宋体"/>
                <w:szCs w:val="21"/>
              </w:rPr>
            </w:pPr>
          </w:p>
        </w:tc>
        <w:tc>
          <w:tcPr>
            <w:tcW w:w="553" w:type="dxa"/>
          </w:tcPr>
          <w:p w14:paraId="750CF2DC">
            <w:pPr>
              <w:spacing w:line="440" w:lineRule="exact"/>
              <w:rPr>
                <w:rFonts w:ascii="宋体" w:hAnsi="宋体" w:cs="宋体"/>
                <w:szCs w:val="21"/>
              </w:rPr>
            </w:pPr>
          </w:p>
        </w:tc>
        <w:tc>
          <w:tcPr>
            <w:tcW w:w="553" w:type="dxa"/>
          </w:tcPr>
          <w:p w14:paraId="26B589E1">
            <w:pPr>
              <w:spacing w:line="440" w:lineRule="exact"/>
              <w:rPr>
                <w:rFonts w:ascii="宋体" w:hAnsi="宋体" w:cs="宋体"/>
                <w:szCs w:val="21"/>
              </w:rPr>
            </w:pPr>
          </w:p>
        </w:tc>
        <w:tc>
          <w:tcPr>
            <w:tcW w:w="553" w:type="dxa"/>
          </w:tcPr>
          <w:p w14:paraId="2177E74B">
            <w:pPr>
              <w:spacing w:line="440" w:lineRule="exact"/>
              <w:rPr>
                <w:rFonts w:ascii="宋体" w:hAnsi="宋体" w:cs="宋体"/>
                <w:szCs w:val="21"/>
              </w:rPr>
            </w:pPr>
          </w:p>
        </w:tc>
        <w:tc>
          <w:tcPr>
            <w:tcW w:w="553" w:type="dxa"/>
          </w:tcPr>
          <w:p w14:paraId="6CEA68A2">
            <w:pPr>
              <w:spacing w:line="440" w:lineRule="exact"/>
              <w:rPr>
                <w:rFonts w:ascii="宋体" w:hAnsi="宋体" w:cs="宋体"/>
                <w:szCs w:val="21"/>
              </w:rPr>
            </w:pPr>
          </w:p>
        </w:tc>
        <w:tc>
          <w:tcPr>
            <w:tcW w:w="553" w:type="dxa"/>
          </w:tcPr>
          <w:p w14:paraId="217B7BFB">
            <w:pPr>
              <w:spacing w:line="440" w:lineRule="exact"/>
              <w:rPr>
                <w:rFonts w:ascii="宋体" w:hAnsi="宋体" w:cs="宋体"/>
                <w:szCs w:val="21"/>
              </w:rPr>
            </w:pPr>
          </w:p>
        </w:tc>
        <w:tc>
          <w:tcPr>
            <w:tcW w:w="553" w:type="dxa"/>
          </w:tcPr>
          <w:p w14:paraId="29DE00FD">
            <w:pPr>
              <w:spacing w:line="440" w:lineRule="exact"/>
              <w:rPr>
                <w:rFonts w:ascii="宋体" w:hAnsi="宋体" w:cs="宋体"/>
                <w:szCs w:val="21"/>
              </w:rPr>
            </w:pPr>
          </w:p>
        </w:tc>
        <w:tc>
          <w:tcPr>
            <w:tcW w:w="553" w:type="dxa"/>
          </w:tcPr>
          <w:p w14:paraId="58E59ACA">
            <w:pPr>
              <w:spacing w:line="440" w:lineRule="exact"/>
              <w:rPr>
                <w:rFonts w:ascii="宋体" w:hAnsi="宋体" w:cs="宋体"/>
                <w:szCs w:val="21"/>
              </w:rPr>
            </w:pPr>
          </w:p>
        </w:tc>
      </w:tr>
      <w:tr w14:paraId="31DB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44FF9E0">
            <w:pPr>
              <w:spacing w:line="440" w:lineRule="exact"/>
              <w:rPr>
                <w:rFonts w:ascii="宋体" w:hAnsi="宋体" w:cs="宋体"/>
                <w:szCs w:val="21"/>
              </w:rPr>
            </w:pPr>
          </w:p>
        </w:tc>
        <w:tc>
          <w:tcPr>
            <w:tcW w:w="552" w:type="dxa"/>
          </w:tcPr>
          <w:p w14:paraId="17FAB236">
            <w:pPr>
              <w:spacing w:line="440" w:lineRule="exact"/>
              <w:rPr>
                <w:rFonts w:ascii="宋体" w:hAnsi="宋体" w:cs="宋体"/>
                <w:szCs w:val="21"/>
              </w:rPr>
            </w:pPr>
          </w:p>
        </w:tc>
        <w:tc>
          <w:tcPr>
            <w:tcW w:w="552" w:type="dxa"/>
          </w:tcPr>
          <w:p w14:paraId="04A9E514">
            <w:pPr>
              <w:spacing w:line="440" w:lineRule="exact"/>
              <w:rPr>
                <w:rFonts w:ascii="宋体" w:hAnsi="宋体" w:cs="宋体"/>
                <w:szCs w:val="21"/>
              </w:rPr>
            </w:pPr>
          </w:p>
        </w:tc>
        <w:tc>
          <w:tcPr>
            <w:tcW w:w="552" w:type="dxa"/>
          </w:tcPr>
          <w:p w14:paraId="225CDDF7">
            <w:pPr>
              <w:spacing w:line="440" w:lineRule="exact"/>
              <w:rPr>
                <w:rFonts w:ascii="宋体" w:hAnsi="宋体" w:cs="宋体"/>
                <w:szCs w:val="21"/>
              </w:rPr>
            </w:pPr>
          </w:p>
        </w:tc>
        <w:tc>
          <w:tcPr>
            <w:tcW w:w="552" w:type="dxa"/>
          </w:tcPr>
          <w:p w14:paraId="50A3049A">
            <w:pPr>
              <w:spacing w:line="440" w:lineRule="exact"/>
              <w:rPr>
                <w:rFonts w:ascii="宋体" w:hAnsi="宋体" w:cs="宋体"/>
                <w:szCs w:val="21"/>
              </w:rPr>
            </w:pPr>
          </w:p>
        </w:tc>
        <w:tc>
          <w:tcPr>
            <w:tcW w:w="552" w:type="dxa"/>
          </w:tcPr>
          <w:p w14:paraId="0C41A34D">
            <w:pPr>
              <w:spacing w:line="440" w:lineRule="exact"/>
              <w:rPr>
                <w:rFonts w:ascii="宋体" w:hAnsi="宋体" w:cs="宋体"/>
                <w:szCs w:val="21"/>
              </w:rPr>
            </w:pPr>
          </w:p>
        </w:tc>
        <w:tc>
          <w:tcPr>
            <w:tcW w:w="552" w:type="dxa"/>
          </w:tcPr>
          <w:p w14:paraId="557CCCE9">
            <w:pPr>
              <w:spacing w:line="440" w:lineRule="exact"/>
              <w:rPr>
                <w:rFonts w:ascii="宋体" w:hAnsi="宋体" w:cs="宋体"/>
                <w:szCs w:val="21"/>
              </w:rPr>
            </w:pPr>
          </w:p>
        </w:tc>
        <w:tc>
          <w:tcPr>
            <w:tcW w:w="553" w:type="dxa"/>
          </w:tcPr>
          <w:p w14:paraId="60BCC3E1">
            <w:pPr>
              <w:spacing w:line="440" w:lineRule="exact"/>
              <w:rPr>
                <w:rFonts w:ascii="宋体" w:hAnsi="宋体" w:cs="宋体"/>
                <w:szCs w:val="21"/>
              </w:rPr>
            </w:pPr>
          </w:p>
        </w:tc>
        <w:tc>
          <w:tcPr>
            <w:tcW w:w="553" w:type="dxa"/>
          </w:tcPr>
          <w:p w14:paraId="22D06675">
            <w:pPr>
              <w:spacing w:line="440" w:lineRule="exact"/>
              <w:rPr>
                <w:rFonts w:ascii="宋体" w:hAnsi="宋体" w:cs="宋体"/>
                <w:szCs w:val="21"/>
              </w:rPr>
            </w:pPr>
          </w:p>
        </w:tc>
        <w:tc>
          <w:tcPr>
            <w:tcW w:w="553" w:type="dxa"/>
          </w:tcPr>
          <w:p w14:paraId="70820D33">
            <w:pPr>
              <w:spacing w:line="440" w:lineRule="exact"/>
              <w:rPr>
                <w:rFonts w:ascii="宋体" w:hAnsi="宋体" w:cs="宋体"/>
                <w:szCs w:val="21"/>
              </w:rPr>
            </w:pPr>
          </w:p>
        </w:tc>
        <w:tc>
          <w:tcPr>
            <w:tcW w:w="553" w:type="dxa"/>
          </w:tcPr>
          <w:p w14:paraId="0FCC13A5">
            <w:pPr>
              <w:spacing w:line="440" w:lineRule="exact"/>
              <w:rPr>
                <w:rFonts w:ascii="宋体" w:hAnsi="宋体" w:cs="宋体"/>
                <w:szCs w:val="21"/>
              </w:rPr>
            </w:pPr>
          </w:p>
        </w:tc>
        <w:tc>
          <w:tcPr>
            <w:tcW w:w="553" w:type="dxa"/>
          </w:tcPr>
          <w:p w14:paraId="25D126C4">
            <w:pPr>
              <w:spacing w:line="440" w:lineRule="exact"/>
              <w:rPr>
                <w:rFonts w:ascii="宋体" w:hAnsi="宋体" w:cs="宋体"/>
                <w:szCs w:val="21"/>
              </w:rPr>
            </w:pPr>
          </w:p>
        </w:tc>
        <w:tc>
          <w:tcPr>
            <w:tcW w:w="553" w:type="dxa"/>
          </w:tcPr>
          <w:p w14:paraId="65B7D7CE">
            <w:pPr>
              <w:spacing w:line="440" w:lineRule="exact"/>
              <w:rPr>
                <w:rFonts w:ascii="宋体" w:hAnsi="宋体" w:cs="宋体"/>
                <w:szCs w:val="21"/>
              </w:rPr>
            </w:pPr>
          </w:p>
        </w:tc>
        <w:tc>
          <w:tcPr>
            <w:tcW w:w="553" w:type="dxa"/>
          </w:tcPr>
          <w:p w14:paraId="63349881">
            <w:pPr>
              <w:spacing w:line="440" w:lineRule="exact"/>
              <w:rPr>
                <w:rFonts w:ascii="宋体" w:hAnsi="宋体" w:cs="宋体"/>
                <w:szCs w:val="21"/>
              </w:rPr>
            </w:pPr>
          </w:p>
        </w:tc>
        <w:tc>
          <w:tcPr>
            <w:tcW w:w="553" w:type="dxa"/>
          </w:tcPr>
          <w:p w14:paraId="537D3FA8">
            <w:pPr>
              <w:spacing w:line="440" w:lineRule="exact"/>
              <w:rPr>
                <w:rFonts w:ascii="宋体" w:hAnsi="宋体" w:cs="宋体"/>
                <w:szCs w:val="21"/>
              </w:rPr>
            </w:pPr>
          </w:p>
        </w:tc>
        <w:tc>
          <w:tcPr>
            <w:tcW w:w="553" w:type="dxa"/>
          </w:tcPr>
          <w:p w14:paraId="5F33B5E1">
            <w:pPr>
              <w:spacing w:line="440" w:lineRule="exact"/>
              <w:rPr>
                <w:rFonts w:ascii="宋体" w:hAnsi="宋体" w:cs="宋体"/>
                <w:szCs w:val="21"/>
              </w:rPr>
            </w:pPr>
          </w:p>
        </w:tc>
        <w:tc>
          <w:tcPr>
            <w:tcW w:w="553" w:type="dxa"/>
          </w:tcPr>
          <w:p w14:paraId="5A517715">
            <w:pPr>
              <w:spacing w:line="440" w:lineRule="exact"/>
              <w:rPr>
                <w:rFonts w:ascii="宋体" w:hAnsi="宋体" w:cs="宋体"/>
                <w:szCs w:val="21"/>
              </w:rPr>
            </w:pPr>
          </w:p>
        </w:tc>
      </w:tr>
      <w:tr w14:paraId="15FF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2632DB">
            <w:pPr>
              <w:spacing w:line="440" w:lineRule="exact"/>
              <w:rPr>
                <w:rFonts w:ascii="宋体" w:hAnsi="宋体" w:cs="宋体"/>
                <w:szCs w:val="21"/>
              </w:rPr>
            </w:pPr>
          </w:p>
        </w:tc>
        <w:tc>
          <w:tcPr>
            <w:tcW w:w="552" w:type="dxa"/>
          </w:tcPr>
          <w:p w14:paraId="2FEBAE4B">
            <w:pPr>
              <w:spacing w:line="440" w:lineRule="exact"/>
              <w:rPr>
                <w:rFonts w:ascii="宋体" w:hAnsi="宋体" w:cs="宋体"/>
                <w:szCs w:val="21"/>
              </w:rPr>
            </w:pPr>
          </w:p>
        </w:tc>
        <w:tc>
          <w:tcPr>
            <w:tcW w:w="552" w:type="dxa"/>
          </w:tcPr>
          <w:p w14:paraId="4B3BABD5">
            <w:pPr>
              <w:spacing w:line="440" w:lineRule="exact"/>
              <w:rPr>
                <w:rFonts w:ascii="宋体" w:hAnsi="宋体" w:cs="宋体"/>
                <w:szCs w:val="21"/>
              </w:rPr>
            </w:pPr>
          </w:p>
        </w:tc>
        <w:tc>
          <w:tcPr>
            <w:tcW w:w="552" w:type="dxa"/>
          </w:tcPr>
          <w:p w14:paraId="3C25471D">
            <w:pPr>
              <w:spacing w:line="440" w:lineRule="exact"/>
              <w:rPr>
                <w:rFonts w:ascii="宋体" w:hAnsi="宋体" w:cs="宋体"/>
                <w:szCs w:val="21"/>
              </w:rPr>
            </w:pPr>
          </w:p>
        </w:tc>
        <w:tc>
          <w:tcPr>
            <w:tcW w:w="552" w:type="dxa"/>
          </w:tcPr>
          <w:p w14:paraId="063EF35C">
            <w:pPr>
              <w:spacing w:line="440" w:lineRule="exact"/>
              <w:rPr>
                <w:rFonts w:ascii="宋体" w:hAnsi="宋体" w:cs="宋体"/>
                <w:szCs w:val="21"/>
              </w:rPr>
            </w:pPr>
          </w:p>
        </w:tc>
        <w:tc>
          <w:tcPr>
            <w:tcW w:w="552" w:type="dxa"/>
          </w:tcPr>
          <w:p w14:paraId="63858353">
            <w:pPr>
              <w:spacing w:line="440" w:lineRule="exact"/>
              <w:rPr>
                <w:rFonts w:ascii="宋体" w:hAnsi="宋体" w:cs="宋体"/>
                <w:szCs w:val="21"/>
              </w:rPr>
            </w:pPr>
          </w:p>
        </w:tc>
        <w:tc>
          <w:tcPr>
            <w:tcW w:w="552" w:type="dxa"/>
          </w:tcPr>
          <w:p w14:paraId="2171DBBE">
            <w:pPr>
              <w:spacing w:line="440" w:lineRule="exact"/>
              <w:rPr>
                <w:rFonts w:ascii="宋体" w:hAnsi="宋体" w:cs="宋体"/>
                <w:szCs w:val="21"/>
              </w:rPr>
            </w:pPr>
          </w:p>
        </w:tc>
        <w:tc>
          <w:tcPr>
            <w:tcW w:w="553" w:type="dxa"/>
          </w:tcPr>
          <w:p w14:paraId="37A8FF37">
            <w:pPr>
              <w:spacing w:line="440" w:lineRule="exact"/>
              <w:rPr>
                <w:rFonts w:ascii="宋体" w:hAnsi="宋体" w:cs="宋体"/>
                <w:szCs w:val="21"/>
              </w:rPr>
            </w:pPr>
          </w:p>
        </w:tc>
        <w:tc>
          <w:tcPr>
            <w:tcW w:w="553" w:type="dxa"/>
          </w:tcPr>
          <w:p w14:paraId="0C68F0A0">
            <w:pPr>
              <w:spacing w:line="440" w:lineRule="exact"/>
              <w:rPr>
                <w:rFonts w:ascii="宋体" w:hAnsi="宋体" w:cs="宋体"/>
                <w:szCs w:val="21"/>
              </w:rPr>
            </w:pPr>
          </w:p>
        </w:tc>
        <w:tc>
          <w:tcPr>
            <w:tcW w:w="553" w:type="dxa"/>
          </w:tcPr>
          <w:p w14:paraId="575C9DD0">
            <w:pPr>
              <w:spacing w:line="440" w:lineRule="exact"/>
              <w:rPr>
                <w:rFonts w:ascii="宋体" w:hAnsi="宋体" w:cs="宋体"/>
                <w:szCs w:val="21"/>
              </w:rPr>
            </w:pPr>
          </w:p>
        </w:tc>
        <w:tc>
          <w:tcPr>
            <w:tcW w:w="553" w:type="dxa"/>
          </w:tcPr>
          <w:p w14:paraId="32DBEFA6">
            <w:pPr>
              <w:spacing w:line="440" w:lineRule="exact"/>
              <w:rPr>
                <w:rFonts w:ascii="宋体" w:hAnsi="宋体" w:cs="宋体"/>
                <w:szCs w:val="21"/>
              </w:rPr>
            </w:pPr>
          </w:p>
        </w:tc>
        <w:tc>
          <w:tcPr>
            <w:tcW w:w="553" w:type="dxa"/>
          </w:tcPr>
          <w:p w14:paraId="783899B1">
            <w:pPr>
              <w:spacing w:line="440" w:lineRule="exact"/>
              <w:rPr>
                <w:rFonts w:ascii="宋体" w:hAnsi="宋体" w:cs="宋体"/>
                <w:szCs w:val="21"/>
              </w:rPr>
            </w:pPr>
          </w:p>
        </w:tc>
        <w:tc>
          <w:tcPr>
            <w:tcW w:w="553" w:type="dxa"/>
          </w:tcPr>
          <w:p w14:paraId="6D961377">
            <w:pPr>
              <w:spacing w:line="440" w:lineRule="exact"/>
              <w:rPr>
                <w:rFonts w:ascii="宋体" w:hAnsi="宋体" w:cs="宋体"/>
                <w:szCs w:val="21"/>
              </w:rPr>
            </w:pPr>
          </w:p>
        </w:tc>
        <w:tc>
          <w:tcPr>
            <w:tcW w:w="553" w:type="dxa"/>
          </w:tcPr>
          <w:p w14:paraId="4FB6B8E3">
            <w:pPr>
              <w:spacing w:line="440" w:lineRule="exact"/>
              <w:rPr>
                <w:rFonts w:ascii="宋体" w:hAnsi="宋体" w:cs="宋体"/>
                <w:szCs w:val="21"/>
              </w:rPr>
            </w:pPr>
          </w:p>
        </w:tc>
        <w:tc>
          <w:tcPr>
            <w:tcW w:w="553" w:type="dxa"/>
          </w:tcPr>
          <w:p w14:paraId="6DCF2AAE">
            <w:pPr>
              <w:spacing w:line="440" w:lineRule="exact"/>
              <w:rPr>
                <w:rFonts w:ascii="宋体" w:hAnsi="宋体" w:cs="宋体"/>
                <w:szCs w:val="21"/>
              </w:rPr>
            </w:pPr>
          </w:p>
        </w:tc>
        <w:tc>
          <w:tcPr>
            <w:tcW w:w="553" w:type="dxa"/>
          </w:tcPr>
          <w:p w14:paraId="4A4767D2">
            <w:pPr>
              <w:spacing w:line="440" w:lineRule="exact"/>
              <w:rPr>
                <w:rFonts w:ascii="宋体" w:hAnsi="宋体" w:cs="宋体"/>
                <w:szCs w:val="21"/>
              </w:rPr>
            </w:pPr>
          </w:p>
        </w:tc>
        <w:tc>
          <w:tcPr>
            <w:tcW w:w="553" w:type="dxa"/>
          </w:tcPr>
          <w:p w14:paraId="320102E8">
            <w:pPr>
              <w:spacing w:line="440" w:lineRule="exact"/>
              <w:rPr>
                <w:rFonts w:ascii="宋体" w:hAnsi="宋体" w:cs="宋体"/>
                <w:szCs w:val="21"/>
              </w:rPr>
            </w:pPr>
          </w:p>
        </w:tc>
      </w:tr>
      <w:tr w14:paraId="14FE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AAE11F9">
            <w:pPr>
              <w:spacing w:line="440" w:lineRule="exact"/>
              <w:rPr>
                <w:rFonts w:ascii="宋体" w:hAnsi="宋体" w:cs="宋体"/>
                <w:szCs w:val="21"/>
              </w:rPr>
            </w:pPr>
          </w:p>
        </w:tc>
        <w:tc>
          <w:tcPr>
            <w:tcW w:w="552" w:type="dxa"/>
          </w:tcPr>
          <w:p w14:paraId="1E79EBF8">
            <w:pPr>
              <w:spacing w:line="440" w:lineRule="exact"/>
              <w:rPr>
                <w:rFonts w:ascii="宋体" w:hAnsi="宋体" w:cs="宋体"/>
                <w:szCs w:val="21"/>
              </w:rPr>
            </w:pPr>
          </w:p>
        </w:tc>
        <w:tc>
          <w:tcPr>
            <w:tcW w:w="552" w:type="dxa"/>
          </w:tcPr>
          <w:p w14:paraId="378AAA47">
            <w:pPr>
              <w:spacing w:line="440" w:lineRule="exact"/>
              <w:rPr>
                <w:rFonts w:ascii="宋体" w:hAnsi="宋体" w:cs="宋体"/>
                <w:szCs w:val="21"/>
              </w:rPr>
            </w:pPr>
          </w:p>
        </w:tc>
        <w:tc>
          <w:tcPr>
            <w:tcW w:w="552" w:type="dxa"/>
          </w:tcPr>
          <w:p w14:paraId="0FC9E893">
            <w:pPr>
              <w:spacing w:line="440" w:lineRule="exact"/>
              <w:rPr>
                <w:rFonts w:ascii="宋体" w:hAnsi="宋体" w:cs="宋体"/>
                <w:szCs w:val="21"/>
              </w:rPr>
            </w:pPr>
          </w:p>
        </w:tc>
        <w:tc>
          <w:tcPr>
            <w:tcW w:w="552" w:type="dxa"/>
          </w:tcPr>
          <w:p w14:paraId="3643C4DE">
            <w:pPr>
              <w:spacing w:line="440" w:lineRule="exact"/>
              <w:rPr>
                <w:rFonts w:ascii="宋体" w:hAnsi="宋体" w:cs="宋体"/>
                <w:szCs w:val="21"/>
              </w:rPr>
            </w:pPr>
          </w:p>
        </w:tc>
        <w:tc>
          <w:tcPr>
            <w:tcW w:w="552" w:type="dxa"/>
          </w:tcPr>
          <w:p w14:paraId="136DC8C6">
            <w:pPr>
              <w:spacing w:line="440" w:lineRule="exact"/>
              <w:rPr>
                <w:rFonts w:ascii="宋体" w:hAnsi="宋体" w:cs="宋体"/>
                <w:szCs w:val="21"/>
              </w:rPr>
            </w:pPr>
          </w:p>
        </w:tc>
        <w:tc>
          <w:tcPr>
            <w:tcW w:w="552" w:type="dxa"/>
          </w:tcPr>
          <w:p w14:paraId="3E99C395">
            <w:pPr>
              <w:spacing w:line="440" w:lineRule="exact"/>
              <w:rPr>
                <w:rFonts w:ascii="宋体" w:hAnsi="宋体" w:cs="宋体"/>
                <w:szCs w:val="21"/>
              </w:rPr>
            </w:pPr>
          </w:p>
        </w:tc>
        <w:tc>
          <w:tcPr>
            <w:tcW w:w="553" w:type="dxa"/>
          </w:tcPr>
          <w:p w14:paraId="7DABFECA">
            <w:pPr>
              <w:spacing w:line="440" w:lineRule="exact"/>
              <w:rPr>
                <w:rFonts w:ascii="宋体" w:hAnsi="宋体" w:cs="宋体"/>
                <w:szCs w:val="21"/>
              </w:rPr>
            </w:pPr>
          </w:p>
        </w:tc>
        <w:tc>
          <w:tcPr>
            <w:tcW w:w="553" w:type="dxa"/>
          </w:tcPr>
          <w:p w14:paraId="3F52F1D9">
            <w:pPr>
              <w:spacing w:line="440" w:lineRule="exact"/>
              <w:rPr>
                <w:rFonts w:ascii="宋体" w:hAnsi="宋体" w:cs="宋体"/>
                <w:szCs w:val="21"/>
              </w:rPr>
            </w:pPr>
          </w:p>
        </w:tc>
        <w:tc>
          <w:tcPr>
            <w:tcW w:w="553" w:type="dxa"/>
          </w:tcPr>
          <w:p w14:paraId="27DDB693">
            <w:pPr>
              <w:spacing w:line="440" w:lineRule="exact"/>
              <w:rPr>
                <w:rFonts w:ascii="宋体" w:hAnsi="宋体" w:cs="宋体"/>
                <w:szCs w:val="21"/>
              </w:rPr>
            </w:pPr>
          </w:p>
        </w:tc>
        <w:tc>
          <w:tcPr>
            <w:tcW w:w="553" w:type="dxa"/>
          </w:tcPr>
          <w:p w14:paraId="2A8D4E60">
            <w:pPr>
              <w:spacing w:line="440" w:lineRule="exact"/>
              <w:rPr>
                <w:rFonts w:ascii="宋体" w:hAnsi="宋体" w:cs="宋体"/>
                <w:szCs w:val="21"/>
              </w:rPr>
            </w:pPr>
          </w:p>
        </w:tc>
        <w:tc>
          <w:tcPr>
            <w:tcW w:w="553" w:type="dxa"/>
          </w:tcPr>
          <w:p w14:paraId="2EBC3D18">
            <w:pPr>
              <w:spacing w:line="440" w:lineRule="exact"/>
              <w:rPr>
                <w:rFonts w:ascii="宋体" w:hAnsi="宋体" w:cs="宋体"/>
                <w:szCs w:val="21"/>
              </w:rPr>
            </w:pPr>
          </w:p>
        </w:tc>
        <w:tc>
          <w:tcPr>
            <w:tcW w:w="553" w:type="dxa"/>
          </w:tcPr>
          <w:p w14:paraId="0850F0AC">
            <w:pPr>
              <w:spacing w:line="440" w:lineRule="exact"/>
              <w:rPr>
                <w:rFonts w:ascii="宋体" w:hAnsi="宋体" w:cs="宋体"/>
                <w:szCs w:val="21"/>
              </w:rPr>
            </w:pPr>
          </w:p>
        </w:tc>
        <w:tc>
          <w:tcPr>
            <w:tcW w:w="553" w:type="dxa"/>
          </w:tcPr>
          <w:p w14:paraId="66E1AC84">
            <w:pPr>
              <w:spacing w:line="440" w:lineRule="exact"/>
              <w:rPr>
                <w:rFonts w:ascii="宋体" w:hAnsi="宋体" w:cs="宋体"/>
                <w:szCs w:val="21"/>
              </w:rPr>
            </w:pPr>
          </w:p>
        </w:tc>
        <w:tc>
          <w:tcPr>
            <w:tcW w:w="553" w:type="dxa"/>
          </w:tcPr>
          <w:p w14:paraId="62FC6ED7">
            <w:pPr>
              <w:spacing w:line="440" w:lineRule="exact"/>
              <w:rPr>
                <w:rFonts w:ascii="宋体" w:hAnsi="宋体" w:cs="宋体"/>
                <w:szCs w:val="21"/>
              </w:rPr>
            </w:pPr>
          </w:p>
        </w:tc>
        <w:tc>
          <w:tcPr>
            <w:tcW w:w="553" w:type="dxa"/>
          </w:tcPr>
          <w:p w14:paraId="35FFD505">
            <w:pPr>
              <w:spacing w:line="440" w:lineRule="exact"/>
              <w:rPr>
                <w:rFonts w:ascii="宋体" w:hAnsi="宋体" w:cs="宋体"/>
                <w:szCs w:val="21"/>
              </w:rPr>
            </w:pPr>
          </w:p>
        </w:tc>
        <w:tc>
          <w:tcPr>
            <w:tcW w:w="553" w:type="dxa"/>
          </w:tcPr>
          <w:p w14:paraId="36D8BF07">
            <w:pPr>
              <w:spacing w:line="440" w:lineRule="exact"/>
              <w:rPr>
                <w:rFonts w:ascii="宋体" w:hAnsi="宋体" w:cs="宋体"/>
                <w:szCs w:val="21"/>
              </w:rPr>
            </w:pPr>
          </w:p>
        </w:tc>
      </w:tr>
      <w:tr w14:paraId="5D7F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E381BFB">
            <w:pPr>
              <w:spacing w:line="440" w:lineRule="exact"/>
              <w:rPr>
                <w:rFonts w:ascii="宋体" w:hAnsi="宋体" w:cs="宋体"/>
                <w:szCs w:val="21"/>
              </w:rPr>
            </w:pPr>
          </w:p>
        </w:tc>
        <w:tc>
          <w:tcPr>
            <w:tcW w:w="552" w:type="dxa"/>
          </w:tcPr>
          <w:p w14:paraId="0C138C25">
            <w:pPr>
              <w:spacing w:line="440" w:lineRule="exact"/>
              <w:rPr>
                <w:rFonts w:ascii="宋体" w:hAnsi="宋体" w:cs="宋体"/>
                <w:szCs w:val="21"/>
              </w:rPr>
            </w:pPr>
          </w:p>
        </w:tc>
        <w:tc>
          <w:tcPr>
            <w:tcW w:w="552" w:type="dxa"/>
          </w:tcPr>
          <w:p w14:paraId="020E4905">
            <w:pPr>
              <w:spacing w:line="440" w:lineRule="exact"/>
              <w:rPr>
                <w:rFonts w:ascii="宋体" w:hAnsi="宋体" w:cs="宋体"/>
                <w:szCs w:val="21"/>
              </w:rPr>
            </w:pPr>
          </w:p>
        </w:tc>
        <w:tc>
          <w:tcPr>
            <w:tcW w:w="552" w:type="dxa"/>
          </w:tcPr>
          <w:p w14:paraId="6D7FD444">
            <w:pPr>
              <w:spacing w:line="440" w:lineRule="exact"/>
              <w:rPr>
                <w:rFonts w:ascii="宋体" w:hAnsi="宋体" w:cs="宋体"/>
                <w:szCs w:val="21"/>
              </w:rPr>
            </w:pPr>
          </w:p>
        </w:tc>
        <w:tc>
          <w:tcPr>
            <w:tcW w:w="552" w:type="dxa"/>
          </w:tcPr>
          <w:p w14:paraId="66635993">
            <w:pPr>
              <w:spacing w:line="440" w:lineRule="exact"/>
              <w:rPr>
                <w:rFonts w:ascii="宋体" w:hAnsi="宋体" w:cs="宋体"/>
                <w:szCs w:val="21"/>
              </w:rPr>
            </w:pPr>
          </w:p>
        </w:tc>
        <w:tc>
          <w:tcPr>
            <w:tcW w:w="552" w:type="dxa"/>
          </w:tcPr>
          <w:p w14:paraId="5205BD9B">
            <w:pPr>
              <w:spacing w:line="440" w:lineRule="exact"/>
              <w:rPr>
                <w:rFonts w:ascii="宋体" w:hAnsi="宋体" w:cs="宋体"/>
                <w:szCs w:val="21"/>
              </w:rPr>
            </w:pPr>
          </w:p>
        </w:tc>
        <w:tc>
          <w:tcPr>
            <w:tcW w:w="552" w:type="dxa"/>
          </w:tcPr>
          <w:p w14:paraId="35696481">
            <w:pPr>
              <w:spacing w:line="440" w:lineRule="exact"/>
              <w:rPr>
                <w:rFonts w:ascii="宋体" w:hAnsi="宋体" w:cs="宋体"/>
                <w:szCs w:val="21"/>
              </w:rPr>
            </w:pPr>
          </w:p>
        </w:tc>
        <w:tc>
          <w:tcPr>
            <w:tcW w:w="553" w:type="dxa"/>
          </w:tcPr>
          <w:p w14:paraId="6CE1EC5C">
            <w:pPr>
              <w:spacing w:line="440" w:lineRule="exact"/>
              <w:rPr>
                <w:rFonts w:ascii="宋体" w:hAnsi="宋体" w:cs="宋体"/>
                <w:szCs w:val="21"/>
              </w:rPr>
            </w:pPr>
          </w:p>
        </w:tc>
        <w:tc>
          <w:tcPr>
            <w:tcW w:w="553" w:type="dxa"/>
          </w:tcPr>
          <w:p w14:paraId="19BF2FA1">
            <w:pPr>
              <w:spacing w:line="440" w:lineRule="exact"/>
              <w:rPr>
                <w:rFonts w:ascii="宋体" w:hAnsi="宋体" w:cs="宋体"/>
                <w:szCs w:val="21"/>
              </w:rPr>
            </w:pPr>
          </w:p>
        </w:tc>
        <w:tc>
          <w:tcPr>
            <w:tcW w:w="553" w:type="dxa"/>
          </w:tcPr>
          <w:p w14:paraId="47426570">
            <w:pPr>
              <w:spacing w:line="440" w:lineRule="exact"/>
              <w:rPr>
                <w:rFonts w:ascii="宋体" w:hAnsi="宋体" w:cs="宋体"/>
                <w:szCs w:val="21"/>
              </w:rPr>
            </w:pPr>
          </w:p>
        </w:tc>
        <w:tc>
          <w:tcPr>
            <w:tcW w:w="553" w:type="dxa"/>
          </w:tcPr>
          <w:p w14:paraId="35D27FE5">
            <w:pPr>
              <w:spacing w:line="440" w:lineRule="exact"/>
              <w:rPr>
                <w:rFonts w:ascii="宋体" w:hAnsi="宋体" w:cs="宋体"/>
                <w:szCs w:val="21"/>
              </w:rPr>
            </w:pPr>
          </w:p>
        </w:tc>
        <w:tc>
          <w:tcPr>
            <w:tcW w:w="553" w:type="dxa"/>
          </w:tcPr>
          <w:p w14:paraId="3A0238C1">
            <w:pPr>
              <w:spacing w:line="440" w:lineRule="exact"/>
              <w:rPr>
                <w:rFonts w:ascii="宋体" w:hAnsi="宋体" w:cs="宋体"/>
                <w:szCs w:val="21"/>
              </w:rPr>
            </w:pPr>
          </w:p>
        </w:tc>
        <w:tc>
          <w:tcPr>
            <w:tcW w:w="553" w:type="dxa"/>
          </w:tcPr>
          <w:p w14:paraId="12879D45">
            <w:pPr>
              <w:spacing w:line="440" w:lineRule="exact"/>
              <w:rPr>
                <w:rFonts w:ascii="宋体" w:hAnsi="宋体" w:cs="宋体"/>
                <w:szCs w:val="21"/>
              </w:rPr>
            </w:pPr>
          </w:p>
        </w:tc>
        <w:tc>
          <w:tcPr>
            <w:tcW w:w="553" w:type="dxa"/>
          </w:tcPr>
          <w:p w14:paraId="3F792997">
            <w:pPr>
              <w:spacing w:line="440" w:lineRule="exact"/>
              <w:rPr>
                <w:rFonts w:ascii="宋体" w:hAnsi="宋体" w:cs="宋体"/>
                <w:szCs w:val="21"/>
              </w:rPr>
            </w:pPr>
          </w:p>
        </w:tc>
        <w:tc>
          <w:tcPr>
            <w:tcW w:w="553" w:type="dxa"/>
          </w:tcPr>
          <w:p w14:paraId="4AB9068F">
            <w:pPr>
              <w:spacing w:line="440" w:lineRule="exact"/>
              <w:rPr>
                <w:rFonts w:ascii="宋体" w:hAnsi="宋体" w:cs="宋体"/>
                <w:szCs w:val="21"/>
              </w:rPr>
            </w:pPr>
          </w:p>
        </w:tc>
        <w:tc>
          <w:tcPr>
            <w:tcW w:w="553" w:type="dxa"/>
          </w:tcPr>
          <w:p w14:paraId="7EAE6B02">
            <w:pPr>
              <w:spacing w:line="440" w:lineRule="exact"/>
              <w:rPr>
                <w:rFonts w:ascii="宋体" w:hAnsi="宋体" w:cs="宋体"/>
                <w:szCs w:val="21"/>
              </w:rPr>
            </w:pPr>
          </w:p>
        </w:tc>
        <w:tc>
          <w:tcPr>
            <w:tcW w:w="553" w:type="dxa"/>
          </w:tcPr>
          <w:p w14:paraId="410AD412">
            <w:pPr>
              <w:spacing w:line="440" w:lineRule="exact"/>
              <w:rPr>
                <w:rFonts w:ascii="宋体" w:hAnsi="宋体" w:cs="宋体"/>
                <w:szCs w:val="21"/>
              </w:rPr>
            </w:pPr>
          </w:p>
        </w:tc>
      </w:tr>
      <w:tr w14:paraId="505F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3D34E2D">
            <w:pPr>
              <w:spacing w:line="440" w:lineRule="exact"/>
              <w:rPr>
                <w:rFonts w:ascii="宋体" w:hAnsi="宋体" w:cs="宋体"/>
                <w:szCs w:val="21"/>
              </w:rPr>
            </w:pPr>
          </w:p>
        </w:tc>
        <w:tc>
          <w:tcPr>
            <w:tcW w:w="552" w:type="dxa"/>
          </w:tcPr>
          <w:p w14:paraId="211A5114">
            <w:pPr>
              <w:spacing w:line="440" w:lineRule="exact"/>
              <w:rPr>
                <w:rFonts w:ascii="宋体" w:hAnsi="宋体" w:cs="宋体"/>
                <w:szCs w:val="21"/>
              </w:rPr>
            </w:pPr>
          </w:p>
        </w:tc>
        <w:tc>
          <w:tcPr>
            <w:tcW w:w="552" w:type="dxa"/>
          </w:tcPr>
          <w:p w14:paraId="5E8AECB3">
            <w:pPr>
              <w:spacing w:line="440" w:lineRule="exact"/>
              <w:rPr>
                <w:rFonts w:ascii="宋体" w:hAnsi="宋体" w:cs="宋体"/>
                <w:szCs w:val="21"/>
              </w:rPr>
            </w:pPr>
          </w:p>
        </w:tc>
        <w:tc>
          <w:tcPr>
            <w:tcW w:w="552" w:type="dxa"/>
          </w:tcPr>
          <w:p w14:paraId="30C59BEA">
            <w:pPr>
              <w:spacing w:line="440" w:lineRule="exact"/>
              <w:rPr>
                <w:rFonts w:ascii="宋体" w:hAnsi="宋体" w:cs="宋体"/>
                <w:szCs w:val="21"/>
              </w:rPr>
            </w:pPr>
          </w:p>
        </w:tc>
        <w:tc>
          <w:tcPr>
            <w:tcW w:w="552" w:type="dxa"/>
          </w:tcPr>
          <w:p w14:paraId="15AA9CDB">
            <w:pPr>
              <w:spacing w:line="440" w:lineRule="exact"/>
              <w:rPr>
                <w:rFonts w:ascii="宋体" w:hAnsi="宋体" w:cs="宋体"/>
                <w:szCs w:val="21"/>
              </w:rPr>
            </w:pPr>
          </w:p>
        </w:tc>
        <w:tc>
          <w:tcPr>
            <w:tcW w:w="552" w:type="dxa"/>
          </w:tcPr>
          <w:p w14:paraId="55D02FEB">
            <w:pPr>
              <w:spacing w:line="440" w:lineRule="exact"/>
              <w:rPr>
                <w:rFonts w:ascii="宋体" w:hAnsi="宋体" w:cs="宋体"/>
                <w:szCs w:val="21"/>
              </w:rPr>
            </w:pPr>
          </w:p>
        </w:tc>
        <w:tc>
          <w:tcPr>
            <w:tcW w:w="552" w:type="dxa"/>
          </w:tcPr>
          <w:p w14:paraId="12BD032A">
            <w:pPr>
              <w:spacing w:line="440" w:lineRule="exact"/>
              <w:rPr>
                <w:rFonts w:ascii="宋体" w:hAnsi="宋体" w:cs="宋体"/>
                <w:szCs w:val="21"/>
              </w:rPr>
            </w:pPr>
          </w:p>
        </w:tc>
        <w:tc>
          <w:tcPr>
            <w:tcW w:w="553" w:type="dxa"/>
          </w:tcPr>
          <w:p w14:paraId="79BAC98D">
            <w:pPr>
              <w:spacing w:line="440" w:lineRule="exact"/>
              <w:rPr>
                <w:rFonts w:ascii="宋体" w:hAnsi="宋体" w:cs="宋体"/>
                <w:szCs w:val="21"/>
              </w:rPr>
            </w:pPr>
          </w:p>
        </w:tc>
        <w:tc>
          <w:tcPr>
            <w:tcW w:w="553" w:type="dxa"/>
          </w:tcPr>
          <w:p w14:paraId="4BE3D4D3">
            <w:pPr>
              <w:spacing w:line="440" w:lineRule="exact"/>
              <w:rPr>
                <w:rFonts w:ascii="宋体" w:hAnsi="宋体" w:cs="宋体"/>
                <w:szCs w:val="21"/>
              </w:rPr>
            </w:pPr>
          </w:p>
        </w:tc>
        <w:tc>
          <w:tcPr>
            <w:tcW w:w="553" w:type="dxa"/>
          </w:tcPr>
          <w:p w14:paraId="790314EF">
            <w:pPr>
              <w:spacing w:line="440" w:lineRule="exact"/>
              <w:rPr>
                <w:rFonts w:ascii="宋体" w:hAnsi="宋体" w:cs="宋体"/>
                <w:szCs w:val="21"/>
              </w:rPr>
            </w:pPr>
          </w:p>
        </w:tc>
        <w:tc>
          <w:tcPr>
            <w:tcW w:w="553" w:type="dxa"/>
          </w:tcPr>
          <w:p w14:paraId="5CB5A9EB">
            <w:pPr>
              <w:spacing w:line="440" w:lineRule="exact"/>
              <w:rPr>
                <w:rFonts w:ascii="宋体" w:hAnsi="宋体" w:cs="宋体"/>
                <w:szCs w:val="21"/>
              </w:rPr>
            </w:pPr>
          </w:p>
        </w:tc>
        <w:tc>
          <w:tcPr>
            <w:tcW w:w="553" w:type="dxa"/>
          </w:tcPr>
          <w:p w14:paraId="321C9D05">
            <w:pPr>
              <w:spacing w:line="440" w:lineRule="exact"/>
              <w:rPr>
                <w:rFonts w:ascii="宋体" w:hAnsi="宋体" w:cs="宋体"/>
                <w:szCs w:val="21"/>
              </w:rPr>
            </w:pPr>
          </w:p>
        </w:tc>
        <w:tc>
          <w:tcPr>
            <w:tcW w:w="553" w:type="dxa"/>
          </w:tcPr>
          <w:p w14:paraId="5ECE2C0B">
            <w:pPr>
              <w:spacing w:line="440" w:lineRule="exact"/>
              <w:rPr>
                <w:rFonts w:ascii="宋体" w:hAnsi="宋体" w:cs="宋体"/>
                <w:szCs w:val="21"/>
              </w:rPr>
            </w:pPr>
          </w:p>
        </w:tc>
        <w:tc>
          <w:tcPr>
            <w:tcW w:w="553" w:type="dxa"/>
          </w:tcPr>
          <w:p w14:paraId="076A9572">
            <w:pPr>
              <w:spacing w:line="440" w:lineRule="exact"/>
              <w:rPr>
                <w:rFonts w:ascii="宋体" w:hAnsi="宋体" w:cs="宋体"/>
                <w:szCs w:val="21"/>
              </w:rPr>
            </w:pPr>
          </w:p>
        </w:tc>
        <w:tc>
          <w:tcPr>
            <w:tcW w:w="553" w:type="dxa"/>
          </w:tcPr>
          <w:p w14:paraId="024384EB">
            <w:pPr>
              <w:spacing w:line="440" w:lineRule="exact"/>
              <w:rPr>
                <w:rFonts w:ascii="宋体" w:hAnsi="宋体" w:cs="宋体"/>
                <w:szCs w:val="21"/>
              </w:rPr>
            </w:pPr>
          </w:p>
        </w:tc>
        <w:tc>
          <w:tcPr>
            <w:tcW w:w="553" w:type="dxa"/>
          </w:tcPr>
          <w:p w14:paraId="1EB01FCD">
            <w:pPr>
              <w:spacing w:line="440" w:lineRule="exact"/>
              <w:rPr>
                <w:rFonts w:ascii="宋体" w:hAnsi="宋体" w:cs="宋体"/>
                <w:szCs w:val="21"/>
              </w:rPr>
            </w:pPr>
          </w:p>
        </w:tc>
        <w:tc>
          <w:tcPr>
            <w:tcW w:w="553" w:type="dxa"/>
          </w:tcPr>
          <w:p w14:paraId="1C4D1B94">
            <w:pPr>
              <w:spacing w:line="440" w:lineRule="exact"/>
              <w:rPr>
                <w:rFonts w:ascii="宋体" w:hAnsi="宋体" w:cs="宋体"/>
                <w:szCs w:val="21"/>
              </w:rPr>
            </w:pPr>
          </w:p>
        </w:tc>
      </w:tr>
      <w:tr w14:paraId="264A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4A3E400">
            <w:pPr>
              <w:spacing w:line="440" w:lineRule="exact"/>
              <w:rPr>
                <w:rFonts w:ascii="宋体" w:hAnsi="宋体" w:cs="宋体"/>
                <w:szCs w:val="21"/>
              </w:rPr>
            </w:pPr>
          </w:p>
        </w:tc>
        <w:tc>
          <w:tcPr>
            <w:tcW w:w="552" w:type="dxa"/>
          </w:tcPr>
          <w:p w14:paraId="4E19A62C">
            <w:pPr>
              <w:spacing w:line="440" w:lineRule="exact"/>
              <w:rPr>
                <w:rFonts w:ascii="宋体" w:hAnsi="宋体" w:cs="宋体"/>
                <w:szCs w:val="21"/>
              </w:rPr>
            </w:pPr>
          </w:p>
        </w:tc>
        <w:tc>
          <w:tcPr>
            <w:tcW w:w="552" w:type="dxa"/>
          </w:tcPr>
          <w:p w14:paraId="5691E34D">
            <w:pPr>
              <w:spacing w:line="440" w:lineRule="exact"/>
              <w:rPr>
                <w:rFonts w:ascii="宋体" w:hAnsi="宋体" w:cs="宋体"/>
                <w:szCs w:val="21"/>
              </w:rPr>
            </w:pPr>
          </w:p>
        </w:tc>
        <w:tc>
          <w:tcPr>
            <w:tcW w:w="552" w:type="dxa"/>
          </w:tcPr>
          <w:p w14:paraId="6C48DB9F">
            <w:pPr>
              <w:spacing w:line="440" w:lineRule="exact"/>
              <w:rPr>
                <w:rFonts w:ascii="宋体" w:hAnsi="宋体" w:cs="宋体"/>
                <w:szCs w:val="21"/>
              </w:rPr>
            </w:pPr>
          </w:p>
        </w:tc>
        <w:tc>
          <w:tcPr>
            <w:tcW w:w="552" w:type="dxa"/>
          </w:tcPr>
          <w:p w14:paraId="3CC0A104">
            <w:pPr>
              <w:spacing w:line="440" w:lineRule="exact"/>
              <w:rPr>
                <w:rFonts w:ascii="宋体" w:hAnsi="宋体" w:cs="宋体"/>
                <w:szCs w:val="21"/>
              </w:rPr>
            </w:pPr>
          </w:p>
        </w:tc>
        <w:tc>
          <w:tcPr>
            <w:tcW w:w="552" w:type="dxa"/>
          </w:tcPr>
          <w:p w14:paraId="7CF65A4B">
            <w:pPr>
              <w:spacing w:line="440" w:lineRule="exact"/>
              <w:rPr>
                <w:rFonts w:ascii="宋体" w:hAnsi="宋体" w:cs="宋体"/>
                <w:szCs w:val="21"/>
              </w:rPr>
            </w:pPr>
          </w:p>
        </w:tc>
        <w:tc>
          <w:tcPr>
            <w:tcW w:w="552" w:type="dxa"/>
          </w:tcPr>
          <w:p w14:paraId="547CEAAE">
            <w:pPr>
              <w:spacing w:line="440" w:lineRule="exact"/>
              <w:rPr>
                <w:rFonts w:ascii="宋体" w:hAnsi="宋体" w:cs="宋体"/>
                <w:szCs w:val="21"/>
              </w:rPr>
            </w:pPr>
          </w:p>
        </w:tc>
        <w:tc>
          <w:tcPr>
            <w:tcW w:w="553" w:type="dxa"/>
          </w:tcPr>
          <w:p w14:paraId="49430099">
            <w:pPr>
              <w:spacing w:line="440" w:lineRule="exact"/>
              <w:rPr>
                <w:rFonts w:ascii="宋体" w:hAnsi="宋体" w:cs="宋体"/>
                <w:szCs w:val="21"/>
              </w:rPr>
            </w:pPr>
          </w:p>
        </w:tc>
        <w:tc>
          <w:tcPr>
            <w:tcW w:w="553" w:type="dxa"/>
          </w:tcPr>
          <w:p w14:paraId="3E128490">
            <w:pPr>
              <w:spacing w:line="440" w:lineRule="exact"/>
              <w:rPr>
                <w:rFonts w:ascii="宋体" w:hAnsi="宋体" w:cs="宋体"/>
                <w:szCs w:val="21"/>
              </w:rPr>
            </w:pPr>
          </w:p>
        </w:tc>
        <w:tc>
          <w:tcPr>
            <w:tcW w:w="553" w:type="dxa"/>
          </w:tcPr>
          <w:p w14:paraId="69E73357">
            <w:pPr>
              <w:spacing w:line="440" w:lineRule="exact"/>
              <w:rPr>
                <w:rFonts w:ascii="宋体" w:hAnsi="宋体" w:cs="宋体"/>
                <w:szCs w:val="21"/>
              </w:rPr>
            </w:pPr>
          </w:p>
        </w:tc>
        <w:tc>
          <w:tcPr>
            <w:tcW w:w="553" w:type="dxa"/>
          </w:tcPr>
          <w:p w14:paraId="4224FCF2">
            <w:pPr>
              <w:spacing w:line="440" w:lineRule="exact"/>
              <w:rPr>
                <w:rFonts w:ascii="宋体" w:hAnsi="宋体" w:cs="宋体"/>
                <w:szCs w:val="21"/>
              </w:rPr>
            </w:pPr>
          </w:p>
        </w:tc>
        <w:tc>
          <w:tcPr>
            <w:tcW w:w="553" w:type="dxa"/>
          </w:tcPr>
          <w:p w14:paraId="5DB96043">
            <w:pPr>
              <w:spacing w:line="440" w:lineRule="exact"/>
              <w:rPr>
                <w:rFonts w:ascii="宋体" w:hAnsi="宋体" w:cs="宋体"/>
                <w:szCs w:val="21"/>
              </w:rPr>
            </w:pPr>
          </w:p>
        </w:tc>
        <w:tc>
          <w:tcPr>
            <w:tcW w:w="553" w:type="dxa"/>
          </w:tcPr>
          <w:p w14:paraId="2DA6EF64">
            <w:pPr>
              <w:spacing w:line="440" w:lineRule="exact"/>
              <w:rPr>
                <w:rFonts w:ascii="宋体" w:hAnsi="宋体" w:cs="宋体"/>
                <w:szCs w:val="21"/>
              </w:rPr>
            </w:pPr>
          </w:p>
        </w:tc>
        <w:tc>
          <w:tcPr>
            <w:tcW w:w="553" w:type="dxa"/>
          </w:tcPr>
          <w:p w14:paraId="63D488F5">
            <w:pPr>
              <w:spacing w:line="440" w:lineRule="exact"/>
              <w:rPr>
                <w:rFonts w:ascii="宋体" w:hAnsi="宋体" w:cs="宋体"/>
                <w:szCs w:val="21"/>
              </w:rPr>
            </w:pPr>
          </w:p>
        </w:tc>
        <w:tc>
          <w:tcPr>
            <w:tcW w:w="553" w:type="dxa"/>
          </w:tcPr>
          <w:p w14:paraId="1C0E5E21">
            <w:pPr>
              <w:spacing w:line="440" w:lineRule="exact"/>
              <w:rPr>
                <w:rFonts w:ascii="宋体" w:hAnsi="宋体" w:cs="宋体"/>
                <w:szCs w:val="21"/>
              </w:rPr>
            </w:pPr>
          </w:p>
        </w:tc>
        <w:tc>
          <w:tcPr>
            <w:tcW w:w="553" w:type="dxa"/>
          </w:tcPr>
          <w:p w14:paraId="41818A67">
            <w:pPr>
              <w:spacing w:line="440" w:lineRule="exact"/>
              <w:rPr>
                <w:rFonts w:ascii="宋体" w:hAnsi="宋体" w:cs="宋体"/>
                <w:szCs w:val="21"/>
              </w:rPr>
            </w:pPr>
          </w:p>
        </w:tc>
        <w:tc>
          <w:tcPr>
            <w:tcW w:w="553" w:type="dxa"/>
          </w:tcPr>
          <w:p w14:paraId="593F2D41">
            <w:pPr>
              <w:spacing w:line="440" w:lineRule="exact"/>
              <w:rPr>
                <w:rFonts w:ascii="宋体" w:hAnsi="宋体" w:cs="宋体"/>
                <w:szCs w:val="21"/>
              </w:rPr>
            </w:pPr>
          </w:p>
        </w:tc>
      </w:tr>
      <w:tr w14:paraId="1422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B996690">
            <w:pPr>
              <w:spacing w:line="440" w:lineRule="exact"/>
              <w:rPr>
                <w:rFonts w:ascii="宋体" w:hAnsi="宋体" w:cs="宋体"/>
                <w:szCs w:val="21"/>
              </w:rPr>
            </w:pPr>
          </w:p>
        </w:tc>
        <w:tc>
          <w:tcPr>
            <w:tcW w:w="552" w:type="dxa"/>
          </w:tcPr>
          <w:p w14:paraId="0DF63B94">
            <w:pPr>
              <w:spacing w:line="440" w:lineRule="exact"/>
              <w:rPr>
                <w:rFonts w:ascii="宋体" w:hAnsi="宋体" w:cs="宋体"/>
                <w:szCs w:val="21"/>
              </w:rPr>
            </w:pPr>
          </w:p>
        </w:tc>
        <w:tc>
          <w:tcPr>
            <w:tcW w:w="552" w:type="dxa"/>
          </w:tcPr>
          <w:p w14:paraId="636D2942">
            <w:pPr>
              <w:spacing w:line="440" w:lineRule="exact"/>
              <w:rPr>
                <w:rFonts w:ascii="宋体" w:hAnsi="宋体" w:cs="宋体"/>
                <w:szCs w:val="21"/>
              </w:rPr>
            </w:pPr>
          </w:p>
        </w:tc>
        <w:tc>
          <w:tcPr>
            <w:tcW w:w="552" w:type="dxa"/>
          </w:tcPr>
          <w:p w14:paraId="75A693E6">
            <w:pPr>
              <w:spacing w:line="440" w:lineRule="exact"/>
              <w:rPr>
                <w:rFonts w:ascii="宋体" w:hAnsi="宋体" w:cs="宋体"/>
                <w:szCs w:val="21"/>
              </w:rPr>
            </w:pPr>
          </w:p>
        </w:tc>
        <w:tc>
          <w:tcPr>
            <w:tcW w:w="552" w:type="dxa"/>
          </w:tcPr>
          <w:p w14:paraId="3306E180">
            <w:pPr>
              <w:spacing w:line="440" w:lineRule="exact"/>
              <w:rPr>
                <w:rFonts w:ascii="宋体" w:hAnsi="宋体" w:cs="宋体"/>
                <w:szCs w:val="21"/>
              </w:rPr>
            </w:pPr>
          </w:p>
        </w:tc>
        <w:tc>
          <w:tcPr>
            <w:tcW w:w="552" w:type="dxa"/>
          </w:tcPr>
          <w:p w14:paraId="65D87875">
            <w:pPr>
              <w:spacing w:line="440" w:lineRule="exact"/>
              <w:rPr>
                <w:rFonts w:ascii="宋体" w:hAnsi="宋体" w:cs="宋体"/>
                <w:szCs w:val="21"/>
              </w:rPr>
            </w:pPr>
          </w:p>
        </w:tc>
        <w:tc>
          <w:tcPr>
            <w:tcW w:w="552" w:type="dxa"/>
          </w:tcPr>
          <w:p w14:paraId="3572B805">
            <w:pPr>
              <w:spacing w:line="440" w:lineRule="exact"/>
              <w:rPr>
                <w:rFonts w:ascii="宋体" w:hAnsi="宋体" w:cs="宋体"/>
                <w:szCs w:val="21"/>
              </w:rPr>
            </w:pPr>
          </w:p>
        </w:tc>
        <w:tc>
          <w:tcPr>
            <w:tcW w:w="553" w:type="dxa"/>
          </w:tcPr>
          <w:p w14:paraId="562D663C">
            <w:pPr>
              <w:spacing w:line="440" w:lineRule="exact"/>
              <w:rPr>
                <w:rFonts w:ascii="宋体" w:hAnsi="宋体" w:cs="宋体"/>
                <w:szCs w:val="21"/>
              </w:rPr>
            </w:pPr>
          </w:p>
        </w:tc>
        <w:tc>
          <w:tcPr>
            <w:tcW w:w="553" w:type="dxa"/>
          </w:tcPr>
          <w:p w14:paraId="3D04DE22">
            <w:pPr>
              <w:spacing w:line="440" w:lineRule="exact"/>
              <w:rPr>
                <w:rFonts w:ascii="宋体" w:hAnsi="宋体" w:cs="宋体"/>
                <w:szCs w:val="21"/>
              </w:rPr>
            </w:pPr>
          </w:p>
        </w:tc>
        <w:tc>
          <w:tcPr>
            <w:tcW w:w="553" w:type="dxa"/>
          </w:tcPr>
          <w:p w14:paraId="213C5656">
            <w:pPr>
              <w:spacing w:line="440" w:lineRule="exact"/>
              <w:rPr>
                <w:rFonts w:ascii="宋体" w:hAnsi="宋体" w:cs="宋体"/>
                <w:szCs w:val="21"/>
              </w:rPr>
            </w:pPr>
          </w:p>
        </w:tc>
        <w:tc>
          <w:tcPr>
            <w:tcW w:w="553" w:type="dxa"/>
          </w:tcPr>
          <w:p w14:paraId="1CAB142A">
            <w:pPr>
              <w:spacing w:line="440" w:lineRule="exact"/>
              <w:rPr>
                <w:rFonts w:ascii="宋体" w:hAnsi="宋体" w:cs="宋体"/>
                <w:szCs w:val="21"/>
              </w:rPr>
            </w:pPr>
          </w:p>
        </w:tc>
        <w:tc>
          <w:tcPr>
            <w:tcW w:w="553" w:type="dxa"/>
          </w:tcPr>
          <w:p w14:paraId="45EF5803">
            <w:pPr>
              <w:spacing w:line="440" w:lineRule="exact"/>
              <w:rPr>
                <w:rFonts w:ascii="宋体" w:hAnsi="宋体" w:cs="宋体"/>
                <w:szCs w:val="21"/>
              </w:rPr>
            </w:pPr>
          </w:p>
        </w:tc>
        <w:tc>
          <w:tcPr>
            <w:tcW w:w="553" w:type="dxa"/>
          </w:tcPr>
          <w:p w14:paraId="401BFD33">
            <w:pPr>
              <w:spacing w:line="440" w:lineRule="exact"/>
              <w:rPr>
                <w:rFonts w:ascii="宋体" w:hAnsi="宋体" w:cs="宋体"/>
                <w:szCs w:val="21"/>
              </w:rPr>
            </w:pPr>
          </w:p>
        </w:tc>
        <w:tc>
          <w:tcPr>
            <w:tcW w:w="553" w:type="dxa"/>
          </w:tcPr>
          <w:p w14:paraId="3B76E3AA">
            <w:pPr>
              <w:spacing w:line="440" w:lineRule="exact"/>
              <w:rPr>
                <w:rFonts w:ascii="宋体" w:hAnsi="宋体" w:cs="宋体"/>
                <w:szCs w:val="21"/>
              </w:rPr>
            </w:pPr>
          </w:p>
        </w:tc>
        <w:tc>
          <w:tcPr>
            <w:tcW w:w="553" w:type="dxa"/>
          </w:tcPr>
          <w:p w14:paraId="7A341F38">
            <w:pPr>
              <w:spacing w:line="440" w:lineRule="exact"/>
              <w:rPr>
                <w:rFonts w:ascii="宋体" w:hAnsi="宋体" w:cs="宋体"/>
                <w:szCs w:val="21"/>
              </w:rPr>
            </w:pPr>
          </w:p>
        </w:tc>
        <w:tc>
          <w:tcPr>
            <w:tcW w:w="553" w:type="dxa"/>
          </w:tcPr>
          <w:p w14:paraId="04645EDC">
            <w:pPr>
              <w:spacing w:line="440" w:lineRule="exact"/>
              <w:rPr>
                <w:rFonts w:ascii="宋体" w:hAnsi="宋体" w:cs="宋体"/>
                <w:szCs w:val="21"/>
              </w:rPr>
            </w:pPr>
          </w:p>
        </w:tc>
        <w:tc>
          <w:tcPr>
            <w:tcW w:w="553" w:type="dxa"/>
          </w:tcPr>
          <w:p w14:paraId="221E2759">
            <w:pPr>
              <w:spacing w:line="440" w:lineRule="exact"/>
              <w:rPr>
                <w:rFonts w:ascii="宋体" w:hAnsi="宋体" w:cs="宋体"/>
                <w:szCs w:val="21"/>
              </w:rPr>
            </w:pPr>
          </w:p>
        </w:tc>
      </w:tr>
      <w:tr w14:paraId="4AC5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6ED0EA3">
            <w:pPr>
              <w:spacing w:line="440" w:lineRule="exact"/>
              <w:rPr>
                <w:rFonts w:ascii="宋体" w:hAnsi="宋体" w:cs="宋体"/>
                <w:szCs w:val="21"/>
              </w:rPr>
            </w:pPr>
          </w:p>
        </w:tc>
        <w:tc>
          <w:tcPr>
            <w:tcW w:w="552" w:type="dxa"/>
          </w:tcPr>
          <w:p w14:paraId="02E15311">
            <w:pPr>
              <w:spacing w:line="440" w:lineRule="exact"/>
              <w:rPr>
                <w:rFonts w:ascii="宋体" w:hAnsi="宋体" w:cs="宋体"/>
                <w:szCs w:val="21"/>
              </w:rPr>
            </w:pPr>
          </w:p>
        </w:tc>
        <w:tc>
          <w:tcPr>
            <w:tcW w:w="552" w:type="dxa"/>
          </w:tcPr>
          <w:p w14:paraId="37DF06F4">
            <w:pPr>
              <w:spacing w:line="440" w:lineRule="exact"/>
              <w:rPr>
                <w:rFonts w:ascii="宋体" w:hAnsi="宋体" w:cs="宋体"/>
                <w:szCs w:val="21"/>
              </w:rPr>
            </w:pPr>
          </w:p>
        </w:tc>
        <w:tc>
          <w:tcPr>
            <w:tcW w:w="552" w:type="dxa"/>
          </w:tcPr>
          <w:p w14:paraId="246C31C8">
            <w:pPr>
              <w:spacing w:line="440" w:lineRule="exact"/>
              <w:rPr>
                <w:rFonts w:ascii="宋体" w:hAnsi="宋体" w:cs="宋体"/>
                <w:szCs w:val="21"/>
              </w:rPr>
            </w:pPr>
          </w:p>
        </w:tc>
        <w:tc>
          <w:tcPr>
            <w:tcW w:w="552" w:type="dxa"/>
          </w:tcPr>
          <w:p w14:paraId="4DF629D2">
            <w:pPr>
              <w:spacing w:line="440" w:lineRule="exact"/>
              <w:rPr>
                <w:rFonts w:ascii="宋体" w:hAnsi="宋体" w:cs="宋体"/>
                <w:szCs w:val="21"/>
              </w:rPr>
            </w:pPr>
          </w:p>
        </w:tc>
        <w:tc>
          <w:tcPr>
            <w:tcW w:w="552" w:type="dxa"/>
          </w:tcPr>
          <w:p w14:paraId="31CB4406">
            <w:pPr>
              <w:spacing w:line="440" w:lineRule="exact"/>
              <w:rPr>
                <w:rFonts w:ascii="宋体" w:hAnsi="宋体" w:cs="宋体"/>
                <w:szCs w:val="21"/>
              </w:rPr>
            </w:pPr>
          </w:p>
        </w:tc>
        <w:tc>
          <w:tcPr>
            <w:tcW w:w="552" w:type="dxa"/>
          </w:tcPr>
          <w:p w14:paraId="3DDD6A84">
            <w:pPr>
              <w:spacing w:line="440" w:lineRule="exact"/>
              <w:rPr>
                <w:rFonts w:ascii="宋体" w:hAnsi="宋体" w:cs="宋体"/>
                <w:szCs w:val="21"/>
              </w:rPr>
            </w:pPr>
          </w:p>
        </w:tc>
        <w:tc>
          <w:tcPr>
            <w:tcW w:w="553" w:type="dxa"/>
          </w:tcPr>
          <w:p w14:paraId="1379980F">
            <w:pPr>
              <w:spacing w:line="440" w:lineRule="exact"/>
              <w:rPr>
                <w:rFonts w:ascii="宋体" w:hAnsi="宋体" w:cs="宋体"/>
                <w:szCs w:val="21"/>
              </w:rPr>
            </w:pPr>
          </w:p>
        </w:tc>
        <w:tc>
          <w:tcPr>
            <w:tcW w:w="553" w:type="dxa"/>
          </w:tcPr>
          <w:p w14:paraId="6C487F5A">
            <w:pPr>
              <w:spacing w:line="440" w:lineRule="exact"/>
              <w:rPr>
                <w:rFonts w:ascii="宋体" w:hAnsi="宋体" w:cs="宋体"/>
                <w:szCs w:val="21"/>
              </w:rPr>
            </w:pPr>
          </w:p>
        </w:tc>
        <w:tc>
          <w:tcPr>
            <w:tcW w:w="553" w:type="dxa"/>
          </w:tcPr>
          <w:p w14:paraId="4891DADF">
            <w:pPr>
              <w:spacing w:line="440" w:lineRule="exact"/>
              <w:rPr>
                <w:rFonts w:ascii="宋体" w:hAnsi="宋体" w:cs="宋体"/>
                <w:szCs w:val="21"/>
              </w:rPr>
            </w:pPr>
          </w:p>
        </w:tc>
        <w:tc>
          <w:tcPr>
            <w:tcW w:w="553" w:type="dxa"/>
          </w:tcPr>
          <w:p w14:paraId="20815480">
            <w:pPr>
              <w:spacing w:line="440" w:lineRule="exact"/>
              <w:rPr>
                <w:rFonts w:ascii="宋体" w:hAnsi="宋体" w:cs="宋体"/>
                <w:szCs w:val="21"/>
              </w:rPr>
            </w:pPr>
          </w:p>
        </w:tc>
        <w:tc>
          <w:tcPr>
            <w:tcW w:w="553" w:type="dxa"/>
          </w:tcPr>
          <w:p w14:paraId="659E560D">
            <w:pPr>
              <w:spacing w:line="440" w:lineRule="exact"/>
              <w:rPr>
                <w:rFonts w:ascii="宋体" w:hAnsi="宋体" w:cs="宋体"/>
                <w:szCs w:val="21"/>
              </w:rPr>
            </w:pPr>
          </w:p>
        </w:tc>
        <w:tc>
          <w:tcPr>
            <w:tcW w:w="553" w:type="dxa"/>
          </w:tcPr>
          <w:p w14:paraId="37F555B5">
            <w:pPr>
              <w:spacing w:line="440" w:lineRule="exact"/>
              <w:rPr>
                <w:rFonts w:ascii="宋体" w:hAnsi="宋体" w:cs="宋体"/>
                <w:szCs w:val="21"/>
              </w:rPr>
            </w:pPr>
          </w:p>
        </w:tc>
        <w:tc>
          <w:tcPr>
            <w:tcW w:w="553" w:type="dxa"/>
          </w:tcPr>
          <w:p w14:paraId="144F1666">
            <w:pPr>
              <w:spacing w:line="440" w:lineRule="exact"/>
              <w:rPr>
                <w:rFonts w:ascii="宋体" w:hAnsi="宋体" w:cs="宋体"/>
                <w:szCs w:val="21"/>
              </w:rPr>
            </w:pPr>
          </w:p>
        </w:tc>
        <w:tc>
          <w:tcPr>
            <w:tcW w:w="553" w:type="dxa"/>
          </w:tcPr>
          <w:p w14:paraId="70D72CA9">
            <w:pPr>
              <w:spacing w:line="440" w:lineRule="exact"/>
              <w:rPr>
                <w:rFonts w:ascii="宋体" w:hAnsi="宋体" w:cs="宋体"/>
                <w:szCs w:val="21"/>
              </w:rPr>
            </w:pPr>
          </w:p>
        </w:tc>
        <w:tc>
          <w:tcPr>
            <w:tcW w:w="553" w:type="dxa"/>
          </w:tcPr>
          <w:p w14:paraId="37A9449A">
            <w:pPr>
              <w:spacing w:line="440" w:lineRule="exact"/>
              <w:rPr>
                <w:rFonts w:ascii="宋体" w:hAnsi="宋体" w:cs="宋体"/>
                <w:szCs w:val="21"/>
              </w:rPr>
            </w:pPr>
          </w:p>
        </w:tc>
        <w:tc>
          <w:tcPr>
            <w:tcW w:w="553" w:type="dxa"/>
          </w:tcPr>
          <w:p w14:paraId="309909BB">
            <w:pPr>
              <w:spacing w:line="440" w:lineRule="exact"/>
              <w:rPr>
                <w:rFonts w:ascii="宋体" w:hAnsi="宋体" w:cs="宋体"/>
                <w:szCs w:val="21"/>
              </w:rPr>
            </w:pPr>
          </w:p>
        </w:tc>
      </w:tr>
    </w:tbl>
    <w:p w14:paraId="03F5FCD0">
      <w:pPr>
        <w:autoSpaceDE w:val="0"/>
        <w:autoSpaceDN w:val="0"/>
        <w:spacing w:line="440" w:lineRule="exact"/>
        <w:rPr>
          <w:rFonts w:ascii="宋体" w:hAnsi="宋体" w:cs="宋体"/>
          <w:kern w:val="0"/>
          <w:szCs w:val="21"/>
        </w:rPr>
      </w:pPr>
      <w:r>
        <w:rPr>
          <w:rFonts w:hint="eastAsia" w:ascii="宋体" w:hAnsi="宋体" w:cs="宋体"/>
          <w:b/>
          <w:szCs w:val="21"/>
        </w:rPr>
        <w:t>注：供应商可按上述时间表的格式自行编制切合实际的具体时间表。</w:t>
      </w:r>
    </w:p>
    <w:p w14:paraId="4462F721">
      <w:pPr>
        <w:spacing w:line="440" w:lineRule="exact"/>
        <w:rPr>
          <w:rFonts w:ascii="宋体" w:hAnsi="宋体" w:cs="宋体"/>
          <w:szCs w:val="21"/>
        </w:rPr>
      </w:pPr>
    </w:p>
    <w:p w14:paraId="34F4DD3A">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46F8E543">
      <w:pPr>
        <w:autoSpaceDE w:val="0"/>
        <w:autoSpaceDN w:val="0"/>
        <w:spacing w:line="440" w:lineRule="exact"/>
        <w:ind w:firstLine="5670" w:firstLineChars="2700"/>
        <w:rPr>
          <w:rFonts w:ascii="宋体" w:hAnsi="宋体" w:cs="宋体"/>
          <w:b/>
          <w:bCs/>
          <w:szCs w:val="21"/>
        </w:rPr>
      </w:pPr>
      <w:r>
        <w:rPr>
          <w:rFonts w:hint="eastAsia" w:ascii="宋体" w:hAnsi="宋体" w:cs="宋体"/>
          <w:kern w:val="0"/>
          <w:szCs w:val="21"/>
          <w:lang w:val="zh-CN"/>
        </w:rPr>
        <w:t>日期：  年  月   日</w:t>
      </w:r>
    </w:p>
    <w:p w14:paraId="3A894212">
      <w:pPr>
        <w:snapToGrid w:val="0"/>
        <w:spacing w:before="120" w:beforeLines="50" w:after="50" w:line="440" w:lineRule="exact"/>
        <w:ind w:left="143" w:leftChars="68" w:firstLine="417" w:firstLineChars="198"/>
        <w:rPr>
          <w:rFonts w:ascii="宋体" w:hAnsi="宋体" w:cs="宋体"/>
          <w:b/>
          <w:szCs w:val="21"/>
        </w:rPr>
      </w:pPr>
      <w:r>
        <w:rPr>
          <w:rFonts w:hint="eastAsia" w:ascii="宋体" w:hAnsi="宋体" w:cs="宋体"/>
          <w:b/>
          <w:szCs w:val="21"/>
        </w:rPr>
        <w:t>九、售后服务方案</w:t>
      </w:r>
    </w:p>
    <w:p w14:paraId="492D57F3">
      <w:pPr>
        <w:snapToGrid w:val="0"/>
        <w:spacing w:before="120" w:beforeLines="50" w:after="50" w:line="440" w:lineRule="exact"/>
        <w:ind w:left="143" w:leftChars="68" w:firstLine="420" w:firstLineChars="200"/>
        <w:rPr>
          <w:rFonts w:ascii="宋体" w:hAnsi="宋体" w:cs="宋体"/>
          <w:szCs w:val="21"/>
        </w:rPr>
      </w:pPr>
      <w:r>
        <w:rPr>
          <w:rFonts w:hint="eastAsia" w:ascii="宋体" w:hAnsi="宋体" w:cs="宋体"/>
          <w:szCs w:val="21"/>
        </w:rPr>
        <w:t>由竞标人按本项目竞争性磋商采购文件第二章“服务需求一览表”中商务条款部分的售后服务要求自行填写，其中要包含售后服务承诺书。</w:t>
      </w:r>
    </w:p>
    <w:p w14:paraId="0724433F">
      <w:pPr>
        <w:snapToGrid w:val="0"/>
        <w:spacing w:before="120" w:beforeLines="50" w:after="50" w:line="440" w:lineRule="exact"/>
        <w:ind w:left="142"/>
        <w:jc w:val="center"/>
        <w:rPr>
          <w:rFonts w:ascii="宋体" w:hAnsi="宋体" w:cs="宋体"/>
          <w:b/>
          <w:szCs w:val="21"/>
        </w:rPr>
      </w:pPr>
      <w:r>
        <w:rPr>
          <w:rFonts w:hint="eastAsia" w:ascii="宋体" w:hAnsi="宋体" w:cs="宋体"/>
          <w:b/>
          <w:szCs w:val="21"/>
        </w:rPr>
        <w:t>1、售后服务承诺</w:t>
      </w:r>
    </w:p>
    <w:p w14:paraId="094AFA58">
      <w:pPr>
        <w:autoSpaceDE w:val="0"/>
        <w:autoSpaceDN w:val="0"/>
        <w:spacing w:line="440" w:lineRule="exact"/>
        <w:rPr>
          <w:rFonts w:ascii="宋体" w:hAnsi="宋体" w:cs="宋体"/>
          <w:b/>
          <w:szCs w:val="21"/>
        </w:rPr>
      </w:pPr>
      <w:r>
        <w:rPr>
          <w:rFonts w:hint="eastAsia" w:ascii="宋体" w:hAnsi="宋体" w:cs="宋体"/>
          <w:b/>
          <w:szCs w:val="21"/>
        </w:rPr>
        <w:t>附表A:售后服务机构情况表</w:t>
      </w:r>
      <w:r>
        <w:rPr>
          <w:rFonts w:hint="eastAsia" w:ascii="宋体" w:hAnsi="宋体" w:cs="宋体"/>
          <w:szCs w:val="21"/>
        </w:rPr>
        <w:t>（按此格式自制）</w:t>
      </w:r>
    </w:p>
    <w:tbl>
      <w:tblPr>
        <w:tblStyle w:val="2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2B6F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4D6FAF3">
            <w:pPr>
              <w:autoSpaceDE w:val="0"/>
              <w:autoSpaceDN w:val="0"/>
              <w:spacing w:line="440" w:lineRule="exact"/>
              <w:jc w:val="center"/>
              <w:rPr>
                <w:rFonts w:ascii="宋体" w:hAnsi="宋体" w:cs="宋体"/>
                <w:b/>
                <w:szCs w:val="21"/>
              </w:rPr>
            </w:pPr>
            <w:r>
              <w:rPr>
                <w:rFonts w:hint="eastAsia" w:ascii="宋体" w:hAnsi="宋体" w:cs="宋体"/>
                <w:b/>
                <w:szCs w:val="21"/>
              </w:rPr>
              <w:t>序号</w:t>
            </w:r>
          </w:p>
        </w:tc>
        <w:tc>
          <w:tcPr>
            <w:tcW w:w="2340" w:type="dxa"/>
          </w:tcPr>
          <w:p w14:paraId="39A6BED5">
            <w:pPr>
              <w:autoSpaceDE w:val="0"/>
              <w:autoSpaceDN w:val="0"/>
              <w:spacing w:line="440" w:lineRule="exact"/>
              <w:jc w:val="center"/>
              <w:rPr>
                <w:rFonts w:ascii="宋体" w:hAnsi="宋体" w:cs="宋体"/>
                <w:b/>
                <w:szCs w:val="21"/>
              </w:rPr>
            </w:pPr>
            <w:r>
              <w:rPr>
                <w:rFonts w:hint="eastAsia" w:ascii="宋体" w:hAnsi="宋体" w:cs="宋体"/>
                <w:b/>
                <w:szCs w:val="21"/>
              </w:rPr>
              <w:t>机构名称</w:t>
            </w:r>
          </w:p>
        </w:tc>
        <w:tc>
          <w:tcPr>
            <w:tcW w:w="1095" w:type="dxa"/>
          </w:tcPr>
          <w:p w14:paraId="02653273">
            <w:pPr>
              <w:autoSpaceDE w:val="0"/>
              <w:autoSpaceDN w:val="0"/>
              <w:spacing w:line="440" w:lineRule="exact"/>
              <w:jc w:val="center"/>
              <w:rPr>
                <w:rFonts w:ascii="宋体" w:hAnsi="宋体" w:cs="宋体"/>
                <w:b/>
                <w:szCs w:val="21"/>
              </w:rPr>
            </w:pPr>
            <w:r>
              <w:rPr>
                <w:rFonts w:hint="eastAsia" w:ascii="宋体" w:hAnsi="宋体" w:cs="宋体"/>
                <w:b/>
                <w:szCs w:val="21"/>
              </w:rPr>
              <w:t>机构性质</w:t>
            </w:r>
          </w:p>
        </w:tc>
        <w:tc>
          <w:tcPr>
            <w:tcW w:w="1245" w:type="dxa"/>
          </w:tcPr>
          <w:p w14:paraId="76E2C0E9">
            <w:pPr>
              <w:autoSpaceDE w:val="0"/>
              <w:autoSpaceDN w:val="0"/>
              <w:spacing w:line="440" w:lineRule="exact"/>
              <w:jc w:val="center"/>
              <w:rPr>
                <w:rFonts w:ascii="宋体" w:hAnsi="宋体" w:cs="宋体"/>
                <w:b/>
                <w:szCs w:val="21"/>
              </w:rPr>
            </w:pPr>
            <w:r>
              <w:rPr>
                <w:rFonts w:hint="eastAsia" w:ascii="宋体" w:hAnsi="宋体" w:cs="宋体"/>
                <w:b/>
                <w:szCs w:val="21"/>
              </w:rPr>
              <w:t>注册地址</w:t>
            </w:r>
          </w:p>
        </w:tc>
        <w:tc>
          <w:tcPr>
            <w:tcW w:w="1980" w:type="dxa"/>
          </w:tcPr>
          <w:p w14:paraId="5300DC34">
            <w:pPr>
              <w:autoSpaceDE w:val="0"/>
              <w:autoSpaceDN w:val="0"/>
              <w:spacing w:line="440" w:lineRule="exact"/>
              <w:jc w:val="center"/>
              <w:rPr>
                <w:rFonts w:ascii="宋体" w:hAnsi="宋体" w:cs="宋体"/>
                <w:b/>
                <w:szCs w:val="21"/>
              </w:rPr>
            </w:pPr>
            <w:r>
              <w:rPr>
                <w:rFonts w:hint="eastAsia" w:ascii="宋体" w:hAnsi="宋体" w:cs="宋体"/>
                <w:b/>
                <w:szCs w:val="21"/>
              </w:rPr>
              <w:t>服务技术人员数量</w:t>
            </w:r>
          </w:p>
        </w:tc>
        <w:tc>
          <w:tcPr>
            <w:tcW w:w="1260" w:type="dxa"/>
          </w:tcPr>
          <w:p w14:paraId="334F9F0C">
            <w:pPr>
              <w:autoSpaceDE w:val="0"/>
              <w:autoSpaceDN w:val="0"/>
              <w:spacing w:line="440" w:lineRule="exact"/>
              <w:jc w:val="center"/>
              <w:rPr>
                <w:rFonts w:ascii="宋体" w:hAnsi="宋体" w:cs="宋体"/>
                <w:b/>
                <w:szCs w:val="21"/>
              </w:rPr>
            </w:pPr>
            <w:r>
              <w:rPr>
                <w:rFonts w:hint="eastAsia" w:ascii="宋体" w:hAnsi="宋体" w:cs="宋体"/>
                <w:b/>
                <w:szCs w:val="21"/>
              </w:rPr>
              <w:t>联系电话</w:t>
            </w:r>
          </w:p>
        </w:tc>
      </w:tr>
      <w:tr w14:paraId="65EF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FBA8BD1">
            <w:pPr>
              <w:autoSpaceDE w:val="0"/>
              <w:autoSpaceDN w:val="0"/>
              <w:spacing w:line="440" w:lineRule="exact"/>
              <w:jc w:val="center"/>
              <w:rPr>
                <w:rFonts w:ascii="宋体" w:hAnsi="宋体" w:cs="宋体"/>
                <w:szCs w:val="21"/>
              </w:rPr>
            </w:pPr>
          </w:p>
        </w:tc>
        <w:tc>
          <w:tcPr>
            <w:tcW w:w="2340" w:type="dxa"/>
          </w:tcPr>
          <w:p w14:paraId="3ADC2056">
            <w:pPr>
              <w:autoSpaceDE w:val="0"/>
              <w:autoSpaceDN w:val="0"/>
              <w:spacing w:line="440" w:lineRule="exact"/>
              <w:jc w:val="center"/>
              <w:rPr>
                <w:rFonts w:ascii="宋体" w:hAnsi="宋体" w:cs="宋体"/>
                <w:szCs w:val="21"/>
              </w:rPr>
            </w:pPr>
          </w:p>
        </w:tc>
        <w:tc>
          <w:tcPr>
            <w:tcW w:w="1095" w:type="dxa"/>
          </w:tcPr>
          <w:p w14:paraId="248F0F62">
            <w:pPr>
              <w:autoSpaceDE w:val="0"/>
              <w:autoSpaceDN w:val="0"/>
              <w:spacing w:line="440" w:lineRule="exact"/>
              <w:jc w:val="center"/>
              <w:rPr>
                <w:rFonts w:ascii="宋体" w:hAnsi="宋体" w:cs="宋体"/>
                <w:szCs w:val="21"/>
              </w:rPr>
            </w:pPr>
          </w:p>
        </w:tc>
        <w:tc>
          <w:tcPr>
            <w:tcW w:w="1245" w:type="dxa"/>
          </w:tcPr>
          <w:p w14:paraId="6BE13A96">
            <w:pPr>
              <w:autoSpaceDE w:val="0"/>
              <w:autoSpaceDN w:val="0"/>
              <w:spacing w:line="440" w:lineRule="exact"/>
              <w:jc w:val="center"/>
              <w:rPr>
                <w:rFonts w:ascii="宋体" w:hAnsi="宋体" w:cs="宋体"/>
                <w:szCs w:val="21"/>
              </w:rPr>
            </w:pPr>
          </w:p>
        </w:tc>
        <w:tc>
          <w:tcPr>
            <w:tcW w:w="1980" w:type="dxa"/>
          </w:tcPr>
          <w:p w14:paraId="4C9B2B7F">
            <w:pPr>
              <w:autoSpaceDE w:val="0"/>
              <w:autoSpaceDN w:val="0"/>
              <w:spacing w:line="440" w:lineRule="exact"/>
              <w:jc w:val="center"/>
              <w:rPr>
                <w:rFonts w:ascii="宋体" w:hAnsi="宋体" w:cs="宋体"/>
                <w:szCs w:val="21"/>
              </w:rPr>
            </w:pPr>
          </w:p>
        </w:tc>
        <w:tc>
          <w:tcPr>
            <w:tcW w:w="1260" w:type="dxa"/>
          </w:tcPr>
          <w:p w14:paraId="604C9FF9">
            <w:pPr>
              <w:autoSpaceDE w:val="0"/>
              <w:autoSpaceDN w:val="0"/>
              <w:spacing w:line="440" w:lineRule="exact"/>
              <w:jc w:val="center"/>
              <w:rPr>
                <w:rFonts w:ascii="宋体" w:hAnsi="宋体" w:cs="宋体"/>
                <w:szCs w:val="21"/>
              </w:rPr>
            </w:pPr>
          </w:p>
        </w:tc>
      </w:tr>
      <w:tr w14:paraId="7FD8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CDB898D">
            <w:pPr>
              <w:autoSpaceDE w:val="0"/>
              <w:autoSpaceDN w:val="0"/>
              <w:spacing w:line="440" w:lineRule="exact"/>
              <w:jc w:val="center"/>
              <w:rPr>
                <w:rFonts w:ascii="宋体" w:hAnsi="宋体" w:cs="宋体"/>
                <w:szCs w:val="21"/>
              </w:rPr>
            </w:pPr>
          </w:p>
        </w:tc>
        <w:tc>
          <w:tcPr>
            <w:tcW w:w="2340" w:type="dxa"/>
          </w:tcPr>
          <w:p w14:paraId="65BF4E7C">
            <w:pPr>
              <w:autoSpaceDE w:val="0"/>
              <w:autoSpaceDN w:val="0"/>
              <w:spacing w:line="440" w:lineRule="exact"/>
              <w:jc w:val="center"/>
              <w:rPr>
                <w:rFonts w:ascii="宋体" w:hAnsi="宋体" w:cs="宋体"/>
                <w:szCs w:val="21"/>
              </w:rPr>
            </w:pPr>
          </w:p>
        </w:tc>
        <w:tc>
          <w:tcPr>
            <w:tcW w:w="1095" w:type="dxa"/>
          </w:tcPr>
          <w:p w14:paraId="7D564BC4">
            <w:pPr>
              <w:autoSpaceDE w:val="0"/>
              <w:autoSpaceDN w:val="0"/>
              <w:spacing w:line="440" w:lineRule="exact"/>
              <w:jc w:val="center"/>
              <w:rPr>
                <w:rFonts w:ascii="宋体" w:hAnsi="宋体" w:cs="宋体"/>
                <w:szCs w:val="21"/>
              </w:rPr>
            </w:pPr>
          </w:p>
        </w:tc>
        <w:tc>
          <w:tcPr>
            <w:tcW w:w="1245" w:type="dxa"/>
          </w:tcPr>
          <w:p w14:paraId="784C5ACF">
            <w:pPr>
              <w:autoSpaceDE w:val="0"/>
              <w:autoSpaceDN w:val="0"/>
              <w:spacing w:line="440" w:lineRule="exact"/>
              <w:jc w:val="center"/>
              <w:rPr>
                <w:rFonts w:ascii="宋体" w:hAnsi="宋体" w:cs="宋体"/>
                <w:szCs w:val="21"/>
              </w:rPr>
            </w:pPr>
          </w:p>
        </w:tc>
        <w:tc>
          <w:tcPr>
            <w:tcW w:w="1980" w:type="dxa"/>
          </w:tcPr>
          <w:p w14:paraId="004C20F9">
            <w:pPr>
              <w:autoSpaceDE w:val="0"/>
              <w:autoSpaceDN w:val="0"/>
              <w:spacing w:line="440" w:lineRule="exact"/>
              <w:jc w:val="center"/>
              <w:rPr>
                <w:rFonts w:ascii="宋体" w:hAnsi="宋体" w:cs="宋体"/>
                <w:szCs w:val="21"/>
              </w:rPr>
            </w:pPr>
          </w:p>
        </w:tc>
        <w:tc>
          <w:tcPr>
            <w:tcW w:w="1260" w:type="dxa"/>
          </w:tcPr>
          <w:p w14:paraId="25E83358">
            <w:pPr>
              <w:autoSpaceDE w:val="0"/>
              <w:autoSpaceDN w:val="0"/>
              <w:spacing w:line="440" w:lineRule="exact"/>
              <w:jc w:val="center"/>
              <w:rPr>
                <w:rFonts w:ascii="宋体" w:hAnsi="宋体" w:cs="宋体"/>
                <w:szCs w:val="21"/>
              </w:rPr>
            </w:pPr>
          </w:p>
        </w:tc>
      </w:tr>
      <w:tr w14:paraId="0275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D30B0E5">
            <w:pPr>
              <w:autoSpaceDE w:val="0"/>
              <w:autoSpaceDN w:val="0"/>
              <w:spacing w:line="440" w:lineRule="exact"/>
              <w:jc w:val="center"/>
              <w:rPr>
                <w:rFonts w:ascii="宋体" w:hAnsi="宋体" w:cs="宋体"/>
                <w:szCs w:val="21"/>
              </w:rPr>
            </w:pPr>
          </w:p>
        </w:tc>
        <w:tc>
          <w:tcPr>
            <w:tcW w:w="2340" w:type="dxa"/>
          </w:tcPr>
          <w:p w14:paraId="58F76133">
            <w:pPr>
              <w:autoSpaceDE w:val="0"/>
              <w:autoSpaceDN w:val="0"/>
              <w:spacing w:line="440" w:lineRule="exact"/>
              <w:jc w:val="center"/>
              <w:rPr>
                <w:rFonts w:ascii="宋体" w:hAnsi="宋体" w:cs="宋体"/>
                <w:szCs w:val="21"/>
              </w:rPr>
            </w:pPr>
          </w:p>
        </w:tc>
        <w:tc>
          <w:tcPr>
            <w:tcW w:w="1095" w:type="dxa"/>
          </w:tcPr>
          <w:p w14:paraId="6BFB1E17">
            <w:pPr>
              <w:autoSpaceDE w:val="0"/>
              <w:autoSpaceDN w:val="0"/>
              <w:spacing w:line="440" w:lineRule="exact"/>
              <w:jc w:val="center"/>
              <w:rPr>
                <w:rFonts w:ascii="宋体" w:hAnsi="宋体" w:cs="宋体"/>
                <w:szCs w:val="21"/>
              </w:rPr>
            </w:pPr>
          </w:p>
        </w:tc>
        <w:tc>
          <w:tcPr>
            <w:tcW w:w="1245" w:type="dxa"/>
          </w:tcPr>
          <w:p w14:paraId="246E5432">
            <w:pPr>
              <w:autoSpaceDE w:val="0"/>
              <w:autoSpaceDN w:val="0"/>
              <w:spacing w:line="440" w:lineRule="exact"/>
              <w:jc w:val="center"/>
              <w:rPr>
                <w:rFonts w:ascii="宋体" w:hAnsi="宋体" w:cs="宋体"/>
                <w:szCs w:val="21"/>
              </w:rPr>
            </w:pPr>
          </w:p>
        </w:tc>
        <w:tc>
          <w:tcPr>
            <w:tcW w:w="1980" w:type="dxa"/>
          </w:tcPr>
          <w:p w14:paraId="395650CB">
            <w:pPr>
              <w:autoSpaceDE w:val="0"/>
              <w:autoSpaceDN w:val="0"/>
              <w:spacing w:line="440" w:lineRule="exact"/>
              <w:jc w:val="center"/>
              <w:rPr>
                <w:rFonts w:ascii="宋体" w:hAnsi="宋体" w:cs="宋体"/>
                <w:szCs w:val="21"/>
              </w:rPr>
            </w:pPr>
          </w:p>
        </w:tc>
        <w:tc>
          <w:tcPr>
            <w:tcW w:w="1260" w:type="dxa"/>
          </w:tcPr>
          <w:p w14:paraId="5B2D4E33">
            <w:pPr>
              <w:autoSpaceDE w:val="0"/>
              <w:autoSpaceDN w:val="0"/>
              <w:spacing w:line="440" w:lineRule="exact"/>
              <w:jc w:val="center"/>
              <w:rPr>
                <w:rFonts w:ascii="宋体" w:hAnsi="宋体" w:cs="宋体"/>
                <w:szCs w:val="21"/>
              </w:rPr>
            </w:pPr>
          </w:p>
        </w:tc>
      </w:tr>
    </w:tbl>
    <w:p w14:paraId="561A5A01">
      <w:pPr>
        <w:autoSpaceDE w:val="0"/>
        <w:autoSpaceDN w:val="0"/>
        <w:spacing w:line="440" w:lineRule="exact"/>
        <w:rPr>
          <w:rFonts w:ascii="宋体" w:hAnsi="宋体" w:cs="宋体"/>
          <w:b/>
          <w:szCs w:val="21"/>
        </w:rPr>
      </w:pPr>
      <w:r>
        <w:rPr>
          <w:rFonts w:hint="eastAsia" w:ascii="宋体" w:hAnsi="宋体" w:cs="宋体"/>
          <w:b/>
          <w:szCs w:val="21"/>
        </w:rPr>
        <w:t>注：关于项目涉及的所有售后服务机构均在本表注明，包括供应商本单位和符合条件的第三方服务机构；</w:t>
      </w:r>
    </w:p>
    <w:p w14:paraId="7B191455">
      <w:pPr>
        <w:autoSpaceDE w:val="0"/>
        <w:autoSpaceDN w:val="0"/>
        <w:spacing w:line="440" w:lineRule="exact"/>
        <w:rPr>
          <w:rFonts w:ascii="宋体" w:hAnsi="宋体" w:cs="宋体"/>
          <w:kern w:val="0"/>
          <w:szCs w:val="21"/>
        </w:rPr>
      </w:pPr>
      <w:r>
        <w:rPr>
          <w:rFonts w:hint="eastAsia" w:ascii="宋体" w:hAnsi="宋体" w:cs="宋体"/>
          <w:b/>
          <w:kern w:val="0"/>
          <w:szCs w:val="21"/>
        </w:rPr>
        <w:t>附表B：售后服务人员情况表</w:t>
      </w:r>
      <w:r>
        <w:rPr>
          <w:rFonts w:hint="eastAsia" w:ascii="宋体" w:hAnsi="宋体" w:cs="宋体"/>
          <w:szCs w:val="21"/>
        </w:rPr>
        <w:t>（按此格式自制）</w:t>
      </w:r>
    </w:p>
    <w:tbl>
      <w:tblPr>
        <w:tblStyle w:val="25"/>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C63FBAC">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2B041F1B">
            <w:pPr>
              <w:autoSpaceDE w:val="0"/>
              <w:autoSpaceDN w:val="0"/>
              <w:spacing w:line="440" w:lineRule="exact"/>
              <w:jc w:val="center"/>
              <w:rPr>
                <w:rFonts w:ascii="宋体" w:hAnsi="宋体" w:cs="宋体"/>
                <w:szCs w:val="21"/>
              </w:rPr>
            </w:pPr>
            <w:r>
              <w:rPr>
                <w:rFonts w:hint="eastAsia" w:ascii="宋体" w:hAnsi="宋体" w:cs="宋体"/>
                <w:szCs w:val="21"/>
              </w:rPr>
              <w:t>序号</w:t>
            </w:r>
          </w:p>
          <w:p w14:paraId="3E301AB9">
            <w:pPr>
              <w:autoSpaceDE w:val="0"/>
              <w:autoSpaceDN w:val="0"/>
              <w:spacing w:line="440" w:lineRule="exact"/>
              <w:jc w:val="center"/>
              <w:rPr>
                <w:rFonts w:ascii="宋体" w:hAnsi="宋体" w:cs="宋体"/>
                <w:szCs w:val="21"/>
              </w:rPr>
            </w:pPr>
          </w:p>
        </w:tc>
        <w:tc>
          <w:tcPr>
            <w:tcW w:w="746" w:type="dxa"/>
            <w:tcBorders>
              <w:top w:val="single" w:color="auto" w:sz="6" w:space="0"/>
              <w:left w:val="single" w:color="auto" w:sz="4" w:space="0"/>
              <w:bottom w:val="single" w:color="auto" w:sz="6" w:space="0"/>
              <w:right w:val="single" w:color="auto" w:sz="6" w:space="0"/>
            </w:tcBorders>
            <w:vAlign w:val="center"/>
          </w:tcPr>
          <w:p w14:paraId="1463CF43">
            <w:pPr>
              <w:autoSpaceDE w:val="0"/>
              <w:autoSpaceDN w:val="0"/>
              <w:spacing w:line="440" w:lineRule="exact"/>
              <w:jc w:val="center"/>
              <w:rPr>
                <w:rFonts w:ascii="宋体" w:hAnsi="宋体" w:cs="宋体"/>
                <w:szCs w:val="21"/>
              </w:rPr>
            </w:pPr>
            <w:r>
              <w:rPr>
                <w:rFonts w:hint="eastAsia" w:ascii="宋体" w:hAnsi="宋体" w:cs="宋体"/>
                <w:szCs w:val="21"/>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6FE9B47">
            <w:pPr>
              <w:autoSpaceDE w:val="0"/>
              <w:autoSpaceDN w:val="0"/>
              <w:spacing w:line="440" w:lineRule="exact"/>
              <w:jc w:val="center"/>
              <w:rPr>
                <w:rFonts w:ascii="宋体" w:hAnsi="宋体" w:cs="宋体"/>
                <w:szCs w:val="21"/>
              </w:rPr>
            </w:pPr>
            <w:r>
              <w:rPr>
                <w:rFonts w:hint="eastAsia" w:ascii="宋体" w:hAnsi="宋体" w:cs="宋体"/>
                <w:szCs w:val="21"/>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2B791E4">
            <w:pPr>
              <w:autoSpaceDE w:val="0"/>
              <w:autoSpaceDN w:val="0"/>
              <w:spacing w:line="440" w:lineRule="exact"/>
              <w:jc w:val="center"/>
              <w:rPr>
                <w:rFonts w:ascii="宋体" w:hAnsi="宋体" w:cs="宋体"/>
                <w:szCs w:val="21"/>
              </w:rPr>
            </w:pPr>
            <w:r>
              <w:rPr>
                <w:rFonts w:hint="eastAsia" w:ascii="宋体" w:hAnsi="宋体" w:cs="宋体"/>
                <w:szCs w:val="21"/>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00E7B7BC">
            <w:pPr>
              <w:autoSpaceDE w:val="0"/>
              <w:autoSpaceDN w:val="0"/>
              <w:spacing w:line="440" w:lineRule="exact"/>
              <w:jc w:val="center"/>
              <w:rPr>
                <w:rFonts w:ascii="宋体" w:hAnsi="宋体" w:cs="宋体"/>
                <w:szCs w:val="21"/>
              </w:rPr>
            </w:pPr>
            <w:r>
              <w:rPr>
                <w:rFonts w:hint="eastAsia" w:ascii="宋体" w:hAnsi="宋体" w:cs="宋体"/>
                <w:szCs w:val="21"/>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D275A1D">
            <w:pPr>
              <w:autoSpaceDE w:val="0"/>
              <w:autoSpaceDN w:val="0"/>
              <w:spacing w:line="440" w:lineRule="exact"/>
              <w:jc w:val="center"/>
              <w:rPr>
                <w:rFonts w:ascii="宋体" w:hAnsi="宋体" w:cs="宋体"/>
                <w:szCs w:val="21"/>
              </w:rPr>
            </w:pPr>
            <w:r>
              <w:rPr>
                <w:rFonts w:hint="eastAsia" w:ascii="宋体" w:hAnsi="宋体" w:cs="宋体"/>
                <w:szCs w:val="21"/>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30AE16D4">
            <w:pPr>
              <w:autoSpaceDE w:val="0"/>
              <w:autoSpaceDN w:val="0"/>
              <w:spacing w:line="440" w:lineRule="exact"/>
              <w:jc w:val="center"/>
              <w:rPr>
                <w:rFonts w:ascii="宋体" w:hAnsi="宋体" w:cs="宋体"/>
                <w:szCs w:val="21"/>
              </w:rPr>
            </w:pPr>
            <w:r>
              <w:rPr>
                <w:rFonts w:hint="eastAsia" w:ascii="宋体" w:hAnsi="宋体" w:cs="宋体"/>
                <w:szCs w:val="21"/>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0273689A">
            <w:pPr>
              <w:autoSpaceDE w:val="0"/>
              <w:autoSpaceDN w:val="0"/>
              <w:spacing w:line="440" w:lineRule="exact"/>
              <w:jc w:val="center"/>
              <w:rPr>
                <w:rFonts w:ascii="宋体" w:hAnsi="宋体" w:cs="宋体"/>
                <w:szCs w:val="21"/>
              </w:rPr>
            </w:pPr>
            <w:r>
              <w:rPr>
                <w:rFonts w:hint="eastAsia" w:ascii="宋体" w:hAnsi="宋体" w:cs="宋体"/>
                <w:szCs w:val="21"/>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6E1BF6BB">
            <w:pPr>
              <w:autoSpaceDE w:val="0"/>
              <w:autoSpaceDN w:val="0"/>
              <w:spacing w:line="440" w:lineRule="exact"/>
              <w:jc w:val="center"/>
              <w:rPr>
                <w:rFonts w:ascii="宋体" w:hAnsi="宋体" w:cs="宋体"/>
                <w:szCs w:val="21"/>
              </w:rPr>
            </w:pPr>
            <w:r>
              <w:rPr>
                <w:rFonts w:hint="eastAsia" w:ascii="宋体" w:hAnsi="宋体" w:cs="宋体"/>
                <w:szCs w:val="21"/>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1C9B0B4">
            <w:pPr>
              <w:autoSpaceDE w:val="0"/>
              <w:autoSpaceDN w:val="0"/>
              <w:spacing w:line="440" w:lineRule="exact"/>
              <w:jc w:val="center"/>
              <w:rPr>
                <w:rFonts w:ascii="宋体" w:hAnsi="宋体" w:cs="宋体"/>
                <w:szCs w:val="21"/>
              </w:rPr>
            </w:pPr>
            <w:r>
              <w:rPr>
                <w:rFonts w:hint="eastAsia" w:ascii="宋体" w:hAnsi="宋体" w:cs="宋体"/>
                <w:szCs w:val="21"/>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16C5ED2E">
            <w:pPr>
              <w:autoSpaceDE w:val="0"/>
              <w:autoSpaceDN w:val="0"/>
              <w:spacing w:line="440" w:lineRule="exact"/>
              <w:jc w:val="center"/>
              <w:rPr>
                <w:rFonts w:ascii="宋体" w:hAnsi="宋体" w:cs="宋体"/>
                <w:szCs w:val="21"/>
              </w:rPr>
            </w:pPr>
            <w:r>
              <w:rPr>
                <w:rFonts w:hint="eastAsia" w:ascii="宋体" w:hAnsi="宋体" w:cs="宋体"/>
                <w:szCs w:val="21"/>
              </w:rPr>
              <w:t>到达现场时间</w:t>
            </w:r>
          </w:p>
        </w:tc>
      </w:tr>
      <w:tr w14:paraId="65A0C128">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35D4F445">
            <w:pPr>
              <w:autoSpaceDE w:val="0"/>
              <w:autoSpaceDN w:val="0"/>
              <w:spacing w:line="440" w:lineRule="exact"/>
              <w:jc w:val="center"/>
              <w:rPr>
                <w:rFonts w:ascii="宋体" w:hAnsi="宋体" w:cs="宋体"/>
                <w:szCs w:val="21"/>
              </w:rPr>
            </w:pPr>
          </w:p>
        </w:tc>
        <w:tc>
          <w:tcPr>
            <w:tcW w:w="746" w:type="dxa"/>
            <w:tcBorders>
              <w:top w:val="single" w:color="auto" w:sz="6" w:space="0"/>
              <w:left w:val="single" w:color="auto" w:sz="4" w:space="0"/>
              <w:bottom w:val="single" w:color="auto" w:sz="6" w:space="0"/>
              <w:right w:val="single" w:color="auto" w:sz="6" w:space="0"/>
            </w:tcBorders>
          </w:tcPr>
          <w:p w14:paraId="29A6478A">
            <w:pPr>
              <w:autoSpaceDE w:val="0"/>
              <w:autoSpaceDN w:val="0"/>
              <w:spacing w:line="440" w:lineRule="exact"/>
              <w:jc w:val="center"/>
              <w:rPr>
                <w:rFonts w:ascii="宋体" w:hAnsi="宋体" w:cs="宋体"/>
                <w:szCs w:val="21"/>
              </w:rPr>
            </w:pPr>
            <w:r>
              <w:rPr>
                <w:rFonts w:hint="eastAsia" w:ascii="宋体" w:hAnsi="宋体" w:cs="宋体"/>
                <w:szCs w:val="21"/>
              </w:rPr>
              <w:t>总协调人</w:t>
            </w:r>
          </w:p>
        </w:tc>
        <w:tc>
          <w:tcPr>
            <w:tcW w:w="787" w:type="dxa"/>
            <w:tcBorders>
              <w:top w:val="single" w:color="auto" w:sz="6" w:space="0"/>
              <w:left w:val="single" w:color="auto" w:sz="6" w:space="0"/>
              <w:bottom w:val="single" w:color="auto" w:sz="6" w:space="0"/>
              <w:right w:val="single" w:color="auto" w:sz="6" w:space="0"/>
            </w:tcBorders>
          </w:tcPr>
          <w:p w14:paraId="3B5DEC33">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1ABAD450">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0DF855D1">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613E00B7">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510A4999">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01EF648F">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2CB0031C">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14251A68">
            <w:pPr>
              <w:autoSpaceDE w:val="0"/>
              <w:autoSpaceDN w:val="0"/>
              <w:spacing w:line="440" w:lineRule="exact"/>
              <w:rPr>
                <w:rFonts w:ascii="宋体" w:hAnsi="宋体" w:cs="宋体"/>
                <w:szCs w:val="21"/>
              </w:rPr>
            </w:pPr>
          </w:p>
        </w:tc>
        <w:tc>
          <w:tcPr>
            <w:tcW w:w="1111" w:type="dxa"/>
            <w:tcBorders>
              <w:top w:val="single" w:color="auto" w:sz="6" w:space="0"/>
              <w:left w:val="single" w:color="auto" w:sz="6" w:space="0"/>
              <w:bottom w:val="single" w:color="auto" w:sz="6" w:space="0"/>
              <w:right w:val="single" w:color="auto" w:sz="6" w:space="0"/>
            </w:tcBorders>
          </w:tcPr>
          <w:p w14:paraId="385D8302">
            <w:pPr>
              <w:autoSpaceDE w:val="0"/>
              <w:autoSpaceDN w:val="0"/>
              <w:spacing w:line="440" w:lineRule="exact"/>
              <w:rPr>
                <w:rFonts w:ascii="宋体" w:hAnsi="宋体" w:cs="宋体"/>
                <w:szCs w:val="21"/>
              </w:rPr>
            </w:pPr>
          </w:p>
        </w:tc>
      </w:tr>
      <w:tr w14:paraId="7C17D4E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06C7583">
            <w:pPr>
              <w:autoSpaceDE w:val="0"/>
              <w:autoSpaceDN w:val="0"/>
              <w:spacing w:line="440" w:lineRule="exact"/>
              <w:jc w:val="center"/>
              <w:rPr>
                <w:rFonts w:ascii="宋体" w:hAnsi="宋体" w:cs="宋体"/>
                <w:szCs w:val="21"/>
              </w:rPr>
            </w:pPr>
          </w:p>
        </w:tc>
        <w:tc>
          <w:tcPr>
            <w:tcW w:w="746" w:type="dxa"/>
            <w:tcBorders>
              <w:top w:val="single" w:color="auto" w:sz="6" w:space="0"/>
              <w:left w:val="single" w:color="auto" w:sz="4" w:space="0"/>
              <w:bottom w:val="single" w:color="auto" w:sz="6" w:space="0"/>
              <w:right w:val="single" w:color="auto" w:sz="6" w:space="0"/>
            </w:tcBorders>
          </w:tcPr>
          <w:p w14:paraId="1FE7832D">
            <w:pPr>
              <w:autoSpaceDE w:val="0"/>
              <w:autoSpaceDN w:val="0"/>
              <w:spacing w:line="440" w:lineRule="exact"/>
              <w:jc w:val="center"/>
              <w:rPr>
                <w:rFonts w:ascii="宋体" w:hAnsi="宋体" w:cs="宋体"/>
                <w:szCs w:val="21"/>
              </w:rPr>
            </w:pPr>
            <w:r>
              <w:rPr>
                <w:rFonts w:hint="eastAsia" w:ascii="宋体" w:hAnsi="宋体" w:cs="宋体"/>
                <w:szCs w:val="21"/>
              </w:rPr>
              <w:t>售后人员</w:t>
            </w:r>
          </w:p>
        </w:tc>
        <w:tc>
          <w:tcPr>
            <w:tcW w:w="787" w:type="dxa"/>
            <w:tcBorders>
              <w:top w:val="single" w:color="auto" w:sz="6" w:space="0"/>
              <w:left w:val="single" w:color="auto" w:sz="6" w:space="0"/>
              <w:bottom w:val="single" w:color="auto" w:sz="6" w:space="0"/>
              <w:right w:val="single" w:color="auto" w:sz="6" w:space="0"/>
            </w:tcBorders>
          </w:tcPr>
          <w:p w14:paraId="2B6504AF">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2BC1C745">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187055D0">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0F18F7E1">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677045B0">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01BFA0DB">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2AAACD86">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51D35E1F">
            <w:pPr>
              <w:autoSpaceDE w:val="0"/>
              <w:autoSpaceDN w:val="0"/>
              <w:spacing w:line="440" w:lineRule="exact"/>
              <w:rPr>
                <w:rFonts w:ascii="宋体" w:hAnsi="宋体" w:cs="宋体"/>
                <w:szCs w:val="21"/>
              </w:rPr>
            </w:pPr>
          </w:p>
        </w:tc>
        <w:tc>
          <w:tcPr>
            <w:tcW w:w="1111" w:type="dxa"/>
            <w:tcBorders>
              <w:top w:val="single" w:color="auto" w:sz="6" w:space="0"/>
              <w:left w:val="single" w:color="auto" w:sz="6" w:space="0"/>
              <w:bottom w:val="single" w:color="auto" w:sz="6" w:space="0"/>
              <w:right w:val="single" w:color="auto" w:sz="6" w:space="0"/>
            </w:tcBorders>
          </w:tcPr>
          <w:p w14:paraId="66C753F5">
            <w:pPr>
              <w:autoSpaceDE w:val="0"/>
              <w:autoSpaceDN w:val="0"/>
              <w:spacing w:line="440" w:lineRule="exact"/>
              <w:rPr>
                <w:rFonts w:ascii="宋体" w:hAnsi="宋体" w:cs="宋体"/>
                <w:szCs w:val="21"/>
              </w:rPr>
            </w:pPr>
          </w:p>
        </w:tc>
      </w:tr>
      <w:tr w14:paraId="7FE1DA48">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24E6B1C">
            <w:pPr>
              <w:autoSpaceDE w:val="0"/>
              <w:autoSpaceDN w:val="0"/>
              <w:spacing w:line="440" w:lineRule="exact"/>
              <w:jc w:val="center"/>
              <w:rPr>
                <w:rFonts w:ascii="宋体" w:hAnsi="宋体" w:cs="宋体"/>
                <w:szCs w:val="21"/>
              </w:rPr>
            </w:pPr>
          </w:p>
        </w:tc>
        <w:tc>
          <w:tcPr>
            <w:tcW w:w="746" w:type="dxa"/>
            <w:tcBorders>
              <w:top w:val="single" w:color="auto" w:sz="6" w:space="0"/>
              <w:left w:val="single" w:color="auto" w:sz="4" w:space="0"/>
              <w:bottom w:val="single" w:color="auto" w:sz="6" w:space="0"/>
              <w:right w:val="single" w:color="auto" w:sz="6" w:space="0"/>
            </w:tcBorders>
          </w:tcPr>
          <w:p w14:paraId="402EC71F">
            <w:pPr>
              <w:autoSpaceDE w:val="0"/>
              <w:autoSpaceDN w:val="0"/>
              <w:spacing w:line="440" w:lineRule="exact"/>
              <w:jc w:val="center"/>
              <w:rPr>
                <w:rFonts w:ascii="宋体" w:hAnsi="宋体" w:cs="宋体"/>
                <w:szCs w:val="21"/>
              </w:rPr>
            </w:pPr>
          </w:p>
        </w:tc>
        <w:tc>
          <w:tcPr>
            <w:tcW w:w="787" w:type="dxa"/>
            <w:tcBorders>
              <w:top w:val="single" w:color="auto" w:sz="6" w:space="0"/>
              <w:left w:val="single" w:color="auto" w:sz="6" w:space="0"/>
              <w:bottom w:val="single" w:color="auto" w:sz="6" w:space="0"/>
              <w:right w:val="single" w:color="auto" w:sz="6" w:space="0"/>
            </w:tcBorders>
          </w:tcPr>
          <w:p w14:paraId="40D7C392">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48689BC3">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4068A294">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3248EABD">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19BB6167">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2A3BE191">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42304DED">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19DBB0C0">
            <w:pPr>
              <w:autoSpaceDE w:val="0"/>
              <w:autoSpaceDN w:val="0"/>
              <w:spacing w:line="440" w:lineRule="exact"/>
              <w:rPr>
                <w:rFonts w:ascii="宋体" w:hAnsi="宋体" w:cs="宋体"/>
                <w:szCs w:val="21"/>
              </w:rPr>
            </w:pPr>
          </w:p>
        </w:tc>
        <w:tc>
          <w:tcPr>
            <w:tcW w:w="1111" w:type="dxa"/>
            <w:tcBorders>
              <w:top w:val="single" w:color="auto" w:sz="6" w:space="0"/>
              <w:left w:val="single" w:color="auto" w:sz="6" w:space="0"/>
              <w:bottom w:val="single" w:color="auto" w:sz="6" w:space="0"/>
              <w:right w:val="single" w:color="auto" w:sz="6" w:space="0"/>
            </w:tcBorders>
          </w:tcPr>
          <w:p w14:paraId="33719A44">
            <w:pPr>
              <w:autoSpaceDE w:val="0"/>
              <w:autoSpaceDN w:val="0"/>
              <w:spacing w:line="440" w:lineRule="exact"/>
              <w:rPr>
                <w:rFonts w:ascii="宋体" w:hAnsi="宋体" w:cs="宋体"/>
                <w:szCs w:val="21"/>
              </w:rPr>
            </w:pPr>
          </w:p>
        </w:tc>
      </w:tr>
      <w:tr w14:paraId="6E77498F">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94DA4B2">
            <w:pPr>
              <w:autoSpaceDE w:val="0"/>
              <w:autoSpaceDN w:val="0"/>
              <w:spacing w:line="440" w:lineRule="exact"/>
              <w:jc w:val="center"/>
              <w:rPr>
                <w:rFonts w:ascii="宋体" w:hAnsi="宋体" w:cs="宋体"/>
                <w:szCs w:val="21"/>
              </w:rPr>
            </w:pPr>
          </w:p>
        </w:tc>
        <w:tc>
          <w:tcPr>
            <w:tcW w:w="746" w:type="dxa"/>
            <w:tcBorders>
              <w:top w:val="single" w:color="auto" w:sz="6" w:space="0"/>
              <w:left w:val="single" w:color="auto" w:sz="4" w:space="0"/>
              <w:bottom w:val="single" w:color="auto" w:sz="6" w:space="0"/>
              <w:right w:val="single" w:color="auto" w:sz="6" w:space="0"/>
            </w:tcBorders>
          </w:tcPr>
          <w:p w14:paraId="3A560C30">
            <w:pPr>
              <w:autoSpaceDE w:val="0"/>
              <w:autoSpaceDN w:val="0"/>
              <w:spacing w:line="440" w:lineRule="exact"/>
              <w:jc w:val="center"/>
              <w:rPr>
                <w:rFonts w:ascii="宋体" w:hAnsi="宋体" w:cs="宋体"/>
                <w:szCs w:val="21"/>
              </w:rPr>
            </w:pPr>
          </w:p>
        </w:tc>
        <w:tc>
          <w:tcPr>
            <w:tcW w:w="787" w:type="dxa"/>
            <w:tcBorders>
              <w:top w:val="single" w:color="auto" w:sz="6" w:space="0"/>
              <w:left w:val="single" w:color="auto" w:sz="6" w:space="0"/>
              <w:bottom w:val="single" w:color="auto" w:sz="6" w:space="0"/>
              <w:right w:val="single" w:color="auto" w:sz="6" w:space="0"/>
            </w:tcBorders>
          </w:tcPr>
          <w:p w14:paraId="0EC76A17">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3FD7565D">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2A816932">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39DA5292">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4A48F8B4">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17213815">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3F08B1B7">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51997923">
            <w:pPr>
              <w:autoSpaceDE w:val="0"/>
              <w:autoSpaceDN w:val="0"/>
              <w:spacing w:line="440" w:lineRule="exact"/>
              <w:rPr>
                <w:rFonts w:ascii="宋体" w:hAnsi="宋体" w:cs="宋体"/>
                <w:szCs w:val="21"/>
              </w:rPr>
            </w:pPr>
          </w:p>
        </w:tc>
        <w:tc>
          <w:tcPr>
            <w:tcW w:w="1111" w:type="dxa"/>
            <w:tcBorders>
              <w:top w:val="single" w:color="auto" w:sz="6" w:space="0"/>
              <w:left w:val="single" w:color="auto" w:sz="6" w:space="0"/>
              <w:bottom w:val="single" w:color="auto" w:sz="6" w:space="0"/>
              <w:right w:val="single" w:color="auto" w:sz="6" w:space="0"/>
            </w:tcBorders>
          </w:tcPr>
          <w:p w14:paraId="005A972F">
            <w:pPr>
              <w:autoSpaceDE w:val="0"/>
              <w:autoSpaceDN w:val="0"/>
              <w:spacing w:line="440" w:lineRule="exact"/>
              <w:rPr>
                <w:rFonts w:ascii="宋体" w:hAnsi="宋体" w:cs="宋体"/>
                <w:szCs w:val="21"/>
              </w:rPr>
            </w:pPr>
          </w:p>
        </w:tc>
      </w:tr>
    </w:tbl>
    <w:p w14:paraId="408DEB26">
      <w:pPr>
        <w:spacing w:line="440" w:lineRule="exact"/>
        <w:ind w:firstLine="415" w:firstLineChars="198"/>
        <w:rPr>
          <w:rFonts w:ascii="宋体" w:hAnsi="宋体" w:cs="宋体"/>
        </w:rPr>
      </w:pPr>
    </w:p>
    <w:p w14:paraId="210894C6">
      <w:pPr>
        <w:spacing w:line="440" w:lineRule="exact"/>
        <w:rPr>
          <w:rFonts w:ascii="宋体" w:hAnsi="宋体" w:cs="宋体"/>
          <w:szCs w:val="21"/>
        </w:rPr>
      </w:pPr>
    </w:p>
    <w:p w14:paraId="2181F283">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1D491105">
      <w:pPr>
        <w:snapToGrid w:val="0"/>
        <w:spacing w:line="440" w:lineRule="exact"/>
        <w:ind w:firstLine="5355" w:firstLineChars="2550"/>
        <w:rPr>
          <w:rFonts w:ascii="宋体" w:hAnsi="宋体" w:cs="宋体"/>
          <w:kern w:val="0"/>
          <w:szCs w:val="21"/>
          <w:lang w:val="zh-CN"/>
        </w:rPr>
      </w:pPr>
      <w:r>
        <w:rPr>
          <w:rFonts w:hint="eastAsia" w:ascii="宋体" w:hAnsi="宋体" w:cs="宋体"/>
          <w:kern w:val="0"/>
          <w:szCs w:val="21"/>
          <w:lang w:val="zh-CN"/>
        </w:rPr>
        <w:t>日期：  年  月   日</w:t>
      </w:r>
    </w:p>
    <w:p w14:paraId="39B87FF2">
      <w:pPr>
        <w:snapToGrid w:val="0"/>
        <w:spacing w:line="440" w:lineRule="exact"/>
        <w:ind w:firstLine="422" w:firstLineChars="200"/>
        <w:rPr>
          <w:rFonts w:ascii="宋体" w:hAnsi="宋体" w:cs="宋体"/>
          <w:b/>
          <w:szCs w:val="21"/>
        </w:rPr>
      </w:pPr>
    </w:p>
    <w:p w14:paraId="0548EFFE">
      <w:pPr>
        <w:widowControl/>
        <w:jc w:val="left"/>
        <w:rPr>
          <w:rFonts w:ascii="宋体" w:hAnsi="宋体" w:cs="宋体"/>
          <w:b/>
          <w:szCs w:val="21"/>
        </w:rPr>
      </w:pPr>
      <w:r>
        <w:rPr>
          <w:rFonts w:hint="eastAsia" w:ascii="宋体" w:hAnsi="宋体" w:cs="宋体"/>
          <w:b/>
          <w:szCs w:val="21"/>
        </w:rPr>
        <w:br w:type="page"/>
      </w:r>
    </w:p>
    <w:p w14:paraId="48FABD88">
      <w:pPr>
        <w:snapToGrid w:val="0"/>
        <w:spacing w:line="440" w:lineRule="exact"/>
        <w:ind w:firstLine="422" w:firstLineChars="200"/>
        <w:rPr>
          <w:rFonts w:ascii="宋体" w:hAnsi="宋体" w:cs="宋体"/>
          <w:b/>
          <w:szCs w:val="21"/>
        </w:rPr>
      </w:pPr>
      <w:r>
        <w:rPr>
          <w:rFonts w:hint="eastAsia" w:ascii="宋体" w:hAnsi="宋体" w:cs="宋体"/>
          <w:b/>
          <w:szCs w:val="21"/>
        </w:rPr>
        <w:t>十、项目实施人员一览表</w:t>
      </w:r>
    </w:p>
    <w:p w14:paraId="4E0FD96A">
      <w:pPr>
        <w:spacing w:line="440" w:lineRule="exact"/>
        <w:jc w:val="center"/>
        <w:rPr>
          <w:rFonts w:ascii="宋体" w:hAnsi="宋体" w:cs="宋体"/>
          <w:b/>
          <w:bCs/>
          <w:szCs w:val="21"/>
        </w:rPr>
      </w:pPr>
      <w:r>
        <w:rPr>
          <w:rFonts w:hint="eastAsia" w:ascii="宋体" w:hAnsi="宋体" w:cs="宋体"/>
          <w:szCs w:val="21"/>
        </w:rPr>
        <w:t>（由供应商根据采购需求及采购文件要求编制）</w:t>
      </w:r>
    </w:p>
    <w:p w14:paraId="631CA464">
      <w:pPr>
        <w:spacing w:line="440" w:lineRule="exact"/>
        <w:rPr>
          <w:rFonts w:ascii="宋体" w:hAnsi="宋体" w:cs="宋体"/>
        </w:rPr>
      </w:pPr>
      <w:r>
        <w:rPr>
          <w:rFonts w:hint="eastAsia" w:ascii="宋体" w:hAnsi="宋体" w:cs="宋体"/>
        </w:rPr>
        <w:t>响应分标：</w:t>
      </w:r>
      <w:r>
        <w:rPr>
          <w:rFonts w:hint="eastAsia" w:ascii="宋体" w:hAnsi="宋体" w:cs="宋体"/>
          <w:u w:val="single"/>
        </w:rPr>
        <w:t xml:space="preserve">     </w:t>
      </w:r>
      <w:r>
        <w:rPr>
          <w:rFonts w:hint="eastAsia" w:ascii="宋体" w:hAnsi="宋体" w:cs="宋体"/>
        </w:rPr>
        <w:t>分标</w:t>
      </w:r>
    </w:p>
    <w:p w14:paraId="743E847D">
      <w:pPr>
        <w:keepNext/>
        <w:autoSpaceDE w:val="0"/>
        <w:autoSpaceDN w:val="0"/>
        <w:spacing w:line="440" w:lineRule="exact"/>
        <w:ind w:firstLine="477"/>
        <w:rPr>
          <w:rFonts w:ascii="宋体" w:hAnsi="宋体" w:cs="宋体"/>
          <w:b/>
          <w:szCs w:val="21"/>
        </w:rPr>
      </w:pPr>
      <w:r>
        <w:rPr>
          <w:rFonts w:hint="eastAsia" w:ascii="宋体" w:hAnsi="宋体" w:cs="宋体"/>
          <w:b/>
          <w:szCs w:val="21"/>
        </w:rPr>
        <w:t>附表A:本项目的项目经理情况表</w:t>
      </w:r>
    </w:p>
    <w:tbl>
      <w:tblPr>
        <w:tblStyle w:val="25"/>
        <w:tblW w:w="0" w:type="auto"/>
        <w:tblInd w:w="116" w:type="dxa"/>
        <w:tblLayout w:type="fixed"/>
        <w:tblCellMar>
          <w:top w:w="0" w:type="dxa"/>
          <w:left w:w="108" w:type="dxa"/>
          <w:bottom w:w="0" w:type="dxa"/>
          <w:right w:w="108" w:type="dxa"/>
        </w:tblCellMar>
      </w:tblPr>
      <w:tblGrid>
        <w:gridCol w:w="2061"/>
        <w:gridCol w:w="1287"/>
        <w:gridCol w:w="1260"/>
        <w:gridCol w:w="4147"/>
      </w:tblGrid>
      <w:tr w14:paraId="244E277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496C273">
            <w:pPr>
              <w:autoSpaceDE w:val="0"/>
              <w:autoSpaceDN w:val="0"/>
              <w:spacing w:line="440" w:lineRule="exact"/>
              <w:jc w:val="center"/>
              <w:rPr>
                <w:rFonts w:ascii="宋体" w:hAnsi="宋体" w:cs="宋体"/>
                <w:szCs w:val="21"/>
              </w:rPr>
            </w:pPr>
            <w:r>
              <w:rPr>
                <w:rFonts w:hint="eastAsia" w:ascii="宋体" w:hAnsi="宋体" w:cs="宋体"/>
                <w:szCs w:val="21"/>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DDD1D55">
            <w:pPr>
              <w:tabs>
                <w:tab w:val="left" w:pos="373"/>
              </w:tabs>
              <w:autoSpaceDE w:val="0"/>
              <w:autoSpaceDN w:val="0"/>
              <w:spacing w:line="440" w:lineRule="exact"/>
              <w:jc w:val="left"/>
              <w:rPr>
                <w:rFonts w:ascii="宋体" w:hAnsi="宋体" w:cs="宋体"/>
                <w:szCs w:val="21"/>
              </w:rPr>
            </w:pPr>
            <w:r>
              <w:rPr>
                <w:rFonts w:hint="eastAsia" w:ascii="宋体" w:hAnsi="宋体" w:cs="宋体"/>
                <w:szCs w:val="21"/>
              </w:rPr>
              <w:tab/>
            </w:r>
          </w:p>
        </w:tc>
        <w:tc>
          <w:tcPr>
            <w:tcW w:w="1260" w:type="dxa"/>
            <w:tcBorders>
              <w:top w:val="single" w:color="auto" w:sz="6" w:space="0"/>
              <w:left w:val="single" w:color="auto" w:sz="4" w:space="0"/>
              <w:bottom w:val="single" w:color="auto" w:sz="6" w:space="0"/>
              <w:right w:val="single" w:color="auto" w:sz="6" w:space="0"/>
            </w:tcBorders>
            <w:vAlign w:val="center"/>
          </w:tcPr>
          <w:p w14:paraId="2200D5FF">
            <w:pPr>
              <w:autoSpaceDE w:val="0"/>
              <w:autoSpaceDN w:val="0"/>
              <w:spacing w:line="440" w:lineRule="exact"/>
              <w:jc w:val="center"/>
              <w:rPr>
                <w:rFonts w:ascii="宋体" w:hAnsi="宋体" w:cs="宋体"/>
                <w:szCs w:val="21"/>
              </w:rPr>
            </w:pPr>
            <w:r>
              <w:rPr>
                <w:rFonts w:hint="eastAsia" w:ascii="宋体" w:hAnsi="宋体" w:cs="宋体"/>
                <w:szCs w:val="21"/>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476D090F">
            <w:pPr>
              <w:autoSpaceDE w:val="0"/>
              <w:autoSpaceDN w:val="0"/>
              <w:spacing w:line="440" w:lineRule="exact"/>
              <w:rPr>
                <w:rFonts w:ascii="宋体" w:hAnsi="宋体" w:cs="宋体"/>
                <w:szCs w:val="21"/>
              </w:rPr>
            </w:pPr>
            <w:r>
              <w:rPr>
                <w:rFonts w:hint="eastAsia" w:ascii="宋体" w:hAnsi="宋体" w:cs="宋体"/>
                <w:szCs w:val="21"/>
              </w:rPr>
              <w:t>响应截止时间前三年业绩及承担的主要工作情况，曾担任项目经理的项目应列明细</w:t>
            </w:r>
          </w:p>
        </w:tc>
      </w:tr>
      <w:tr w14:paraId="4C99A0D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D9D67CF">
            <w:pPr>
              <w:autoSpaceDE w:val="0"/>
              <w:autoSpaceDN w:val="0"/>
              <w:spacing w:line="440" w:lineRule="exact"/>
              <w:jc w:val="center"/>
              <w:rPr>
                <w:rFonts w:ascii="宋体" w:hAnsi="宋体" w:cs="宋体"/>
                <w:szCs w:val="21"/>
              </w:rPr>
            </w:pPr>
            <w:r>
              <w:rPr>
                <w:rFonts w:hint="eastAsia" w:ascii="宋体" w:hAnsi="宋体" w:cs="宋体"/>
                <w:szCs w:val="21"/>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DB07C14">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5CF5A2D">
            <w:pPr>
              <w:tabs>
                <w:tab w:val="left" w:pos="219"/>
              </w:tabs>
              <w:autoSpaceDE w:val="0"/>
              <w:autoSpaceDN w:val="0"/>
              <w:spacing w:line="440" w:lineRule="exact"/>
              <w:jc w:val="left"/>
              <w:rPr>
                <w:rFonts w:ascii="宋体" w:hAnsi="宋体" w:cs="宋体"/>
                <w:szCs w:val="21"/>
              </w:rPr>
            </w:pPr>
            <w:r>
              <w:rPr>
                <w:rFonts w:hint="eastAsia" w:ascii="宋体" w:hAnsi="宋体" w:cs="宋体"/>
                <w:szCs w:val="21"/>
              </w:rPr>
              <w:tab/>
            </w: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FFC5420">
            <w:pPr>
              <w:autoSpaceDE w:val="0"/>
              <w:autoSpaceDN w:val="0"/>
              <w:spacing w:line="440" w:lineRule="exact"/>
              <w:jc w:val="center"/>
              <w:rPr>
                <w:rFonts w:ascii="宋体" w:hAnsi="宋体" w:cs="宋体"/>
                <w:szCs w:val="21"/>
              </w:rPr>
            </w:pPr>
          </w:p>
        </w:tc>
      </w:tr>
      <w:tr w14:paraId="0DD248D7">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34B1C20">
            <w:pPr>
              <w:autoSpaceDE w:val="0"/>
              <w:autoSpaceDN w:val="0"/>
              <w:spacing w:line="440" w:lineRule="exact"/>
              <w:jc w:val="center"/>
              <w:rPr>
                <w:rFonts w:ascii="宋体" w:hAnsi="宋体" w:cs="宋体"/>
                <w:szCs w:val="21"/>
              </w:rPr>
            </w:pPr>
            <w:r>
              <w:rPr>
                <w:rFonts w:hint="eastAsia" w:ascii="宋体" w:hAnsi="宋体" w:cs="宋体"/>
                <w:szCs w:val="21"/>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DEFAC50">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5889500">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6D7B9B5">
            <w:pPr>
              <w:autoSpaceDE w:val="0"/>
              <w:autoSpaceDN w:val="0"/>
              <w:spacing w:line="440" w:lineRule="exact"/>
              <w:jc w:val="center"/>
              <w:rPr>
                <w:rFonts w:ascii="宋体" w:hAnsi="宋体" w:cs="宋体"/>
                <w:szCs w:val="21"/>
              </w:rPr>
            </w:pPr>
          </w:p>
        </w:tc>
      </w:tr>
      <w:tr w14:paraId="7BD4B92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84C2714">
            <w:pPr>
              <w:autoSpaceDE w:val="0"/>
              <w:autoSpaceDN w:val="0"/>
              <w:spacing w:line="440" w:lineRule="exact"/>
              <w:jc w:val="center"/>
              <w:rPr>
                <w:rFonts w:ascii="宋体" w:hAnsi="宋体" w:cs="宋体"/>
                <w:szCs w:val="21"/>
              </w:rPr>
            </w:pPr>
            <w:r>
              <w:rPr>
                <w:rFonts w:hint="eastAsia" w:ascii="宋体" w:hAnsi="宋体" w:cs="宋体"/>
                <w:szCs w:val="21"/>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33A1683B">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343C95F0">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4A3C010">
            <w:pPr>
              <w:autoSpaceDE w:val="0"/>
              <w:autoSpaceDN w:val="0"/>
              <w:spacing w:line="440" w:lineRule="exact"/>
              <w:jc w:val="center"/>
              <w:rPr>
                <w:rFonts w:ascii="宋体" w:hAnsi="宋体" w:cs="宋体"/>
                <w:szCs w:val="21"/>
              </w:rPr>
            </w:pPr>
          </w:p>
        </w:tc>
      </w:tr>
      <w:tr w14:paraId="0F6DB13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60928E8">
            <w:pPr>
              <w:autoSpaceDE w:val="0"/>
              <w:autoSpaceDN w:val="0"/>
              <w:spacing w:line="440" w:lineRule="exact"/>
              <w:jc w:val="center"/>
              <w:rPr>
                <w:rFonts w:ascii="宋体" w:hAnsi="宋体" w:cs="宋体"/>
                <w:szCs w:val="21"/>
              </w:rPr>
            </w:pPr>
            <w:r>
              <w:rPr>
                <w:rFonts w:hint="eastAsia" w:ascii="宋体" w:hAnsi="宋体" w:cs="宋体"/>
                <w:szCs w:val="21"/>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36EFC88B">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085045B1">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2A84E5E">
            <w:pPr>
              <w:autoSpaceDE w:val="0"/>
              <w:autoSpaceDN w:val="0"/>
              <w:spacing w:line="440" w:lineRule="exact"/>
              <w:jc w:val="center"/>
              <w:rPr>
                <w:rFonts w:ascii="宋体" w:hAnsi="宋体" w:cs="宋体"/>
                <w:szCs w:val="21"/>
              </w:rPr>
            </w:pPr>
          </w:p>
        </w:tc>
      </w:tr>
      <w:tr w14:paraId="338A272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0CEC14B">
            <w:pPr>
              <w:autoSpaceDE w:val="0"/>
              <w:autoSpaceDN w:val="0"/>
              <w:spacing w:line="440" w:lineRule="exact"/>
              <w:jc w:val="center"/>
              <w:rPr>
                <w:rFonts w:ascii="宋体" w:hAnsi="宋体" w:cs="宋体"/>
                <w:szCs w:val="21"/>
              </w:rPr>
            </w:pPr>
            <w:r>
              <w:rPr>
                <w:rFonts w:hint="eastAsia" w:ascii="宋体" w:hAnsi="宋体" w:cs="宋体"/>
                <w:szCs w:val="21"/>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AA16B97">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1B22F4F5">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AF81BB1">
            <w:pPr>
              <w:autoSpaceDE w:val="0"/>
              <w:autoSpaceDN w:val="0"/>
              <w:spacing w:line="440" w:lineRule="exact"/>
              <w:jc w:val="center"/>
              <w:rPr>
                <w:rFonts w:ascii="宋体" w:hAnsi="宋体" w:cs="宋体"/>
                <w:szCs w:val="21"/>
              </w:rPr>
            </w:pPr>
          </w:p>
        </w:tc>
      </w:tr>
      <w:tr w14:paraId="2F2C26D2">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33D962C">
            <w:pPr>
              <w:autoSpaceDE w:val="0"/>
              <w:autoSpaceDN w:val="0"/>
              <w:spacing w:line="440" w:lineRule="exact"/>
              <w:jc w:val="center"/>
              <w:rPr>
                <w:rFonts w:ascii="宋体" w:hAnsi="宋体" w:cs="宋体"/>
                <w:szCs w:val="21"/>
              </w:rPr>
            </w:pPr>
            <w:r>
              <w:rPr>
                <w:rFonts w:hint="eastAsia" w:ascii="宋体" w:hAnsi="宋体" w:cs="宋体"/>
                <w:szCs w:val="21"/>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66741139">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56767248">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AE00904">
            <w:pPr>
              <w:autoSpaceDE w:val="0"/>
              <w:autoSpaceDN w:val="0"/>
              <w:spacing w:line="440" w:lineRule="exact"/>
              <w:jc w:val="center"/>
              <w:rPr>
                <w:rFonts w:ascii="宋体" w:hAnsi="宋体" w:cs="宋体"/>
                <w:szCs w:val="21"/>
              </w:rPr>
            </w:pPr>
          </w:p>
        </w:tc>
      </w:tr>
      <w:tr w14:paraId="25672D4D">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1369885">
            <w:pPr>
              <w:autoSpaceDE w:val="0"/>
              <w:autoSpaceDN w:val="0"/>
              <w:spacing w:line="440" w:lineRule="exact"/>
              <w:jc w:val="center"/>
              <w:rPr>
                <w:rFonts w:ascii="宋体" w:hAnsi="宋体" w:cs="宋体"/>
                <w:szCs w:val="21"/>
              </w:rPr>
            </w:pPr>
            <w:r>
              <w:rPr>
                <w:rFonts w:hint="eastAsia" w:ascii="宋体" w:hAnsi="宋体" w:cs="宋体"/>
                <w:szCs w:val="21"/>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1E45900B">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2564FD1E">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9F03C3">
            <w:pPr>
              <w:autoSpaceDE w:val="0"/>
              <w:autoSpaceDN w:val="0"/>
              <w:spacing w:line="440" w:lineRule="exact"/>
              <w:jc w:val="center"/>
              <w:rPr>
                <w:rFonts w:ascii="宋体" w:hAnsi="宋体" w:cs="宋体"/>
                <w:szCs w:val="21"/>
              </w:rPr>
            </w:pPr>
          </w:p>
        </w:tc>
      </w:tr>
      <w:tr w14:paraId="03D6A6E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1D6DCD8E">
            <w:pPr>
              <w:autoSpaceDE w:val="0"/>
              <w:autoSpaceDN w:val="0"/>
              <w:spacing w:line="440" w:lineRule="exact"/>
              <w:jc w:val="center"/>
              <w:rPr>
                <w:rFonts w:ascii="宋体" w:hAnsi="宋体" w:cs="宋体"/>
                <w:szCs w:val="21"/>
              </w:rPr>
            </w:pPr>
            <w:r>
              <w:rPr>
                <w:rFonts w:hint="eastAsia" w:ascii="宋体" w:hAnsi="宋体" w:cs="宋体"/>
                <w:szCs w:val="21"/>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DAA7D21">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vAlign w:val="center"/>
          </w:tcPr>
          <w:p w14:paraId="7F6150AB">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4AA2B33">
            <w:pPr>
              <w:autoSpaceDE w:val="0"/>
              <w:autoSpaceDN w:val="0"/>
              <w:spacing w:line="440" w:lineRule="exact"/>
              <w:jc w:val="center"/>
              <w:rPr>
                <w:rFonts w:ascii="宋体" w:hAnsi="宋体" w:cs="宋体"/>
                <w:szCs w:val="21"/>
              </w:rPr>
            </w:pPr>
          </w:p>
        </w:tc>
      </w:tr>
      <w:tr w14:paraId="039035BF">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BA55DC5">
            <w:pPr>
              <w:autoSpaceDE w:val="0"/>
              <w:autoSpaceDN w:val="0"/>
              <w:spacing w:line="440" w:lineRule="exact"/>
              <w:jc w:val="center"/>
              <w:rPr>
                <w:rFonts w:ascii="宋体" w:hAnsi="宋体" w:cs="宋体"/>
                <w:szCs w:val="21"/>
              </w:rPr>
            </w:pPr>
            <w:r>
              <w:rPr>
                <w:rFonts w:hint="eastAsia" w:ascii="宋体" w:hAnsi="宋体" w:cs="宋体"/>
                <w:szCs w:val="21"/>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5151679">
            <w:pPr>
              <w:autoSpaceDE w:val="0"/>
              <w:autoSpaceDN w:val="0"/>
              <w:spacing w:line="440" w:lineRule="exact"/>
              <w:jc w:val="center"/>
              <w:rPr>
                <w:rFonts w:ascii="宋体" w:hAnsi="宋体" w:cs="宋体"/>
                <w:szCs w:val="21"/>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4380DA6">
            <w:pPr>
              <w:autoSpaceDE w:val="0"/>
              <w:autoSpaceDN w:val="0"/>
              <w:spacing w:line="440" w:lineRule="exact"/>
              <w:jc w:val="center"/>
              <w:rPr>
                <w:rFonts w:ascii="宋体" w:hAnsi="宋体" w:cs="宋体"/>
                <w:szCs w:val="21"/>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9E0B00">
            <w:pPr>
              <w:autoSpaceDE w:val="0"/>
              <w:autoSpaceDN w:val="0"/>
              <w:spacing w:line="440" w:lineRule="exact"/>
              <w:jc w:val="center"/>
              <w:rPr>
                <w:rFonts w:ascii="宋体" w:hAnsi="宋体" w:cs="宋体"/>
                <w:szCs w:val="21"/>
              </w:rPr>
            </w:pPr>
          </w:p>
        </w:tc>
      </w:tr>
    </w:tbl>
    <w:p w14:paraId="09198B8D">
      <w:pPr>
        <w:autoSpaceDE w:val="0"/>
        <w:autoSpaceDN w:val="0"/>
        <w:spacing w:line="440" w:lineRule="exact"/>
        <w:rPr>
          <w:rFonts w:ascii="宋体" w:hAnsi="宋体" w:cs="宋体"/>
          <w:b/>
          <w:szCs w:val="21"/>
        </w:rPr>
      </w:pPr>
      <w:r>
        <w:rPr>
          <w:rFonts w:hint="eastAsia" w:ascii="宋体" w:hAnsi="宋体" w:cs="宋体"/>
          <w:b/>
          <w:szCs w:val="21"/>
        </w:rPr>
        <w:t>注：须随表提交相应的证书复印件并注明所在响应技术文件页码。</w:t>
      </w:r>
    </w:p>
    <w:p w14:paraId="0945B9D4">
      <w:pPr>
        <w:autoSpaceDE w:val="0"/>
        <w:autoSpaceDN w:val="0"/>
        <w:spacing w:line="440" w:lineRule="exact"/>
        <w:rPr>
          <w:rFonts w:ascii="宋体" w:hAnsi="宋体" w:cs="宋体"/>
          <w:b/>
          <w:szCs w:val="21"/>
        </w:rPr>
      </w:pPr>
      <w:r>
        <w:rPr>
          <w:rFonts w:hint="eastAsia" w:ascii="宋体" w:hAnsi="宋体" w:cs="宋体"/>
          <w:b/>
          <w:szCs w:val="21"/>
        </w:rPr>
        <w:t>附表B:本项目的项目小组人员情况表</w:t>
      </w:r>
      <w:r>
        <w:rPr>
          <w:rFonts w:hint="eastAsia" w:ascii="宋体" w:hAnsi="宋体" w:cs="宋体"/>
          <w:szCs w:val="21"/>
        </w:rPr>
        <w:t>（按此格式自制）</w:t>
      </w:r>
    </w:p>
    <w:tbl>
      <w:tblPr>
        <w:tblStyle w:val="25"/>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727AD0DE">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41F9BBD2">
            <w:pPr>
              <w:autoSpaceDE w:val="0"/>
              <w:autoSpaceDN w:val="0"/>
              <w:spacing w:line="440" w:lineRule="exact"/>
              <w:jc w:val="center"/>
              <w:rPr>
                <w:rFonts w:ascii="宋体" w:hAnsi="宋体" w:cs="宋体"/>
                <w:szCs w:val="21"/>
              </w:rPr>
            </w:pPr>
            <w:r>
              <w:rPr>
                <w:rFonts w:hint="eastAsia" w:ascii="宋体" w:hAnsi="宋体" w:cs="宋体"/>
                <w:szCs w:val="21"/>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1373723F">
            <w:pPr>
              <w:autoSpaceDE w:val="0"/>
              <w:autoSpaceDN w:val="0"/>
              <w:spacing w:line="440" w:lineRule="exact"/>
              <w:jc w:val="center"/>
              <w:rPr>
                <w:rFonts w:ascii="宋体" w:hAnsi="宋体" w:cs="宋体"/>
                <w:szCs w:val="21"/>
              </w:rPr>
            </w:pPr>
            <w:r>
              <w:rPr>
                <w:rFonts w:hint="eastAsia" w:ascii="宋体" w:hAnsi="宋体" w:cs="宋体"/>
                <w:szCs w:val="21"/>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4CBE949">
            <w:pPr>
              <w:autoSpaceDE w:val="0"/>
              <w:autoSpaceDN w:val="0"/>
              <w:spacing w:line="440" w:lineRule="exact"/>
              <w:jc w:val="center"/>
              <w:rPr>
                <w:rFonts w:ascii="宋体" w:hAnsi="宋体" w:cs="宋体"/>
                <w:szCs w:val="21"/>
              </w:rPr>
            </w:pPr>
            <w:r>
              <w:rPr>
                <w:rFonts w:hint="eastAsia" w:ascii="宋体" w:hAnsi="宋体" w:cs="宋体"/>
                <w:szCs w:val="21"/>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473A083">
            <w:pPr>
              <w:autoSpaceDE w:val="0"/>
              <w:autoSpaceDN w:val="0"/>
              <w:spacing w:line="440" w:lineRule="exact"/>
              <w:jc w:val="center"/>
              <w:rPr>
                <w:rFonts w:ascii="宋体" w:hAnsi="宋体" w:cs="宋体"/>
                <w:szCs w:val="21"/>
              </w:rPr>
            </w:pPr>
            <w:r>
              <w:rPr>
                <w:rFonts w:hint="eastAsia" w:ascii="宋体" w:hAnsi="宋体" w:cs="宋体"/>
                <w:szCs w:val="21"/>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30F5DEB0">
            <w:pPr>
              <w:autoSpaceDE w:val="0"/>
              <w:autoSpaceDN w:val="0"/>
              <w:spacing w:line="440" w:lineRule="exact"/>
              <w:jc w:val="center"/>
              <w:rPr>
                <w:rFonts w:ascii="宋体" w:hAnsi="宋体" w:cs="宋体"/>
                <w:szCs w:val="21"/>
              </w:rPr>
            </w:pPr>
            <w:r>
              <w:rPr>
                <w:rFonts w:hint="eastAsia" w:ascii="宋体" w:hAnsi="宋体" w:cs="宋体"/>
                <w:szCs w:val="21"/>
              </w:rPr>
              <w:t>学历</w:t>
            </w:r>
          </w:p>
          <w:p w14:paraId="5D6C0109">
            <w:pPr>
              <w:autoSpaceDE w:val="0"/>
              <w:autoSpaceDN w:val="0"/>
              <w:spacing w:line="440" w:lineRule="exact"/>
              <w:jc w:val="center"/>
              <w:rPr>
                <w:rFonts w:ascii="宋体" w:hAnsi="宋体" w:cs="宋体"/>
                <w:szCs w:val="21"/>
              </w:rPr>
            </w:pPr>
            <w:r>
              <w:rPr>
                <w:rFonts w:hint="eastAsia" w:ascii="宋体" w:hAnsi="宋体" w:cs="宋体"/>
                <w:szCs w:val="21"/>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6C727B1">
            <w:pPr>
              <w:autoSpaceDE w:val="0"/>
              <w:autoSpaceDN w:val="0"/>
              <w:spacing w:line="440" w:lineRule="exact"/>
              <w:jc w:val="center"/>
              <w:rPr>
                <w:rFonts w:ascii="宋体" w:hAnsi="宋体" w:cs="宋体"/>
                <w:szCs w:val="21"/>
              </w:rPr>
            </w:pPr>
            <w:r>
              <w:rPr>
                <w:rFonts w:hint="eastAsia" w:ascii="宋体" w:hAnsi="宋体" w:cs="宋体"/>
                <w:szCs w:val="21"/>
              </w:rPr>
              <w:t>专业</w:t>
            </w:r>
          </w:p>
          <w:p w14:paraId="1DA38CDB">
            <w:pPr>
              <w:autoSpaceDE w:val="0"/>
              <w:autoSpaceDN w:val="0"/>
              <w:spacing w:line="440" w:lineRule="exact"/>
              <w:jc w:val="center"/>
              <w:rPr>
                <w:rFonts w:ascii="宋体" w:hAnsi="宋体" w:cs="宋体"/>
                <w:szCs w:val="21"/>
              </w:rPr>
            </w:pPr>
            <w:r>
              <w:rPr>
                <w:rFonts w:hint="eastAsia" w:ascii="宋体" w:hAnsi="宋体" w:cs="宋体"/>
                <w:szCs w:val="21"/>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219E5A7">
            <w:pPr>
              <w:autoSpaceDE w:val="0"/>
              <w:autoSpaceDN w:val="0"/>
              <w:spacing w:line="440" w:lineRule="exact"/>
              <w:jc w:val="center"/>
              <w:rPr>
                <w:rFonts w:ascii="宋体" w:hAnsi="宋体" w:cs="宋体"/>
                <w:szCs w:val="21"/>
              </w:rPr>
            </w:pPr>
            <w:r>
              <w:rPr>
                <w:rFonts w:hint="eastAsia" w:ascii="宋体" w:hAnsi="宋体" w:cs="宋体"/>
                <w:szCs w:val="21"/>
              </w:rPr>
              <w:t>职称</w:t>
            </w:r>
          </w:p>
          <w:p w14:paraId="20688D20">
            <w:pPr>
              <w:autoSpaceDE w:val="0"/>
              <w:autoSpaceDN w:val="0"/>
              <w:spacing w:line="440" w:lineRule="exact"/>
              <w:jc w:val="center"/>
              <w:rPr>
                <w:rFonts w:ascii="宋体" w:hAnsi="宋体" w:cs="宋体"/>
                <w:szCs w:val="21"/>
              </w:rPr>
            </w:pPr>
            <w:r>
              <w:rPr>
                <w:rFonts w:hint="eastAsia" w:ascii="宋体" w:hAnsi="宋体" w:cs="宋体"/>
                <w:szCs w:val="21"/>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DBB389C">
            <w:pPr>
              <w:autoSpaceDE w:val="0"/>
              <w:autoSpaceDN w:val="0"/>
              <w:spacing w:line="440" w:lineRule="exact"/>
              <w:jc w:val="center"/>
              <w:rPr>
                <w:rFonts w:ascii="宋体" w:hAnsi="宋体" w:cs="宋体"/>
                <w:szCs w:val="21"/>
              </w:rPr>
            </w:pPr>
            <w:r>
              <w:rPr>
                <w:rFonts w:hint="eastAsia" w:ascii="宋体" w:hAnsi="宋体" w:cs="宋体"/>
                <w:szCs w:val="21"/>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69880DA">
            <w:pPr>
              <w:autoSpaceDE w:val="0"/>
              <w:autoSpaceDN w:val="0"/>
              <w:spacing w:line="440" w:lineRule="exact"/>
              <w:jc w:val="center"/>
              <w:rPr>
                <w:rFonts w:ascii="宋体" w:hAnsi="宋体" w:cs="宋体"/>
                <w:szCs w:val="21"/>
              </w:rPr>
            </w:pPr>
            <w:r>
              <w:rPr>
                <w:rFonts w:hint="eastAsia" w:ascii="宋体" w:hAnsi="宋体" w:cs="宋体"/>
                <w:szCs w:val="21"/>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888B2CE">
            <w:pPr>
              <w:autoSpaceDE w:val="0"/>
              <w:autoSpaceDN w:val="0"/>
              <w:spacing w:line="440" w:lineRule="exact"/>
              <w:jc w:val="center"/>
              <w:rPr>
                <w:rFonts w:ascii="宋体" w:hAnsi="宋体" w:cs="宋体"/>
                <w:szCs w:val="21"/>
              </w:rPr>
            </w:pPr>
            <w:r>
              <w:rPr>
                <w:rFonts w:hint="eastAsia" w:ascii="宋体" w:hAnsi="宋体" w:cs="宋体"/>
                <w:szCs w:val="21"/>
              </w:rPr>
              <w:t>参与本项目的到位情况</w:t>
            </w:r>
          </w:p>
        </w:tc>
      </w:tr>
      <w:tr w14:paraId="58F69A82">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6D1F7EAC">
            <w:pPr>
              <w:autoSpaceDE w:val="0"/>
              <w:autoSpaceDN w:val="0"/>
              <w:spacing w:line="440" w:lineRule="exact"/>
              <w:jc w:val="center"/>
              <w:rPr>
                <w:rFonts w:ascii="宋体" w:hAnsi="宋体" w:cs="宋体"/>
                <w:szCs w:val="21"/>
              </w:rPr>
            </w:pPr>
          </w:p>
        </w:tc>
        <w:tc>
          <w:tcPr>
            <w:tcW w:w="787" w:type="dxa"/>
            <w:tcBorders>
              <w:top w:val="single" w:color="auto" w:sz="6" w:space="0"/>
              <w:left w:val="single" w:color="auto" w:sz="6" w:space="0"/>
              <w:bottom w:val="single" w:color="auto" w:sz="6" w:space="0"/>
              <w:right w:val="single" w:color="auto" w:sz="6" w:space="0"/>
            </w:tcBorders>
          </w:tcPr>
          <w:p w14:paraId="21003CCE">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3926BBC9">
            <w:pPr>
              <w:autoSpaceDE w:val="0"/>
              <w:autoSpaceDN w:val="0"/>
              <w:spacing w:line="440" w:lineRule="exact"/>
              <w:rPr>
                <w:rFonts w:ascii="宋体" w:hAnsi="宋体" w:cs="宋体"/>
                <w:szCs w:val="21"/>
              </w:rPr>
            </w:pPr>
          </w:p>
        </w:tc>
        <w:tc>
          <w:tcPr>
            <w:tcW w:w="586" w:type="dxa"/>
            <w:tcBorders>
              <w:top w:val="single" w:color="auto" w:sz="6" w:space="0"/>
              <w:left w:val="single" w:color="auto" w:sz="6" w:space="0"/>
              <w:bottom w:val="single" w:color="auto" w:sz="6" w:space="0"/>
              <w:right w:val="single" w:color="auto" w:sz="6" w:space="0"/>
            </w:tcBorders>
          </w:tcPr>
          <w:p w14:paraId="7D64CBEB">
            <w:pPr>
              <w:autoSpaceDE w:val="0"/>
              <w:autoSpaceDN w:val="0"/>
              <w:spacing w:line="440" w:lineRule="exact"/>
              <w:rPr>
                <w:rFonts w:ascii="宋体" w:hAnsi="宋体" w:cs="宋体"/>
                <w:szCs w:val="21"/>
              </w:rPr>
            </w:pPr>
          </w:p>
        </w:tc>
        <w:tc>
          <w:tcPr>
            <w:tcW w:w="1035" w:type="dxa"/>
            <w:tcBorders>
              <w:top w:val="single" w:color="auto" w:sz="6" w:space="0"/>
              <w:left w:val="single" w:color="auto" w:sz="6" w:space="0"/>
              <w:bottom w:val="single" w:color="auto" w:sz="6" w:space="0"/>
              <w:right w:val="single" w:color="auto" w:sz="6" w:space="0"/>
            </w:tcBorders>
          </w:tcPr>
          <w:p w14:paraId="1AEFAF11">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4F71DAA9">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488834D8">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0DF23E50">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773A6E1C">
            <w:pPr>
              <w:autoSpaceDE w:val="0"/>
              <w:autoSpaceDN w:val="0"/>
              <w:spacing w:line="440" w:lineRule="exact"/>
              <w:rPr>
                <w:rFonts w:ascii="宋体" w:hAnsi="宋体" w:cs="宋体"/>
                <w:szCs w:val="21"/>
              </w:rPr>
            </w:pPr>
          </w:p>
        </w:tc>
        <w:tc>
          <w:tcPr>
            <w:tcW w:w="1470" w:type="dxa"/>
            <w:tcBorders>
              <w:top w:val="single" w:color="auto" w:sz="6" w:space="0"/>
              <w:left w:val="single" w:color="auto" w:sz="6" w:space="0"/>
              <w:bottom w:val="single" w:color="auto" w:sz="6" w:space="0"/>
              <w:right w:val="single" w:color="auto" w:sz="6" w:space="0"/>
            </w:tcBorders>
          </w:tcPr>
          <w:p w14:paraId="0A17DF5E">
            <w:pPr>
              <w:autoSpaceDE w:val="0"/>
              <w:autoSpaceDN w:val="0"/>
              <w:spacing w:line="440" w:lineRule="exact"/>
              <w:rPr>
                <w:rFonts w:ascii="宋体" w:hAnsi="宋体" w:cs="宋体"/>
                <w:szCs w:val="21"/>
              </w:rPr>
            </w:pPr>
          </w:p>
        </w:tc>
      </w:tr>
      <w:tr w14:paraId="7742EAE1">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A0D9E6F">
            <w:pPr>
              <w:autoSpaceDE w:val="0"/>
              <w:autoSpaceDN w:val="0"/>
              <w:spacing w:line="440" w:lineRule="exact"/>
              <w:jc w:val="center"/>
              <w:rPr>
                <w:rFonts w:ascii="宋体" w:hAnsi="宋体" w:cs="宋体"/>
                <w:szCs w:val="21"/>
              </w:rPr>
            </w:pPr>
          </w:p>
        </w:tc>
        <w:tc>
          <w:tcPr>
            <w:tcW w:w="787" w:type="dxa"/>
            <w:tcBorders>
              <w:top w:val="single" w:color="auto" w:sz="6" w:space="0"/>
              <w:left w:val="single" w:color="auto" w:sz="6" w:space="0"/>
              <w:bottom w:val="single" w:color="auto" w:sz="6" w:space="0"/>
              <w:right w:val="single" w:color="auto" w:sz="6" w:space="0"/>
            </w:tcBorders>
          </w:tcPr>
          <w:p w14:paraId="3221B50A">
            <w:pPr>
              <w:autoSpaceDE w:val="0"/>
              <w:autoSpaceDN w:val="0"/>
              <w:spacing w:line="440" w:lineRule="exact"/>
              <w:rPr>
                <w:rFonts w:ascii="宋体" w:hAnsi="宋体" w:cs="宋体"/>
                <w:szCs w:val="21"/>
              </w:rPr>
            </w:pPr>
          </w:p>
        </w:tc>
        <w:tc>
          <w:tcPr>
            <w:tcW w:w="412" w:type="dxa"/>
            <w:tcBorders>
              <w:top w:val="single" w:color="auto" w:sz="6" w:space="0"/>
              <w:left w:val="single" w:color="auto" w:sz="6" w:space="0"/>
              <w:bottom w:val="single" w:color="auto" w:sz="6" w:space="0"/>
              <w:right w:val="single" w:color="auto" w:sz="6" w:space="0"/>
            </w:tcBorders>
          </w:tcPr>
          <w:p w14:paraId="66CE9D7F">
            <w:pPr>
              <w:autoSpaceDE w:val="0"/>
              <w:autoSpaceDN w:val="0"/>
              <w:spacing w:line="440" w:lineRule="exact"/>
              <w:rPr>
                <w:rFonts w:ascii="宋体" w:hAnsi="宋体" w:cs="宋体"/>
                <w:szCs w:val="21"/>
              </w:rPr>
            </w:pPr>
          </w:p>
        </w:tc>
        <w:tc>
          <w:tcPr>
            <w:tcW w:w="586" w:type="dxa"/>
            <w:tcBorders>
              <w:top w:val="single" w:color="auto" w:sz="6" w:space="0"/>
              <w:left w:val="single" w:color="auto" w:sz="6" w:space="0"/>
              <w:bottom w:val="single" w:color="auto" w:sz="6" w:space="0"/>
              <w:right w:val="single" w:color="auto" w:sz="6" w:space="0"/>
            </w:tcBorders>
          </w:tcPr>
          <w:p w14:paraId="60BAD018">
            <w:pPr>
              <w:autoSpaceDE w:val="0"/>
              <w:autoSpaceDN w:val="0"/>
              <w:spacing w:line="440" w:lineRule="exact"/>
              <w:rPr>
                <w:rFonts w:ascii="宋体" w:hAnsi="宋体" w:cs="宋体"/>
                <w:szCs w:val="21"/>
              </w:rPr>
            </w:pPr>
          </w:p>
        </w:tc>
        <w:tc>
          <w:tcPr>
            <w:tcW w:w="1035" w:type="dxa"/>
            <w:tcBorders>
              <w:top w:val="single" w:color="auto" w:sz="6" w:space="0"/>
              <w:left w:val="single" w:color="auto" w:sz="6" w:space="0"/>
              <w:bottom w:val="single" w:color="auto" w:sz="6" w:space="0"/>
              <w:right w:val="single" w:color="auto" w:sz="6" w:space="0"/>
            </w:tcBorders>
          </w:tcPr>
          <w:p w14:paraId="27A7AED3">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4A7CE456">
            <w:pPr>
              <w:autoSpaceDE w:val="0"/>
              <w:autoSpaceDN w:val="0"/>
              <w:spacing w:line="440" w:lineRule="exact"/>
              <w:rPr>
                <w:rFonts w:ascii="宋体" w:hAnsi="宋体" w:cs="宋体"/>
                <w:szCs w:val="21"/>
              </w:rPr>
            </w:pPr>
          </w:p>
        </w:tc>
        <w:tc>
          <w:tcPr>
            <w:tcW w:w="1080" w:type="dxa"/>
            <w:tcBorders>
              <w:top w:val="single" w:color="auto" w:sz="6" w:space="0"/>
              <w:left w:val="single" w:color="auto" w:sz="6" w:space="0"/>
              <w:bottom w:val="single" w:color="auto" w:sz="6" w:space="0"/>
              <w:right w:val="single" w:color="auto" w:sz="6" w:space="0"/>
            </w:tcBorders>
          </w:tcPr>
          <w:p w14:paraId="03549542">
            <w:pPr>
              <w:autoSpaceDE w:val="0"/>
              <w:autoSpaceDN w:val="0"/>
              <w:spacing w:line="440" w:lineRule="exact"/>
              <w:rPr>
                <w:rFonts w:ascii="宋体" w:hAnsi="宋体" w:cs="宋体"/>
                <w:szCs w:val="21"/>
              </w:rPr>
            </w:pPr>
          </w:p>
        </w:tc>
        <w:tc>
          <w:tcPr>
            <w:tcW w:w="1260" w:type="dxa"/>
            <w:tcBorders>
              <w:top w:val="single" w:color="auto" w:sz="6" w:space="0"/>
              <w:left w:val="single" w:color="auto" w:sz="6" w:space="0"/>
              <w:bottom w:val="single" w:color="auto" w:sz="6" w:space="0"/>
              <w:right w:val="single" w:color="auto" w:sz="6" w:space="0"/>
            </w:tcBorders>
          </w:tcPr>
          <w:p w14:paraId="69D92969">
            <w:pPr>
              <w:autoSpaceDE w:val="0"/>
              <w:autoSpaceDN w:val="0"/>
              <w:spacing w:line="440" w:lineRule="exact"/>
              <w:rPr>
                <w:rFonts w:ascii="宋体" w:hAnsi="宋体" w:cs="宋体"/>
                <w:szCs w:val="21"/>
              </w:rPr>
            </w:pPr>
          </w:p>
        </w:tc>
        <w:tc>
          <w:tcPr>
            <w:tcW w:w="900" w:type="dxa"/>
            <w:tcBorders>
              <w:top w:val="single" w:color="auto" w:sz="6" w:space="0"/>
              <w:left w:val="single" w:color="auto" w:sz="6" w:space="0"/>
              <w:bottom w:val="single" w:color="auto" w:sz="6" w:space="0"/>
              <w:right w:val="single" w:color="auto" w:sz="6" w:space="0"/>
            </w:tcBorders>
          </w:tcPr>
          <w:p w14:paraId="726ED803">
            <w:pPr>
              <w:autoSpaceDE w:val="0"/>
              <w:autoSpaceDN w:val="0"/>
              <w:spacing w:line="440" w:lineRule="exact"/>
              <w:rPr>
                <w:rFonts w:ascii="宋体" w:hAnsi="宋体" w:cs="宋体"/>
                <w:szCs w:val="21"/>
              </w:rPr>
            </w:pPr>
          </w:p>
        </w:tc>
        <w:tc>
          <w:tcPr>
            <w:tcW w:w="1470" w:type="dxa"/>
            <w:tcBorders>
              <w:top w:val="single" w:color="auto" w:sz="6" w:space="0"/>
              <w:left w:val="single" w:color="auto" w:sz="6" w:space="0"/>
              <w:bottom w:val="single" w:color="auto" w:sz="6" w:space="0"/>
              <w:right w:val="single" w:color="auto" w:sz="6" w:space="0"/>
            </w:tcBorders>
          </w:tcPr>
          <w:p w14:paraId="5820185C">
            <w:pPr>
              <w:autoSpaceDE w:val="0"/>
              <w:autoSpaceDN w:val="0"/>
              <w:spacing w:line="440" w:lineRule="exact"/>
              <w:rPr>
                <w:rFonts w:ascii="宋体" w:hAnsi="宋体" w:cs="宋体"/>
                <w:szCs w:val="21"/>
              </w:rPr>
            </w:pPr>
          </w:p>
        </w:tc>
      </w:tr>
    </w:tbl>
    <w:p w14:paraId="09F31D3D">
      <w:pPr>
        <w:spacing w:line="440" w:lineRule="exact"/>
        <w:rPr>
          <w:rFonts w:ascii="宋体" w:hAnsi="宋体" w:cs="宋体"/>
          <w:b/>
          <w:bCs/>
          <w:szCs w:val="21"/>
        </w:rPr>
      </w:pPr>
      <w:r>
        <w:rPr>
          <w:rFonts w:hint="eastAsia" w:ascii="宋体" w:hAnsi="宋体" w:cs="宋体"/>
          <w:b/>
          <w:szCs w:val="21"/>
        </w:rPr>
        <w:t>注：供应商可按上述的格式自行编制，须随表提交相应的证书复印件并注明所在响应技术文件页码。</w:t>
      </w:r>
    </w:p>
    <w:p w14:paraId="22749CF1">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160A6EF8">
      <w:pPr>
        <w:autoSpaceDE w:val="0"/>
        <w:autoSpaceDN w:val="0"/>
        <w:spacing w:line="440" w:lineRule="exact"/>
        <w:ind w:firstLine="5670" w:firstLineChars="2700"/>
        <w:rPr>
          <w:rFonts w:ascii="宋体" w:hAnsi="宋体" w:cs="宋体"/>
          <w:kern w:val="0"/>
          <w:szCs w:val="21"/>
          <w:lang w:val="zh-CN"/>
        </w:rPr>
      </w:pPr>
      <w:r>
        <w:rPr>
          <w:rFonts w:hint="eastAsia" w:ascii="宋体" w:hAnsi="宋体" w:cs="宋体"/>
          <w:kern w:val="0"/>
          <w:szCs w:val="21"/>
          <w:lang w:val="zh-CN"/>
        </w:rPr>
        <w:t>日期：  年  月   日</w:t>
      </w:r>
    </w:p>
    <w:p w14:paraId="22F12E7C">
      <w:pPr>
        <w:autoSpaceDE w:val="0"/>
        <w:autoSpaceDN w:val="0"/>
        <w:spacing w:line="440" w:lineRule="exact"/>
        <w:ind w:firstLine="5670" w:firstLineChars="2700"/>
        <w:rPr>
          <w:rFonts w:ascii="宋体" w:hAnsi="宋体" w:cs="宋体"/>
          <w:kern w:val="0"/>
          <w:szCs w:val="21"/>
          <w:lang w:val="zh-CN"/>
        </w:rPr>
      </w:pPr>
    </w:p>
    <w:p w14:paraId="2609A62C">
      <w:pPr>
        <w:snapToGrid w:val="0"/>
        <w:spacing w:line="440" w:lineRule="exact"/>
        <w:ind w:firstLine="422" w:firstLineChars="200"/>
        <w:rPr>
          <w:rFonts w:ascii="宋体" w:hAnsi="宋体" w:cs="宋体"/>
          <w:b/>
          <w:szCs w:val="21"/>
        </w:rPr>
      </w:pPr>
      <w:r>
        <w:rPr>
          <w:rFonts w:hint="eastAsia" w:ascii="宋体" w:hAnsi="宋体" w:cs="宋体"/>
          <w:b/>
          <w:szCs w:val="21"/>
        </w:rPr>
        <w:t>十一、服务需求、商务条款要求提供的其他材料</w:t>
      </w:r>
    </w:p>
    <w:p w14:paraId="2F983351">
      <w:pPr>
        <w:autoSpaceDE w:val="0"/>
        <w:autoSpaceDN w:val="0"/>
        <w:spacing w:line="440" w:lineRule="exact"/>
        <w:ind w:left="4305" w:leftChars="1950" w:hanging="210" w:hangingChars="100"/>
        <w:rPr>
          <w:rFonts w:ascii="宋体" w:hAnsi="宋体" w:cs="宋体"/>
          <w:kern w:val="0"/>
          <w:szCs w:val="21"/>
        </w:rPr>
      </w:pPr>
    </w:p>
    <w:p w14:paraId="04B58BCC">
      <w:pPr>
        <w:autoSpaceDE w:val="0"/>
        <w:autoSpaceDN w:val="0"/>
        <w:spacing w:line="440" w:lineRule="exact"/>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74B728DE">
      <w:pPr>
        <w:autoSpaceDE w:val="0"/>
        <w:autoSpaceDN w:val="0"/>
        <w:spacing w:line="440" w:lineRule="exact"/>
        <w:ind w:firstLine="5670" w:firstLineChars="2700"/>
        <w:rPr>
          <w:rFonts w:ascii="宋体" w:hAnsi="宋体" w:cs="宋体"/>
          <w:kern w:val="0"/>
          <w:szCs w:val="21"/>
          <w:lang w:val="zh-CN"/>
        </w:rPr>
      </w:pPr>
      <w:r>
        <w:rPr>
          <w:rFonts w:hint="eastAsia" w:ascii="宋体" w:hAnsi="宋体" w:cs="宋体"/>
          <w:kern w:val="0"/>
          <w:szCs w:val="21"/>
          <w:lang w:val="zh-CN"/>
        </w:rPr>
        <w:t>日期：  年  月   日</w:t>
      </w:r>
    </w:p>
    <w:p w14:paraId="0519995B">
      <w:pPr>
        <w:autoSpaceDE w:val="0"/>
        <w:autoSpaceDN w:val="0"/>
        <w:spacing w:line="440" w:lineRule="exact"/>
        <w:ind w:firstLine="5692" w:firstLineChars="2700"/>
        <w:rPr>
          <w:rFonts w:ascii="宋体" w:hAnsi="宋体" w:cs="宋体"/>
          <w:b/>
          <w:bCs/>
          <w:szCs w:val="21"/>
        </w:rPr>
        <w:sectPr>
          <w:type w:val="nextColumn"/>
          <w:pgSz w:w="11849" w:h="16838"/>
          <w:pgMar w:top="1440" w:right="1080" w:bottom="1440" w:left="1080" w:header="850" w:footer="992" w:gutter="0"/>
          <w:cols w:space="720" w:num="1"/>
          <w:docGrid w:linePitch="1" w:charSpace="0"/>
        </w:sectPr>
      </w:pPr>
    </w:p>
    <w:p w14:paraId="060049C1">
      <w:pPr>
        <w:keepNext/>
        <w:keepLines/>
        <w:spacing w:line="440" w:lineRule="exact"/>
        <w:jc w:val="center"/>
        <w:outlineLvl w:val="1"/>
        <w:rPr>
          <w:rFonts w:ascii="宋体" w:hAnsi="宋体" w:cs="宋体"/>
          <w:b/>
          <w:bCs/>
          <w:kern w:val="44"/>
          <w:sz w:val="24"/>
          <w:szCs w:val="44"/>
        </w:rPr>
      </w:pPr>
      <w:bookmarkStart w:id="45" w:name="_Toc137476365"/>
      <w:bookmarkStart w:id="46" w:name="_Toc11149"/>
      <w:r>
        <w:rPr>
          <w:rFonts w:hint="eastAsia" w:ascii="宋体" w:hAnsi="宋体" w:cs="宋体"/>
          <w:b/>
          <w:bCs/>
          <w:kern w:val="44"/>
          <w:sz w:val="24"/>
          <w:szCs w:val="44"/>
        </w:rPr>
        <w:t>第四节 报价文件格式</w:t>
      </w:r>
      <w:bookmarkEnd w:id="45"/>
      <w:bookmarkEnd w:id="46"/>
    </w:p>
    <w:p w14:paraId="67426778">
      <w:pPr>
        <w:snapToGrid w:val="0"/>
        <w:spacing w:before="120" w:beforeLines="50" w:after="50"/>
        <w:rPr>
          <w:rFonts w:ascii="宋体" w:hAnsi="宋体" w:cs="宋体"/>
          <w:sz w:val="24"/>
        </w:rPr>
      </w:pPr>
      <w:r>
        <w:rPr>
          <w:rFonts w:hint="eastAsia" w:ascii="宋体" w:hAnsi="宋体" w:cs="宋体"/>
          <w:sz w:val="24"/>
        </w:rPr>
        <w:t xml:space="preserve">                                                </w:t>
      </w:r>
    </w:p>
    <w:p w14:paraId="2618008E">
      <w:pPr>
        <w:snapToGrid w:val="0"/>
        <w:spacing w:before="120" w:beforeLines="50" w:after="50"/>
        <w:jc w:val="right"/>
        <w:rPr>
          <w:rFonts w:ascii="宋体" w:hAnsi="宋体" w:cs="宋体"/>
          <w:sz w:val="24"/>
        </w:rPr>
      </w:pPr>
    </w:p>
    <w:p w14:paraId="544AC5ED">
      <w:pPr>
        <w:snapToGrid w:val="0"/>
        <w:spacing w:before="120" w:beforeLines="50" w:after="50"/>
        <w:jc w:val="right"/>
        <w:rPr>
          <w:rFonts w:ascii="宋体" w:hAnsi="宋体" w:cs="宋体"/>
          <w:sz w:val="24"/>
        </w:rPr>
      </w:pPr>
    </w:p>
    <w:p w14:paraId="6DBD6078">
      <w:pPr>
        <w:snapToGrid w:val="0"/>
        <w:spacing w:before="120" w:beforeLines="50" w:after="50"/>
        <w:jc w:val="right"/>
        <w:rPr>
          <w:rFonts w:ascii="宋体" w:hAnsi="宋体" w:cs="宋体"/>
          <w:bCs/>
          <w:sz w:val="24"/>
        </w:rPr>
      </w:pPr>
      <w:r>
        <w:rPr>
          <w:rFonts w:hint="eastAsia" w:ascii="宋体" w:hAnsi="宋体" w:cs="宋体"/>
          <w:sz w:val="24"/>
        </w:rPr>
        <w:t xml:space="preserve">    </w:t>
      </w:r>
      <w:r>
        <w:rPr>
          <w:rFonts w:hint="eastAsia" w:ascii="宋体" w:hAnsi="宋体" w:cs="宋体"/>
          <w:bCs/>
          <w:sz w:val="24"/>
        </w:rPr>
        <w:t>全流程电子文件</w:t>
      </w:r>
    </w:p>
    <w:p w14:paraId="645A396F">
      <w:pPr>
        <w:snapToGrid w:val="0"/>
        <w:spacing w:before="120" w:beforeLines="50" w:after="50"/>
        <w:rPr>
          <w:rFonts w:ascii="宋体" w:hAnsi="宋体" w:cs="宋体"/>
          <w:sz w:val="24"/>
        </w:rPr>
      </w:pPr>
    </w:p>
    <w:p w14:paraId="0B4F0179">
      <w:pPr>
        <w:snapToGrid w:val="0"/>
        <w:spacing w:before="120" w:beforeLines="50" w:after="50"/>
        <w:rPr>
          <w:rFonts w:ascii="宋体" w:hAnsi="宋体" w:cs="宋体"/>
          <w:sz w:val="24"/>
        </w:rPr>
      </w:pPr>
    </w:p>
    <w:p w14:paraId="527E3CED">
      <w:pPr>
        <w:snapToGrid w:val="0"/>
        <w:spacing w:before="120" w:beforeLines="50" w:after="50"/>
        <w:rPr>
          <w:rFonts w:ascii="宋体" w:hAnsi="宋体" w:cs="宋体"/>
          <w:sz w:val="24"/>
        </w:rPr>
      </w:pPr>
    </w:p>
    <w:p w14:paraId="24C47B79">
      <w:pPr>
        <w:snapToGrid w:val="0"/>
        <w:spacing w:before="120" w:beforeLines="50" w:after="50"/>
        <w:jc w:val="center"/>
        <w:rPr>
          <w:rFonts w:ascii="宋体" w:hAnsi="宋体" w:cs="宋体"/>
          <w:bCs/>
          <w:sz w:val="24"/>
        </w:rPr>
      </w:pPr>
      <w:r>
        <w:rPr>
          <w:rFonts w:hint="eastAsia" w:ascii="宋体" w:hAnsi="宋体" w:cs="宋体"/>
          <w:bCs/>
          <w:sz w:val="24"/>
        </w:rPr>
        <w:t>报  价  文  件（封面）</w:t>
      </w:r>
    </w:p>
    <w:p w14:paraId="3C89848A">
      <w:pPr>
        <w:snapToGrid w:val="0"/>
        <w:spacing w:before="120" w:beforeLines="50" w:after="50"/>
        <w:rPr>
          <w:rFonts w:ascii="宋体" w:hAnsi="宋体" w:cs="宋体"/>
          <w:bCs/>
          <w:sz w:val="24"/>
        </w:rPr>
      </w:pPr>
    </w:p>
    <w:p w14:paraId="1720A7FF">
      <w:pPr>
        <w:snapToGrid w:val="0"/>
        <w:spacing w:before="120" w:beforeLines="50" w:after="50"/>
        <w:rPr>
          <w:rFonts w:ascii="宋体" w:hAnsi="宋体" w:cs="宋体"/>
          <w:bCs/>
          <w:sz w:val="24"/>
        </w:rPr>
      </w:pPr>
    </w:p>
    <w:p w14:paraId="499E97E7">
      <w:pPr>
        <w:snapToGrid w:val="0"/>
        <w:spacing w:before="120" w:beforeLines="50" w:after="50"/>
        <w:rPr>
          <w:rFonts w:ascii="宋体" w:hAnsi="宋体" w:cs="宋体"/>
          <w:bCs/>
          <w:sz w:val="24"/>
        </w:rPr>
      </w:pPr>
    </w:p>
    <w:p w14:paraId="6C180C8D">
      <w:pPr>
        <w:snapToGrid w:val="0"/>
        <w:spacing w:before="120" w:beforeLines="50" w:after="50"/>
        <w:rPr>
          <w:rFonts w:ascii="宋体" w:hAnsi="宋体" w:cs="宋体"/>
          <w:bCs/>
          <w:sz w:val="24"/>
        </w:rPr>
      </w:pPr>
    </w:p>
    <w:p w14:paraId="197859A6">
      <w:pPr>
        <w:snapToGrid w:val="0"/>
        <w:spacing w:before="120" w:beforeLines="50" w:after="50"/>
        <w:rPr>
          <w:rFonts w:ascii="宋体" w:hAnsi="宋体" w:cs="宋体"/>
          <w:bCs/>
          <w:sz w:val="24"/>
        </w:rPr>
      </w:pPr>
    </w:p>
    <w:p w14:paraId="7B96EA33">
      <w:pPr>
        <w:snapToGrid w:val="0"/>
        <w:spacing w:before="120" w:beforeLines="50" w:after="50"/>
        <w:ind w:firstLine="480" w:firstLineChars="200"/>
        <w:rPr>
          <w:rFonts w:ascii="宋体" w:hAnsi="宋体" w:cs="宋体"/>
          <w:bCs/>
          <w:sz w:val="24"/>
        </w:rPr>
      </w:pPr>
      <w:r>
        <w:rPr>
          <w:rFonts w:hint="eastAsia" w:ascii="宋体" w:hAnsi="宋体" w:cs="宋体"/>
          <w:bCs/>
          <w:sz w:val="24"/>
        </w:rPr>
        <w:t>项目名称：</w:t>
      </w:r>
    </w:p>
    <w:p w14:paraId="0A4BF228">
      <w:pPr>
        <w:snapToGrid w:val="0"/>
        <w:spacing w:before="120" w:beforeLines="50" w:after="50"/>
        <w:ind w:firstLine="540" w:firstLineChars="225"/>
        <w:rPr>
          <w:rFonts w:ascii="宋体" w:hAnsi="宋体" w:cs="宋体"/>
          <w:bCs/>
          <w:sz w:val="24"/>
        </w:rPr>
      </w:pPr>
    </w:p>
    <w:p w14:paraId="7AC1D140">
      <w:pPr>
        <w:snapToGrid w:val="0"/>
        <w:spacing w:before="120" w:beforeLines="50" w:after="50"/>
        <w:ind w:firstLine="480" w:firstLineChars="200"/>
        <w:rPr>
          <w:rFonts w:ascii="宋体" w:hAnsi="宋体" w:cs="宋体"/>
          <w:bCs/>
          <w:sz w:val="24"/>
        </w:rPr>
      </w:pPr>
      <w:r>
        <w:rPr>
          <w:rFonts w:hint="eastAsia" w:ascii="宋体" w:hAnsi="宋体" w:cs="宋体"/>
          <w:bCs/>
          <w:sz w:val="24"/>
        </w:rPr>
        <w:t>项目编号：</w:t>
      </w:r>
    </w:p>
    <w:p w14:paraId="7B262326">
      <w:pPr>
        <w:snapToGrid w:val="0"/>
        <w:spacing w:before="120" w:beforeLines="50" w:after="50"/>
        <w:ind w:firstLine="540" w:firstLineChars="225"/>
        <w:rPr>
          <w:rFonts w:ascii="宋体" w:hAnsi="宋体" w:cs="宋体"/>
          <w:bCs/>
          <w:sz w:val="24"/>
        </w:rPr>
      </w:pPr>
      <w:r>
        <w:rPr>
          <w:rFonts w:hint="eastAsia" w:ascii="宋体" w:hAnsi="宋体" w:cs="宋体"/>
          <w:bCs/>
          <w:sz w:val="24"/>
        </w:rPr>
        <w:t xml:space="preserve"> </w:t>
      </w:r>
    </w:p>
    <w:p w14:paraId="3178C330">
      <w:pPr>
        <w:snapToGrid w:val="0"/>
        <w:spacing w:before="120" w:beforeLines="50" w:after="50"/>
        <w:ind w:firstLine="480" w:firstLineChars="200"/>
        <w:rPr>
          <w:rFonts w:ascii="宋体" w:hAnsi="宋体" w:cs="宋体"/>
          <w:bCs/>
          <w:sz w:val="24"/>
        </w:rPr>
      </w:pPr>
      <w:r>
        <w:rPr>
          <w:rFonts w:hint="eastAsia" w:ascii="宋体" w:hAnsi="宋体" w:cs="宋体"/>
          <w:bCs/>
          <w:sz w:val="24"/>
        </w:rPr>
        <w:t>所竞分标（如有则填写，无分标时填写“无”或者留空）：</w:t>
      </w:r>
    </w:p>
    <w:p w14:paraId="55302E0F">
      <w:pPr>
        <w:snapToGrid w:val="0"/>
        <w:spacing w:before="120" w:beforeLines="50" w:after="50"/>
        <w:ind w:firstLine="540" w:firstLineChars="225"/>
        <w:rPr>
          <w:rFonts w:ascii="宋体" w:hAnsi="宋体" w:cs="宋体"/>
          <w:bCs/>
          <w:sz w:val="24"/>
        </w:rPr>
      </w:pPr>
    </w:p>
    <w:p w14:paraId="2954CB0E">
      <w:pPr>
        <w:snapToGrid w:val="0"/>
        <w:spacing w:before="50" w:after="50"/>
        <w:ind w:firstLine="480" w:firstLineChars="200"/>
        <w:rPr>
          <w:rFonts w:ascii="宋体" w:hAnsi="宋体" w:cs="宋体"/>
          <w:bCs/>
          <w:sz w:val="24"/>
        </w:rPr>
      </w:pPr>
      <w:r>
        <w:rPr>
          <w:rFonts w:hint="eastAsia" w:ascii="宋体" w:hAnsi="宋体" w:cs="宋体"/>
          <w:bCs/>
          <w:sz w:val="24"/>
        </w:rPr>
        <w:t>供应商名称：</w:t>
      </w:r>
    </w:p>
    <w:p w14:paraId="49397B86">
      <w:pPr>
        <w:snapToGrid w:val="0"/>
        <w:spacing w:before="50" w:after="50"/>
        <w:ind w:firstLine="540" w:firstLineChars="225"/>
        <w:rPr>
          <w:rFonts w:ascii="宋体" w:hAnsi="宋体" w:cs="宋体"/>
          <w:bCs/>
          <w:sz w:val="24"/>
        </w:rPr>
      </w:pPr>
    </w:p>
    <w:p w14:paraId="3F9AA87C">
      <w:pPr>
        <w:snapToGrid w:val="0"/>
        <w:spacing w:before="50" w:after="50"/>
        <w:ind w:firstLine="540" w:firstLineChars="225"/>
        <w:rPr>
          <w:rFonts w:ascii="宋体" w:hAnsi="宋体" w:cs="宋体"/>
          <w:bCs/>
          <w:sz w:val="24"/>
        </w:rPr>
      </w:pPr>
    </w:p>
    <w:p w14:paraId="1C72941C">
      <w:pPr>
        <w:snapToGrid w:val="0"/>
        <w:spacing w:before="50" w:after="50"/>
        <w:ind w:firstLine="960" w:firstLineChars="400"/>
        <w:rPr>
          <w:rFonts w:ascii="宋体" w:hAnsi="宋体" w:cs="宋体"/>
          <w:bCs/>
          <w:sz w:val="24"/>
        </w:rPr>
      </w:pPr>
    </w:p>
    <w:p w14:paraId="6F22D3D6">
      <w:pPr>
        <w:snapToGrid w:val="0"/>
        <w:spacing w:before="120" w:beforeLines="50" w:after="50"/>
        <w:jc w:val="center"/>
        <w:rPr>
          <w:rFonts w:ascii="宋体" w:hAnsi="宋体" w:cs="宋体"/>
          <w:sz w:val="24"/>
        </w:rPr>
      </w:pPr>
      <w:r>
        <w:rPr>
          <w:rFonts w:hint="eastAsia" w:ascii="宋体" w:hAnsi="宋体" w:cs="宋体"/>
          <w:sz w:val="24"/>
        </w:rPr>
        <w:t>年    月    日</w:t>
      </w:r>
    </w:p>
    <w:p w14:paraId="3FA42A41">
      <w:pPr>
        <w:snapToGrid w:val="0"/>
        <w:spacing w:before="120" w:beforeLines="50" w:after="50" w:line="400" w:lineRule="exact"/>
        <w:jc w:val="center"/>
        <w:rPr>
          <w:rFonts w:ascii="宋体" w:hAnsi="宋体" w:cs="宋体"/>
          <w:b/>
          <w:bCs/>
          <w:szCs w:val="21"/>
        </w:rPr>
      </w:pPr>
      <w:r>
        <w:rPr>
          <w:rFonts w:hint="eastAsia" w:ascii="宋体" w:hAnsi="宋体" w:cs="宋体"/>
          <w:sz w:val="24"/>
        </w:rPr>
        <w:br w:type="page"/>
      </w:r>
      <w:r>
        <w:rPr>
          <w:rFonts w:hint="eastAsia" w:ascii="宋体" w:hAnsi="宋体" w:cs="宋体"/>
          <w:b/>
          <w:bCs/>
          <w:szCs w:val="21"/>
        </w:rPr>
        <w:t>报价文件目录</w:t>
      </w:r>
    </w:p>
    <w:p w14:paraId="5A350BB2">
      <w:pPr>
        <w:jc w:val="center"/>
        <w:rPr>
          <w:rFonts w:ascii="宋体" w:hAnsi="宋体" w:cs="宋体"/>
          <w:szCs w:val="21"/>
        </w:rPr>
      </w:pPr>
    </w:p>
    <w:p w14:paraId="2868328A">
      <w:pPr>
        <w:jc w:val="center"/>
        <w:rPr>
          <w:rFonts w:ascii="宋体" w:hAnsi="宋体" w:cs="宋体"/>
          <w:kern w:val="0"/>
          <w:szCs w:val="21"/>
        </w:rPr>
      </w:pPr>
      <w:r>
        <w:rPr>
          <w:rFonts w:hint="eastAsia" w:ascii="宋体" w:hAnsi="宋体" w:cs="宋体"/>
          <w:kern w:val="0"/>
          <w:szCs w:val="21"/>
        </w:rPr>
        <w:t>一、响应函………………………………………………………（页码）</w:t>
      </w:r>
    </w:p>
    <w:p w14:paraId="2A0506AD">
      <w:pPr>
        <w:jc w:val="center"/>
        <w:rPr>
          <w:rFonts w:ascii="宋体" w:hAnsi="宋体" w:cs="宋体"/>
          <w:kern w:val="0"/>
          <w:szCs w:val="21"/>
        </w:rPr>
      </w:pPr>
      <w:r>
        <w:rPr>
          <w:rFonts w:hint="eastAsia" w:ascii="宋体" w:hAnsi="宋体" w:cs="宋体"/>
          <w:kern w:val="0"/>
          <w:szCs w:val="21"/>
        </w:rPr>
        <w:t>二、响应报价表…………………………………………………（页码）</w:t>
      </w:r>
    </w:p>
    <w:p w14:paraId="2DA033FE">
      <w:pPr>
        <w:spacing w:line="360" w:lineRule="auto"/>
        <w:jc w:val="center"/>
        <w:rPr>
          <w:rFonts w:ascii="宋体" w:hAnsi="宋体" w:cs="宋体"/>
          <w:szCs w:val="21"/>
        </w:rPr>
      </w:pPr>
      <w:r>
        <w:rPr>
          <w:rFonts w:hint="eastAsia" w:ascii="宋体" w:hAnsi="宋体" w:cs="宋体"/>
          <w:kern w:val="0"/>
          <w:szCs w:val="21"/>
        </w:rPr>
        <w:t>三、中小企业声明函……………………………………………（页码）</w:t>
      </w:r>
    </w:p>
    <w:p w14:paraId="2DB704EB">
      <w:pPr>
        <w:snapToGrid w:val="0"/>
        <w:spacing w:before="120" w:beforeLines="50" w:after="50" w:line="360" w:lineRule="auto"/>
        <w:ind w:left="142" w:firstLine="420" w:firstLineChars="200"/>
        <w:jc w:val="center"/>
        <w:rPr>
          <w:rFonts w:ascii="宋体" w:hAnsi="宋体" w:cs="宋体"/>
          <w:szCs w:val="21"/>
        </w:rPr>
      </w:pPr>
    </w:p>
    <w:p w14:paraId="71D411FB">
      <w:pPr>
        <w:snapToGrid w:val="0"/>
        <w:spacing w:before="120" w:beforeLines="50" w:after="50" w:line="360" w:lineRule="auto"/>
        <w:ind w:left="142" w:firstLine="420" w:firstLineChars="200"/>
        <w:jc w:val="center"/>
        <w:rPr>
          <w:rFonts w:ascii="宋体" w:hAnsi="宋体" w:cs="宋体"/>
          <w:szCs w:val="21"/>
        </w:rPr>
      </w:pPr>
      <w:r>
        <w:rPr>
          <w:rFonts w:hint="eastAsia" w:ascii="宋体" w:hAnsi="宋体" w:cs="宋体"/>
          <w:szCs w:val="21"/>
        </w:rPr>
        <w:br w:type="page"/>
      </w:r>
      <w:r>
        <w:rPr>
          <w:rFonts w:hint="eastAsia" w:ascii="宋体" w:hAnsi="宋体" w:cs="宋体"/>
          <w:b/>
          <w:bCs/>
          <w:szCs w:val="21"/>
        </w:rPr>
        <w:t>一、响应函</w:t>
      </w:r>
    </w:p>
    <w:p w14:paraId="6DEA55D3">
      <w:pPr>
        <w:spacing w:line="500" w:lineRule="exact"/>
        <w:jc w:val="center"/>
        <w:rPr>
          <w:rFonts w:ascii="宋体" w:hAnsi="宋体" w:cs="宋体"/>
          <w:b/>
          <w:bCs/>
        </w:rPr>
      </w:pPr>
      <w:r>
        <w:rPr>
          <w:rFonts w:hint="eastAsia" w:ascii="宋体" w:hAnsi="宋体" w:cs="宋体"/>
          <w:b/>
          <w:bCs/>
        </w:rPr>
        <w:t>响应函</w:t>
      </w:r>
    </w:p>
    <w:p w14:paraId="6518EE42">
      <w:pPr>
        <w:spacing w:line="500" w:lineRule="exact"/>
        <w:rPr>
          <w:rFonts w:ascii="宋体" w:hAnsi="宋体" w:cs="宋体"/>
        </w:rPr>
      </w:pPr>
    </w:p>
    <w:p w14:paraId="51180C5E">
      <w:pPr>
        <w:spacing w:line="440" w:lineRule="exact"/>
        <w:rPr>
          <w:rFonts w:ascii="宋体" w:hAnsi="宋体" w:cs="宋体"/>
        </w:rPr>
      </w:pPr>
      <w:r>
        <w:rPr>
          <w:rFonts w:hint="eastAsia" w:ascii="宋体" w:hAnsi="宋体" w:cs="宋体"/>
        </w:rPr>
        <w:t>致：</w:t>
      </w:r>
      <w:r>
        <w:rPr>
          <w:rFonts w:hint="eastAsia" w:ascii="宋体" w:hAnsi="宋体" w:cs="宋体"/>
          <w:u w:val="single"/>
        </w:rPr>
        <w:t xml:space="preserve">                      </w:t>
      </w:r>
      <w:r>
        <w:rPr>
          <w:rFonts w:hint="eastAsia" w:ascii="宋体" w:hAnsi="宋体" w:cs="宋体"/>
        </w:rPr>
        <w:t>（采购代理机构名称）</w:t>
      </w:r>
    </w:p>
    <w:p w14:paraId="5361499D">
      <w:pPr>
        <w:spacing w:line="440" w:lineRule="exact"/>
        <w:ind w:firstLine="420" w:firstLineChars="200"/>
        <w:rPr>
          <w:rFonts w:ascii="宋体" w:hAnsi="宋体" w:cs="宋体"/>
        </w:rPr>
      </w:pPr>
    </w:p>
    <w:p w14:paraId="588B8F29">
      <w:pPr>
        <w:spacing w:line="440" w:lineRule="exact"/>
        <w:ind w:firstLine="420" w:firstLineChars="200"/>
        <w:rPr>
          <w:rFonts w:ascii="宋体" w:hAnsi="宋体" w:cs="宋体"/>
        </w:rPr>
      </w:pPr>
      <w:r>
        <w:rPr>
          <w:rFonts w:hint="eastAsia" w:ascii="宋体" w:hAnsi="宋体" w:cs="宋体"/>
        </w:rPr>
        <w:t>我方已仔细阅读了贵方组织的</w:t>
      </w:r>
      <w:r>
        <w:rPr>
          <w:rFonts w:hint="eastAsia" w:ascii="宋体" w:hAnsi="宋体" w:cs="宋体"/>
          <w:u w:val="single"/>
        </w:rPr>
        <w:t xml:space="preserve">                </w:t>
      </w:r>
      <w:r>
        <w:rPr>
          <w:rFonts w:hint="eastAsia" w:ascii="宋体" w:hAnsi="宋体" w:cs="宋体"/>
        </w:rPr>
        <w:t>项目（项目编号：</w:t>
      </w:r>
      <w:r>
        <w:rPr>
          <w:rFonts w:hint="eastAsia" w:ascii="宋体" w:hAnsi="宋体" w:cs="宋体"/>
          <w:u w:val="single"/>
        </w:rPr>
        <w:t xml:space="preserve">             </w:t>
      </w:r>
      <w:r>
        <w:rPr>
          <w:rFonts w:hint="eastAsia" w:ascii="宋体" w:hAnsi="宋体" w:cs="宋体"/>
        </w:rPr>
        <w:t xml:space="preserve">）的竞争性磋商采购文件的全部内容，现正式递交下述文件参加贵方组织的本次政府采购活动： </w:t>
      </w:r>
    </w:p>
    <w:p w14:paraId="0AC1A7C3">
      <w:pPr>
        <w:spacing w:line="440" w:lineRule="exact"/>
        <w:ind w:firstLine="420" w:firstLineChars="200"/>
        <w:rPr>
          <w:rFonts w:ascii="宋体" w:hAnsi="宋体" w:cs="宋体"/>
        </w:rPr>
      </w:pPr>
      <w:r>
        <w:rPr>
          <w:rFonts w:hint="eastAsia" w:ascii="宋体" w:hAnsi="宋体" w:cs="宋体"/>
        </w:rPr>
        <w:t>一、首次报价文件电子版</w:t>
      </w:r>
      <w:r>
        <w:rPr>
          <w:rFonts w:hint="eastAsia" w:ascii="宋体" w:hAnsi="宋体" w:cs="宋体"/>
          <w:u w:val="single"/>
        </w:rPr>
        <w:t xml:space="preserve">   </w:t>
      </w:r>
      <w:r>
        <w:rPr>
          <w:rFonts w:hint="eastAsia" w:ascii="宋体" w:hAnsi="宋体" w:cs="宋体"/>
        </w:rPr>
        <w:t>份（包含按“第三章 供应商须知”提交的全部文件）；</w:t>
      </w:r>
    </w:p>
    <w:p w14:paraId="70CB88A1">
      <w:pPr>
        <w:spacing w:line="440" w:lineRule="exact"/>
        <w:ind w:firstLine="420" w:firstLineChars="200"/>
        <w:rPr>
          <w:rFonts w:ascii="宋体" w:hAnsi="宋体" w:cs="宋体"/>
        </w:rPr>
      </w:pPr>
      <w:r>
        <w:rPr>
          <w:rFonts w:hint="eastAsia" w:ascii="宋体" w:hAnsi="宋体" w:cs="宋体"/>
        </w:rPr>
        <w:t>二、技术文件电子版</w:t>
      </w:r>
      <w:r>
        <w:rPr>
          <w:rFonts w:hint="eastAsia" w:ascii="宋体" w:hAnsi="宋体" w:cs="宋体"/>
          <w:u w:val="single"/>
        </w:rPr>
        <w:t xml:space="preserve">   </w:t>
      </w:r>
      <w:r>
        <w:rPr>
          <w:rFonts w:hint="eastAsia" w:ascii="宋体" w:hAnsi="宋体" w:cs="宋体"/>
        </w:rPr>
        <w:t>份（包含按“第三章 供应商须知”提交的全部文件）；商务文件电子版</w:t>
      </w:r>
      <w:r>
        <w:rPr>
          <w:rFonts w:hint="eastAsia" w:ascii="宋体" w:hAnsi="宋体" w:cs="宋体"/>
          <w:u w:val="single"/>
        </w:rPr>
        <w:t xml:space="preserve">   </w:t>
      </w:r>
      <w:r>
        <w:rPr>
          <w:rFonts w:hint="eastAsia" w:ascii="宋体" w:hAnsi="宋体" w:cs="宋体"/>
        </w:rPr>
        <w:t>份（包含按“第三章 供应商须知”提交的全部文件）；（商务技术文件已合并装订成册）；</w:t>
      </w:r>
    </w:p>
    <w:p w14:paraId="0B75D204">
      <w:pPr>
        <w:spacing w:line="440" w:lineRule="exact"/>
        <w:ind w:firstLine="420" w:firstLineChars="200"/>
        <w:rPr>
          <w:rFonts w:ascii="宋体" w:hAnsi="宋体" w:cs="宋体"/>
        </w:rPr>
      </w:pPr>
      <w:r>
        <w:rPr>
          <w:rFonts w:hint="eastAsia" w:ascii="宋体" w:hAnsi="宋体" w:cs="宋体"/>
        </w:rPr>
        <w:t>三、资格证明文件电子版</w:t>
      </w:r>
      <w:r>
        <w:rPr>
          <w:rFonts w:hint="eastAsia" w:ascii="宋体" w:hAnsi="宋体" w:cs="宋体"/>
          <w:u w:val="single"/>
        </w:rPr>
        <w:t xml:space="preserve">    </w:t>
      </w:r>
      <w:r>
        <w:rPr>
          <w:rFonts w:hint="eastAsia" w:ascii="宋体" w:hAnsi="宋体" w:cs="宋体"/>
        </w:rPr>
        <w:t>份(包含按“第三章供应商须知”提交的全部文件)；</w:t>
      </w:r>
    </w:p>
    <w:p w14:paraId="76ADEAD5">
      <w:pPr>
        <w:spacing w:line="440" w:lineRule="exact"/>
        <w:ind w:firstLine="420" w:firstLineChars="200"/>
        <w:rPr>
          <w:rFonts w:ascii="宋体" w:hAnsi="宋体" w:cs="宋体"/>
        </w:rPr>
      </w:pPr>
      <w:r>
        <w:rPr>
          <w:rFonts w:hint="eastAsia" w:ascii="宋体" w:hAnsi="宋体" w:cs="宋体"/>
        </w:rPr>
        <w:t>据此函，签字人兹宣布：</w:t>
      </w:r>
    </w:p>
    <w:p w14:paraId="3F95EBDC">
      <w:pPr>
        <w:spacing w:line="440" w:lineRule="exact"/>
        <w:ind w:firstLine="482"/>
        <w:rPr>
          <w:rFonts w:ascii="宋体" w:hAnsi="宋体" w:cs="宋体"/>
        </w:rPr>
      </w:pPr>
      <w:r>
        <w:rPr>
          <w:rFonts w:hint="eastAsia" w:ascii="宋体" w:hAnsi="宋体" w:cs="宋体"/>
        </w:rPr>
        <w:t>1、我方愿意以（大写）人民币</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元)的竞标总报价，提供服务期（无分标时填写）：</w:t>
      </w:r>
      <w:r>
        <w:rPr>
          <w:rFonts w:hint="eastAsia" w:ascii="宋体" w:hAnsi="宋体" w:cs="宋体"/>
          <w:u w:val="single"/>
        </w:rPr>
        <w:t xml:space="preserve">            </w:t>
      </w:r>
      <w:r>
        <w:rPr>
          <w:rFonts w:hint="eastAsia" w:ascii="宋体" w:hAnsi="宋体" w:cs="宋体"/>
        </w:rPr>
        <w:t>，提供本项目竞争性磋商采购文件第二章“服务需求一览表”中相应的采购内容。</w:t>
      </w:r>
    </w:p>
    <w:p w14:paraId="5FA43504">
      <w:pPr>
        <w:spacing w:line="440" w:lineRule="exact"/>
        <w:ind w:firstLine="482"/>
        <w:rPr>
          <w:rFonts w:ascii="宋体" w:hAnsi="宋体" w:cs="宋体"/>
        </w:rPr>
      </w:pPr>
      <w:r>
        <w:rPr>
          <w:rFonts w:hint="eastAsia" w:ascii="宋体" w:hAnsi="宋体" w:cs="宋体"/>
        </w:rPr>
        <w:t>其中（有分标时填写）：</w:t>
      </w:r>
    </w:p>
    <w:p w14:paraId="19825D1E">
      <w:pPr>
        <w:spacing w:line="440" w:lineRule="exact"/>
        <w:ind w:firstLine="482"/>
        <w:rPr>
          <w:rFonts w:ascii="宋体" w:hAnsi="宋体" w:cs="宋体"/>
        </w:rPr>
      </w:pPr>
      <w:r>
        <w:rPr>
          <w:rFonts w:hint="eastAsia" w:ascii="宋体" w:hAnsi="宋体" w:cs="宋体"/>
          <w:u w:val="single"/>
        </w:rPr>
        <w:t xml:space="preserve">    </w:t>
      </w:r>
      <w:r>
        <w:rPr>
          <w:rFonts w:hint="eastAsia" w:ascii="宋体" w:hAnsi="宋体" w:cs="宋体"/>
        </w:rPr>
        <w:t>分标报价为（大写）人民币</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元)，服务期：</w:t>
      </w:r>
      <w:r>
        <w:rPr>
          <w:rFonts w:hint="eastAsia" w:ascii="宋体" w:hAnsi="宋体" w:cs="宋体"/>
          <w:u w:val="single"/>
        </w:rPr>
        <w:t xml:space="preserve">          </w:t>
      </w:r>
      <w:r>
        <w:rPr>
          <w:rFonts w:hint="eastAsia" w:ascii="宋体" w:hAnsi="宋体" w:cs="宋体"/>
        </w:rPr>
        <w:t>；</w:t>
      </w:r>
    </w:p>
    <w:p w14:paraId="2503A328">
      <w:pPr>
        <w:spacing w:line="440" w:lineRule="exact"/>
        <w:ind w:firstLine="482"/>
        <w:rPr>
          <w:rFonts w:ascii="宋体" w:hAnsi="宋体" w:cs="宋体"/>
        </w:rPr>
      </w:pPr>
      <w:r>
        <w:rPr>
          <w:rFonts w:hint="eastAsia" w:ascii="宋体" w:hAnsi="宋体" w:cs="宋体"/>
          <w:u w:val="single"/>
        </w:rPr>
        <w:t xml:space="preserve">    </w:t>
      </w:r>
      <w:r>
        <w:rPr>
          <w:rFonts w:hint="eastAsia" w:ascii="宋体" w:hAnsi="宋体" w:cs="宋体"/>
        </w:rPr>
        <w:t>分标报价为（大写）人民币</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元)，服务期：</w:t>
      </w:r>
      <w:r>
        <w:rPr>
          <w:rFonts w:hint="eastAsia" w:ascii="宋体" w:hAnsi="宋体" w:cs="宋体"/>
          <w:u w:val="single"/>
        </w:rPr>
        <w:t xml:space="preserve">          </w:t>
      </w:r>
      <w:r>
        <w:rPr>
          <w:rFonts w:hint="eastAsia" w:ascii="宋体" w:hAnsi="宋体" w:cs="宋体"/>
        </w:rPr>
        <w:t>；</w:t>
      </w:r>
    </w:p>
    <w:p w14:paraId="4BAAAAA4">
      <w:pPr>
        <w:spacing w:line="440" w:lineRule="exact"/>
        <w:ind w:firstLine="482"/>
        <w:rPr>
          <w:rFonts w:ascii="宋体" w:hAnsi="宋体" w:cs="宋体"/>
        </w:rPr>
      </w:pPr>
      <w:r>
        <w:rPr>
          <w:rFonts w:hint="eastAsia" w:ascii="宋体" w:hAnsi="宋体" w:cs="宋体"/>
        </w:rPr>
        <w:t>......</w:t>
      </w:r>
    </w:p>
    <w:p w14:paraId="028B2F0C">
      <w:pPr>
        <w:spacing w:line="440" w:lineRule="exact"/>
        <w:ind w:firstLine="482"/>
        <w:rPr>
          <w:rFonts w:ascii="宋体" w:hAnsi="宋体" w:cs="宋体"/>
        </w:rPr>
      </w:pPr>
      <w:r>
        <w:rPr>
          <w:rFonts w:hint="eastAsia" w:ascii="宋体" w:hAnsi="宋体" w:cs="宋体"/>
        </w:rPr>
        <w:t>2、我方同意自本项目竞争性磋商采购文件采购公告规定的递交响应文件截止时间起遵循本响应函，并承诺在“第三章 供应商须知”规定的响应有效期内不修改、撤销响应文件。</w:t>
      </w:r>
    </w:p>
    <w:p w14:paraId="16CD3B76">
      <w:pPr>
        <w:spacing w:line="440" w:lineRule="exact"/>
        <w:ind w:firstLine="482"/>
        <w:rPr>
          <w:rFonts w:ascii="宋体" w:hAnsi="宋体" w:cs="宋体"/>
        </w:rPr>
      </w:pPr>
      <w:r>
        <w:rPr>
          <w:rFonts w:hint="eastAsia" w:ascii="宋体" w:hAnsi="宋体" w:cs="宋体"/>
        </w:rPr>
        <w:t>3、我方在此声明，所递交的响应文件及有关资料内容完整、真实和准确。</w:t>
      </w:r>
    </w:p>
    <w:p w14:paraId="26B9DFD6">
      <w:pPr>
        <w:spacing w:line="440" w:lineRule="exact"/>
        <w:ind w:firstLine="482"/>
        <w:rPr>
          <w:rFonts w:ascii="宋体" w:hAnsi="宋体" w:cs="宋体"/>
        </w:rPr>
      </w:pPr>
      <w:r>
        <w:rPr>
          <w:rFonts w:hint="eastAsia" w:ascii="宋体" w:hAnsi="宋体" w:cs="宋体"/>
        </w:rPr>
        <w:t>4、如本项目采购内容涉及须符合国家强制规定的，我方承诺我方本次竞标均符合国家有关强制规定。</w:t>
      </w:r>
    </w:p>
    <w:p w14:paraId="18DC7FC3">
      <w:pPr>
        <w:spacing w:line="440" w:lineRule="exact"/>
        <w:ind w:firstLine="482"/>
        <w:rPr>
          <w:rFonts w:ascii="宋体" w:hAnsi="宋体" w:cs="宋体"/>
        </w:rPr>
      </w:pPr>
      <w:r>
        <w:rPr>
          <w:rFonts w:hint="eastAsia" w:ascii="宋体" w:hAnsi="宋体" w:cs="宋体"/>
        </w:rPr>
        <w:t>5、我方承诺未被列入失信被执行人、重大税收违法失信主体、政府采购严重违法失信行为记录名单，并已经具备《中华人民共和国政府采购法》中规定的参加政府采购活动的供应商应当具备的条件：</w:t>
      </w:r>
    </w:p>
    <w:p w14:paraId="67B670F1">
      <w:pPr>
        <w:tabs>
          <w:tab w:val="left" w:pos="945"/>
        </w:tabs>
        <w:spacing w:line="440" w:lineRule="exact"/>
        <w:ind w:left="420" w:leftChars="200"/>
        <w:rPr>
          <w:rFonts w:ascii="宋体" w:hAnsi="宋体" w:cs="宋体"/>
        </w:rPr>
      </w:pPr>
      <w:r>
        <w:rPr>
          <w:rFonts w:hint="eastAsia" w:ascii="宋体" w:hAnsi="宋体" w:cs="宋体"/>
        </w:rPr>
        <w:t>（1）具有独立承担民事责任的能力；</w:t>
      </w:r>
    </w:p>
    <w:p w14:paraId="592F750C">
      <w:pPr>
        <w:tabs>
          <w:tab w:val="left" w:pos="945"/>
        </w:tabs>
        <w:spacing w:line="440" w:lineRule="exact"/>
        <w:ind w:left="420" w:leftChars="200"/>
        <w:rPr>
          <w:rFonts w:ascii="宋体" w:hAnsi="宋体" w:cs="宋体"/>
        </w:rPr>
      </w:pPr>
      <w:r>
        <w:rPr>
          <w:rFonts w:hint="eastAsia" w:ascii="宋体" w:hAnsi="宋体" w:cs="宋体"/>
        </w:rPr>
        <w:t>（2）具有良好的商业信誉和健全的财务会计制度；</w:t>
      </w:r>
    </w:p>
    <w:p w14:paraId="47F932E7">
      <w:pPr>
        <w:tabs>
          <w:tab w:val="left" w:pos="945"/>
        </w:tabs>
        <w:spacing w:line="440" w:lineRule="exact"/>
        <w:ind w:left="420" w:leftChars="200"/>
        <w:rPr>
          <w:rFonts w:ascii="宋体" w:hAnsi="宋体" w:cs="宋体"/>
        </w:rPr>
      </w:pPr>
      <w:r>
        <w:rPr>
          <w:rFonts w:hint="eastAsia" w:ascii="宋体" w:hAnsi="宋体" w:cs="宋体"/>
        </w:rPr>
        <w:t>（3）具有履行合同所必需的设备和专业技术能力；</w:t>
      </w:r>
    </w:p>
    <w:p w14:paraId="25BE8D40">
      <w:pPr>
        <w:tabs>
          <w:tab w:val="left" w:pos="945"/>
        </w:tabs>
        <w:spacing w:line="440" w:lineRule="exact"/>
        <w:ind w:left="420" w:leftChars="200"/>
        <w:rPr>
          <w:rFonts w:ascii="宋体" w:hAnsi="宋体" w:cs="宋体"/>
        </w:rPr>
      </w:pPr>
      <w:r>
        <w:rPr>
          <w:rFonts w:hint="eastAsia" w:ascii="宋体" w:hAnsi="宋体" w:cs="宋体"/>
        </w:rPr>
        <w:t>（4）有依法缴纳税收和社会保障资金的良好记录；</w:t>
      </w:r>
    </w:p>
    <w:p w14:paraId="1043243B">
      <w:pPr>
        <w:tabs>
          <w:tab w:val="left" w:pos="945"/>
        </w:tabs>
        <w:spacing w:line="440" w:lineRule="exact"/>
        <w:ind w:left="420" w:leftChars="200"/>
        <w:rPr>
          <w:rFonts w:ascii="宋体" w:hAnsi="宋体" w:cs="宋体"/>
        </w:rPr>
      </w:pPr>
      <w:r>
        <w:rPr>
          <w:rFonts w:hint="eastAsia" w:ascii="宋体" w:hAnsi="宋体" w:cs="宋体"/>
        </w:rPr>
        <w:t>（5）参加政府采购活动前三年内，在经营活动中没有重大违法记录；</w:t>
      </w:r>
    </w:p>
    <w:p w14:paraId="0E60EF44">
      <w:pPr>
        <w:tabs>
          <w:tab w:val="left" w:pos="945"/>
        </w:tabs>
        <w:spacing w:line="440" w:lineRule="exact"/>
        <w:ind w:left="420" w:leftChars="200"/>
        <w:rPr>
          <w:rFonts w:ascii="宋体" w:hAnsi="宋体" w:cs="宋体"/>
        </w:rPr>
      </w:pPr>
      <w:r>
        <w:rPr>
          <w:rFonts w:hint="eastAsia" w:ascii="宋体" w:hAnsi="宋体" w:cs="宋体"/>
        </w:rPr>
        <w:t>（6）法律、行政法规规定的其他条件。</w:t>
      </w:r>
    </w:p>
    <w:p w14:paraId="32CA1A52">
      <w:pPr>
        <w:spacing w:line="440" w:lineRule="exact"/>
        <w:ind w:firstLine="482"/>
        <w:rPr>
          <w:rFonts w:ascii="宋体" w:hAnsi="宋体" w:cs="宋体"/>
        </w:rPr>
      </w:pPr>
      <w:r>
        <w:rPr>
          <w:rFonts w:hint="eastAsia" w:ascii="宋体" w:hAnsi="宋体" w:cs="宋体"/>
        </w:rPr>
        <w:t>6、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4852B1B5">
      <w:pPr>
        <w:spacing w:line="440" w:lineRule="exact"/>
        <w:ind w:firstLine="482"/>
        <w:rPr>
          <w:rFonts w:ascii="宋体" w:hAnsi="宋体" w:cs="宋体"/>
        </w:rPr>
      </w:pPr>
      <w:r>
        <w:rPr>
          <w:rFonts w:hint="eastAsia" w:ascii="宋体" w:hAnsi="宋体" w:cs="宋体"/>
        </w:rPr>
        <w:t>7、我方已详细审核竞争性磋商采购文件，我方知道必须放弃提出含糊不清或误解问题的权利。</w:t>
      </w:r>
    </w:p>
    <w:p w14:paraId="140E80AB">
      <w:pPr>
        <w:spacing w:line="440" w:lineRule="exact"/>
        <w:ind w:firstLine="482"/>
        <w:rPr>
          <w:rFonts w:ascii="宋体" w:hAnsi="宋体" w:cs="宋体"/>
        </w:rPr>
      </w:pPr>
      <w:r>
        <w:rPr>
          <w:rFonts w:hint="eastAsia" w:ascii="宋体" w:hAnsi="宋体" w:cs="宋体"/>
        </w:rPr>
        <w:t>8、我方承诺满足竞争性磋商采购文件第六章“合同文本”的条款，承担完成合同的责任和义务。</w:t>
      </w:r>
    </w:p>
    <w:p w14:paraId="151B33E3">
      <w:pPr>
        <w:spacing w:line="440" w:lineRule="exact"/>
        <w:ind w:firstLine="482"/>
        <w:rPr>
          <w:rFonts w:ascii="宋体" w:hAnsi="宋体" w:cs="宋体"/>
        </w:rPr>
      </w:pPr>
      <w:r>
        <w:rPr>
          <w:rFonts w:hint="eastAsia" w:ascii="宋体" w:hAnsi="宋体" w:cs="宋体"/>
        </w:rPr>
        <w:t>9、我方同意应贵方要求提供与本竞标有关的任何数据或资料。若贵方需要，我方愿意提供我方作出的一切承诺的证明材料。</w:t>
      </w:r>
    </w:p>
    <w:p w14:paraId="0CAADDA1">
      <w:pPr>
        <w:spacing w:line="440" w:lineRule="exact"/>
        <w:ind w:firstLine="482"/>
        <w:rPr>
          <w:rFonts w:ascii="宋体" w:hAnsi="宋体" w:cs="宋体"/>
        </w:rPr>
      </w:pPr>
      <w:r>
        <w:rPr>
          <w:rFonts w:hint="eastAsia" w:ascii="宋体" w:hAnsi="宋体" w:cs="宋体"/>
        </w:rPr>
        <w:t>10、我方完全理解贵方不一定接受响应报价最低的竞标人为成交供应商的行为。</w:t>
      </w:r>
    </w:p>
    <w:p w14:paraId="7ED9374A">
      <w:pPr>
        <w:spacing w:line="440" w:lineRule="exact"/>
        <w:ind w:firstLine="482"/>
        <w:rPr>
          <w:rFonts w:ascii="宋体" w:hAnsi="宋体" w:cs="宋体"/>
        </w:rPr>
      </w:pPr>
      <w:r>
        <w:rPr>
          <w:rFonts w:hint="eastAsia" w:ascii="宋体" w:hAnsi="宋体" w:cs="宋体"/>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8E7D112">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提供虚假材料谋取中标、成交的；</w:t>
      </w:r>
    </w:p>
    <w:p w14:paraId="5D1091FD">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采取不正当手段诋毁、排挤其他供应商的；</w:t>
      </w:r>
    </w:p>
    <w:p w14:paraId="72021902">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与采购人、其他供应商或者采购代理机构恶意串通的；</w:t>
      </w:r>
    </w:p>
    <w:p w14:paraId="04B49CA1">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向采购人、采购代理机构行贿或者提供其他不正当利益的；</w:t>
      </w:r>
    </w:p>
    <w:p w14:paraId="6FFF02B5">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在采购过程中与采购人进行协商谈判的；</w:t>
      </w:r>
    </w:p>
    <w:p w14:paraId="12358C20">
      <w:pPr>
        <w:numPr>
          <w:ilvl w:val="0"/>
          <w:numId w:val="1"/>
        </w:numPr>
        <w:tabs>
          <w:tab w:val="left" w:pos="945"/>
        </w:tabs>
        <w:spacing w:line="440" w:lineRule="exact"/>
        <w:ind w:firstLine="420" w:firstLineChars="200"/>
        <w:rPr>
          <w:rFonts w:ascii="宋体" w:hAnsi="宋体" w:cs="宋体"/>
        </w:rPr>
      </w:pPr>
      <w:r>
        <w:rPr>
          <w:rFonts w:hint="eastAsia" w:ascii="宋体" w:hAnsi="宋体" w:cs="宋体"/>
        </w:rPr>
        <w:t>拒绝有关部门监督检查或提供虚假情况的。</w:t>
      </w:r>
    </w:p>
    <w:p w14:paraId="395B0CE0">
      <w:pPr>
        <w:spacing w:line="360" w:lineRule="auto"/>
        <w:ind w:firstLine="420"/>
        <w:rPr>
          <w:rFonts w:ascii="宋体" w:hAnsi="宋体" w:cs="宋体"/>
        </w:rPr>
      </w:pPr>
      <w:r>
        <w:rPr>
          <w:rFonts w:hint="eastAsia" w:ascii="宋体" w:hAnsi="宋体" w:cs="宋体"/>
        </w:rPr>
        <w:t>12.与本磋商有关的一切正式往来信函请寄：</w:t>
      </w:r>
    </w:p>
    <w:p w14:paraId="00E11AF4">
      <w:pPr>
        <w:spacing w:line="360" w:lineRule="auto"/>
        <w:ind w:firstLine="420"/>
        <w:rPr>
          <w:rFonts w:ascii="宋体" w:hAnsi="宋体" w:cs="宋体"/>
        </w:rPr>
      </w:pPr>
      <w:r>
        <w:rPr>
          <w:rFonts w:hint="eastAsia" w:ascii="宋体" w:hAnsi="宋体" w:cs="宋体"/>
        </w:rPr>
        <w:t>地址：</w:t>
      </w:r>
      <w:r>
        <w:rPr>
          <w:rFonts w:hint="eastAsia" w:ascii="宋体" w:hAnsi="宋体" w:cs="宋体"/>
          <w:u w:val="single"/>
        </w:rPr>
        <w:t xml:space="preserve">                                                        </w:t>
      </w:r>
      <w:r>
        <w:rPr>
          <w:rFonts w:hint="eastAsia" w:ascii="宋体" w:hAnsi="宋体" w:cs="宋体"/>
        </w:rPr>
        <w:t xml:space="preserve"> </w:t>
      </w:r>
    </w:p>
    <w:p w14:paraId="2A600160">
      <w:pPr>
        <w:spacing w:line="360" w:lineRule="auto"/>
        <w:ind w:firstLine="420"/>
        <w:rPr>
          <w:rFonts w:ascii="宋体" w:hAnsi="宋体" w:cs="宋体"/>
          <w:u w:val="single"/>
        </w:rPr>
      </w:pPr>
      <w:r>
        <w:rPr>
          <w:rFonts w:hint="eastAsia" w:ascii="宋体" w:hAnsi="宋体" w:cs="宋体"/>
        </w:rPr>
        <w:t>电话：</w:t>
      </w:r>
      <w:r>
        <w:rPr>
          <w:rFonts w:hint="eastAsia" w:ascii="宋体" w:hAnsi="宋体" w:cs="宋体"/>
          <w:u w:val="single"/>
        </w:rPr>
        <w:t xml:space="preserve">                                      　　　　　　　　　</w:t>
      </w:r>
    </w:p>
    <w:p w14:paraId="65F622E4">
      <w:pPr>
        <w:spacing w:line="360" w:lineRule="auto"/>
        <w:ind w:firstLine="420"/>
        <w:rPr>
          <w:rFonts w:ascii="宋体" w:hAnsi="宋体" w:cs="宋体"/>
        </w:rPr>
      </w:pPr>
      <w:r>
        <w:rPr>
          <w:rFonts w:hint="eastAsia" w:ascii="宋体" w:hAnsi="宋体" w:cs="宋体"/>
        </w:rPr>
        <w:t>传真：</w:t>
      </w:r>
      <w:r>
        <w:rPr>
          <w:rFonts w:hint="eastAsia" w:ascii="宋体" w:hAnsi="宋体" w:cs="宋体"/>
          <w:u w:val="single"/>
        </w:rPr>
        <w:t>　　　　　　　　　　　　　　　　　　　　　　　　　　　　</w:t>
      </w:r>
    </w:p>
    <w:p w14:paraId="5DA395F5">
      <w:pPr>
        <w:spacing w:line="360" w:lineRule="auto"/>
        <w:ind w:firstLine="420"/>
        <w:rPr>
          <w:rFonts w:ascii="宋体" w:hAnsi="宋体" w:cs="宋体"/>
          <w:u w:val="single"/>
        </w:rPr>
      </w:pPr>
      <w:r>
        <w:rPr>
          <w:rFonts w:hint="eastAsia" w:ascii="宋体" w:hAnsi="宋体" w:cs="宋体"/>
        </w:rPr>
        <w:t>邮政编码：</w:t>
      </w:r>
      <w:r>
        <w:rPr>
          <w:rFonts w:hint="eastAsia" w:ascii="宋体" w:hAnsi="宋体" w:cs="宋体"/>
          <w:u w:val="single"/>
        </w:rPr>
        <w:t xml:space="preserve">                                                    </w:t>
      </w:r>
    </w:p>
    <w:p w14:paraId="08F3CE0F">
      <w:pPr>
        <w:spacing w:line="360" w:lineRule="auto"/>
        <w:ind w:firstLine="420"/>
        <w:rPr>
          <w:rFonts w:ascii="宋体" w:hAnsi="宋体" w:cs="宋体"/>
          <w:u w:val="single"/>
        </w:rPr>
      </w:pPr>
      <w:r>
        <w:rPr>
          <w:rFonts w:hint="eastAsia" w:ascii="宋体" w:hAnsi="宋体" w:cs="宋体"/>
        </w:rPr>
        <w:t>开户名称：</w:t>
      </w:r>
      <w:r>
        <w:rPr>
          <w:rFonts w:hint="eastAsia" w:ascii="宋体" w:hAnsi="宋体" w:cs="宋体"/>
          <w:u w:val="single"/>
        </w:rPr>
        <w:t xml:space="preserve">                                                    </w:t>
      </w:r>
    </w:p>
    <w:p w14:paraId="662D521F">
      <w:pPr>
        <w:spacing w:line="360" w:lineRule="auto"/>
        <w:ind w:firstLine="420"/>
        <w:rPr>
          <w:rFonts w:ascii="宋体" w:hAnsi="宋体" w:cs="宋体"/>
          <w:u w:val="single"/>
        </w:rPr>
      </w:pPr>
      <w:r>
        <w:rPr>
          <w:rFonts w:hint="eastAsia" w:ascii="宋体" w:hAnsi="宋体" w:cs="宋体"/>
        </w:rPr>
        <w:t>开户银行：</w:t>
      </w:r>
      <w:r>
        <w:rPr>
          <w:rFonts w:hint="eastAsia" w:ascii="宋体" w:hAnsi="宋体" w:cs="宋体"/>
          <w:u w:val="single"/>
        </w:rPr>
        <w:t xml:space="preserve">                                                    </w:t>
      </w:r>
    </w:p>
    <w:p w14:paraId="18F27F61">
      <w:pPr>
        <w:spacing w:line="360" w:lineRule="auto"/>
        <w:ind w:firstLine="420"/>
        <w:rPr>
          <w:rFonts w:ascii="宋体" w:hAnsi="宋体" w:cs="宋体"/>
          <w:u w:val="single"/>
        </w:rPr>
      </w:pPr>
      <w:r>
        <w:rPr>
          <w:rFonts w:hint="eastAsia" w:ascii="宋体" w:hAnsi="宋体" w:cs="宋体"/>
        </w:rPr>
        <w:t>银行账号：</w:t>
      </w:r>
      <w:r>
        <w:rPr>
          <w:rFonts w:hint="eastAsia" w:ascii="宋体" w:hAnsi="宋体" w:cs="宋体"/>
          <w:u w:val="single"/>
        </w:rPr>
        <w:t xml:space="preserve">                                                    </w:t>
      </w:r>
    </w:p>
    <w:p w14:paraId="0C9ABB15">
      <w:pPr>
        <w:pStyle w:val="8"/>
        <w:tabs>
          <w:tab w:val="left" w:pos="939"/>
        </w:tabs>
        <w:spacing w:after="120" w:line="360" w:lineRule="auto"/>
        <w:ind w:left="141" w:leftChars="67" w:firstLine="360" w:firstLineChars="150"/>
        <w:rPr>
          <w:rFonts w:ascii="宋体" w:hAnsi="宋体" w:cs="宋体"/>
          <w:szCs w:val="21"/>
        </w:rPr>
      </w:pPr>
      <w:r>
        <w:rPr>
          <w:rFonts w:hint="eastAsia" w:ascii="宋体" w:hAnsi="宋体" w:cs="宋体"/>
          <w:szCs w:val="21"/>
        </w:rPr>
        <w:t>特此承诺。</w:t>
      </w:r>
    </w:p>
    <w:p w14:paraId="3D697CCB">
      <w:pPr>
        <w:spacing w:line="360" w:lineRule="auto"/>
        <w:contextualSpacing/>
        <w:jc w:val="left"/>
        <w:rPr>
          <w:rFonts w:ascii="宋体" w:hAnsi="宋体" w:cs="宋体"/>
          <w:szCs w:val="21"/>
        </w:rPr>
      </w:pPr>
    </w:p>
    <w:p w14:paraId="47394D49">
      <w:pPr>
        <w:autoSpaceDE w:val="0"/>
        <w:autoSpaceDN w:val="0"/>
        <w:spacing w:line="360" w:lineRule="auto"/>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47E42157">
      <w:pPr>
        <w:autoSpaceDE w:val="0"/>
        <w:autoSpaceDN w:val="0"/>
        <w:spacing w:line="360" w:lineRule="auto"/>
        <w:ind w:firstLine="5670" w:firstLineChars="2700"/>
        <w:rPr>
          <w:rFonts w:ascii="宋体" w:hAnsi="宋体" w:cs="宋体"/>
          <w:kern w:val="0"/>
          <w:szCs w:val="21"/>
          <w:lang w:val="zh-CN"/>
        </w:rPr>
      </w:pPr>
      <w:r>
        <w:rPr>
          <w:rFonts w:hint="eastAsia" w:ascii="宋体" w:hAnsi="宋体" w:cs="宋体"/>
          <w:kern w:val="0"/>
          <w:szCs w:val="21"/>
          <w:lang w:val="zh-CN"/>
        </w:rPr>
        <w:t>日期：  年  月   日</w:t>
      </w:r>
    </w:p>
    <w:p w14:paraId="2B5715CF">
      <w:pPr>
        <w:spacing w:line="520" w:lineRule="exact"/>
        <w:ind w:firstLine="420" w:firstLineChars="200"/>
        <w:rPr>
          <w:rFonts w:ascii="宋体" w:hAnsi="宋体" w:cs="宋体"/>
          <w:szCs w:val="21"/>
        </w:rPr>
      </w:pPr>
    </w:p>
    <w:p w14:paraId="50FAAA18">
      <w:pPr>
        <w:snapToGrid w:val="0"/>
        <w:spacing w:before="120" w:beforeLines="50" w:after="50" w:line="360" w:lineRule="auto"/>
        <w:ind w:left="142" w:firstLine="422" w:firstLineChars="200"/>
        <w:jc w:val="left"/>
        <w:rPr>
          <w:rFonts w:ascii="宋体" w:hAnsi="宋体" w:cs="宋体"/>
          <w:b/>
          <w:bCs/>
          <w:szCs w:val="21"/>
        </w:rPr>
      </w:pPr>
    </w:p>
    <w:p w14:paraId="14C2C893">
      <w:pPr>
        <w:snapToGrid w:val="0"/>
        <w:spacing w:before="120" w:beforeLines="50" w:after="50" w:line="360" w:lineRule="auto"/>
        <w:ind w:left="142" w:firstLine="422" w:firstLineChars="200"/>
        <w:jc w:val="center"/>
        <w:rPr>
          <w:rFonts w:ascii="宋体" w:hAnsi="宋体" w:cs="宋体"/>
          <w:b/>
          <w:bCs/>
          <w:szCs w:val="21"/>
        </w:rPr>
      </w:pPr>
      <w:r>
        <w:rPr>
          <w:rFonts w:hint="eastAsia" w:ascii="宋体" w:hAnsi="宋体" w:cs="宋体"/>
          <w:b/>
          <w:bCs/>
          <w:szCs w:val="21"/>
        </w:rPr>
        <w:t>二、响应报价表</w:t>
      </w:r>
    </w:p>
    <w:p w14:paraId="3393906A">
      <w:pPr>
        <w:snapToGrid w:val="0"/>
        <w:spacing w:before="50" w:after="50" w:line="360" w:lineRule="auto"/>
        <w:rPr>
          <w:rFonts w:ascii="宋体" w:hAnsi="宋体" w:cs="宋体"/>
          <w:szCs w:val="21"/>
          <w:u w:val="single"/>
        </w:rPr>
      </w:pPr>
      <w:r>
        <w:rPr>
          <w:rFonts w:hint="eastAsia" w:ascii="宋体" w:hAnsi="宋体" w:cs="宋体"/>
          <w:szCs w:val="21"/>
        </w:rPr>
        <w:t>项目名称：</w:t>
      </w:r>
      <w:r>
        <w:rPr>
          <w:rFonts w:hint="eastAsia" w:ascii="宋体" w:hAnsi="宋体" w:cs="宋体"/>
          <w:szCs w:val="21"/>
          <w:u w:val="single"/>
        </w:rPr>
        <w:t xml:space="preserve">           </w:t>
      </w:r>
      <w:r>
        <w:rPr>
          <w:rFonts w:hint="eastAsia" w:ascii="宋体" w:hAnsi="宋体" w:cs="宋体"/>
          <w:szCs w:val="21"/>
        </w:rPr>
        <w:t xml:space="preserve">         项目编号：</w:t>
      </w:r>
      <w:r>
        <w:rPr>
          <w:rFonts w:hint="eastAsia" w:ascii="宋体" w:hAnsi="宋体" w:cs="宋体"/>
          <w:szCs w:val="21"/>
          <w:u w:val="single"/>
        </w:rPr>
        <w:t xml:space="preserve">            </w:t>
      </w:r>
      <w:r>
        <w:rPr>
          <w:rFonts w:hint="eastAsia" w:ascii="宋体" w:hAnsi="宋体" w:cs="宋体"/>
          <w:szCs w:val="21"/>
        </w:rPr>
        <w:t xml:space="preserve">         分标：</w:t>
      </w:r>
      <w:r>
        <w:rPr>
          <w:rFonts w:hint="eastAsia" w:ascii="宋体" w:hAnsi="宋体" w:cs="宋体"/>
          <w:szCs w:val="21"/>
          <w:u w:val="single"/>
        </w:rPr>
        <w:t xml:space="preserve">           </w:t>
      </w:r>
    </w:p>
    <w:p w14:paraId="3EEB7460">
      <w:pPr>
        <w:snapToGrid w:val="0"/>
        <w:spacing w:before="50" w:after="50" w:line="360" w:lineRule="auto"/>
        <w:rPr>
          <w:rFonts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 xml:space="preserve">                     </w:t>
      </w:r>
      <w:r>
        <w:rPr>
          <w:rFonts w:hint="eastAsia" w:ascii="宋体" w:hAnsi="宋体" w:cs="宋体"/>
          <w:szCs w:val="21"/>
        </w:rPr>
        <w:t xml:space="preserve">                      </w:t>
      </w:r>
    </w:p>
    <w:tbl>
      <w:tblPr>
        <w:tblStyle w:val="25"/>
        <w:tblW w:w="98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3144"/>
        <w:gridCol w:w="2776"/>
        <w:gridCol w:w="1091"/>
        <w:gridCol w:w="823"/>
      </w:tblGrid>
      <w:tr w14:paraId="405B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53F47C23">
            <w:pPr>
              <w:jc w:val="center"/>
              <w:rPr>
                <w:rFonts w:ascii="宋体" w:hAnsi="宋体" w:cs="宋体"/>
                <w:szCs w:val="21"/>
              </w:rPr>
            </w:pPr>
            <w:r>
              <w:rPr>
                <w:rFonts w:hint="eastAsia" w:ascii="宋体" w:hAnsi="宋体" w:cs="宋体"/>
                <w:szCs w:val="21"/>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510A8E73">
            <w:pPr>
              <w:jc w:val="center"/>
              <w:rPr>
                <w:rFonts w:ascii="宋体" w:hAnsi="宋体" w:cs="宋体"/>
                <w:szCs w:val="21"/>
              </w:rPr>
            </w:pPr>
            <w:r>
              <w:rPr>
                <w:rFonts w:hint="eastAsia" w:ascii="宋体" w:hAnsi="宋体" w:cs="宋体"/>
                <w:szCs w:val="21"/>
              </w:rPr>
              <w:t>服务名称</w:t>
            </w:r>
          </w:p>
        </w:tc>
        <w:tc>
          <w:tcPr>
            <w:tcW w:w="3144" w:type="dxa"/>
            <w:tcBorders>
              <w:top w:val="single" w:color="auto" w:sz="4" w:space="0"/>
              <w:left w:val="single" w:color="auto" w:sz="4" w:space="0"/>
              <w:bottom w:val="single" w:color="auto" w:sz="4" w:space="0"/>
              <w:right w:val="single" w:color="auto" w:sz="4" w:space="0"/>
            </w:tcBorders>
            <w:vAlign w:val="center"/>
          </w:tcPr>
          <w:p w14:paraId="6088C23D">
            <w:pPr>
              <w:jc w:val="center"/>
              <w:rPr>
                <w:rFonts w:ascii="宋体" w:hAnsi="宋体" w:cs="宋体"/>
                <w:szCs w:val="21"/>
              </w:rPr>
            </w:pPr>
            <w:r>
              <w:rPr>
                <w:rFonts w:hint="eastAsia" w:ascii="宋体" w:hAnsi="宋体" w:cs="宋体"/>
                <w:szCs w:val="21"/>
              </w:rPr>
              <w:t>具体服务内容</w:t>
            </w:r>
          </w:p>
        </w:tc>
        <w:tc>
          <w:tcPr>
            <w:tcW w:w="2776" w:type="dxa"/>
            <w:tcBorders>
              <w:top w:val="single" w:color="auto" w:sz="4" w:space="0"/>
              <w:left w:val="single" w:color="auto" w:sz="4" w:space="0"/>
              <w:bottom w:val="single" w:color="auto" w:sz="4" w:space="0"/>
              <w:right w:val="single" w:color="auto" w:sz="4" w:space="0"/>
            </w:tcBorders>
            <w:vAlign w:val="center"/>
          </w:tcPr>
          <w:p w14:paraId="36DE28AF">
            <w:pPr>
              <w:jc w:val="center"/>
              <w:rPr>
                <w:rFonts w:ascii="宋体" w:hAnsi="宋体" w:cs="宋体"/>
                <w:szCs w:val="21"/>
              </w:rPr>
            </w:pPr>
            <w:r>
              <w:rPr>
                <w:rFonts w:hint="eastAsia" w:ascii="宋体" w:hAnsi="宋体" w:cs="宋体"/>
                <w:szCs w:val="21"/>
              </w:rPr>
              <w:t>单项合价（元）</w:t>
            </w:r>
          </w:p>
          <w:p w14:paraId="3F26B9B7">
            <w:pPr>
              <w:jc w:val="center"/>
              <w:rPr>
                <w:rFonts w:ascii="宋体" w:hAnsi="宋体" w:cs="宋体"/>
                <w:szCs w:val="21"/>
              </w:rPr>
            </w:pPr>
          </w:p>
        </w:tc>
        <w:tc>
          <w:tcPr>
            <w:tcW w:w="1091" w:type="dxa"/>
            <w:tcBorders>
              <w:top w:val="single" w:color="auto" w:sz="4" w:space="0"/>
              <w:left w:val="single" w:color="auto" w:sz="4" w:space="0"/>
              <w:bottom w:val="single" w:color="auto" w:sz="4" w:space="0"/>
              <w:right w:val="single" w:color="auto" w:sz="4" w:space="0"/>
            </w:tcBorders>
            <w:vAlign w:val="center"/>
          </w:tcPr>
          <w:p w14:paraId="7C09AE50">
            <w:pPr>
              <w:spacing w:line="360" w:lineRule="auto"/>
              <w:jc w:val="center"/>
              <w:rPr>
                <w:rFonts w:ascii="宋体" w:hAnsi="宋体" w:cs="宋体"/>
                <w:szCs w:val="21"/>
              </w:rPr>
            </w:pPr>
            <w:r>
              <w:rPr>
                <w:rFonts w:hint="eastAsia" w:ascii="宋体" w:hAnsi="宋体" w:cs="宋体"/>
                <w:szCs w:val="21"/>
              </w:rPr>
              <w:t>服务期限</w:t>
            </w:r>
          </w:p>
        </w:tc>
        <w:tc>
          <w:tcPr>
            <w:tcW w:w="823" w:type="dxa"/>
            <w:tcBorders>
              <w:top w:val="single" w:color="auto" w:sz="4" w:space="0"/>
              <w:left w:val="single" w:color="auto" w:sz="4" w:space="0"/>
              <w:bottom w:val="single" w:color="auto" w:sz="4" w:space="0"/>
              <w:right w:val="single" w:color="auto" w:sz="4" w:space="0"/>
            </w:tcBorders>
            <w:vAlign w:val="center"/>
          </w:tcPr>
          <w:p w14:paraId="41C1CBF5">
            <w:pPr>
              <w:jc w:val="center"/>
              <w:rPr>
                <w:rFonts w:ascii="宋体" w:hAnsi="宋体" w:cs="宋体"/>
                <w:szCs w:val="21"/>
              </w:rPr>
            </w:pPr>
            <w:r>
              <w:rPr>
                <w:rFonts w:hint="eastAsia" w:ascii="宋体" w:hAnsi="宋体" w:cs="宋体"/>
                <w:szCs w:val="21"/>
              </w:rPr>
              <w:t>备注</w:t>
            </w:r>
          </w:p>
        </w:tc>
      </w:tr>
      <w:tr w14:paraId="0135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67B19F37">
            <w:pPr>
              <w:jc w:val="center"/>
              <w:rPr>
                <w:rFonts w:ascii="宋体" w:hAnsi="宋体" w:cs="宋体"/>
                <w:szCs w:val="21"/>
              </w:rPr>
            </w:pPr>
            <w:r>
              <w:rPr>
                <w:rFonts w:hint="eastAsia" w:ascii="宋体" w:hAnsi="宋体" w:cs="宋体"/>
                <w:szCs w:val="21"/>
              </w:rPr>
              <w:t>1</w:t>
            </w:r>
          </w:p>
        </w:tc>
        <w:tc>
          <w:tcPr>
            <w:tcW w:w="1260" w:type="dxa"/>
            <w:tcBorders>
              <w:top w:val="single" w:color="auto" w:sz="4" w:space="0"/>
              <w:left w:val="single" w:color="auto" w:sz="4" w:space="0"/>
              <w:bottom w:val="single" w:color="auto" w:sz="4" w:space="0"/>
              <w:right w:val="single" w:color="auto" w:sz="4" w:space="0"/>
            </w:tcBorders>
            <w:vAlign w:val="center"/>
          </w:tcPr>
          <w:p w14:paraId="15D208A8">
            <w:pPr>
              <w:jc w:val="center"/>
              <w:rPr>
                <w:rFonts w:ascii="宋体" w:hAnsi="宋体" w:cs="宋体"/>
                <w:szCs w:val="21"/>
              </w:rPr>
            </w:pPr>
          </w:p>
        </w:tc>
        <w:tc>
          <w:tcPr>
            <w:tcW w:w="3144" w:type="dxa"/>
            <w:tcBorders>
              <w:top w:val="single" w:color="auto" w:sz="4" w:space="0"/>
              <w:left w:val="single" w:color="auto" w:sz="4" w:space="0"/>
              <w:bottom w:val="single" w:color="auto" w:sz="4" w:space="0"/>
              <w:right w:val="single" w:color="auto" w:sz="4" w:space="0"/>
            </w:tcBorders>
            <w:vAlign w:val="center"/>
          </w:tcPr>
          <w:p w14:paraId="250150D6">
            <w:pPr>
              <w:jc w:val="center"/>
              <w:rPr>
                <w:rFonts w:ascii="宋体" w:hAnsi="宋体" w:cs="宋体"/>
                <w:szCs w:val="21"/>
              </w:rPr>
            </w:pPr>
          </w:p>
        </w:tc>
        <w:tc>
          <w:tcPr>
            <w:tcW w:w="2776" w:type="dxa"/>
            <w:tcBorders>
              <w:top w:val="single" w:color="auto" w:sz="4" w:space="0"/>
              <w:left w:val="single" w:color="auto" w:sz="4" w:space="0"/>
              <w:bottom w:val="single" w:color="auto" w:sz="4" w:space="0"/>
              <w:right w:val="single" w:color="auto" w:sz="4" w:space="0"/>
            </w:tcBorders>
            <w:vAlign w:val="center"/>
          </w:tcPr>
          <w:p w14:paraId="4F7E60FC">
            <w:pPr>
              <w:jc w:val="center"/>
              <w:rPr>
                <w:rFonts w:ascii="宋体" w:hAnsi="宋体" w:cs="宋体"/>
                <w:szCs w:val="21"/>
              </w:rPr>
            </w:pPr>
          </w:p>
        </w:tc>
        <w:tc>
          <w:tcPr>
            <w:tcW w:w="1091" w:type="dxa"/>
            <w:tcBorders>
              <w:top w:val="single" w:color="auto" w:sz="4" w:space="0"/>
              <w:left w:val="single" w:color="auto" w:sz="4" w:space="0"/>
              <w:bottom w:val="single" w:color="auto" w:sz="4" w:space="0"/>
              <w:right w:val="single" w:color="auto" w:sz="4" w:space="0"/>
            </w:tcBorders>
            <w:vAlign w:val="center"/>
          </w:tcPr>
          <w:p w14:paraId="3650AE2F">
            <w:pPr>
              <w:jc w:val="center"/>
              <w:rPr>
                <w:rFonts w:ascii="宋体" w:hAnsi="宋体" w:cs="宋体"/>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1003D5E2">
            <w:pPr>
              <w:jc w:val="center"/>
              <w:rPr>
                <w:rFonts w:ascii="宋体" w:hAnsi="宋体" w:cs="宋体"/>
                <w:szCs w:val="21"/>
              </w:rPr>
            </w:pPr>
          </w:p>
        </w:tc>
      </w:tr>
      <w:tr w14:paraId="0453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4F14B93A">
            <w:pPr>
              <w:jc w:val="center"/>
              <w:rPr>
                <w:rFonts w:ascii="宋体" w:hAnsi="宋体" w:cs="宋体"/>
                <w:szCs w:val="21"/>
              </w:rPr>
            </w:pPr>
            <w:r>
              <w:rPr>
                <w:rFonts w:hint="eastAsia" w:ascii="宋体" w:hAnsi="宋体" w:cs="宋体"/>
                <w:szCs w:val="21"/>
              </w:rPr>
              <w:t>2</w:t>
            </w:r>
          </w:p>
        </w:tc>
        <w:tc>
          <w:tcPr>
            <w:tcW w:w="1260" w:type="dxa"/>
            <w:tcBorders>
              <w:top w:val="single" w:color="auto" w:sz="4" w:space="0"/>
              <w:left w:val="single" w:color="auto" w:sz="4" w:space="0"/>
              <w:bottom w:val="single" w:color="auto" w:sz="4" w:space="0"/>
              <w:right w:val="single" w:color="auto" w:sz="4" w:space="0"/>
            </w:tcBorders>
            <w:vAlign w:val="center"/>
          </w:tcPr>
          <w:p w14:paraId="024BBD95">
            <w:pPr>
              <w:jc w:val="center"/>
              <w:rPr>
                <w:rFonts w:ascii="宋体" w:hAnsi="宋体" w:cs="宋体"/>
                <w:szCs w:val="21"/>
              </w:rPr>
            </w:pPr>
          </w:p>
        </w:tc>
        <w:tc>
          <w:tcPr>
            <w:tcW w:w="3144" w:type="dxa"/>
            <w:tcBorders>
              <w:top w:val="single" w:color="auto" w:sz="4" w:space="0"/>
              <w:left w:val="single" w:color="auto" w:sz="4" w:space="0"/>
              <w:bottom w:val="single" w:color="auto" w:sz="4" w:space="0"/>
              <w:right w:val="single" w:color="auto" w:sz="4" w:space="0"/>
            </w:tcBorders>
            <w:vAlign w:val="center"/>
          </w:tcPr>
          <w:p w14:paraId="602B2FE8">
            <w:pPr>
              <w:jc w:val="center"/>
              <w:rPr>
                <w:rFonts w:ascii="宋体" w:hAnsi="宋体" w:cs="宋体"/>
                <w:szCs w:val="21"/>
              </w:rPr>
            </w:pPr>
          </w:p>
        </w:tc>
        <w:tc>
          <w:tcPr>
            <w:tcW w:w="2776" w:type="dxa"/>
            <w:tcBorders>
              <w:top w:val="single" w:color="auto" w:sz="4" w:space="0"/>
              <w:left w:val="single" w:color="auto" w:sz="4" w:space="0"/>
              <w:bottom w:val="single" w:color="auto" w:sz="4" w:space="0"/>
              <w:right w:val="single" w:color="auto" w:sz="4" w:space="0"/>
            </w:tcBorders>
            <w:vAlign w:val="center"/>
          </w:tcPr>
          <w:p w14:paraId="038DE9D0">
            <w:pPr>
              <w:jc w:val="center"/>
              <w:rPr>
                <w:rFonts w:ascii="宋体" w:hAnsi="宋体" w:cs="宋体"/>
                <w:szCs w:val="21"/>
              </w:rPr>
            </w:pPr>
          </w:p>
        </w:tc>
        <w:tc>
          <w:tcPr>
            <w:tcW w:w="1091" w:type="dxa"/>
            <w:tcBorders>
              <w:top w:val="single" w:color="auto" w:sz="4" w:space="0"/>
              <w:left w:val="single" w:color="auto" w:sz="4" w:space="0"/>
              <w:bottom w:val="single" w:color="auto" w:sz="4" w:space="0"/>
              <w:right w:val="single" w:color="auto" w:sz="4" w:space="0"/>
            </w:tcBorders>
            <w:vAlign w:val="center"/>
          </w:tcPr>
          <w:p w14:paraId="7ECCD23A">
            <w:pPr>
              <w:jc w:val="center"/>
              <w:rPr>
                <w:rFonts w:ascii="宋体" w:hAnsi="宋体" w:cs="宋体"/>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6F007B72">
            <w:pPr>
              <w:jc w:val="center"/>
              <w:rPr>
                <w:rFonts w:ascii="宋体" w:hAnsi="宋体" w:cs="宋体"/>
                <w:szCs w:val="21"/>
              </w:rPr>
            </w:pPr>
          </w:p>
        </w:tc>
      </w:tr>
      <w:tr w14:paraId="2575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058E9F9A">
            <w:pPr>
              <w:jc w:val="center"/>
              <w:rPr>
                <w:rFonts w:ascii="宋体" w:hAnsi="宋体" w:cs="宋体"/>
                <w:szCs w:val="21"/>
              </w:rPr>
            </w:pPr>
            <w:r>
              <w:rPr>
                <w:rFonts w:hint="eastAsia" w:ascii="宋体" w:hAnsi="宋体" w:cs="宋体"/>
                <w:szCs w:val="21"/>
              </w:rPr>
              <w:t>...</w:t>
            </w:r>
          </w:p>
        </w:tc>
        <w:tc>
          <w:tcPr>
            <w:tcW w:w="1260" w:type="dxa"/>
            <w:tcBorders>
              <w:top w:val="single" w:color="auto" w:sz="4" w:space="0"/>
              <w:left w:val="single" w:color="auto" w:sz="4" w:space="0"/>
              <w:bottom w:val="single" w:color="auto" w:sz="4" w:space="0"/>
              <w:right w:val="single" w:color="auto" w:sz="4" w:space="0"/>
            </w:tcBorders>
            <w:vAlign w:val="center"/>
          </w:tcPr>
          <w:p w14:paraId="33F23DC3">
            <w:pPr>
              <w:jc w:val="center"/>
              <w:rPr>
                <w:rFonts w:ascii="宋体" w:hAnsi="宋体" w:cs="宋体"/>
                <w:szCs w:val="21"/>
              </w:rPr>
            </w:pPr>
          </w:p>
        </w:tc>
        <w:tc>
          <w:tcPr>
            <w:tcW w:w="3144" w:type="dxa"/>
            <w:tcBorders>
              <w:top w:val="single" w:color="auto" w:sz="4" w:space="0"/>
              <w:left w:val="single" w:color="auto" w:sz="4" w:space="0"/>
              <w:bottom w:val="single" w:color="auto" w:sz="4" w:space="0"/>
              <w:right w:val="single" w:color="auto" w:sz="4" w:space="0"/>
            </w:tcBorders>
            <w:vAlign w:val="center"/>
          </w:tcPr>
          <w:p w14:paraId="56F45FAE">
            <w:pPr>
              <w:jc w:val="center"/>
              <w:rPr>
                <w:rFonts w:ascii="宋体" w:hAnsi="宋体" w:cs="宋体"/>
                <w:szCs w:val="21"/>
              </w:rPr>
            </w:pPr>
          </w:p>
        </w:tc>
        <w:tc>
          <w:tcPr>
            <w:tcW w:w="2776" w:type="dxa"/>
            <w:tcBorders>
              <w:top w:val="single" w:color="auto" w:sz="4" w:space="0"/>
              <w:left w:val="single" w:color="auto" w:sz="4" w:space="0"/>
              <w:bottom w:val="single" w:color="auto" w:sz="4" w:space="0"/>
              <w:right w:val="single" w:color="auto" w:sz="4" w:space="0"/>
            </w:tcBorders>
            <w:vAlign w:val="center"/>
          </w:tcPr>
          <w:p w14:paraId="24E031C7">
            <w:pPr>
              <w:jc w:val="center"/>
              <w:rPr>
                <w:rFonts w:ascii="宋体" w:hAnsi="宋体" w:cs="宋体"/>
                <w:szCs w:val="21"/>
              </w:rPr>
            </w:pPr>
          </w:p>
        </w:tc>
        <w:tc>
          <w:tcPr>
            <w:tcW w:w="1091" w:type="dxa"/>
            <w:tcBorders>
              <w:top w:val="single" w:color="auto" w:sz="4" w:space="0"/>
              <w:left w:val="single" w:color="auto" w:sz="4" w:space="0"/>
              <w:bottom w:val="single" w:color="auto" w:sz="4" w:space="0"/>
              <w:right w:val="single" w:color="auto" w:sz="4" w:space="0"/>
            </w:tcBorders>
            <w:vAlign w:val="center"/>
          </w:tcPr>
          <w:p w14:paraId="68FDCEC6">
            <w:pPr>
              <w:jc w:val="center"/>
              <w:rPr>
                <w:rFonts w:ascii="宋体" w:hAnsi="宋体" w:cs="宋体"/>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16CD2274">
            <w:pPr>
              <w:jc w:val="center"/>
              <w:rPr>
                <w:rFonts w:ascii="宋体" w:hAnsi="宋体" w:cs="宋体"/>
                <w:szCs w:val="21"/>
              </w:rPr>
            </w:pPr>
          </w:p>
        </w:tc>
      </w:tr>
      <w:tr w14:paraId="4B6E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6"/>
            <w:tcBorders>
              <w:top w:val="single" w:color="auto" w:sz="4" w:space="0"/>
              <w:left w:val="single" w:color="auto" w:sz="4" w:space="0"/>
              <w:bottom w:val="single" w:color="auto" w:sz="4" w:space="0"/>
              <w:right w:val="single" w:color="auto" w:sz="4" w:space="0"/>
            </w:tcBorders>
            <w:vAlign w:val="center"/>
          </w:tcPr>
          <w:p w14:paraId="31F51E56">
            <w:pPr>
              <w:jc w:val="left"/>
              <w:rPr>
                <w:rFonts w:ascii="宋体" w:hAnsi="宋体" w:cs="宋体"/>
                <w:szCs w:val="21"/>
              </w:rPr>
            </w:pPr>
            <w:r>
              <w:rPr>
                <w:rFonts w:hint="eastAsia" w:ascii="宋体" w:hAnsi="宋体" w:cs="宋体"/>
                <w:szCs w:val="21"/>
              </w:rPr>
              <w:t>报价合计（包含税费等所有费用）：（大写）人民币                                       （￥                元）</w:t>
            </w:r>
          </w:p>
        </w:tc>
      </w:tr>
      <w:tr w14:paraId="26F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6"/>
            <w:tcBorders>
              <w:top w:val="single" w:color="auto" w:sz="4" w:space="0"/>
              <w:left w:val="single" w:color="auto" w:sz="4" w:space="0"/>
              <w:bottom w:val="single" w:color="auto" w:sz="4" w:space="0"/>
              <w:right w:val="single" w:color="auto" w:sz="4" w:space="0"/>
            </w:tcBorders>
            <w:vAlign w:val="center"/>
          </w:tcPr>
          <w:p w14:paraId="289F7965">
            <w:pPr>
              <w:jc w:val="left"/>
              <w:rPr>
                <w:rFonts w:ascii="宋体" w:hAnsi="宋体" w:cs="宋体"/>
                <w:szCs w:val="21"/>
              </w:rPr>
            </w:pPr>
            <w:r>
              <w:rPr>
                <w:rFonts w:hint="eastAsia" w:ascii="宋体" w:hAnsi="宋体" w:cs="宋体"/>
                <w:szCs w:val="21"/>
              </w:rPr>
              <w:t>分标（此处有分标时填写具体分标号，无分标时填写“无”）</w:t>
            </w:r>
          </w:p>
        </w:tc>
      </w:tr>
      <w:tr w14:paraId="7ADB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6"/>
            <w:tcBorders>
              <w:top w:val="single" w:color="auto" w:sz="4" w:space="0"/>
              <w:left w:val="single" w:color="auto" w:sz="4" w:space="0"/>
              <w:bottom w:val="single" w:color="auto" w:sz="4" w:space="0"/>
              <w:right w:val="single" w:color="auto" w:sz="4" w:space="0"/>
            </w:tcBorders>
            <w:vAlign w:val="center"/>
          </w:tcPr>
          <w:p w14:paraId="63A7785C">
            <w:pPr>
              <w:jc w:val="left"/>
              <w:rPr>
                <w:rFonts w:ascii="宋体" w:hAnsi="宋体" w:cs="宋体"/>
                <w:szCs w:val="21"/>
              </w:rPr>
            </w:pPr>
            <w:r>
              <w:rPr>
                <w:rFonts w:hint="eastAsia" w:ascii="宋体" w:hAnsi="宋体" w:cs="宋体"/>
                <w:szCs w:val="21"/>
              </w:rPr>
              <w:t>验收标准：</w:t>
            </w:r>
          </w:p>
        </w:tc>
      </w:tr>
    </w:tbl>
    <w:p w14:paraId="61DDA4BA">
      <w:pPr>
        <w:snapToGrid w:val="0"/>
        <w:spacing w:before="50" w:after="50"/>
        <w:ind w:firstLine="420" w:firstLineChars="200"/>
        <w:jc w:val="left"/>
        <w:rPr>
          <w:rFonts w:ascii="宋体" w:hAnsi="宋体" w:cs="宋体"/>
          <w:kern w:val="0"/>
          <w:szCs w:val="21"/>
          <w:lang w:val="zh-CN"/>
        </w:rPr>
      </w:pPr>
      <w:r>
        <w:rPr>
          <w:rFonts w:hint="eastAsia" w:ascii="宋体" w:hAnsi="宋体" w:cs="宋体"/>
          <w:kern w:val="0"/>
          <w:szCs w:val="21"/>
          <w:lang w:val="zh-CN"/>
        </w:rPr>
        <w:t xml:space="preserve">注： </w:t>
      </w:r>
    </w:p>
    <w:p w14:paraId="04B805AF">
      <w:pPr>
        <w:snapToGrid w:val="0"/>
        <w:spacing w:before="50" w:after="50"/>
        <w:ind w:firstLine="420" w:firstLineChars="200"/>
        <w:jc w:val="left"/>
        <w:rPr>
          <w:rFonts w:ascii="宋体" w:hAnsi="宋体" w:cs="宋体"/>
          <w:kern w:val="0"/>
          <w:szCs w:val="21"/>
          <w:lang w:val="zh-CN"/>
        </w:rPr>
      </w:pPr>
      <w:r>
        <w:rPr>
          <w:rFonts w:hint="eastAsia" w:ascii="宋体" w:hAnsi="宋体" w:cs="宋体"/>
          <w:kern w:val="0"/>
          <w:szCs w:val="21"/>
          <w:lang w:val="zh-CN"/>
        </w:rPr>
        <w:t>1、 供应商需按本表格式填写，不得自行更改，也不得留空, 如有多分标，按分标分别提供响应报价表</w:t>
      </w:r>
      <w:r>
        <w:rPr>
          <w:rFonts w:hint="eastAsia" w:ascii="宋体" w:hAnsi="宋体" w:cs="宋体"/>
          <w:b/>
          <w:kern w:val="0"/>
          <w:szCs w:val="21"/>
          <w:lang w:val="zh-CN"/>
        </w:rPr>
        <w:t>。</w:t>
      </w:r>
    </w:p>
    <w:p w14:paraId="32EDD766">
      <w:pPr>
        <w:snapToGrid w:val="0"/>
        <w:spacing w:before="50" w:after="50"/>
        <w:ind w:firstLine="420" w:firstLineChars="200"/>
        <w:jc w:val="left"/>
        <w:rPr>
          <w:rFonts w:ascii="宋体" w:hAnsi="宋体" w:cs="宋体"/>
          <w:b/>
          <w:kern w:val="0"/>
          <w:szCs w:val="21"/>
          <w:lang w:val="zh-CN"/>
        </w:rPr>
      </w:pPr>
      <w:r>
        <w:rPr>
          <w:rFonts w:hint="eastAsia" w:ascii="宋体" w:hAnsi="宋体" w:cs="宋体"/>
          <w:kern w:val="0"/>
          <w:szCs w:val="21"/>
          <w:lang w:val="zh-CN"/>
        </w:rPr>
        <w:t>2、如为联合体响应的，“供应商名称”处必须列明联合体各方名称，并标注联合体牵头人名称，且盖章处须加盖联合体各方公章，</w:t>
      </w:r>
      <w:r>
        <w:rPr>
          <w:rFonts w:hint="eastAsia" w:ascii="宋体" w:hAnsi="宋体" w:cs="宋体"/>
          <w:b/>
          <w:kern w:val="0"/>
          <w:szCs w:val="21"/>
          <w:lang w:val="zh-CN"/>
        </w:rPr>
        <w:t>否则其响应作无效响应处理。</w:t>
      </w:r>
    </w:p>
    <w:p w14:paraId="3C1CA493">
      <w:pPr>
        <w:snapToGrid w:val="0"/>
        <w:spacing w:before="50" w:after="50"/>
        <w:ind w:firstLine="420" w:firstLineChars="200"/>
        <w:jc w:val="left"/>
        <w:rPr>
          <w:rFonts w:ascii="宋体" w:hAnsi="宋体" w:cs="宋体"/>
          <w:b/>
          <w:kern w:val="0"/>
          <w:szCs w:val="21"/>
          <w:lang w:val="zh-CN"/>
        </w:rPr>
      </w:pPr>
      <w:r>
        <w:rPr>
          <w:rFonts w:hint="eastAsia" w:ascii="宋体" w:hAnsi="宋体" w:cs="宋体"/>
          <w:kern w:val="0"/>
          <w:szCs w:val="21"/>
          <w:lang w:val="zh-CN"/>
        </w:rPr>
        <w:t>3、以上表格要求细分项目及报价，在“具体服务内容”一栏中，填写具体服务。</w:t>
      </w:r>
    </w:p>
    <w:p w14:paraId="6D91BE36">
      <w:pPr>
        <w:snapToGrid w:val="0"/>
        <w:ind w:firstLine="420" w:firstLineChars="200"/>
        <w:jc w:val="left"/>
        <w:rPr>
          <w:rFonts w:ascii="宋体" w:hAnsi="宋体" w:cs="宋体"/>
          <w:kern w:val="0"/>
          <w:szCs w:val="21"/>
          <w:lang w:val="zh-CN"/>
        </w:rPr>
      </w:pPr>
      <w:r>
        <w:rPr>
          <w:rFonts w:hint="eastAsia" w:ascii="宋体" w:hAnsi="宋体" w:cs="宋体"/>
          <w:kern w:val="0"/>
          <w:szCs w:val="21"/>
          <w:lang w:val="zh-CN"/>
        </w:rPr>
        <w:t>4、特别提示：采购机构将对项目名称和项目编号，成交供应商名称、地址和成交金额，主要成交标的的名称、规格型号、数量、单价、服务要求等予以公示。</w:t>
      </w:r>
    </w:p>
    <w:p w14:paraId="48A59669">
      <w:pPr>
        <w:snapToGrid w:val="0"/>
        <w:ind w:firstLine="420" w:firstLineChars="200"/>
        <w:jc w:val="left"/>
        <w:rPr>
          <w:rFonts w:ascii="宋体" w:hAnsi="宋体" w:cs="宋体"/>
          <w:kern w:val="0"/>
          <w:szCs w:val="21"/>
          <w:lang w:val="zh-CN"/>
        </w:rPr>
      </w:pPr>
      <w:r>
        <w:rPr>
          <w:rFonts w:hint="eastAsia" w:ascii="宋体" w:hAnsi="宋体" w:cs="宋体"/>
          <w:kern w:val="0"/>
          <w:szCs w:val="21"/>
          <w:lang w:val="zh-CN"/>
        </w:rPr>
        <w:t>5、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751AD2E8">
      <w:pPr>
        <w:autoSpaceDE w:val="0"/>
        <w:autoSpaceDN w:val="0"/>
        <w:spacing w:line="360" w:lineRule="auto"/>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6C33AFB1">
      <w:pPr>
        <w:spacing w:line="500" w:lineRule="exact"/>
        <w:ind w:firstLine="5565" w:firstLineChars="2650"/>
        <w:jc w:val="center"/>
        <w:rPr>
          <w:rFonts w:ascii="宋体" w:hAnsi="宋体" w:cs="宋体"/>
          <w:lang w:val="zh-CN"/>
        </w:rPr>
        <w:sectPr>
          <w:type w:val="nextColumn"/>
          <w:pgSz w:w="11849" w:h="16838"/>
          <w:pgMar w:top="1440" w:right="1080" w:bottom="1440" w:left="1080" w:header="850" w:footer="992" w:gutter="0"/>
          <w:cols w:space="720" w:num="1"/>
          <w:docGrid w:linePitch="1" w:charSpace="0"/>
        </w:sectPr>
      </w:pPr>
      <w:r>
        <w:rPr>
          <w:rFonts w:hint="eastAsia" w:ascii="宋体" w:hAnsi="宋体" w:cs="宋体"/>
          <w:lang w:val="zh-CN"/>
        </w:rPr>
        <w:t>日期：  年  月   日</w:t>
      </w:r>
    </w:p>
    <w:p w14:paraId="298E7F0D">
      <w:pPr>
        <w:widowControl/>
        <w:jc w:val="left"/>
        <w:rPr>
          <w:rFonts w:ascii="宋体" w:hAnsi="宋体" w:cs="宋体"/>
          <w:b/>
        </w:rPr>
      </w:pPr>
      <w:r>
        <w:rPr>
          <w:rFonts w:hint="eastAsia" w:ascii="宋体" w:hAnsi="宋体" w:cs="宋体"/>
          <w:b/>
        </w:rPr>
        <w:t>三、中小企业声明函</w:t>
      </w:r>
    </w:p>
    <w:p w14:paraId="18C12F58">
      <w:pPr>
        <w:widowControl/>
        <w:jc w:val="center"/>
        <w:rPr>
          <w:rFonts w:ascii="宋体" w:hAnsi="宋体" w:cs="宋体"/>
          <w:b/>
        </w:rPr>
      </w:pPr>
      <w:r>
        <w:rPr>
          <w:rFonts w:hint="eastAsia" w:ascii="宋体" w:hAnsi="宋体" w:cs="宋体"/>
          <w:b/>
          <w:szCs w:val="21"/>
        </w:rPr>
        <w:t>中小企业声明函（服务）</w:t>
      </w:r>
    </w:p>
    <w:p w14:paraId="433E364D">
      <w:pPr>
        <w:pStyle w:val="6"/>
        <w:spacing w:line="360" w:lineRule="auto"/>
        <w:ind w:left="-426" w:right="142" w:firstLine="640"/>
        <w:contextualSpacing/>
        <w:rPr>
          <w:rFonts w:ascii="宋体" w:hAnsi="宋体" w:cs="宋体"/>
          <w:b/>
          <w:szCs w:val="21"/>
        </w:rPr>
      </w:pPr>
    </w:p>
    <w:p w14:paraId="52B1181A">
      <w:pPr>
        <w:spacing w:before="100" w:beforeAutospacing="1" w:after="120" w:line="500" w:lineRule="exact"/>
        <w:ind w:right="142" w:firstLine="420" w:firstLineChars="200"/>
        <w:rPr>
          <w:rFonts w:ascii="宋体" w:hAnsi="宋体" w:cs="宋体"/>
          <w:szCs w:val="21"/>
        </w:rPr>
      </w:pPr>
      <w:r>
        <w:rPr>
          <w:rFonts w:hint="eastAsia" w:ascii="宋体" w:hAnsi="宋体" w:cs="宋体"/>
          <w:szCs w:val="21"/>
        </w:rPr>
        <w:t>本公司（联合体）郑重声明，根据《政府采购促进中小企业发展管理办法》（财库﹝2020﹞46号）的规定，本公司（联合体）参加</w:t>
      </w:r>
      <w:r>
        <w:rPr>
          <w:rFonts w:hint="eastAsia" w:ascii="宋体" w:hAnsi="宋体" w:cs="宋体"/>
          <w:szCs w:val="21"/>
          <w:u w:val="single"/>
        </w:rPr>
        <w:t xml:space="preserve">                                         </w:t>
      </w:r>
      <w:r>
        <w:rPr>
          <w:rFonts w:hint="eastAsia" w:ascii="宋体" w:hAnsi="宋体" w:cs="宋体"/>
          <w:szCs w:val="21"/>
        </w:rPr>
        <w:t>采购活动，服务全部由符合政策要求的中小企业承接。相关企业（含联合体中的中小企业、签订分包意向协议的中小企业）的具体情况如下：</w:t>
      </w:r>
    </w:p>
    <w:p w14:paraId="42A84F03">
      <w:pPr>
        <w:spacing w:before="100" w:beforeAutospacing="1" w:after="120" w:line="500" w:lineRule="exact"/>
        <w:ind w:right="142" w:firstLine="420" w:firstLineChars="200"/>
        <w:rPr>
          <w:rFonts w:ascii="宋体" w:hAnsi="宋体" w:cs="宋体"/>
          <w:szCs w:val="21"/>
        </w:rPr>
      </w:pPr>
      <w:r>
        <w:rPr>
          <w:rFonts w:hint="eastAsia" w:ascii="宋体" w:hAnsi="宋体" w:cs="宋体"/>
          <w:szCs w:val="21"/>
        </w:rPr>
        <w:t>1.</w:t>
      </w:r>
      <w:r>
        <w:rPr>
          <w:rFonts w:hint="eastAsia" w:ascii="宋体" w:hAnsi="宋体" w:cs="宋体"/>
          <w:szCs w:val="21"/>
          <w:u w:val="single"/>
        </w:rPr>
        <w:t>（标的名称）</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；承接企业为</w:t>
      </w:r>
      <w:r>
        <w:rPr>
          <w:rFonts w:hint="eastAsia" w:ascii="宋体" w:hAnsi="宋体" w:cs="宋体"/>
          <w:szCs w:val="21"/>
          <w:u w:val="single"/>
        </w:rPr>
        <w:t>（企业名称）</w:t>
      </w:r>
      <w:r>
        <w:rPr>
          <w:rFonts w:hint="eastAsia" w:ascii="宋体" w:hAnsi="宋体" w:cs="宋体"/>
          <w:szCs w:val="21"/>
        </w:rPr>
        <w:t>，从业人员</w:t>
      </w:r>
      <w:r>
        <w:rPr>
          <w:rFonts w:hint="eastAsia" w:ascii="宋体" w:hAnsi="宋体" w:cs="宋体"/>
          <w:szCs w:val="21"/>
          <w:u w:val="single"/>
        </w:rPr>
        <w:t xml:space="preserve">      </w:t>
      </w:r>
      <w:r>
        <w:rPr>
          <w:rFonts w:hint="eastAsia" w:ascii="宋体" w:hAnsi="宋体" w:cs="宋体"/>
          <w:szCs w:val="21"/>
        </w:rPr>
        <w:t>人，营业收入为</w:t>
      </w:r>
      <w:r>
        <w:rPr>
          <w:rFonts w:hint="eastAsia" w:ascii="宋体" w:hAnsi="宋体" w:cs="宋体"/>
          <w:szCs w:val="21"/>
          <w:u w:val="single"/>
        </w:rPr>
        <w:t xml:space="preserve">     </w:t>
      </w:r>
      <w:r>
        <w:rPr>
          <w:rFonts w:hint="eastAsia" w:ascii="宋体" w:hAnsi="宋体" w:cs="宋体"/>
          <w:szCs w:val="21"/>
        </w:rPr>
        <w:t xml:space="preserve"> 万元，资产总额为</w:t>
      </w:r>
      <w:r>
        <w:rPr>
          <w:rFonts w:hint="eastAsia" w:ascii="宋体" w:hAnsi="宋体" w:cs="宋体"/>
          <w:szCs w:val="21"/>
          <w:u w:val="single"/>
        </w:rPr>
        <w:t xml:space="preserve">     </w:t>
      </w:r>
      <w:r>
        <w:rPr>
          <w:rFonts w:hint="eastAsia" w:ascii="宋体" w:hAnsi="宋体" w:cs="宋体"/>
          <w:szCs w:val="21"/>
        </w:rPr>
        <w:t xml:space="preserve"> 万元，属于</w:t>
      </w:r>
      <w:r>
        <w:rPr>
          <w:rFonts w:hint="eastAsia" w:ascii="宋体" w:hAnsi="宋体" w:cs="宋体"/>
          <w:szCs w:val="21"/>
          <w:u w:val="single"/>
        </w:rPr>
        <w:t>（中型企业、小型企业、微型企业）</w:t>
      </w:r>
      <w:r>
        <w:rPr>
          <w:rFonts w:hint="eastAsia" w:ascii="宋体" w:hAnsi="宋体" w:cs="宋体"/>
          <w:szCs w:val="21"/>
        </w:rPr>
        <w:t>；</w:t>
      </w:r>
    </w:p>
    <w:p w14:paraId="2F780CCA">
      <w:pPr>
        <w:spacing w:before="100" w:beforeAutospacing="1" w:after="120" w:line="500" w:lineRule="exact"/>
        <w:ind w:right="142" w:firstLine="420" w:firstLineChars="200"/>
        <w:rPr>
          <w:rFonts w:ascii="宋体" w:hAnsi="宋体" w:cs="宋体"/>
          <w:szCs w:val="21"/>
        </w:rPr>
      </w:pPr>
      <w:r>
        <w:rPr>
          <w:rFonts w:hint="eastAsia" w:ascii="宋体" w:hAnsi="宋体" w:cs="宋体"/>
          <w:szCs w:val="21"/>
        </w:rPr>
        <w:t>2.</w:t>
      </w:r>
      <w:r>
        <w:rPr>
          <w:rFonts w:hint="eastAsia" w:ascii="宋体" w:hAnsi="宋体" w:cs="宋体"/>
          <w:szCs w:val="21"/>
          <w:u w:val="single"/>
        </w:rPr>
        <w:t>（标的名称）</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；承接企业为</w:t>
      </w:r>
      <w:r>
        <w:rPr>
          <w:rFonts w:hint="eastAsia" w:ascii="宋体" w:hAnsi="宋体" w:cs="宋体"/>
          <w:szCs w:val="21"/>
          <w:u w:val="single"/>
        </w:rPr>
        <w:t>（企业名称）</w:t>
      </w:r>
      <w:r>
        <w:rPr>
          <w:rFonts w:hint="eastAsia" w:ascii="宋体" w:hAnsi="宋体" w:cs="宋体"/>
          <w:szCs w:val="21"/>
        </w:rPr>
        <w:t>，从业人员</w:t>
      </w:r>
      <w:r>
        <w:rPr>
          <w:rFonts w:hint="eastAsia" w:ascii="宋体" w:hAnsi="宋体" w:cs="宋体"/>
          <w:szCs w:val="21"/>
          <w:u w:val="single"/>
        </w:rPr>
        <w:t xml:space="preserve">      </w:t>
      </w:r>
      <w:r>
        <w:rPr>
          <w:rFonts w:hint="eastAsia" w:ascii="宋体" w:hAnsi="宋体" w:cs="宋体"/>
          <w:szCs w:val="21"/>
        </w:rPr>
        <w:t>人，营业收入为</w:t>
      </w:r>
      <w:r>
        <w:rPr>
          <w:rFonts w:hint="eastAsia" w:ascii="宋体" w:hAnsi="宋体" w:cs="宋体"/>
          <w:szCs w:val="21"/>
          <w:u w:val="single"/>
        </w:rPr>
        <w:t xml:space="preserve">      </w:t>
      </w:r>
      <w:r>
        <w:rPr>
          <w:rFonts w:hint="eastAsia" w:ascii="宋体" w:hAnsi="宋体" w:cs="宋体"/>
          <w:szCs w:val="21"/>
        </w:rPr>
        <w:t>万元，资产总额为</w:t>
      </w:r>
      <w:r>
        <w:rPr>
          <w:rFonts w:hint="eastAsia" w:ascii="宋体" w:hAnsi="宋体" w:cs="宋体"/>
          <w:szCs w:val="21"/>
          <w:u w:val="single"/>
        </w:rPr>
        <w:t xml:space="preserve">      </w:t>
      </w:r>
      <w:r>
        <w:rPr>
          <w:rFonts w:hint="eastAsia" w:ascii="宋体" w:hAnsi="宋体" w:cs="宋体"/>
          <w:szCs w:val="21"/>
        </w:rPr>
        <w:t>万元，属于</w:t>
      </w:r>
      <w:r>
        <w:rPr>
          <w:rFonts w:hint="eastAsia" w:ascii="宋体" w:hAnsi="宋体" w:cs="宋体"/>
          <w:szCs w:val="21"/>
          <w:u w:val="single"/>
        </w:rPr>
        <w:t>（中型企业、小型企业、微型企业）</w:t>
      </w:r>
      <w:r>
        <w:rPr>
          <w:rFonts w:hint="eastAsia" w:ascii="宋体" w:hAnsi="宋体" w:cs="宋体"/>
          <w:szCs w:val="21"/>
        </w:rPr>
        <w:t>；</w:t>
      </w:r>
    </w:p>
    <w:p w14:paraId="0415283B">
      <w:pPr>
        <w:spacing w:before="100" w:beforeAutospacing="1" w:after="120" w:line="500" w:lineRule="exact"/>
        <w:ind w:right="142" w:firstLine="420" w:firstLineChars="200"/>
        <w:rPr>
          <w:rFonts w:ascii="宋体" w:hAnsi="宋体" w:cs="宋体"/>
          <w:szCs w:val="21"/>
        </w:rPr>
      </w:pPr>
      <w:r>
        <w:rPr>
          <w:rFonts w:hint="eastAsia" w:ascii="宋体" w:hAnsi="宋体" w:cs="宋体"/>
          <w:szCs w:val="21"/>
        </w:rPr>
        <w:t xml:space="preserve"> </w:t>
      </w:r>
    </w:p>
    <w:p w14:paraId="735C3C81">
      <w:pPr>
        <w:spacing w:before="100" w:beforeAutospacing="1" w:line="360" w:lineRule="auto"/>
        <w:ind w:left="-405" w:leftChars="-193" w:right="142" w:firstLine="396" w:firstLineChars="189"/>
        <w:contextualSpacing/>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603DBEE0">
      <w:pPr>
        <w:spacing w:before="100" w:beforeAutospacing="1" w:line="360" w:lineRule="auto"/>
        <w:ind w:left="-426" w:right="142" w:firstLine="567"/>
        <w:contextualSpacing/>
        <w:rPr>
          <w:rFonts w:ascii="宋体" w:hAnsi="宋体" w:cs="宋体"/>
          <w:szCs w:val="21"/>
        </w:rPr>
      </w:pPr>
      <w:r>
        <w:rPr>
          <w:rFonts w:hint="eastAsia" w:ascii="宋体" w:hAnsi="宋体" w:cs="宋体"/>
          <w:szCs w:val="21"/>
        </w:rPr>
        <w:t>本企业对上述声明内容的真实性负责。如有虚假，将依法承担相应责任。</w:t>
      </w:r>
    </w:p>
    <w:p w14:paraId="689EF377">
      <w:pPr>
        <w:spacing w:before="100" w:beforeAutospacing="1" w:line="360" w:lineRule="auto"/>
        <w:ind w:left="3960" w:right="1808"/>
        <w:contextualSpacing/>
        <w:rPr>
          <w:rFonts w:ascii="宋体" w:hAnsi="宋体" w:cs="宋体"/>
          <w:szCs w:val="21"/>
        </w:rPr>
      </w:pPr>
      <w:r>
        <w:rPr>
          <w:rFonts w:hint="eastAsia" w:ascii="宋体" w:hAnsi="宋体" w:cs="宋体"/>
          <w:szCs w:val="21"/>
        </w:rPr>
        <w:t xml:space="preserve"> </w:t>
      </w:r>
    </w:p>
    <w:p w14:paraId="2DE0B3FF">
      <w:pPr>
        <w:autoSpaceDE w:val="0"/>
        <w:autoSpaceDN w:val="0"/>
        <w:spacing w:line="360" w:lineRule="auto"/>
        <w:ind w:left="4305" w:leftChars="1950" w:hanging="210" w:hangingChars="100"/>
        <w:rPr>
          <w:rFonts w:ascii="宋体" w:hAnsi="宋体" w:cs="宋体"/>
          <w:kern w:val="0"/>
          <w:szCs w:val="21"/>
        </w:rPr>
      </w:pPr>
      <w:r>
        <w:rPr>
          <w:rFonts w:hint="eastAsia" w:ascii="宋体" w:hAnsi="宋体" w:cs="宋体"/>
          <w:kern w:val="0"/>
          <w:szCs w:val="21"/>
        </w:rPr>
        <w:t>供应商名称（电子签章）：</w:t>
      </w:r>
    </w:p>
    <w:p w14:paraId="36734834">
      <w:pPr>
        <w:autoSpaceDE w:val="0"/>
        <w:autoSpaceDN w:val="0"/>
        <w:spacing w:line="360" w:lineRule="auto"/>
        <w:ind w:firstLine="5670" w:firstLineChars="2700"/>
        <w:rPr>
          <w:rFonts w:ascii="宋体" w:hAnsi="宋体" w:cs="宋体"/>
          <w:kern w:val="0"/>
          <w:szCs w:val="21"/>
        </w:rPr>
      </w:pPr>
      <w:r>
        <w:rPr>
          <w:rFonts w:hint="eastAsia" w:ascii="宋体" w:hAnsi="宋体" w:cs="宋体"/>
          <w:kern w:val="0"/>
          <w:szCs w:val="21"/>
        </w:rPr>
        <w:t>日期：   年    月   日</w:t>
      </w:r>
    </w:p>
    <w:p w14:paraId="37B1F47C">
      <w:pPr>
        <w:spacing w:before="100" w:beforeAutospacing="1" w:line="360" w:lineRule="auto"/>
        <w:ind w:left="3960" w:right="1808"/>
        <w:contextualSpacing/>
        <w:rPr>
          <w:rFonts w:ascii="宋体" w:hAnsi="宋体" w:cs="宋体"/>
          <w:szCs w:val="21"/>
        </w:rPr>
      </w:pPr>
      <w:r>
        <w:rPr>
          <w:rFonts w:hint="eastAsia" w:ascii="宋体" w:hAnsi="宋体" w:cs="宋体"/>
          <w:szCs w:val="21"/>
        </w:rPr>
        <w:t xml:space="preserve"> </w:t>
      </w:r>
    </w:p>
    <w:p w14:paraId="3B0C3977">
      <w:pPr>
        <w:spacing w:line="360" w:lineRule="auto"/>
        <w:jc w:val="left"/>
        <w:rPr>
          <w:rFonts w:ascii="宋体" w:hAnsi="宋体" w:cs="宋体"/>
          <w:kern w:val="0"/>
          <w:szCs w:val="21"/>
        </w:rPr>
        <w:sectPr>
          <w:type w:val="nextColumn"/>
          <w:pgSz w:w="11849" w:h="16838"/>
          <w:pgMar w:top="1440" w:right="1080" w:bottom="1440" w:left="1080" w:header="850" w:footer="992" w:gutter="0"/>
          <w:cols w:space="720" w:num="1"/>
          <w:docGrid w:linePitch="1" w:charSpace="0"/>
        </w:sectPr>
      </w:pPr>
      <w:r>
        <w:rPr>
          <w:rFonts w:hint="eastAsia" w:ascii="宋体" w:hAnsi="宋体" w:cs="宋体"/>
          <w:szCs w:val="21"/>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FE23E03">
      <w:pPr>
        <w:rPr>
          <w:rFonts w:ascii="宋体" w:hAnsi="宋体" w:cs="宋体"/>
        </w:rPr>
      </w:pPr>
      <w:bookmarkStart w:id="47" w:name="_Toc137476366"/>
      <w:r>
        <w:rPr>
          <w:rFonts w:hint="eastAsia" w:ascii="宋体" w:hAnsi="宋体" w:cs="宋体"/>
        </w:rPr>
        <w:t>第五节 其他文书、文件格式</w:t>
      </w:r>
      <w:bookmarkEnd w:id="47"/>
    </w:p>
    <w:p w14:paraId="2A47D707">
      <w:pPr>
        <w:spacing w:line="440" w:lineRule="exact"/>
        <w:jc w:val="center"/>
        <w:rPr>
          <w:rFonts w:ascii="宋体" w:hAnsi="宋体" w:cs="宋体"/>
          <w:b/>
          <w:bCs/>
          <w:szCs w:val="21"/>
        </w:rPr>
      </w:pPr>
    </w:p>
    <w:p w14:paraId="4F493B60">
      <w:pPr>
        <w:spacing w:line="440" w:lineRule="exact"/>
        <w:jc w:val="center"/>
        <w:rPr>
          <w:rFonts w:ascii="宋体" w:hAnsi="宋体" w:cs="宋体"/>
          <w:b/>
          <w:bCs/>
          <w:szCs w:val="21"/>
        </w:rPr>
      </w:pPr>
      <w:r>
        <w:rPr>
          <w:rFonts w:hint="eastAsia" w:ascii="宋体" w:hAnsi="宋体" w:cs="宋体"/>
          <w:b/>
          <w:bCs/>
          <w:szCs w:val="21"/>
        </w:rPr>
        <w:t>知识产权合规性声明</w:t>
      </w:r>
    </w:p>
    <w:p w14:paraId="23952428">
      <w:pPr>
        <w:spacing w:line="440" w:lineRule="exact"/>
        <w:rPr>
          <w:rFonts w:ascii="宋体" w:hAnsi="宋体" w:cs="宋体"/>
          <w:szCs w:val="21"/>
        </w:rPr>
      </w:pPr>
      <w:r>
        <w:rPr>
          <w:rFonts w:hint="eastAsia" w:ascii="宋体" w:hAnsi="宋体" w:cs="宋体"/>
          <w:szCs w:val="21"/>
        </w:rPr>
        <w:t xml:space="preserve">    </w:t>
      </w:r>
    </w:p>
    <w:p w14:paraId="70C10F7B">
      <w:pPr>
        <w:spacing w:line="440" w:lineRule="exact"/>
        <w:rPr>
          <w:rFonts w:ascii="宋体" w:hAnsi="宋体" w:cs="宋体"/>
          <w:szCs w:val="21"/>
        </w:rPr>
      </w:pPr>
      <w:r>
        <w:rPr>
          <w:rFonts w:hint="eastAsia" w:ascii="宋体" w:hAnsi="宋体" w:cs="宋体"/>
          <w:szCs w:val="21"/>
        </w:rPr>
        <w:t xml:space="preserve">    本企业（单位）自愿参与政府投资政府采购的</w:t>
      </w:r>
      <w:r>
        <w:rPr>
          <w:rFonts w:hint="eastAsia" w:ascii="宋体" w:hAnsi="宋体" w:cs="宋体"/>
          <w:szCs w:val="21"/>
          <w:u w:val="single"/>
        </w:rPr>
        <w:t xml:space="preserve">                                      </w:t>
      </w:r>
      <w:r>
        <w:rPr>
          <w:rFonts w:hint="eastAsia" w:ascii="宋体" w:hAnsi="宋体" w:cs="宋体"/>
          <w:szCs w:val="21"/>
        </w:rPr>
        <w:t>项目，</w:t>
      </w:r>
      <w:r>
        <w:rPr>
          <w:rFonts w:hint="eastAsia" w:ascii="宋体" w:hAnsi="宋体" w:cs="宋体"/>
          <w:b/>
          <w:bCs/>
          <w:szCs w:val="21"/>
        </w:rPr>
        <w:t>在此郑重承诺：</w:t>
      </w:r>
      <w:r>
        <w:rPr>
          <w:rFonts w:hint="eastAsia" w:ascii="宋体" w:hAnsi="宋体" w:cs="宋体"/>
          <w:szCs w:val="21"/>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136D6060">
      <w:pPr>
        <w:snapToGrid w:val="0"/>
        <w:spacing w:line="440" w:lineRule="exact"/>
        <w:ind w:left="5385" w:leftChars="1736" w:hanging="1739" w:hangingChars="825"/>
        <w:rPr>
          <w:rFonts w:ascii="宋体" w:hAnsi="宋体" w:cs="宋体"/>
          <w:b/>
          <w:szCs w:val="21"/>
        </w:rPr>
      </w:pPr>
      <w:r>
        <w:rPr>
          <w:rFonts w:hint="eastAsia" w:ascii="宋体" w:hAnsi="宋体" w:cs="宋体"/>
          <w:b/>
          <w:szCs w:val="21"/>
        </w:rPr>
        <w:t xml:space="preserve">           </w:t>
      </w:r>
    </w:p>
    <w:p w14:paraId="03186EEF">
      <w:pPr>
        <w:snapToGrid w:val="0"/>
        <w:spacing w:line="440" w:lineRule="exact"/>
        <w:ind w:left="5385" w:leftChars="1736" w:hanging="1739" w:hangingChars="825"/>
        <w:rPr>
          <w:rFonts w:ascii="宋体" w:hAnsi="宋体" w:cs="宋体"/>
          <w:b/>
          <w:szCs w:val="21"/>
        </w:rPr>
      </w:pPr>
      <w:r>
        <w:rPr>
          <w:rFonts w:hint="eastAsia" w:ascii="宋体" w:hAnsi="宋体" w:cs="宋体"/>
          <w:b/>
          <w:szCs w:val="21"/>
        </w:rPr>
        <w:t xml:space="preserve"> </w:t>
      </w:r>
    </w:p>
    <w:p w14:paraId="50781ACF">
      <w:pPr>
        <w:snapToGrid w:val="0"/>
        <w:spacing w:line="440" w:lineRule="exact"/>
        <w:ind w:left="5385" w:leftChars="1736" w:hanging="1739" w:hangingChars="825"/>
        <w:rPr>
          <w:rFonts w:ascii="宋体" w:hAnsi="宋体" w:cs="宋体"/>
          <w:b/>
          <w:szCs w:val="21"/>
        </w:rPr>
      </w:pPr>
      <w:r>
        <w:rPr>
          <w:rFonts w:hint="eastAsia" w:ascii="宋体" w:hAnsi="宋体" w:cs="宋体"/>
          <w:b/>
          <w:szCs w:val="21"/>
        </w:rPr>
        <w:t xml:space="preserve"> </w:t>
      </w:r>
    </w:p>
    <w:p w14:paraId="672A79CC">
      <w:pPr>
        <w:snapToGrid w:val="0"/>
        <w:spacing w:line="440" w:lineRule="exact"/>
        <w:ind w:left="5385" w:leftChars="1736" w:hanging="1739" w:hangingChars="825"/>
        <w:rPr>
          <w:rFonts w:ascii="宋体" w:hAnsi="宋体" w:cs="宋体"/>
          <w:b/>
          <w:szCs w:val="21"/>
        </w:rPr>
      </w:pPr>
      <w:r>
        <w:rPr>
          <w:rFonts w:hint="eastAsia" w:ascii="宋体" w:hAnsi="宋体" w:cs="宋体"/>
          <w:b/>
          <w:szCs w:val="21"/>
        </w:rPr>
        <w:t xml:space="preserve"> </w:t>
      </w:r>
    </w:p>
    <w:p w14:paraId="40963705">
      <w:pPr>
        <w:snapToGrid w:val="0"/>
        <w:spacing w:line="440" w:lineRule="exact"/>
        <w:ind w:firstLine="4533" w:firstLineChars="2150"/>
        <w:jc w:val="right"/>
        <w:rPr>
          <w:rFonts w:ascii="宋体" w:hAnsi="宋体" w:cs="宋体"/>
          <w:kern w:val="0"/>
          <w:szCs w:val="21"/>
        </w:rPr>
      </w:pPr>
      <w:r>
        <w:rPr>
          <w:rFonts w:hint="eastAsia" w:ascii="宋体" w:hAnsi="宋体" w:cs="宋体"/>
          <w:b/>
          <w:szCs w:val="21"/>
        </w:rPr>
        <w:t xml:space="preserve">   </w:t>
      </w:r>
      <w:r>
        <w:rPr>
          <w:rFonts w:hint="eastAsia" w:ascii="宋体" w:hAnsi="宋体" w:cs="宋体"/>
          <w:kern w:val="0"/>
          <w:szCs w:val="21"/>
        </w:rPr>
        <w:t xml:space="preserve"> 供应商名称（电子签章）：</w:t>
      </w:r>
    </w:p>
    <w:p w14:paraId="6175ABAC">
      <w:pPr>
        <w:snapToGrid w:val="0"/>
        <w:spacing w:line="440" w:lineRule="exact"/>
        <w:ind w:firstLine="4515" w:firstLineChars="2150"/>
        <w:jc w:val="right"/>
        <w:rPr>
          <w:rFonts w:ascii="宋体" w:hAnsi="宋体" w:cs="宋体"/>
          <w:kern w:val="0"/>
          <w:szCs w:val="21"/>
        </w:rPr>
      </w:pPr>
      <w:r>
        <w:rPr>
          <w:rFonts w:hint="eastAsia" w:ascii="宋体" w:hAnsi="宋体" w:cs="宋体"/>
          <w:kern w:val="0"/>
          <w:szCs w:val="21"/>
        </w:rPr>
        <w:t>日期：  年  月   日</w:t>
      </w:r>
    </w:p>
    <w:p w14:paraId="04E2B2F7">
      <w:pPr>
        <w:spacing w:line="440" w:lineRule="exact"/>
        <w:rPr>
          <w:rFonts w:ascii="宋体" w:hAnsi="宋体" w:cs="宋体"/>
          <w:szCs w:val="21"/>
        </w:rPr>
      </w:pPr>
    </w:p>
    <w:p w14:paraId="27848D16">
      <w:pPr>
        <w:jc w:val="center"/>
        <w:rPr>
          <w:rFonts w:ascii="宋体" w:hAnsi="宋体" w:cs="宋体"/>
          <w:b/>
        </w:rPr>
      </w:pPr>
      <w:r>
        <w:rPr>
          <w:rFonts w:hint="eastAsia" w:ascii="宋体" w:hAnsi="宋体" w:cs="宋体"/>
        </w:rPr>
        <w:br w:type="page"/>
      </w:r>
      <w:r>
        <w:rPr>
          <w:rFonts w:hint="eastAsia" w:ascii="宋体" w:hAnsi="宋体" w:cs="宋体"/>
          <w:b/>
        </w:rPr>
        <w:t>残疾人福利性单位声明函</w:t>
      </w:r>
    </w:p>
    <w:p w14:paraId="37C68501">
      <w:pPr>
        <w:spacing w:line="520" w:lineRule="exact"/>
        <w:rPr>
          <w:rFonts w:ascii="宋体" w:hAnsi="宋体" w:cs="宋体"/>
          <w:szCs w:val="21"/>
        </w:rPr>
      </w:pPr>
    </w:p>
    <w:p w14:paraId="749A1830">
      <w:pPr>
        <w:spacing w:line="360" w:lineRule="auto"/>
        <w:ind w:firstLine="420" w:firstLineChars="200"/>
        <w:contextualSpacing/>
        <w:rPr>
          <w:rFonts w:ascii="宋体" w:hAnsi="宋体" w:cs="宋体"/>
          <w:szCs w:val="21"/>
          <w:u w:val="single"/>
        </w:rPr>
      </w:pPr>
      <w:r>
        <w:rPr>
          <w:rFonts w:hint="eastAsia" w:ascii="宋体" w:hAnsi="宋体" w:cs="宋体"/>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szCs w:val="21"/>
          <w:u w:val="single"/>
        </w:rPr>
        <w:t xml:space="preserve">    </w:t>
      </w:r>
      <w:r>
        <w:rPr>
          <w:rFonts w:hint="eastAsia" w:ascii="宋体" w:hAnsi="宋体" w:cs="宋体"/>
          <w:szCs w:val="21"/>
        </w:rPr>
        <w:t>单位的</w:t>
      </w:r>
      <w:r>
        <w:rPr>
          <w:rFonts w:hint="eastAsia" w:ascii="宋体" w:hAnsi="宋体" w:cs="宋体"/>
          <w:szCs w:val="21"/>
          <w:u w:val="single"/>
        </w:rPr>
        <w:t xml:space="preserve">                              </w:t>
      </w:r>
      <w:r>
        <w:rPr>
          <w:rFonts w:hint="eastAsia" w:ascii="宋体" w:hAnsi="宋体" w:cs="宋体"/>
          <w:szCs w:val="21"/>
        </w:rPr>
        <w:t>项目采购活动由本单位提供服务。</w:t>
      </w:r>
    </w:p>
    <w:p w14:paraId="7259DA6B">
      <w:pPr>
        <w:spacing w:line="360" w:lineRule="auto"/>
        <w:ind w:firstLine="420" w:firstLineChars="200"/>
        <w:contextualSpacing/>
        <w:rPr>
          <w:rFonts w:ascii="宋体" w:hAnsi="宋体" w:cs="宋体"/>
          <w:szCs w:val="21"/>
        </w:rPr>
      </w:pPr>
      <w:r>
        <w:rPr>
          <w:rFonts w:hint="eastAsia" w:ascii="宋体" w:hAnsi="宋体" w:cs="宋体"/>
          <w:szCs w:val="21"/>
        </w:rPr>
        <w:t>本单位对上述声明的真实性负责。如有虚假，将依法承担相应责任。</w:t>
      </w:r>
    </w:p>
    <w:p w14:paraId="21DBD054">
      <w:pPr>
        <w:spacing w:line="360" w:lineRule="auto"/>
        <w:contextualSpacing/>
        <w:rPr>
          <w:rFonts w:ascii="宋体" w:hAnsi="宋体" w:cs="宋体"/>
          <w:szCs w:val="21"/>
        </w:rPr>
      </w:pPr>
    </w:p>
    <w:p w14:paraId="3A5619AE">
      <w:pPr>
        <w:spacing w:line="360" w:lineRule="auto"/>
        <w:contextualSpacing/>
        <w:rPr>
          <w:rFonts w:ascii="宋体" w:hAnsi="宋体" w:cs="宋体"/>
          <w:szCs w:val="21"/>
        </w:rPr>
      </w:pPr>
    </w:p>
    <w:p w14:paraId="47128519">
      <w:pPr>
        <w:spacing w:line="360" w:lineRule="auto"/>
        <w:contextualSpacing/>
        <w:rPr>
          <w:rFonts w:ascii="宋体" w:hAnsi="宋体" w:cs="宋体"/>
          <w:szCs w:val="21"/>
        </w:rPr>
      </w:pPr>
    </w:p>
    <w:p w14:paraId="58DEBA2F">
      <w:pPr>
        <w:spacing w:line="360" w:lineRule="auto"/>
        <w:ind w:firstLine="2100" w:firstLineChars="1000"/>
        <w:contextualSpacing/>
        <w:rPr>
          <w:rFonts w:ascii="宋体" w:hAnsi="宋体" w:cs="宋体"/>
          <w:szCs w:val="21"/>
        </w:rPr>
      </w:pPr>
      <w:r>
        <w:rPr>
          <w:rFonts w:hint="eastAsia" w:ascii="宋体" w:hAnsi="宋体" w:cs="宋体"/>
          <w:szCs w:val="21"/>
        </w:rPr>
        <w:t>供应商名称（电子签章）</w:t>
      </w:r>
    </w:p>
    <w:p w14:paraId="31E16A9A">
      <w:pPr>
        <w:spacing w:line="360" w:lineRule="auto"/>
        <w:ind w:firstLine="3780" w:firstLineChars="1800"/>
        <w:contextualSpacing/>
        <w:rPr>
          <w:rFonts w:ascii="宋体" w:hAnsi="宋体" w:cs="宋体"/>
          <w:szCs w:val="21"/>
        </w:rPr>
      </w:pPr>
      <w:r>
        <w:rPr>
          <w:rFonts w:hint="eastAsia" w:ascii="宋体" w:hAnsi="宋体" w:cs="宋体"/>
          <w:szCs w:val="21"/>
        </w:rPr>
        <w:t>日  期：     年   月   日</w:t>
      </w:r>
    </w:p>
    <w:p w14:paraId="0468A0C6">
      <w:pPr>
        <w:spacing w:line="360" w:lineRule="auto"/>
        <w:contextualSpacing/>
        <w:rPr>
          <w:rFonts w:ascii="宋体" w:hAnsi="宋体" w:cs="宋体"/>
          <w:szCs w:val="21"/>
        </w:rPr>
      </w:pPr>
    </w:p>
    <w:p w14:paraId="234357E7">
      <w:pPr>
        <w:spacing w:line="360" w:lineRule="auto"/>
        <w:contextualSpacing/>
        <w:rPr>
          <w:rFonts w:ascii="宋体" w:hAnsi="宋体" w:cs="宋体"/>
          <w:szCs w:val="21"/>
        </w:rPr>
      </w:pPr>
    </w:p>
    <w:p w14:paraId="705299FF">
      <w:pPr>
        <w:spacing w:line="360" w:lineRule="auto"/>
        <w:contextualSpacing/>
        <w:rPr>
          <w:rFonts w:ascii="宋体" w:hAnsi="宋体" w:cs="宋体"/>
          <w:szCs w:val="21"/>
        </w:rPr>
      </w:pPr>
    </w:p>
    <w:p w14:paraId="4847E079">
      <w:pPr>
        <w:spacing w:line="360" w:lineRule="auto"/>
        <w:contextualSpacing/>
        <w:rPr>
          <w:rFonts w:ascii="宋体" w:hAnsi="宋体" w:cs="宋体"/>
          <w:szCs w:val="21"/>
        </w:rPr>
      </w:pPr>
      <w:r>
        <w:rPr>
          <w:rFonts w:hint="eastAsia" w:ascii="宋体" w:hAnsi="宋体" w:cs="宋体"/>
          <w:szCs w:val="21"/>
        </w:rPr>
        <w:t>注：请根据自己的真实情况出具《残疾人福利性单位声明函》。依法享受中小企业优惠政策的，采购人或者采购代理机构在公告中标结果时，同时公告其《残疾人福利性单位声明函》，接受社会监督。</w:t>
      </w:r>
    </w:p>
    <w:p w14:paraId="60EA332B">
      <w:pPr>
        <w:spacing w:line="520" w:lineRule="exact"/>
        <w:jc w:val="center"/>
        <w:rPr>
          <w:rFonts w:ascii="宋体" w:hAnsi="宋体" w:cs="宋体"/>
          <w:szCs w:val="21"/>
        </w:rPr>
      </w:pPr>
    </w:p>
    <w:p w14:paraId="53E5C1E0">
      <w:pPr>
        <w:spacing w:line="520" w:lineRule="exact"/>
        <w:jc w:val="center"/>
        <w:rPr>
          <w:rFonts w:ascii="宋体" w:hAnsi="宋体" w:cs="宋体"/>
          <w:szCs w:val="21"/>
        </w:rPr>
      </w:pPr>
    </w:p>
    <w:p w14:paraId="2031DC4E">
      <w:pPr>
        <w:spacing w:line="520" w:lineRule="exact"/>
        <w:jc w:val="center"/>
        <w:rPr>
          <w:rFonts w:ascii="宋体" w:hAnsi="宋体" w:cs="宋体"/>
          <w:szCs w:val="21"/>
        </w:rPr>
      </w:pPr>
    </w:p>
    <w:p w14:paraId="26AC556B">
      <w:pPr>
        <w:spacing w:line="520" w:lineRule="exact"/>
        <w:jc w:val="center"/>
        <w:rPr>
          <w:rFonts w:ascii="宋体" w:hAnsi="宋体" w:cs="宋体"/>
          <w:szCs w:val="21"/>
        </w:rPr>
      </w:pPr>
    </w:p>
    <w:p w14:paraId="04359E7F">
      <w:pPr>
        <w:spacing w:line="520" w:lineRule="exact"/>
        <w:jc w:val="center"/>
        <w:rPr>
          <w:rFonts w:ascii="宋体" w:hAnsi="宋体" w:cs="宋体"/>
          <w:szCs w:val="21"/>
        </w:rPr>
      </w:pPr>
    </w:p>
    <w:p w14:paraId="4DB07027">
      <w:pPr>
        <w:spacing w:line="520" w:lineRule="exact"/>
        <w:jc w:val="center"/>
        <w:rPr>
          <w:rFonts w:ascii="宋体" w:hAnsi="宋体" w:cs="宋体"/>
          <w:szCs w:val="21"/>
        </w:rPr>
      </w:pPr>
    </w:p>
    <w:p w14:paraId="56EC1C55">
      <w:pPr>
        <w:spacing w:line="520" w:lineRule="exact"/>
        <w:jc w:val="center"/>
        <w:rPr>
          <w:rFonts w:ascii="宋体" w:hAnsi="宋体" w:cs="宋体"/>
          <w:szCs w:val="21"/>
        </w:rPr>
      </w:pPr>
    </w:p>
    <w:p w14:paraId="61CA1836">
      <w:pPr>
        <w:spacing w:line="520" w:lineRule="exact"/>
        <w:jc w:val="center"/>
        <w:rPr>
          <w:rFonts w:ascii="宋体" w:hAnsi="宋体" w:cs="宋体"/>
          <w:szCs w:val="21"/>
        </w:rPr>
      </w:pPr>
    </w:p>
    <w:p w14:paraId="14C78AEA">
      <w:pPr>
        <w:spacing w:line="520" w:lineRule="exact"/>
        <w:jc w:val="center"/>
        <w:rPr>
          <w:rFonts w:ascii="宋体" w:hAnsi="宋体" w:cs="宋体"/>
          <w:sz w:val="24"/>
        </w:rPr>
      </w:pPr>
    </w:p>
    <w:p w14:paraId="2991B6F0">
      <w:pPr>
        <w:keepNext/>
        <w:keepLines/>
        <w:spacing w:line="440" w:lineRule="exact"/>
        <w:jc w:val="center"/>
        <w:outlineLvl w:val="0"/>
        <w:rPr>
          <w:rFonts w:ascii="宋体" w:hAnsi="宋体" w:cs="宋体"/>
          <w:b/>
          <w:bCs/>
          <w:kern w:val="44"/>
          <w:sz w:val="24"/>
          <w:szCs w:val="44"/>
        </w:rPr>
      </w:pPr>
      <w:r>
        <w:rPr>
          <w:rFonts w:hint="eastAsia" w:ascii="宋体" w:hAnsi="宋体" w:cs="宋体"/>
          <w:b/>
          <w:bCs/>
          <w:kern w:val="44"/>
          <w:sz w:val="24"/>
          <w:szCs w:val="44"/>
        </w:rPr>
        <w:br w:type="page"/>
      </w:r>
      <w:bookmarkStart w:id="48" w:name="_Toc137476367"/>
      <w:bookmarkStart w:id="49" w:name="_Toc11477"/>
      <w:r>
        <w:rPr>
          <w:rFonts w:hint="eastAsia" w:ascii="宋体" w:hAnsi="宋体" w:cs="宋体"/>
          <w:b/>
          <w:bCs/>
          <w:kern w:val="44"/>
          <w:sz w:val="24"/>
          <w:szCs w:val="44"/>
        </w:rPr>
        <w:t>第六章 合同文本</w:t>
      </w:r>
      <w:bookmarkEnd w:id="48"/>
      <w:bookmarkEnd w:id="49"/>
    </w:p>
    <w:p w14:paraId="694B23EA">
      <w:pPr>
        <w:rPr>
          <w:rFonts w:ascii="宋体" w:hAnsi="宋体" w:cs="宋体"/>
          <w:sz w:val="24"/>
        </w:rPr>
      </w:pPr>
    </w:p>
    <w:p w14:paraId="56277B57">
      <w:pPr>
        <w:rPr>
          <w:rFonts w:ascii="宋体" w:hAnsi="宋体" w:cs="宋体"/>
          <w:szCs w:val="21"/>
        </w:rPr>
      </w:pPr>
    </w:p>
    <w:p w14:paraId="1209E996">
      <w:pPr>
        <w:rPr>
          <w:rFonts w:ascii="宋体" w:hAnsi="宋体" w:cs="宋体"/>
          <w:b/>
          <w:bCs/>
          <w:szCs w:val="21"/>
        </w:rPr>
      </w:pPr>
      <w:r>
        <w:rPr>
          <w:rFonts w:hint="eastAsia" w:ascii="宋体" w:hAnsi="宋体" w:cs="宋体"/>
          <w:szCs w:val="21"/>
        </w:rPr>
        <w:t xml:space="preserve">“广西政府采购云平台”平台合同编号： </w:t>
      </w:r>
    </w:p>
    <w:p w14:paraId="0B3EF123">
      <w:pPr>
        <w:spacing w:line="360" w:lineRule="auto"/>
        <w:jc w:val="center"/>
        <w:rPr>
          <w:rFonts w:ascii="宋体" w:hAnsi="宋体" w:cs="宋体"/>
          <w:b/>
          <w:bCs/>
          <w:szCs w:val="21"/>
        </w:rPr>
      </w:pPr>
    </w:p>
    <w:p w14:paraId="2C6EB6C0">
      <w:pPr>
        <w:spacing w:line="360" w:lineRule="auto"/>
        <w:jc w:val="center"/>
        <w:rPr>
          <w:rFonts w:ascii="宋体" w:hAnsi="宋体" w:cs="宋体"/>
          <w:b/>
          <w:bCs/>
          <w:szCs w:val="21"/>
        </w:rPr>
      </w:pPr>
    </w:p>
    <w:p w14:paraId="6A4FA5D5">
      <w:pPr>
        <w:spacing w:line="360" w:lineRule="auto"/>
        <w:jc w:val="center"/>
        <w:rPr>
          <w:rFonts w:ascii="宋体" w:hAnsi="宋体" w:cs="宋体"/>
          <w:b/>
          <w:bCs/>
          <w:szCs w:val="21"/>
        </w:rPr>
      </w:pPr>
    </w:p>
    <w:p w14:paraId="412C43CE">
      <w:pPr>
        <w:spacing w:line="360" w:lineRule="auto"/>
        <w:jc w:val="center"/>
        <w:rPr>
          <w:rFonts w:ascii="宋体" w:hAnsi="宋体" w:cs="宋体"/>
          <w:b/>
          <w:bCs/>
          <w:szCs w:val="21"/>
        </w:rPr>
      </w:pPr>
    </w:p>
    <w:p w14:paraId="4F4106ED">
      <w:pPr>
        <w:spacing w:line="360" w:lineRule="auto"/>
        <w:jc w:val="center"/>
        <w:rPr>
          <w:rFonts w:ascii="宋体" w:hAnsi="宋体" w:cs="宋体"/>
          <w:b/>
          <w:bCs/>
          <w:szCs w:val="21"/>
        </w:rPr>
      </w:pPr>
      <w:r>
        <w:rPr>
          <w:rFonts w:hint="eastAsia" w:ascii="宋体" w:hAnsi="宋体" w:cs="宋体"/>
          <w:b/>
          <w:bCs/>
          <w:szCs w:val="21"/>
        </w:rPr>
        <w:t>南 宁 市 政 府 采 购</w:t>
      </w:r>
    </w:p>
    <w:p w14:paraId="0A91E22E">
      <w:pPr>
        <w:spacing w:line="360" w:lineRule="auto"/>
        <w:ind w:firstLine="420" w:firstLineChars="200"/>
        <w:rPr>
          <w:rFonts w:ascii="宋体" w:hAnsi="宋体" w:cs="宋体"/>
          <w:szCs w:val="21"/>
        </w:rPr>
      </w:pPr>
    </w:p>
    <w:p w14:paraId="7DD3AA33">
      <w:pPr>
        <w:spacing w:line="360" w:lineRule="auto"/>
        <w:ind w:firstLine="420" w:firstLineChars="200"/>
        <w:rPr>
          <w:rFonts w:ascii="宋体" w:hAnsi="宋体" w:cs="宋体"/>
          <w:szCs w:val="21"/>
        </w:rPr>
      </w:pPr>
      <w:r>
        <w:rPr>
          <w:rFonts w:hint="eastAsia" w:ascii="宋体" w:hAnsi="宋体" w:cs="宋体"/>
          <w:szCs w:val="21"/>
        </w:rPr>
        <w:t xml:space="preserve">        </w:t>
      </w:r>
    </w:p>
    <w:p w14:paraId="02039E2B">
      <w:pPr>
        <w:spacing w:line="360" w:lineRule="auto"/>
        <w:ind w:firstLine="420" w:firstLineChars="200"/>
        <w:rPr>
          <w:rFonts w:ascii="宋体" w:hAnsi="宋体" w:cs="宋体"/>
          <w:szCs w:val="21"/>
        </w:rPr>
      </w:pPr>
      <w:r>
        <w:rPr>
          <w:rFonts w:hint="eastAsia" w:ascii="宋体" w:hAnsi="宋体" w:cs="宋体"/>
          <w:szCs w:val="21"/>
        </w:rPr>
        <w:t xml:space="preserve">                                         </w:t>
      </w:r>
    </w:p>
    <w:p w14:paraId="4701A39E">
      <w:pPr>
        <w:spacing w:line="360" w:lineRule="auto"/>
        <w:jc w:val="center"/>
        <w:rPr>
          <w:rFonts w:ascii="宋体" w:hAnsi="宋体" w:cs="宋体"/>
          <w:b/>
          <w:bCs/>
          <w:szCs w:val="21"/>
        </w:rPr>
      </w:pPr>
      <w:r>
        <w:rPr>
          <w:rFonts w:hint="eastAsia" w:ascii="宋体" w:hAnsi="宋体" w:cs="宋体"/>
          <w:b/>
          <w:bCs/>
          <w:szCs w:val="21"/>
          <w:u w:val="single"/>
        </w:rPr>
        <w:t xml:space="preserve"> 《南宁市西乡塘区耕地保护和国土绿化空间专项规划工作》合同</w:t>
      </w:r>
    </w:p>
    <w:p w14:paraId="692B77A4">
      <w:pPr>
        <w:spacing w:line="360" w:lineRule="auto"/>
        <w:jc w:val="center"/>
        <w:rPr>
          <w:rFonts w:ascii="宋体" w:hAnsi="宋体" w:cs="宋体"/>
          <w:b/>
          <w:bCs/>
          <w:szCs w:val="21"/>
        </w:rPr>
      </w:pPr>
    </w:p>
    <w:p w14:paraId="60171184">
      <w:pPr>
        <w:spacing w:line="360" w:lineRule="auto"/>
        <w:ind w:firstLine="1674" w:firstLineChars="794"/>
        <w:rPr>
          <w:rFonts w:ascii="宋体" w:hAnsi="宋体" w:cs="宋体"/>
          <w:b/>
          <w:bCs/>
          <w:szCs w:val="21"/>
        </w:rPr>
      </w:pPr>
    </w:p>
    <w:p w14:paraId="1FD2D992">
      <w:pPr>
        <w:spacing w:line="360" w:lineRule="auto"/>
        <w:ind w:firstLine="1674" w:firstLineChars="794"/>
        <w:rPr>
          <w:rFonts w:ascii="宋体" w:hAnsi="宋体" w:cs="宋体"/>
          <w:b/>
          <w:bCs/>
          <w:szCs w:val="21"/>
        </w:rPr>
      </w:pPr>
    </w:p>
    <w:p w14:paraId="1CAC0CA2">
      <w:pPr>
        <w:tabs>
          <w:tab w:val="left" w:pos="7380"/>
        </w:tabs>
        <w:spacing w:line="360" w:lineRule="auto"/>
        <w:ind w:left="840" w:leftChars="400" w:firstLine="1164" w:firstLineChars="552"/>
        <w:rPr>
          <w:rFonts w:ascii="宋体" w:hAnsi="宋体" w:cs="宋体"/>
          <w:b/>
          <w:szCs w:val="21"/>
        </w:rPr>
      </w:pPr>
      <w:r>
        <w:rPr>
          <w:rFonts w:hint="eastAsia" w:ascii="宋体" w:hAnsi="宋体" w:cs="宋体"/>
          <w:b/>
          <w:szCs w:val="21"/>
        </w:rPr>
        <w:t>采购项目编号：</w:t>
      </w:r>
      <w:r>
        <w:rPr>
          <w:rFonts w:hint="eastAsia" w:ascii="宋体" w:hAnsi="宋体" w:cs="宋体"/>
          <w:b/>
          <w:szCs w:val="21"/>
          <w:u w:val="single"/>
        </w:rPr>
        <w:t xml:space="preserve">                      </w:t>
      </w:r>
    </w:p>
    <w:p w14:paraId="0DB31E90">
      <w:pPr>
        <w:tabs>
          <w:tab w:val="left" w:pos="7380"/>
        </w:tabs>
        <w:spacing w:line="360" w:lineRule="auto"/>
        <w:ind w:left="840" w:leftChars="400" w:firstLine="1164" w:firstLineChars="552"/>
        <w:rPr>
          <w:rFonts w:ascii="宋体" w:hAnsi="宋体" w:cs="宋体"/>
          <w:b/>
          <w:szCs w:val="21"/>
        </w:rPr>
      </w:pPr>
      <w:r>
        <w:rPr>
          <w:rFonts w:hint="eastAsia" w:ascii="宋体" w:hAnsi="宋体" w:cs="宋体"/>
          <w:b/>
          <w:szCs w:val="21"/>
        </w:rPr>
        <w:t>采购计划编号：</w:t>
      </w:r>
      <w:r>
        <w:rPr>
          <w:rFonts w:hint="eastAsia" w:ascii="宋体" w:hAnsi="宋体" w:cs="宋体"/>
          <w:b/>
          <w:szCs w:val="21"/>
          <w:u w:val="single"/>
        </w:rPr>
        <w:t xml:space="preserve">                      </w:t>
      </w:r>
    </w:p>
    <w:p w14:paraId="5AF07CF9">
      <w:pPr>
        <w:ind w:left="840" w:leftChars="400" w:firstLine="1144" w:firstLineChars="545"/>
        <w:rPr>
          <w:rFonts w:ascii="宋体" w:hAnsi="宋体" w:cs="宋体"/>
          <w:szCs w:val="21"/>
        </w:rPr>
      </w:pPr>
    </w:p>
    <w:p w14:paraId="43440085">
      <w:pPr>
        <w:ind w:left="840" w:leftChars="400" w:firstLine="1164" w:firstLineChars="552"/>
        <w:rPr>
          <w:rFonts w:ascii="宋体" w:hAnsi="宋体" w:cs="宋体"/>
          <w:b/>
          <w:szCs w:val="21"/>
          <w:u w:val="single"/>
        </w:rPr>
      </w:pPr>
    </w:p>
    <w:p w14:paraId="595EB792">
      <w:pPr>
        <w:ind w:left="840" w:leftChars="400" w:firstLine="1164" w:firstLineChars="552"/>
        <w:rPr>
          <w:rFonts w:ascii="宋体" w:hAnsi="宋体" w:cs="宋体"/>
          <w:b/>
          <w:szCs w:val="21"/>
          <w:u w:val="single"/>
        </w:rPr>
      </w:pPr>
    </w:p>
    <w:p w14:paraId="673F094F">
      <w:pPr>
        <w:tabs>
          <w:tab w:val="left" w:pos="7380"/>
        </w:tabs>
        <w:spacing w:line="360" w:lineRule="auto"/>
        <w:ind w:left="840" w:leftChars="400" w:firstLine="1164" w:firstLineChars="552"/>
        <w:rPr>
          <w:rFonts w:ascii="宋体" w:hAnsi="宋体" w:cs="宋体"/>
          <w:b/>
          <w:szCs w:val="21"/>
        </w:rPr>
      </w:pPr>
      <w:r>
        <w:rPr>
          <w:rFonts w:hint="eastAsia" w:ascii="宋体" w:hAnsi="宋体" w:cs="宋体"/>
          <w:b/>
          <w:szCs w:val="21"/>
        </w:rPr>
        <w:t>采购人： 南宁市西乡塘区自然资源局</w:t>
      </w:r>
    </w:p>
    <w:p w14:paraId="4658B95D">
      <w:pPr>
        <w:tabs>
          <w:tab w:val="left" w:pos="7380"/>
        </w:tabs>
        <w:spacing w:line="360" w:lineRule="auto"/>
        <w:ind w:left="840" w:leftChars="400" w:firstLine="1164" w:firstLineChars="552"/>
        <w:rPr>
          <w:rFonts w:ascii="宋体" w:hAnsi="宋体" w:cs="宋体"/>
          <w:b/>
          <w:bCs/>
          <w:szCs w:val="21"/>
        </w:rPr>
      </w:pPr>
      <w:r>
        <w:rPr>
          <w:rFonts w:hint="eastAsia" w:ascii="宋体" w:hAnsi="宋体" w:cs="宋体"/>
          <w:b/>
          <w:szCs w:val="21"/>
        </w:rPr>
        <w:t>成交供应商：</w:t>
      </w:r>
      <w:r>
        <w:rPr>
          <w:rFonts w:hint="eastAsia" w:ascii="宋体" w:hAnsi="宋体" w:cs="宋体"/>
          <w:b/>
          <w:szCs w:val="21"/>
          <w:u w:val="single"/>
        </w:rPr>
        <w:t xml:space="preserve">                      </w:t>
      </w:r>
    </w:p>
    <w:p w14:paraId="4FB348B5">
      <w:pPr>
        <w:tabs>
          <w:tab w:val="left" w:pos="7380"/>
        </w:tabs>
        <w:spacing w:line="360" w:lineRule="auto"/>
        <w:ind w:firstLine="1995" w:firstLineChars="950"/>
        <w:rPr>
          <w:rFonts w:ascii="宋体" w:hAnsi="宋体" w:cs="宋体"/>
          <w:szCs w:val="21"/>
          <w:lang w:val="zh-CN"/>
        </w:rPr>
      </w:pPr>
      <w:r>
        <w:rPr>
          <w:rFonts w:hint="eastAsia" w:ascii="宋体" w:hAnsi="宋体" w:cs="宋体"/>
          <w:szCs w:val="21"/>
          <w:lang w:val="zh-CN"/>
        </w:rPr>
        <w:t>签订时间：</w:t>
      </w:r>
      <w:r>
        <w:rPr>
          <w:rFonts w:hint="eastAsia" w:ascii="宋体" w:hAnsi="宋体" w:cs="宋体"/>
          <w:szCs w:val="21"/>
          <w:u w:val="single"/>
          <w:lang w:val="zh-CN"/>
        </w:rPr>
        <w:t xml:space="preserve">     </w:t>
      </w:r>
      <w:r>
        <w:rPr>
          <w:rFonts w:hint="eastAsia" w:ascii="宋体" w:hAnsi="宋体" w:cs="宋体"/>
          <w:szCs w:val="21"/>
          <w:lang w:val="zh-CN"/>
        </w:rPr>
        <w:t>年</w:t>
      </w:r>
      <w:r>
        <w:rPr>
          <w:rFonts w:hint="eastAsia" w:ascii="宋体" w:hAnsi="宋体" w:cs="宋体"/>
          <w:szCs w:val="21"/>
          <w:u w:val="single"/>
          <w:lang w:val="zh-CN"/>
        </w:rPr>
        <w:t xml:space="preserve">    </w:t>
      </w:r>
      <w:r>
        <w:rPr>
          <w:rFonts w:hint="eastAsia" w:ascii="宋体" w:hAnsi="宋体" w:cs="宋体"/>
          <w:szCs w:val="21"/>
          <w:lang w:val="zh-CN"/>
        </w:rPr>
        <w:t>月</w:t>
      </w:r>
      <w:r>
        <w:rPr>
          <w:rFonts w:hint="eastAsia" w:ascii="宋体" w:hAnsi="宋体" w:cs="宋体"/>
          <w:szCs w:val="21"/>
          <w:u w:val="single"/>
          <w:lang w:val="zh-CN"/>
        </w:rPr>
        <w:t xml:space="preserve">    </w:t>
      </w:r>
      <w:r>
        <w:rPr>
          <w:rFonts w:hint="eastAsia" w:ascii="宋体" w:hAnsi="宋体" w:cs="宋体"/>
          <w:szCs w:val="21"/>
          <w:lang w:val="zh-CN"/>
        </w:rPr>
        <w:t>日</w:t>
      </w:r>
    </w:p>
    <w:p w14:paraId="6D1558CD">
      <w:pPr>
        <w:keepNext/>
        <w:keepLines/>
        <w:spacing w:line="440" w:lineRule="exact"/>
        <w:jc w:val="center"/>
        <w:outlineLvl w:val="1"/>
        <w:rPr>
          <w:rFonts w:ascii="宋体" w:hAnsi="宋体" w:cs="宋体"/>
          <w:b/>
          <w:szCs w:val="21"/>
        </w:rPr>
      </w:pPr>
      <w:r>
        <w:rPr>
          <w:rFonts w:hint="eastAsia" w:ascii="宋体" w:hAnsi="宋体" w:cs="宋体"/>
          <w:b/>
          <w:bCs/>
          <w:szCs w:val="21"/>
        </w:rPr>
        <w:br w:type="page"/>
      </w:r>
      <w:bookmarkStart w:id="50" w:name="_Toc80886948"/>
      <w:bookmarkStart w:id="51" w:name="_Toc11106"/>
      <w:bookmarkStart w:id="52" w:name="_Toc152256954"/>
      <w:bookmarkStart w:id="53" w:name="_Toc80205944"/>
      <w:bookmarkStart w:id="54" w:name="_Toc137476371"/>
      <w:r>
        <w:rPr>
          <w:rFonts w:hint="eastAsia" w:ascii="宋体" w:hAnsi="宋体" w:cs="宋体"/>
          <w:b/>
          <w:szCs w:val="21"/>
          <w:lang w:bidi="ar"/>
        </w:rPr>
        <w:t>第一部分 合同书</w:t>
      </w:r>
      <w:bookmarkEnd w:id="50"/>
      <w:bookmarkEnd w:id="51"/>
      <w:bookmarkEnd w:id="52"/>
      <w:bookmarkEnd w:id="53"/>
    </w:p>
    <w:p w14:paraId="5BDDCDF4">
      <w:pPr>
        <w:spacing w:line="360" w:lineRule="auto"/>
        <w:ind w:firstLine="420" w:firstLineChars="200"/>
        <w:rPr>
          <w:rFonts w:ascii="宋体" w:hAnsi="宋体" w:cs="宋体"/>
          <w:szCs w:val="21"/>
        </w:rPr>
      </w:pPr>
      <w:r>
        <w:rPr>
          <w:rFonts w:hint="eastAsia" w:ascii="宋体" w:hAnsi="宋体" w:cs="宋体"/>
          <w:szCs w:val="21"/>
          <w:u w:val="single"/>
          <w:lang w:val="zh-CN" w:bidi="ar"/>
        </w:rPr>
        <w:t xml:space="preserve">     </w:t>
      </w:r>
      <w:r>
        <w:rPr>
          <w:rFonts w:hint="eastAsia" w:ascii="宋体" w:hAnsi="宋体" w:cs="宋体"/>
          <w:szCs w:val="21"/>
          <w:lang w:val="zh-CN" w:bidi="ar"/>
        </w:rPr>
        <w:t>年</w:t>
      </w:r>
      <w:r>
        <w:rPr>
          <w:rFonts w:hint="eastAsia" w:ascii="宋体" w:hAnsi="宋体" w:cs="宋体"/>
          <w:szCs w:val="21"/>
          <w:u w:val="single"/>
          <w:lang w:val="zh-CN" w:bidi="ar"/>
        </w:rPr>
        <w:t xml:space="preserve">    </w:t>
      </w:r>
      <w:r>
        <w:rPr>
          <w:rFonts w:hint="eastAsia" w:ascii="宋体" w:hAnsi="宋体" w:cs="宋体"/>
          <w:szCs w:val="21"/>
          <w:lang w:val="zh-CN" w:bidi="ar"/>
        </w:rPr>
        <w:t>月</w:t>
      </w:r>
      <w:r>
        <w:rPr>
          <w:rFonts w:hint="eastAsia" w:ascii="宋体" w:hAnsi="宋体" w:cs="宋体"/>
          <w:szCs w:val="21"/>
          <w:u w:val="single"/>
          <w:lang w:val="zh-CN" w:bidi="ar"/>
        </w:rPr>
        <w:t xml:space="preserve">    </w:t>
      </w:r>
      <w:r>
        <w:rPr>
          <w:rFonts w:hint="eastAsia" w:ascii="宋体" w:hAnsi="宋体" w:cs="宋体"/>
          <w:szCs w:val="21"/>
          <w:lang w:val="zh-CN" w:bidi="ar"/>
        </w:rPr>
        <w:t>日</w:t>
      </w:r>
      <w:r>
        <w:rPr>
          <w:rFonts w:hint="eastAsia" w:ascii="宋体" w:hAnsi="宋体" w:cs="宋体"/>
          <w:szCs w:val="21"/>
          <w:lang w:bidi="ar"/>
        </w:rPr>
        <w:t>，</w:t>
      </w:r>
      <w:r>
        <w:rPr>
          <w:rFonts w:hint="eastAsia" w:ascii="宋体" w:hAnsi="宋体" w:cs="宋体"/>
          <w:szCs w:val="21"/>
          <w:u w:val="single"/>
          <w:lang w:bidi="ar"/>
        </w:rPr>
        <w:t xml:space="preserve">  </w:t>
      </w:r>
      <w:bookmarkStart w:id="55" w:name="PO_3000001868_PM026_5"/>
      <w:r>
        <w:rPr>
          <w:rFonts w:hint="eastAsia" w:ascii="宋体" w:hAnsi="宋体" w:cs="宋体"/>
          <w:szCs w:val="21"/>
          <w:u w:val="single"/>
          <w:lang w:bidi="ar"/>
        </w:rPr>
        <w:t>[项目采购-采购人]</w:t>
      </w:r>
      <w:bookmarkEnd w:id="55"/>
      <w:r>
        <w:rPr>
          <w:rFonts w:hint="eastAsia" w:ascii="宋体" w:hAnsi="宋体" w:cs="宋体"/>
          <w:szCs w:val="21"/>
          <w:u w:val="single"/>
          <w:lang w:bidi="ar"/>
        </w:rPr>
        <w:t xml:space="preserve">   </w:t>
      </w:r>
      <w:r>
        <w:rPr>
          <w:rFonts w:hint="eastAsia" w:ascii="宋体" w:hAnsi="宋体" w:cs="宋体"/>
          <w:szCs w:val="21"/>
          <w:lang w:bidi="ar"/>
        </w:rPr>
        <w:t>以</w:t>
      </w:r>
      <w:r>
        <w:rPr>
          <w:rFonts w:hint="eastAsia" w:ascii="宋体" w:hAnsi="宋体" w:cs="宋体"/>
          <w:szCs w:val="21"/>
          <w:u w:val="single"/>
          <w:lang w:bidi="ar"/>
        </w:rPr>
        <w:t xml:space="preserve">   竞争性磋商方式  </w:t>
      </w:r>
      <w:r>
        <w:rPr>
          <w:rFonts w:hint="eastAsia" w:ascii="宋体" w:hAnsi="宋体" w:cs="宋体"/>
          <w:szCs w:val="21"/>
          <w:lang w:bidi="ar"/>
        </w:rPr>
        <w:t>对</w:t>
      </w:r>
      <w:r>
        <w:rPr>
          <w:rFonts w:hint="eastAsia" w:ascii="宋体" w:hAnsi="宋体" w:cs="宋体"/>
          <w:szCs w:val="21"/>
          <w:u w:val="single"/>
          <w:lang w:bidi="ar"/>
        </w:rPr>
        <w:t xml:space="preserve">        </w:t>
      </w:r>
      <w:r>
        <w:rPr>
          <w:rFonts w:hint="eastAsia" w:ascii="宋体" w:hAnsi="宋体" w:cs="宋体"/>
          <w:szCs w:val="21"/>
          <w:lang w:bidi="ar"/>
        </w:rPr>
        <w:t>项目进行了采购。经</w:t>
      </w:r>
      <w:r>
        <w:rPr>
          <w:rFonts w:hint="eastAsia" w:ascii="宋体" w:hAnsi="宋体" w:cs="宋体"/>
          <w:szCs w:val="21"/>
          <w:u w:val="single"/>
          <w:lang w:bidi="ar"/>
        </w:rPr>
        <w:t xml:space="preserve">   （相关评定主体名称）   </w:t>
      </w:r>
      <w:r>
        <w:rPr>
          <w:rFonts w:hint="eastAsia" w:ascii="宋体" w:hAnsi="宋体" w:cs="宋体"/>
          <w:szCs w:val="21"/>
          <w:lang w:bidi="ar"/>
        </w:rPr>
        <w:t>评定，</w:t>
      </w:r>
      <w:r>
        <w:rPr>
          <w:rFonts w:hint="eastAsia" w:ascii="宋体" w:hAnsi="宋体" w:cs="宋体"/>
          <w:szCs w:val="21"/>
          <w:u w:val="single"/>
          <w:lang w:bidi="ar"/>
        </w:rPr>
        <w:t xml:space="preserve">   （供应商名称）</w:t>
      </w:r>
      <w:r>
        <w:rPr>
          <w:rFonts w:hint="eastAsia" w:ascii="宋体" w:hAnsi="宋体" w:cs="宋体"/>
          <w:szCs w:val="21"/>
          <w:lang w:bidi="ar"/>
        </w:rPr>
        <w:t>为该项目成交供应商。现于成交通知书发出之日起</w:t>
      </w:r>
      <w:r>
        <w:rPr>
          <w:rFonts w:hint="eastAsia" w:ascii="宋体" w:hAnsi="宋体" w:cs="宋体"/>
          <w:szCs w:val="21"/>
          <w:u w:val="single"/>
          <w:lang w:bidi="ar"/>
        </w:rPr>
        <w:t xml:space="preserve">  25 </w:t>
      </w:r>
      <w:r>
        <w:rPr>
          <w:rFonts w:hint="eastAsia" w:ascii="宋体" w:hAnsi="宋体" w:cs="宋体"/>
          <w:szCs w:val="21"/>
          <w:lang w:bidi="ar"/>
        </w:rPr>
        <w:t>日内，按照采购文件确定的事项签订本合同。</w:t>
      </w:r>
    </w:p>
    <w:p w14:paraId="227D9D86">
      <w:pPr>
        <w:spacing w:line="360" w:lineRule="auto"/>
        <w:ind w:firstLine="420" w:firstLineChars="200"/>
        <w:rPr>
          <w:rFonts w:ascii="宋体" w:hAnsi="宋体" w:cs="宋体"/>
          <w:szCs w:val="21"/>
        </w:rPr>
      </w:pPr>
      <w:r>
        <w:rPr>
          <w:rFonts w:hint="eastAsia" w:ascii="宋体" w:hAnsi="宋体" w:cs="宋体"/>
          <w:szCs w:val="21"/>
          <w:lang w:val="zh-CN" w:bidi="ar"/>
        </w:rPr>
        <w:t>根据《中华人民共和国民法典》、《中华人民共和国政府采购法》等相关法律法规之规定，按照平等、自愿、公平和诚实信用的原则，经</w:t>
      </w:r>
      <w:r>
        <w:rPr>
          <w:rFonts w:hint="eastAsia" w:ascii="宋体" w:hAnsi="宋体" w:cs="宋体"/>
          <w:szCs w:val="21"/>
          <w:u w:val="single"/>
          <w:lang w:bidi="ar"/>
        </w:rPr>
        <w:t xml:space="preserve">         </w:t>
      </w:r>
      <w:r>
        <w:rPr>
          <w:rFonts w:hint="eastAsia" w:ascii="宋体" w:hAnsi="宋体" w:cs="宋体"/>
          <w:szCs w:val="21"/>
          <w:lang w:val="zh-CN" w:bidi="ar"/>
        </w:rPr>
        <w:t>(以下简称：甲方)和</w:t>
      </w:r>
      <w:r>
        <w:rPr>
          <w:rFonts w:hint="eastAsia" w:ascii="宋体" w:hAnsi="宋体" w:cs="宋体"/>
          <w:szCs w:val="21"/>
          <w:u w:val="single"/>
          <w:lang w:bidi="ar"/>
        </w:rPr>
        <w:t xml:space="preserve">   （成交人名称）   </w:t>
      </w:r>
      <w:r>
        <w:rPr>
          <w:rFonts w:hint="eastAsia" w:ascii="宋体" w:hAnsi="宋体" w:cs="宋体"/>
          <w:szCs w:val="21"/>
          <w:lang w:val="zh-CN" w:bidi="ar"/>
        </w:rPr>
        <w:t>(以下简称：乙方)协商一致，约定以下合同</w:t>
      </w:r>
      <w:r>
        <w:rPr>
          <w:rFonts w:hint="eastAsia" w:ascii="宋体" w:hAnsi="宋体" w:cs="宋体"/>
          <w:szCs w:val="21"/>
          <w:lang w:bidi="ar"/>
        </w:rPr>
        <w:t>条款，以兹共同遵守、全面履行。</w:t>
      </w:r>
    </w:p>
    <w:p w14:paraId="195BB171">
      <w:pPr>
        <w:spacing w:line="360" w:lineRule="auto"/>
        <w:ind w:firstLine="422" w:firstLineChars="200"/>
        <w:rPr>
          <w:rFonts w:ascii="宋体" w:hAnsi="宋体" w:cs="宋体"/>
          <w:b/>
          <w:szCs w:val="21"/>
        </w:rPr>
      </w:pPr>
      <w:bookmarkStart w:id="56" w:name="_Toc3029"/>
      <w:bookmarkStart w:id="57" w:name="_Toc2232"/>
      <w:bookmarkStart w:id="58" w:name="_Toc24059"/>
      <w:r>
        <w:rPr>
          <w:rFonts w:hint="eastAsia" w:ascii="宋体" w:hAnsi="宋体" w:cs="宋体"/>
          <w:b/>
          <w:szCs w:val="21"/>
          <w:lang w:bidi="ar"/>
        </w:rPr>
        <w:t>1.1 合同组成部分</w:t>
      </w:r>
      <w:bookmarkEnd w:id="56"/>
      <w:bookmarkEnd w:id="57"/>
      <w:bookmarkEnd w:id="58"/>
    </w:p>
    <w:p w14:paraId="3BC16F81">
      <w:pPr>
        <w:spacing w:line="360" w:lineRule="auto"/>
        <w:ind w:firstLine="420" w:firstLineChars="200"/>
        <w:rPr>
          <w:rFonts w:ascii="宋体" w:hAnsi="宋体" w:cs="宋体"/>
          <w:szCs w:val="21"/>
        </w:rPr>
      </w:pPr>
      <w:r>
        <w:rPr>
          <w:rFonts w:hint="eastAsia" w:ascii="宋体" w:hAnsi="宋体" w:cs="宋体"/>
          <w:szCs w:val="21"/>
          <w:lang w:bidi="ar"/>
        </w:rPr>
        <w:t>下列文件为本合同的组成部分，并构成一个整体，需综合解释、相互补充。如果下列文件内容出现不一致的情形，在保证按照采购文件确定的事项的前提下，组成本合同的多个文件的优先适用顺序如下：</w:t>
      </w:r>
    </w:p>
    <w:p w14:paraId="3EE7D10B">
      <w:pPr>
        <w:spacing w:line="360" w:lineRule="auto"/>
        <w:ind w:firstLine="420" w:firstLineChars="200"/>
        <w:rPr>
          <w:rFonts w:ascii="宋体" w:hAnsi="宋体" w:cs="宋体"/>
          <w:szCs w:val="21"/>
        </w:rPr>
      </w:pPr>
      <w:r>
        <w:rPr>
          <w:rFonts w:hint="eastAsia" w:ascii="宋体" w:hAnsi="宋体" w:cs="宋体"/>
          <w:szCs w:val="21"/>
          <w:lang w:bidi="ar"/>
        </w:rPr>
        <w:t>1.1.1 本合同及其补充合同、变更协议；</w:t>
      </w:r>
    </w:p>
    <w:p w14:paraId="122DA5D2">
      <w:pPr>
        <w:spacing w:line="360" w:lineRule="auto"/>
        <w:ind w:firstLine="420" w:firstLineChars="200"/>
        <w:rPr>
          <w:rFonts w:ascii="宋体" w:hAnsi="宋体" w:cs="宋体"/>
          <w:szCs w:val="21"/>
        </w:rPr>
      </w:pPr>
      <w:r>
        <w:rPr>
          <w:rFonts w:hint="eastAsia" w:ascii="宋体" w:hAnsi="宋体" w:cs="宋体"/>
          <w:szCs w:val="21"/>
          <w:lang w:bidi="ar"/>
        </w:rPr>
        <w:t>1.1.2 成交通知书；</w:t>
      </w:r>
    </w:p>
    <w:p w14:paraId="6036A835">
      <w:pPr>
        <w:spacing w:line="360" w:lineRule="auto"/>
        <w:ind w:firstLine="420" w:firstLineChars="200"/>
        <w:rPr>
          <w:rFonts w:ascii="宋体" w:hAnsi="宋体" w:cs="宋体"/>
          <w:szCs w:val="21"/>
        </w:rPr>
      </w:pPr>
      <w:r>
        <w:rPr>
          <w:rFonts w:hint="eastAsia" w:ascii="宋体" w:hAnsi="宋体" w:cs="宋体"/>
          <w:szCs w:val="21"/>
          <w:lang w:bidi="ar"/>
        </w:rPr>
        <w:t>1.1.3 采购文件及“响应报价”（含澄清或者说明文件）；</w:t>
      </w:r>
    </w:p>
    <w:p w14:paraId="31696788">
      <w:pPr>
        <w:spacing w:line="360" w:lineRule="auto"/>
        <w:ind w:firstLine="420" w:firstLineChars="200"/>
        <w:rPr>
          <w:rFonts w:ascii="宋体" w:hAnsi="宋体" w:cs="宋体"/>
          <w:szCs w:val="21"/>
        </w:rPr>
      </w:pPr>
      <w:r>
        <w:rPr>
          <w:rFonts w:hint="eastAsia" w:ascii="宋体" w:hAnsi="宋体" w:cs="宋体"/>
          <w:szCs w:val="21"/>
          <w:lang w:bidi="ar"/>
        </w:rPr>
        <w:t>1.1.4 采购文件（含澄清或者修改文件）；</w:t>
      </w:r>
    </w:p>
    <w:p w14:paraId="75279DEF">
      <w:pPr>
        <w:spacing w:line="360" w:lineRule="auto"/>
        <w:ind w:firstLine="420" w:firstLineChars="200"/>
        <w:rPr>
          <w:rFonts w:ascii="宋体" w:hAnsi="宋体" w:cs="宋体"/>
          <w:szCs w:val="21"/>
        </w:rPr>
      </w:pPr>
      <w:r>
        <w:rPr>
          <w:rFonts w:hint="eastAsia" w:ascii="宋体" w:hAnsi="宋体" w:cs="宋体"/>
          <w:szCs w:val="21"/>
          <w:lang w:bidi="ar"/>
        </w:rPr>
        <w:t>1.1.5 其他相关采购文件。</w:t>
      </w:r>
    </w:p>
    <w:p w14:paraId="489A830B">
      <w:pPr>
        <w:spacing w:line="360" w:lineRule="auto"/>
        <w:ind w:firstLine="422" w:firstLineChars="200"/>
        <w:rPr>
          <w:rFonts w:ascii="宋体" w:hAnsi="宋体" w:cs="宋体"/>
          <w:b/>
          <w:szCs w:val="21"/>
        </w:rPr>
      </w:pPr>
      <w:bookmarkStart w:id="59" w:name="_Toc27126"/>
      <w:bookmarkStart w:id="60" w:name="_Toc24300"/>
      <w:bookmarkStart w:id="61" w:name="_Toc21295"/>
      <w:r>
        <w:rPr>
          <w:rFonts w:hint="eastAsia" w:ascii="宋体" w:hAnsi="宋体" w:cs="宋体"/>
          <w:b/>
          <w:szCs w:val="21"/>
          <w:lang w:bidi="ar"/>
        </w:rPr>
        <w:t>1.2 标的物</w:t>
      </w:r>
      <w:bookmarkEnd w:id="59"/>
      <w:bookmarkEnd w:id="60"/>
      <w:bookmarkEnd w:id="61"/>
    </w:p>
    <w:p w14:paraId="47617465">
      <w:pPr>
        <w:spacing w:line="360" w:lineRule="auto"/>
        <w:ind w:firstLine="420" w:firstLineChars="200"/>
        <w:rPr>
          <w:rFonts w:ascii="宋体" w:hAnsi="宋体" w:cs="宋体"/>
          <w:szCs w:val="21"/>
        </w:rPr>
      </w:pPr>
      <w:r>
        <w:rPr>
          <w:rFonts w:hint="eastAsia" w:ascii="宋体" w:hAnsi="宋体" w:cs="宋体"/>
          <w:szCs w:val="21"/>
          <w:lang w:bidi="ar"/>
        </w:rPr>
        <w:t>1.2.1 标的物1信息</w:t>
      </w:r>
    </w:p>
    <w:p w14:paraId="0C185AB1">
      <w:pPr>
        <w:spacing w:line="360" w:lineRule="auto"/>
        <w:ind w:firstLine="420" w:firstLineChars="200"/>
        <w:rPr>
          <w:rFonts w:ascii="宋体" w:hAnsi="宋体" w:cs="宋体"/>
          <w:szCs w:val="21"/>
          <w:u w:val="single"/>
        </w:rPr>
      </w:pPr>
      <w:r>
        <w:rPr>
          <w:rFonts w:hint="eastAsia" w:ascii="宋体" w:hAnsi="宋体" w:cs="宋体"/>
          <w:szCs w:val="21"/>
          <w:lang w:bidi="ar"/>
        </w:rPr>
        <w:t>1.2.1.1名称：</w:t>
      </w:r>
      <w:r>
        <w:rPr>
          <w:rFonts w:hint="eastAsia" w:ascii="宋体" w:hAnsi="宋体" w:cs="宋体"/>
          <w:szCs w:val="21"/>
          <w:u w:val="single"/>
          <w:lang w:bidi="ar"/>
        </w:rPr>
        <w:t xml:space="preserve">                                        </w:t>
      </w:r>
      <w:r>
        <w:rPr>
          <w:rFonts w:hint="eastAsia" w:ascii="宋体" w:hAnsi="宋体" w:cs="宋体"/>
          <w:szCs w:val="21"/>
          <w:lang w:bidi="ar"/>
        </w:rPr>
        <w:t>；</w:t>
      </w:r>
    </w:p>
    <w:p w14:paraId="00EED788">
      <w:pPr>
        <w:spacing w:line="360" w:lineRule="auto"/>
        <w:ind w:firstLine="420" w:firstLineChars="200"/>
        <w:rPr>
          <w:rFonts w:ascii="宋体" w:hAnsi="宋体" w:cs="宋体"/>
          <w:szCs w:val="21"/>
          <w:u w:val="single"/>
        </w:rPr>
      </w:pPr>
      <w:r>
        <w:rPr>
          <w:rFonts w:hint="eastAsia" w:ascii="宋体" w:hAnsi="宋体" w:cs="宋体"/>
          <w:szCs w:val="21"/>
          <w:lang w:bidi="ar"/>
        </w:rPr>
        <w:t>1.2.1.2数量：</w:t>
      </w:r>
      <w:r>
        <w:rPr>
          <w:rFonts w:hint="eastAsia" w:ascii="宋体" w:hAnsi="宋体" w:cs="宋体"/>
          <w:szCs w:val="21"/>
          <w:u w:val="single"/>
          <w:lang w:bidi="ar"/>
        </w:rPr>
        <w:t xml:space="preserve">                                        </w:t>
      </w:r>
      <w:r>
        <w:rPr>
          <w:rFonts w:hint="eastAsia" w:ascii="宋体" w:hAnsi="宋体" w:cs="宋体"/>
          <w:szCs w:val="21"/>
          <w:lang w:bidi="ar"/>
        </w:rPr>
        <w:t>；</w:t>
      </w:r>
    </w:p>
    <w:p w14:paraId="5D0B4727">
      <w:pPr>
        <w:spacing w:line="360" w:lineRule="auto"/>
        <w:ind w:firstLine="420" w:firstLineChars="200"/>
        <w:rPr>
          <w:rFonts w:ascii="宋体" w:hAnsi="宋体" w:cs="宋体"/>
          <w:szCs w:val="21"/>
        </w:rPr>
      </w:pPr>
      <w:r>
        <w:rPr>
          <w:rFonts w:hint="eastAsia" w:ascii="宋体" w:hAnsi="宋体" w:cs="宋体"/>
          <w:szCs w:val="21"/>
          <w:lang w:bidi="ar"/>
        </w:rPr>
        <w:t>1.2.1.3质量：</w:t>
      </w:r>
      <w:r>
        <w:rPr>
          <w:rFonts w:hint="eastAsia" w:ascii="宋体" w:hAnsi="宋体" w:cs="宋体"/>
          <w:szCs w:val="21"/>
          <w:u w:val="single"/>
          <w:lang w:bidi="ar"/>
        </w:rPr>
        <w:t xml:space="preserve">　                                      </w:t>
      </w:r>
      <w:r>
        <w:rPr>
          <w:rFonts w:hint="eastAsia" w:ascii="宋体" w:hAnsi="宋体" w:cs="宋体"/>
          <w:szCs w:val="21"/>
          <w:lang w:bidi="ar"/>
        </w:rPr>
        <w:t>。</w:t>
      </w:r>
    </w:p>
    <w:p w14:paraId="09FF527E">
      <w:pPr>
        <w:spacing w:line="360" w:lineRule="auto"/>
        <w:ind w:firstLine="420" w:firstLineChars="200"/>
        <w:rPr>
          <w:rFonts w:ascii="宋体" w:hAnsi="宋体" w:cs="宋体"/>
          <w:szCs w:val="21"/>
        </w:rPr>
      </w:pPr>
      <w:r>
        <w:rPr>
          <w:rFonts w:hint="eastAsia" w:ascii="宋体" w:hAnsi="宋体" w:cs="宋体"/>
          <w:szCs w:val="21"/>
          <w:lang w:bidi="ar"/>
        </w:rPr>
        <w:t>……</w:t>
      </w:r>
    </w:p>
    <w:p w14:paraId="4DF0BF67">
      <w:pPr>
        <w:spacing w:line="360" w:lineRule="auto"/>
        <w:ind w:firstLine="422" w:firstLineChars="200"/>
        <w:rPr>
          <w:rFonts w:ascii="宋体" w:hAnsi="宋体" w:cs="宋体"/>
          <w:b/>
          <w:szCs w:val="21"/>
        </w:rPr>
      </w:pPr>
      <w:bookmarkStart w:id="62" w:name="_Toc23292"/>
      <w:bookmarkStart w:id="63" w:name="_Toc21631"/>
      <w:bookmarkStart w:id="64" w:name="_Toc21551"/>
      <w:r>
        <w:rPr>
          <w:rFonts w:hint="eastAsia" w:ascii="宋体" w:hAnsi="宋体" w:cs="宋体"/>
          <w:b/>
          <w:szCs w:val="21"/>
          <w:lang w:bidi="ar"/>
        </w:rPr>
        <w:t>1.3 价款</w:t>
      </w:r>
      <w:bookmarkEnd w:id="62"/>
      <w:bookmarkEnd w:id="63"/>
      <w:bookmarkEnd w:id="64"/>
    </w:p>
    <w:p w14:paraId="1AB15BB8">
      <w:pPr>
        <w:spacing w:line="360" w:lineRule="auto"/>
        <w:ind w:firstLine="420" w:firstLineChars="200"/>
        <w:rPr>
          <w:rFonts w:ascii="宋体" w:hAnsi="宋体" w:cs="宋体"/>
          <w:szCs w:val="21"/>
        </w:rPr>
      </w:pPr>
      <w:r>
        <w:rPr>
          <w:rFonts w:hint="eastAsia" w:ascii="宋体" w:hAnsi="宋体" w:cs="宋体"/>
          <w:szCs w:val="21"/>
          <w:lang w:bidi="ar"/>
        </w:rPr>
        <w:t>本合同总价为：人民币</w:t>
      </w:r>
      <w:r>
        <w:rPr>
          <w:rFonts w:hint="eastAsia" w:ascii="宋体" w:hAnsi="宋体" w:cs="宋体"/>
          <w:szCs w:val="21"/>
          <w:u w:val="single"/>
          <w:lang w:bidi="ar"/>
        </w:rPr>
        <w:t xml:space="preserve">           </w:t>
      </w:r>
      <w:r>
        <w:rPr>
          <w:rFonts w:hint="eastAsia" w:ascii="宋体" w:hAnsi="宋体" w:cs="宋体"/>
          <w:szCs w:val="21"/>
          <w:lang w:bidi="ar"/>
        </w:rPr>
        <w:t>元（大写：</w:t>
      </w:r>
      <w:r>
        <w:rPr>
          <w:rFonts w:hint="eastAsia" w:ascii="宋体" w:hAnsi="宋体" w:cs="宋体"/>
          <w:szCs w:val="21"/>
          <w:u w:val="single"/>
          <w:lang w:bidi="ar"/>
        </w:rPr>
        <w:t xml:space="preserve">                 </w:t>
      </w:r>
      <w:r>
        <w:rPr>
          <w:rFonts w:hint="eastAsia" w:ascii="宋体" w:hAnsi="宋体" w:cs="宋体"/>
          <w:szCs w:val="21"/>
          <w:lang w:bidi="ar"/>
        </w:rPr>
        <w:t>元人民币，含税）。</w:t>
      </w:r>
    </w:p>
    <w:p w14:paraId="28C5FE90">
      <w:pPr>
        <w:spacing w:line="360" w:lineRule="auto"/>
        <w:ind w:firstLine="420" w:firstLineChars="200"/>
        <w:rPr>
          <w:rFonts w:ascii="宋体" w:hAnsi="宋体" w:cs="宋体"/>
          <w:szCs w:val="21"/>
          <w:u w:val="single"/>
        </w:rPr>
      </w:pPr>
      <w:r>
        <w:rPr>
          <w:rFonts w:hint="eastAsia" w:ascii="宋体" w:hAnsi="宋体" w:cs="宋体"/>
          <w:szCs w:val="21"/>
          <w:lang w:bidi="ar"/>
        </w:rPr>
        <w:t>分项价格：</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4713"/>
        <w:gridCol w:w="3530"/>
      </w:tblGrid>
      <w:tr w14:paraId="5AC8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vAlign w:val="center"/>
          </w:tcPr>
          <w:p w14:paraId="24937E7D">
            <w:pPr>
              <w:spacing w:line="360" w:lineRule="auto"/>
              <w:ind w:firstLine="420" w:firstLineChars="200"/>
              <w:rPr>
                <w:rFonts w:ascii="宋体" w:hAnsi="宋体" w:cs="宋体"/>
                <w:szCs w:val="21"/>
              </w:rPr>
            </w:pPr>
            <w:r>
              <w:rPr>
                <w:rFonts w:hint="eastAsia" w:ascii="宋体" w:hAnsi="宋体" w:cs="宋体"/>
                <w:szCs w:val="21"/>
                <w:lang w:bidi="ar"/>
              </w:rPr>
              <w:t>序号</w:t>
            </w:r>
          </w:p>
        </w:tc>
        <w:tc>
          <w:tcPr>
            <w:tcW w:w="2378" w:type="pct"/>
            <w:tcBorders>
              <w:top w:val="single" w:color="auto" w:sz="4" w:space="0"/>
              <w:left w:val="single" w:color="auto" w:sz="4" w:space="0"/>
              <w:bottom w:val="single" w:color="auto" w:sz="4" w:space="0"/>
              <w:right w:val="single" w:color="auto" w:sz="4" w:space="0"/>
            </w:tcBorders>
            <w:vAlign w:val="center"/>
          </w:tcPr>
          <w:p w14:paraId="299B9E3C">
            <w:pPr>
              <w:spacing w:line="360" w:lineRule="auto"/>
              <w:ind w:firstLine="420" w:firstLineChars="200"/>
              <w:rPr>
                <w:rFonts w:ascii="宋体" w:hAnsi="宋体" w:cs="宋体"/>
                <w:szCs w:val="21"/>
              </w:rPr>
            </w:pPr>
            <w:r>
              <w:rPr>
                <w:rFonts w:hint="eastAsia" w:ascii="宋体" w:hAnsi="宋体" w:cs="宋体"/>
                <w:szCs w:val="21"/>
                <w:lang w:bidi="ar"/>
              </w:rPr>
              <w:t>分项名称</w:t>
            </w:r>
          </w:p>
        </w:tc>
        <w:tc>
          <w:tcPr>
            <w:tcW w:w="1782" w:type="pct"/>
            <w:tcBorders>
              <w:top w:val="single" w:color="auto" w:sz="4" w:space="0"/>
              <w:left w:val="single" w:color="auto" w:sz="4" w:space="0"/>
              <w:bottom w:val="single" w:color="auto" w:sz="4" w:space="0"/>
              <w:right w:val="single" w:color="auto" w:sz="4" w:space="0"/>
            </w:tcBorders>
            <w:vAlign w:val="center"/>
          </w:tcPr>
          <w:p w14:paraId="72A6599F">
            <w:pPr>
              <w:spacing w:line="360" w:lineRule="auto"/>
              <w:ind w:firstLine="420" w:firstLineChars="200"/>
              <w:rPr>
                <w:rFonts w:ascii="宋体" w:hAnsi="宋体" w:cs="宋体"/>
                <w:szCs w:val="21"/>
              </w:rPr>
            </w:pPr>
            <w:r>
              <w:rPr>
                <w:rFonts w:hint="eastAsia" w:ascii="宋体" w:hAnsi="宋体" w:cs="宋体"/>
                <w:szCs w:val="21"/>
                <w:lang w:bidi="ar"/>
              </w:rPr>
              <w:t>分项价格</w:t>
            </w:r>
          </w:p>
        </w:tc>
      </w:tr>
      <w:tr w14:paraId="7FB7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vAlign w:val="center"/>
          </w:tcPr>
          <w:p w14:paraId="741E4169">
            <w:pPr>
              <w:spacing w:line="360" w:lineRule="auto"/>
              <w:ind w:firstLine="420" w:firstLineChars="200"/>
              <w:rPr>
                <w:rFonts w:ascii="宋体" w:hAnsi="宋体" w:cs="宋体"/>
                <w:szCs w:val="21"/>
              </w:rPr>
            </w:pPr>
          </w:p>
        </w:tc>
        <w:tc>
          <w:tcPr>
            <w:tcW w:w="2378" w:type="pct"/>
            <w:tcBorders>
              <w:top w:val="single" w:color="auto" w:sz="4" w:space="0"/>
              <w:left w:val="single" w:color="auto" w:sz="4" w:space="0"/>
              <w:bottom w:val="single" w:color="auto" w:sz="4" w:space="0"/>
              <w:right w:val="single" w:color="auto" w:sz="4" w:space="0"/>
            </w:tcBorders>
            <w:vAlign w:val="center"/>
          </w:tcPr>
          <w:p w14:paraId="46E9EC9D">
            <w:pPr>
              <w:spacing w:line="360" w:lineRule="auto"/>
              <w:ind w:firstLine="420" w:firstLineChars="200"/>
              <w:rPr>
                <w:rFonts w:ascii="宋体" w:hAnsi="宋体" w:cs="宋体"/>
                <w:szCs w:val="21"/>
              </w:rPr>
            </w:pPr>
          </w:p>
        </w:tc>
        <w:tc>
          <w:tcPr>
            <w:tcW w:w="1782" w:type="pct"/>
            <w:tcBorders>
              <w:top w:val="single" w:color="auto" w:sz="4" w:space="0"/>
              <w:left w:val="single" w:color="auto" w:sz="4" w:space="0"/>
              <w:bottom w:val="single" w:color="auto" w:sz="4" w:space="0"/>
              <w:right w:val="single" w:color="auto" w:sz="4" w:space="0"/>
            </w:tcBorders>
            <w:vAlign w:val="center"/>
          </w:tcPr>
          <w:p w14:paraId="26387305">
            <w:pPr>
              <w:spacing w:line="360" w:lineRule="auto"/>
              <w:ind w:firstLine="420" w:firstLineChars="200"/>
              <w:rPr>
                <w:rFonts w:ascii="宋体" w:hAnsi="宋体" w:cs="宋体"/>
                <w:szCs w:val="21"/>
              </w:rPr>
            </w:pPr>
          </w:p>
        </w:tc>
      </w:tr>
      <w:tr w14:paraId="67AE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vAlign w:val="center"/>
          </w:tcPr>
          <w:p w14:paraId="54DB5C61">
            <w:pPr>
              <w:spacing w:line="360" w:lineRule="auto"/>
              <w:ind w:firstLine="420" w:firstLineChars="200"/>
              <w:rPr>
                <w:rFonts w:ascii="宋体" w:hAnsi="宋体" w:cs="宋体"/>
                <w:szCs w:val="21"/>
              </w:rPr>
            </w:pPr>
          </w:p>
        </w:tc>
        <w:tc>
          <w:tcPr>
            <w:tcW w:w="2378" w:type="pct"/>
            <w:tcBorders>
              <w:top w:val="single" w:color="auto" w:sz="4" w:space="0"/>
              <w:left w:val="single" w:color="auto" w:sz="4" w:space="0"/>
              <w:bottom w:val="single" w:color="auto" w:sz="4" w:space="0"/>
              <w:right w:val="single" w:color="auto" w:sz="4" w:space="0"/>
            </w:tcBorders>
            <w:vAlign w:val="center"/>
          </w:tcPr>
          <w:p w14:paraId="3FDFDFBA">
            <w:pPr>
              <w:spacing w:line="360" w:lineRule="auto"/>
              <w:ind w:firstLine="420" w:firstLineChars="200"/>
              <w:rPr>
                <w:rFonts w:ascii="宋体" w:hAnsi="宋体" w:cs="宋体"/>
                <w:szCs w:val="21"/>
              </w:rPr>
            </w:pPr>
          </w:p>
        </w:tc>
        <w:tc>
          <w:tcPr>
            <w:tcW w:w="1782" w:type="pct"/>
            <w:tcBorders>
              <w:top w:val="single" w:color="auto" w:sz="4" w:space="0"/>
              <w:left w:val="single" w:color="auto" w:sz="4" w:space="0"/>
              <w:bottom w:val="single" w:color="auto" w:sz="4" w:space="0"/>
              <w:right w:val="single" w:color="auto" w:sz="4" w:space="0"/>
            </w:tcBorders>
            <w:vAlign w:val="center"/>
          </w:tcPr>
          <w:p w14:paraId="7FB3B1D7">
            <w:pPr>
              <w:spacing w:line="360" w:lineRule="auto"/>
              <w:ind w:firstLine="420" w:firstLineChars="200"/>
              <w:rPr>
                <w:rFonts w:ascii="宋体" w:hAnsi="宋体" w:cs="宋体"/>
                <w:szCs w:val="21"/>
              </w:rPr>
            </w:pPr>
          </w:p>
        </w:tc>
      </w:tr>
      <w:tr w14:paraId="4F88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op w:val="single" w:color="auto" w:sz="4" w:space="0"/>
              <w:left w:val="single" w:color="auto" w:sz="4" w:space="0"/>
              <w:bottom w:val="single" w:color="auto" w:sz="4" w:space="0"/>
              <w:right w:val="single" w:color="auto" w:sz="4" w:space="0"/>
            </w:tcBorders>
            <w:vAlign w:val="center"/>
          </w:tcPr>
          <w:p w14:paraId="2B004235">
            <w:pPr>
              <w:spacing w:line="360" w:lineRule="auto"/>
              <w:ind w:firstLine="420" w:firstLineChars="200"/>
              <w:rPr>
                <w:rFonts w:ascii="宋体" w:hAnsi="宋体" w:cs="宋体"/>
                <w:szCs w:val="21"/>
              </w:rPr>
            </w:pPr>
          </w:p>
        </w:tc>
        <w:tc>
          <w:tcPr>
            <w:tcW w:w="2378" w:type="pct"/>
            <w:tcBorders>
              <w:top w:val="single" w:color="auto" w:sz="4" w:space="0"/>
              <w:left w:val="single" w:color="auto" w:sz="4" w:space="0"/>
              <w:bottom w:val="single" w:color="auto" w:sz="4" w:space="0"/>
              <w:right w:val="single" w:color="auto" w:sz="4" w:space="0"/>
            </w:tcBorders>
            <w:vAlign w:val="center"/>
          </w:tcPr>
          <w:p w14:paraId="5B0A2F4A">
            <w:pPr>
              <w:spacing w:line="360" w:lineRule="auto"/>
              <w:ind w:firstLine="420" w:firstLineChars="200"/>
              <w:rPr>
                <w:rFonts w:ascii="宋体" w:hAnsi="宋体" w:cs="宋体"/>
                <w:szCs w:val="21"/>
              </w:rPr>
            </w:pPr>
          </w:p>
        </w:tc>
        <w:tc>
          <w:tcPr>
            <w:tcW w:w="1782" w:type="pct"/>
            <w:tcBorders>
              <w:top w:val="single" w:color="auto" w:sz="4" w:space="0"/>
              <w:left w:val="single" w:color="auto" w:sz="4" w:space="0"/>
              <w:bottom w:val="single" w:color="auto" w:sz="4" w:space="0"/>
              <w:right w:val="single" w:color="auto" w:sz="4" w:space="0"/>
            </w:tcBorders>
            <w:vAlign w:val="center"/>
          </w:tcPr>
          <w:p w14:paraId="590F1309">
            <w:pPr>
              <w:spacing w:line="360" w:lineRule="auto"/>
              <w:ind w:firstLine="420" w:firstLineChars="200"/>
              <w:rPr>
                <w:rFonts w:ascii="宋体" w:hAnsi="宋体" w:cs="宋体"/>
                <w:szCs w:val="21"/>
              </w:rPr>
            </w:pPr>
          </w:p>
        </w:tc>
      </w:tr>
      <w:tr w14:paraId="3094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17" w:type="pct"/>
            <w:gridSpan w:val="2"/>
            <w:tcBorders>
              <w:top w:val="single" w:color="auto" w:sz="4" w:space="0"/>
              <w:left w:val="single" w:color="auto" w:sz="4" w:space="0"/>
              <w:bottom w:val="single" w:color="auto" w:sz="4" w:space="0"/>
              <w:right w:val="single" w:color="auto" w:sz="4" w:space="0"/>
            </w:tcBorders>
            <w:vAlign w:val="center"/>
          </w:tcPr>
          <w:p w14:paraId="55A211AB">
            <w:pPr>
              <w:spacing w:line="360" w:lineRule="auto"/>
              <w:ind w:firstLine="420" w:firstLineChars="200"/>
              <w:rPr>
                <w:rFonts w:ascii="宋体" w:hAnsi="宋体" w:cs="宋体"/>
                <w:szCs w:val="21"/>
              </w:rPr>
            </w:pPr>
            <w:r>
              <w:rPr>
                <w:rFonts w:hint="eastAsia" w:ascii="宋体" w:hAnsi="宋体" w:cs="宋体"/>
                <w:szCs w:val="21"/>
                <w:lang w:bidi="ar"/>
              </w:rPr>
              <w:t>总价</w:t>
            </w:r>
          </w:p>
        </w:tc>
        <w:tc>
          <w:tcPr>
            <w:tcW w:w="1782" w:type="pct"/>
            <w:tcBorders>
              <w:top w:val="single" w:color="auto" w:sz="4" w:space="0"/>
              <w:left w:val="single" w:color="auto" w:sz="4" w:space="0"/>
              <w:bottom w:val="single" w:color="auto" w:sz="4" w:space="0"/>
              <w:right w:val="single" w:color="auto" w:sz="4" w:space="0"/>
            </w:tcBorders>
            <w:vAlign w:val="center"/>
          </w:tcPr>
          <w:p w14:paraId="358FCDDA">
            <w:pPr>
              <w:spacing w:line="360" w:lineRule="auto"/>
              <w:ind w:firstLine="420" w:firstLineChars="200"/>
              <w:rPr>
                <w:rFonts w:ascii="宋体" w:hAnsi="宋体" w:cs="宋体"/>
                <w:szCs w:val="21"/>
              </w:rPr>
            </w:pPr>
          </w:p>
        </w:tc>
      </w:tr>
    </w:tbl>
    <w:p w14:paraId="4BC7D620">
      <w:pPr>
        <w:spacing w:line="360" w:lineRule="auto"/>
        <w:ind w:firstLine="422" w:firstLineChars="200"/>
        <w:rPr>
          <w:rFonts w:ascii="宋体" w:hAnsi="宋体" w:cs="宋体"/>
          <w:b/>
          <w:szCs w:val="21"/>
        </w:rPr>
      </w:pPr>
      <w:bookmarkStart w:id="65" w:name="_Toc10340"/>
      <w:bookmarkStart w:id="66" w:name="_Toc22618"/>
      <w:bookmarkStart w:id="67" w:name="_Toc1814"/>
      <w:r>
        <w:rPr>
          <w:rFonts w:hint="eastAsia" w:ascii="宋体" w:hAnsi="宋体" w:cs="宋体"/>
          <w:b/>
          <w:szCs w:val="21"/>
          <w:lang w:bidi="ar"/>
        </w:rPr>
        <w:t>1.4 付款方式和发票开具方式</w:t>
      </w:r>
      <w:bookmarkEnd w:id="65"/>
      <w:bookmarkEnd w:id="66"/>
      <w:bookmarkEnd w:id="67"/>
    </w:p>
    <w:p w14:paraId="6496C651">
      <w:pPr>
        <w:spacing w:line="360" w:lineRule="auto"/>
        <w:ind w:firstLine="420" w:firstLineChars="200"/>
        <w:rPr>
          <w:rFonts w:ascii="宋体" w:hAnsi="宋体" w:cs="宋体"/>
          <w:szCs w:val="21"/>
        </w:rPr>
      </w:pPr>
      <w:r>
        <w:rPr>
          <w:rFonts w:hint="eastAsia" w:ascii="宋体" w:hAnsi="宋体" w:cs="宋体"/>
          <w:szCs w:val="21"/>
          <w:lang w:bidi="ar"/>
        </w:rPr>
        <w:t>1.4.1 付款方式：</w:t>
      </w:r>
      <w:r>
        <w:rPr>
          <w:rFonts w:hint="eastAsia" w:ascii="宋体" w:hAnsi="宋体" w:cs="宋体"/>
          <w:szCs w:val="21"/>
          <w:u w:val="single"/>
          <w:lang w:bidi="ar"/>
        </w:rPr>
        <w:t xml:space="preserve">                                                </w:t>
      </w:r>
      <w:r>
        <w:rPr>
          <w:rFonts w:hint="eastAsia" w:ascii="宋体" w:hAnsi="宋体" w:cs="宋体"/>
          <w:szCs w:val="21"/>
          <w:lang w:bidi="ar"/>
        </w:rPr>
        <w:t>；</w:t>
      </w:r>
    </w:p>
    <w:p w14:paraId="2527F037">
      <w:pPr>
        <w:spacing w:line="360" w:lineRule="auto"/>
        <w:ind w:firstLine="420" w:firstLineChars="200"/>
        <w:rPr>
          <w:rFonts w:ascii="宋体" w:hAnsi="宋体" w:cs="宋体"/>
          <w:szCs w:val="21"/>
        </w:rPr>
      </w:pPr>
      <w:r>
        <w:rPr>
          <w:rFonts w:hint="eastAsia" w:ascii="宋体" w:hAnsi="宋体" w:cs="宋体"/>
          <w:szCs w:val="21"/>
          <w:lang w:bidi="ar"/>
        </w:rPr>
        <w:t>1.4.2 发票开具方式：</w:t>
      </w:r>
      <w:r>
        <w:rPr>
          <w:rFonts w:hint="eastAsia" w:ascii="宋体" w:hAnsi="宋体" w:cs="宋体"/>
          <w:szCs w:val="21"/>
          <w:u w:val="single"/>
          <w:lang w:bidi="ar"/>
        </w:rPr>
        <w:t xml:space="preserve">                                            </w:t>
      </w:r>
      <w:r>
        <w:rPr>
          <w:rFonts w:hint="eastAsia" w:ascii="宋体" w:hAnsi="宋体" w:cs="宋体"/>
          <w:szCs w:val="21"/>
          <w:lang w:bidi="ar"/>
        </w:rPr>
        <w:t>。</w:t>
      </w:r>
    </w:p>
    <w:p w14:paraId="20A8A82A">
      <w:pPr>
        <w:spacing w:line="360" w:lineRule="auto"/>
        <w:ind w:firstLine="422" w:firstLineChars="200"/>
        <w:rPr>
          <w:rFonts w:ascii="宋体" w:hAnsi="宋体" w:cs="宋体"/>
          <w:b/>
          <w:szCs w:val="21"/>
        </w:rPr>
      </w:pPr>
      <w:bookmarkStart w:id="68" w:name="_Toc32071"/>
      <w:bookmarkStart w:id="69" w:name="_Toc2846"/>
      <w:bookmarkStart w:id="70" w:name="_Toc19304"/>
      <w:r>
        <w:rPr>
          <w:rFonts w:hint="eastAsia" w:ascii="宋体" w:hAnsi="宋体" w:cs="宋体"/>
          <w:b/>
          <w:szCs w:val="21"/>
          <w:lang w:bidi="ar"/>
        </w:rPr>
        <w:t>1.5 标的物交付期限、地点、方式</w:t>
      </w:r>
      <w:bookmarkEnd w:id="68"/>
      <w:bookmarkEnd w:id="69"/>
      <w:bookmarkEnd w:id="70"/>
      <w:r>
        <w:rPr>
          <w:rFonts w:hint="eastAsia" w:ascii="宋体" w:hAnsi="宋体" w:cs="宋体"/>
          <w:b/>
          <w:szCs w:val="21"/>
          <w:lang w:bidi="ar"/>
        </w:rPr>
        <w:t>和服务期限</w:t>
      </w:r>
    </w:p>
    <w:p w14:paraId="48D3732A">
      <w:pPr>
        <w:spacing w:line="360" w:lineRule="auto"/>
        <w:ind w:firstLine="420" w:firstLineChars="200"/>
        <w:rPr>
          <w:rFonts w:ascii="宋体" w:hAnsi="宋体" w:cs="宋体"/>
          <w:szCs w:val="21"/>
          <w:u w:val="single"/>
        </w:rPr>
      </w:pPr>
      <w:r>
        <w:rPr>
          <w:rFonts w:hint="eastAsia" w:ascii="宋体" w:hAnsi="宋体" w:cs="宋体"/>
          <w:szCs w:val="21"/>
          <w:lang w:bidi="ar"/>
        </w:rPr>
        <w:t>1.5.1 交付期限：</w:t>
      </w:r>
      <w:r>
        <w:rPr>
          <w:rFonts w:hint="eastAsia" w:ascii="宋体" w:hAnsi="宋体" w:cs="宋体"/>
          <w:szCs w:val="21"/>
          <w:u w:val="single"/>
          <w:lang w:bidi="ar"/>
        </w:rPr>
        <w:t xml:space="preserve">                                                 ；</w:t>
      </w:r>
    </w:p>
    <w:p w14:paraId="32B2B4E3">
      <w:pPr>
        <w:spacing w:line="360" w:lineRule="auto"/>
        <w:ind w:firstLine="420" w:firstLineChars="200"/>
        <w:rPr>
          <w:rFonts w:ascii="宋体" w:hAnsi="宋体" w:cs="宋体"/>
          <w:szCs w:val="21"/>
        </w:rPr>
      </w:pPr>
      <w:r>
        <w:rPr>
          <w:rFonts w:hint="eastAsia" w:ascii="宋体" w:hAnsi="宋体" w:cs="宋体"/>
          <w:szCs w:val="21"/>
          <w:lang w:bidi="ar"/>
        </w:rPr>
        <w:t>1.5.2 交付地点：</w:t>
      </w:r>
      <w:r>
        <w:rPr>
          <w:rFonts w:hint="eastAsia" w:ascii="宋体" w:hAnsi="宋体" w:cs="宋体"/>
          <w:szCs w:val="21"/>
          <w:u w:val="single"/>
          <w:lang w:bidi="ar"/>
        </w:rPr>
        <w:t xml:space="preserve">                                                </w:t>
      </w:r>
      <w:r>
        <w:rPr>
          <w:rFonts w:hint="eastAsia" w:ascii="宋体" w:hAnsi="宋体" w:cs="宋体"/>
          <w:szCs w:val="21"/>
          <w:lang w:bidi="ar"/>
        </w:rPr>
        <w:t>；</w:t>
      </w:r>
    </w:p>
    <w:p w14:paraId="2560CB93">
      <w:pPr>
        <w:spacing w:line="360" w:lineRule="auto"/>
        <w:ind w:firstLine="420" w:firstLineChars="200"/>
        <w:rPr>
          <w:rFonts w:ascii="宋体" w:hAnsi="宋体" w:cs="宋体"/>
          <w:szCs w:val="21"/>
        </w:rPr>
      </w:pPr>
      <w:r>
        <w:rPr>
          <w:rFonts w:hint="eastAsia" w:ascii="宋体" w:hAnsi="宋体" w:cs="宋体"/>
          <w:szCs w:val="21"/>
          <w:lang w:bidi="ar"/>
        </w:rPr>
        <w:t>1.5.3 交付方式：</w:t>
      </w:r>
      <w:r>
        <w:rPr>
          <w:rFonts w:hint="eastAsia" w:ascii="宋体" w:hAnsi="宋体" w:cs="宋体"/>
          <w:szCs w:val="21"/>
          <w:u w:val="single"/>
          <w:lang w:bidi="ar"/>
        </w:rPr>
        <w:t xml:space="preserve">                                              </w:t>
      </w:r>
      <w:r>
        <w:rPr>
          <w:rFonts w:hint="eastAsia" w:ascii="宋体" w:hAnsi="宋体" w:cs="宋体"/>
          <w:szCs w:val="21"/>
          <w:lang w:bidi="ar"/>
        </w:rPr>
        <w:t>；</w:t>
      </w:r>
    </w:p>
    <w:p w14:paraId="2F5DFAF6">
      <w:pPr>
        <w:spacing w:line="360" w:lineRule="auto"/>
        <w:ind w:firstLine="420" w:firstLineChars="200"/>
        <w:rPr>
          <w:rFonts w:ascii="宋体" w:hAnsi="宋体" w:cs="宋体"/>
          <w:szCs w:val="21"/>
        </w:rPr>
      </w:pPr>
      <w:r>
        <w:rPr>
          <w:rFonts w:hint="eastAsia" w:ascii="宋体" w:hAnsi="宋体" w:cs="宋体"/>
          <w:szCs w:val="21"/>
          <w:lang w:bidi="ar"/>
        </w:rPr>
        <w:t>1.5.4 服务及质保期限：</w:t>
      </w:r>
      <w:r>
        <w:rPr>
          <w:rFonts w:hint="eastAsia" w:ascii="宋体" w:hAnsi="宋体" w:cs="宋体"/>
          <w:szCs w:val="21"/>
          <w:u w:val="single"/>
          <w:lang w:bidi="ar"/>
        </w:rPr>
        <w:t xml:space="preserve">                                           </w:t>
      </w:r>
      <w:r>
        <w:rPr>
          <w:rFonts w:hint="eastAsia" w:ascii="宋体" w:hAnsi="宋体" w:cs="宋体"/>
          <w:szCs w:val="21"/>
          <w:lang w:bidi="ar"/>
        </w:rPr>
        <w:t>。</w:t>
      </w:r>
    </w:p>
    <w:p w14:paraId="5EE7C2C8">
      <w:pPr>
        <w:spacing w:line="360" w:lineRule="auto"/>
        <w:ind w:firstLine="422" w:firstLineChars="200"/>
        <w:rPr>
          <w:rFonts w:ascii="宋体" w:hAnsi="宋体" w:cs="宋体"/>
          <w:b/>
          <w:szCs w:val="21"/>
        </w:rPr>
      </w:pPr>
      <w:bookmarkStart w:id="71" w:name="_Toc19554"/>
      <w:bookmarkStart w:id="72" w:name="_Toc27250"/>
      <w:bookmarkStart w:id="73" w:name="_Toc21423"/>
      <w:r>
        <w:rPr>
          <w:rFonts w:hint="eastAsia" w:ascii="宋体" w:hAnsi="宋体" w:cs="宋体"/>
          <w:b/>
          <w:szCs w:val="21"/>
          <w:lang w:bidi="ar"/>
        </w:rPr>
        <w:t>1.6 违约责任</w:t>
      </w:r>
      <w:bookmarkEnd w:id="71"/>
      <w:bookmarkEnd w:id="72"/>
      <w:bookmarkEnd w:id="73"/>
    </w:p>
    <w:p w14:paraId="70DEAB53">
      <w:pPr>
        <w:spacing w:line="360" w:lineRule="auto"/>
        <w:ind w:firstLine="420" w:firstLineChars="200"/>
        <w:rPr>
          <w:rFonts w:ascii="宋体" w:hAnsi="宋体" w:cs="宋体"/>
          <w:szCs w:val="21"/>
        </w:rPr>
      </w:pPr>
      <w:r>
        <w:rPr>
          <w:rFonts w:hint="eastAsia" w:ascii="宋体" w:hAnsi="宋体" w:cs="宋体"/>
          <w:szCs w:val="21"/>
          <w:lang w:bidi="ar"/>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szCs w:val="21"/>
          <w:u w:val="single"/>
          <w:lang w:bidi="ar"/>
        </w:rPr>
        <w:t>万分之五</w:t>
      </w:r>
      <w:r>
        <w:rPr>
          <w:rFonts w:hint="eastAsia" w:ascii="宋体" w:hAnsi="宋体" w:cs="宋体"/>
          <w:szCs w:val="21"/>
          <w:lang w:bidi="ar"/>
        </w:rPr>
        <w:t>计算，最高限额为本合同总价的</w:t>
      </w:r>
      <w:r>
        <w:rPr>
          <w:rFonts w:hint="eastAsia" w:ascii="宋体" w:hAnsi="宋体" w:cs="宋体"/>
          <w:szCs w:val="21"/>
          <w:u w:val="single"/>
          <w:lang w:bidi="ar"/>
        </w:rPr>
        <w:t xml:space="preserve"> 20 </w:t>
      </w:r>
      <w:r>
        <w:rPr>
          <w:rFonts w:hint="eastAsia" w:ascii="宋体" w:hAnsi="宋体" w:cs="宋体"/>
          <w:szCs w:val="21"/>
          <w:lang w:bidi="ar"/>
        </w:rPr>
        <w:t>%；迟延超过【30】日的，甲方有权在要求乙方支付违约金的同时，书面通知乙方解除本合同，乙方应退回全部已收取的合同价款并按合同总金额的</w:t>
      </w:r>
      <w:r>
        <w:rPr>
          <w:rFonts w:hint="eastAsia" w:ascii="宋体" w:hAnsi="宋体" w:cs="宋体"/>
          <w:szCs w:val="21"/>
          <w:u w:val="single"/>
          <w:lang w:bidi="ar"/>
        </w:rPr>
        <w:t xml:space="preserve"> 20</w:t>
      </w:r>
      <w:r>
        <w:rPr>
          <w:rFonts w:hint="eastAsia" w:ascii="宋体" w:hAnsi="宋体" w:cs="宋体"/>
          <w:szCs w:val="21"/>
          <w:lang w:bidi="ar"/>
        </w:rPr>
        <w:t>%向甲方支付违约金；</w:t>
      </w:r>
    </w:p>
    <w:p w14:paraId="29AE32CC">
      <w:pPr>
        <w:spacing w:line="360" w:lineRule="auto"/>
        <w:ind w:firstLine="420" w:firstLineChars="200"/>
        <w:rPr>
          <w:rFonts w:ascii="宋体" w:hAnsi="宋体" w:cs="宋体"/>
          <w:szCs w:val="21"/>
        </w:rPr>
      </w:pPr>
      <w:r>
        <w:rPr>
          <w:rFonts w:hint="eastAsia" w:ascii="宋体" w:hAnsi="宋体" w:cs="宋体"/>
          <w:szCs w:val="21"/>
          <w:lang w:bidi="ar"/>
        </w:rPr>
        <w:t>1.6.2 除不可抗力外，如果甲方没有按照本合同约定的付款方式付款，乙方可要求甲方支付违约金，违约金按每迟延付款一日的应付而未付款的</w:t>
      </w:r>
      <w:r>
        <w:rPr>
          <w:rFonts w:hint="eastAsia" w:ascii="宋体" w:hAnsi="宋体" w:cs="宋体"/>
          <w:szCs w:val="21"/>
          <w:u w:val="single"/>
          <w:lang w:bidi="ar"/>
        </w:rPr>
        <w:t>万分之五</w:t>
      </w:r>
      <w:r>
        <w:rPr>
          <w:rFonts w:hint="eastAsia" w:ascii="宋体" w:hAnsi="宋体" w:cs="宋体"/>
          <w:szCs w:val="21"/>
          <w:lang w:bidi="ar"/>
        </w:rPr>
        <w:t>计算，最高限额为欠付金额的</w:t>
      </w:r>
      <w:r>
        <w:rPr>
          <w:rFonts w:hint="eastAsia" w:ascii="宋体" w:hAnsi="宋体" w:cs="宋体"/>
          <w:szCs w:val="21"/>
          <w:u w:val="single"/>
          <w:lang w:bidi="ar"/>
        </w:rPr>
        <w:t>20</w:t>
      </w:r>
      <w:r>
        <w:rPr>
          <w:rFonts w:hint="eastAsia" w:ascii="宋体" w:hAnsi="宋体" w:cs="宋体"/>
          <w:szCs w:val="21"/>
          <w:lang w:bidi="ar"/>
        </w:rPr>
        <w:t>%；迟延付款的违约金计算数额达到前述最高限额之日起，乙方有权在要求甲方支付违约金的同时，书面通知甲方解除本合同；</w:t>
      </w:r>
    </w:p>
    <w:p w14:paraId="3E657ED4">
      <w:pPr>
        <w:spacing w:line="360" w:lineRule="auto"/>
        <w:ind w:firstLine="420" w:firstLineChars="200"/>
        <w:rPr>
          <w:rFonts w:ascii="宋体" w:hAnsi="宋体" w:cs="宋体"/>
          <w:szCs w:val="21"/>
        </w:rPr>
      </w:pPr>
      <w:r>
        <w:rPr>
          <w:rFonts w:hint="eastAsia" w:ascii="宋体" w:hAnsi="宋体" w:cs="宋体"/>
          <w:szCs w:val="21"/>
          <w:lang w:bidi="ar"/>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C42658A">
      <w:pPr>
        <w:spacing w:line="360" w:lineRule="auto"/>
        <w:ind w:left="237" w:leftChars="113" w:firstLine="210" w:firstLineChars="100"/>
        <w:rPr>
          <w:rFonts w:ascii="宋体" w:hAnsi="宋体" w:cs="宋体"/>
          <w:szCs w:val="21"/>
        </w:rPr>
      </w:pPr>
      <w:r>
        <w:rPr>
          <w:rFonts w:hint="eastAsia" w:ascii="宋体" w:hAnsi="宋体" w:cs="宋体"/>
          <w:szCs w:val="21"/>
          <w:lang w:bidi="ar"/>
        </w:rPr>
        <w:t>1.6.4乙方在质保期内未按承诺提供售后等服务的，每发生一次向甲方支付</w:t>
      </w:r>
      <w:r>
        <w:rPr>
          <w:rFonts w:hint="eastAsia" w:ascii="宋体" w:hAnsi="宋体" w:cs="宋体"/>
          <w:szCs w:val="21"/>
          <w:u w:val="single"/>
          <w:lang w:bidi="ar"/>
        </w:rPr>
        <w:t>5000.00</w:t>
      </w:r>
      <w:r>
        <w:rPr>
          <w:rFonts w:hint="eastAsia" w:ascii="宋体" w:hAnsi="宋体" w:cs="宋体"/>
          <w:szCs w:val="21"/>
          <w:lang w:bidi="ar"/>
        </w:rPr>
        <w:t>元的违约金。</w:t>
      </w:r>
    </w:p>
    <w:p w14:paraId="6EC5E14A">
      <w:pPr>
        <w:spacing w:line="360" w:lineRule="auto"/>
        <w:ind w:firstLine="420" w:firstLineChars="200"/>
        <w:rPr>
          <w:rFonts w:ascii="宋体" w:hAnsi="宋体" w:cs="宋体"/>
          <w:szCs w:val="21"/>
        </w:rPr>
      </w:pPr>
      <w:r>
        <w:rPr>
          <w:rFonts w:hint="eastAsia" w:ascii="宋体" w:hAnsi="宋体" w:cs="宋体"/>
          <w:szCs w:val="21"/>
          <w:lang w:bidi="ar"/>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3A8224F">
      <w:pPr>
        <w:spacing w:line="360" w:lineRule="auto"/>
        <w:ind w:firstLine="420" w:firstLineChars="200"/>
        <w:rPr>
          <w:rFonts w:ascii="宋体" w:hAnsi="宋体" w:cs="宋体"/>
          <w:szCs w:val="21"/>
        </w:rPr>
      </w:pPr>
      <w:r>
        <w:rPr>
          <w:rFonts w:hint="eastAsia" w:ascii="宋体" w:hAnsi="宋体" w:cs="宋体"/>
          <w:szCs w:val="21"/>
          <w:lang w:bidi="ar"/>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1802F7F">
      <w:pPr>
        <w:spacing w:line="360" w:lineRule="auto"/>
        <w:ind w:firstLine="420" w:firstLineChars="200"/>
        <w:rPr>
          <w:rFonts w:ascii="宋体" w:hAnsi="宋体" w:cs="宋体"/>
          <w:szCs w:val="21"/>
        </w:rPr>
      </w:pPr>
      <w:r>
        <w:rPr>
          <w:rFonts w:hint="eastAsia" w:ascii="宋体" w:hAnsi="宋体" w:cs="宋体"/>
          <w:szCs w:val="21"/>
          <w:lang w:bidi="ar"/>
        </w:rPr>
        <w:t>1.6.7 如果出现政府采购监督管理部门在处理投诉事项期间，书面通知甲方暂停采购活动的情形，或者询问或质疑事项可能影响中标结果的，导致甲方中止履行合同的情形，均不视为甲方违约。</w:t>
      </w:r>
    </w:p>
    <w:p w14:paraId="04026B82">
      <w:pPr>
        <w:spacing w:line="360" w:lineRule="auto"/>
        <w:ind w:firstLine="422" w:firstLineChars="200"/>
        <w:rPr>
          <w:rFonts w:ascii="宋体" w:hAnsi="宋体" w:cs="宋体"/>
          <w:b/>
          <w:szCs w:val="21"/>
        </w:rPr>
      </w:pPr>
      <w:bookmarkStart w:id="74" w:name="_Toc16021"/>
      <w:bookmarkStart w:id="75" w:name="_Toc28375"/>
      <w:bookmarkStart w:id="76" w:name="_Toc15583"/>
      <w:r>
        <w:rPr>
          <w:rFonts w:hint="eastAsia" w:ascii="宋体" w:hAnsi="宋体" w:cs="宋体"/>
          <w:b/>
          <w:szCs w:val="21"/>
          <w:lang w:bidi="ar"/>
        </w:rPr>
        <w:t>1.7 合同争议的解决</w:t>
      </w:r>
      <w:bookmarkEnd w:id="74"/>
      <w:bookmarkEnd w:id="75"/>
      <w:bookmarkEnd w:id="76"/>
    </w:p>
    <w:p w14:paraId="789F8E2B">
      <w:pPr>
        <w:spacing w:line="360" w:lineRule="auto"/>
        <w:ind w:firstLine="420" w:firstLineChars="200"/>
        <w:rPr>
          <w:rFonts w:ascii="宋体" w:hAnsi="宋体" w:cs="宋体"/>
          <w:szCs w:val="21"/>
        </w:rPr>
      </w:pPr>
      <w:r>
        <w:rPr>
          <w:rFonts w:hint="eastAsia" w:ascii="宋体" w:hAnsi="宋体" w:cs="宋体"/>
          <w:szCs w:val="21"/>
          <w:lang w:bidi="ar"/>
        </w:rPr>
        <w:t>本合同履行过程中发生的任何争议，双方当事人均可通过和解或者调解解决；不愿和解、调解或者和解、调解不成的，可以选择下列第</w:t>
      </w:r>
      <w:r>
        <w:rPr>
          <w:rFonts w:hint="eastAsia" w:ascii="宋体" w:hAnsi="宋体" w:cs="宋体"/>
          <w:szCs w:val="21"/>
          <w:u w:val="single"/>
          <w:lang w:bidi="ar"/>
        </w:rPr>
        <w:t xml:space="preserve"> 1.7.2  </w:t>
      </w:r>
      <w:r>
        <w:rPr>
          <w:rFonts w:hint="eastAsia" w:ascii="宋体" w:hAnsi="宋体" w:cs="宋体"/>
          <w:szCs w:val="21"/>
          <w:lang w:bidi="ar"/>
        </w:rPr>
        <w:t>种方式解决：</w:t>
      </w:r>
    </w:p>
    <w:p w14:paraId="44253B4D">
      <w:pPr>
        <w:spacing w:line="360" w:lineRule="auto"/>
        <w:ind w:firstLine="420" w:firstLineChars="200"/>
        <w:rPr>
          <w:rFonts w:ascii="宋体" w:hAnsi="宋体" w:cs="宋体"/>
          <w:szCs w:val="21"/>
        </w:rPr>
      </w:pPr>
      <w:r>
        <w:rPr>
          <w:rFonts w:hint="eastAsia" w:ascii="宋体" w:hAnsi="宋体" w:cs="宋体"/>
          <w:szCs w:val="21"/>
          <w:lang w:bidi="ar"/>
        </w:rPr>
        <w:t>1.7.1 将争议提交</w:t>
      </w:r>
      <w:r>
        <w:rPr>
          <w:rFonts w:hint="eastAsia" w:ascii="宋体" w:hAnsi="宋体" w:cs="宋体"/>
          <w:color w:val="0000FF"/>
          <w:szCs w:val="21"/>
          <w:u w:val="single"/>
          <w:lang w:bidi="ar"/>
        </w:rPr>
        <w:t>南宁</w:t>
      </w:r>
      <w:r>
        <w:rPr>
          <w:rFonts w:hint="eastAsia" w:ascii="宋体" w:hAnsi="宋体" w:cs="宋体"/>
          <w:szCs w:val="21"/>
          <w:lang w:bidi="ar"/>
        </w:rPr>
        <w:t>仲裁委员会依申请仲裁时其现行有效的仲裁规则裁决；</w:t>
      </w:r>
    </w:p>
    <w:p w14:paraId="4B7DAC33">
      <w:pPr>
        <w:spacing w:line="360" w:lineRule="auto"/>
        <w:ind w:firstLine="420" w:firstLineChars="200"/>
        <w:rPr>
          <w:rFonts w:ascii="宋体" w:hAnsi="宋体" w:cs="宋体"/>
          <w:szCs w:val="21"/>
        </w:rPr>
      </w:pPr>
      <w:r>
        <w:rPr>
          <w:rFonts w:hint="eastAsia" w:ascii="宋体" w:hAnsi="宋体" w:cs="宋体"/>
          <w:szCs w:val="21"/>
          <w:lang w:bidi="ar"/>
        </w:rPr>
        <w:t>1.7.2 向</w:t>
      </w:r>
      <w:r>
        <w:rPr>
          <w:rFonts w:hint="eastAsia" w:ascii="宋体" w:hAnsi="宋体" w:cs="宋体"/>
          <w:szCs w:val="21"/>
          <w:u w:val="single"/>
          <w:lang w:bidi="ar"/>
        </w:rPr>
        <w:t xml:space="preserve">   甲方所在地  </w:t>
      </w:r>
      <w:r>
        <w:rPr>
          <w:rFonts w:hint="eastAsia" w:ascii="宋体" w:hAnsi="宋体" w:cs="宋体"/>
          <w:szCs w:val="21"/>
          <w:lang w:bidi="ar"/>
        </w:rPr>
        <w:t>人民法院起诉。</w:t>
      </w:r>
    </w:p>
    <w:p w14:paraId="65DEECAC">
      <w:pPr>
        <w:spacing w:line="360" w:lineRule="auto"/>
        <w:ind w:firstLine="422" w:firstLineChars="200"/>
        <w:rPr>
          <w:rFonts w:ascii="宋体" w:hAnsi="宋体" w:cs="宋体"/>
          <w:b/>
          <w:szCs w:val="21"/>
        </w:rPr>
      </w:pPr>
      <w:bookmarkStart w:id="77" w:name="_Toc7245"/>
      <w:bookmarkStart w:id="78" w:name="_Toc15322"/>
      <w:bookmarkStart w:id="79" w:name="_Toc11173"/>
      <w:r>
        <w:rPr>
          <w:rFonts w:hint="eastAsia" w:ascii="宋体" w:hAnsi="宋体" w:cs="宋体"/>
          <w:b/>
          <w:szCs w:val="21"/>
          <w:lang w:bidi="ar"/>
        </w:rPr>
        <w:t>1.8 合同生效</w:t>
      </w:r>
      <w:bookmarkEnd w:id="77"/>
      <w:bookmarkEnd w:id="78"/>
      <w:bookmarkEnd w:id="79"/>
    </w:p>
    <w:p w14:paraId="67CC427E">
      <w:pPr>
        <w:spacing w:line="360" w:lineRule="auto"/>
        <w:ind w:firstLine="420" w:firstLineChars="200"/>
        <w:rPr>
          <w:rFonts w:ascii="宋体" w:hAnsi="宋体" w:cs="宋体"/>
          <w:b/>
          <w:szCs w:val="21"/>
        </w:rPr>
      </w:pPr>
      <w:r>
        <w:rPr>
          <w:rFonts w:hint="eastAsia" w:ascii="宋体" w:hAnsi="宋体" w:cs="宋体"/>
          <w:szCs w:val="21"/>
          <w:lang w:bidi="ar"/>
        </w:rPr>
        <w:t>本合同自双方当事人加盖有效公章时生效。</w:t>
      </w:r>
    </w:p>
    <w:p w14:paraId="070A7868">
      <w:pPr>
        <w:spacing w:line="360" w:lineRule="auto"/>
        <w:ind w:firstLine="200"/>
        <w:rPr>
          <w:rFonts w:ascii="宋体" w:hAnsi="宋体" w:cs="宋体"/>
          <w:szCs w:val="21"/>
          <w:lang w:val="zh-CN"/>
        </w:rPr>
      </w:pPr>
      <w:r>
        <w:rPr>
          <w:rFonts w:hint="eastAsia" w:ascii="宋体" w:hAnsi="宋体" w:cs="宋体"/>
          <w:szCs w:val="21"/>
          <w:lang w:val="zh-CN" w:bidi="ar"/>
        </w:rPr>
        <w:t>甲方：                                   乙方：</w:t>
      </w:r>
    </w:p>
    <w:p w14:paraId="4E912920">
      <w:pPr>
        <w:spacing w:line="360" w:lineRule="auto"/>
        <w:ind w:firstLine="200"/>
        <w:rPr>
          <w:rFonts w:ascii="宋体" w:hAnsi="宋体" w:cs="宋体"/>
          <w:szCs w:val="21"/>
          <w:lang w:val="zh-CN"/>
        </w:rPr>
      </w:pPr>
      <w:r>
        <w:rPr>
          <w:rFonts w:hint="eastAsia" w:ascii="宋体" w:hAnsi="宋体" w:cs="宋体"/>
          <w:szCs w:val="21"/>
          <w:lang w:val="zh-CN" w:bidi="ar"/>
        </w:rPr>
        <w:t>统一社会信用代码：                   统一社会信用代码或身份证号码：</w:t>
      </w:r>
    </w:p>
    <w:p w14:paraId="125267BC">
      <w:pPr>
        <w:spacing w:line="360" w:lineRule="auto"/>
        <w:ind w:firstLine="200"/>
        <w:rPr>
          <w:rFonts w:ascii="宋体" w:hAnsi="宋体" w:cs="宋体"/>
          <w:szCs w:val="21"/>
          <w:lang w:val="zh-CN"/>
        </w:rPr>
      </w:pPr>
    </w:p>
    <w:p w14:paraId="14DD43B0">
      <w:pPr>
        <w:spacing w:line="360" w:lineRule="auto"/>
        <w:ind w:firstLine="200"/>
        <w:rPr>
          <w:rFonts w:ascii="宋体" w:hAnsi="宋体" w:cs="宋体"/>
          <w:szCs w:val="21"/>
          <w:lang w:val="zh-CN"/>
        </w:rPr>
      </w:pPr>
      <w:r>
        <w:rPr>
          <w:rFonts w:hint="eastAsia" w:ascii="宋体" w:hAnsi="宋体" w:cs="宋体"/>
          <w:szCs w:val="21"/>
          <w:lang w:val="zh-CN" w:bidi="ar"/>
        </w:rPr>
        <w:t>住所：                                   住所：</w:t>
      </w:r>
    </w:p>
    <w:p w14:paraId="729B5B39">
      <w:pPr>
        <w:spacing w:line="360" w:lineRule="auto"/>
        <w:ind w:firstLine="200"/>
        <w:rPr>
          <w:rFonts w:ascii="宋体" w:hAnsi="宋体" w:cs="宋体"/>
          <w:szCs w:val="21"/>
          <w:lang w:val="zh-CN"/>
        </w:rPr>
      </w:pPr>
      <w:r>
        <w:rPr>
          <w:rFonts w:hint="eastAsia" w:ascii="宋体" w:hAnsi="宋体" w:cs="宋体"/>
          <w:szCs w:val="21"/>
          <w:lang w:val="zh-CN" w:bidi="ar"/>
        </w:rPr>
        <w:t>法定代表人或                             法定代表人</w:t>
      </w:r>
    </w:p>
    <w:p w14:paraId="16AE3EB8">
      <w:pPr>
        <w:spacing w:line="360" w:lineRule="auto"/>
        <w:ind w:firstLine="200"/>
        <w:rPr>
          <w:rFonts w:ascii="宋体" w:hAnsi="宋体" w:cs="宋体"/>
          <w:szCs w:val="21"/>
          <w:lang w:val="zh-CN"/>
        </w:rPr>
      </w:pPr>
      <w:r>
        <w:rPr>
          <w:rFonts w:hint="eastAsia" w:ascii="宋体" w:hAnsi="宋体" w:cs="宋体"/>
          <w:szCs w:val="21"/>
          <w:lang w:val="zh-CN" w:bidi="ar"/>
        </w:rPr>
        <w:t xml:space="preserve">授权代表（签字或盖章）：                 或授权代表（签字或盖章）: </w:t>
      </w:r>
    </w:p>
    <w:p w14:paraId="4828ECA7">
      <w:pPr>
        <w:spacing w:line="360" w:lineRule="auto"/>
        <w:ind w:firstLine="200"/>
        <w:rPr>
          <w:rFonts w:ascii="宋体" w:hAnsi="宋体" w:cs="宋体"/>
          <w:szCs w:val="21"/>
          <w:lang w:val="zh-CN"/>
        </w:rPr>
      </w:pPr>
      <w:r>
        <w:rPr>
          <w:rFonts w:hint="eastAsia" w:ascii="宋体" w:hAnsi="宋体" w:cs="宋体"/>
          <w:szCs w:val="21"/>
          <w:lang w:val="zh-CN" w:bidi="ar"/>
        </w:rPr>
        <w:t>联系人：                                 联系人：</w:t>
      </w:r>
    </w:p>
    <w:p w14:paraId="1E8D3EE0">
      <w:pPr>
        <w:spacing w:line="360" w:lineRule="auto"/>
        <w:ind w:firstLine="200"/>
        <w:rPr>
          <w:rFonts w:ascii="宋体" w:hAnsi="宋体" w:cs="宋体"/>
          <w:szCs w:val="21"/>
          <w:lang w:val="zh-CN"/>
        </w:rPr>
      </w:pPr>
      <w:r>
        <w:rPr>
          <w:rFonts w:hint="eastAsia" w:ascii="宋体" w:hAnsi="宋体" w:cs="宋体"/>
          <w:szCs w:val="21"/>
          <w:lang w:val="zh-CN" w:bidi="ar"/>
        </w:rPr>
        <w:t>约定送达地址：                           约定送达地址：</w:t>
      </w:r>
    </w:p>
    <w:p w14:paraId="1FA214DC">
      <w:pPr>
        <w:spacing w:line="360" w:lineRule="auto"/>
        <w:ind w:firstLine="200"/>
        <w:rPr>
          <w:rFonts w:ascii="宋体" w:hAnsi="宋体" w:cs="宋体"/>
          <w:szCs w:val="21"/>
          <w:lang w:val="zh-CN"/>
        </w:rPr>
      </w:pPr>
      <w:r>
        <w:rPr>
          <w:rFonts w:hint="eastAsia" w:ascii="宋体" w:hAnsi="宋体" w:cs="宋体"/>
          <w:szCs w:val="21"/>
          <w:lang w:val="zh-CN" w:bidi="ar"/>
        </w:rPr>
        <w:t>邮政编码：                               邮政编码：</w:t>
      </w:r>
    </w:p>
    <w:p w14:paraId="0A847765">
      <w:pPr>
        <w:spacing w:line="360" w:lineRule="auto"/>
        <w:ind w:firstLine="200"/>
        <w:rPr>
          <w:rFonts w:ascii="宋体" w:hAnsi="宋体" w:cs="宋体"/>
          <w:szCs w:val="21"/>
          <w:lang w:val="zh-CN"/>
        </w:rPr>
      </w:pPr>
      <w:r>
        <w:rPr>
          <w:rFonts w:hint="eastAsia" w:ascii="宋体" w:hAnsi="宋体" w:cs="宋体"/>
          <w:szCs w:val="21"/>
          <w:lang w:val="zh-CN" w:bidi="ar"/>
        </w:rPr>
        <w:t xml:space="preserve">电话:                                    电话: </w:t>
      </w:r>
    </w:p>
    <w:p w14:paraId="1CFF7550">
      <w:pPr>
        <w:spacing w:line="360" w:lineRule="auto"/>
        <w:ind w:firstLine="200"/>
        <w:rPr>
          <w:rFonts w:ascii="宋体" w:hAnsi="宋体" w:cs="宋体"/>
          <w:szCs w:val="21"/>
          <w:lang w:val="zh-CN"/>
        </w:rPr>
      </w:pPr>
      <w:r>
        <w:rPr>
          <w:rFonts w:hint="eastAsia" w:ascii="宋体" w:hAnsi="宋体" w:cs="宋体"/>
          <w:szCs w:val="21"/>
          <w:lang w:val="zh-CN" w:bidi="ar"/>
        </w:rPr>
        <w:t>传真:                                    传真:</w:t>
      </w:r>
    </w:p>
    <w:p w14:paraId="02668836">
      <w:pPr>
        <w:spacing w:line="360" w:lineRule="auto"/>
        <w:ind w:firstLine="200"/>
        <w:rPr>
          <w:rFonts w:ascii="宋体" w:hAnsi="宋体" w:cs="宋体"/>
          <w:szCs w:val="21"/>
        </w:rPr>
      </w:pPr>
      <w:r>
        <w:rPr>
          <w:rFonts w:hint="eastAsia" w:ascii="宋体" w:hAnsi="宋体" w:cs="宋体"/>
          <w:szCs w:val="21"/>
          <w:lang w:val="zh-CN" w:bidi="ar"/>
        </w:rPr>
        <w:t>电子邮箱：                               电子邮箱：</w:t>
      </w:r>
    </w:p>
    <w:p w14:paraId="3D22918A">
      <w:pPr>
        <w:spacing w:line="360" w:lineRule="auto"/>
        <w:ind w:firstLine="200"/>
        <w:rPr>
          <w:rFonts w:ascii="宋体" w:hAnsi="宋体" w:cs="宋体"/>
          <w:szCs w:val="21"/>
        </w:rPr>
      </w:pPr>
      <w:r>
        <w:rPr>
          <w:rFonts w:hint="eastAsia" w:ascii="宋体" w:hAnsi="宋体" w:cs="宋体"/>
          <w:szCs w:val="21"/>
          <w:lang w:bidi="ar"/>
        </w:rPr>
        <w:t xml:space="preserve">开户银行：                               开户银行： </w:t>
      </w:r>
    </w:p>
    <w:p w14:paraId="2C09EF71">
      <w:pPr>
        <w:spacing w:line="360" w:lineRule="auto"/>
        <w:ind w:firstLine="200"/>
        <w:rPr>
          <w:rFonts w:ascii="宋体" w:hAnsi="宋体" w:cs="宋体"/>
          <w:szCs w:val="21"/>
        </w:rPr>
      </w:pPr>
      <w:r>
        <w:rPr>
          <w:rFonts w:hint="eastAsia" w:ascii="宋体" w:hAnsi="宋体" w:cs="宋体"/>
          <w:szCs w:val="21"/>
          <w:lang w:bidi="ar"/>
        </w:rPr>
        <w:t xml:space="preserve">开户名称：                               开户名称： </w:t>
      </w:r>
    </w:p>
    <w:p w14:paraId="4A29F04B">
      <w:pPr>
        <w:spacing w:line="360" w:lineRule="auto"/>
        <w:ind w:firstLine="200"/>
        <w:rPr>
          <w:rFonts w:ascii="宋体" w:hAnsi="宋体" w:cs="宋体"/>
          <w:szCs w:val="21"/>
        </w:rPr>
      </w:pPr>
      <w:r>
        <w:rPr>
          <w:rFonts w:hint="eastAsia" w:ascii="宋体" w:hAnsi="宋体" w:cs="宋体"/>
          <w:szCs w:val="21"/>
          <w:lang w:bidi="ar"/>
        </w:rPr>
        <w:t>开户账号：</w:t>
      </w:r>
      <w:r>
        <w:rPr>
          <w:rFonts w:hint="eastAsia" w:ascii="宋体" w:hAnsi="宋体" w:cs="宋体"/>
          <w:szCs w:val="21"/>
          <w:lang w:val="zh-CN" w:bidi="ar"/>
        </w:rPr>
        <w:t xml:space="preserve">                               </w:t>
      </w:r>
      <w:r>
        <w:rPr>
          <w:rFonts w:hint="eastAsia" w:ascii="宋体" w:hAnsi="宋体" w:cs="宋体"/>
          <w:szCs w:val="21"/>
          <w:lang w:bidi="ar"/>
        </w:rPr>
        <w:t>开户账号：</w:t>
      </w:r>
    </w:p>
    <w:p w14:paraId="7A8171FD">
      <w:pPr>
        <w:autoSpaceDE w:val="0"/>
        <w:autoSpaceDN w:val="0"/>
        <w:adjustRightInd w:val="0"/>
        <w:snapToGrid w:val="0"/>
        <w:spacing w:after="120" w:line="360" w:lineRule="auto"/>
        <w:ind w:left="420" w:leftChars="200" w:firstLine="422" w:firstLineChars="200"/>
        <w:jc w:val="center"/>
        <w:outlineLvl w:val="2"/>
        <w:rPr>
          <w:rFonts w:ascii="宋体" w:hAnsi="宋体" w:cs="宋体"/>
          <w:b/>
          <w:szCs w:val="21"/>
          <w:lang w:bidi="ar"/>
        </w:rPr>
        <w:sectPr>
          <w:pgSz w:w="11849" w:h="16838"/>
          <w:pgMar w:top="1440" w:right="1080" w:bottom="1440" w:left="1080" w:header="850" w:footer="992" w:gutter="0"/>
          <w:cols w:space="720" w:num="1"/>
          <w:docGrid w:linePitch="1" w:charSpace="0"/>
        </w:sectPr>
      </w:pPr>
      <w:bookmarkStart w:id="80" w:name="_Toc80886949"/>
      <w:bookmarkStart w:id="81" w:name="_Toc152256955"/>
      <w:bookmarkStart w:id="82" w:name="_Toc331685783"/>
      <w:bookmarkStart w:id="83" w:name="_Toc80205945"/>
    </w:p>
    <w:p w14:paraId="7D55EF24">
      <w:pPr>
        <w:keepNext/>
        <w:keepLines/>
        <w:spacing w:line="440" w:lineRule="exact"/>
        <w:jc w:val="center"/>
        <w:outlineLvl w:val="1"/>
        <w:rPr>
          <w:rFonts w:ascii="宋体" w:hAnsi="宋体" w:cs="宋体"/>
          <w:b/>
          <w:szCs w:val="21"/>
          <w:lang w:bidi="ar"/>
        </w:rPr>
      </w:pPr>
      <w:bookmarkStart w:id="84" w:name="_Toc19839"/>
      <w:r>
        <w:rPr>
          <w:rFonts w:hint="eastAsia" w:ascii="宋体" w:hAnsi="宋体" w:cs="宋体"/>
          <w:b/>
          <w:szCs w:val="21"/>
          <w:lang w:bidi="ar"/>
        </w:rPr>
        <w:t>第二部分 合同一般条款</w:t>
      </w:r>
      <w:bookmarkEnd w:id="80"/>
      <w:bookmarkEnd w:id="81"/>
      <w:bookmarkEnd w:id="82"/>
      <w:bookmarkEnd w:id="83"/>
      <w:bookmarkEnd w:id="84"/>
    </w:p>
    <w:p w14:paraId="3E682554">
      <w:pPr>
        <w:spacing w:line="360" w:lineRule="auto"/>
        <w:ind w:firstLine="422" w:firstLineChars="200"/>
        <w:rPr>
          <w:rFonts w:ascii="宋体" w:hAnsi="宋体" w:cs="宋体"/>
          <w:b/>
          <w:szCs w:val="21"/>
        </w:rPr>
      </w:pPr>
      <w:bookmarkStart w:id="85" w:name="_Ref467379109"/>
      <w:bookmarkStart w:id="86" w:name="_Toc19614"/>
      <w:bookmarkStart w:id="87" w:name="_Toc279701240"/>
      <w:bookmarkStart w:id="88" w:name="_Toc259093669"/>
      <w:bookmarkStart w:id="89" w:name="_Ref467379195"/>
      <w:bookmarkStart w:id="90" w:name="_Ref467379101"/>
      <w:bookmarkStart w:id="91" w:name="_Ref467379225"/>
      <w:bookmarkStart w:id="92" w:name="_Ref467378499"/>
      <w:bookmarkStart w:id="93" w:name="_Ref467378463"/>
      <w:bookmarkStart w:id="94" w:name="_Toc28763"/>
      <w:bookmarkStart w:id="95" w:name="_Toc16917"/>
      <w:bookmarkStart w:id="96" w:name="_Ref467379094"/>
      <w:bookmarkStart w:id="97" w:name="_Ref467379205"/>
      <w:bookmarkStart w:id="98" w:name="_Toc487900349"/>
      <w:bookmarkStart w:id="99" w:name="_Ref467379214"/>
      <w:bookmarkStart w:id="100" w:name="_Ref467378404"/>
      <w:r>
        <w:rPr>
          <w:rFonts w:hint="eastAsia" w:ascii="宋体" w:hAnsi="宋体" w:cs="宋体"/>
          <w:b/>
          <w:szCs w:val="21"/>
          <w:lang w:bidi="ar"/>
        </w:rPr>
        <w:t>2.1 定义</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B137173">
      <w:pPr>
        <w:spacing w:line="360" w:lineRule="auto"/>
        <w:ind w:firstLine="420" w:firstLineChars="200"/>
        <w:rPr>
          <w:rFonts w:ascii="宋体" w:hAnsi="宋体" w:cs="宋体"/>
          <w:szCs w:val="21"/>
        </w:rPr>
      </w:pPr>
      <w:r>
        <w:rPr>
          <w:rFonts w:hint="eastAsia" w:ascii="宋体" w:hAnsi="宋体" w:cs="宋体"/>
          <w:szCs w:val="21"/>
          <w:lang w:bidi="ar"/>
        </w:rPr>
        <w:t>本合同中的下列词语应按以下内容进行解释：</w:t>
      </w:r>
    </w:p>
    <w:p w14:paraId="66C7187A">
      <w:pPr>
        <w:spacing w:line="360" w:lineRule="auto"/>
        <w:ind w:firstLine="420" w:firstLineChars="200"/>
        <w:rPr>
          <w:rFonts w:ascii="宋体" w:hAnsi="宋体" w:cs="宋体"/>
          <w:szCs w:val="21"/>
        </w:rPr>
      </w:pPr>
      <w:r>
        <w:rPr>
          <w:rFonts w:hint="eastAsia" w:ascii="宋体" w:hAnsi="宋体" w:cs="宋体"/>
          <w:szCs w:val="21"/>
          <w:lang w:bidi="ar"/>
        </w:rPr>
        <w:t>2.1.1 “合同”系指采购人和中标人签订的载明双方当事人所达成的协议，并包括所有的附件、附录和构成合同的其他文件。</w:t>
      </w:r>
    </w:p>
    <w:p w14:paraId="0DE93F0B">
      <w:pPr>
        <w:spacing w:line="360" w:lineRule="auto"/>
        <w:ind w:firstLine="420" w:firstLineChars="200"/>
        <w:rPr>
          <w:rFonts w:ascii="宋体" w:hAnsi="宋体" w:cs="宋体"/>
          <w:szCs w:val="21"/>
        </w:rPr>
      </w:pPr>
      <w:r>
        <w:rPr>
          <w:rFonts w:hint="eastAsia" w:ascii="宋体" w:hAnsi="宋体" w:cs="宋体"/>
          <w:szCs w:val="21"/>
          <w:lang w:bidi="ar"/>
        </w:rPr>
        <w:t>2.1.2 “合同价”系指根据合同约定，中标人在完全履行合同义务后，采购人应支付给中标人的价格。</w:t>
      </w:r>
    </w:p>
    <w:p w14:paraId="4EE82AD4">
      <w:pPr>
        <w:spacing w:line="360" w:lineRule="auto"/>
        <w:ind w:firstLine="420" w:firstLineChars="200"/>
        <w:rPr>
          <w:rFonts w:ascii="宋体" w:hAnsi="宋体" w:cs="宋体"/>
          <w:szCs w:val="21"/>
        </w:rPr>
      </w:pPr>
      <w:r>
        <w:rPr>
          <w:rFonts w:hint="eastAsia" w:ascii="宋体" w:hAnsi="宋体" w:cs="宋体"/>
          <w:szCs w:val="21"/>
          <w:lang w:bidi="ar"/>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5660818D">
      <w:pPr>
        <w:spacing w:line="360" w:lineRule="auto"/>
        <w:ind w:firstLine="420" w:firstLineChars="200"/>
        <w:rPr>
          <w:rFonts w:ascii="宋体" w:hAnsi="宋体" w:cs="宋体"/>
          <w:szCs w:val="21"/>
        </w:rPr>
      </w:pPr>
      <w:bookmarkStart w:id="101" w:name="_Ref467378840"/>
      <w:r>
        <w:rPr>
          <w:rFonts w:hint="eastAsia" w:ascii="宋体" w:hAnsi="宋体" w:cs="宋体"/>
          <w:szCs w:val="21"/>
          <w:lang w:bidi="ar"/>
        </w:rPr>
        <w:t>2.1.4 “甲方”系指与中标人签署合同的采购人</w:t>
      </w:r>
      <w:bookmarkEnd w:id="101"/>
      <w:r>
        <w:rPr>
          <w:rFonts w:hint="eastAsia" w:ascii="宋体" w:hAnsi="宋体" w:cs="宋体"/>
          <w:szCs w:val="21"/>
          <w:lang w:bidi="ar"/>
        </w:rPr>
        <w:t>；采购人委托采购机构代表其与乙方签订合同的，采购人的授权委托书作为合同附件。</w:t>
      </w:r>
    </w:p>
    <w:p w14:paraId="75D6DE23">
      <w:pPr>
        <w:spacing w:line="360" w:lineRule="auto"/>
        <w:ind w:firstLine="420" w:firstLineChars="200"/>
        <w:rPr>
          <w:rFonts w:ascii="宋体" w:hAnsi="宋体" w:cs="宋体"/>
          <w:szCs w:val="21"/>
        </w:rPr>
      </w:pPr>
      <w:bookmarkStart w:id="102" w:name="_Ref467379400"/>
      <w:r>
        <w:rPr>
          <w:rFonts w:hint="eastAsia" w:ascii="宋体" w:hAnsi="宋体" w:cs="宋体"/>
          <w:szCs w:val="21"/>
          <w:lang w:bidi="ar"/>
        </w:rPr>
        <w:t>2.1.5 “乙方”系指根据合同约定交付标的物的</w:t>
      </w:r>
      <w:bookmarkEnd w:id="102"/>
      <w:r>
        <w:rPr>
          <w:rFonts w:hint="eastAsia" w:ascii="宋体" w:hAnsi="宋体" w:cs="宋体"/>
          <w:szCs w:val="21"/>
          <w:lang w:bidi="ar"/>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3254BC97">
      <w:pPr>
        <w:spacing w:line="360" w:lineRule="auto"/>
        <w:ind w:firstLine="420" w:firstLineChars="200"/>
        <w:rPr>
          <w:rFonts w:ascii="宋体" w:hAnsi="宋体" w:cs="宋体"/>
          <w:szCs w:val="21"/>
        </w:rPr>
      </w:pPr>
      <w:bookmarkStart w:id="103" w:name="_Ref467379436"/>
      <w:r>
        <w:rPr>
          <w:rFonts w:hint="eastAsia" w:ascii="宋体" w:hAnsi="宋体" w:cs="宋体"/>
          <w:szCs w:val="21"/>
          <w:lang w:bidi="ar"/>
        </w:rPr>
        <w:t>2.1.6 “现场”系指合同约定标的物将要运至或者实施或者安装的地点。</w:t>
      </w:r>
      <w:bookmarkEnd w:id="103"/>
    </w:p>
    <w:p w14:paraId="5CF0D1D5">
      <w:pPr>
        <w:spacing w:line="360" w:lineRule="auto"/>
        <w:ind w:firstLine="422" w:firstLineChars="200"/>
        <w:rPr>
          <w:rFonts w:ascii="宋体" w:hAnsi="宋体" w:cs="宋体"/>
          <w:b/>
          <w:szCs w:val="21"/>
        </w:rPr>
      </w:pPr>
      <w:bookmarkStart w:id="104" w:name="_Toc279701241"/>
      <w:bookmarkStart w:id="105" w:name="_Toc487900350"/>
      <w:bookmarkStart w:id="106" w:name="_Toc32504"/>
      <w:bookmarkStart w:id="107" w:name="_Toc259093670"/>
      <w:bookmarkStart w:id="108" w:name="_Toc27635"/>
      <w:bookmarkStart w:id="109" w:name="_Toc13336"/>
      <w:r>
        <w:rPr>
          <w:rFonts w:hint="eastAsia" w:ascii="宋体" w:hAnsi="宋体" w:cs="宋体"/>
          <w:b/>
          <w:szCs w:val="21"/>
          <w:lang w:bidi="ar"/>
        </w:rPr>
        <w:t>2.2 技术规范</w:t>
      </w:r>
      <w:bookmarkEnd w:id="104"/>
      <w:bookmarkEnd w:id="105"/>
      <w:bookmarkEnd w:id="106"/>
      <w:bookmarkEnd w:id="107"/>
      <w:bookmarkEnd w:id="108"/>
      <w:bookmarkEnd w:id="109"/>
    </w:p>
    <w:p w14:paraId="72AEA5B7">
      <w:pPr>
        <w:spacing w:line="360" w:lineRule="auto"/>
        <w:ind w:firstLine="420" w:firstLineChars="200"/>
        <w:rPr>
          <w:rFonts w:ascii="宋体" w:hAnsi="宋体" w:cs="宋体"/>
          <w:szCs w:val="21"/>
        </w:rPr>
      </w:pPr>
      <w:r>
        <w:rPr>
          <w:rFonts w:hint="eastAsia" w:ascii="宋体" w:hAnsi="宋体" w:cs="宋体"/>
          <w:szCs w:val="21"/>
          <w:lang w:bidi="ar"/>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61E4BC9">
      <w:pPr>
        <w:spacing w:line="360" w:lineRule="auto"/>
        <w:ind w:firstLine="422" w:firstLineChars="200"/>
        <w:rPr>
          <w:rFonts w:ascii="宋体" w:hAnsi="宋体" w:cs="宋体"/>
          <w:b/>
          <w:szCs w:val="21"/>
        </w:rPr>
      </w:pPr>
      <w:bookmarkStart w:id="110" w:name="_Toc31634"/>
      <w:bookmarkStart w:id="111" w:name="_Toc9829"/>
      <w:bookmarkStart w:id="112" w:name="_Toc259093671"/>
      <w:bookmarkStart w:id="113" w:name="_Toc27853"/>
      <w:bookmarkStart w:id="114" w:name="_Toc487900351"/>
      <w:bookmarkStart w:id="115" w:name="_Toc279701242"/>
      <w:r>
        <w:rPr>
          <w:rFonts w:hint="eastAsia" w:ascii="宋体" w:hAnsi="宋体" w:cs="宋体"/>
          <w:b/>
          <w:szCs w:val="21"/>
          <w:lang w:bidi="ar"/>
        </w:rPr>
        <w:t>2.3 知识产权</w:t>
      </w:r>
      <w:bookmarkEnd w:id="110"/>
      <w:bookmarkEnd w:id="111"/>
      <w:bookmarkEnd w:id="112"/>
      <w:bookmarkEnd w:id="113"/>
      <w:bookmarkEnd w:id="114"/>
      <w:bookmarkEnd w:id="115"/>
    </w:p>
    <w:p w14:paraId="596E7089">
      <w:pPr>
        <w:spacing w:line="360" w:lineRule="auto"/>
        <w:ind w:firstLine="420" w:firstLineChars="200"/>
        <w:rPr>
          <w:rFonts w:ascii="宋体" w:hAnsi="宋体" w:cs="宋体"/>
          <w:szCs w:val="21"/>
        </w:rPr>
      </w:pPr>
      <w:r>
        <w:rPr>
          <w:rFonts w:hint="eastAsia" w:ascii="宋体" w:hAnsi="宋体" w:cs="宋体"/>
          <w:szCs w:val="21"/>
          <w:lang w:bidi="ar"/>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4277A29">
      <w:pPr>
        <w:spacing w:line="360" w:lineRule="auto"/>
        <w:ind w:firstLine="420" w:firstLineChars="200"/>
        <w:rPr>
          <w:rFonts w:ascii="宋体" w:hAnsi="宋体" w:cs="宋体"/>
          <w:szCs w:val="21"/>
        </w:rPr>
      </w:pPr>
      <w:r>
        <w:rPr>
          <w:rFonts w:hint="eastAsia" w:ascii="宋体" w:hAnsi="宋体" w:cs="宋体"/>
          <w:szCs w:val="21"/>
          <w:lang w:bidi="ar"/>
        </w:rPr>
        <w:t>2.3.2具有知识产权的计算机软件等标的物的知识产权归属，详见</w:t>
      </w:r>
      <w:r>
        <w:rPr>
          <w:rFonts w:hint="eastAsia" w:ascii="宋体" w:hAnsi="宋体" w:cs="宋体"/>
          <w:b/>
          <w:i/>
          <w:szCs w:val="21"/>
          <w:u w:val="single"/>
          <w:lang w:bidi="ar"/>
        </w:rPr>
        <w:t>合同专用条款</w:t>
      </w:r>
      <w:r>
        <w:rPr>
          <w:rFonts w:hint="eastAsia" w:ascii="宋体" w:hAnsi="宋体" w:cs="宋体"/>
          <w:szCs w:val="21"/>
          <w:lang w:bidi="ar"/>
        </w:rPr>
        <w:t>。</w:t>
      </w:r>
    </w:p>
    <w:p w14:paraId="06CDC8D9">
      <w:pPr>
        <w:spacing w:line="360" w:lineRule="auto"/>
        <w:ind w:firstLine="422" w:firstLineChars="200"/>
        <w:rPr>
          <w:rFonts w:ascii="宋体" w:hAnsi="宋体" w:cs="宋体"/>
          <w:b/>
          <w:szCs w:val="21"/>
        </w:rPr>
      </w:pPr>
      <w:bookmarkStart w:id="116" w:name="_Toc4194"/>
      <w:bookmarkStart w:id="117" w:name="_Toc11932"/>
      <w:bookmarkStart w:id="118" w:name="_Toc29149"/>
      <w:r>
        <w:rPr>
          <w:rFonts w:hint="eastAsia" w:ascii="宋体" w:hAnsi="宋体" w:cs="宋体"/>
          <w:b/>
          <w:szCs w:val="21"/>
          <w:lang w:bidi="ar"/>
        </w:rPr>
        <w:t>2.4 包装和装运</w:t>
      </w:r>
      <w:bookmarkEnd w:id="116"/>
      <w:bookmarkEnd w:id="117"/>
      <w:bookmarkEnd w:id="118"/>
    </w:p>
    <w:p w14:paraId="5BFA7670">
      <w:pPr>
        <w:spacing w:line="360" w:lineRule="auto"/>
        <w:ind w:firstLine="420" w:firstLineChars="200"/>
        <w:rPr>
          <w:rFonts w:ascii="宋体" w:hAnsi="宋体" w:cs="宋体"/>
          <w:szCs w:val="21"/>
        </w:rPr>
      </w:pPr>
      <w:r>
        <w:rPr>
          <w:rFonts w:hint="eastAsia" w:ascii="宋体" w:hAnsi="宋体" w:cs="宋体"/>
          <w:szCs w:val="21"/>
          <w:lang w:bidi="ar"/>
        </w:rPr>
        <w:t>2.4.1除</w:t>
      </w:r>
      <w:r>
        <w:rPr>
          <w:rFonts w:hint="eastAsia" w:ascii="宋体" w:hAnsi="宋体" w:cs="宋体"/>
          <w:b/>
          <w:i/>
          <w:szCs w:val="21"/>
          <w:u w:val="single"/>
          <w:lang w:bidi="ar"/>
        </w:rPr>
        <w:t>合同专用条款</w:t>
      </w:r>
      <w:r>
        <w:rPr>
          <w:rFonts w:hint="eastAsia" w:ascii="宋体" w:hAnsi="宋体" w:cs="宋体"/>
          <w:szCs w:val="21"/>
          <w:lang w:bidi="ar"/>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515582F">
      <w:pPr>
        <w:spacing w:line="360" w:lineRule="auto"/>
        <w:ind w:firstLine="420" w:firstLineChars="200"/>
        <w:rPr>
          <w:rFonts w:ascii="宋体" w:hAnsi="宋体" w:cs="宋体"/>
          <w:szCs w:val="21"/>
        </w:rPr>
      </w:pPr>
      <w:r>
        <w:rPr>
          <w:rFonts w:hint="eastAsia" w:ascii="宋体" w:hAnsi="宋体" w:cs="宋体"/>
          <w:szCs w:val="21"/>
          <w:lang w:bidi="ar"/>
        </w:rPr>
        <w:t>2.4.2 装运标的物的要求和通知，详见</w:t>
      </w:r>
      <w:r>
        <w:rPr>
          <w:rFonts w:hint="eastAsia" w:ascii="宋体" w:hAnsi="宋体" w:cs="宋体"/>
          <w:b/>
          <w:i/>
          <w:szCs w:val="21"/>
          <w:u w:val="single"/>
          <w:lang w:bidi="ar"/>
        </w:rPr>
        <w:t>合同专用条款</w:t>
      </w:r>
      <w:r>
        <w:rPr>
          <w:rFonts w:hint="eastAsia" w:ascii="宋体" w:hAnsi="宋体" w:cs="宋体"/>
          <w:szCs w:val="21"/>
          <w:lang w:bidi="ar"/>
        </w:rPr>
        <w:t>。</w:t>
      </w:r>
    </w:p>
    <w:p w14:paraId="11F8F02E">
      <w:pPr>
        <w:spacing w:line="360" w:lineRule="auto"/>
        <w:ind w:firstLine="422" w:firstLineChars="200"/>
        <w:rPr>
          <w:rFonts w:ascii="宋体" w:hAnsi="宋体" w:cs="宋体"/>
          <w:b/>
          <w:szCs w:val="21"/>
        </w:rPr>
      </w:pPr>
      <w:bookmarkStart w:id="119" w:name="_Toc279701245"/>
      <w:bookmarkStart w:id="120" w:name="_Ref467378541"/>
      <w:bookmarkStart w:id="121" w:name="_Ref467379542"/>
      <w:bookmarkStart w:id="122" w:name="_Ref467378591"/>
      <w:bookmarkStart w:id="123" w:name="_Ref467379527"/>
      <w:bookmarkStart w:id="124" w:name="_Ref467379536"/>
      <w:bookmarkStart w:id="125" w:name="_Toc259093674"/>
      <w:bookmarkStart w:id="126" w:name="_Toc487900354"/>
      <w:bookmarkStart w:id="127" w:name="_Toc30272"/>
      <w:bookmarkStart w:id="128" w:name="_Toc19074"/>
      <w:bookmarkStart w:id="129" w:name="_Toc26182"/>
      <w:r>
        <w:rPr>
          <w:rFonts w:hint="eastAsia" w:ascii="宋体" w:hAnsi="宋体" w:cs="宋体"/>
          <w:b/>
          <w:szCs w:val="21"/>
          <w:lang w:bidi="ar"/>
        </w:rPr>
        <w:t>2.</w:t>
      </w:r>
      <w:bookmarkEnd w:id="119"/>
      <w:bookmarkEnd w:id="120"/>
      <w:bookmarkEnd w:id="121"/>
      <w:bookmarkEnd w:id="122"/>
      <w:bookmarkEnd w:id="123"/>
      <w:bookmarkEnd w:id="124"/>
      <w:bookmarkEnd w:id="125"/>
      <w:bookmarkEnd w:id="126"/>
      <w:r>
        <w:rPr>
          <w:rFonts w:hint="eastAsia" w:ascii="宋体" w:hAnsi="宋体" w:cs="宋体"/>
          <w:b/>
          <w:szCs w:val="21"/>
          <w:lang w:bidi="ar"/>
        </w:rPr>
        <w:t>5 履约检查和问题反馈</w:t>
      </w:r>
      <w:bookmarkEnd w:id="127"/>
      <w:bookmarkEnd w:id="128"/>
      <w:bookmarkEnd w:id="129"/>
    </w:p>
    <w:p w14:paraId="4DA80F74">
      <w:pPr>
        <w:spacing w:line="360" w:lineRule="auto"/>
        <w:ind w:firstLine="420" w:firstLineChars="200"/>
        <w:rPr>
          <w:rFonts w:ascii="宋体" w:hAnsi="宋体" w:cs="宋体"/>
          <w:szCs w:val="21"/>
        </w:rPr>
      </w:pPr>
      <w:bookmarkStart w:id="130" w:name="_Ref467379657"/>
      <w:r>
        <w:rPr>
          <w:rFonts w:hint="eastAsia" w:ascii="宋体" w:hAnsi="宋体" w:cs="宋体"/>
          <w:szCs w:val="21"/>
          <w:lang w:bidi="ar"/>
        </w:rPr>
        <w:t>2.5.1</w:t>
      </w:r>
      <w:bookmarkEnd w:id="130"/>
      <w:bookmarkStart w:id="131" w:name="_Toc186431854"/>
      <w:bookmarkStart w:id="132" w:name="_Toc487900357"/>
      <w:bookmarkStart w:id="133" w:name="_Ref467379807"/>
      <w:bookmarkStart w:id="134" w:name="_Toc259093676"/>
      <w:bookmarkStart w:id="135" w:name="_Ref467379793"/>
      <w:bookmarkStart w:id="136" w:name="_Toc279701247"/>
      <w:r>
        <w:rPr>
          <w:rFonts w:hint="eastAsia" w:ascii="宋体" w:hAnsi="宋体" w:cs="宋体"/>
          <w:szCs w:val="21"/>
          <w:lang w:bidi="ar"/>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08778EAA">
      <w:pPr>
        <w:spacing w:line="360" w:lineRule="auto"/>
        <w:ind w:firstLine="420" w:firstLineChars="200"/>
        <w:rPr>
          <w:rFonts w:ascii="宋体" w:hAnsi="宋体" w:cs="宋体"/>
          <w:szCs w:val="21"/>
        </w:rPr>
      </w:pPr>
      <w:r>
        <w:rPr>
          <w:rFonts w:hint="eastAsia" w:ascii="宋体" w:hAnsi="宋体" w:cs="宋体"/>
          <w:szCs w:val="21"/>
          <w:lang w:bidi="ar"/>
        </w:rPr>
        <w:t>2.5.2 合同履行期间，甲方有权将履行过程中出现的问题反馈给乙方，双方当事人应以书面形式约定需要完善和改进的内容</w:t>
      </w:r>
      <w:bookmarkEnd w:id="131"/>
      <w:bookmarkStart w:id="137" w:name="_Toc186431855"/>
      <w:r>
        <w:rPr>
          <w:rFonts w:hint="eastAsia" w:ascii="宋体" w:hAnsi="宋体" w:cs="宋体"/>
          <w:szCs w:val="21"/>
          <w:lang w:bidi="ar"/>
        </w:rPr>
        <w:t>。</w:t>
      </w:r>
    </w:p>
    <w:bookmarkEnd w:id="137"/>
    <w:p w14:paraId="47511159">
      <w:pPr>
        <w:spacing w:line="360" w:lineRule="auto"/>
        <w:ind w:firstLine="422" w:firstLineChars="200"/>
        <w:rPr>
          <w:rFonts w:ascii="宋体" w:hAnsi="宋体" w:cs="宋体"/>
          <w:b/>
          <w:szCs w:val="21"/>
        </w:rPr>
      </w:pPr>
      <w:bookmarkStart w:id="138" w:name="_Toc7836"/>
      <w:bookmarkStart w:id="139" w:name="_Toc28451"/>
      <w:bookmarkStart w:id="140" w:name="_Toc19219"/>
      <w:r>
        <w:rPr>
          <w:rFonts w:hint="eastAsia" w:ascii="宋体" w:hAnsi="宋体" w:cs="宋体"/>
          <w:b/>
          <w:szCs w:val="21"/>
          <w:lang w:bidi="ar"/>
        </w:rPr>
        <w:t>2.6 结算方式和付款条件</w:t>
      </w:r>
      <w:bookmarkEnd w:id="132"/>
      <w:bookmarkEnd w:id="133"/>
      <w:bookmarkEnd w:id="134"/>
      <w:bookmarkEnd w:id="135"/>
      <w:bookmarkEnd w:id="136"/>
      <w:bookmarkEnd w:id="138"/>
      <w:bookmarkEnd w:id="139"/>
      <w:bookmarkEnd w:id="140"/>
    </w:p>
    <w:p w14:paraId="3AD198B8">
      <w:pPr>
        <w:spacing w:line="360" w:lineRule="auto"/>
        <w:ind w:firstLine="420" w:firstLineChars="200"/>
        <w:rPr>
          <w:rFonts w:ascii="宋体" w:hAnsi="宋体" w:cs="宋体"/>
          <w:szCs w:val="21"/>
        </w:rPr>
      </w:pPr>
      <w:r>
        <w:rPr>
          <w:rFonts w:hint="eastAsia" w:ascii="宋体" w:hAnsi="宋体" w:cs="宋体"/>
          <w:szCs w:val="21"/>
          <w:lang w:bidi="ar"/>
        </w:rPr>
        <w:t>详见</w:t>
      </w:r>
      <w:r>
        <w:rPr>
          <w:rFonts w:hint="eastAsia" w:ascii="宋体" w:hAnsi="宋体" w:cs="宋体"/>
          <w:b/>
          <w:i/>
          <w:szCs w:val="21"/>
          <w:u w:val="single"/>
          <w:lang w:bidi="ar"/>
        </w:rPr>
        <w:t>合同专用条款</w:t>
      </w:r>
      <w:r>
        <w:rPr>
          <w:rFonts w:hint="eastAsia" w:ascii="宋体" w:hAnsi="宋体" w:cs="宋体"/>
          <w:szCs w:val="21"/>
          <w:lang w:bidi="ar"/>
        </w:rPr>
        <w:t>。</w:t>
      </w:r>
    </w:p>
    <w:p w14:paraId="3EABA4B3">
      <w:pPr>
        <w:spacing w:line="360" w:lineRule="auto"/>
        <w:ind w:firstLine="422" w:firstLineChars="200"/>
        <w:rPr>
          <w:rFonts w:ascii="宋体" w:hAnsi="宋体" w:cs="宋体"/>
          <w:b/>
          <w:szCs w:val="21"/>
        </w:rPr>
      </w:pPr>
      <w:bookmarkStart w:id="141" w:name="_Toc487900358"/>
      <w:bookmarkStart w:id="142" w:name="_Ref467379852"/>
      <w:bookmarkStart w:id="143" w:name="_Ref467379923"/>
      <w:bookmarkStart w:id="144" w:name="_Ref467379863"/>
      <w:bookmarkStart w:id="145" w:name="_Toc279701248"/>
      <w:bookmarkStart w:id="146" w:name="_Toc259093677"/>
      <w:bookmarkStart w:id="147" w:name="_Toc3225"/>
      <w:bookmarkStart w:id="148" w:name="_Toc774"/>
      <w:bookmarkStart w:id="149" w:name="_Toc16110"/>
      <w:r>
        <w:rPr>
          <w:rFonts w:hint="eastAsia" w:ascii="宋体" w:hAnsi="宋体" w:cs="宋体"/>
          <w:b/>
          <w:szCs w:val="21"/>
          <w:lang w:bidi="ar"/>
        </w:rPr>
        <w:t>2.7 技术资料</w:t>
      </w:r>
      <w:bookmarkEnd w:id="141"/>
      <w:bookmarkEnd w:id="142"/>
      <w:bookmarkEnd w:id="143"/>
      <w:bookmarkEnd w:id="144"/>
      <w:bookmarkEnd w:id="145"/>
      <w:bookmarkEnd w:id="146"/>
      <w:r>
        <w:rPr>
          <w:rFonts w:hint="eastAsia" w:ascii="宋体" w:hAnsi="宋体" w:cs="宋体"/>
          <w:b/>
          <w:szCs w:val="21"/>
          <w:lang w:bidi="ar"/>
        </w:rPr>
        <w:t>和保密义务</w:t>
      </w:r>
      <w:bookmarkEnd w:id="147"/>
      <w:bookmarkEnd w:id="148"/>
      <w:bookmarkEnd w:id="149"/>
    </w:p>
    <w:p w14:paraId="798CA560">
      <w:pPr>
        <w:spacing w:line="360" w:lineRule="auto"/>
        <w:ind w:firstLine="420" w:firstLineChars="200"/>
        <w:rPr>
          <w:rFonts w:ascii="宋体" w:hAnsi="宋体" w:cs="宋体"/>
          <w:szCs w:val="21"/>
        </w:rPr>
      </w:pPr>
      <w:r>
        <w:rPr>
          <w:rFonts w:hint="eastAsia" w:ascii="宋体" w:hAnsi="宋体" w:cs="宋体"/>
          <w:szCs w:val="21"/>
          <w:lang w:bidi="ar"/>
        </w:rPr>
        <w:t>2.7.1 乙方有权依据合同约定和项目需要，向甲方了解有关情况，调阅有关资料等，甲方应予积极配合；</w:t>
      </w:r>
    </w:p>
    <w:p w14:paraId="0A3E4BA8">
      <w:pPr>
        <w:spacing w:line="360" w:lineRule="auto"/>
        <w:ind w:firstLine="420" w:firstLineChars="200"/>
        <w:rPr>
          <w:rFonts w:ascii="宋体" w:hAnsi="宋体" w:cs="宋体"/>
          <w:szCs w:val="21"/>
        </w:rPr>
      </w:pPr>
      <w:r>
        <w:rPr>
          <w:rFonts w:hint="eastAsia" w:ascii="宋体" w:hAnsi="宋体" w:cs="宋体"/>
          <w:szCs w:val="21"/>
          <w:lang w:bidi="ar"/>
        </w:rPr>
        <w:t>2.7.2 乙方有义务妥善保管和保护由甲方提供的前款信息和资料等；</w:t>
      </w:r>
    </w:p>
    <w:p w14:paraId="42CFAB08">
      <w:pPr>
        <w:spacing w:line="360" w:lineRule="auto"/>
        <w:ind w:firstLine="420" w:firstLineChars="200"/>
        <w:rPr>
          <w:rFonts w:ascii="宋体" w:hAnsi="宋体" w:cs="宋体"/>
          <w:szCs w:val="21"/>
        </w:rPr>
      </w:pPr>
      <w:r>
        <w:rPr>
          <w:rFonts w:hint="eastAsia" w:ascii="宋体" w:hAnsi="宋体" w:cs="宋体"/>
          <w:szCs w:val="21"/>
          <w:lang w:bidi="ar"/>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9CE2C76">
      <w:pPr>
        <w:spacing w:line="360" w:lineRule="auto"/>
        <w:ind w:firstLine="422" w:firstLineChars="200"/>
        <w:rPr>
          <w:rFonts w:ascii="宋体" w:hAnsi="宋体" w:cs="宋体"/>
          <w:b/>
          <w:szCs w:val="21"/>
        </w:rPr>
      </w:pPr>
      <w:bookmarkStart w:id="150" w:name="_Toc7860"/>
      <w:r>
        <w:rPr>
          <w:rFonts w:hint="eastAsia" w:ascii="宋体" w:hAnsi="宋体" w:cs="宋体"/>
          <w:b/>
          <w:szCs w:val="21"/>
          <w:lang w:bidi="ar"/>
        </w:rPr>
        <w:t>2.8 质量保证</w:t>
      </w:r>
      <w:bookmarkEnd w:id="150"/>
    </w:p>
    <w:p w14:paraId="5503707D">
      <w:pPr>
        <w:spacing w:line="360" w:lineRule="auto"/>
        <w:ind w:firstLine="420" w:firstLineChars="200"/>
        <w:rPr>
          <w:rFonts w:ascii="宋体" w:hAnsi="宋体" w:cs="宋体"/>
          <w:szCs w:val="21"/>
        </w:rPr>
      </w:pPr>
      <w:r>
        <w:rPr>
          <w:rFonts w:hint="eastAsia" w:ascii="宋体" w:hAnsi="宋体" w:cs="宋体"/>
          <w:szCs w:val="21"/>
          <w:lang w:bidi="ar"/>
        </w:rPr>
        <w:t>2.8.1 乙方应建立和完善履行合同的内部质量保证体系，并提供相关内部规章制度给甲方，以便甲方进行监督检查；</w:t>
      </w:r>
    </w:p>
    <w:p w14:paraId="732440E4">
      <w:pPr>
        <w:spacing w:line="360" w:lineRule="auto"/>
        <w:ind w:firstLine="420" w:firstLineChars="200"/>
        <w:rPr>
          <w:rFonts w:ascii="宋体" w:hAnsi="宋体" w:cs="宋体"/>
          <w:szCs w:val="21"/>
        </w:rPr>
      </w:pPr>
      <w:r>
        <w:rPr>
          <w:rFonts w:hint="eastAsia" w:ascii="宋体" w:hAnsi="宋体" w:cs="宋体"/>
          <w:szCs w:val="21"/>
          <w:lang w:bidi="ar"/>
        </w:rPr>
        <w:t>2.8.2 乙方应保证履行合同的人员数量和素质、软件和硬件设备的配置、场地、环境和设施等满足全面履行合同的要求，并应接受甲方的监督检查。</w:t>
      </w:r>
    </w:p>
    <w:p w14:paraId="6388797B">
      <w:pPr>
        <w:spacing w:line="360" w:lineRule="auto"/>
        <w:ind w:firstLine="420" w:firstLineChars="200"/>
        <w:rPr>
          <w:rFonts w:ascii="宋体" w:hAnsi="宋体" w:cs="宋体"/>
          <w:kern w:val="0"/>
          <w:szCs w:val="21"/>
        </w:rPr>
      </w:pPr>
      <w:r>
        <w:rPr>
          <w:rFonts w:hint="eastAsia" w:ascii="宋体" w:hAnsi="宋体" w:cs="宋体"/>
          <w:szCs w:val="21"/>
          <w:lang w:bidi="ar"/>
        </w:rPr>
        <w:t>2.8.3乙方应确保项目技术人员的数量和水平与投标文件一致。未经甲方书面同意，乙方不得擅自更换投标文件中注明的项目经理和技术负责人。否则</w:t>
      </w:r>
      <w:r>
        <w:rPr>
          <w:rFonts w:hint="eastAsia" w:ascii="宋体" w:hAnsi="宋体" w:cs="宋体"/>
          <w:kern w:val="0"/>
          <w:szCs w:val="21"/>
          <w:lang w:bidi="ar"/>
        </w:rPr>
        <w:t>甲方有权放弃或终止合同。</w:t>
      </w:r>
    </w:p>
    <w:p w14:paraId="53AF87DB">
      <w:pPr>
        <w:spacing w:line="360" w:lineRule="auto"/>
        <w:ind w:firstLine="420" w:firstLineChars="200"/>
        <w:rPr>
          <w:rFonts w:ascii="宋体" w:hAnsi="宋体" w:cs="宋体"/>
          <w:szCs w:val="21"/>
        </w:rPr>
      </w:pPr>
      <w:r>
        <w:rPr>
          <w:rFonts w:hint="eastAsia" w:ascii="宋体" w:hAnsi="宋体" w:cs="宋体"/>
          <w:szCs w:val="21"/>
          <w:lang w:bidi="ar"/>
        </w:rPr>
        <w:t>2.8.4因乙方原因造成甲方其他系统不能正常运行，酿成重大事故（工作日系统中断一天以上）的，乙方应承担全部法律责任，并赔偿经济损失，赔偿金额为项目总价的</w:t>
      </w:r>
      <w:r>
        <w:rPr>
          <w:rFonts w:hint="eastAsia" w:ascii="宋体" w:hAnsi="宋体" w:cs="宋体"/>
          <w:szCs w:val="21"/>
          <w:u w:val="single"/>
          <w:lang w:bidi="ar"/>
        </w:rPr>
        <w:t>30%</w:t>
      </w:r>
      <w:r>
        <w:rPr>
          <w:rFonts w:hint="eastAsia" w:ascii="宋体" w:hAnsi="宋体" w:cs="宋体"/>
          <w:szCs w:val="21"/>
          <w:lang w:bidi="ar"/>
        </w:rPr>
        <w:t>。</w:t>
      </w:r>
    </w:p>
    <w:p w14:paraId="55BEE8B4">
      <w:pPr>
        <w:spacing w:line="360" w:lineRule="auto"/>
        <w:ind w:firstLine="422" w:firstLineChars="200"/>
        <w:rPr>
          <w:rFonts w:ascii="宋体" w:hAnsi="宋体" w:cs="宋体"/>
          <w:b/>
          <w:szCs w:val="21"/>
        </w:rPr>
      </w:pPr>
      <w:bookmarkStart w:id="151" w:name="_Toc17244"/>
      <w:bookmarkStart w:id="152" w:name="_Toc259093681"/>
      <w:bookmarkStart w:id="153" w:name="_Toc279701252"/>
      <w:bookmarkStart w:id="154" w:name="_Toc487900362"/>
      <w:r>
        <w:rPr>
          <w:rFonts w:hint="eastAsia" w:ascii="宋体" w:hAnsi="宋体" w:cs="宋体"/>
          <w:b/>
          <w:szCs w:val="21"/>
          <w:lang w:bidi="ar"/>
        </w:rPr>
        <w:t>2.9 标的物的风险负担</w:t>
      </w:r>
      <w:bookmarkEnd w:id="151"/>
    </w:p>
    <w:p w14:paraId="71BDF43C">
      <w:pPr>
        <w:spacing w:line="360" w:lineRule="auto"/>
        <w:ind w:firstLine="420" w:firstLineChars="200"/>
        <w:rPr>
          <w:rFonts w:ascii="宋体" w:hAnsi="宋体" w:cs="宋体"/>
          <w:b/>
          <w:szCs w:val="21"/>
        </w:rPr>
      </w:pPr>
      <w:r>
        <w:rPr>
          <w:rFonts w:hint="eastAsia" w:ascii="宋体" w:hAnsi="宋体" w:cs="宋体"/>
          <w:szCs w:val="21"/>
          <w:lang w:bidi="ar"/>
        </w:rPr>
        <w:t>标的物或者在途标的物或者交付给第一承运人后的标的物毁损、灭失的风险负担详见</w:t>
      </w:r>
      <w:r>
        <w:rPr>
          <w:rFonts w:hint="eastAsia" w:ascii="宋体" w:hAnsi="宋体" w:cs="宋体"/>
          <w:b/>
          <w:i/>
          <w:szCs w:val="21"/>
          <w:u w:val="single"/>
          <w:lang w:bidi="ar"/>
        </w:rPr>
        <w:t>合同专用条款</w:t>
      </w:r>
      <w:r>
        <w:rPr>
          <w:rFonts w:hint="eastAsia" w:ascii="宋体" w:hAnsi="宋体" w:cs="宋体"/>
          <w:szCs w:val="21"/>
          <w:lang w:bidi="ar"/>
        </w:rPr>
        <w:t>。</w:t>
      </w:r>
    </w:p>
    <w:p w14:paraId="35D7B977">
      <w:pPr>
        <w:spacing w:line="360" w:lineRule="auto"/>
        <w:ind w:firstLine="422" w:firstLineChars="200"/>
        <w:rPr>
          <w:rFonts w:ascii="宋体" w:hAnsi="宋体" w:cs="宋体"/>
          <w:b/>
          <w:szCs w:val="21"/>
        </w:rPr>
      </w:pPr>
      <w:bookmarkStart w:id="155" w:name="_Toc14055"/>
      <w:r>
        <w:rPr>
          <w:rFonts w:hint="eastAsia" w:ascii="宋体" w:hAnsi="宋体" w:cs="宋体"/>
          <w:b/>
          <w:szCs w:val="21"/>
          <w:lang w:bidi="ar"/>
        </w:rPr>
        <w:t>2.10 延迟交货</w:t>
      </w:r>
      <w:bookmarkEnd w:id="152"/>
      <w:bookmarkEnd w:id="153"/>
      <w:bookmarkEnd w:id="154"/>
      <w:bookmarkEnd w:id="155"/>
      <w:r>
        <w:rPr>
          <w:rFonts w:hint="eastAsia" w:ascii="宋体" w:hAnsi="宋体" w:cs="宋体"/>
          <w:b/>
          <w:szCs w:val="21"/>
          <w:lang w:bidi="ar"/>
        </w:rPr>
        <w:t>/交付</w:t>
      </w:r>
    </w:p>
    <w:p w14:paraId="5F826D94">
      <w:pPr>
        <w:spacing w:line="360" w:lineRule="auto"/>
        <w:ind w:firstLine="420" w:firstLineChars="200"/>
        <w:rPr>
          <w:rFonts w:ascii="宋体" w:hAnsi="宋体" w:cs="宋体"/>
          <w:szCs w:val="21"/>
        </w:rPr>
      </w:pPr>
      <w:r>
        <w:rPr>
          <w:rFonts w:hint="eastAsia" w:ascii="宋体" w:hAnsi="宋体" w:cs="宋体"/>
          <w:szCs w:val="21"/>
          <w:lang w:bidi="ar"/>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E5D21C9">
      <w:pPr>
        <w:spacing w:line="360" w:lineRule="auto"/>
        <w:ind w:firstLine="422" w:firstLineChars="200"/>
        <w:rPr>
          <w:rFonts w:ascii="宋体" w:hAnsi="宋体" w:cs="宋体"/>
          <w:b/>
          <w:szCs w:val="21"/>
        </w:rPr>
      </w:pPr>
      <w:bookmarkStart w:id="156" w:name="_Toc7502"/>
      <w:bookmarkStart w:id="157" w:name="_Toc487900364"/>
      <w:bookmarkStart w:id="158" w:name="_Toc279701254"/>
      <w:bookmarkStart w:id="159" w:name="_Toc259093683"/>
      <w:bookmarkStart w:id="160" w:name="_Ref467378121"/>
      <w:r>
        <w:rPr>
          <w:rFonts w:hint="eastAsia" w:ascii="宋体" w:hAnsi="宋体" w:cs="宋体"/>
          <w:b/>
          <w:szCs w:val="21"/>
          <w:lang w:bidi="ar"/>
        </w:rPr>
        <w:t>2.11 合同变更</w:t>
      </w:r>
      <w:bookmarkEnd w:id="156"/>
    </w:p>
    <w:p w14:paraId="5F769088">
      <w:pPr>
        <w:spacing w:line="360" w:lineRule="auto"/>
        <w:ind w:firstLine="420" w:firstLineChars="200"/>
        <w:rPr>
          <w:rFonts w:ascii="宋体" w:hAnsi="宋体" w:cs="宋体"/>
          <w:szCs w:val="21"/>
        </w:rPr>
      </w:pPr>
      <w:r>
        <w:rPr>
          <w:rFonts w:hint="eastAsia" w:ascii="宋体" w:hAnsi="宋体" w:cs="宋体"/>
          <w:szCs w:val="21"/>
          <w:lang w:bidi="ar"/>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ED84D49">
      <w:pPr>
        <w:spacing w:line="360" w:lineRule="auto"/>
        <w:ind w:firstLine="420" w:firstLineChars="200"/>
        <w:rPr>
          <w:rFonts w:ascii="宋体" w:hAnsi="宋体" w:cs="宋体"/>
          <w:szCs w:val="21"/>
        </w:rPr>
      </w:pPr>
      <w:r>
        <w:rPr>
          <w:rFonts w:hint="eastAsia" w:ascii="宋体" w:hAnsi="宋体" w:cs="宋体"/>
          <w:szCs w:val="21"/>
          <w:lang w:bidi="ar"/>
        </w:rPr>
        <w:t>2.11.2 合同继续履行将损害国家利益和社会公共利益的，双方当事人应当以书面形式变更合同。有过错的一方应当承担赔偿责任，双方当事人都有过错的，各自承担相应的责任。</w:t>
      </w:r>
      <w:bookmarkStart w:id="161" w:name="_Toc487900369"/>
      <w:bookmarkStart w:id="162" w:name="_Toc279701259"/>
      <w:bookmarkStart w:id="163" w:name="_Toc259093688"/>
    </w:p>
    <w:p w14:paraId="6ABB443F">
      <w:pPr>
        <w:spacing w:line="360" w:lineRule="auto"/>
        <w:ind w:firstLine="422" w:firstLineChars="200"/>
        <w:rPr>
          <w:rFonts w:ascii="宋体" w:hAnsi="宋体" w:cs="宋体"/>
          <w:b/>
          <w:szCs w:val="21"/>
        </w:rPr>
      </w:pPr>
      <w:bookmarkStart w:id="164" w:name="_Toc10366"/>
      <w:bookmarkStart w:id="165" w:name="_Toc22955"/>
      <w:bookmarkStart w:id="166" w:name="_Toc15237"/>
      <w:r>
        <w:rPr>
          <w:rFonts w:hint="eastAsia" w:ascii="宋体" w:hAnsi="宋体" w:cs="宋体"/>
          <w:b/>
          <w:szCs w:val="21"/>
          <w:lang w:bidi="ar"/>
        </w:rPr>
        <w:t>2.12 合同转让</w:t>
      </w:r>
      <w:bookmarkEnd w:id="161"/>
      <w:bookmarkEnd w:id="162"/>
      <w:bookmarkEnd w:id="163"/>
      <w:r>
        <w:rPr>
          <w:rFonts w:hint="eastAsia" w:ascii="宋体" w:hAnsi="宋体" w:cs="宋体"/>
          <w:b/>
          <w:szCs w:val="21"/>
          <w:lang w:bidi="ar"/>
        </w:rPr>
        <w:t>和分包</w:t>
      </w:r>
      <w:bookmarkEnd w:id="164"/>
      <w:bookmarkEnd w:id="165"/>
      <w:bookmarkEnd w:id="166"/>
    </w:p>
    <w:p w14:paraId="0B6DD324">
      <w:pPr>
        <w:spacing w:line="360" w:lineRule="auto"/>
        <w:ind w:firstLine="420" w:firstLineChars="200"/>
        <w:rPr>
          <w:rFonts w:ascii="宋体" w:hAnsi="宋体" w:cs="宋体"/>
          <w:szCs w:val="21"/>
        </w:rPr>
      </w:pPr>
      <w:r>
        <w:rPr>
          <w:rFonts w:hint="eastAsia" w:ascii="宋体" w:hAnsi="宋体" w:cs="宋体"/>
          <w:szCs w:val="21"/>
          <w:lang w:bidi="ar"/>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5114089">
      <w:pPr>
        <w:spacing w:line="360" w:lineRule="auto"/>
        <w:ind w:firstLine="422" w:firstLineChars="200"/>
        <w:rPr>
          <w:rFonts w:ascii="宋体" w:hAnsi="宋体" w:cs="宋体"/>
          <w:b/>
          <w:szCs w:val="21"/>
        </w:rPr>
      </w:pPr>
      <w:bookmarkStart w:id="167" w:name="_Toc14066"/>
      <w:bookmarkStart w:id="168" w:name="_Toc13566"/>
      <w:bookmarkStart w:id="169" w:name="_Toc16508"/>
      <w:r>
        <w:rPr>
          <w:rFonts w:hint="eastAsia" w:ascii="宋体" w:hAnsi="宋体" w:cs="宋体"/>
          <w:b/>
          <w:szCs w:val="21"/>
          <w:lang w:bidi="ar"/>
        </w:rPr>
        <w:t>2.13 不可抗力</w:t>
      </w:r>
      <w:bookmarkEnd w:id="167"/>
      <w:bookmarkEnd w:id="168"/>
      <w:bookmarkEnd w:id="169"/>
    </w:p>
    <w:p w14:paraId="4B13177A">
      <w:pPr>
        <w:spacing w:line="360" w:lineRule="auto"/>
        <w:ind w:firstLine="420" w:firstLineChars="200"/>
        <w:rPr>
          <w:rFonts w:ascii="宋体" w:hAnsi="宋体" w:cs="宋体"/>
          <w:szCs w:val="21"/>
        </w:rPr>
      </w:pPr>
      <w:r>
        <w:rPr>
          <w:rFonts w:hint="eastAsia" w:ascii="宋体" w:hAnsi="宋体" w:cs="宋体"/>
          <w:szCs w:val="21"/>
          <w:lang w:bidi="ar"/>
        </w:rPr>
        <w:t>2.13.1如果任何一方遭遇法律规定的不可抗力，致使合同履行受阻时，履行合同的期限应予延长，延长的期限应相当于不可抗力所影响的时间；</w:t>
      </w:r>
    </w:p>
    <w:p w14:paraId="58AB8F29">
      <w:pPr>
        <w:spacing w:line="360" w:lineRule="auto"/>
        <w:ind w:firstLine="420" w:firstLineChars="200"/>
        <w:rPr>
          <w:rFonts w:ascii="宋体" w:hAnsi="宋体" w:cs="宋体"/>
          <w:szCs w:val="21"/>
        </w:rPr>
      </w:pPr>
      <w:r>
        <w:rPr>
          <w:rFonts w:hint="eastAsia" w:ascii="宋体" w:hAnsi="宋体" w:cs="宋体"/>
          <w:szCs w:val="21"/>
          <w:lang w:bidi="ar"/>
        </w:rPr>
        <w:t>2.13.2受不可抗力影响的一方在不可抗力发生后，应在</w:t>
      </w:r>
      <w:r>
        <w:rPr>
          <w:rFonts w:hint="eastAsia" w:ascii="宋体" w:hAnsi="宋体" w:cs="宋体"/>
          <w:b/>
          <w:i/>
          <w:szCs w:val="21"/>
          <w:u w:val="single"/>
          <w:lang w:bidi="ar"/>
        </w:rPr>
        <w:t>合同专用条款</w:t>
      </w:r>
      <w:r>
        <w:rPr>
          <w:rFonts w:hint="eastAsia" w:ascii="宋体" w:hAnsi="宋体" w:cs="宋体"/>
          <w:szCs w:val="21"/>
          <w:lang w:bidi="ar"/>
        </w:rPr>
        <w:t>约定时间内以书面形式通知对方当事人，并在</w:t>
      </w:r>
      <w:r>
        <w:rPr>
          <w:rFonts w:hint="eastAsia" w:ascii="宋体" w:hAnsi="宋体" w:cs="宋体"/>
          <w:b/>
          <w:i/>
          <w:szCs w:val="21"/>
          <w:u w:val="single"/>
          <w:lang w:bidi="ar"/>
        </w:rPr>
        <w:t>合同专用条款</w:t>
      </w:r>
      <w:r>
        <w:rPr>
          <w:rFonts w:hint="eastAsia" w:ascii="宋体" w:hAnsi="宋体" w:cs="宋体"/>
          <w:szCs w:val="21"/>
          <w:lang w:bidi="ar"/>
        </w:rPr>
        <w:t>约定时间内，将有关部门出具的证明文件送达对方当事人。</w:t>
      </w:r>
    </w:p>
    <w:p w14:paraId="1B9DB1C1">
      <w:pPr>
        <w:spacing w:line="360" w:lineRule="auto"/>
        <w:ind w:firstLine="420" w:firstLineChars="200"/>
        <w:rPr>
          <w:rFonts w:ascii="宋体" w:hAnsi="宋体" w:cs="宋体"/>
          <w:szCs w:val="21"/>
        </w:rPr>
      </w:pPr>
      <w:r>
        <w:rPr>
          <w:rFonts w:hint="eastAsia" w:ascii="宋体" w:hAnsi="宋体" w:cs="宋体"/>
          <w:szCs w:val="21"/>
          <w:lang w:bidi="ar"/>
        </w:rPr>
        <w:t>2.13.3 因不可抗力致使不能实现合同目的的，当事人可以解除合同；</w:t>
      </w:r>
    </w:p>
    <w:p w14:paraId="5F217C65">
      <w:pPr>
        <w:spacing w:line="360" w:lineRule="auto"/>
        <w:ind w:firstLine="420" w:firstLineChars="200"/>
        <w:rPr>
          <w:rFonts w:ascii="宋体" w:hAnsi="宋体" w:cs="宋体"/>
          <w:szCs w:val="21"/>
        </w:rPr>
      </w:pPr>
      <w:r>
        <w:rPr>
          <w:rFonts w:hint="eastAsia" w:ascii="宋体" w:hAnsi="宋体" w:cs="宋体"/>
          <w:szCs w:val="21"/>
          <w:lang w:bidi="ar"/>
        </w:rPr>
        <w:t>2.13.4 因不可抗力致使合同有变更必要的，双方当事人应在</w:t>
      </w:r>
      <w:r>
        <w:rPr>
          <w:rFonts w:hint="eastAsia" w:ascii="宋体" w:hAnsi="宋体" w:cs="宋体"/>
          <w:b/>
          <w:i/>
          <w:szCs w:val="21"/>
          <w:u w:val="single"/>
          <w:lang w:bidi="ar"/>
        </w:rPr>
        <w:t>合同专用条款</w:t>
      </w:r>
      <w:r>
        <w:rPr>
          <w:rFonts w:hint="eastAsia" w:ascii="宋体" w:hAnsi="宋体" w:cs="宋体"/>
          <w:szCs w:val="21"/>
          <w:lang w:bidi="ar"/>
        </w:rPr>
        <w:t>约定时间内以书面形式变更合同；</w:t>
      </w:r>
    </w:p>
    <w:p w14:paraId="20082910">
      <w:pPr>
        <w:spacing w:line="360" w:lineRule="auto"/>
        <w:ind w:firstLine="422" w:firstLineChars="200"/>
        <w:rPr>
          <w:rFonts w:ascii="宋体" w:hAnsi="宋体" w:cs="宋体"/>
          <w:b/>
          <w:szCs w:val="21"/>
        </w:rPr>
      </w:pPr>
      <w:bookmarkStart w:id="170" w:name="_Toc259093684"/>
      <w:bookmarkStart w:id="171" w:name="_Toc279701255"/>
      <w:bookmarkStart w:id="172" w:name="_Toc6969"/>
      <w:bookmarkStart w:id="173" w:name="_Toc689"/>
      <w:bookmarkStart w:id="174" w:name="_Toc30676"/>
      <w:bookmarkStart w:id="175" w:name="_Toc487900365"/>
      <w:r>
        <w:rPr>
          <w:rFonts w:hint="eastAsia" w:ascii="宋体" w:hAnsi="宋体" w:cs="宋体"/>
          <w:b/>
          <w:szCs w:val="21"/>
          <w:lang w:bidi="ar"/>
        </w:rPr>
        <w:t>2.14 税费</w:t>
      </w:r>
      <w:bookmarkEnd w:id="170"/>
      <w:bookmarkEnd w:id="171"/>
      <w:bookmarkEnd w:id="172"/>
      <w:bookmarkEnd w:id="173"/>
      <w:bookmarkEnd w:id="174"/>
      <w:bookmarkEnd w:id="175"/>
    </w:p>
    <w:p w14:paraId="1EA58F2D">
      <w:pPr>
        <w:spacing w:line="360" w:lineRule="auto"/>
        <w:ind w:firstLine="420" w:firstLineChars="200"/>
        <w:rPr>
          <w:rFonts w:ascii="宋体" w:hAnsi="宋体" w:cs="宋体"/>
          <w:szCs w:val="21"/>
        </w:rPr>
      </w:pPr>
      <w:r>
        <w:rPr>
          <w:rFonts w:hint="eastAsia" w:ascii="宋体" w:hAnsi="宋体" w:cs="宋体"/>
          <w:szCs w:val="21"/>
          <w:lang w:bidi="ar"/>
        </w:rPr>
        <w:t>与合同有关的一切税费，均按照中华人民共和国法律的相关规定执行。</w:t>
      </w:r>
    </w:p>
    <w:p w14:paraId="0E197CA2">
      <w:pPr>
        <w:spacing w:line="360" w:lineRule="auto"/>
        <w:ind w:firstLine="422" w:firstLineChars="200"/>
        <w:rPr>
          <w:rFonts w:ascii="宋体" w:hAnsi="宋体" w:cs="宋体"/>
          <w:b/>
          <w:szCs w:val="21"/>
        </w:rPr>
      </w:pPr>
      <w:bookmarkStart w:id="176" w:name="_Toc8298"/>
      <w:bookmarkStart w:id="177" w:name="_Toc16959"/>
      <w:bookmarkStart w:id="178" w:name="_Toc259093687"/>
      <w:bookmarkStart w:id="179" w:name="_Toc7102"/>
      <w:bookmarkStart w:id="180" w:name="_Toc487900368"/>
      <w:bookmarkStart w:id="181" w:name="_Toc279701258"/>
      <w:r>
        <w:rPr>
          <w:rFonts w:hint="eastAsia" w:ascii="宋体" w:hAnsi="宋体" w:cs="宋体"/>
          <w:b/>
          <w:szCs w:val="21"/>
          <w:lang w:bidi="ar"/>
        </w:rPr>
        <w:t>2.15 乙方破产</w:t>
      </w:r>
      <w:bookmarkEnd w:id="176"/>
      <w:bookmarkEnd w:id="177"/>
      <w:bookmarkEnd w:id="178"/>
      <w:bookmarkEnd w:id="179"/>
      <w:bookmarkEnd w:id="180"/>
      <w:bookmarkEnd w:id="181"/>
    </w:p>
    <w:p w14:paraId="3A768A30">
      <w:pPr>
        <w:spacing w:line="360" w:lineRule="auto"/>
        <w:ind w:firstLine="420" w:firstLineChars="200"/>
        <w:rPr>
          <w:rFonts w:ascii="宋体" w:hAnsi="宋体" w:cs="宋体"/>
          <w:szCs w:val="21"/>
        </w:rPr>
      </w:pPr>
      <w:r>
        <w:rPr>
          <w:rFonts w:hint="eastAsia" w:ascii="宋体" w:hAnsi="宋体" w:cs="宋体"/>
          <w:szCs w:val="21"/>
          <w:lang w:bidi="ar"/>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DE4012B">
      <w:pPr>
        <w:spacing w:line="360" w:lineRule="auto"/>
        <w:ind w:firstLine="422" w:firstLineChars="200"/>
        <w:rPr>
          <w:rFonts w:ascii="宋体" w:hAnsi="宋体" w:cs="宋体"/>
          <w:b/>
          <w:szCs w:val="21"/>
        </w:rPr>
      </w:pPr>
      <w:bookmarkStart w:id="182" w:name="_Toc6134"/>
      <w:bookmarkStart w:id="183" w:name="_Toc29333"/>
      <w:bookmarkStart w:id="184" w:name="_Toc15387"/>
      <w:r>
        <w:rPr>
          <w:rFonts w:hint="eastAsia" w:ascii="宋体" w:hAnsi="宋体" w:cs="宋体"/>
          <w:b/>
          <w:szCs w:val="21"/>
          <w:lang w:bidi="ar"/>
        </w:rPr>
        <w:t>2.16 合同中止、终止</w:t>
      </w:r>
      <w:bookmarkEnd w:id="182"/>
      <w:bookmarkEnd w:id="183"/>
      <w:bookmarkEnd w:id="184"/>
    </w:p>
    <w:p w14:paraId="184029CA">
      <w:pPr>
        <w:spacing w:line="360" w:lineRule="auto"/>
        <w:ind w:firstLine="420" w:firstLineChars="200"/>
        <w:rPr>
          <w:rFonts w:ascii="宋体" w:hAnsi="宋体" w:cs="宋体"/>
          <w:szCs w:val="21"/>
        </w:rPr>
      </w:pPr>
      <w:r>
        <w:rPr>
          <w:rFonts w:hint="eastAsia" w:ascii="宋体" w:hAnsi="宋体" w:cs="宋体"/>
          <w:szCs w:val="21"/>
          <w:lang w:bidi="ar"/>
        </w:rPr>
        <w:t>2.16.1 双方当事人不得擅自中止或者终止合同；</w:t>
      </w:r>
    </w:p>
    <w:p w14:paraId="440E4147">
      <w:pPr>
        <w:spacing w:line="360" w:lineRule="auto"/>
        <w:ind w:firstLine="420" w:firstLineChars="200"/>
        <w:rPr>
          <w:rFonts w:ascii="宋体" w:hAnsi="宋体" w:cs="宋体"/>
          <w:szCs w:val="21"/>
        </w:rPr>
      </w:pPr>
      <w:r>
        <w:rPr>
          <w:rFonts w:hint="eastAsia" w:ascii="宋体" w:hAnsi="宋体" w:cs="宋体"/>
          <w:szCs w:val="21"/>
          <w:lang w:bidi="ar"/>
        </w:rPr>
        <w:t>2.16.2合同继续履行将损害国家利益和社会公共利益的，双方当事人应当中止或者终止合同。有过错的一方应当承担赔偿责任，双方当事人都有过错的，各自承担相应的责任。</w:t>
      </w:r>
    </w:p>
    <w:p w14:paraId="199B7DA3">
      <w:pPr>
        <w:spacing w:line="360" w:lineRule="auto"/>
        <w:ind w:firstLine="422" w:firstLineChars="200"/>
        <w:rPr>
          <w:rFonts w:ascii="宋体" w:hAnsi="宋体" w:cs="宋体"/>
          <w:b/>
          <w:szCs w:val="21"/>
        </w:rPr>
      </w:pPr>
      <w:bookmarkStart w:id="185" w:name="_Toc6596"/>
      <w:bookmarkStart w:id="186" w:name="_Toc1125"/>
      <w:bookmarkStart w:id="187" w:name="_Toc14563"/>
      <w:r>
        <w:rPr>
          <w:rFonts w:hint="eastAsia" w:ascii="宋体" w:hAnsi="宋体" w:cs="宋体"/>
          <w:b/>
          <w:szCs w:val="21"/>
          <w:lang w:bidi="ar"/>
        </w:rPr>
        <w:t>2.17 检验和验收</w:t>
      </w:r>
      <w:bookmarkEnd w:id="185"/>
      <w:bookmarkEnd w:id="186"/>
      <w:bookmarkEnd w:id="187"/>
    </w:p>
    <w:p w14:paraId="71793BDB">
      <w:pPr>
        <w:spacing w:line="360" w:lineRule="auto"/>
        <w:ind w:firstLine="420" w:firstLineChars="200"/>
        <w:rPr>
          <w:rFonts w:ascii="宋体" w:hAnsi="宋体" w:cs="宋体"/>
          <w:szCs w:val="21"/>
        </w:rPr>
      </w:pPr>
      <w:r>
        <w:rPr>
          <w:rFonts w:hint="eastAsia" w:ascii="宋体" w:hAnsi="宋体" w:cs="宋体"/>
          <w:szCs w:val="21"/>
          <w:lang w:bidi="ar"/>
        </w:rPr>
        <w:t>2.17.1标的物交付前，乙方应对标的物的质量、数量等方面进行详细、全面的检验，并向甲方出具证明标的物符合合同约定的文件；标的物交付时，乙方在</w:t>
      </w:r>
      <w:r>
        <w:rPr>
          <w:rFonts w:hint="eastAsia" w:ascii="宋体" w:hAnsi="宋体" w:cs="宋体"/>
          <w:b/>
          <w:i/>
          <w:szCs w:val="21"/>
          <w:u w:val="single"/>
          <w:lang w:bidi="ar"/>
        </w:rPr>
        <w:t>合同专用条款</w:t>
      </w:r>
      <w:r>
        <w:rPr>
          <w:rFonts w:hint="eastAsia" w:ascii="宋体" w:hAnsi="宋体" w:cs="宋体"/>
          <w:szCs w:val="21"/>
          <w:lang w:bidi="ar"/>
        </w:rPr>
        <w:t>约定时间内组织验收，并可依法邀请相关方参加，验收应出具验收书。</w:t>
      </w:r>
    </w:p>
    <w:p w14:paraId="67815856">
      <w:pPr>
        <w:spacing w:line="360" w:lineRule="auto"/>
        <w:ind w:firstLine="420" w:firstLineChars="200"/>
        <w:rPr>
          <w:rFonts w:ascii="宋体" w:hAnsi="宋体" w:cs="宋体"/>
          <w:szCs w:val="21"/>
        </w:rPr>
      </w:pPr>
      <w:r>
        <w:rPr>
          <w:rFonts w:hint="eastAsia" w:ascii="宋体" w:hAnsi="宋体" w:cs="宋体"/>
          <w:szCs w:val="21"/>
          <w:lang w:bidi="ar"/>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3EF432A9">
      <w:pPr>
        <w:spacing w:line="360" w:lineRule="auto"/>
        <w:ind w:firstLine="420" w:firstLineChars="200"/>
        <w:rPr>
          <w:rFonts w:ascii="宋体" w:hAnsi="宋体" w:cs="宋体"/>
          <w:szCs w:val="21"/>
        </w:rPr>
      </w:pPr>
      <w:r>
        <w:rPr>
          <w:rFonts w:hint="eastAsia" w:ascii="宋体" w:hAnsi="宋体" w:cs="宋体"/>
          <w:szCs w:val="21"/>
          <w:lang w:bidi="ar"/>
        </w:rPr>
        <w:t>2.17.3 检验和验收标准、程序等具体内容以及前述验收书的效力详见</w:t>
      </w:r>
      <w:r>
        <w:rPr>
          <w:rFonts w:hint="eastAsia" w:ascii="宋体" w:hAnsi="宋体" w:cs="宋体"/>
          <w:b/>
          <w:i/>
          <w:szCs w:val="21"/>
          <w:u w:val="single"/>
          <w:lang w:bidi="ar"/>
        </w:rPr>
        <w:t>合同专用条款</w:t>
      </w:r>
      <w:r>
        <w:rPr>
          <w:rFonts w:hint="eastAsia" w:ascii="宋体" w:hAnsi="宋体" w:cs="宋体"/>
          <w:i/>
          <w:szCs w:val="21"/>
          <w:lang w:bidi="ar"/>
        </w:rPr>
        <w:t>。</w:t>
      </w:r>
    </w:p>
    <w:bookmarkEnd w:id="157"/>
    <w:bookmarkEnd w:id="158"/>
    <w:bookmarkEnd w:id="159"/>
    <w:bookmarkEnd w:id="160"/>
    <w:p w14:paraId="5E8B6E88">
      <w:pPr>
        <w:spacing w:line="360" w:lineRule="auto"/>
        <w:ind w:firstLine="422" w:firstLineChars="200"/>
        <w:rPr>
          <w:rFonts w:ascii="宋体" w:hAnsi="宋体" w:cs="宋体"/>
          <w:b/>
          <w:szCs w:val="21"/>
        </w:rPr>
      </w:pPr>
      <w:bookmarkStart w:id="188" w:name="_Toc259093690"/>
      <w:bookmarkStart w:id="189" w:name="_Toc279701261"/>
      <w:bookmarkStart w:id="190" w:name="_Toc487900371"/>
      <w:bookmarkStart w:id="191" w:name="_Toc19604"/>
      <w:bookmarkStart w:id="192" w:name="_Toc11284"/>
      <w:bookmarkStart w:id="193" w:name="_Toc25182"/>
      <w:r>
        <w:rPr>
          <w:rFonts w:hint="eastAsia" w:ascii="宋体" w:hAnsi="宋体" w:cs="宋体"/>
          <w:b/>
          <w:szCs w:val="21"/>
          <w:lang w:bidi="ar"/>
        </w:rPr>
        <w:t>2.18 通知</w:t>
      </w:r>
      <w:bookmarkEnd w:id="188"/>
      <w:bookmarkEnd w:id="189"/>
      <w:bookmarkEnd w:id="190"/>
      <w:r>
        <w:rPr>
          <w:rFonts w:hint="eastAsia" w:ascii="宋体" w:hAnsi="宋体" w:cs="宋体"/>
          <w:b/>
          <w:szCs w:val="21"/>
          <w:lang w:bidi="ar"/>
        </w:rPr>
        <w:t>和送达</w:t>
      </w:r>
      <w:bookmarkEnd w:id="191"/>
      <w:bookmarkEnd w:id="192"/>
      <w:bookmarkEnd w:id="193"/>
    </w:p>
    <w:p w14:paraId="78E7E8BF">
      <w:pPr>
        <w:spacing w:line="360" w:lineRule="auto"/>
        <w:ind w:firstLine="420" w:firstLineChars="200"/>
        <w:rPr>
          <w:rFonts w:ascii="宋体" w:hAnsi="宋体" w:cs="宋体"/>
          <w:szCs w:val="21"/>
        </w:rPr>
      </w:pPr>
      <w:bookmarkStart w:id="194" w:name="_Toc3135"/>
      <w:bookmarkStart w:id="195" w:name="_Toc6698"/>
      <w:bookmarkStart w:id="196" w:name="_Toc259093691"/>
      <w:bookmarkStart w:id="197" w:name="_Toc487900372"/>
      <w:bookmarkStart w:id="198" w:name="_Toc279701262"/>
      <w:r>
        <w:rPr>
          <w:rFonts w:hint="eastAsia" w:ascii="宋体" w:hAnsi="宋体" w:cs="宋体"/>
          <w:szCs w:val="21"/>
          <w:lang w:bidi="ar"/>
        </w:rPr>
        <w:t>2.18.1 任何一方因履行合同而以合同第一部分尾部所列明的</w:t>
      </w:r>
      <w:r>
        <w:rPr>
          <w:rFonts w:hint="eastAsia" w:ascii="宋体" w:hAnsi="宋体" w:cs="宋体"/>
          <w:szCs w:val="21"/>
          <w:u w:val="single"/>
          <w:lang w:bidi="ar"/>
        </w:rPr>
        <w:t>“约定送达地址”</w:t>
      </w:r>
      <w:r>
        <w:rPr>
          <w:rFonts w:hint="eastAsia" w:ascii="宋体" w:hAnsi="宋体" w:cs="宋体"/>
          <w:szCs w:val="21"/>
          <w:lang w:bidi="ar"/>
        </w:rPr>
        <w:t>为收件地址的所有通知、文件、材料，均视为已向对方当事人送达；任何一方变更上述送达方式或者地址的，应于</w:t>
      </w:r>
      <w:r>
        <w:rPr>
          <w:rFonts w:hint="eastAsia" w:ascii="宋体" w:hAnsi="宋体" w:cs="宋体"/>
          <w:szCs w:val="21"/>
          <w:u w:val="single"/>
          <w:lang w:bidi="ar"/>
        </w:rPr>
        <w:t xml:space="preserve"> 5 </w:t>
      </w:r>
      <w:r>
        <w:rPr>
          <w:rFonts w:hint="eastAsia" w:ascii="宋体" w:hAnsi="宋体" w:cs="宋体"/>
          <w:szCs w:val="21"/>
          <w:lang w:bidi="ar"/>
        </w:rPr>
        <w:t>个工作日内书面通知对方当事人，在对方当事人收到有关变更通知之前，变更前的约定送达方式或者地址仍视为有效。</w:t>
      </w:r>
      <w:bookmarkEnd w:id="194"/>
      <w:bookmarkEnd w:id="195"/>
    </w:p>
    <w:p w14:paraId="5DF13341">
      <w:pPr>
        <w:spacing w:line="360" w:lineRule="auto"/>
        <w:ind w:firstLine="420" w:firstLineChars="200"/>
        <w:rPr>
          <w:rFonts w:ascii="宋体" w:hAnsi="宋体" w:cs="宋体"/>
          <w:szCs w:val="21"/>
        </w:rPr>
      </w:pPr>
      <w:bookmarkStart w:id="199" w:name="_Toc23128"/>
      <w:bookmarkStart w:id="200" w:name="_Toc23294"/>
      <w:r>
        <w:rPr>
          <w:rFonts w:hint="eastAsia" w:ascii="宋体" w:hAnsi="宋体" w:cs="宋体"/>
          <w:szCs w:val="21"/>
          <w:lang w:bidi="ar"/>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199"/>
      <w:bookmarkEnd w:id="200"/>
    </w:p>
    <w:p w14:paraId="2263D620">
      <w:pPr>
        <w:spacing w:line="360" w:lineRule="auto"/>
        <w:ind w:firstLine="422" w:firstLineChars="200"/>
        <w:rPr>
          <w:rFonts w:ascii="宋体" w:hAnsi="宋体" w:cs="宋体"/>
          <w:b/>
          <w:szCs w:val="21"/>
        </w:rPr>
      </w:pPr>
      <w:bookmarkStart w:id="201" w:name="_Toc18540"/>
      <w:bookmarkStart w:id="202" w:name="_Toc30599"/>
      <w:bookmarkStart w:id="203" w:name="_Toc4355"/>
      <w:r>
        <w:rPr>
          <w:rFonts w:hint="eastAsia" w:ascii="宋体" w:hAnsi="宋体" w:cs="宋体"/>
          <w:b/>
          <w:szCs w:val="21"/>
          <w:lang w:bidi="ar"/>
        </w:rPr>
        <w:t>2.19 计量单位</w:t>
      </w:r>
      <w:bookmarkEnd w:id="196"/>
      <w:bookmarkEnd w:id="197"/>
      <w:bookmarkEnd w:id="198"/>
      <w:bookmarkEnd w:id="201"/>
      <w:bookmarkEnd w:id="202"/>
      <w:bookmarkEnd w:id="203"/>
    </w:p>
    <w:p w14:paraId="5208F5B1">
      <w:pPr>
        <w:spacing w:line="360" w:lineRule="auto"/>
        <w:ind w:firstLine="420" w:firstLineChars="200"/>
        <w:rPr>
          <w:rFonts w:ascii="宋体" w:hAnsi="宋体" w:cs="宋体"/>
          <w:szCs w:val="21"/>
        </w:rPr>
      </w:pPr>
      <w:r>
        <w:rPr>
          <w:rFonts w:hint="eastAsia" w:ascii="宋体" w:hAnsi="宋体" w:cs="宋体"/>
          <w:szCs w:val="21"/>
          <w:lang w:bidi="ar"/>
        </w:rPr>
        <w:t>除技术规范中另有规定外,合同的计量单位均使用国家法定计量单位。</w:t>
      </w:r>
    </w:p>
    <w:p w14:paraId="0C3CC6D5">
      <w:pPr>
        <w:spacing w:line="360" w:lineRule="auto"/>
        <w:ind w:firstLine="422" w:firstLineChars="200"/>
        <w:rPr>
          <w:rFonts w:ascii="宋体" w:hAnsi="宋体" w:cs="宋体"/>
          <w:b/>
          <w:szCs w:val="21"/>
        </w:rPr>
      </w:pPr>
      <w:bookmarkStart w:id="204" w:name="_Toc259093692"/>
      <w:bookmarkStart w:id="205" w:name="_Toc12773"/>
      <w:bookmarkStart w:id="206" w:name="_Toc18567"/>
      <w:bookmarkStart w:id="207" w:name="_Toc279701263"/>
      <w:bookmarkStart w:id="208" w:name="_Toc487900373"/>
      <w:bookmarkStart w:id="209" w:name="_Toc10330"/>
      <w:r>
        <w:rPr>
          <w:rFonts w:hint="eastAsia" w:ascii="宋体" w:hAnsi="宋体" w:cs="宋体"/>
          <w:b/>
          <w:szCs w:val="21"/>
          <w:lang w:bidi="ar"/>
        </w:rPr>
        <w:t>2.20 合同使用的文字和适用的法律</w:t>
      </w:r>
      <w:bookmarkEnd w:id="204"/>
      <w:bookmarkEnd w:id="205"/>
      <w:bookmarkEnd w:id="206"/>
      <w:bookmarkEnd w:id="207"/>
      <w:bookmarkEnd w:id="208"/>
      <w:bookmarkEnd w:id="209"/>
    </w:p>
    <w:p w14:paraId="45534472">
      <w:pPr>
        <w:spacing w:line="360" w:lineRule="auto"/>
        <w:ind w:firstLine="420" w:firstLineChars="200"/>
        <w:rPr>
          <w:rFonts w:ascii="宋体" w:hAnsi="宋体" w:cs="宋体"/>
          <w:szCs w:val="21"/>
        </w:rPr>
      </w:pPr>
      <w:r>
        <w:rPr>
          <w:rFonts w:hint="eastAsia" w:ascii="宋体" w:hAnsi="宋体" w:cs="宋体"/>
          <w:szCs w:val="21"/>
          <w:lang w:bidi="ar"/>
        </w:rPr>
        <w:t>2.20.1 合同使用汉语书就、变更和解释；</w:t>
      </w:r>
    </w:p>
    <w:p w14:paraId="15552581">
      <w:pPr>
        <w:spacing w:line="360" w:lineRule="auto"/>
        <w:ind w:firstLine="420" w:firstLineChars="200"/>
        <w:rPr>
          <w:rFonts w:ascii="宋体" w:hAnsi="宋体" w:cs="宋体"/>
          <w:szCs w:val="21"/>
        </w:rPr>
      </w:pPr>
      <w:r>
        <w:rPr>
          <w:rFonts w:hint="eastAsia" w:ascii="宋体" w:hAnsi="宋体" w:cs="宋体"/>
          <w:szCs w:val="21"/>
          <w:lang w:bidi="ar"/>
        </w:rPr>
        <w:t>2.20.2 合同适用中华人民共和国法律。</w:t>
      </w:r>
    </w:p>
    <w:p w14:paraId="7116F392">
      <w:pPr>
        <w:spacing w:line="360" w:lineRule="auto"/>
        <w:ind w:firstLine="422" w:firstLineChars="200"/>
        <w:rPr>
          <w:rFonts w:ascii="宋体" w:hAnsi="宋体" w:cs="宋体"/>
          <w:b/>
          <w:szCs w:val="21"/>
        </w:rPr>
      </w:pPr>
      <w:bookmarkStart w:id="210" w:name="_Toc16673"/>
      <w:bookmarkStart w:id="211" w:name="_Toc279701264"/>
      <w:bookmarkStart w:id="212" w:name="_Toc12004"/>
      <w:bookmarkStart w:id="213" w:name="_Toc259093693"/>
      <w:bookmarkStart w:id="214" w:name="_Toc3148"/>
      <w:bookmarkStart w:id="215" w:name="_Toc487900374"/>
      <w:r>
        <w:rPr>
          <w:rFonts w:hint="eastAsia" w:ascii="宋体" w:hAnsi="宋体" w:cs="宋体"/>
          <w:b/>
          <w:szCs w:val="21"/>
          <w:lang w:bidi="ar"/>
        </w:rPr>
        <w:t>2.21 履约保证金</w:t>
      </w:r>
      <w:bookmarkEnd w:id="210"/>
      <w:bookmarkEnd w:id="211"/>
      <w:bookmarkEnd w:id="212"/>
      <w:bookmarkEnd w:id="213"/>
      <w:bookmarkEnd w:id="214"/>
    </w:p>
    <w:p w14:paraId="40CBC60B">
      <w:pPr>
        <w:spacing w:line="360" w:lineRule="auto"/>
        <w:ind w:firstLine="420" w:firstLineChars="200"/>
        <w:rPr>
          <w:rFonts w:ascii="宋体" w:hAnsi="宋体" w:cs="宋体"/>
          <w:snapToGrid w:val="0"/>
          <w:kern w:val="0"/>
          <w:szCs w:val="21"/>
        </w:rPr>
      </w:pPr>
      <w:r>
        <w:rPr>
          <w:rFonts w:hint="eastAsia" w:ascii="宋体" w:hAnsi="宋体" w:cs="宋体"/>
          <w:szCs w:val="21"/>
          <w:lang w:bidi="ar"/>
        </w:rPr>
        <w:t>本项目不收取履约保证金</w:t>
      </w:r>
    </w:p>
    <w:p w14:paraId="5D665DD4">
      <w:pPr>
        <w:spacing w:line="360" w:lineRule="auto"/>
        <w:ind w:firstLine="422" w:firstLineChars="200"/>
        <w:rPr>
          <w:rFonts w:ascii="宋体" w:hAnsi="宋体" w:cs="宋体"/>
          <w:kern w:val="0"/>
          <w:szCs w:val="21"/>
          <w:lang w:val="zh-CN"/>
        </w:rPr>
      </w:pPr>
      <w:r>
        <w:rPr>
          <w:rFonts w:hint="eastAsia" w:ascii="宋体" w:hAnsi="宋体" w:cs="宋体"/>
          <w:b/>
          <w:szCs w:val="21"/>
          <w:lang w:bidi="ar"/>
        </w:rPr>
        <w:t>2.22 中小企业政策</w:t>
      </w:r>
    </w:p>
    <w:p w14:paraId="1D1B54B9">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bidi="ar"/>
        </w:rPr>
        <w:t>2.22.1本合同（</w:t>
      </w:r>
      <w:r>
        <w:rPr>
          <w:rFonts w:hint="eastAsia" w:ascii="宋体" w:hAnsi="宋体" w:cs="宋体"/>
          <w:szCs w:val="21"/>
          <w:lang w:bidi="ar"/>
        </w:rPr>
        <w:t>☑</w:t>
      </w:r>
      <w:r>
        <w:rPr>
          <w:rFonts w:hint="eastAsia" w:ascii="宋体" w:hAnsi="宋体" w:cs="宋体"/>
          <w:kern w:val="0"/>
          <w:szCs w:val="21"/>
          <w:lang w:val="zh-CN" w:bidi="ar"/>
        </w:rPr>
        <w:t>是  □否）为中小企业“政采贷”可融资合同，关于中小企业信用融资事项见采购文件“供应商须知正文”。</w:t>
      </w:r>
    </w:p>
    <w:p w14:paraId="6652CA64">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bidi="ar"/>
        </w:rPr>
        <w:t xml:space="preserve">2.22.2本合同（□是  </w:t>
      </w:r>
      <w:r>
        <w:rPr>
          <w:rFonts w:hint="eastAsia" w:ascii="宋体" w:hAnsi="宋体" w:cs="宋体"/>
          <w:szCs w:val="21"/>
          <w:lang w:bidi="ar"/>
        </w:rPr>
        <w:t>☑</w:t>
      </w:r>
      <w:r>
        <w:rPr>
          <w:rFonts w:hint="eastAsia" w:ascii="宋体" w:hAnsi="宋体" w:cs="宋体"/>
          <w:kern w:val="0"/>
          <w:szCs w:val="21"/>
          <w:lang w:val="zh-CN" w:bidi="ar"/>
        </w:rPr>
        <w:t>否）为中小企业预留合同。</w:t>
      </w:r>
    </w:p>
    <w:bookmarkEnd w:id="215"/>
    <w:p w14:paraId="18A0503B">
      <w:pPr>
        <w:spacing w:line="360" w:lineRule="auto"/>
        <w:ind w:firstLine="422" w:firstLineChars="200"/>
        <w:rPr>
          <w:rFonts w:ascii="宋体" w:hAnsi="宋体" w:cs="宋体"/>
          <w:b/>
          <w:szCs w:val="21"/>
        </w:rPr>
      </w:pPr>
      <w:bookmarkStart w:id="216" w:name="_Toc14001"/>
      <w:bookmarkStart w:id="217" w:name="_Toc6885"/>
      <w:bookmarkStart w:id="218" w:name="_Toc19890"/>
      <w:r>
        <w:rPr>
          <w:rFonts w:hint="eastAsia" w:ascii="宋体" w:hAnsi="宋体" w:cs="宋体"/>
          <w:b/>
          <w:szCs w:val="21"/>
          <w:lang w:bidi="ar"/>
        </w:rPr>
        <w:t>2.23 合同份数</w:t>
      </w:r>
      <w:bookmarkEnd w:id="216"/>
      <w:bookmarkEnd w:id="217"/>
      <w:bookmarkEnd w:id="218"/>
    </w:p>
    <w:p w14:paraId="22A0D254">
      <w:pPr>
        <w:spacing w:line="360" w:lineRule="auto"/>
        <w:ind w:firstLine="420" w:firstLineChars="200"/>
        <w:rPr>
          <w:rFonts w:ascii="宋体" w:hAnsi="宋体" w:cs="宋体"/>
          <w:szCs w:val="21"/>
        </w:rPr>
      </w:pPr>
      <w:r>
        <w:rPr>
          <w:rFonts w:hint="eastAsia" w:ascii="宋体" w:hAnsi="宋体" w:cs="宋体"/>
          <w:szCs w:val="21"/>
          <w:lang w:bidi="ar"/>
        </w:rPr>
        <w:t>本合同壹式</w:t>
      </w:r>
      <w:r>
        <w:rPr>
          <w:rFonts w:hint="eastAsia" w:ascii="宋体" w:hAnsi="宋体" w:cs="宋体"/>
          <w:szCs w:val="21"/>
          <w:u w:val="single"/>
          <w:lang w:bidi="ar"/>
        </w:rPr>
        <w:t xml:space="preserve"> 陆 </w:t>
      </w:r>
      <w:r>
        <w:rPr>
          <w:rFonts w:hint="eastAsia" w:ascii="宋体" w:hAnsi="宋体" w:cs="宋体"/>
          <w:szCs w:val="21"/>
          <w:lang w:bidi="ar"/>
        </w:rPr>
        <w:t>份，甲方执</w:t>
      </w:r>
      <w:r>
        <w:rPr>
          <w:rFonts w:hint="eastAsia" w:ascii="宋体" w:hAnsi="宋体" w:cs="宋体"/>
          <w:szCs w:val="21"/>
          <w:u w:val="single"/>
          <w:lang w:bidi="ar"/>
        </w:rPr>
        <w:t xml:space="preserve"> 叁 </w:t>
      </w:r>
      <w:r>
        <w:rPr>
          <w:rFonts w:hint="eastAsia" w:ascii="宋体" w:hAnsi="宋体" w:cs="宋体"/>
          <w:szCs w:val="21"/>
          <w:lang w:bidi="ar"/>
        </w:rPr>
        <w:t>份，乙方执</w:t>
      </w:r>
      <w:r>
        <w:rPr>
          <w:rFonts w:hint="eastAsia" w:ascii="宋体" w:hAnsi="宋体" w:cs="宋体"/>
          <w:szCs w:val="21"/>
          <w:u w:val="single"/>
          <w:lang w:bidi="ar"/>
        </w:rPr>
        <w:t xml:space="preserve"> 叁 </w:t>
      </w:r>
      <w:r>
        <w:rPr>
          <w:rFonts w:hint="eastAsia" w:ascii="宋体" w:hAnsi="宋体" w:cs="宋体"/>
          <w:szCs w:val="21"/>
          <w:lang w:bidi="ar"/>
        </w:rPr>
        <w:t>份。每份均具有同等法律效力。</w:t>
      </w:r>
    </w:p>
    <w:p w14:paraId="07D02243">
      <w:pPr>
        <w:keepNext/>
        <w:keepLines/>
        <w:spacing w:line="440" w:lineRule="exact"/>
        <w:jc w:val="center"/>
        <w:outlineLvl w:val="1"/>
        <w:rPr>
          <w:rFonts w:ascii="宋体" w:hAnsi="宋体" w:cs="宋体"/>
          <w:b/>
          <w:szCs w:val="21"/>
          <w:lang w:bidi="ar"/>
        </w:rPr>
      </w:pPr>
      <w:r>
        <w:rPr>
          <w:rFonts w:hint="eastAsia" w:ascii="宋体" w:hAnsi="宋体" w:cs="宋体"/>
          <w:szCs w:val="21"/>
          <w:lang w:bidi="ar"/>
        </w:rPr>
        <w:br w:type="page"/>
      </w:r>
      <w:bookmarkStart w:id="219" w:name="_Toc24337"/>
      <w:r>
        <w:rPr>
          <w:rFonts w:hint="eastAsia" w:ascii="宋体" w:hAnsi="宋体" w:cs="宋体"/>
          <w:b/>
          <w:szCs w:val="21"/>
          <w:lang w:bidi="ar"/>
        </w:rPr>
        <w:t>第三部分 合同专用条款</w:t>
      </w:r>
      <w:bookmarkEnd w:id="219"/>
    </w:p>
    <w:p w14:paraId="23078DB6"/>
    <w:p w14:paraId="36AF2423">
      <w:pPr>
        <w:spacing w:line="360" w:lineRule="auto"/>
        <w:ind w:firstLine="420" w:firstLineChars="200"/>
        <w:rPr>
          <w:rFonts w:ascii="宋体" w:hAnsi="宋体" w:cs="宋体"/>
          <w:szCs w:val="21"/>
        </w:rPr>
      </w:pPr>
      <w:r>
        <w:rPr>
          <w:rFonts w:hint="eastAsia" w:ascii="宋体" w:hAnsi="宋体" w:cs="宋体"/>
          <w:szCs w:val="21"/>
          <w:lang w:bidi="ar"/>
        </w:rPr>
        <w:t>本部分是对前两部分的补充和修改，如果前两部分和本部分的约定不一致，应以本部分的约定为准。本部分的条款号应与前两部分的条款号保持对应；与前两部分无对应关系的内容可另行编制条款号。</w:t>
      </w:r>
    </w:p>
    <w:p w14:paraId="033A806C">
      <w:pPr>
        <w:spacing w:line="360" w:lineRule="auto"/>
        <w:ind w:firstLine="420" w:firstLineChars="200"/>
        <w:rPr>
          <w:rFonts w:ascii="宋体" w:hAnsi="宋体" w:cs="宋体"/>
          <w:szCs w:val="21"/>
        </w:rPr>
      </w:pPr>
      <w:r>
        <w:rPr>
          <w:rFonts w:hint="eastAsia" w:ascii="宋体" w:hAnsi="宋体" w:cs="宋体"/>
          <w:szCs w:val="21"/>
          <w:lang w:bidi="ar"/>
        </w:rPr>
        <w:t>2.3.2具有知识产权的标的物知识产权归属：</w:t>
      </w:r>
      <w:r>
        <w:rPr>
          <w:rFonts w:hint="eastAsia" w:ascii="宋体" w:hAnsi="宋体" w:cs="宋体"/>
          <w:szCs w:val="21"/>
          <w:u w:val="single"/>
          <w:lang w:bidi="ar"/>
        </w:rPr>
        <w:t xml:space="preserve">甲方                         </w:t>
      </w:r>
      <w:r>
        <w:rPr>
          <w:rFonts w:hint="eastAsia" w:ascii="宋体" w:hAnsi="宋体" w:cs="宋体"/>
          <w:szCs w:val="21"/>
          <w:lang w:bidi="ar"/>
        </w:rPr>
        <w:t xml:space="preserve">           </w:t>
      </w:r>
    </w:p>
    <w:p w14:paraId="1D28A82E">
      <w:pPr>
        <w:spacing w:line="360" w:lineRule="auto"/>
        <w:ind w:firstLine="420" w:firstLineChars="200"/>
        <w:rPr>
          <w:rFonts w:ascii="宋体" w:hAnsi="宋体" w:cs="宋体"/>
          <w:szCs w:val="21"/>
          <w:u w:val="single"/>
        </w:rPr>
      </w:pPr>
      <w:r>
        <w:rPr>
          <w:rFonts w:hint="eastAsia" w:ascii="宋体" w:hAnsi="宋体" w:cs="宋体"/>
          <w:szCs w:val="21"/>
          <w:lang w:bidi="ar"/>
        </w:rPr>
        <w:t>2.4.1包装和装运专用条款（如果有）：</w:t>
      </w:r>
      <w:r>
        <w:rPr>
          <w:rFonts w:hint="eastAsia" w:ascii="宋体" w:hAnsi="宋体" w:cs="宋体"/>
          <w:szCs w:val="21"/>
          <w:u w:val="single"/>
          <w:lang w:bidi="ar"/>
        </w:rPr>
        <w:t xml:space="preserve">包装及运输产生费用由乙方负责  </w:t>
      </w:r>
      <w:r>
        <w:rPr>
          <w:rFonts w:hint="eastAsia" w:ascii="宋体" w:hAnsi="宋体" w:cs="宋体"/>
          <w:szCs w:val="21"/>
          <w:lang w:bidi="ar"/>
        </w:rPr>
        <w:t xml:space="preserve">                        </w:t>
      </w:r>
      <w:r>
        <w:rPr>
          <w:rFonts w:hint="eastAsia" w:ascii="宋体" w:hAnsi="宋体" w:cs="宋体"/>
          <w:szCs w:val="21"/>
          <w:u w:val="single"/>
          <w:lang w:bidi="ar"/>
        </w:rPr>
        <w:t xml:space="preserve">        </w:t>
      </w:r>
    </w:p>
    <w:p w14:paraId="6D7EF8A9">
      <w:pPr>
        <w:spacing w:line="360" w:lineRule="auto"/>
        <w:ind w:firstLine="420" w:firstLineChars="200"/>
        <w:rPr>
          <w:rFonts w:ascii="宋体" w:hAnsi="宋体" w:cs="宋体"/>
          <w:szCs w:val="21"/>
          <w:u w:val="single"/>
        </w:rPr>
      </w:pPr>
      <w:r>
        <w:rPr>
          <w:rFonts w:hint="eastAsia" w:ascii="宋体" w:hAnsi="宋体" w:cs="宋体"/>
          <w:szCs w:val="21"/>
          <w:lang w:bidi="ar"/>
        </w:rPr>
        <w:t>2.4.2装运标的物的要求和通知：</w:t>
      </w:r>
      <w:r>
        <w:rPr>
          <w:rFonts w:hint="eastAsia" w:ascii="宋体" w:hAnsi="宋体" w:cs="宋体"/>
          <w:szCs w:val="21"/>
          <w:u w:val="single"/>
          <w:lang w:bidi="ar"/>
        </w:rPr>
        <w:t>甲方通知乙方交付，装运标的物由乙方负责按国家、行业内相关法律规定执行</w:t>
      </w:r>
    </w:p>
    <w:p w14:paraId="710BF6AB">
      <w:pPr>
        <w:spacing w:line="360" w:lineRule="auto"/>
        <w:ind w:firstLine="420" w:firstLineChars="200"/>
        <w:rPr>
          <w:rFonts w:ascii="宋体" w:hAnsi="宋体" w:cs="宋体"/>
          <w:b/>
          <w:szCs w:val="21"/>
        </w:rPr>
      </w:pPr>
      <w:r>
        <w:rPr>
          <w:rFonts w:hint="eastAsia" w:ascii="宋体" w:hAnsi="宋体" w:cs="宋体"/>
          <w:szCs w:val="21"/>
          <w:lang w:bidi="ar"/>
        </w:rPr>
        <w:t>2.6</w:t>
      </w:r>
      <w:r>
        <w:rPr>
          <w:rFonts w:hint="eastAsia" w:ascii="宋体" w:hAnsi="宋体" w:cs="宋体"/>
          <w:b/>
          <w:szCs w:val="21"/>
          <w:lang w:bidi="ar"/>
        </w:rPr>
        <w:t>结算方式和付款条件</w:t>
      </w:r>
    </w:p>
    <w:p w14:paraId="32914EA1">
      <w:pPr>
        <w:spacing w:line="360" w:lineRule="auto"/>
        <w:ind w:firstLine="420" w:firstLineChars="200"/>
        <w:rPr>
          <w:rFonts w:ascii="宋体" w:hAnsi="宋体" w:cs="宋体"/>
          <w:kern w:val="0"/>
          <w:szCs w:val="21"/>
          <w:lang w:val="zh-CN"/>
        </w:rPr>
      </w:pPr>
      <w:r>
        <w:rPr>
          <w:rFonts w:hint="eastAsia" w:ascii="宋体" w:hAnsi="宋体" w:cs="宋体"/>
          <w:kern w:val="0"/>
          <w:szCs w:val="21"/>
          <w:lang w:val="zh-CN" w:bidi="ar"/>
        </w:rPr>
        <w:t>本次项目合同总价为大写人民币</w:t>
      </w:r>
      <w:r>
        <w:rPr>
          <w:rFonts w:hint="eastAsia" w:ascii="宋体" w:hAnsi="宋体" w:cs="宋体"/>
          <w:kern w:val="0"/>
          <w:szCs w:val="21"/>
          <w:u w:val="single"/>
          <w:lang w:val="zh-CN" w:bidi="ar"/>
        </w:rPr>
        <w:t xml:space="preserve">            （</w:t>
      </w:r>
      <w:r>
        <w:rPr>
          <w:rFonts w:hint="eastAsia" w:ascii="宋体" w:hAnsi="宋体" w:cs="宋体"/>
          <w:kern w:val="0"/>
          <w:szCs w:val="21"/>
          <w:lang w:val="zh-CN" w:bidi="ar"/>
        </w:rPr>
        <w:t>￥    元）。本项目采用以下勾选结算方式进行支付：</w:t>
      </w:r>
    </w:p>
    <w:p w14:paraId="31BF3E35">
      <w:pPr>
        <w:spacing w:line="360" w:lineRule="auto"/>
        <w:ind w:firstLine="420" w:firstLineChars="200"/>
        <w:rPr>
          <w:rFonts w:ascii="宋体" w:hAnsi="宋体" w:cs="宋体"/>
          <w:kern w:val="0"/>
          <w:szCs w:val="21"/>
          <w:lang w:val="zh-CN"/>
        </w:rPr>
      </w:pPr>
      <w:r>
        <w:rPr>
          <w:rFonts w:hint="eastAsia" w:ascii="宋体" w:hAnsi="宋体" w:cs="宋体"/>
          <w:szCs w:val="21"/>
          <w:lang w:bidi="ar"/>
        </w:rPr>
        <w:t>☑</w:t>
      </w:r>
      <w:r>
        <w:rPr>
          <w:rFonts w:hint="eastAsia" w:ascii="宋体" w:hAnsi="宋体" w:cs="宋体"/>
          <w:kern w:val="0"/>
          <w:szCs w:val="21"/>
          <w:lang w:val="zh-CN" w:bidi="ar"/>
        </w:rPr>
        <w:t>采用分期付款方式，付款条件为</w:t>
      </w:r>
      <w:r>
        <w:rPr>
          <w:rFonts w:hint="eastAsia" w:ascii="宋体" w:hAnsi="宋体" w:cs="宋体"/>
          <w:kern w:val="0"/>
          <w:szCs w:val="21"/>
          <w:lang w:bidi="ar"/>
        </w:rPr>
        <w:t>：</w:t>
      </w:r>
      <w:r>
        <w:rPr>
          <w:rFonts w:hint="eastAsia" w:ascii="宋体" w:hAnsi="宋体" w:cs="宋体"/>
          <w:kern w:val="0"/>
          <w:szCs w:val="21"/>
          <w:u w:val="single"/>
          <w:lang w:bidi="ar"/>
        </w:rPr>
        <w:t xml:space="preserve">                  。</w:t>
      </w:r>
    </w:p>
    <w:p w14:paraId="4E0762EA">
      <w:pPr>
        <w:spacing w:line="360" w:lineRule="auto"/>
        <w:ind w:firstLine="420" w:firstLineChars="200"/>
        <w:rPr>
          <w:rFonts w:ascii="宋体" w:hAnsi="宋体" w:cs="宋体"/>
          <w:szCs w:val="21"/>
        </w:rPr>
      </w:pPr>
      <w:r>
        <w:rPr>
          <w:rFonts w:hint="eastAsia" w:ascii="宋体" w:hAnsi="宋体" w:cs="宋体"/>
          <w:szCs w:val="21"/>
          <w:lang w:bidi="ar"/>
        </w:rPr>
        <w:t>甲方无故逾期支付服务费用的，按照每逾期一日支付欠付服务费额度的</w:t>
      </w:r>
      <w:r>
        <w:rPr>
          <w:rFonts w:hint="eastAsia" w:ascii="宋体" w:hAnsi="宋体" w:cs="宋体"/>
          <w:szCs w:val="21"/>
          <w:u w:val="single"/>
          <w:lang w:bidi="ar"/>
        </w:rPr>
        <w:t>万分之五</w:t>
      </w:r>
      <w:r>
        <w:rPr>
          <w:rFonts w:hint="eastAsia" w:ascii="宋体" w:hAnsi="宋体" w:cs="宋体"/>
          <w:szCs w:val="21"/>
          <w:lang w:bidi="ar"/>
        </w:rPr>
        <w:t>承担违约责任，违约金上限按照《合同书》约定执行。</w:t>
      </w:r>
    </w:p>
    <w:p w14:paraId="3F6A349F">
      <w:pPr>
        <w:spacing w:line="360" w:lineRule="auto"/>
        <w:ind w:firstLine="420" w:firstLineChars="200"/>
        <w:rPr>
          <w:rFonts w:ascii="宋体" w:hAnsi="宋体" w:cs="宋体"/>
          <w:b/>
          <w:szCs w:val="21"/>
        </w:rPr>
      </w:pPr>
      <w:r>
        <w:rPr>
          <w:rFonts w:hint="eastAsia" w:ascii="宋体" w:hAnsi="宋体" w:cs="宋体"/>
          <w:szCs w:val="21"/>
          <w:lang w:bidi="ar"/>
        </w:rPr>
        <w:t>2.9</w:t>
      </w:r>
      <w:r>
        <w:rPr>
          <w:rFonts w:hint="eastAsia" w:ascii="宋体" w:hAnsi="宋体" w:cs="宋体"/>
          <w:b/>
          <w:szCs w:val="21"/>
          <w:lang w:bidi="ar"/>
        </w:rPr>
        <w:t>标的物的风险负担</w:t>
      </w:r>
    </w:p>
    <w:p w14:paraId="51E9AB2E">
      <w:pPr>
        <w:spacing w:line="360" w:lineRule="auto"/>
        <w:ind w:firstLine="420" w:firstLineChars="200"/>
        <w:rPr>
          <w:rFonts w:ascii="宋体" w:hAnsi="宋体" w:cs="宋体"/>
          <w:szCs w:val="21"/>
        </w:rPr>
      </w:pPr>
      <w:r>
        <w:rPr>
          <w:rFonts w:hint="eastAsia" w:ascii="宋体" w:hAnsi="宋体" w:cs="宋体"/>
          <w:szCs w:val="21"/>
          <w:lang w:bidi="ar"/>
        </w:rPr>
        <w:t>标的物或者在途标的物或者交付给第一承运人后的标的物毁损、灭失的风险负担：</w:t>
      </w:r>
    </w:p>
    <w:p w14:paraId="6DDA7440">
      <w:pPr>
        <w:spacing w:line="360" w:lineRule="auto"/>
        <w:ind w:firstLine="420" w:firstLineChars="200"/>
        <w:rPr>
          <w:rFonts w:ascii="宋体" w:hAnsi="宋体" w:cs="宋体"/>
          <w:szCs w:val="21"/>
          <w:u w:val="single"/>
        </w:rPr>
      </w:pPr>
      <w:r>
        <w:rPr>
          <w:rFonts w:hint="eastAsia" w:ascii="宋体" w:hAnsi="宋体" w:cs="宋体"/>
          <w:szCs w:val="21"/>
          <w:u w:val="single"/>
          <w:lang w:bidi="ar"/>
        </w:rPr>
        <w:t xml:space="preserve">乙方                                                                       </w:t>
      </w:r>
    </w:p>
    <w:p w14:paraId="12C79312">
      <w:pPr>
        <w:spacing w:line="360" w:lineRule="auto"/>
        <w:ind w:firstLine="420" w:firstLineChars="200"/>
        <w:rPr>
          <w:rFonts w:ascii="宋体" w:hAnsi="宋体" w:cs="宋体"/>
          <w:szCs w:val="21"/>
        </w:rPr>
      </w:pPr>
      <w:r>
        <w:rPr>
          <w:rFonts w:hint="eastAsia" w:ascii="宋体" w:hAnsi="宋体" w:cs="宋体"/>
          <w:szCs w:val="21"/>
          <w:lang w:bidi="ar"/>
        </w:rPr>
        <w:t>2.13.2受不可抗力影响的一方在不可抗力发生后，应在</w:t>
      </w:r>
      <w:r>
        <w:rPr>
          <w:rFonts w:hint="eastAsia" w:ascii="宋体" w:hAnsi="宋体" w:cs="宋体"/>
          <w:szCs w:val="21"/>
          <w:u w:val="single"/>
          <w:lang w:bidi="ar"/>
        </w:rPr>
        <w:t xml:space="preserve"> 60</w:t>
      </w:r>
      <w:r>
        <w:rPr>
          <w:rFonts w:hint="eastAsia" w:ascii="宋体" w:hAnsi="宋体" w:cs="宋体"/>
          <w:szCs w:val="21"/>
          <w:lang w:bidi="ar"/>
        </w:rPr>
        <w:t>日内以书面形式通知对方当事人，并在</w:t>
      </w:r>
      <w:r>
        <w:rPr>
          <w:rFonts w:hint="eastAsia" w:ascii="宋体" w:hAnsi="宋体" w:cs="宋体"/>
          <w:szCs w:val="21"/>
          <w:u w:val="single"/>
          <w:lang w:bidi="ar"/>
        </w:rPr>
        <w:t xml:space="preserve"> 7 </w:t>
      </w:r>
      <w:r>
        <w:rPr>
          <w:rFonts w:hint="eastAsia" w:ascii="宋体" w:hAnsi="宋体" w:cs="宋体"/>
          <w:szCs w:val="21"/>
          <w:lang w:bidi="ar"/>
        </w:rPr>
        <w:t>日内，将有关部门出具的证明文件送达对方当事人。</w:t>
      </w:r>
    </w:p>
    <w:p w14:paraId="20AE75BC">
      <w:pPr>
        <w:spacing w:line="360" w:lineRule="auto"/>
        <w:ind w:firstLine="420" w:firstLineChars="200"/>
        <w:rPr>
          <w:rFonts w:ascii="宋体" w:hAnsi="宋体" w:cs="宋体"/>
          <w:szCs w:val="21"/>
        </w:rPr>
      </w:pPr>
      <w:r>
        <w:rPr>
          <w:rFonts w:hint="eastAsia" w:ascii="宋体" w:hAnsi="宋体" w:cs="宋体"/>
          <w:szCs w:val="21"/>
          <w:lang w:bidi="ar"/>
        </w:rPr>
        <w:t>2.13.4因不可抗力致使合同有变更必要的，双方当事人应在</w:t>
      </w:r>
      <w:r>
        <w:rPr>
          <w:rFonts w:hint="eastAsia" w:ascii="宋体" w:hAnsi="宋体" w:cs="宋体"/>
          <w:szCs w:val="21"/>
          <w:u w:val="single"/>
          <w:lang w:bidi="ar"/>
        </w:rPr>
        <w:t xml:space="preserve"> 30 </w:t>
      </w:r>
      <w:r>
        <w:rPr>
          <w:rFonts w:hint="eastAsia" w:ascii="宋体" w:hAnsi="宋体" w:cs="宋体"/>
          <w:szCs w:val="21"/>
          <w:lang w:bidi="ar"/>
        </w:rPr>
        <w:t>日内以书面形式变更合同；</w:t>
      </w:r>
    </w:p>
    <w:p w14:paraId="370166F2">
      <w:pPr>
        <w:spacing w:line="360" w:lineRule="auto"/>
        <w:ind w:firstLine="420" w:firstLineChars="200"/>
        <w:rPr>
          <w:rFonts w:ascii="宋体" w:hAnsi="宋体" w:cs="宋体"/>
          <w:szCs w:val="21"/>
        </w:rPr>
      </w:pPr>
      <w:r>
        <w:rPr>
          <w:rFonts w:hint="eastAsia" w:ascii="宋体" w:hAnsi="宋体" w:cs="宋体"/>
          <w:szCs w:val="21"/>
          <w:lang w:bidi="ar"/>
        </w:rPr>
        <w:t>2.17.1标的物交付前，乙方应对标的物的质量、数量等方面进行详细、全面的检验，并向甲方出具证明标的物符合合同约定的文件；标的物交付时，乙方在</w:t>
      </w:r>
      <w:r>
        <w:rPr>
          <w:rFonts w:hint="eastAsia" w:ascii="宋体" w:hAnsi="宋体" w:cs="宋体"/>
          <w:szCs w:val="21"/>
          <w:u w:val="single"/>
          <w:lang w:bidi="ar"/>
        </w:rPr>
        <w:t xml:space="preserve"> 7 </w:t>
      </w:r>
      <w:r>
        <w:rPr>
          <w:rFonts w:hint="eastAsia" w:ascii="宋体" w:hAnsi="宋体" w:cs="宋体"/>
          <w:szCs w:val="21"/>
          <w:lang w:bidi="ar"/>
        </w:rPr>
        <w:t>日内发起验收，并可依法邀请相关方参加，验收应出具验收书。</w:t>
      </w:r>
    </w:p>
    <w:p w14:paraId="73B62E45">
      <w:pPr>
        <w:spacing w:line="360" w:lineRule="auto"/>
        <w:ind w:firstLine="420" w:firstLineChars="200"/>
        <w:rPr>
          <w:rFonts w:ascii="宋体" w:hAnsi="宋体" w:cs="宋体"/>
          <w:szCs w:val="21"/>
          <w:u w:val="single"/>
        </w:rPr>
      </w:pPr>
      <w:r>
        <w:rPr>
          <w:rFonts w:hint="eastAsia" w:ascii="宋体" w:hAnsi="宋体" w:cs="宋体"/>
          <w:szCs w:val="21"/>
          <w:lang w:bidi="ar"/>
        </w:rPr>
        <w:t>2.17.3 检验和验收标准、程序等具体内容以及前述验收书的效力：</w:t>
      </w:r>
      <w:r>
        <w:rPr>
          <w:rFonts w:hint="eastAsia" w:ascii="宋体" w:hAnsi="宋体" w:cs="宋体"/>
          <w:szCs w:val="21"/>
          <w:u w:val="single"/>
          <w:lang w:bidi="ar"/>
        </w:rPr>
        <w:t xml:space="preserve"> 项目验收前一直有效。 </w:t>
      </w:r>
    </w:p>
    <w:p w14:paraId="64F61DA6">
      <w:pPr>
        <w:spacing w:line="360" w:lineRule="auto"/>
        <w:ind w:firstLine="420" w:firstLineChars="200"/>
        <w:rPr>
          <w:rFonts w:ascii="宋体" w:hAnsi="宋体" w:cs="宋体"/>
          <w:szCs w:val="21"/>
        </w:rPr>
      </w:pPr>
      <w:r>
        <w:rPr>
          <w:rFonts w:hint="eastAsia" w:ascii="宋体" w:hAnsi="宋体" w:cs="宋体"/>
          <w:szCs w:val="21"/>
          <w:lang w:bidi="ar"/>
        </w:rPr>
        <w:t>3.1 其他：</w:t>
      </w:r>
    </w:p>
    <w:p w14:paraId="3B66566D">
      <w:pPr>
        <w:spacing w:line="360" w:lineRule="auto"/>
        <w:ind w:firstLine="422" w:firstLineChars="200"/>
        <w:rPr>
          <w:rFonts w:ascii="宋体" w:hAnsi="宋体" w:cs="宋体"/>
          <w:b/>
          <w:szCs w:val="21"/>
        </w:rPr>
      </w:pPr>
      <w:r>
        <w:rPr>
          <w:rFonts w:hint="eastAsia" w:ascii="宋体" w:hAnsi="宋体" w:cs="宋体"/>
          <w:b/>
          <w:szCs w:val="21"/>
          <w:lang w:bidi="ar"/>
        </w:rPr>
        <w:t>项目验收：</w:t>
      </w:r>
    </w:p>
    <w:p w14:paraId="5BDBB186">
      <w:pPr>
        <w:spacing w:line="360" w:lineRule="auto"/>
        <w:ind w:firstLine="420" w:firstLineChars="200"/>
        <w:rPr>
          <w:rFonts w:ascii="宋体" w:hAnsi="宋体" w:cs="宋体"/>
          <w:szCs w:val="21"/>
        </w:rPr>
      </w:pPr>
      <w:r>
        <w:rPr>
          <w:rFonts w:hint="eastAsia" w:ascii="宋体" w:hAnsi="宋体" w:cs="宋体"/>
          <w:szCs w:val="21"/>
          <w:lang w:bidi="ar"/>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06687368">
      <w:pPr>
        <w:spacing w:line="360" w:lineRule="auto"/>
        <w:ind w:firstLine="420" w:firstLineChars="200"/>
        <w:rPr>
          <w:rFonts w:ascii="宋体" w:hAnsi="宋体" w:cs="宋体"/>
          <w:szCs w:val="21"/>
        </w:rPr>
      </w:pPr>
      <w:r>
        <w:rPr>
          <w:rFonts w:hint="eastAsia" w:ascii="宋体" w:hAnsi="宋体" w:cs="宋体"/>
          <w:szCs w:val="21"/>
          <w:lang w:bidi="ar"/>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F169ECD">
      <w:pPr>
        <w:spacing w:line="360" w:lineRule="auto"/>
        <w:ind w:firstLine="420" w:firstLineChars="200"/>
        <w:rPr>
          <w:rFonts w:ascii="宋体" w:hAnsi="宋体" w:cs="宋体"/>
          <w:szCs w:val="21"/>
        </w:rPr>
      </w:pPr>
      <w:r>
        <w:rPr>
          <w:rFonts w:hint="eastAsia" w:ascii="宋体" w:hAnsi="宋体" w:cs="宋体"/>
          <w:szCs w:val="21"/>
          <w:lang w:bidi="ar"/>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44A8D728">
      <w:pPr>
        <w:tabs>
          <w:tab w:val="left" w:pos="904"/>
        </w:tabs>
        <w:snapToGrid w:val="0"/>
        <w:spacing w:line="360" w:lineRule="auto"/>
        <w:ind w:firstLine="420" w:firstLineChars="200"/>
        <w:jc w:val="left"/>
        <w:rPr>
          <w:rFonts w:ascii="宋体" w:hAnsi="宋体" w:cs="宋体"/>
          <w:szCs w:val="21"/>
        </w:rPr>
      </w:pPr>
      <w:r>
        <w:rPr>
          <w:rFonts w:hint="eastAsia" w:ascii="宋体" w:hAnsi="宋体" w:cs="宋体"/>
          <w:szCs w:val="21"/>
          <w:lang w:bidi="ar"/>
        </w:rPr>
        <w:t>4、验收产生的费用：验收费用由</w:t>
      </w:r>
      <w:r>
        <w:rPr>
          <w:rFonts w:hint="eastAsia" w:ascii="宋体" w:hAnsi="宋体" w:cs="宋体"/>
          <w:szCs w:val="21"/>
          <w:u w:val="single"/>
          <w:lang w:bidi="ar"/>
        </w:rPr>
        <w:t xml:space="preserve"> 乙方 </w:t>
      </w:r>
      <w:r>
        <w:rPr>
          <w:rFonts w:hint="eastAsia" w:ascii="宋体" w:hAnsi="宋体" w:cs="宋体"/>
          <w:szCs w:val="21"/>
          <w:lang w:bidi="ar"/>
        </w:rPr>
        <w:t>支付。</w:t>
      </w:r>
    </w:p>
    <w:p w14:paraId="38CAB20B">
      <w:pPr>
        <w:spacing w:line="360" w:lineRule="auto"/>
        <w:ind w:firstLine="420" w:firstLineChars="200"/>
        <w:rPr>
          <w:rFonts w:ascii="宋体" w:hAnsi="宋体" w:cs="宋体"/>
          <w:szCs w:val="21"/>
        </w:rPr>
      </w:pPr>
      <w:r>
        <w:rPr>
          <w:rFonts w:hint="eastAsia" w:ascii="宋体" w:hAnsi="宋体" w:cs="宋体"/>
          <w:szCs w:val="21"/>
          <w:lang w:bidi="ar"/>
        </w:rPr>
        <w:t>5、验收内容及资料要求：</w:t>
      </w:r>
    </w:p>
    <w:p w14:paraId="61E0ACCB">
      <w:pPr>
        <w:spacing w:line="360" w:lineRule="auto"/>
        <w:ind w:firstLine="420" w:firstLineChars="200"/>
        <w:rPr>
          <w:rFonts w:ascii="宋体" w:hAnsi="宋体" w:cs="宋体"/>
          <w:szCs w:val="21"/>
        </w:rPr>
      </w:pPr>
      <w:r>
        <w:rPr>
          <w:rFonts w:hint="eastAsia" w:ascii="宋体" w:hAnsi="宋体" w:cs="宋体"/>
          <w:szCs w:val="21"/>
          <w:lang w:bidi="ar"/>
        </w:rPr>
        <w:t>根据采购文件确定的技术指标或者服务要求确定验收指标和标准。未进行相应约定的，应当符合国家强制性规定、政策要求、安全标准、行业或企业有关标准等。</w:t>
      </w:r>
    </w:p>
    <w:p w14:paraId="6A45B028">
      <w:pPr>
        <w:tabs>
          <w:tab w:val="left" w:pos="904"/>
        </w:tabs>
        <w:snapToGrid w:val="0"/>
        <w:spacing w:line="360" w:lineRule="auto"/>
        <w:ind w:firstLine="420" w:firstLineChars="200"/>
        <w:jc w:val="left"/>
        <w:rPr>
          <w:rFonts w:ascii="宋体" w:hAnsi="宋体" w:cs="宋体"/>
          <w:szCs w:val="21"/>
        </w:rPr>
      </w:pPr>
      <w:r>
        <w:rPr>
          <w:rFonts w:hint="eastAsia" w:ascii="宋体" w:hAnsi="宋体" w:cs="宋体"/>
          <w:szCs w:val="21"/>
          <w:lang w:bidi="ar"/>
        </w:rPr>
        <w:t>5.1验收内容</w:t>
      </w:r>
    </w:p>
    <w:tbl>
      <w:tblPr>
        <w:tblStyle w:val="25"/>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870"/>
        <w:gridCol w:w="6371"/>
      </w:tblGrid>
      <w:tr w14:paraId="1AF4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2BBC2C53">
            <w:pPr>
              <w:jc w:val="center"/>
            </w:pPr>
            <w:r>
              <w:rPr>
                <w:rFonts w:hint="eastAsia"/>
              </w:rPr>
              <w:t>序号</w:t>
            </w:r>
          </w:p>
        </w:tc>
        <w:tc>
          <w:tcPr>
            <w:tcW w:w="1871" w:type="dxa"/>
            <w:tcBorders>
              <w:top w:val="single" w:color="auto" w:sz="4" w:space="0"/>
              <w:left w:val="single" w:color="auto" w:sz="4" w:space="0"/>
              <w:bottom w:val="single" w:color="auto" w:sz="4" w:space="0"/>
              <w:right w:val="single" w:color="auto" w:sz="4" w:space="0"/>
            </w:tcBorders>
            <w:vAlign w:val="center"/>
          </w:tcPr>
          <w:p w14:paraId="68AA8872">
            <w:pPr>
              <w:jc w:val="center"/>
            </w:pPr>
            <w:r>
              <w:rPr>
                <w:rFonts w:hint="eastAsia"/>
              </w:rPr>
              <w:t>验收内容</w:t>
            </w:r>
          </w:p>
        </w:tc>
        <w:tc>
          <w:tcPr>
            <w:tcW w:w="6374" w:type="dxa"/>
            <w:tcBorders>
              <w:top w:val="single" w:color="auto" w:sz="4" w:space="0"/>
              <w:left w:val="single" w:color="auto" w:sz="4" w:space="0"/>
              <w:bottom w:val="single" w:color="auto" w:sz="4" w:space="0"/>
              <w:right w:val="single" w:color="auto" w:sz="4" w:space="0"/>
            </w:tcBorders>
            <w:vAlign w:val="center"/>
          </w:tcPr>
          <w:p w14:paraId="57C3DA07">
            <w:pPr>
              <w:jc w:val="center"/>
            </w:pPr>
            <w:r>
              <w:rPr>
                <w:rFonts w:hint="eastAsia"/>
              </w:rPr>
              <w:t>验收标准</w:t>
            </w:r>
          </w:p>
        </w:tc>
      </w:tr>
      <w:tr w14:paraId="309A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42B84FD">
            <w:pPr>
              <w:jc w:val="center"/>
            </w:pPr>
            <w:r>
              <w:rPr>
                <w:rFonts w:hint="eastAsia"/>
              </w:rPr>
              <w:t>1</w:t>
            </w:r>
          </w:p>
        </w:tc>
        <w:tc>
          <w:tcPr>
            <w:tcW w:w="1871" w:type="dxa"/>
            <w:tcBorders>
              <w:top w:val="single" w:color="auto" w:sz="4" w:space="0"/>
              <w:left w:val="single" w:color="auto" w:sz="4" w:space="0"/>
              <w:bottom w:val="single" w:color="auto" w:sz="4" w:space="0"/>
              <w:right w:val="single" w:color="auto" w:sz="4" w:space="0"/>
            </w:tcBorders>
            <w:vAlign w:val="center"/>
          </w:tcPr>
          <w:p w14:paraId="551F422F">
            <w:pPr>
              <w:jc w:val="center"/>
            </w:pPr>
          </w:p>
        </w:tc>
        <w:tc>
          <w:tcPr>
            <w:tcW w:w="6374" w:type="dxa"/>
            <w:tcBorders>
              <w:top w:val="single" w:color="auto" w:sz="4" w:space="0"/>
              <w:left w:val="single" w:color="auto" w:sz="4" w:space="0"/>
              <w:bottom w:val="single" w:color="auto" w:sz="4" w:space="0"/>
              <w:right w:val="single" w:color="auto" w:sz="4" w:space="0"/>
            </w:tcBorders>
            <w:vAlign w:val="center"/>
          </w:tcPr>
          <w:p w14:paraId="2A9134B6">
            <w:pPr>
              <w:jc w:val="center"/>
            </w:pPr>
          </w:p>
        </w:tc>
      </w:tr>
      <w:tr w14:paraId="63E4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1EE0F327">
            <w:pPr>
              <w:jc w:val="center"/>
            </w:pPr>
            <w:r>
              <w:rPr>
                <w:rFonts w:hint="eastAsia"/>
              </w:rPr>
              <w:t>2</w:t>
            </w:r>
          </w:p>
        </w:tc>
        <w:tc>
          <w:tcPr>
            <w:tcW w:w="1871" w:type="dxa"/>
            <w:tcBorders>
              <w:top w:val="single" w:color="auto" w:sz="4" w:space="0"/>
              <w:left w:val="single" w:color="auto" w:sz="4" w:space="0"/>
              <w:bottom w:val="single" w:color="auto" w:sz="4" w:space="0"/>
              <w:right w:val="single" w:color="auto" w:sz="4" w:space="0"/>
            </w:tcBorders>
            <w:vAlign w:val="center"/>
          </w:tcPr>
          <w:p w14:paraId="25A1D837">
            <w:pPr>
              <w:jc w:val="center"/>
            </w:pPr>
          </w:p>
        </w:tc>
        <w:tc>
          <w:tcPr>
            <w:tcW w:w="6374" w:type="dxa"/>
            <w:tcBorders>
              <w:top w:val="single" w:color="auto" w:sz="4" w:space="0"/>
              <w:left w:val="single" w:color="auto" w:sz="4" w:space="0"/>
              <w:bottom w:val="single" w:color="auto" w:sz="4" w:space="0"/>
              <w:right w:val="single" w:color="auto" w:sz="4" w:space="0"/>
            </w:tcBorders>
            <w:vAlign w:val="center"/>
          </w:tcPr>
          <w:p w14:paraId="49216D33">
            <w:pPr>
              <w:jc w:val="center"/>
            </w:pPr>
          </w:p>
        </w:tc>
      </w:tr>
      <w:tr w14:paraId="04E7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44F37F4E">
            <w:pPr>
              <w:jc w:val="center"/>
            </w:pPr>
            <w:r>
              <w:rPr>
                <w:rFonts w:hint="eastAsia"/>
              </w:rPr>
              <w:t>3</w:t>
            </w:r>
          </w:p>
        </w:tc>
        <w:tc>
          <w:tcPr>
            <w:tcW w:w="1871" w:type="dxa"/>
            <w:tcBorders>
              <w:top w:val="single" w:color="auto" w:sz="4" w:space="0"/>
              <w:left w:val="single" w:color="auto" w:sz="4" w:space="0"/>
              <w:bottom w:val="single" w:color="auto" w:sz="4" w:space="0"/>
              <w:right w:val="single" w:color="auto" w:sz="4" w:space="0"/>
            </w:tcBorders>
            <w:vAlign w:val="center"/>
          </w:tcPr>
          <w:p w14:paraId="6962AEAD">
            <w:pPr>
              <w:jc w:val="center"/>
            </w:pPr>
          </w:p>
        </w:tc>
        <w:tc>
          <w:tcPr>
            <w:tcW w:w="6374" w:type="dxa"/>
            <w:tcBorders>
              <w:top w:val="single" w:color="auto" w:sz="4" w:space="0"/>
              <w:left w:val="single" w:color="auto" w:sz="4" w:space="0"/>
              <w:bottom w:val="single" w:color="auto" w:sz="4" w:space="0"/>
              <w:right w:val="single" w:color="auto" w:sz="4" w:space="0"/>
            </w:tcBorders>
            <w:vAlign w:val="center"/>
          </w:tcPr>
          <w:p w14:paraId="16EE37C1">
            <w:pPr>
              <w:jc w:val="center"/>
            </w:pPr>
          </w:p>
        </w:tc>
      </w:tr>
      <w:tr w14:paraId="46BE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65440016">
            <w:pPr>
              <w:jc w:val="center"/>
            </w:pPr>
            <w:r>
              <w:rPr>
                <w:rFonts w:hint="eastAsia"/>
              </w:rPr>
              <w:t>4</w:t>
            </w:r>
          </w:p>
        </w:tc>
        <w:tc>
          <w:tcPr>
            <w:tcW w:w="1871" w:type="dxa"/>
            <w:tcBorders>
              <w:top w:val="single" w:color="auto" w:sz="4" w:space="0"/>
              <w:left w:val="single" w:color="auto" w:sz="4" w:space="0"/>
              <w:bottom w:val="single" w:color="auto" w:sz="4" w:space="0"/>
              <w:right w:val="single" w:color="auto" w:sz="4" w:space="0"/>
            </w:tcBorders>
            <w:vAlign w:val="center"/>
          </w:tcPr>
          <w:p w14:paraId="40569D07">
            <w:pPr>
              <w:jc w:val="center"/>
            </w:pPr>
          </w:p>
        </w:tc>
        <w:tc>
          <w:tcPr>
            <w:tcW w:w="6374" w:type="dxa"/>
            <w:tcBorders>
              <w:top w:val="single" w:color="auto" w:sz="4" w:space="0"/>
              <w:left w:val="single" w:color="auto" w:sz="4" w:space="0"/>
              <w:bottom w:val="single" w:color="auto" w:sz="4" w:space="0"/>
              <w:right w:val="single" w:color="auto" w:sz="4" w:space="0"/>
            </w:tcBorders>
            <w:vAlign w:val="center"/>
          </w:tcPr>
          <w:p w14:paraId="1726A579">
            <w:pPr>
              <w:jc w:val="center"/>
            </w:pPr>
          </w:p>
        </w:tc>
      </w:tr>
      <w:tr w14:paraId="52F3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4E544101">
            <w:pPr>
              <w:jc w:val="center"/>
            </w:pPr>
            <w:r>
              <w:rPr>
                <w:rFonts w:hint="eastAsia"/>
              </w:rPr>
              <w:t>……</w:t>
            </w:r>
          </w:p>
        </w:tc>
        <w:tc>
          <w:tcPr>
            <w:tcW w:w="1871" w:type="dxa"/>
            <w:tcBorders>
              <w:top w:val="single" w:color="auto" w:sz="4" w:space="0"/>
              <w:left w:val="single" w:color="auto" w:sz="4" w:space="0"/>
              <w:bottom w:val="single" w:color="auto" w:sz="4" w:space="0"/>
              <w:right w:val="single" w:color="auto" w:sz="4" w:space="0"/>
            </w:tcBorders>
            <w:vAlign w:val="center"/>
          </w:tcPr>
          <w:p w14:paraId="6EEE97EF">
            <w:pPr>
              <w:jc w:val="center"/>
            </w:pPr>
          </w:p>
        </w:tc>
        <w:tc>
          <w:tcPr>
            <w:tcW w:w="6374" w:type="dxa"/>
            <w:tcBorders>
              <w:top w:val="single" w:color="auto" w:sz="4" w:space="0"/>
              <w:left w:val="single" w:color="auto" w:sz="4" w:space="0"/>
              <w:bottom w:val="single" w:color="auto" w:sz="4" w:space="0"/>
              <w:right w:val="single" w:color="auto" w:sz="4" w:space="0"/>
            </w:tcBorders>
            <w:vAlign w:val="center"/>
          </w:tcPr>
          <w:p w14:paraId="3818203A">
            <w:pPr>
              <w:jc w:val="center"/>
            </w:pPr>
          </w:p>
        </w:tc>
      </w:tr>
    </w:tbl>
    <w:p w14:paraId="2348D987">
      <w:pPr>
        <w:spacing w:line="360" w:lineRule="auto"/>
        <w:ind w:firstLine="420" w:firstLineChars="200"/>
        <w:rPr>
          <w:rFonts w:ascii="宋体" w:hAnsi="宋体" w:cs="宋体"/>
          <w:szCs w:val="21"/>
        </w:rPr>
      </w:pPr>
      <w:r>
        <w:rPr>
          <w:rFonts w:hint="eastAsia" w:ascii="宋体" w:hAnsi="宋体" w:cs="宋体"/>
          <w:szCs w:val="21"/>
          <w:lang w:bidi="ar"/>
        </w:rPr>
        <w:t>5.2验收资料要求</w:t>
      </w:r>
    </w:p>
    <w:p w14:paraId="75BBB855">
      <w:pPr>
        <w:spacing w:line="360" w:lineRule="auto"/>
        <w:ind w:firstLine="420" w:firstLineChars="200"/>
        <w:rPr>
          <w:rFonts w:ascii="宋体" w:hAnsi="宋体" w:cs="宋体"/>
          <w:szCs w:val="21"/>
        </w:rPr>
      </w:pPr>
      <w:r>
        <w:rPr>
          <w:rFonts w:hint="eastAsia" w:ascii="宋体" w:hAnsi="宋体" w:cs="宋体"/>
          <w:szCs w:val="21"/>
          <w:lang w:bidi="ar"/>
        </w:rPr>
        <w:t>验收资料要求包括（不限于）以下内容：</w:t>
      </w:r>
    </w:p>
    <w:p w14:paraId="63CF1D36">
      <w:pPr>
        <w:spacing w:line="360" w:lineRule="auto"/>
        <w:ind w:firstLine="420" w:firstLineChars="200"/>
        <w:rPr>
          <w:rFonts w:ascii="宋体" w:hAnsi="宋体" w:cs="宋体"/>
          <w:szCs w:val="21"/>
        </w:rPr>
      </w:pPr>
      <w:r>
        <w:rPr>
          <w:rFonts w:hint="eastAsia" w:ascii="宋体" w:hAnsi="宋体" w:cs="宋体"/>
          <w:szCs w:val="21"/>
          <w:lang w:bidi="ar"/>
        </w:rPr>
        <w:t>（1）采购文件；</w:t>
      </w:r>
    </w:p>
    <w:p w14:paraId="22D3DBA3">
      <w:pPr>
        <w:spacing w:line="360" w:lineRule="auto"/>
        <w:ind w:firstLine="420" w:firstLineChars="200"/>
        <w:rPr>
          <w:rFonts w:ascii="宋体" w:hAnsi="宋体" w:cs="宋体"/>
          <w:szCs w:val="21"/>
        </w:rPr>
      </w:pPr>
      <w:r>
        <w:rPr>
          <w:rFonts w:hint="eastAsia" w:ascii="宋体" w:hAnsi="宋体" w:cs="宋体"/>
          <w:szCs w:val="21"/>
          <w:lang w:bidi="ar"/>
        </w:rPr>
        <w:t>（2）响应文件；</w:t>
      </w:r>
    </w:p>
    <w:p w14:paraId="345D2989">
      <w:pPr>
        <w:spacing w:line="360" w:lineRule="auto"/>
        <w:ind w:firstLine="420" w:firstLineChars="200"/>
        <w:rPr>
          <w:rFonts w:ascii="宋体" w:hAnsi="宋体" w:cs="宋体"/>
          <w:szCs w:val="21"/>
        </w:rPr>
      </w:pPr>
      <w:r>
        <w:rPr>
          <w:rFonts w:hint="eastAsia" w:ascii="宋体" w:hAnsi="宋体" w:cs="宋体"/>
          <w:szCs w:val="21"/>
          <w:lang w:bidi="ar"/>
        </w:rPr>
        <w:t>（3）采购合同；</w:t>
      </w:r>
    </w:p>
    <w:p w14:paraId="2630D228">
      <w:pPr>
        <w:spacing w:line="360" w:lineRule="auto"/>
        <w:ind w:firstLine="420" w:firstLineChars="200"/>
        <w:rPr>
          <w:rFonts w:ascii="宋体" w:hAnsi="宋体" w:cs="宋体"/>
          <w:szCs w:val="21"/>
        </w:rPr>
      </w:pPr>
      <w:r>
        <w:rPr>
          <w:rFonts w:hint="eastAsia" w:ascii="宋体" w:hAnsi="宋体" w:cs="宋体"/>
          <w:szCs w:val="21"/>
          <w:lang w:bidi="ar"/>
        </w:rPr>
        <w:t>（4）其他需提供的相关材料：（由业主根据实际情况填写）。</w:t>
      </w:r>
    </w:p>
    <w:p w14:paraId="17737394">
      <w:pPr>
        <w:widowControl/>
        <w:ind w:firstLine="630" w:firstLineChars="300"/>
        <w:jc w:val="left"/>
        <w:rPr>
          <w:rFonts w:ascii="宋体" w:hAnsi="宋体" w:cs="宋体"/>
          <w:bCs/>
          <w:szCs w:val="21"/>
        </w:rPr>
      </w:pPr>
    </w:p>
    <w:p w14:paraId="23275B03">
      <w:pPr>
        <w:rPr>
          <w:rFonts w:ascii="宋体" w:hAnsi="宋体" w:cs="宋体"/>
        </w:rPr>
      </w:pPr>
      <w:r>
        <w:rPr>
          <w:rFonts w:hint="eastAsia" w:ascii="宋体" w:hAnsi="宋体" w:cs="宋体"/>
          <w:sz w:val="24"/>
          <w:u w:val="single"/>
          <w:lang w:bidi="ar"/>
        </w:rPr>
        <w:t xml:space="preserve">                                                                       </w:t>
      </w:r>
    </w:p>
    <w:p w14:paraId="7907971E">
      <w:pPr>
        <w:spacing w:line="360" w:lineRule="auto"/>
        <w:rPr>
          <w:rFonts w:ascii="宋体" w:hAnsi="宋体" w:cs="宋体"/>
          <w:b/>
          <w:bCs/>
          <w:sz w:val="44"/>
          <w:szCs w:val="44"/>
          <w:lang w:bidi="ar"/>
        </w:rPr>
        <w:sectPr>
          <w:pgSz w:w="11849" w:h="16838"/>
          <w:pgMar w:top="1440" w:right="1080" w:bottom="1440" w:left="1080" w:header="850" w:footer="992" w:gutter="0"/>
          <w:cols w:space="720" w:num="1"/>
          <w:docGrid w:linePitch="1" w:charSpace="0"/>
        </w:sectPr>
      </w:pPr>
    </w:p>
    <w:p w14:paraId="2A1251CE">
      <w:pPr>
        <w:keepNext/>
        <w:keepLines/>
        <w:spacing w:line="440" w:lineRule="exact"/>
        <w:jc w:val="center"/>
        <w:outlineLvl w:val="0"/>
        <w:rPr>
          <w:rFonts w:ascii="宋体" w:hAnsi="宋体" w:cs="宋体"/>
          <w:b/>
          <w:bCs/>
          <w:kern w:val="44"/>
          <w:szCs w:val="21"/>
        </w:rPr>
      </w:pPr>
      <w:bookmarkStart w:id="220" w:name="_Toc3857"/>
      <w:r>
        <w:rPr>
          <w:rFonts w:hint="eastAsia" w:ascii="宋体" w:hAnsi="宋体" w:cs="宋体"/>
          <w:b/>
          <w:bCs/>
          <w:kern w:val="44"/>
          <w:szCs w:val="21"/>
        </w:rPr>
        <w:t>第七章 质疑、投诉材料格</w:t>
      </w:r>
      <w:bookmarkEnd w:id="54"/>
      <w:bookmarkEnd w:id="220"/>
    </w:p>
    <w:p w14:paraId="0002C102">
      <w:pPr>
        <w:spacing w:line="440" w:lineRule="exact"/>
        <w:jc w:val="center"/>
        <w:rPr>
          <w:rFonts w:ascii="宋体" w:hAnsi="宋体" w:cs="宋体"/>
          <w:szCs w:val="21"/>
        </w:rPr>
      </w:pPr>
    </w:p>
    <w:p w14:paraId="25C3F0F3">
      <w:pPr>
        <w:spacing w:line="440" w:lineRule="exact"/>
        <w:jc w:val="center"/>
        <w:rPr>
          <w:rFonts w:ascii="宋体" w:hAnsi="宋体" w:cs="宋体"/>
          <w:szCs w:val="21"/>
        </w:rPr>
      </w:pPr>
      <w:r>
        <w:rPr>
          <w:rFonts w:hint="eastAsia" w:ascii="宋体" w:hAnsi="宋体" w:cs="宋体"/>
          <w:szCs w:val="21"/>
        </w:rPr>
        <w:t>质疑函（格式）</w:t>
      </w:r>
    </w:p>
    <w:p w14:paraId="3595028C">
      <w:pPr>
        <w:spacing w:line="440" w:lineRule="exact"/>
        <w:ind w:firstLine="422" w:firstLineChars="200"/>
        <w:contextualSpacing/>
        <w:rPr>
          <w:rFonts w:ascii="宋体" w:hAnsi="宋体" w:cs="宋体"/>
          <w:b/>
          <w:bCs/>
        </w:rPr>
      </w:pPr>
      <w:r>
        <w:rPr>
          <w:rFonts w:hint="eastAsia" w:ascii="宋体" w:hAnsi="宋体" w:cs="宋体"/>
          <w:b/>
          <w:bCs/>
        </w:rPr>
        <w:t>一、质疑供应商基本信息：</w:t>
      </w:r>
    </w:p>
    <w:p w14:paraId="4EF2821A">
      <w:pPr>
        <w:spacing w:line="440" w:lineRule="exact"/>
        <w:ind w:firstLine="420" w:firstLineChars="200"/>
        <w:contextualSpacing/>
        <w:rPr>
          <w:rFonts w:ascii="宋体" w:hAnsi="宋体" w:cs="宋体"/>
          <w:bCs/>
          <w:u w:val="single"/>
        </w:rPr>
      </w:pPr>
      <w:r>
        <w:rPr>
          <w:rFonts w:hint="eastAsia" w:ascii="宋体" w:hAnsi="宋体" w:cs="宋体"/>
          <w:bCs/>
        </w:rPr>
        <w:t>质疑供应商：</w:t>
      </w:r>
      <w:r>
        <w:rPr>
          <w:rFonts w:hint="eastAsia" w:ascii="宋体" w:hAnsi="宋体" w:cs="宋体"/>
          <w:bCs/>
          <w:u w:val="single"/>
        </w:rPr>
        <w:t xml:space="preserve">                                       </w:t>
      </w:r>
      <w:r>
        <w:rPr>
          <w:rFonts w:hint="eastAsia" w:ascii="宋体" w:hAnsi="宋体" w:cs="宋体"/>
          <w:bCs/>
        </w:rPr>
        <w:t xml:space="preserve">                 </w:t>
      </w:r>
    </w:p>
    <w:p w14:paraId="18D34ED1">
      <w:pPr>
        <w:spacing w:line="440" w:lineRule="exact"/>
        <w:ind w:firstLine="420" w:firstLineChars="200"/>
        <w:contextualSpacing/>
        <w:rPr>
          <w:rFonts w:ascii="宋体" w:hAnsi="宋体" w:cs="宋体"/>
          <w:bCs/>
        </w:rPr>
      </w:pPr>
      <w:r>
        <w:rPr>
          <w:rFonts w:hint="eastAsia" w:ascii="宋体" w:hAnsi="宋体" w:cs="宋体"/>
          <w:bCs/>
        </w:rPr>
        <w:t>地址：</w:t>
      </w:r>
      <w:r>
        <w:rPr>
          <w:rFonts w:hint="eastAsia" w:ascii="宋体" w:hAnsi="宋体" w:cs="宋体"/>
          <w:bCs/>
          <w:u w:val="single"/>
        </w:rPr>
        <w:t xml:space="preserve">                                          </w:t>
      </w:r>
      <w:r>
        <w:rPr>
          <w:rFonts w:hint="eastAsia" w:ascii="宋体" w:hAnsi="宋体" w:cs="宋体"/>
          <w:bCs/>
        </w:rPr>
        <w:t>邮编：</w:t>
      </w:r>
      <w:r>
        <w:rPr>
          <w:rFonts w:hint="eastAsia" w:ascii="宋体" w:hAnsi="宋体" w:cs="宋体"/>
          <w:bCs/>
          <w:u w:val="single"/>
        </w:rPr>
        <w:t xml:space="preserve">                  </w:t>
      </w:r>
      <w:r>
        <w:rPr>
          <w:rFonts w:hint="eastAsia" w:ascii="宋体" w:hAnsi="宋体" w:cs="宋体"/>
          <w:bCs/>
        </w:rPr>
        <w:t xml:space="preserve">                 </w:t>
      </w:r>
    </w:p>
    <w:p w14:paraId="13B41FE3">
      <w:pPr>
        <w:spacing w:line="440" w:lineRule="exact"/>
        <w:ind w:firstLine="420" w:firstLineChars="200"/>
        <w:contextualSpacing/>
        <w:rPr>
          <w:rFonts w:ascii="宋体" w:hAnsi="宋体" w:cs="宋体"/>
          <w:bCs/>
        </w:rPr>
      </w:pPr>
      <w:r>
        <w:rPr>
          <w:rFonts w:hint="eastAsia" w:ascii="宋体" w:hAnsi="宋体" w:cs="宋体"/>
          <w:bCs/>
        </w:rPr>
        <w:t>联系人：</w:t>
      </w:r>
      <w:r>
        <w:rPr>
          <w:rFonts w:hint="eastAsia" w:ascii="宋体" w:hAnsi="宋体" w:cs="宋体"/>
          <w:bCs/>
          <w:u w:val="single"/>
        </w:rPr>
        <w:t xml:space="preserve">                     </w:t>
      </w:r>
      <w:r>
        <w:rPr>
          <w:rFonts w:hint="eastAsia" w:ascii="宋体" w:hAnsi="宋体" w:cs="宋体"/>
          <w:bCs/>
        </w:rPr>
        <w:t>联系电话：</w:t>
      </w:r>
      <w:r>
        <w:rPr>
          <w:rFonts w:hint="eastAsia" w:ascii="宋体" w:hAnsi="宋体" w:cs="宋体"/>
          <w:bCs/>
          <w:u w:val="single"/>
        </w:rPr>
        <w:t xml:space="preserve">                 </w:t>
      </w:r>
    </w:p>
    <w:p w14:paraId="2BE1E4AB">
      <w:pPr>
        <w:spacing w:line="440" w:lineRule="exact"/>
        <w:ind w:firstLine="420" w:firstLineChars="200"/>
        <w:contextualSpacing/>
        <w:rPr>
          <w:rFonts w:ascii="宋体" w:hAnsi="宋体" w:cs="宋体"/>
          <w:bCs/>
        </w:rPr>
      </w:pPr>
      <w:r>
        <w:rPr>
          <w:rFonts w:hint="eastAsia" w:ascii="宋体" w:hAnsi="宋体" w:cs="宋体"/>
          <w:bCs/>
        </w:rPr>
        <w:t>授权代表：</w:t>
      </w:r>
      <w:r>
        <w:rPr>
          <w:rFonts w:hint="eastAsia" w:ascii="宋体" w:hAnsi="宋体" w:cs="宋体"/>
          <w:bCs/>
          <w:u w:val="single"/>
        </w:rPr>
        <w:t xml:space="preserve">                      </w:t>
      </w:r>
    </w:p>
    <w:p w14:paraId="0884C711">
      <w:pPr>
        <w:spacing w:line="440" w:lineRule="exact"/>
        <w:ind w:firstLine="420" w:firstLineChars="200"/>
        <w:contextualSpacing/>
        <w:rPr>
          <w:rFonts w:ascii="宋体" w:hAnsi="宋体" w:cs="宋体"/>
          <w:bCs/>
          <w:u w:val="single"/>
        </w:rPr>
      </w:pPr>
      <w:r>
        <w:rPr>
          <w:rFonts w:hint="eastAsia" w:ascii="宋体" w:hAnsi="宋体" w:cs="宋体"/>
          <w:bCs/>
        </w:rPr>
        <w:t>联系电话：</w:t>
      </w:r>
      <w:r>
        <w:rPr>
          <w:rFonts w:hint="eastAsia" w:ascii="宋体" w:hAnsi="宋体" w:cs="宋体"/>
          <w:bCs/>
          <w:u w:val="single"/>
        </w:rPr>
        <w:t xml:space="preserve">                      </w:t>
      </w:r>
    </w:p>
    <w:p w14:paraId="5A50D060">
      <w:pPr>
        <w:spacing w:line="440" w:lineRule="exact"/>
        <w:ind w:firstLine="420" w:firstLineChars="200"/>
        <w:contextualSpacing/>
        <w:rPr>
          <w:rFonts w:ascii="宋体" w:hAnsi="宋体" w:cs="宋体"/>
          <w:bCs/>
        </w:rPr>
      </w:pPr>
      <w:r>
        <w:rPr>
          <w:rFonts w:hint="eastAsia" w:ascii="宋体" w:hAnsi="宋体" w:cs="宋体"/>
          <w:bCs/>
        </w:rPr>
        <w:t>地址：</w:t>
      </w:r>
      <w:r>
        <w:rPr>
          <w:rFonts w:hint="eastAsia" w:ascii="宋体" w:hAnsi="宋体" w:cs="宋体"/>
          <w:bCs/>
          <w:u w:val="single"/>
        </w:rPr>
        <w:t xml:space="preserve">                 </w:t>
      </w:r>
      <w:r>
        <w:rPr>
          <w:rFonts w:hint="eastAsia" w:ascii="宋体" w:hAnsi="宋体" w:cs="宋体"/>
          <w:bCs/>
        </w:rPr>
        <w:t>邮编：</w:t>
      </w:r>
      <w:r>
        <w:rPr>
          <w:rFonts w:hint="eastAsia" w:ascii="宋体" w:hAnsi="宋体" w:cs="宋体"/>
          <w:bCs/>
          <w:u w:val="single"/>
        </w:rPr>
        <w:t xml:space="preserve">                  </w:t>
      </w:r>
      <w:r>
        <w:rPr>
          <w:rFonts w:hint="eastAsia" w:ascii="宋体" w:hAnsi="宋体" w:cs="宋体"/>
          <w:bCs/>
        </w:rPr>
        <w:t xml:space="preserve">     </w:t>
      </w:r>
    </w:p>
    <w:p w14:paraId="2E5A3FEB">
      <w:pPr>
        <w:spacing w:line="440" w:lineRule="exact"/>
        <w:ind w:firstLine="422" w:firstLineChars="200"/>
        <w:contextualSpacing/>
        <w:rPr>
          <w:rFonts w:ascii="宋体" w:hAnsi="宋体" w:cs="宋体"/>
          <w:b/>
          <w:bCs/>
        </w:rPr>
      </w:pPr>
      <w:r>
        <w:rPr>
          <w:rFonts w:hint="eastAsia" w:ascii="宋体" w:hAnsi="宋体" w:cs="宋体"/>
          <w:b/>
          <w:bCs/>
        </w:rPr>
        <w:t>二、质疑项目基本情况：</w:t>
      </w:r>
    </w:p>
    <w:p w14:paraId="13370EFA">
      <w:pPr>
        <w:spacing w:line="440" w:lineRule="exact"/>
        <w:ind w:left="25" w:leftChars="12" w:firstLine="413" w:firstLineChars="197"/>
        <w:contextualSpacing/>
        <w:rPr>
          <w:rFonts w:ascii="宋体" w:hAnsi="宋体" w:cs="宋体"/>
        </w:rPr>
      </w:pPr>
      <w:r>
        <w:rPr>
          <w:rFonts w:hint="eastAsia" w:ascii="宋体" w:hAnsi="宋体" w:cs="宋体"/>
          <w:bCs/>
        </w:rPr>
        <w:t>质疑</w:t>
      </w:r>
      <w:r>
        <w:rPr>
          <w:rFonts w:hint="eastAsia" w:ascii="宋体" w:hAnsi="宋体" w:cs="宋体"/>
        </w:rPr>
        <w:t>项目的名称：</w:t>
      </w:r>
      <w:r>
        <w:rPr>
          <w:rFonts w:hint="eastAsia" w:ascii="宋体" w:hAnsi="宋体" w:cs="宋体"/>
          <w:bCs/>
          <w:u w:val="single"/>
        </w:rPr>
        <w:t xml:space="preserve">                                     </w:t>
      </w:r>
    </w:p>
    <w:p w14:paraId="4392B79F">
      <w:pPr>
        <w:spacing w:line="440" w:lineRule="exact"/>
        <w:ind w:left="25" w:leftChars="12" w:firstLine="413" w:firstLineChars="197"/>
        <w:contextualSpacing/>
        <w:rPr>
          <w:rFonts w:ascii="宋体" w:hAnsi="宋体" w:cs="宋体"/>
        </w:rPr>
      </w:pPr>
      <w:r>
        <w:rPr>
          <w:rFonts w:hint="eastAsia" w:ascii="宋体" w:hAnsi="宋体" w:cs="宋体"/>
          <w:bCs/>
        </w:rPr>
        <w:t>质疑</w:t>
      </w:r>
      <w:r>
        <w:rPr>
          <w:rFonts w:hint="eastAsia" w:ascii="宋体" w:hAnsi="宋体" w:cs="宋体"/>
        </w:rPr>
        <w:t>项目的编号：</w:t>
      </w:r>
      <w:r>
        <w:rPr>
          <w:rFonts w:hint="eastAsia" w:ascii="宋体" w:hAnsi="宋体" w:cs="宋体"/>
          <w:bCs/>
          <w:u w:val="single"/>
        </w:rPr>
        <w:t xml:space="preserve">                                     </w:t>
      </w:r>
    </w:p>
    <w:p w14:paraId="0350069C">
      <w:pPr>
        <w:spacing w:line="440" w:lineRule="exact"/>
        <w:ind w:left="25" w:leftChars="12" w:firstLine="413" w:firstLineChars="197"/>
        <w:contextualSpacing/>
        <w:rPr>
          <w:rFonts w:ascii="宋体" w:hAnsi="宋体" w:cs="宋体"/>
        </w:rPr>
      </w:pPr>
      <w:r>
        <w:rPr>
          <w:rFonts w:hint="eastAsia" w:ascii="宋体" w:hAnsi="宋体" w:cs="宋体"/>
        </w:rPr>
        <w:t>采购人名称：</w:t>
      </w:r>
      <w:r>
        <w:rPr>
          <w:rFonts w:hint="eastAsia" w:ascii="宋体" w:hAnsi="宋体" w:cs="宋体"/>
          <w:bCs/>
          <w:u w:val="single"/>
        </w:rPr>
        <w:t xml:space="preserve">                                         </w:t>
      </w:r>
    </w:p>
    <w:p w14:paraId="499839E1">
      <w:pPr>
        <w:spacing w:line="440" w:lineRule="exact"/>
        <w:ind w:left="25" w:leftChars="12" w:firstLine="413" w:firstLineChars="197"/>
        <w:contextualSpacing/>
        <w:rPr>
          <w:rFonts w:ascii="宋体" w:hAnsi="宋体" w:cs="宋体"/>
        </w:rPr>
      </w:pPr>
      <w:r>
        <w:rPr>
          <w:rFonts w:hint="eastAsia" w:ascii="宋体" w:hAnsi="宋体" w:cs="宋体"/>
        </w:rPr>
        <w:t>质疑事项：</w:t>
      </w:r>
    </w:p>
    <w:p w14:paraId="7AAB7688">
      <w:pPr>
        <w:spacing w:line="440" w:lineRule="exact"/>
        <w:ind w:left="25" w:leftChars="12" w:firstLine="308" w:firstLineChars="147"/>
        <w:contextualSpacing/>
        <w:rPr>
          <w:rFonts w:ascii="宋体" w:hAnsi="宋体" w:cs="宋体"/>
        </w:rPr>
      </w:pPr>
      <w:r>
        <w:rPr>
          <w:rFonts w:hint="eastAsia" w:ascii="宋体" w:hAnsi="宋体" w:cs="宋体"/>
        </w:rPr>
        <w:t>□采购文件   采购文件获取日期：</w:t>
      </w:r>
      <w:r>
        <w:rPr>
          <w:rFonts w:hint="eastAsia" w:ascii="宋体" w:hAnsi="宋体" w:cs="宋体"/>
          <w:bCs/>
          <w:u w:val="single"/>
        </w:rPr>
        <w:t xml:space="preserve">                                   </w:t>
      </w:r>
    </w:p>
    <w:p w14:paraId="0C92C512">
      <w:pPr>
        <w:spacing w:line="440" w:lineRule="exact"/>
        <w:ind w:left="25" w:leftChars="12" w:firstLine="308" w:firstLineChars="147"/>
        <w:contextualSpacing/>
        <w:rPr>
          <w:rFonts w:ascii="宋体" w:hAnsi="宋体" w:cs="宋体"/>
        </w:rPr>
      </w:pPr>
      <w:r>
        <w:rPr>
          <w:rFonts w:hint="eastAsia" w:ascii="宋体" w:hAnsi="宋体" w:cs="宋体"/>
        </w:rPr>
        <w:t xml:space="preserve">□采购过程   </w:t>
      </w:r>
    </w:p>
    <w:p w14:paraId="56A24B12">
      <w:pPr>
        <w:spacing w:line="440" w:lineRule="exact"/>
        <w:ind w:left="25" w:leftChars="12" w:firstLine="308" w:firstLineChars="147"/>
        <w:contextualSpacing/>
        <w:rPr>
          <w:rFonts w:ascii="宋体" w:hAnsi="宋体" w:cs="宋体"/>
          <w:bCs/>
          <w:u w:val="single"/>
        </w:rPr>
      </w:pPr>
      <w:r>
        <w:rPr>
          <w:rFonts w:hint="eastAsia" w:ascii="宋体" w:hAnsi="宋体" w:cs="宋体"/>
        </w:rPr>
        <w:t xml:space="preserve">□成交结果   </w:t>
      </w:r>
    </w:p>
    <w:p w14:paraId="359FF0EF">
      <w:pPr>
        <w:spacing w:line="440" w:lineRule="exact"/>
        <w:ind w:left="25" w:leftChars="12" w:firstLine="413" w:firstLineChars="196"/>
        <w:contextualSpacing/>
        <w:rPr>
          <w:rFonts w:ascii="宋体" w:hAnsi="宋体" w:cs="宋体"/>
          <w:b/>
        </w:rPr>
      </w:pPr>
      <w:r>
        <w:rPr>
          <w:rFonts w:hint="eastAsia" w:ascii="宋体" w:hAnsi="宋体" w:cs="宋体"/>
          <w:b/>
        </w:rPr>
        <w:t>三、质疑事项具体内容</w:t>
      </w:r>
    </w:p>
    <w:p w14:paraId="31BC706C">
      <w:pPr>
        <w:spacing w:line="440" w:lineRule="exact"/>
        <w:ind w:left="25" w:leftChars="12" w:firstLine="413" w:firstLineChars="197"/>
        <w:contextualSpacing/>
        <w:rPr>
          <w:rFonts w:ascii="宋体" w:hAnsi="宋体" w:cs="宋体"/>
        </w:rPr>
      </w:pPr>
      <w:r>
        <w:rPr>
          <w:rFonts w:hint="eastAsia" w:ascii="宋体" w:hAnsi="宋体" w:cs="宋体"/>
        </w:rPr>
        <w:t>质疑事项1：</w:t>
      </w:r>
      <w:r>
        <w:rPr>
          <w:rFonts w:hint="eastAsia" w:ascii="宋体" w:hAnsi="宋体" w:cs="宋体"/>
          <w:bCs/>
          <w:u w:val="single"/>
        </w:rPr>
        <w:t xml:space="preserve">                                                                    </w:t>
      </w:r>
    </w:p>
    <w:p w14:paraId="5CA04047">
      <w:pPr>
        <w:spacing w:line="440" w:lineRule="exact"/>
        <w:ind w:left="25" w:leftChars="12" w:firstLine="413" w:firstLineChars="197"/>
        <w:contextualSpacing/>
        <w:rPr>
          <w:rFonts w:ascii="宋体" w:hAnsi="宋体" w:cs="宋体"/>
        </w:rPr>
      </w:pPr>
      <w:r>
        <w:rPr>
          <w:rFonts w:hint="eastAsia" w:ascii="宋体" w:hAnsi="宋体" w:cs="宋体"/>
        </w:rPr>
        <w:t>事实依据：</w:t>
      </w:r>
      <w:r>
        <w:rPr>
          <w:rFonts w:hint="eastAsia" w:ascii="宋体" w:hAnsi="宋体" w:cs="宋体"/>
          <w:bCs/>
          <w:u w:val="single"/>
        </w:rPr>
        <w:t xml:space="preserve">                                                                      </w:t>
      </w:r>
    </w:p>
    <w:p w14:paraId="48F77188">
      <w:pPr>
        <w:spacing w:line="440" w:lineRule="exact"/>
        <w:ind w:left="25" w:leftChars="12" w:firstLine="413" w:firstLineChars="197"/>
        <w:contextualSpacing/>
        <w:rPr>
          <w:rFonts w:ascii="宋体" w:hAnsi="宋体" w:cs="宋体"/>
        </w:rPr>
      </w:pPr>
      <w:r>
        <w:rPr>
          <w:rFonts w:hint="eastAsia" w:ascii="宋体" w:hAnsi="宋体" w:cs="宋体"/>
        </w:rPr>
        <w:t>法律依据：</w:t>
      </w:r>
      <w:r>
        <w:rPr>
          <w:rFonts w:hint="eastAsia" w:ascii="宋体" w:hAnsi="宋体" w:cs="宋体"/>
          <w:u w:val="single"/>
        </w:rPr>
        <w:t xml:space="preserve">                                                        </w:t>
      </w:r>
      <w:r>
        <w:rPr>
          <w:rFonts w:hint="eastAsia" w:ascii="宋体" w:hAnsi="宋体" w:cs="宋体"/>
          <w:bCs/>
          <w:u w:val="single"/>
        </w:rPr>
        <w:t xml:space="preserve">               </w:t>
      </w:r>
    </w:p>
    <w:p w14:paraId="1A5D8B50">
      <w:pPr>
        <w:spacing w:line="440" w:lineRule="exact"/>
        <w:ind w:left="25" w:leftChars="12" w:firstLine="413" w:firstLineChars="197"/>
        <w:contextualSpacing/>
        <w:rPr>
          <w:rFonts w:ascii="宋体" w:hAnsi="宋体" w:cs="宋体"/>
        </w:rPr>
      </w:pPr>
      <w:r>
        <w:rPr>
          <w:rFonts w:hint="eastAsia" w:ascii="宋体" w:hAnsi="宋体" w:cs="宋体"/>
        </w:rPr>
        <w:t>质疑事项2</w:t>
      </w:r>
    </w:p>
    <w:p w14:paraId="03850E72">
      <w:pPr>
        <w:spacing w:line="440" w:lineRule="exact"/>
        <w:ind w:left="25" w:leftChars="12" w:firstLine="413" w:firstLineChars="197"/>
        <w:contextualSpacing/>
        <w:rPr>
          <w:rFonts w:ascii="宋体" w:hAnsi="宋体" w:cs="宋体"/>
        </w:rPr>
      </w:pPr>
      <w:r>
        <w:rPr>
          <w:rFonts w:hint="eastAsia" w:ascii="宋体" w:hAnsi="宋体" w:cs="宋体"/>
        </w:rPr>
        <w:t>……</w:t>
      </w:r>
    </w:p>
    <w:p w14:paraId="0F65F39D">
      <w:pPr>
        <w:spacing w:line="440" w:lineRule="exact"/>
        <w:ind w:left="25" w:leftChars="12" w:firstLine="413" w:firstLineChars="197"/>
        <w:contextualSpacing/>
        <w:rPr>
          <w:rFonts w:ascii="宋体" w:hAnsi="宋体" w:cs="宋体"/>
        </w:rPr>
      </w:pPr>
      <w:r>
        <w:rPr>
          <w:rFonts w:hint="eastAsia" w:ascii="宋体" w:hAnsi="宋体" w:cs="宋体"/>
        </w:rPr>
        <w:t>四、与质疑事项相关的质疑请求：</w:t>
      </w:r>
    </w:p>
    <w:p w14:paraId="75195641">
      <w:pPr>
        <w:spacing w:line="440" w:lineRule="exact"/>
        <w:ind w:left="25" w:leftChars="12" w:firstLine="413" w:firstLineChars="197"/>
        <w:contextualSpacing/>
        <w:rPr>
          <w:rFonts w:ascii="宋体" w:hAnsi="宋体" w:cs="宋体"/>
        </w:rPr>
      </w:pPr>
      <w:r>
        <w:rPr>
          <w:rFonts w:hint="eastAsia" w:ascii="宋体" w:hAnsi="宋体" w:cs="宋体"/>
        </w:rPr>
        <w:t>请求：</w:t>
      </w:r>
      <w:r>
        <w:rPr>
          <w:rFonts w:hint="eastAsia" w:ascii="宋体" w:hAnsi="宋体" w:cs="宋体"/>
          <w:bCs/>
          <w:u w:val="single"/>
        </w:rPr>
        <w:t xml:space="preserve">                                                                </w:t>
      </w:r>
    </w:p>
    <w:p w14:paraId="70FF2FB3">
      <w:pPr>
        <w:spacing w:line="440" w:lineRule="exact"/>
        <w:ind w:left="25" w:leftChars="12" w:firstLine="308" w:firstLineChars="147"/>
        <w:contextualSpacing/>
        <w:rPr>
          <w:rFonts w:ascii="宋体" w:hAnsi="宋体" w:cs="宋体"/>
        </w:rPr>
      </w:pPr>
    </w:p>
    <w:p w14:paraId="21C9C8E6">
      <w:pPr>
        <w:spacing w:line="440" w:lineRule="exact"/>
        <w:ind w:left="25" w:leftChars="12" w:firstLine="413" w:firstLineChars="197"/>
        <w:contextualSpacing/>
        <w:rPr>
          <w:rFonts w:ascii="宋体" w:hAnsi="宋体" w:cs="宋体"/>
        </w:rPr>
      </w:pPr>
      <w:r>
        <w:rPr>
          <w:rFonts w:hint="eastAsia" w:ascii="宋体" w:hAnsi="宋体" w:cs="宋体"/>
        </w:rPr>
        <w:t>签字（签章）：                                       公章：</w:t>
      </w:r>
    </w:p>
    <w:p w14:paraId="4CD7CBB3">
      <w:pPr>
        <w:spacing w:line="440" w:lineRule="exact"/>
        <w:ind w:left="25" w:leftChars="12" w:firstLine="308" w:firstLineChars="147"/>
        <w:contextualSpacing/>
        <w:rPr>
          <w:rFonts w:ascii="宋体" w:hAnsi="宋体" w:cs="宋体"/>
        </w:rPr>
      </w:pPr>
    </w:p>
    <w:p w14:paraId="07D845AB">
      <w:pPr>
        <w:spacing w:line="440" w:lineRule="exact"/>
        <w:ind w:left="25" w:leftChars="12" w:firstLine="413" w:firstLineChars="197"/>
        <w:contextualSpacing/>
        <w:rPr>
          <w:rFonts w:ascii="宋体" w:hAnsi="宋体" w:cs="宋体"/>
        </w:rPr>
      </w:pPr>
      <w:r>
        <w:rPr>
          <w:rFonts w:hint="eastAsia" w:ascii="宋体" w:hAnsi="宋体" w:cs="宋体"/>
        </w:rPr>
        <w:t>日期：</w:t>
      </w:r>
    </w:p>
    <w:p w14:paraId="32E3671E">
      <w:pPr>
        <w:spacing w:line="440" w:lineRule="exact"/>
        <w:contextualSpacing/>
        <w:rPr>
          <w:rFonts w:ascii="宋体" w:hAnsi="宋体" w:cs="宋体"/>
          <w:b/>
        </w:rPr>
      </w:pPr>
      <w:r>
        <w:rPr>
          <w:rFonts w:hint="eastAsia" w:ascii="宋体" w:hAnsi="宋体" w:cs="宋体"/>
          <w:b/>
        </w:rPr>
        <w:t>说明：</w:t>
      </w:r>
    </w:p>
    <w:p w14:paraId="623732A6">
      <w:pPr>
        <w:spacing w:line="440" w:lineRule="exact"/>
        <w:ind w:left="25" w:leftChars="12" w:firstLine="310" w:firstLineChars="147"/>
        <w:contextualSpacing/>
        <w:rPr>
          <w:rFonts w:ascii="宋体" w:hAnsi="宋体" w:cs="宋体"/>
          <w:b/>
          <w:bCs/>
        </w:rPr>
      </w:pPr>
      <w:r>
        <w:rPr>
          <w:rFonts w:hint="eastAsia" w:ascii="宋体" w:hAnsi="宋体" w:cs="宋体"/>
          <w:b/>
        </w:rPr>
        <w:t>1.供应商提出质疑时，应提交质疑函和必要的证明材料</w:t>
      </w:r>
      <w:r>
        <w:rPr>
          <w:rFonts w:hint="eastAsia" w:ascii="宋体" w:hAnsi="宋体" w:cs="宋体"/>
          <w:b/>
          <w:bCs/>
        </w:rPr>
        <w:t>。</w:t>
      </w:r>
    </w:p>
    <w:p w14:paraId="0B3C0DC0">
      <w:pPr>
        <w:spacing w:line="440" w:lineRule="exact"/>
        <w:ind w:left="25" w:leftChars="12" w:firstLine="310" w:firstLineChars="147"/>
        <w:contextualSpacing/>
        <w:rPr>
          <w:rFonts w:ascii="宋体" w:hAnsi="宋体" w:cs="宋体"/>
          <w:b/>
        </w:rPr>
      </w:pPr>
      <w:r>
        <w:rPr>
          <w:rFonts w:hint="eastAsia" w:ascii="宋体" w:hAnsi="宋体" w:cs="宋体"/>
          <w:b/>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563DF6D">
      <w:pPr>
        <w:spacing w:line="440" w:lineRule="exact"/>
        <w:ind w:left="25" w:leftChars="12" w:firstLine="310" w:firstLineChars="147"/>
        <w:contextualSpacing/>
        <w:rPr>
          <w:rFonts w:ascii="宋体" w:hAnsi="宋体" w:cs="宋体"/>
          <w:b/>
        </w:rPr>
      </w:pPr>
      <w:r>
        <w:rPr>
          <w:rFonts w:hint="eastAsia" w:ascii="宋体" w:hAnsi="宋体" w:cs="宋体"/>
          <w:b/>
        </w:rPr>
        <w:t>3.质疑函的质疑事项应具体、明确，并有必要的事实依据和法律依据。</w:t>
      </w:r>
    </w:p>
    <w:p w14:paraId="5D6B866D">
      <w:pPr>
        <w:spacing w:line="440" w:lineRule="exact"/>
        <w:ind w:left="25" w:leftChars="12" w:firstLine="310" w:firstLineChars="147"/>
        <w:contextualSpacing/>
        <w:rPr>
          <w:rFonts w:ascii="宋体" w:hAnsi="宋体" w:cs="宋体"/>
          <w:b/>
        </w:rPr>
      </w:pPr>
      <w:r>
        <w:rPr>
          <w:rFonts w:hint="eastAsia" w:ascii="宋体" w:hAnsi="宋体" w:cs="宋体"/>
          <w:b/>
        </w:rPr>
        <w:t>4.质疑函的质疑请求应与质疑事项相关。</w:t>
      </w:r>
    </w:p>
    <w:p w14:paraId="0FB1DDFF">
      <w:pPr>
        <w:spacing w:line="440" w:lineRule="exact"/>
        <w:ind w:left="25" w:leftChars="12" w:firstLine="310" w:firstLineChars="147"/>
        <w:contextualSpacing/>
        <w:rPr>
          <w:rFonts w:ascii="宋体" w:hAnsi="宋体" w:cs="宋体"/>
          <w:b/>
        </w:rPr>
      </w:pPr>
      <w:r>
        <w:rPr>
          <w:rFonts w:hint="eastAsia" w:ascii="宋体" w:hAnsi="宋体" w:cs="宋体"/>
          <w:b/>
        </w:rPr>
        <w:t>5.质疑供应商为法人或者其他组织的，质疑函应由法定代表人、主要负责人，或者其授权代表签字或者盖章，并加盖公章。</w:t>
      </w:r>
    </w:p>
    <w:p w14:paraId="22D2E41B">
      <w:pPr>
        <w:snapToGrid w:val="0"/>
        <w:spacing w:line="440" w:lineRule="exact"/>
        <w:rPr>
          <w:rFonts w:ascii="宋体" w:hAnsi="宋体" w:cs="宋体"/>
          <w:b/>
        </w:rPr>
      </w:pPr>
    </w:p>
    <w:p w14:paraId="6C12BE9B">
      <w:pPr>
        <w:spacing w:line="400" w:lineRule="exact"/>
        <w:jc w:val="center"/>
        <w:rPr>
          <w:rFonts w:ascii="宋体" w:hAnsi="宋体" w:cs="宋体"/>
          <w:b/>
          <w:bCs/>
          <w:szCs w:val="21"/>
        </w:rPr>
      </w:pPr>
      <w:r>
        <w:rPr>
          <w:rFonts w:hint="eastAsia" w:ascii="宋体" w:hAnsi="宋体" w:cs="宋体"/>
          <w:szCs w:val="21"/>
        </w:rPr>
        <w:br w:type="page"/>
      </w:r>
      <w:r>
        <w:rPr>
          <w:rFonts w:hint="eastAsia" w:ascii="宋体" w:hAnsi="宋体" w:cs="宋体"/>
          <w:b/>
          <w:bCs/>
          <w:szCs w:val="21"/>
        </w:rPr>
        <w:t>投诉书（格式）</w:t>
      </w:r>
    </w:p>
    <w:p w14:paraId="4C750CE6">
      <w:pPr>
        <w:snapToGrid w:val="0"/>
        <w:spacing w:line="400" w:lineRule="exact"/>
        <w:ind w:firstLine="422" w:firstLineChars="200"/>
        <w:rPr>
          <w:rFonts w:ascii="宋体" w:hAnsi="宋体" w:cs="宋体"/>
          <w:b/>
          <w:bCs/>
        </w:rPr>
      </w:pPr>
      <w:r>
        <w:rPr>
          <w:rFonts w:hint="eastAsia" w:ascii="宋体" w:hAnsi="宋体" w:cs="宋体"/>
          <w:b/>
          <w:bCs/>
        </w:rPr>
        <w:t>一、投诉相关主体基本情况：</w:t>
      </w:r>
    </w:p>
    <w:p w14:paraId="58E11796">
      <w:pPr>
        <w:snapToGrid w:val="0"/>
        <w:spacing w:line="400" w:lineRule="exact"/>
        <w:ind w:firstLine="420" w:firstLineChars="200"/>
        <w:rPr>
          <w:rFonts w:ascii="宋体" w:hAnsi="宋体" w:cs="宋体"/>
          <w:bCs/>
          <w:u w:val="single"/>
        </w:rPr>
      </w:pPr>
      <w:r>
        <w:rPr>
          <w:rFonts w:hint="eastAsia" w:ascii="宋体" w:hAnsi="宋体" w:cs="宋体"/>
          <w:bCs/>
        </w:rPr>
        <w:t>供应商：</w:t>
      </w:r>
      <w:r>
        <w:rPr>
          <w:rFonts w:hint="eastAsia" w:ascii="宋体" w:hAnsi="宋体" w:cs="宋体"/>
          <w:bCs/>
          <w:u w:val="single"/>
        </w:rPr>
        <w:t xml:space="preserve">                                                                        </w:t>
      </w:r>
      <w:r>
        <w:rPr>
          <w:rFonts w:hint="eastAsia" w:ascii="宋体" w:hAnsi="宋体" w:cs="宋体"/>
          <w:bCs/>
        </w:rPr>
        <w:t xml:space="preserve">                 </w:t>
      </w:r>
    </w:p>
    <w:p w14:paraId="334DBB5C">
      <w:pPr>
        <w:snapToGrid w:val="0"/>
        <w:spacing w:line="400" w:lineRule="exact"/>
        <w:ind w:firstLine="420" w:firstLineChars="200"/>
        <w:rPr>
          <w:rFonts w:ascii="宋体" w:hAnsi="宋体" w:cs="宋体"/>
          <w:bCs/>
        </w:rPr>
      </w:pPr>
      <w:r>
        <w:rPr>
          <w:rFonts w:hint="eastAsia" w:ascii="宋体" w:hAnsi="宋体" w:cs="宋体"/>
          <w:bCs/>
        </w:rPr>
        <w:t>地址：</w:t>
      </w:r>
      <w:r>
        <w:rPr>
          <w:rFonts w:hint="eastAsia" w:ascii="宋体" w:hAnsi="宋体" w:cs="宋体"/>
          <w:bCs/>
          <w:u w:val="single"/>
        </w:rPr>
        <w:t xml:space="preserve">                                          </w:t>
      </w:r>
      <w:r>
        <w:rPr>
          <w:rFonts w:hint="eastAsia" w:ascii="宋体" w:hAnsi="宋体" w:cs="宋体"/>
          <w:bCs/>
        </w:rPr>
        <w:t>邮编：</w:t>
      </w:r>
      <w:r>
        <w:rPr>
          <w:rFonts w:hint="eastAsia" w:ascii="宋体" w:hAnsi="宋体" w:cs="宋体"/>
          <w:bCs/>
          <w:u w:val="single"/>
        </w:rPr>
        <w:t xml:space="preserve">                          </w:t>
      </w:r>
      <w:r>
        <w:rPr>
          <w:rFonts w:hint="eastAsia" w:ascii="宋体" w:hAnsi="宋体" w:cs="宋体"/>
          <w:bCs/>
        </w:rPr>
        <w:t xml:space="preserve">                 </w:t>
      </w:r>
    </w:p>
    <w:p w14:paraId="767AC6E2">
      <w:pPr>
        <w:snapToGrid w:val="0"/>
        <w:spacing w:line="400" w:lineRule="exact"/>
        <w:ind w:firstLine="420" w:firstLineChars="200"/>
        <w:rPr>
          <w:rFonts w:ascii="宋体" w:hAnsi="宋体" w:cs="宋体"/>
          <w:bCs/>
          <w:u w:val="single"/>
        </w:rPr>
      </w:pPr>
      <w:r>
        <w:rPr>
          <w:rFonts w:hint="eastAsia" w:ascii="宋体" w:hAnsi="宋体" w:cs="宋体"/>
          <w:bCs/>
        </w:rPr>
        <w:t>法定代表人/主要负责人：</w:t>
      </w:r>
      <w:r>
        <w:rPr>
          <w:rFonts w:hint="eastAsia" w:ascii="宋体" w:hAnsi="宋体" w:cs="宋体"/>
          <w:bCs/>
          <w:u w:val="single"/>
        </w:rPr>
        <w:t xml:space="preserve">                                                         </w:t>
      </w:r>
    </w:p>
    <w:p w14:paraId="79FB6242">
      <w:pPr>
        <w:snapToGrid w:val="0"/>
        <w:spacing w:line="400" w:lineRule="exact"/>
        <w:ind w:firstLine="420" w:firstLineChars="200"/>
        <w:rPr>
          <w:rFonts w:ascii="宋体" w:hAnsi="宋体" w:cs="宋体"/>
          <w:bCs/>
        </w:rPr>
      </w:pPr>
      <w:r>
        <w:rPr>
          <w:rFonts w:hint="eastAsia" w:ascii="宋体" w:hAnsi="宋体" w:cs="宋体"/>
          <w:bCs/>
        </w:rPr>
        <w:t>联系电话：</w:t>
      </w:r>
      <w:r>
        <w:rPr>
          <w:rFonts w:hint="eastAsia" w:ascii="宋体" w:hAnsi="宋体" w:cs="宋体"/>
          <w:bCs/>
          <w:u w:val="single"/>
        </w:rPr>
        <w:t xml:space="preserve">                                         </w:t>
      </w:r>
    </w:p>
    <w:p w14:paraId="64132D05">
      <w:pPr>
        <w:snapToGrid w:val="0"/>
        <w:spacing w:line="400" w:lineRule="exact"/>
        <w:ind w:firstLine="420" w:firstLineChars="200"/>
        <w:rPr>
          <w:rFonts w:ascii="宋体" w:hAnsi="宋体" w:cs="宋体"/>
          <w:bCs/>
          <w:u w:val="single"/>
        </w:rPr>
      </w:pPr>
      <w:r>
        <w:rPr>
          <w:rFonts w:hint="eastAsia" w:ascii="宋体" w:hAnsi="宋体" w:cs="宋体"/>
          <w:bCs/>
        </w:rPr>
        <w:t>授权代表：</w:t>
      </w:r>
      <w:r>
        <w:rPr>
          <w:rFonts w:hint="eastAsia" w:ascii="宋体" w:hAnsi="宋体" w:cs="宋体"/>
          <w:bCs/>
          <w:u w:val="single"/>
        </w:rPr>
        <w:t xml:space="preserve">                                         </w:t>
      </w:r>
      <w:r>
        <w:rPr>
          <w:rFonts w:hint="eastAsia" w:ascii="宋体" w:hAnsi="宋体" w:cs="宋体"/>
          <w:bCs/>
        </w:rPr>
        <w:t>联系电话：</w:t>
      </w:r>
      <w:r>
        <w:rPr>
          <w:rFonts w:hint="eastAsia" w:ascii="宋体" w:hAnsi="宋体" w:cs="宋体"/>
          <w:bCs/>
          <w:u w:val="single"/>
        </w:rPr>
        <w:t xml:space="preserve">                   </w:t>
      </w:r>
    </w:p>
    <w:p w14:paraId="55020AB1">
      <w:pPr>
        <w:snapToGrid w:val="0"/>
        <w:spacing w:line="400" w:lineRule="exact"/>
        <w:ind w:firstLine="420" w:firstLineChars="200"/>
        <w:rPr>
          <w:rFonts w:ascii="宋体" w:hAnsi="宋体" w:cs="宋体"/>
          <w:bCs/>
          <w:u w:val="single"/>
        </w:rPr>
      </w:pPr>
      <w:r>
        <w:rPr>
          <w:rFonts w:hint="eastAsia" w:ascii="宋体" w:hAnsi="宋体" w:cs="宋体"/>
          <w:bCs/>
        </w:rPr>
        <w:t>地址：</w:t>
      </w:r>
      <w:r>
        <w:rPr>
          <w:rFonts w:hint="eastAsia" w:ascii="宋体" w:hAnsi="宋体" w:cs="宋体"/>
          <w:bCs/>
          <w:u w:val="single"/>
        </w:rPr>
        <w:t xml:space="preserve">                                                            </w:t>
      </w:r>
    </w:p>
    <w:p w14:paraId="1F8A786E">
      <w:pPr>
        <w:snapToGrid w:val="0"/>
        <w:spacing w:line="400" w:lineRule="exact"/>
        <w:ind w:firstLine="420" w:firstLineChars="200"/>
        <w:rPr>
          <w:rFonts w:ascii="宋体" w:hAnsi="宋体" w:cs="宋体"/>
          <w:bCs/>
        </w:rPr>
      </w:pPr>
      <w:r>
        <w:rPr>
          <w:rFonts w:hint="eastAsia" w:ascii="宋体" w:hAnsi="宋体" w:cs="宋体"/>
          <w:bCs/>
        </w:rPr>
        <w:t>邮编：</w:t>
      </w:r>
      <w:r>
        <w:rPr>
          <w:rFonts w:hint="eastAsia" w:ascii="宋体" w:hAnsi="宋体" w:cs="宋体"/>
          <w:bCs/>
          <w:u w:val="single"/>
        </w:rPr>
        <w:t xml:space="preserve">         </w:t>
      </w:r>
      <w:r>
        <w:rPr>
          <w:rFonts w:hint="eastAsia" w:ascii="宋体" w:hAnsi="宋体" w:cs="宋体"/>
          <w:bCs/>
        </w:rPr>
        <w:t xml:space="preserve">   </w:t>
      </w:r>
    </w:p>
    <w:p w14:paraId="3026B33A">
      <w:pPr>
        <w:snapToGrid w:val="0"/>
        <w:spacing w:line="400" w:lineRule="exact"/>
        <w:ind w:firstLine="420" w:firstLineChars="200"/>
        <w:rPr>
          <w:rFonts w:ascii="宋体" w:hAnsi="宋体" w:cs="宋体"/>
          <w:bCs/>
        </w:rPr>
      </w:pPr>
      <w:r>
        <w:rPr>
          <w:rFonts w:hint="eastAsia" w:ascii="宋体" w:hAnsi="宋体" w:cs="宋体"/>
          <w:bCs/>
        </w:rPr>
        <w:t>被投诉人1：</w:t>
      </w:r>
    </w:p>
    <w:p w14:paraId="75A6A3C5">
      <w:pPr>
        <w:snapToGrid w:val="0"/>
        <w:spacing w:line="400" w:lineRule="exact"/>
        <w:ind w:firstLine="420" w:firstLineChars="200"/>
        <w:rPr>
          <w:rFonts w:ascii="宋体" w:hAnsi="宋体" w:cs="宋体"/>
          <w:bCs/>
          <w:u w:val="single"/>
        </w:rPr>
      </w:pPr>
      <w:r>
        <w:rPr>
          <w:rFonts w:hint="eastAsia" w:ascii="宋体" w:hAnsi="宋体" w:cs="宋体"/>
          <w:bCs/>
        </w:rPr>
        <w:t>地址：</w:t>
      </w:r>
      <w:r>
        <w:rPr>
          <w:rFonts w:hint="eastAsia" w:ascii="宋体" w:hAnsi="宋体" w:cs="宋体"/>
          <w:bCs/>
          <w:u w:val="single"/>
        </w:rPr>
        <w:t xml:space="preserve">                                                            </w:t>
      </w:r>
    </w:p>
    <w:p w14:paraId="68061AFB">
      <w:pPr>
        <w:snapToGrid w:val="0"/>
        <w:spacing w:line="400" w:lineRule="exact"/>
        <w:ind w:firstLine="420" w:firstLineChars="200"/>
        <w:rPr>
          <w:rFonts w:ascii="宋体" w:hAnsi="宋体" w:cs="宋体"/>
          <w:bCs/>
        </w:rPr>
      </w:pPr>
      <w:r>
        <w:rPr>
          <w:rFonts w:hint="eastAsia" w:ascii="宋体" w:hAnsi="宋体" w:cs="宋体"/>
          <w:bCs/>
        </w:rPr>
        <w:t>邮编：</w:t>
      </w:r>
      <w:r>
        <w:rPr>
          <w:rFonts w:hint="eastAsia" w:ascii="宋体" w:hAnsi="宋体" w:cs="宋体"/>
          <w:bCs/>
          <w:u w:val="single"/>
        </w:rPr>
        <w:t xml:space="preserve">         </w:t>
      </w:r>
      <w:r>
        <w:rPr>
          <w:rFonts w:hint="eastAsia" w:ascii="宋体" w:hAnsi="宋体" w:cs="宋体"/>
          <w:bCs/>
        </w:rPr>
        <w:t xml:space="preserve">  </w:t>
      </w:r>
    </w:p>
    <w:p w14:paraId="1293668B">
      <w:pPr>
        <w:snapToGrid w:val="0"/>
        <w:spacing w:line="400" w:lineRule="exact"/>
        <w:ind w:firstLine="420" w:firstLineChars="200"/>
        <w:rPr>
          <w:rFonts w:ascii="宋体" w:hAnsi="宋体" w:cs="宋体"/>
          <w:bCs/>
          <w:u w:val="single"/>
        </w:rPr>
      </w:pPr>
      <w:r>
        <w:rPr>
          <w:rFonts w:hint="eastAsia" w:ascii="宋体" w:hAnsi="宋体" w:cs="宋体"/>
          <w:bCs/>
        </w:rPr>
        <w:t>联系人：</w:t>
      </w:r>
      <w:r>
        <w:rPr>
          <w:rFonts w:hint="eastAsia" w:ascii="宋体" w:hAnsi="宋体" w:cs="宋体"/>
          <w:bCs/>
          <w:u w:val="single"/>
        </w:rPr>
        <w:t xml:space="preserve">                                                </w:t>
      </w:r>
      <w:r>
        <w:rPr>
          <w:rFonts w:hint="eastAsia" w:ascii="宋体" w:hAnsi="宋体" w:cs="宋体"/>
          <w:bCs/>
        </w:rPr>
        <w:t>联系电话：</w:t>
      </w:r>
      <w:r>
        <w:rPr>
          <w:rFonts w:hint="eastAsia" w:ascii="宋体" w:hAnsi="宋体" w:cs="宋体"/>
          <w:bCs/>
          <w:u w:val="single"/>
        </w:rPr>
        <w:t xml:space="preserve">                </w:t>
      </w:r>
    </w:p>
    <w:p w14:paraId="4E411BE2">
      <w:pPr>
        <w:snapToGrid w:val="0"/>
        <w:spacing w:line="400" w:lineRule="exact"/>
        <w:ind w:firstLine="420" w:firstLineChars="200"/>
        <w:rPr>
          <w:rFonts w:ascii="宋体" w:hAnsi="宋体" w:cs="宋体"/>
          <w:bCs/>
        </w:rPr>
      </w:pPr>
      <w:r>
        <w:rPr>
          <w:rFonts w:hint="eastAsia" w:ascii="宋体" w:hAnsi="宋体" w:cs="宋体"/>
          <w:bCs/>
        </w:rPr>
        <w:t>被投诉人2：</w:t>
      </w:r>
    </w:p>
    <w:p w14:paraId="13445CC2">
      <w:pPr>
        <w:snapToGrid w:val="0"/>
        <w:spacing w:line="400" w:lineRule="exact"/>
        <w:ind w:firstLine="420" w:firstLineChars="200"/>
        <w:rPr>
          <w:rFonts w:ascii="宋体" w:hAnsi="宋体" w:cs="宋体"/>
          <w:bCs/>
        </w:rPr>
      </w:pPr>
      <w:r>
        <w:rPr>
          <w:rFonts w:hint="eastAsia" w:ascii="宋体" w:hAnsi="宋体" w:cs="宋体"/>
          <w:bCs/>
        </w:rPr>
        <w:t>……</w:t>
      </w:r>
    </w:p>
    <w:p w14:paraId="19BC8EE9">
      <w:pPr>
        <w:snapToGrid w:val="0"/>
        <w:spacing w:line="400" w:lineRule="exact"/>
        <w:ind w:firstLine="420" w:firstLineChars="200"/>
        <w:rPr>
          <w:rFonts w:ascii="宋体" w:hAnsi="宋体" w:cs="宋体"/>
          <w:bCs/>
          <w:u w:val="single"/>
        </w:rPr>
      </w:pPr>
      <w:r>
        <w:rPr>
          <w:rFonts w:hint="eastAsia" w:ascii="宋体" w:hAnsi="宋体" w:cs="宋体"/>
          <w:bCs/>
        </w:rPr>
        <w:t>相关供应商：</w:t>
      </w:r>
      <w:r>
        <w:rPr>
          <w:rFonts w:hint="eastAsia" w:ascii="宋体" w:hAnsi="宋体" w:cs="宋体"/>
          <w:bCs/>
          <w:u w:val="single"/>
        </w:rPr>
        <w:t xml:space="preserve">                                                                       </w:t>
      </w:r>
    </w:p>
    <w:p w14:paraId="1B2D7BD3">
      <w:pPr>
        <w:snapToGrid w:val="0"/>
        <w:spacing w:line="400" w:lineRule="exact"/>
        <w:ind w:firstLine="420" w:firstLineChars="200"/>
        <w:rPr>
          <w:rFonts w:ascii="宋体" w:hAnsi="宋体" w:cs="宋体"/>
          <w:bCs/>
          <w:u w:val="single"/>
        </w:rPr>
      </w:pPr>
      <w:r>
        <w:rPr>
          <w:rFonts w:hint="eastAsia" w:ascii="宋体" w:hAnsi="宋体" w:cs="宋体"/>
          <w:bCs/>
        </w:rPr>
        <w:t>地址：</w:t>
      </w:r>
      <w:r>
        <w:rPr>
          <w:rFonts w:hint="eastAsia" w:ascii="宋体" w:hAnsi="宋体" w:cs="宋体"/>
          <w:bCs/>
          <w:u w:val="single"/>
        </w:rPr>
        <w:t xml:space="preserve">                                              </w:t>
      </w:r>
      <w:r>
        <w:rPr>
          <w:rFonts w:hint="eastAsia" w:ascii="宋体" w:hAnsi="宋体" w:cs="宋体"/>
          <w:bCs/>
        </w:rPr>
        <w:t>邮编：</w:t>
      </w:r>
      <w:r>
        <w:rPr>
          <w:rFonts w:hint="eastAsia" w:ascii="宋体" w:hAnsi="宋体" w:cs="宋体"/>
          <w:bCs/>
          <w:u w:val="single"/>
        </w:rPr>
        <w:t xml:space="preserve">                         </w:t>
      </w:r>
    </w:p>
    <w:p w14:paraId="71FE97FB">
      <w:pPr>
        <w:snapToGrid w:val="0"/>
        <w:spacing w:line="400" w:lineRule="exact"/>
        <w:ind w:firstLine="420" w:firstLineChars="200"/>
        <w:rPr>
          <w:rFonts w:ascii="宋体" w:hAnsi="宋体" w:cs="宋体"/>
          <w:bCs/>
        </w:rPr>
      </w:pPr>
      <w:r>
        <w:rPr>
          <w:rFonts w:hint="eastAsia" w:ascii="宋体" w:hAnsi="宋体" w:cs="宋体"/>
          <w:bCs/>
        </w:rPr>
        <w:t>联系人：</w:t>
      </w:r>
      <w:r>
        <w:rPr>
          <w:rFonts w:hint="eastAsia" w:ascii="宋体" w:hAnsi="宋体" w:cs="宋体"/>
          <w:bCs/>
          <w:u w:val="single"/>
        </w:rPr>
        <w:t xml:space="preserve">                                            </w:t>
      </w:r>
      <w:r>
        <w:rPr>
          <w:rFonts w:hint="eastAsia" w:ascii="宋体" w:hAnsi="宋体" w:cs="宋体"/>
          <w:bCs/>
        </w:rPr>
        <w:t>联系电话：</w:t>
      </w:r>
      <w:r>
        <w:rPr>
          <w:rFonts w:hint="eastAsia" w:ascii="宋体" w:hAnsi="宋体" w:cs="宋体"/>
          <w:bCs/>
          <w:u w:val="single"/>
        </w:rPr>
        <w:t xml:space="preserve">                     </w:t>
      </w:r>
      <w:r>
        <w:rPr>
          <w:rFonts w:hint="eastAsia" w:ascii="宋体" w:hAnsi="宋体" w:cs="宋体"/>
          <w:bCs/>
        </w:rPr>
        <w:t xml:space="preserve">                </w:t>
      </w:r>
    </w:p>
    <w:p w14:paraId="09903D72">
      <w:pPr>
        <w:snapToGrid w:val="0"/>
        <w:spacing w:line="400" w:lineRule="exact"/>
        <w:ind w:firstLine="422" w:firstLineChars="200"/>
        <w:rPr>
          <w:rFonts w:ascii="宋体" w:hAnsi="宋体" w:cs="宋体"/>
          <w:b/>
          <w:bCs/>
        </w:rPr>
      </w:pPr>
      <w:r>
        <w:rPr>
          <w:rFonts w:hint="eastAsia" w:ascii="宋体" w:hAnsi="宋体" w:cs="宋体"/>
          <w:b/>
          <w:bCs/>
        </w:rPr>
        <w:t>二、投诉项目基本情况：</w:t>
      </w:r>
    </w:p>
    <w:p w14:paraId="727E5391">
      <w:pPr>
        <w:spacing w:line="400" w:lineRule="exact"/>
        <w:ind w:left="25" w:leftChars="12" w:firstLine="413" w:firstLineChars="197"/>
        <w:rPr>
          <w:rFonts w:ascii="宋体" w:hAnsi="宋体" w:cs="宋体"/>
        </w:rPr>
      </w:pPr>
      <w:r>
        <w:rPr>
          <w:rFonts w:hint="eastAsia" w:ascii="宋体" w:hAnsi="宋体" w:cs="宋体"/>
          <w:bCs/>
        </w:rPr>
        <w:t>采购</w:t>
      </w:r>
      <w:r>
        <w:rPr>
          <w:rFonts w:hint="eastAsia" w:ascii="宋体" w:hAnsi="宋体" w:cs="宋体"/>
        </w:rPr>
        <w:t>项目的名称：</w:t>
      </w:r>
      <w:r>
        <w:rPr>
          <w:rFonts w:hint="eastAsia" w:ascii="宋体" w:hAnsi="宋体" w:cs="宋体"/>
          <w:bCs/>
          <w:u w:val="single"/>
        </w:rPr>
        <w:t xml:space="preserve">                                                                   </w:t>
      </w:r>
    </w:p>
    <w:p w14:paraId="392E33EB">
      <w:pPr>
        <w:spacing w:line="400" w:lineRule="exact"/>
        <w:ind w:left="25" w:leftChars="12" w:firstLine="413" w:firstLineChars="197"/>
        <w:rPr>
          <w:rFonts w:ascii="宋体" w:hAnsi="宋体" w:cs="宋体"/>
        </w:rPr>
      </w:pPr>
      <w:r>
        <w:rPr>
          <w:rFonts w:hint="eastAsia" w:ascii="宋体" w:hAnsi="宋体" w:cs="宋体"/>
          <w:bCs/>
        </w:rPr>
        <w:t>采购</w:t>
      </w:r>
      <w:r>
        <w:rPr>
          <w:rFonts w:hint="eastAsia" w:ascii="宋体" w:hAnsi="宋体" w:cs="宋体"/>
        </w:rPr>
        <w:t>项目的编号：</w:t>
      </w:r>
      <w:r>
        <w:rPr>
          <w:rFonts w:hint="eastAsia" w:ascii="宋体" w:hAnsi="宋体" w:cs="宋体"/>
          <w:bCs/>
          <w:u w:val="single"/>
        </w:rPr>
        <w:t xml:space="preserve">                                          </w:t>
      </w:r>
    </w:p>
    <w:p w14:paraId="1F7AFBC5">
      <w:pPr>
        <w:spacing w:line="400" w:lineRule="exact"/>
        <w:ind w:left="25" w:leftChars="12" w:firstLine="413" w:firstLineChars="197"/>
        <w:rPr>
          <w:rFonts w:ascii="宋体" w:hAnsi="宋体" w:cs="宋体"/>
          <w:bCs/>
          <w:u w:val="single"/>
        </w:rPr>
      </w:pPr>
      <w:r>
        <w:rPr>
          <w:rFonts w:hint="eastAsia" w:ascii="宋体" w:hAnsi="宋体" w:cs="宋体"/>
        </w:rPr>
        <w:t>采购人名称：</w:t>
      </w:r>
      <w:r>
        <w:rPr>
          <w:rFonts w:hint="eastAsia" w:ascii="宋体" w:hAnsi="宋体" w:cs="宋体"/>
          <w:bCs/>
          <w:u w:val="single"/>
        </w:rPr>
        <w:t xml:space="preserve">                                                                        </w:t>
      </w:r>
    </w:p>
    <w:p w14:paraId="5DDD10B5">
      <w:pPr>
        <w:spacing w:line="400" w:lineRule="exact"/>
        <w:ind w:left="25" w:leftChars="12" w:firstLine="413" w:firstLineChars="197"/>
        <w:rPr>
          <w:rFonts w:ascii="宋体" w:hAnsi="宋体" w:cs="宋体"/>
          <w:bCs/>
          <w:u w:val="single"/>
        </w:rPr>
      </w:pPr>
      <w:r>
        <w:rPr>
          <w:rFonts w:hint="eastAsia" w:ascii="宋体" w:hAnsi="宋体" w:cs="宋体"/>
        </w:rPr>
        <w:t>代理机构名称：</w:t>
      </w:r>
      <w:r>
        <w:rPr>
          <w:rFonts w:hint="eastAsia" w:ascii="宋体" w:hAnsi="宋体" w:cs="宋体"/>
          <w:bCs/>
          <w:u w:val="single"/>
        </w:rPr>
        <w:t xml:space="preserve">                                                                      </w:t>
      </w:r>
    </w:p>
    <w:p w14:paraId="52C54C0E">
      <w:pPr>
        <w:spacing w:line="400" w:lineRule="exact"/>
        <w:ind w:left="25" w:leftChars="12" w:firstLine="413" w:firstLineChars="197"/>
        <w:rPr>
          <w:rFonts w:ascii="宋体" w:hAnsi="宋体" w:cs="宋体"/>
          <w:bCs/>
          <w:u w:val="single"/>
        </w:rPr>
      </w:pPr>
      <w:r>
        <w:rPr>
          <w:rFonts w:hint="eastAsia" w:ascii="宋体" w:hAnsi="宋体" w:cs="宋体"/>
          <w:bCs/>
        </w:rPr>
        <w:t>招标文件公告：</w:t>
      </w:r>
      <w:r>
        <w:rPr>
          <w:rFonts w:hint="eastAsia" w:ascii="宋体" w:hAnsi="宋体" w:cs="宋体"/>
          <w:bCs/>
          <w:u w:val="single"/>
        </w:rPr>
        <w:t>是/否</w:t>
      </w:r>
      <w:r>
        <w:rPr>
          <w:rFonts w:hint="eastAsia" w:ascii="宋体" w:hAnsi="宋体" w:cs="宋体"/>
          <w:bCs/>
        </w:rPr>
        <w:t>公告期限：</w:t>
      </w:r>
      <w:r>
        <w:rPr>
          <w:rFonts w:hint="eastAsia" w:ascii="宋体" w:hAnsi="宋体" w:cs="宋体"/>
          <w:bCs/>
          <w:u w:val="single"/>
        </w:rPr>
        <w:t xml:space="preserve">                                                       </w:t>
      </w:r>
    </w:p>
    <w:p w14:paraId="3D38F647">
      <w:pPr>
        <w:spacing w:line="400" w:lineRule="exact"/>
        <w:ind w:left="25" w:leftChars="12" w:firstLine="413" w:firstLineChars="197"/>
        <w:rPr>
          <w:rFonts w:ascii="宋体" w:hAnsi="宋体" w:cs="宋体"/>
          <w:b/>
        </w:rPr>
      </w:pPr>
      <w:r>
        <w:rPr>
          <w:rFonts w:hint="eastAsia" w:ascii="宋体" w:hAnsi="宋体" w:cs="宋体"/>
          <w:bCs/>
        </w:rPr>
        <w:t>采购结果公告：</w:t>
      </w:r>
      <w:r>
        <w:rPr>
          <w:rFonts w:hint="eastAsia" w:ascii="宋体" w:hAnsi="宋体" w:cs="宋体"/>
          <w:bCs/>
          <w:u w:val="single"/>
        </w:rPr>
        <w:t>是/否</w:t>
      </w:r>
      <w:r>
        <w:rPr>
          <w:rFonts w:hint="eastAsia" w:ascii="宋体" w:hAnsi="宋体" w:cs="宋体"/>
          <w:bCs/>
        </w:rPr>
        <w:t>公告期限：</w:t>
      </w:r>
      <w:r>
        <w:rPr>
          <w:rFonts w:hint="eastAsia" w:ascii="宋体" w:hAnsi="宋体" w:cs="宋体"/>
          <w:bCs/>
          <w:u w:val="single"/>
        </w:rPr>
        <w:t xml:space="preserve">                                                       </w:t>
      </w:r>
    </w:p>
    <w:p w14:paraId="561296BC">
      <w:pPr>
        <w:spacing w:line="400" w:lineRule="exact"/>
        <w:ind w:left="25" w:leftChars="12" w:firstLine="413" w:firstLineChars="196"/>
        <w:rPr>
          <w:rFonts w:ascii="宋体" w:hAnsi="宋体" w:cs="宋体"/>
          <w:b/>
        </w:rPr>
      </w:pPr>
      <w:r>
        <w:rPr>
          <w:rFonts w:hint="eastAsia" w:ascii="宋体" w:hAnsi="宋体" w:cs="宋体"/>
          <w:b/>
        </w:rPr>
        <w:t>三、质疑基本情况</w:t>
      </w:r>
    </w:p>
    <w:p w14:paraId="6878C450">
      <w:pPr>
        <w:spacing w:line="400" w:lineRule="exact"/>
        <w:ind w:firstLine="420" w:firstLineChars="200"/>
        <w:rPr>
          <w:rFonts w:ascii="宋体" w:hAnsi="宋体" w:cs="宋体"/>
        </w:rPr>
      </w:pPr>
      <w:r>
        <w:rPr>
          <w:rFonts w:hint="eastAsia" w:ascii="宋体" w:hAnsi="宋体" w:cs="宋体"/>
        </w:rPr>
        <w:t>投诉人于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日，向</w:t>
      </w:r>
      <w:r>
        <w:rPr>
          <w:rFonts w:hint="eastAsia" w:ascii="宋体" w:hAnsi="宋体" w:cs="宋体"/>
          <w:u w:val="single"/>
        </w:rPr>
        <w:t xml:space="preserve">                                </w:t>
      </w:r>
      <w:r>
        <w:rPr>
          <w:rFonts w:hint="eastAsia" w:ascii="宋体" w:hAnsi="宋体" w:cs="宋体"/>
        </w:rPr>
        <w:t>提出质疑，质疑事项为：</w:t>
      </w:r>
    </w:p>
    <w:p w14:paraId="1680FB87">
      <w:pPr>
        <w:spacing w:line="400" w:lineRule="exact"/>
        <w:ind w:firstLine="241"/>
        <w:rPr>
          <w:rFonts w:ascii="宋体" w:hAnsi="宋体" w:cs="宋体"/>
          <w:bCs/>
          <w:u w:val="single"/>
        </w:rPr>
      </w:pPr>
      <w:r>
        <w:rPr>
          <w:rFonts w:hint="eastAsia" w:ascii="宋体" w:hAnsi="宋体" w:cs="宋体"/>
        </w:rPr>
        <w:t xml:space="preserve">    </w:t>
      </w:r>
      <w:r>
        <w:rPr>
          <w:rFonts w:hint="eastAsia" w:ascii="宋体" w:hAnsi="宋体" w:cs="宋体"/>
          <w:bCs/>
          <w:u w:val="single"/>
        </w:rPr>
        <w:t xml:space="preserve">                                                                                      </w:t>
      </w:r>
    </w:p>
    <w:p w14:paraId="1C5FA035">
      <w:pPr>
        <w:spacing w:line="400" w:lineRule="exact"/>
        <w:ind w:firstLine="241"/>
        <w:rPr>
          <w:rFonts w:ascii="宋体" w:hAnsi="宋体" w:cs="宋体"/>
          <w:bCs/>
          <w:u w:val="single"/>
        </w:rPr>
      </w:pPr>
      <w:r>
        <w:rPr>
          <w:rFonts w:hint="eastAsia" w:ascii="宋体" w:hAnsi="宋体" w:cs="宋体"/>
          <w:bCs/>
        </w:rPr>
        <w:t xml:space="preserve">    </w:t>
      </w:r>
      <w:r>
        <w:rPr>
          <w:rFonts w:hint="eastAsia" w:ascii="宋体" w:hAnsi="宋体" w:cs="宋体"/>
          <w:bCs/>
          <w:u w:val="single"/>
        </w:rPr>
        <w:t xml:space="preserve">                                                                                      </w:t>
      </w:r>
    </w:p>
    <w:p w14:paraId="3AA05E55">
      <w:pPr>
        <w:spacing w:line="400" w:lineRule="exact"/>
        <w:ind w:firstLine="420" w:firstLineChars="200"/>
        <w:rPr>
          <w:rFonts w:ascii="宋体" w:hAnsi="宋体" w:cs="宋体"/>
        </w:rPr>
      </w:pPr>
      <w:r>
        <w:rPr>
          <w:rFonts w:hint="eastAsia" w:ascii="宋体" w:hAnsi="宋体" w:cs="宋体"/>
          <w:bCs/>
          <w:u w:val="single"/>
        </w:rPr>
        <w:t>采购人/代理机构</w:t>
      </w:r>
      <w:r>
        <w:rPr>
          <w:rFonts w:hint="eastAsia" w:ascii="宋体" w:hAnsi="宋体" w:cs="宋体"/>
          <w:bCs/>
        </w:rPr>
        <w:t>于</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r>
        <w:rPr>
          <w:rFonts w:hint="eastAsia" w:ascii="宋体" w:hAnsi="宋体" w:cs="宋体"/>
          <w:bCs/>
        </w:rPr>
        <w:t xml:space="preserve">就质疑事项作出了答复/没有在法定期限内作出答复。                                                                                             </w:t>
      </w:r>
    </w:p>
    <w:p w14:paraId="06990014">
      <w:pPr>
        <w:spacing w:line="400" w:lineRule="exact"/>
        <w:ind w:left="25" w:leftChars="12" w:firstLine="413" w:firstLineChars="196"/>
        <w:rPr>
          <w:rFonts w:ascii="宋体" w:hAnsi="宋体" w:cs="宋体"/>
          <w:b/>
        </w:rPr>
      </w:pPr>
      <w:r>
        <w:rPr>
          <w:rFonts w:hint="eastAsia" w:ascii="宋体" w:hAnsi="宋体" w:cs="宋体"/>
          <w:b/>
        </w:rPr>
        <w:t>四、投诉事项具体内容</w:t>
      </w:r>
    </w:p>
    <w:p w14:paraId="22635376">
      <w:pPr>
        <w:spacing w:line="400" w:lineRule="exact"/>
        <w:ind w:left="25" w:leftChars="12" w:firstLine="413" w:firstLineChars="197"/>
        <w:rPr>
          <w:rFonts w:ascii="宋体" w:hAnsi="宋体" w:cs="宋体"/>
          <w:bCs/>
          <w:u w:val="single"/>
        </w:rPr>
      </w:pPr>
      <w:r>
        <w:rPr>
          <w:rFonts w:hint="eastAsia" w:ascii="宋体" w:hAnsi="宋体" w:cs="宋体"/>
        </w:rPr>
        <w:t>投诉事项1：</w:t>
      </w:r>
      <w:r>
        <w:rPr>
          <w:rFonts w:hint="eastAsia" w:ascii="宋体" w:hAnsi="宋体" w:cs="宋体"/>
          <w:bCs/>
          <w:u w:val="single"/>
        </w:rPr>
        <w:t xml:space="preserve">                                                                           </w:t>
      </w:r>
    </w:p>
    <w:p w14:paraId="7E8C7035">
      <w:pPr>
        <w:spacing w:line="400" w:lineRule="exact"/>
        <w:ind w:firstLine="420" w:firstLineChars="200"/>
        <w:rPr>
          <w:rFonts w:ascii="宋体" w:hAnsi="宋体" w:cs="宋体"/>
          <w:bCs/>
          <w:u w:val="single"/>
        </w:rPr>
      </w:pPr>
      <w:r>
        <w:rPr>
          <w:rFonts w:hint="eastAsia" w:ascii="宋体" w:hAnsi="宋体" w:cs="宋体"/>
          <w:bCs/>
        </w:rPr>
        <w:t>事实依据：</w:t>
      </w:r>
      <w:r>
        <w:rPr>
          <w:rFonts w:hint="eastAsia" w:ascii="宋体" w:hAnsi="宋体" w:cs="宋体"/>
        </w:rPr>
        <w:t xml:space="preserve"> </w:t>
      </w:r>
      <w:r>
        <w:rPr>
          <w:rFonts w:hint="eastAsia" w:ascii="宋体" w:hAnsi="宋体" w:cs="宋体"/>
          <w:bCs/>
          <w:u w:val="single"/>
        </w:rPr>
        <w:t xml:space="preserve">                                                                                      </w:t>
      </w:r>
    </w:p>
    <w:p w14:paraId="41DD4EA0">
      <w:pPr>
        <w:spacing w:line="400" w:lineRule="exact"/>
        <w:ind w:left="25" w:leftChars="12" w:firstLine="413" w:firstLineChars="197"/>
        <w:rPr>
          <w:rFonts w:ascii="宋体" w:hAnsi="宋体" w:cs="宋体"/>
        </w:rPr>
      </w:pPr>
      <w:r>
        <w:rPr>
          <w:rFonts w:hint="eastAsia" w:ascii="宋体" w:hAnsi="宋体" w:cs="宋体"/>
          <w:bCs/>
          <w:u w:val="single"/>
        </w:rPr>
        <w:t xml:space="preserve">                                                                                        </w:t>
      </w:r>
    </w:p>
    <w:p w14:paraId="72125E2B">
      <w:pPr>
        <w:spacing w:line="400" w:lineRule="exact"/>
        <w:ind w:firstLine="420" w:firstLineChars="200"/>
        <w:rPr>
          <w:rFonts w:ascii="宋体" w:hAnsi="宋体" w:cs="宋体"/>
          <w:bCs/>
          <w:u w:val="single"/>
        </w:rPr>
      </w:pPr>
      <w:r>
        <w:rPr>
          <w:rFonts w:hint="eastAsia" w:ascii="宋体" w:hAnsi="宋体" w:cs="宋体"/>
          <w:bCs/>
        </w:rPr>
        <w:t>法律依据：</w:t>
      </w:r>
      <w:r>
        <w:rPr>
          <w:rFonts w:hint="eastAsia" w:ascii="宋体" w:hAnsi="宋体" w:cs="宋体"/>
        </w:rPr>
        <w:t xml:space="preserve"> </w:t>
      </w:r>
      <w:r>
        <w:rPr>
          <w:rFonts w:hint="eastAsia" w:ascii="宋体" w:hAnsi="宋体" w:cs="宋体"/>
          <w:bCs/>
          <w:u w:val="single"/>
        </w:rPr>
        <w:t xml:space="preserve">                                                                                      </w:t>
      </w:r>
    </w:p>
    <w:p w14:paraId="38F3432A">
      <w:pPr>
        <w:spacing w:line="400" w:lineRule="exact"/>
        <w:ind w:left="25" w:leftChars="12" w:firstLine="308" w:firstLineChars="147"/>
        <w:rPr>
          <w:rFonts w:ascii="宋体" w:hAnsi="宋体" w:cs="宋体"/>
          <w:bCs/>
          <w:u w:val="single"/>
        </w:rPr>
      </w:pPr>
      <w:r>
        <w:rPr>
          <w:rFonts w:hint="eastAsia" w:ascii="宋体" w:hAnsi="宋体" w:cs="宋体"/>
          <w:bCs/>
        </w:rPr>
        <w:t xml:space="preserve"> </w:t>
      </w:r>
      <w:r>
        <w:rPr>
          <w:rFonts w:hint="eastAsia" w:ascii="宋体" w:hAnsi="宋体" w:cs="宋体"/>
          <w:bCs/>
          <w:u w:val="single"/>
        </w:rPr>
        <w:t xml:space="preserve">                                                                                        </w:t>
      </w:r>
    </w:p>
    <w:p w14:paraId="7CEB5B17">
      <w:pPr>
        <w:spacing w:line="400" w:lineRule="exact"/>
        <w:ind w:left="25" w:leftChars="12" w:firstLine="413" w:firstLineChars="197"/>
        <w:rPr>
          <w:rFonts w:ascii="宋体" w:hAnsi="宋体" w:cs="宋体"/>
          <w:bCs/>
        </w:rPr>
      </w:pPr>
      <w:r>
        <w:rPr>
          <w:rFonts w:hint="eastAsia" w:ascii="宋体" w:hAnsi="宋体" w:cs="宋体"/>
        </w:rPr>
        <w:t xml:space="preserve">投诉事项2  </w:t>
      </w:r>
      <w:r>
        <w:rPr>
          <w:rFonts w:hint="eastAsia" w:ascii="宋体" w:hAnsi="宋体" w:cs="宋体"/>
          <w:bCs/>
        </w:rPr>
        <w:t xml:space="preserve">   </w:t>
      </w:r>
    </w:p>
    <w:p w14:paraId="1D59A5BC">
      <w:pPr>
        <w:spacing w:line="400" w:lineRule="exact"/>
        <w:ind w:left="25" w:leftChars="12" w:firstLine="413" w:firstLineChars="197"/>
        <w:rPr>
          <w:rFonts w:ascii="宋体" w:hAnsi="宋体" w:cs="宋体"/>
          <w:bCs/>
        </w:rPr>
      </w:pPr>
      <w:r>
        <w:rPr>
          <w:rFonts w:hint="eastAsia" w:ascii="宋体" w:hAnsi="宋体" w:cs="宋体"/>
          <w:bCs/>
        </w:rPr>
        <w:t>……</w:t>
      </w:r>
    </w:p>
    <w:p w14:paraId="2FA20DC4">
      <w:pPr>
        <w:spacing w:line="400" w:lineRule="exact"/>
        <w:ind w:left="25" w:leftChars="12" w:firstLine="413" w:firstLineChars="196"/>
        <w:rPr>
          <w:rFonts w:ascii="宋体" w:hAnsi="宋体" w:cs="宋体"/>
          <w:b/>
        </w:rPr>
      </w:pPr>
      <w:r>
        <w:rPr>
          <w:rFonts w:hint="eastAsia" w:ascii="宋体" w:hAnsi="宋体" w:cs="宋体"/>
          <w:b/>
        </w:rPr>
        <w:t>五、与投诉事项相关的投诉请求：</w:t>
      </w:r>
    </w:p>
    <w:p w14:paraId="7FB594F4">
      <w:pPr>
        <w:spacing w:line="400" w:lineRule="exact"/>
        <w:ind w:left="25" w:leftChars="12" w:firstLine="413" w:firstLineChars="197"/>
        <w:rPr>
          <w:rFonts w:ascii="宋体" w:hAnsi="宋体" w:cs="宋体"/>
        </w:rPr>
      </w:pPr>
      <w:r>
        <w:rPr>
          <w:rFonts w:hint="eastAsia" w:ascii="宋体" w:hAnsi="宋体" w:cs="宋体"/>
        </w:rPr>
        <w:t>请求：</w:t>
      </w:r>
      <w:r>
        <w:rPr>
          <w:rFonts w:hint="eastAsia" w:ascii="宋体" w:hAnsi="宋体" w:cs="宋体"/>
          <w:bCs/>
          <w:u w:val="single"/>
        </w:rPr>
        <w:t xml:space="preserve">                                                                                 </w:t>
      </w:r>
    </w:p>
    <w:p w14:paraId="3E995300">
      <w:pPr>
        <w:spacing w:line="400" w:lineRule="exact"/>
        <w:ind w:left="25" w:leftChars="12" w:firstLine="308" w:firstLineChars="147"/>
        <w:rPr>
          <w:rFonts w:ascii="宋体" w:hAnsi="宋体" w:cs="宋体"/>
        </w:rPr>
      </w:pPr>
    </w:p>
    <w:p w14:paraId="2BF0E31C">
      <w:pPr>
        <w:spacing w:line="400" w:lineRule="exact"/>
        <w:ind w:left="25" w:leftChars="12" w:firstLine="413" w:firstLineChars="197"/>
        <w:rPr>
          <w:rFonts w:ascii="宋体" w:hAnsi="宋体" w:cs="宋体"/>
        </w:rPr>
      </w:pPr>
      <w:r>
        <w:rPr>
          <w:rFonts w:hint="eastAsia" w:ascii="宋体" w:hAnsi="宋体" w:cs="宋体"/>
        </w:rPr>
        <w:t>签字（签章）：                                       公章：</w:t>
      </w:r>
    </w:p>
    <w:p w14:paraId="04776113">
      <w:pPr>
        <w:spacing w:line="400" w:lineRule="exact"/>
        <w:ind w:left="25" w:leftChars="12" w:firstLine="308" w:firstLineChars="147"/>
        <w:rPr>
          <w:rFonts w:ascii="宋体" w:hAnsi="宋体" w:cs="宋体"/>
        </w:rPr>
      </w:pPr>
    </w:p>
    <w:p w14:paraId="76F8550D">
      <w:pPr>
        <w:spacing w:line="400" w:lineRule="exact"/>
        <w:ind w:left="25" w:leftChars="12" w:firstLine="413" w:firstLineChars="197"/>
        <w:rPr>
          <w:rFonts w:ascii="宋体" w:hAnsi="宋体" w:cs="宋体"/>
        </w:rPr>
      </w:pPr>
      <w:r>
        <w:rPr>
          <w:rFonts w:hint="eastAsia" w:ascii="宋体" w:hAnsi="宋体" w:cs="宋体"/>
        </w:rPr>
        <w:t>日期：</w:t>
      </w:r>
    </w:p>
    <w:p w14:paraId="37A489FC">
      <w:pPr>
        <w:snapToGrid w:val="0"/>
        <w:spacing w:line="400" w:lineRule="exact"/>
        <w:rPr>
          <w:rFonts w:ascii="宋体" w:hAnsi="宋体" w:cs="宋体"/>
          <w:b/>
        </w:rPr>
      </w:pPr>
    </w:p>
    <w:p w14:paraId="1AFFBA71">
      <w:pPr>
        <w:snapToGrid w:val="0"/>
        <w:spacing w:line="400" w:lineRule="exact"/>
        <w:rPr>
          <w:rFonts w:ascii="宋体" w:hAnsi="宋体" w:cs="宋体"/>
          <w:b/>
        </w:rPr>
      </w:pPr>
      <w:r>
        <w:rPr>
          <w:rFonts w:hint="eastAsia" w:ascii="宋体" w:hAnsi="宋体" w:cs="宋体"/>
          <w:b/>
        </w:rPr>
        <w:t>说明：</w:t>
      </w:r>
    </w:p>
    <w:p w14:paraId="0FDFBDF4">
      <w:pPr>
        <w:spacing w:line="400" w:lineRule="exact"/>
        <w:ind w:left="25" w:leftChars="12" w:firstLine="310" w:firstLineChars="147"/>
        <w:rPr>
          <w:rFonts w:ascii="宋体" w:hAnsi="宋体" w:cs="宋体"/>
          <w:b/>
          <w:bCs/>
        </w:rPr>
      </w:pPr>
      <w:r>
        <w:rPr>
          <w:rFonts w:hint="eastAsia" w:ascii="宋体" w:hAnsi="宋体" w:cs="宋体"/>
          <w:b/>
        </w:rPr>
        <w:t>1.投诉人提起投诉时，应当提交投诉书和必要的证明材料，并按照被投诉人和与投诉事项有关的供应商数量提供投诉书副本</w:t>
      </w:r>
      <w:r>
        <w:rPr>
          <w:rFonts w:hint="eastAsia" w:ascii="宋体" w:hAnsi="宋体" w:cs="宋体"/>
          <w:b/>
          <w:bCs/>
        </w:rPr>
        <w:t>。</w:t>
      </w:r>
    </w:p>
    <w:p w14:paraId="54F140C0">
      <w:pPr>
        <w:spacing w:line="400" w:lineRule="exact"/>
        <w:ind w:left="25" w:leftChars="12" w:firstLine="310" w:firstLineChars="147"/>
        <w:rPr>
          <w:rFonts w:ascii="宋体" w:hAnsi="宋体" w:cs="宋体"/>
          <w:b/>
        </w:rPr>
      </w:pPr>
      <w:r>
        <w:rPr>
          <w:rFonts w:hint="eastAsia" w:ascii="宋体" w:hAnsi="宋体" w:cs="宋体"/>
          <w:b/>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80593CF">
      <w:pPr>
        <w:spacing w:line="400" w:lineRule="exact"/>
        <w:ind w:left="25" w:leftChars="12" w:firstLine="310" w:firstLineChars="147"/>
        <w:rPr>
          <w:rFonts w:ascii="宋体" w:hAnsi="宋体" w:cs="宋体"/>
          <w:b/>
        </w:rPr>
      </w:pPr>
      <w:r>
        <w:rPr>
          <w:rFonts w:hint="eastAsia" w:ascii="宋体" w:hAnsi="宋体" w:cs="宋体"/>
          <w:b/>
        </w:rPr>
        <w:t>3.投诉书应简要列明质疑事项，质疑函、质疑答复等作为附件材料提供。</w:t>
      </w:r>
    </w:p>
    <w:p w14:paraId="4481DABE">
      <w:pPr>
        <w:spacing w:line="400" w:lineRule="exact"/>
        <w:ind w:left="25" w:leftChars="12" w:firstLine="310" w:firstLineChars="147"/>
        <w:rPr>
          <w:rFonts w:ascii="宋体" w:hAnsi="宋体" w:cs="宋体"/>
          <w:b/>
        </w:rPr>
      </w:pPr>
      <w:r>
        <w:rPr>
          <w:rFonts w:hint="eastAsia" w:ascii="宋体" w:hAnsi="宋体" w:cs="宋体"/>
          <w:b/>
        </w:rPr>
        <w:t>4.投诉书的投诉事项应具体、明确，并有必要的事实依据和法律依据。</w:t>
      </w:r>
    </w:p>
    <w:p w14:paraId="65EE7A1C">
      <w:pPr>
        <w:spacing w:line="400" w:lineRule="exact"/>
        <w:ind w:left="25" w:leftChars="12" w:firstLine="310" w:firstLineChars="147"/>
        <w:rPr>
          <w:rFonts w:ascii="宋体" w:hAnsi="宋体" w:cs="宋体"/>
          <w:b/>
        </w:rPr>
      </w:pPr>
      <w:r>
        <w:rPr>
          <w:rFonts w:hint="eastAsia" w:ascii="宋体" w:hAnsi="宋体" w:cs="宋体"/>
          <w:b/>
        </w:rPr>
        <w:t>5.投诉书的投诉请求应与投诉事项相关。</w:t>
      </w:r>
    </w:p>
    <w:p w14:paraId="35CA6C4C">
      <w:pPr>
        <w:spacing w:line="400" w:lineRule="exact"/>
        <w:ind w:left="25" w:leftChars="12" w:firstLine="310" w:firstLineChars="147"/>
        <w:rPr>
          <w:rFonts w:ascii="宋体" w:hAnsi="宋体" w:cs="宋体"/>
          <w:b/>
        </w:rPr>
      </w:pPr>
      <w:r>
        <w:rPr>
          <w:rFonts w:hint="eastAsia" w:ascii="宋体" w:hAnsi="宋体" w:cs="宋体"/>
          <w:b/>
        </w:rPr>
        <w:t>6.投诉人为法人或者其他组织的，投诉书应由法定代表人、主要负责人，或者其授权代表签字或者盖章，并加盖公章。</w:t>
      </w:r>
    </w:p>
    <w:p w14:paraId="4D05ACD7">
      <w:pPr>
        <w:spacing w:line="400" w:lineRule="exact"/>
        <w:ind w:left="25" w:leftChars="12" w:firstLine="310" w:firstLineChars="147"/>
        <w:rPr>
          <w:rFonts w:ascii="宋体" w:hAnsi="宋体" w:cs="宋体"/>
          <w:b/>
        </w:rPr>
      </w:pPr>
    </w:p>
    <w:p w14:paraId="56AFEECF">
      <w:pPr>
        <w:rPr>
          <w:rFonts w:ascii="宋体" w:hAnsi="宋体" w:cs="宋体"/>
        </w:rPr>
      </w:pPr>
    </w:p>
    <w:p w14:paraId="027B9151">
      <w:pPr>
        <w:rPr>
          <w:rFonts w:ascii="宋体" w:hAnsi="宋体" w:cs="宋体"/>
        </w:rPr>
      </w:pPr>
    </w:p>
    <w:p w14:paraId="4DA74372">
      <w:pPr>
        <w:rPr>
          <w:rFonts w:ascii="宋体" w:hAnsi="宋体" w:cs="宋体"/>
        </w:rPr>
      </w:pPr>
    </w:p>
    <w:p w14:paraId="68B37A4D">
      <w:pPr>
        <w:rPr>
          <w:rFonts w:ascii="宋体" w:hAnsi="宋体" w:cs="宋体"/>
        </w:rPr>
      </w:pPr>
    </w:p>
    <w:p w14:paraId="33FD6BD2">
      <w:pPr>
        <w:rPr>
          <w:rFonts w:ascii="宋体" w:hAnsi="宋体" w:cs="宋体"/>
        </w:rPr>
      </w:pPr>
    </w:p>
    <w:p w14:paraId="0E3FB929"/>
    <w:p w14:paraId="0902A252"/>
    <w:p w14:paraId="377211FD"/>
    <w:sectPr>
      <w:footerReference r:id="rId9" w:type="first"/>
      <w:headerReference r:id="rId7" w:type="default"/>
      <w:footerReference r:id="rId8"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56B36">
    <w:pPr>
      <w:pStyle w:val="11"/>
      <w:tabs>
        <w:tab w:val="left" w:pos="6388"/>
      </w:tabs>
    </w:pPr>
    <w:r>
      <w:tab/>
    </w:r>
  </w:p>
  <w:p w14:paraId="22FD7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DC0A0">
    <w:pPr>
      <w:tabs>
        <w:tab w:val="center" w:pos="4845"/>
      </w:tabs>
      <w:snapToGrid w:val="0"/>
      <w:spacing w:line="360" w:lineRule="auto"/>
      <w:jc w:val="center"/>
      <w:rPr>
        <w:kern w:val="0"/>
        <w:sz w:val="18"/>
        <w:szCs w:val="18"/>
      </w:rPr>
    </w:pPr>
    <w:r>
      <w:rPr>
        <w:kern w:val="0"/>
        <w:sz w:val="18"/>
        <w:szCs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6C6030">
                          <w:pPr>
                            <w:snapToGrid w:val="0"/>
                            <w:spacing w:line="360" w:lineRule="auto"/>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rPr>
                            <w:t>53</w:t>
                          </w:r>
                          <w:r>
                            <w:rPr>
                              <w:kern w:val="0"/>
                              <w:sz w:val="18"/>
                              <w:szCs w:val="18"/>
                            </w:rPr>
                            <w:fldChar w:fldCharType="end"/>
                          </w:r>
                        </w:p>
                      </w:txbxContent>
                    </wps:txbx>
                    <wps:bodyPr wrap="none" lIns="0" tIns="0" rIns="0" bIns="0">
                      <a:spAutoFit/>
                    </wps:bodyPr>
                  </wps:wsp>
                </a:graphicData>
              </a:graphic>
            </wp:anchor>
          </w:drawing>
        </mc:Choice>
        <mc:Fallback>
          <w:pict>
            <v:shape id="文本框 51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aTphcsQBAACQAwAADgAAAAAAAAABACAAAAAeAQAAZHJzL2Uyb0RvYy54bWxQ&#10;SwUGAAAAAAYABgBZAQAAVAUAAAAA&#10;">
              <v:fill on="f" focussize="0,0"/>
              <v:stroke on="f"/>
              <v:imagedata o:title=""/>
              <o:lock v:ext="edit" aspectratio="f"/>
              <v:textbox inset="0mm,0mm,0mm,0mm" style="mso-fit-shape-to-text:t;">
                <w:txbxContent>
                  <w:p w14:paraId="356C6030">
                    <w:pPr>
                      <w:snapToGrid w:val="0"/>
                      <w:spacing w:line="360" w:lineRule="auto"/>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rPr>
                      <w:t>53</w:t>
                    </w:r>
                    <w:r>
                      <w:rPr>
                        <w:kern w:val="0"/>
                        <w:sz w:val="18"/>
                        <w:szCs w:val="18"/>
                      </w:rPr>
                      <w:fldChar w:fldCharType="end"/>
                    </w:r>
                  </w:p>
                </w:txbxContent>
              </v:textbox>
            </v:shape>
          </w:pict>
        </mc:Fallback>
      </mc:AlternateContent>
    </w:r>
    <w:r>
      <w:rPr>
        <w:rFonts w:hint="eastAsia"/>
        <w:kern w:val="0"/>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C5005">
    <w:pPr>
      <w:pStyle w:val="1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B43F87">
                          <w:pPr>
                            <w:snapToGrid w:val="0"/>
                            <w:spacing w:line="360" w:lineRule="auto"/>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rPr>
                            <w:t>68</w:t>
                          </w:r>
                          <w:r>
                            <w:rPr>
                              <w:kern w:val="0"/>
                              <w:sz w:val="18"/>
                              <w:szCs w:val="18"/>
                            </w:rPr>
                            <w:fldChar w:fldCharType="end"/>
                          </w:r>
                        </w:p>
                      </w:txbxContent>
                    </wps:txbx>
                    <wps:bodyPr wrap="none" lIns="0" tIns="0" rIns="0" bIns="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AO/ptsQBAACQAwAADgAAAAAAAAABACAAAAAeAQAAZHJzL2Uyb0RvYy54bWxQ&#10;SwUGAAAAAAYABgBZAQAAVAUAAAAA&#10;">
              <v:fill on="f" focussize="0,0"/>
              <v:stroke on="f"/>
              <v:imagedata o:title=""/>
              <o:lock v:ext="edit" aspectratio="f"/>
              <v:textbox inset="0mm,0mm,0mm,0mm" style="mso-fit-shape-to-text:t;">
                <w:txbxContent>
                  <w:p w14:paraId="1CB43F87">
                    <w:pPr>
                      <w:snapToGrid w:val="0"/>
                      <w:spacing w:line="360" w:lineRule="auto"/>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rPr>
                      <w:t>68</w:t>
                    </w:r>
                    <w:r>
                      <w:rPr>
                        <w:kern w:val="0"/>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AE0B7">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5339ABD4">
                          <w:pPr>
                            <w:pStyle w:val="1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BhCejgkCAAASBAAADgAAAAAAAAABACAAAAAeAQAAZHJz&#10;L2Uyb0RvYy54bWxQSwUGAAAAAAYABgBZAQAAmQUAAAAA&#10;">
              <v:fill on="f" focussize="0,0"/>
              <v:stroke on="f"/>
              <v:imagedata o:title=""/>
              <o:lock v:ext="edit" aspectratio="f"/>
              <v:textbox inset="0mm,0mm,0mm,0mm" style="mso-fit-shape-to-text:t;">
                <w:txbxContent>
                  <w:p w14:paraId="5339ABD4">
                    <w:pPr>
                      <w:pStyle w:val="1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FDA7E">
    <w:pPr>
      <w:pStyle w:val="1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BDBA2E">
                          <w:pPr>
                            <w:pStyle w:val="18"/>
                            <w:jc w:val="center"/>
                          </w:pPr>
                          <w:r>
                            <w:fldChar w:fldCharType="begin"/>
                          </w:r>
                          <w:r>
                            <w:instrText xml:space="preserve"> PAGE  \* MERGEFORMAT </w:instrText>
                          </w:r>
                          <w:r>
                            <w:fldChar w:fldCharType="separate"/>
                          </w:r>
                          <w:r>
                            <w:t>82</w:t>
                          </w:r>
                          <w:r>
                            <w:fldChar w:fldCharType="end"/>
                          </w:r>
                        </w:p>
                      </w:txbxContent>
                    </wps:txbx>
                    <wps:bodyPr wrap="none" lIns="0" tIns="0" rIns="0" bIns="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jJlZM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nb&#10;+WKeFeoClpT4FCg19XfQ5+zJj+TMxPsmuvwlSozipO/xoq/uE1P50XKxXBYUUhQ7XwhHPD8PEdN7&#10;DY5lo+KRBjjoKg+PmMbUc0qu5uHeWEt+WVr/l4Mws0fk3sces5X6bT81voX6SHw6mn3FPa06Z/bB&#10;k7R5Tc5GPBvbycg1MNzuExUe+smoI9RUjAY1MJqWKm/Cn/ch6/lHWv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LIyZWTFAQAAkAMAAA4AAAAAAAAAAQAgAAAAHgEAAGRycy9lMm9Eb2MueG1s&#10;UEsFBgAAAAAGAAYAWQEAAFUFAAAAAA==&#10;">
              <v:fill on="f" focussize="0,0"/>
              <v:stroke on="f"/>
              <v:imagedata o:title=""/>
              <o:lock v:ext="edit" aspectratio="f"/>
              <v:textbox inset="0mm,0mm,0mm,0mm" style="mso-fit-shape-to-text:t;">
                <w:txbxContent>
                  <w:p w14:paraId="08BDBA2E">
                    <w:pPr>
                      <w:pStyle w:val="18"/>
                      <w:jc w:val="center"/>
                    </w:pPr>
                    <w:r>
                      <w:fldChar w:fldCharType="begin"/>
                    </w:r>
                    <w:r>
                      <w:instrText xml:space="preserve"> PAGE  \* MERGEFORMAT </w:instrText>
                    </w:r>
                    <w:r>
                      <w:fldChar w:fldCharType="separate"/>
                    </w:r>
                    <w:r>
                      <w:t>82</w:t>
                    </w:r>
                    <w:r>
                      <w:fldChar w:fldCharType="end"/>
                    </w:r>
                  </w:p>
                </w:txbxContent>
              </v:textbox>
            </v:shape>
          </w:pict>
        </mc:Fallback>
      </mc:AlternateContent>
    </w:r>
  </w:p>
  <w:p w14:paraId="2E76BB1A">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D32CF">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08BC78">
                          <w:pPr>
                            <w:pStyle w:val="18"/>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f+Gu8QBAACQ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VZJoV6DxUmPnlMjcOdG3BvZj+gMxEf2mDSFykRjKO+p4u+cohEpEercrUqMCQwNl8Qnz0/9wHi&#10;e+kMSUZNAw4w68qPjxDH1DklVbPuXmmdh6jtXw7ETB6Weh97TFYcdsNEaOeaE/LpcfY1tbjqlOgH&#10;i9KmNZmNMBu7yUg1wN8eIhbO/STUEWoqhoPKjKalSpvw5z1nPf9I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qf+Gu8QBAACQAwAADgAAAAAAAAABACAAAAAeAQAAZHJzL2Uyb0RvYy54bWxQ&#10;SwUGAAAAAAYABgBZAQAAVAUAAAAA&#10;">
              <v:fill on="f" focussize="0,0"/>
              <v:stroke on="f"/>
              <v:imagedata o:title=""/>
              <o:lock v:ext="edit" aspectratio="f"/>
              <v:textbox inset="0mm,0mm,0mm,0mm" style="mso-fit-shape-to-text:t;">
                <w:txbxContent>
                  <w:p w14:paraId="2208BC78">
                    <w:pPr>
                      <w:pStyle w:val="18"/>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04D92">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8D7A92"/>
    <w:multiLevelType w:val="singleLevel"/>
    <w:tmpl w:val="508D7A9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5MGE5Zjc1ODk1ZWM0MWZlM2FkMTFlZWU2NjkzN2Q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1874"/>
    <w:rsid w:val="000329E0"/>
    <w:rsid w:val="000352E9"/>
    <w:rsid w:val="00035494"/>
    <w:rsid w:val="00036125"/>
    <w:rsid w:val="00036A07"/>
    <w:rsid w:val="0003780B"/>
    <w:rsid w:val="00040571"/>
    <w:rsid w:val="00040973"/>
    <w:rsid w:val="0004156E"/>
    <w:rsid w:val="00041713"/>
    <w:rsid w:val="0004264E"/>
    <w:rsid w:val="0004440C"/>
    <w:rsid w:val="00046B5E"/>
    <w:rsid w:val="000470CB"/>
    <w:rsid w:val="000509D9"/>
    <w:rsid w:val="00051ACB"/>
    <w:rsid w:val="000533E7"/>
    <w:rsid w:val="00055D41"/>
    <w:rsid w:val="00057CD6"/>
    <w:rsid w:val="00060DCE"/>
    <w:rsid w:val="000610E3"/>
    <w:rsid w:val="000614F3"/>
    <w:rsid w:val="000618B5"/>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3C2"/>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58D"/>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122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688"/>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1FCD"/>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4FAF"/>
    <w:rsid w:val="002A57A8"/>
    <w:rsid w:val="002A6DEF"/>
    <w:rsid w:val="002A6E42"/>
    <w:rsid w:val="002A770B"/>
    <w:rsid w:val="002B013E"/>
    <w:rsid w:val="002B058D"/>
    <w:rsid w:val="002B0C16"/>
    <w:rsid w:val="002B13A4"/>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5BE2"/>
    <w:rsid w:val="003165D7"/>
    <w:rsid w:val="00317BA7"/>
    <w:rsid w:val="00320BE2"/>
    <w:rsid w:val="00321886"/>
    <w:rsid w:val="00323694"/>
    <w:rsid w:val="00323BE7"/>
    <w:rsid w:val="00324C3A"/>
    <w:rsid w:val="00324D63"/>
    <w:rsid w:val="003255AF"/>
    <w:rsid w:val="003256EB"/>
    <w:rsid w:val="003259DB"/>
    <w:rsid w:val="003314D9"/>
    <w:rsid w:val="00331653"/>
    <w:rsid w:val="003319D2"/>
    <w:rsid w:val="00331A48"/>
    <w:rsid w:val="00331BCC"/>
    <w:rsid w:val="003330C9"/>
    <w:rsid w:val="0033364C"/>
    <w:rsid w:val="00334415"/>
    <w:rsid w:val="00335EA1"/>
    <w:rsid w:val="0033691E"/>
    <w:rsid w:val="00336A6A"/>
    <w:rsid w:val="00336CCB"/>
    <w:rsid w:val="00337416"/>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34B1"/>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483"/>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089"/>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4B9A"/>
    <w:rsid w:val="00475078"/>
    <w:rsid w:val="00475767"/>
    <w:rsid w:val="004779A0"/>
    <w:rsid w:val="004808E3"/>
    <w:rsid w:val="00481016"/>
    <w:rsid w:val="0048204C"/>
    <w:rsid w:val="004821BB"/>
    <w:rsid w:val="0048265D"/>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BD0"/>
    <w:rsid w:val="00534DDD"/>
    <w:rsid w:val="00535291"/>
    <w:rsid w:val="00535A94"/>
    <w:rsid w:val="005369A4"/>
    <w:rsid w:val="00537874"/>
    <w:rsid w:val="0053795F"/>
    <w:rsid w:val="00537D3D"/>
    <w:rsid w:val="00537DE2"/>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A86"/>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5EA6"/>
    <w:rsid w:val="0061641E"/>
    <w:rsid w:val="00617EEE"/>
    <w:rsid w:val="00620A1F"/>
    <w:rsid w:val="006214DE"/>
    <w:rsid w:val="0062169D"/>
    <w:rsid w:val="006216C1"/>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1D46"/>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6F4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4BF4"/>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14"/>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A7D87"/>
    <w:rsid w:val="008B05DD"/>
    <w:rsid w:val="008B07B8"/>
    <w:rsid w:val="008B17E8"/>
    <w:rsid w:val="008B2E7C"/>
    <w:rsid w:val="008B321A"/>
    <w:rsid w:val="008B399A"/>
    <w:rsid w:val="008B3CF2"/>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9B"/>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4B0A"/>
    <w:rsid w:val="00955FBB"/>
    <w:rsid w:val="0095694B"/>
    <w:rsid w:val="00956BD5"/>
    <w:rsid w:val="00956D84"/>
    <w:rsid w:val="009577B5"/>
    <w:rsid w:val="00957AEC"/>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5329"/>
    <w:rsid w:val="009B620C"/>
    <w:rsid w:val="009B6753"/>
    <w:rsid w:val="009B676C"/>
    <w:rsid w:val="009B6A26"/>
    <w:rsid w:val="009C079D"/>
    <w:rsid w:val="009C0D70"/>
    <w:rsid w:val="009C13D1"/>
    <w:rsid w:val="009C1AF6"/>
    <w:rsid w:val="009C2913"/>
    <w:rsid w:val="009C2BD4"/>
    <w:rsid w:val="009C3F0A"/>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48E"/>
    <w:rsid w:val="00A37584"/>
    <w:rsid w:val="00A376E8"/>
    <w:rsid w:val="00A37F8E"/>
    <w:rsid w:val="00A41537"/>
    <w:rsid w:val="00A41737"/>
    <w:rsid w:val="00A42B8F"/>
    <w:rsid w:val="00A42C55"/>
    <w:rsid w:val="00A42D8E"/>
    <w:rsid w:val="00A43254"/>
    <w:rsid w:val="00A43896"/>
    <w:rsid w:val="00A43A26"/>
    <w:rsid w:val="00A447A0"/>
    <w:rsid w:val="00A459F5"/>
    <w:rsid w:val="00A45FC0"/>
    <w:rsid w:val="00A46B74"/>
    <w:rsid w:val="00A47ECC"/>
    <w:rsid w:val="00A50171"/>
    <w:rsid w:val="00A504FA"/>
    <w:rsid w:val="00A5061E"/>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41"/>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6EA"/>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133"/>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005"/>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17050"/>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4212"/>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4335"/>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0586"/>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4F9"/>
    <w:rsid w:val="00FE7A68"/>
    <w:rsid w:val="00FF0231"/>
    <w:rsid w:val="00FF1C9B"/>
    <w:rsid w:val="00FF1D49"/>
    <w:rsid w:val="00FF203B"/>
    <w:rsid w:val="00FF2562"/>
    <w:rsid w:val="00FF3A41"/>
    <w:rsid w:val="00FF3E5B"/>
    <w:rsid w:val="00FF57E4"/>
    <w:rsid w:val="00FF78E5"/>
    <w:rsid w:val="018A7679"/>
    <w:rsid w:val="01AF3D99"/>
    <w:rsid w:val="020B355F"/>
    <w:rsid w:val="02421D02"/>
    <w:rsid w:val="02511F9D"/>
    <w:rsid w:val="02C57029"/>
    <w:rsid w:val="03790D30"/>
    <w:rsid w:val="03A314B8"/>
    <w:rsid w:val="03D82B98"/>
    <w:rsid w:val="03F83E8B"/>
    <w:rsid w:val="053B7C1F"/>
    <w:rsid w:val="05614B95"/>
    <w:rsid w:val="05C56868"/>
    <w:rsid w:val="068A6CE5"/>
    <w:rsid w:val="07AE1888"/>
    <w:rsid w:val="07B72767"/>
    <w:rsid w:val="08077E72"/>
    <w:rsid w:val="086B6DF8"/>
    <w:rsid w:val="08882DD0"/>
    <w:rsid w:val="09CC2AAC"/>
    <w:rsid w:val="09D26E76"/>
    <w:rsid w:val="0A467352"/>
    <w:rsid w:val="0A652D3E"/>
    <w:rsid w:val="0B326F2A"/>
    <w:rsid w:val="0C1E2888"/>
    <w:rsid w:val="0C92213C"/>
    <w:rsid w:val="0D84032B"/>
    <w:rsid w:val="0E871B85"/>
    <w:rsid w:val="0EC3366F"/>
    <w:rsid w:val="0F2A74C4"/>
    <w:rsid w:val="10A27F31"/>
    <w:rsid w:val="11927058"/>
    <w:rsid w:val="11D87DD3"/>
    <w:rsid w:val="12F02B63"/>
    <w:rsid w:val="13484121"/>
    <w:rsid w:val="13692B4C"/>
    <w:rsid w:val="13AA591D"/>
    <w:rsid w:val="13AF4F03"/>
    <w:rsid w:val="13E26A21"/>
    <w:rsid w:val="14736E66"/>
    <w:rsid w:val="147F458F"/>
    <w:rsid w:val="149A5CDE"/>
    <w:rsid w:val="14CD7EA6"/>
    <w:rsid w:val="14D958EC"/>
    <w:rsid w:val="14DA69AF"/>
    <w:rsid w:val="1534169A"/>
    <w:rsid w:val="15C03E03"/>
    <w:rsid w:val="15D103B5"/>
    <w:rsid w:val="162A25EB"/>
    <w:rsid w:val="16404C06"/>
    <w:rsid w:val="16B62F30"/>
    <w:rsid w:val="16FD2A55"/>
    <w:rsid w:val="17067C1A"/>
    <w:rsid w:val="17366761"/>
    <w:rsid w:val="177C01F0"/>
    <w:rsid w:val="177E7439"/>
    <w:rsid w:val="17CE6630"/>
    <w:rsid w:val="18000721"/>
    <w:rsid w:val="198D34B8"/>
    <w:rsid w:val="19CB4395"/>
    <w:rsid w:val="1A471573"/>
    <w:rsid w:val="1AFF0AFE"/>
    <w:rsid w:val="1B0537E4"/>
    <w:rsid w:val="1B4F19F8"/>
    <w:rsid w:val="1B604121"/>
    <w:rsid w:val="1C226F03"/>
    <w:rsid w:val="1DF87F39"/>
    <w:rsid w:val="1E7D10FE"/>
    <w:rsid w:val="1EAE41C2"/>
    <w:rsid w:val="1ECC44FA"/>
    <w:rsid w:val="1F063325"/>
    <w:rsid w:val="1F5641EB"/>
    <w:rsid w:val="1FBC5DF5"/>
    <w:rsid w:val="1FF90588"/>
    <w:rsid w:val="20C3623F"/>
    <w:rsid w:val="21781212"/>
    <w:rsid w:val="21B43F2C"/>
    <w:rsid w:val="21B83F86"/>
    <w:rsid w:val="221178A8"/>
    <w:rsid w:val="221213CF"/>
    <w:rsid w:val="22327A92"/>
    <w:rsid w:val="231D53A2"/>
    <w:rsid w:val="234C1BF2"/>
    <w:rsid w:val="236D5383"/>
    <w:rsid w:val="2393640A"/>
    <w:rsid w:val="23B7504C"/>
    <w:rsid w:val="23E0247D"/>
    <w:rsid w:val="24571307"/>
    <w:rsid w:val="25110A2A"/>
    <w:rsid w:val="256C0944"/>
    <w:rsid w:val="26446DE3"/>
    <w:rsid w:val="269669E7"/>
    <w:rsid w:val="26D7699F"/>
    <w:rsid w:val="27A0454C"/>
    <w:rsid w:val="27AF1CAD"/>
    <w:rsid w:val="29430907"/>
    <w:rsid w:val="294E3FE3"/>
    <w:rsid w:val="295004F6"/>
    <w:rsid w:val="29BF50A9"/>
    <w:rsid w:val="2A934A86"/>
    <w:rsid w:val="2B2C4C26"/>
    <w:rsid w:val="2B774624"/>
    <w:rsid w:val="2C7A72BE"/>
    <w:rsid w:val="2C9A7D75"/>
    <w:rsid w:val="2CC17412"/>
    <w:rsid w:val="2E9976CE"/>
    <w:rsid w:val="2EB4012B"/>
    <w:rsid w:val="2F401D3C"/>
    <w:rsid w:val="2F5B24E1"/>
    <w:rsid w:val="2FA95C88"/>
    <w:rsid w:val="3041370F"/>
    <w:rsid w:val="30424C7D"/>
    <w:rsid w:val="312B50A3"/>
    <w:rsid w:val="32063522"/>
    <w:rsid w:val="32235775"/>
    <w:rsid w:val="3238172D"/>
    <w:rsid w:val="32453A27"/>
    <w:rsid w:val="3263064A"/>
    <w:rsid w:val="32A43132"/>
    <w:rsid w:val="32AC0C06"/>
    <w:rsid w:val="332D0D86"/>
    <w:rsid w:val="33344EF5"/>
    <w:rsid w:val="350C1B78"/>
    <w:rsid w:val="3537750C"/>
    <w:rsid w:val="3537798C"/>
    <w:rsid w:val="35867BDC"/>
    <w:rsid w:val="35C13FC9"/>
    <w:rsid w:val="362E5D3E"/>
    <w:rsid w:val="364257B6"/>
    <w:rsid w:val="37EA5922"/>
    <w:rsid w:val="380773B3"/>
    <w:rsid w:val="380E6D69"/>
    <w:rsid w:val="38103A87"/>
    <w:rsid w:val="38193872"/>
    <w:rsid w:val="38276B93"/>
    <w:rsid w:val="38AC3431"/>
    <w:rsid w:val="392F2E16"/>
    <w:rsid w:val="397E34A3"/>
    <w:rsid w:val="39E00529"/>
    <w:rsid w:val="3A0B64A7"/>
    <w:rsid w:val="3A574DDA"/>
    <w:rsid w:val="3AD3075A"/>
    <w:rsid w:val="3AF74C02"/>
    <w:rsid w:val="3B0B1FFB"/>
    <w:rsid w:val="3B4D26DC"/>
    <w:rsid w:val="3C0059A5"/>
    <w:rsid w:val="3C134E78"/>
    <w:rsid w:val="3CAE6BEB"/>
    <w:rsid w:val="3DEC7285"/>
    <w:rsid w:val="3DF6345D"/>
    <w:rsid w:val="3E2B5515"/>
    <w:rsid w:val="3E4D4F28"/>
    <w:rsid w:val="3E9F3CC7"/>
    <w:rsid w:val="3EE13701"/>
    <w:rsid w:val="3F1A4BB3"/>
    <w:rsid w:val="3FDD0540"/>
    <w:rsid w:val="40192BA6"/>
    <w:rsid w:val="4058621E"/>
    <w:rsid w:val="41766EA9"/>
    <w:rsid w:val="41884FF2"/>
    <w:rsid w:val="42550A18"/>
    <w:rsid w:val="429D496A"/>
    <w:rsid w:val="42F473A1"/>
    <w:rsid w:val="439142EA"/>
    <w:rsid w:val="441E62C0"/>
    <w:rsid w:val="45325D14"/>
    <w:rsid w:val="45811C7C"/>
    <w:rsid w:val="45906116"/>
    <w:rsid w:val="460072F3"/>
    <w:rsid w:val="46724B4E"/>
    <w:rsid w:val="468B3EFB"/>
    <w:rsid w:val="470A6193"/>
    <w:rsid w:val="47385210"/>
    <w:rsid w:val="4742208F"/>
    <w:rsid w:val="47DC4F5C"/>
    <w:rsid w:val="480F2986"/>
    <w:rsid w:val="483D2FCF"/>
    <w:rsid w:val="48B40671"/>
    <w:rsid w:val="491D2D53"/>
    <w:rsid w:val="499B5738"/>
    <w:rsid w:val="499F244D"/>
    <w:rsid w:val="4A1F16B5"/>
    <w:rsid w:val="4A973F3F"/>
    <w:rsid w:val="4AE304BB"/>
    <w:rsid w:val="4AF96BC7"/>
    <w:rsid w:val="4B5A416B"/>
    <w:rsid w:val="4B862A85"/>
    <w:rsid w:val="4C106C25"/>
    <w:rsid w:val="4C58412D"/>
    <w:rsid w:val="4C9269AF"/>
    <w:rsid w:val="4CEF36E2"/>
    <w:rsid w:val="4CEF4DC5"/>
    <w:rsid w:val="4DF64AA3"/>
    <w:rsid w:val="4E257655"/>
    <w:rsid w:val="4E8E7871"/>
    <w:rsid w:val="4F372380"/>
    <w:rsid w:val="4F372FFB"/>
    <w:rsid w:val="5025116D"/>
    <w:rsid w:val="5236578C"/>
    <w:rsid w:val="52395ECD"/>
    <w:rsid w:val="52C10D75"/>
    <w:rsid w:val="52E862C4"/>
    <w:rsid w:val="5317694F"/>
    <w:rsid w:val="53C27FF8"/>
    <w:rsid w:val="549E1A80"/>
    <w:rsid w:val="54C658F4"/>
    <w:rsid w:val="550C4BD7"/>
    <w:rsid w:val="554C1D56"/>
    <w:rsid w:val="55572986"/>
    <w:rsid w:val="55C062DD"/>
    <w:rsid w:val="55C77CF5"/>
    <w:rsid w:val="563D43A6"/>
    <w:rsid w:val="565340FA"/>
    <w:rsid w:val="5723343E"/>
    <w:rsid w:val="573D7EAB"/>
    <w:rsid w:val="57AC4DC9"/>
    <w:rsid w:val="57AE1467"/>
    <w:rsid w:val="593D13F8"/>
    <w:rsid w:val="5A2F2CC8"/>
    <w:rsid w:val="5BA26962"/>
    <w:rsid w:val="5C10702D"/>
    <w:rsid w:val="5C152601"/>
    <w:rsid w:val="5C591F03"/>
    <w:rsid w:val="5C8A1B2F"/>
    <w:rsid w:val="5D37413D"/>
    <w:rsid w:val="5D43680F"/>
    <w:rsid w:val="5D914004"/>
    <w:rsid w:val="5DE834D2"/>
    <w:rsid w:val="5F561B72"/>
    <w:rsid w:val="606007BB"/>
    <w:rsid w:val="60AC7F66"/>
    <w:rsid w:val="612702A0"/>
    <w:rsid w:val="61AA475B"/>
    <w:rsid w:val="61BF10D9"/>
    <w:rsid w:val="61C3168D"/>
    <w:rsid w:val="61DA3D4C"/>
    <w:rsid w:val="62AC22DC"/>
    <w:rsid w:val="63553B4B"/>
    <w:rsid w:val="637833E8"/>
    <w:rsid w:val="64341315"/>
    <w:rsid w:val="647B4F09"/>
    <w:rsid w:val="64A37A45"/>
    <w:rsid w:val="64E45EF7"/>
    <w:rsid w:val="654237C0"/>
    <w:rsid w:val="663122FB"/>
    <w:rsid w:val="6691014E"/>
    <w:rsid w:val="66C87CCE"/>
    <w:rsid w:val="66F44826"/>
    <w:rsid w:val="677435B2"/>
    <w:rsid w:val="67CD4028"/>
    <w:rsid w:val="67EF75F1"/>
    <w:rsid w:val="69124F16"/>
    <w:rsid w:val="694A5205"/>
    <w:rsid w:val="69C143C4"/>
    <w:rsid w:val="69CD5C14"/>
    <w:rsid w:val="69CF0D33"/>
    <w:rsid w:val="6A064651"/>
    <w:rsid w:val="6B9946B3"/>
    <w:rsid w:val="6C3A5EF5"/>
    <w:rsid w:val="6C662189"/>
    <w:rsid w:val="6C7007C7"/>
    <w:rsid w:val="6D4F5EB7"/>
    <w:rsid w:val="6DE76850"/>
    <w:rsid w:val="6E3522FC"/>
    <w:rsid w:val="6FB20BD4"/>
    <w:rsid w:val="6FB650F7"/>
    <w:rsid w:val="6FBA59BE"/>
    <w:rsid w:val="6FDF06C4"/>
    <w:rsid w:val="70296B3E"/>
    <w:rsid w:val="70611204"/>
    <w:rsid w:val="714040DC"/>
    <w:rsid w:val="72513F7A"/>
    <w:rsid w:val="72BF4055"/>
    <w:rsid w:val="731C29AB"/>
    <w:rsid w:val="73445350"/>
    <w:rsid w:val="7353536B"/>
    <w:rsid w:val="74FA2C30"/>
    <w:rsid w:val="754D5C4B"/>
    <w:rsid w:val="76C23C0C"/>
    <w:rsid w:val="76C240A7"/>
    <w:rsid w:val="775246B7"/>
    <w:rsid w:val="781E69D1"/>
    <w:rsid w:val="78364649"/>
    <w:rsid w:val="783F141A"/>
    <w:rsid w:val="79415E38"/>
    <w:rsid w:val="7A263B6B"/>
    <w:rsid w:val="7A7D3FF2"/>
    <w:rsid w:val="7AF15D7D"/>
    <w:rsid w:val="7AF46346"/>
    <w:rsid w:val="7B0F5EBF"/>
    <w:rsid w:val="7B130FB9"/>
    <w:rsid w:val="7BF64EDE"/>
    <w:rsid w:val="7C400C1E"/>
    <w:rsid w:val="7CFA371C"/>
    <w:rsid w:val="7DD11708"/>
    <w:rsid w:val="7DD91932"/>
    <w:rsid w:val="7EBD579E"/>
    <w:rsid w:val="7EC167BD"/>
    <w:rsid w:val="7ECD4FE3"/>
    <w:rsid w:val="7F116AD8"/>
    <w:rsid w:val="7F1C7B7F"/>
    <w:rsid w:val="7F272D9E"/>
    <w:rsid w:val="7F7338C5"/>
    <w:rsid w:val="7FCC006F"/>
    <w:rsid w:val="A7B75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7"/>
    <w:unhideWhenUsed/>
    <w:qFormat/>
    <w:uiPriority w:val="0"/>
    <w:pPr>
      <w:keepNext/>
      <w:keepLines/>
      <w:spacing w:before="260" w:after="260" w:line="416" w:lineRule="auto"/>
      <w:outlineLvl w:val="2"/>
    </w:pPr>
    <w:rPr>
      <w:b/>
      <w:bCs/>
      <w:sz w:val="32"/>
      <w:szCs w:val="32"/>
    </w:rPr>
  </w:style>
  <w:style w:type="paragraph" w:styleId="5">
    <w:name w:val="heading 5"/>
    <w:basedOn w:val="1"/>
    <w:next w:val="6"/>
    <w:link w:val="38"/>
    <w:unhideWhenUsed/>
    <w:qFormat/>
    <w:uiPriority w:val="0"/>
    <w:pPr>
      <w:keepNext/>
      <w:keepLines/>
      <w:spacing w:before="280" w:after="290" w:line="376" w:lineRule="auto"/>
      <w:outlineLvl w:val="4"/>
    </w:pPr>
    <w:rPr>
      <w:b/>
      <w:bCs/>
      <w:sz w:val="28"/>
      <w:szCs w:val="28"/>
    </w:rPr>
  </w:style>
  <w:style w:type="paragraph" w:styleId="7">
    <w:name w:val="heading 8"/>
    <w:basedOn w:val="1"/>
    <w:next w:val="1"/>
    <w:link w:val="39"/>
    <w:unhideWhenUsed/>
    <w:qFormat/>
    <w:uiPriority w:val="0"/>
    <w:pPr>
      <w:keepNext/>
      <w:keepLines/>
      <w:spacing w:before="240" w:after="64" w:line="320" w:lineRule="auto"/>
      <w:outlineLvl w:val="7"/>
    </w:pPr>
    <w:rPr>
      <w:rFonts w:ascii="等线 Light" w:hAnsi="等线 Light" w:eastAsia="等线 Light"/>
      <w:sz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9">
    <w:name w:val="annotation text"/>
    <w:basedOn w:val="1"/>
    <w:link w:val="40"/>
    <w:qFormat/>
    <w:uiPriority w:val="99"/>
    <w:pPr>
      <w:jc w:val="left"/>
    </w:pPr>
  </w:style>
  <w:style w:type="paragraph" w:styleId="10">
    <w:name w:val="Body Text 3"/>
    <w:basedOn w:val="1"/>
    <w:link w:val="41"/>
    <w:qFormat/>
    <w:uiPriority w:val="0"/>
    <w:pPr>
      <w:spacing w:after="120"/>
    </w:pPr>
    <w:rPr>
      <w:sz w:val="16"/>
      <w:szCs w:val="16"/>
    </w:rPr>
  </w:style>
  <w:style w:type="paragraph" w:styleId="11">
    <w:name w:val="Body Text"/>
    <w:basedOn w:val="1"/>
    <w:link w:val="42"/>
    <w:qFormat/>
    <w:uiPriority w:val="0"/>
    <w:pPr>
      <w:spacing w:after="120"/>
    </w:pPr>
  </w:style>
  <w:style w:type="paragraph" w:styleId="12">
    <w:name w:val="Body Text Indent"/>
    <w:basedOn w:val="1"/>
    <w:link w:val="43"/>
    <w:qFormat/>
    <w:uiPriority w:val="0"/>
    <w:pPr>
      <w:ind w:firstLine="830" w:firstLineChars="352"/>
    </w:pPr>
    <w:rPr>
      <w:rFonts w:ascii="仿宋_GB2312" w:eastAsia="仿宋_GB2312"/>
      <w:kern w:val="0"/>
      <w:sz w:val="32"/>
      <w:szCs w:val="20"/>
    </w:rPr>
  </w:style>
  <w:style w:type="paragraph" w:styleId="13">
    <w:name w:val="List 2"/>
    <w:basedOn w:val="1"/>
    <w:qFormat/>
    <w:uiPriority w:val="0"/>
    <w:pPr>
      <w:ind w:left="100" w:leftChars="200" w:hanging="200" w:hangingChars="200"/>
      <w:contextualSpacing/>
    </w:pPr>
  </w:style>
  <w:style w:type="paragraph" w:styleId="14">
    <w:name w:val="toc 3"/>
    <w:basedOn w:val="1"/>
    <w:next w:val="1"/>
    <w:qFormat/>
    <w:uiPriority w:val="0"/>
    <w:pPr>
      <w:ind w:left="840" w:leftChars="400"/>
    </w:pPr>
  </w:style>
  <w:style w:type="paragraph" w:styleId="15">
    <w:name w:val="Plain Text"/>
    <w:basedOn w:val="1"/>
    <w:link w:val="44"/>
    <w:qFormat/>
    <w:uiPriority w:val="0"/>
    <w:rPr>
      <w:rFonts w:ascii="宋体" w:hAnsi="Courier New"/>
      <w:kern w:val="0"/>
      <w:sz w:val="20"/>
      <w:szCs w:val="21"/>
    </w:rPr>
  </w:style>
  <w:style w:type="paragraph" w:styleId="16">
    <w:name w:val="Date"/>
    <w:basedOn w:val="1"/>
    <w:next w:val="1"/>
    <w:link w:val="45"/>
    <w:qFormat/>
    <w:uiPriority w:val="0"/>
    <w:pPr>
      <w:ind w:left="100" w:leftChars="2500"/>
    </w:pPr>
  </w:style>
  <w:style w:type="paragraph" w:styleId="17">
    <w:name w:val="Balloon Text"/>
    <w:basedOn w:val="1"/>
    <w:link w:val="46"/>
    <w:qFormat/>
    <w:uiPriority w:val="0"/>
    <w:rPr>
      <w:sz w:val="18"/>
      <w:szCs w:val="18"/>
    </w:rPr>
  </w:style>
  <w:style w:type="paragraph" w:styleId="18">
    <w:name w:val="footer"/>
    <w:basedOn w:val="1"/>
    <w:link w:val="47"/>
    <w:unhideWhenUsed/>
    <w:qFormat/>
    <w:uiPriority w:val="99"/>
    <w:pPr>
      <w:tabs>
        <w:tab w:val="center" w:pos="4153"/>
        <w:tab w:val="right" w:pos="8306"/>
      </w:tabs>
      <w:snapToGrid w:val="0"/>
      <w:jc w:val="left"/>
    </w:pPr>
    <w:rPr>
      <w:kern w:val="0"/>
      <w:sz w:val="18"/>
      <w:szCs w:val="18"/>
    </w:rPr>
  </w:style>
  <w:style w:type="paragraph" w:styleId="19">
    <w:name w:val="header"/>
    <w:basedOn w:val="1"/>
    <w:link w:val="48"/>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uiPriority w:val="0"/>
  </w:style>
  <w:style w:type="paragraph" w:styleId="21">
    <w:name w:val="List"/>
    <w:basedOn w:val="1"/>
    <w:qFormat/>
    <w:uiPriority w:val="0"/>
    <w:pPr>
      <w:ind w:left="200" w:hanging="200" w:hangingChars="200"/>
      <w:contextualSpacing/>
    </w:pPr>
  </w:style>
  <w:style w:type="paragraph" w:styleId="22">
    <w:name w:val="toc 2"/>
    <w:basedOn w:val="1"/>
    <w:next w:val="1"/>
    <w:qFormat/>
    <w:uiPriority w:val="0"/>
    <w:pPr>
      <w:tabs>
        <w:tab w:val="right" w:leader="dot" w:pos="8296"/>
      </w:tabs>
      <w:ind w:left="420" w:leftChars="200"/>
    </w:pPr>
  </w:style>
  <w:style w:type="paragraph" w:styleId="23">
    <w:name w:val="Normal (Web)"/>
    <w:basedOn w:val="1"/>
    <w:qFormat/>
    <w:uiPriority w:val="0"/>
    <w:rPr>
      <w:rFonts w:ascii="Calibri" w:hAnsi="Calibri"/>
      <w:kern w:val="0"/>
      <w:sz w:val="24"/>
    </w:rPr>
  </w:style>
  <w:style w:type="paragraph" w:styleId="24">
    <w:name w:val="annotation subject"/>
    <w:basedOn w:val="9"/>
    <w:next w:val="9"/>
    <w:link w:val="49"/>
    <w:qFormat/>
    <w:uiPriority w:val="0"/>
    <w:rPr>
      <w:b/>
      <w:bCs/>
    </w:rPr>
  </w:style>
  <w:style w:type="table" w:styleId="26">
    <w:name w:val="Table Grid"/>
    <w:basedOn w:val="2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8">
    <w:name w:val="endnote reference"/>
    <w:qFormat/>
    <w:uiPriority w:val="0"/>
    <w:rPr>
      <w:vertAlign w:val="superscript"/>
    </w:rPr>
  </w:style>
  <w:style w:type="character" w:styleId="29">
    <w:name w:val="page number"/>
    <w:qFormat/>
    <w:uiPriority w:val="0"/>
  </w:style>
  <w:style w:type="character" w:styleId="30">
    <w:name w:val="FollowedHyperlink"/>
    <w:qFormat/>
    <w:uiPriority w:val="0"/>
    <w:rPr>
      <w:color w:val="800080"/>
      <w:u w:val="single"/>
    </w:rPr>
  </w:style>
  <w:style w:type="character" w:styleId="31">
    <w:name w:val="Hyperlink"/>
    <w:qFormat/>
    <w:uiPriority w:val="0"/>
    <w:rPr>
      <w:color w:val="0000FF"/>
      <w:u w:val="single"/>
    </w:rPr>
  </w:style>
  <w:style w:type="character" w:styleId="32">
    <w:name w:val="annotation reference"/>
    <w:qFormat/>
    <w:uiPriority w:val="0"/>
    <w:rPr>
      <w:sz w:val="21"/>
      <w:szCs w:val="21"/>
    </w:rPr>
  </w:style>
  <w:style w:type="character" w:customStyle="1" w:styleId="33">
    <w:name w:val="标题 2 字符"/>
    <w:qFormat/>
    <w:uiPriority w:val="9"/>
    <w:rPr>
      <w:rFonts w:ascii="Cambria" w:hAnsi="Cambria"/>
      <w:b/>
      <w:bCs/>
      <w:kern w:val="2"/>
      <w:sz w:val="32"/>
      <w:szCs w:val="32"/>
    </w:rPr>
  </w:style>
  <w:style w:type="character" w:customStyle="1" w:styleId="34">
    <w:name w:val="标题 1 字符"/>
    <w:qFormat/>
    <w:uiPriority w:val="9"/>
    <w:rPr>
      <w:b/>
      <w:bCs/>
      <w:kern w:val="44"/>
      <w:sz w:val="44"/>
      <w:szCs w:val="44"/>
    </w:rPr>
  </w:style>
  <w:style w:type="character" w:customStyle="1" w:styleId="35">
    <w:name w:val="标题 1 Char"/>
    <w:link w:val="2"/>
    <w:qFormat/>
    <w:uiPriority w:val="9"/>
    <w:rPr>
      <w:b/>
      <w:bCs/>
      <w:kern w:val="44"/>
      <w:sz w:val="44"/>
      <w:szCs w:val="44"/>
    </w:rPr>
  </w:style>
  <w:style w:type="character" w:customStyle="1" w:styleId="36">
    <w:name w:val="标题 2 Char1"/>
    <w:link w:val="3"/>
    <w:qFormat/>
    <w:uiPriority w:val="9"/>
    <w:rPr>
      <w:rFonts w:ascii="Cambria" w:hAnsi="Cambria" w:eastAsia="宋体" w:cs="Times New Roman"/>
      <w:b/>
      <w:bCs/>
      <w:kern w:val="2"/>
      <w:sz w:val="32"/>
      <w:szCs w:val="32"/>
    </w:rPr>
  </w:style>
  <w:style w:type="character" w:customStyle="1" w:styleId="37">
    <w:name w:val="标题 3 Char"/>
    <w:link w:val="4"/>
    <w:qFormat/>
    <w:uiPriority w:val="9"/>
    <w:rPr>
      <w:b/>
      <w:bCs/>
      <w:kern w:val="2"/>
      <w:sz w:val="32"/>
      <w:szCs w:val="32"/>
    </w:rPr>
  </w:style>
  <w:style w:type="character" w:customStyle="1" w:styleId="38">
    <w:name w:val="标题 5 Char"/>
    <w:link w:val="5"/>
    <w:qFormat/>
    <w:uiPriority w:val="9"/>
    <w:rPr>
      <w:rFonts w:ascii="Times New Roman" w:hAnsi="Times New Roman"/>
      <w:b/>
      <w:bCs/>
      <w:kern w:val="2"/>
      <w:sz w:val="28"/>
      <w:szCs w:val="28"/>
    </w:rPr>
  </w:style>
  <w:style w:type="character" w:customStyle="1" w:styleId="39">
    <w:name w:val="标题 8 Char1"/>
    <w:link w:val="7"/>
    <w:qFormat/>
    <w:uiPriority w:val="9"/>
    <w:rPr>
      <w:rFonts w:ascii="等线 Light" w:hAnsi="等线 Light" w:eastAsia="等线 Light" w:cs="Times New Roman"/>
      <w:kern w:val="2"/>
      <w:sz w:val="24"/>
      <w:szCs w:val="24"/>
    </w:rPr>
  </w:style>
  <w:style w:type="character" w:customStyle="1" w:styleId="40">
    <w:name w:val="批注文字 Char1"/>
    <w:link w:val="9"/>
    <w:qFormat/>
    <w:uiPriority w:val="0"/>
    <w:rPr>
      <w:rFonts w:ascii="Times New Roman" w:hAnsi="Times New Roman"/>
      <w:kern w:val="2"/>
      <w:sz w:val="21"/>
      <w:szCs w:val="24"/>
    </w:rPr>
  </w:style>
  <w:style w:type="character" w:customStyle="1" w:styleId="41">
    <w:name w:val="正文文本 3 Char"/>
    <w:link w:val="10"/>
    <w:qFormat/>
    <w:uiPriority w:val="99"/>
    <w:rPr>
      <w:kern w:val="2"/>
      <w:sz w:val="16"/>
      <w:szCs w:val="16"/>
    </w:rPr>
  </w:style>
  <w:style w:type="character" w:customStyle="1" w:styleId="42">
    <w:name w:val="正文文本 Char1"/>
    <w:link w:val="11"/>
    <w:qFormat/>
    <w:uiPriority w:val="0"/>
    <w:rPr>
      <w:rFonts w:ascii="Times New Roman" w:hAnsi="Times New Roman"/>
      <w:kern w:val="2"/>
      <w:sz w:val="21"/>
      <w:szCs w:val="24"/>
    </w:rPr>
  </w:style>
  <w:style w:type="character" w:customStyle="1" w:styleId="43">
    <w:name w:val="正文文本缩进 Char"/>
    <w:link w:val="12"/>
    <w:qFormat/>
    <w:uiPriority w:val="0"/>
    <w:rPr>
      <w:rFonts w:ascii="仿宋_GB2312" w:hAnsi="Times New Roman" w:eastAsia="仿宋_GB2312" w:cs="Times New Roman"/>
      <w:sz w:val="32"/>
      <w:szCs w:val="20"/>
    </w:rPr>
  </w:style>
  <w:style w:type="character" w:customStyle="1" w:styleId="44">
    <w:name w:val="纯文本 Char1"/>
    <w:link w:val="15"/>
    <w:qFormat/>
    <w:uiPriority w:val="0"/>
    <w:rPr>
      <w:rFonts w:ascii="宋体" w:hAnsi="Courier New" w:eastAsia="宋体" w:cs="Courier New"/>
      <w:szCs w:val="21"/>
    </w:rPr>
  </w:style>
  <w:style w:type="character" w:customStyle="1" w:styleId="45">
    <w:name w:val="日期 Char"/>
    <w:link w:val="16"/>
    <w:qFormat/>
    <w:uiPriority w:val="99"/>
    <w:rPr>
      <w:rFonts w:ascii="Times New Roman" w:hAnsi="Times New Roman"/>
      <w:kern w:val="2"/>
      <w:sz w:val="21"/>
      <w:szCs w:val="24"/>
    </w:rPr>
  </w:style>
  <w:style w:type="character" w:customStyle="1" w:styleId="46">
    <w:name w:val="批注框文本 Char"/>
    <w:link w:val="17"/>
    <w:semiHidden/>
    <w:qFormat/>
    <w:uiPriority w:val="99"/>
    <w:rPr>
      <w:kern w:val="2"/>
      <w:sz w:val="18"/>
      <w:szCs w:val="18"/>
    </w:rPr>
  </w:style>
  <w:style w:type="character" w:customStyle="1" w:styleId="47">
    <w:name w:val="页脚 Char"/>
    <w:link w:val="18"/>
    <w:qFormat/>
    <w:uiPriority w:val="99"/>
    <w:rPr>
      <w:sz w:val="18"/>
      <w:szCs w:val="18"/>
    </w:rPr>
  </w:style>
  <w:style w:type="character" w:customStyle="1" w:styleId="48">
    <w:name w:val="页眉 Char"/>
    <w:link w:val="19"/>
    <w:qFormat/>
    <w:uiPriority w:val="99"/>
    <w:rPr>
      <w:sz w:val="18"/>
      <w:szCs w:val="18"/>
    </w:rPr>
  </w:style>
  <w:style w:type="character" w:customStyle="1" w:styleId="49">
    <w:name w:val="批注主题 Char"/>
    <w:link w:val="24"/>
    <w:qFormat/>
    <w:uiPriority w:val="99"/>
    <w:rPr>
      <w:rFonts w:ascii="Times New Roman" w:hAnsi="Times New Roman"/>
      <w:b/>
      <w:bCs/>
      <w:kern w:val="2"/>
      <w:sz w:val="21"/>
      <w:szCs w:val="24"/>
    </w:rPr>
  </w:style>
  <w:style w:type="character" w:customStyle="1" w:styleId="50">
    <w:name w:val="纯文本 字符2"/>
    <w:qFormat/>
    <w:uiPriority w:val="0"/>
    <w:rPr>
      <w:rFonts w:ascii="宋体" w:hAnsi="Courier New" w:eastAsia="宋体" w:cs="Courier New"/>
      <w:szCs w:val="21"/>
    </w:rPr>
  </w:style>
  <w:style w:type="character" w:customStyle="1" w:styleId="51">
    <w:name w:val="apple-style-span"/>
    <w:qFormat/>
    <w:uiPriority w:val="0"/>
  </w:style>
  <w:style w:type="character" w:customStyle="1" w:styleId="52">
    <w:name w:val="标题 2 Char"/>
    <w:qFormat/>
    <w:uiPriority w:val="9"/>
    <w:rPr>
      <w:rFonts w:ascii="Cambria" w:hAnsi="Cambria" w:eastAsia="宋体" w:cs="Times New Roman"/>
      <w:b/>
      <w:bCs/>
      <w:kern w:val="2"/>
      <w:sz w:val="32"/>
      <w:szCs w:val="32"/>
    </w:rPr>
  </w:style>
  <w:style w:type="character" w:customStyle="1" w:styleId="53">
    <w:name w:val="纯文本 字符"/>
    <w:qFormat/>
    <w:uiPriority w:val="0"/>
    <w:rPr>
      <w:rFonts w:ascii="宋体" w:hAnsi="Courier New" w:eastAsia="宋体" w:cs="Courier New"/>
      <w:szCs w:val="21"/>
    </w:rPr>
  </w:style>
  <w:style w:type="character" w:customStyle="1" w:styleId="54">
    <w:name w:val="纯文本 字符1"/>
    <w:qFormat/>
    <w:uiPriority w:val="0"/>
    <w:rPr>
      <w:rFonts w:ascii="宋体" w:hAnsi="Courier New"/>
    </w:rPr>
  </w:style>
  <w:style w:type="character" w:customStyle="1" w:styleId="55">
    <w:name w:val="标题 8 Char"/>
    <w:qFormat/>
    <w:uiPriority w:val="0"/>
    <w:rPr>
      <w:rFonts w:ascii="Arial" w:hAnsi="Arial" w:eastAsia="黑体"/>
      <w:kern w:val="2"/>
      <w:sz w:val="24"/>
      <w:szCs w:val="24"/>
    </w:rPr>
  </w:style>
  <w:style w:type="character" w:customStyle="1" w:styleId="56">
    <w:name w:val="纯文本 Char"/>
    <w:qFormat/>
    <w:uiPriority w:val="0"/>
    <w:rPr>
      <w:rFonts w:ascii="宋体" w:hAnsi="Courier New" w:eastAsia="宋体" w:cs="Courier New"/>
      <w:szCs w:val="21"/>
    </w:rPr>
  </w:style>
  <w:style w:type="character" w:customStyle="1" w:styleId="57">
    <w:name w:val="正文文本 Char"/>
    <w:qFormat/>
    <w:uiPriority w:val="0"/>
    <w:rPr>
      <w:rFonts w:ascii="Times New Roman" w:hAnsi="Times New Roman"/>
      <w:kern w:val="2"/>
      <w:sz w:val="21"/>
      <w:szCs w:val="24"/>
    </w:rPr>
  </w:style>
  <w:style w:type="character" w:customStyle="1" w:styleId="58">
    <w:name w:val="批注文字 字符1"/>
    <w:qFormat/>
    <w:uiPriority w:val="0"/>
    <w:rPr>
      <w:rFonts w:ascii="Times New Roman" w:hAnsi="Times New Roman"/>
      <w:kern w:val="2"/>
      <w:sz w:val="21"/>
      <w:szCs w:val="24"/>
    </w:rPr>
  </w:style>
  <w:style w:type="character" w:customStyle="1" w:styleId="59">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0">
    <w:name w:val="标题 1 字符1"/>
    <w:qFormat/>
    <w:uiPriority w:val="0"/>
    <w:rPr>
      <w:b/>
      <w:bCs/>
      <w:kern w:val="44"/>
      <w:sz w:val="44"/>
      <w:szCs w:val="44"/>
    </w:rPr>
  </w:style>
  <w:style w:type="character" w:customStyle="1" w:styleId="61">
    <w:name w:val="正文文本 字符"/>
    <w:qFormat/>
    <w:uiPriority w:val="0"/>
    <w:rPr>
      <w:rFonts w:ascii="Times New Roman" w:hAnsi="Times New Roman"/>
      <w:kern w:val="2"/>
      <w:sz w:val="21"/>
      <w:szCs w:val="24"/>
    </w:rPr>
  </w:style>
  <w:style w:type="character" w:customStyle="1" w:styleId="62">
    <w:name w:val="批注文字 字符"/>
    <w:qFormat/>
    <w:uiPriority w:val="0"/>
    <w:rPr>
      <w:rFonts w:ascii="Times New Roman" w:hAnsi="Times New Roman"/>
      <w:kern w:val="2"/>
      <w:sz w:val="21"/>
      <w:szCs w:val="24"/>
    </w:rPr>
  </w:style>
  <w:style w:type="character" w:customStyle="1" w:styleId="63">
    <w:name w:val="textcontents"/>
    <w:qFormat/>
    <w:uiPriority w:val="0"/>
  </w:style>
  <w:style w:type="character" w:customStyle="1" w:styleId="64">
    <w:name w:val="批注文字 Char"/>
    <w:qFormat/>
    <w:uiPriority w:val="0"/>
    <w:rPr>
      <w:rFonts w:ascii="Times New Roman" w:hAnsi="Times New Roman"/>
      <w:kern w:val="2"/>
      <w:sz w:val="21"/>
      <w:szCs w:val="24"/>
    </w:rPr>
  </w:style>
  <w:style w:type="paragraph" w:customStyle="1" w:styleId="65">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66">
    <w:name w:val="List Paragraph"/>
    <w:basedOn w:val="1"/>
    <w:qFormat/>
    <w:uiPriority w:val="34"/>
    <w:pPr>
      <w:ind w:firstLine="420" w:firstLineChars="200"/>
    </w:pPr>
  </w:style>
  <w:style w:type="paragraph" w:customStyle="1" w:styleId="67">
    <w:name w:val="默认段落字体 Para Char Char Char Char Char Char Char Char Char1 Char Char Char Char"/>
    <w:basedOn w:val="1"/>
    <w:qFormat/>
    <w:uiPriority w:val="99"/>
    <w:rPr>
      <w:rFonts w:ascii="Tahoma" w:hAnsi="Tahoma"/>
      <w:sz w:val="24"/>
      <w:szCs w:val="20"/>
    </w:rPr>
  </w:style>
  <w:style w:type="paragraph" w:customStyle="1" w:styleId="68">
    <w:name w:val="Table Paragraph"/>
    <w:basedOn w:val="1"/>
    <w:qFormat/>
    <w:uiPriority w:val="1"/>
    <w:pPr>
      <w:jc w:val="left"/>
    </w:pPr>
    <w:rPr>
      <w:rFonts w:ascii="Calibri" w:hAnsi="Calibri"/>
      <w:kern w:val="0"/>
      <w:sz w:val="22"/>
      <w:szCs w:val="22"/>
      <w:lang w:eastAsia="en-US"/>
    </w:rPr>
  </w:style>
  <w:style w:type="paragraph" w:customStyle="1" w:styleId="69">
    <w:name w:val="Char Char Char Char"/>
    <w:basedOn w:val="1"/>
    <w:qFormat/>
    <w:uiPriority w:val="99"/>
    <w:pPr>
      <w:widowControl/>
      <w:spacing w:after="160" w:line="240" w:lineRule="exact"/>
      <w:jc w:val="left"/>
    </w:pPr>
  </w:style>
  <w:style w:type="character" w:customStyle="1" w:styleId="70">
    <w:name w:val="未处理的提及1"/>
    <w:unhideWhenUsed/>
    <w:qFormat/>
    <w:uiPriority w:val="99"/>
    <w:rPr>
      <w:color w:val="605E5C"/>
      <w:shd w:val="clear" w:color="auto" w:fill="E1DFDD"/>
    </w:rPr>
  </w:style>
  <w:style w:type="paragraph" w:customStyle="1" w:styleId="71">
    <w:name w:val="_Style 68"/>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72">
    <w:name w:val="正文2 Char Char"/>
    <w:link w:val="73"/>
    <w:qFormat/>
    <w:uiPriority w:val="0"/>
    <w:rPr>
      <w:sz w:val="24"/>
    </w:rPr>
  </w:style>
  <w:style w:type="paragraph" w:customStyle="1" w:styleId="73">
    <w:name w:val="正文2"/>
    <w:basedOn w:val="1"/>
    <w:link w:val="72"/>
    <w:qFormat/>
    <w:uiPriority w:val="0"/>
    <w:pPr>
      <w:adjustRightInd w:val="0"/>
      <w:spacing w:before="156" w:line="360" w:lineRule="auto"/>
      <w:ind w:firstLine="510" w:firstLineChars="200"/>
    </w:pPr>
    <w:rPr>
      <w:kern w:val="0"/>
      <w:sz w:val="24"/>
      <w:szCs w:val="20"/>
    </w:rPr>
  </w:style>
  <w:style w:type="paragraph" w:customStyle="1" w:styleId="74">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75">
    <w:name w:val="正文缩进1"/>
    <w:basedOn w:val="1"/>
    <w:next w:val="12"/>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76">
    <w:name w:val="标题 3 字符"/>
    <w:qFormat/>
    <w:uiPriority w:val="9"/>
    <w:rPr>
      <w:b/>
      <w:bCs/>
      <w:kern w:val="2"/>
      <w:sz w:val="32"/>
      <w:szCs w:val="32"/>
    </w:rPr>
  </w:style>
  <w:style w:type="character" w:customStyle="1" w:styleId="77">
    <w:name w:val="标题 5 字符"/>
    <w:qFormat/>
    <w:uiPriority w:val="9"/>
    <w:rPr>
      <w:b/>
      <w:bCs/>
      <w:kern w:val="2"/>
      <w:sz w:val="28"/>
      <w:szCs w:val="28"/>
    </w:rPr>
  </w:style>
  <w:style w:type="character" w:customStyle="1" w:styleId="78">
    <w:name w:val="标题 8 字符"/>
    <w:qFormat/>
    <w:uiPriority w:val="9"/>
    <w:rPr>
      <w:rFonts w:ascii="等线 Light" w:hAnsi="等线 Light" w:eastAsia="等线 Light"/>
      <w:kern w:val="2"/>
      <w:sz w:val="24"/>
      <w:szCs w:val="24"/>
    </w:rPr>
  </w:style>
  <w:style w:type="character" w:customStyle="1" w:styleId="79">
    <w:name w:val="批注文字 字符2"/>
    <w:qFormat/>
    <w:uiPriority w:val="99"/>
    <w:rPr>
      <w:kern w:val="2"/>
      <w:sz w:val="21"/>
      <w:szCs w:val="24"/>
    </w:rPr>
  </w:style>
  <w:style w:type="character" w:customStyle="1" w:styleId="80">
    <w:name w:val="正文文本 3 字符"/>
    <w:qFormat/>
    <w:uiPriority w:val="99"/>
    <w:rPr>
      <w:kern w:val="2"/>
      <w:sz w:val="16"/>
      <w:szCs w:val="16"/>
    </w:rPr>
  </w:style>
  <w:style w:type="character" w:customStyle="1" w:styleId="81">
    <w:name w:val="正文文本 字符1"/>
    <w:qFormat/>
    <w:uiPriority w:val="99"/>
    <w:rPr>
      <w:kern w:val="2"/>
      <w:sz w:val="21"/>
      <w:szCs w:val="24"/>
    </w:rPr>
  </w:style>
  <w:style w:type="character" w:customStyle="1" w:styleId="82">
    <w:name w:val="正文文本缩进 字符"/>
    <w:qFormat/>
    <w:uiPriority w:val="99"/>
    <w:rPr>
      <w:rFonts w:ascii="仿宋_GB2312" w:eastAsia="仿宋_GB2312"/>
      <w:sz w:val="32"/>
    </w:rPr>
  </w:style>
  <w:style w:type="character" w:customStyle="1" w:styleId="83">
    <w:name w:val="纯文本 字符3"/>
    <w:qFormat/>
    <w:uiPriority w:val="99"/>
    <w:rPr>
      <w:rFonts w:ascii="宋体" w:hAnsi="Courier New"/>
      <w:szCs w:val="21"/>
    </w:rPr>
  </w:style>
  <w:style w:type="character" w:customStyle="1" w:styleId="84">
    <w:name w:val="日期 字符"/>
    <w:qFormat/>
    <w:uiPriority w:val="99"/>
    <w:rPr>
      <w:kern w:val="2"/>
      <w:sz w:val="21"/>
      <w:szCs w:val="24"/>
    </w:rPr>
  </w:style>
  <w:style w:type="character" w:customStyle="1" w:styleId="85">
    <w:name w:val="页脚 字符"/>
    <w:qFormat/>
    <w:uiPriority w:val="99"/>
    <w:rPr>
      <w:sz w:val="18"/>
      <w:szCs w:val="18"/>
    </w:rPr>
  </w:style>
  <w:style w:type="character" w:customStyle="1" w:styleId="86">
    <w:name w:val="页眉 字符"/>
    <w:qFormat/>
    <w:uiPriority w:val="99"/>
    <w:rPr>
      <w:sz w:val="18"/>
      <w:szCs w:val="18"/>
    </w:rPr>
  </w:style>
  <w:style w:type="character" w:customStyle="1" w:styleId="87">
    <w:name w:val="批注主题 字符"/>
    <w:qFormat/>
    <w:uiPriority w:val="99"/>
    <w:rPr>
      <w:rFonts w:ascii="Times New Roman" w:hAnsi="Times New Roman"/>
      <w:b/>
      <w:bCs/>
      <w:kern w:val="2"/>
      <w:sz w:val="21"/>
      <w:szCs w:val="24"/>
    </w:rPr>
  </w:style>
  <w:style w:type="paragraph" w:customStyle="1" w:styleId="88">
    <w:name w:val="_Style 94"/>
    <w:basedOn w:val="1"/>
    <w:unhideWhenUsed/>
    <w:qFormat/>
    <w:uiPriority w:val="99"/>
  </w:style>
  <w:style w:type="paragraph" w:customStyle="1" w:styleId="89">
    <w:name w:val="_Style 95"/>
    <w:basedOn w:val="1"/>
    <w:unhideWhenUsed/>
    <w:qFormat/>
    <w:uiPriority w:val="99"/>
  </w:style>
  <w:style w:type="paragraph" w:customStyle="1" w:styleId="90">
    <w:name w:val="msonormal"/>
    <w:basedOn w:val="1"/>
    <w:qFormat/>
    <w:uiPriority w:val="99"/>
    <w:rPr>
      <w:rFonts w:ascii="Calibri" w:hAnsi="Calibri"/>
      <w:kern w:val="0"/>
      <w:sz w:val="24"/>
    </w:rPr>
  </w:style>
  <w:style w:type="paragraph" w:customStyle="1" w:styleId="9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92">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1c55716c-3fb9-4bee-967e-881f04ff393b</errorID>
      <errorWord>)</errorWord>
      <group>L1_Format</group>
      <groupName>格式问题</groupName>
      <ability>L2_HalfPunc_CN</ability>
      <abilityName>全半角问题</abilityName>
      <candidateList>
        <item>）</item>
      </candidateList>
      <explain>文本全半角错误。</explain>
      <paraID>7BB78ABD</paraID>
      <start>39</start>
      <end>40</end>
      <status>unmodified</status>
      <modifiedWord/>
      <trackRevisions>false</trackRevisions>
    </reviewItem>
    <reviewItem>
      <errorID>4fa514e6-9daa-4957-9920-3bd247d78f4e</errorID>
      <errorWord>(</errorWord>
      <group>L1_Format</group>
      <groupName>格式问题</groupName>
      <ability>L2_HalfPunc_CN</ability>
      <abilityName>全半角问题</abilityName>
      <candidateList>
        <item>（</item>
      </candidateList>
      <explain>文本全半角错误。</explain>
      <paraID>2BE9EC7C</paraID>
      <start>12</start>
      <end>13</end>
      <status>unmodified</status>
      <modifiedWord/>
      <trackRevisions>false</trackRevisions>
    </reviewItem>
    <reviewItem>
      <errorID>dd471bb8-5193-46ab-9b83-494547f3c41f</errorID>
      <errorWord>)</errorWord>
      <group>L1_Format</group>
      <groupName>格式问题</groupName>
      <ability>L2_HalfPunc_CN</ability>
      <abilityName>全半角问题</abilityName>
      <candidateList>
        <item>）</item>
      </candidateList>
      <explain>文本全半角错误。</explain>
      <paraID>2BE9EC7C</paraID>
      <start>35</start>
      <end>36</end>
      <status>unmodified</status>
      <modifiedWord/>
      <trackRevisions>false</trackRevisions>
    </reviewItem>
    <reviewItem>
      <errorID>894a4def-b892-4b8e-9f98-36b2ed0a9d2c</errorID>
      <errorWord>(</errorWord>
      <group>L1_Format</group>
      <groupName>格式问题</groupName>
      <ability>L2_HalfPunc_CN</ability>
      <abilityName>全半角问题</abilityName>
      <candidateList>
        <item>（</item>
      </candidateList>
      <explain>文本全半角错误。</explain>
      <paraID>2BE9EC7C</paraID>
      <start>45</start>
      <end>46</end>
      <status>unmodified</status>
      <modifiedWord/>
      <trackRevisions>false</trackRevisions>
    </reviewItem>
    <reviewItem>
      <errorID>062b922d-dd63-4d03-a953-84a04eb3fc5c</errorID>
      <errorWord>)</errorWord>
      <group>L1_Format</group>
      <groupName>格式问题</groupName>
      <ability>L2_HalfPunc_CN</ability>
      <abilityName>全半角问题</abilityName>
      <candidateList>
        <item>）</item>
      </candidateList>
      <explain>文本全半角错误。</explain>
      <paraID>2BE9EC7C</paraID>
      <start>61</start>
      <end>62</end>
      <status>unmodified</status>
      <modifiedWord/>
      <trackRevisions>false</trackRevisions>
    </reviewItem>
    <reviewItem>
      <errorID>2624f9a3-fcd2-473d-9547-32f708656f89</errorID>
      <errorWord>:</errorWord>
      <group>L1_Format</group>
      <groupName>格式问题</groupName>
      <ability>L2_HalfPunc_CN</ability>
      <abilityName>全半角问题</abilityName>
      <candidateList>
        <item>：</item>
      </candidateList>
      <explain>文本全半角错误。</explain>
      <paraID>5C2D9190</paraID>
      <start>4</start>
      <end>5</end>
      <status>unmodified</status>
      <modifiedWord/>
      <trackRevisions>false</trackRevisions>
    </reviewItem>
    <reviewItem>
      <errorID>ef7b405f-be9a-4063-a244-f845cafdc734</errorID>
      <errorWord>-</errorWord>
      <group>L1_Format</group>
      <groupName>格式问题</groupName>
      <ability>L2_HalfPunc_CN</ability>
      <abilityName>全半角问题</abilityName>
      <candidateList>
        <item>－</item>
      </candidateList>
      <explain>文本全半角错误。</explain>
      <paraID>5C2D9190</paraID>
      <start>100</start>
      <end>101</end>
      <status>unmodified</status>
      <modifiedWord/>
      <trackRevisions>false</trackRevisions>
    </reviewItem>
    <reviewItem>
      <errorID>b8a7a80b-ee4a-4813-b0b8-fac723a94474</errorID>
      <errorWord>-</errorWord>
      <group>L1_Format</group>
      <groupName>格式问题</groupName>
      <ability>L2_HalfPunc_CN</ability>
      <abilityName>全半角问题</abilityName>
      <candidateList>
        <item>－</item>
      </candidateList>
      <explain>文本全半角错误。</explain>
      <paraID>5C2D9190</paraID>
      <start>105</start>
      <end>106</end>
      <status>unmodified</status>
      <modifiedWord/>
      <trackRevisions>false</trackRevisions>
    </reviewItem>
    <reviewItem>
      <errorID>33779b4b-7983-4284-a708-1f47194b4ad8</errorID>
      <errorWord>-</errorWord>
      <group>L1_Format</group>
      <groupName>格式问题</groupName>
      <ability>L2_HalfPunc_CN</ability>
      <abilityName>全半角问题</abilityName>
      <candidateList>
        <item>－</item>
      </candidateList>
      <explain>文本全半角错误。</explain>
      <paraID>5C2D9190</paraID>
      <start>112</start>
      <end>113</end>
      <status>unmodified</status>
      <modifiedWord/>
      <trackRevisions>false</trackRevisions>
    </reviewItem>
    <reviewItem>
      <errorID>14054625-0caf-426b-a8ad-6022c3081d01</errorID>
      <errorWord>-</errorWord>
      <group>L1_Format</group>
      <groupName>格式问题</groupName>
      <ability>L2_HalfPunc_CN</ability>
      <abilityName>全半角问题</abilityName>
      <candidateList>
        <item>－</item>
      </candidateList>
      <explain>文本全半角错误。</explain>
      <paraID>5C2D9190</paraID>
      <start>118</start>
      <end>119</end>
      <status>unmodified</status>
      <modifiedWord/>
      <trackRevisions>false</trackRevisions>
    </reviewItem>
    <reviewItem>
      <errorID>ce667e6f-b81d-4103-abfb-ec87701b4af9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1E0AAF47</paraID>
      <start>0</start>
      <end>2</end>
      <status>unmodified</status>
      <modifiedWord/>
      <trackRevisions>false</trackRevisions>
    </reviewItem>
    <reviewItem>
      <errorID>243a619a-9fa5-40a9-9935-33b8659aed27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6A8D0EDF</paraID>
      <start>0</start>
      <end>2</end>
      <status>unmodified</status>
      <modifiedWord/>
      <trackRevisions>false</trackRevisions>
    </reviewItem>
    <reviewItem>
      <errorID>890642f2-05d6-4a67-8cb3-e585b89ce34a</errorID>
      <errorWord>操作合</errorWord>
      <group>L1_Word</group>
      <groupName>字词问题</groupName>
      <ability>L2_Typo</ability>
      <abilityName>字词错误</abilityName>
      <candidateList>
        <item>操作台</item>
      </candidateList>
      <explain/>
      <paraID>5EF6740A</paraID>
      <start>8</start>
      <end>11</end>
      <status>unmodified</status>
      <modifiedWord/>
      <trackRevisions>false</trackRevisions>
    </reviewItem>
    <reviewItem>
      <errorID>8da99929-5d96-4264-94fa-d585561e363f</errorID>
      <errorWord>，</errorWord>
      <group>L1_Word</group>
      <groupName>字词问题</groupName>
      <ability>L2_Typo</ability>
      <abilityName>字词错误</abilityName>
      <candidateList>
        <item>，在</item>
      </candidateList>
      <explain/>
      <paraID>2DD2F88D</paraID>
      <start>35</start>
      <end>36</end>
      <status>unmodified</status>
      <modifiedWord/>
      <trackRevisions>false</trackRevisions>
    </reviewItem>
    <reviewItem>
      <errorID>06ebeffa-3d86-4127-86c6-ca76de384eea</errorID>
      <errorWord>间</errorWord>
      <group>L1_Word</group>
      <groupName>字词问题</groupName>
      <ability>L2_Typo</ability>
      <abilityName>字词错误</abilityName>
      <candidateList>
        <item>间之</item>
      </candidateList>
      <explain/>
      <paraID>2DD2F88D</paraID>
      <start>104</start>
      <end>105</end>
      <status>unmodified</status>
      <modifiedWord/>
      <trackRevisions>false</trackRevisions>
    </reviewItem>
    <reviewItem>
      <errorID>a355de50-e682-453b-8be9-701d64a36a2e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1BE786E6</paraID>
      <start>0</start>
      <end>2</end>
      <status>unmodified</status>
      <modifiedWord/>
      <trackRevisions>false</trackRevisions>
    </reviewItem>
    <reviewItem>
      <errorID>81bdc10f-0969-463a-a2d1-f99acfb7f1da</errorID>
      <errorWord>须要</errorWord>
      <group>L1_Word</group>
      <groupName>字词问题</groupName>
      <ability>L2_Typo</ability>
      <abilityName>字词错误</abilityName>
      <candidateList>
        <item>需要</item>
      </candidateList>
      <explain/>
      <paraID>1BE786E6</paraID>
      <start>21</start>
      <end>23</end>
      <status>unmodified</status>
      <modifiedWord/>
      <trackRevisions>false</trackRevisions>
    </reviewItem>
    <reviewItem>
      <errorID>c21d0782-e73f-4c77-8259-d9fa244778d5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586F5C38</paraID>
      <start>0</start>
      <end>2</end>
      <status>unmodified</status>
      <modifiedWord/>
      <trackRevisions>false</trackRevisions>
    </reviewItem>
    <reviewItem>
      <errorID>68978ae2-3a25-4715-a721-a320da234b62</errorID>
      <errorWord>具备有</errorWord>
      <group>L1_Word</group>
      <groupName>字词问题</groupName>
      <ability>L2_Typo</ability>
      <abilityName>字词错误</abilityName>
      <candidateList>
        <item>具备</item>
      </candidateList>
      <explain/>
      <paraID>586F5C38</paraID>
      <start>8</start>
      <end>11</end>
      <status>unmodified</status>
      <modifiedWord/>
      <trackRevisions>false</trackRevisions>
    </reviewItem>
    <reviewItem>
      <errorID>685be545-261d-420a-b9c2-858df7f4a592</errorID>
      <errorWord>(</errorWord>
      <group>L1_Format</group>
      <groupName>格式问题</groupName>
      <ability>L2_HalfPunc_CN</ability>
      <abilityName>全半角问题</abilityName>
      <candidateList>
        <item>（</item>
      </candidateList>
      <explain>文本全半角错误。</explain>
      <paraID>4628C278</paraID>
      <start>32</start>
      <end>33</end>
      <status>unmodified</status>
      <modifiedWord/>
      <trackRevisions>false</trackRevisions>
    </reviewItem>
    <reviewItem>
      <errorID>75a73afe-1c79-43fe-9ce3-e7550cea7672</errorID>
      <errorWord>)</errorWord>
      <group>L1_Format</group>
      <groupName>格式问题</groupName>
      <ability>L2_HalfPunc_CN</ability>
      <abilityName>全半角问题</abilityName>
      <candidateList>
        <item>）</item>
      </candidateList>
      <explain>文本全半角错误。</explain>
      <paraID>4628C278</paraID>
      <start>40</start>
      <end>41</end>
      <status>unmodified</status>
      <modifiedWord/>
      <trackRevisions>false</trackRevisions>
    </reviewItem>
    <reviewItem>
      <errorID>29d5996a-75c3-43ea-9a11-75b9566beed4</errorID>
      <errorWord>(</errorWord>
      <group>L1_Format</group>
      <groupName>格式问题</groupName>
      <ability>L2_HalfPunc_CN</ability>
      <abilityName>全半角问题</abilityName>
      <candidateList>
        <item>（</item>
      </candidateList>
      <explain>文本全半角错误。</explain>
      <paraID>4628C278</paraID>
      <start>67</start>
      <end>68</end>
      <status>unmodified</status>
      <modifiedWord/>
      <trackRevisions>false</trackRevisions>
    </reviewItem>
    <reviewItem>
      <errorID>17c7c211-b8f8-435b-b082-2d42a0df3d24</errorID>
      <errorWord>)</errorWord>
      <group>L1_Format</group>
      <groupName>格式问题</groupName>
      <ability>L2_HalfPunc_CN</ability>
      <abilityName>全半角问题</abilityName>
      <candidateList>
        <item>）</item>
      </candidateList>
      <explain>文本全半角错误。</explain>
      <paraID>4628C278</paraID>
      <start>75</start>
      <end>76</end>
      <status>unmodified</status>
      <modifiedWord/>
      <trackRevisions>false</trackRevisions>
    </reviewItem>
    <reviewItem>
      <errorID>79e32ee4-4651-4319-9e9e-6ede3d621a56</errorID>
      <errorWord>(</errorWord>
      <group>L1_Format</group>
      <groupName>格式问题</groupName>
      <ability>L2_HalfPunc_CN</ability>
      <abilityName>全半角问题</abilityName>
      <candidateList>
        <item>（</item>
      </candidateList>
      <explain>文本全半角错误。</explain>
      <paraID>4628C278</paraID>
      <start>117</start>
      <end>118</end>
      <status>unmodified</status>
      <modifiedWord/>
      <trackRevisions>false</trackRevisions>
    </reviewItem>
    <reviewItem>
      <errorID>d93362ce-688b-41d7-9b11-7657e9a0a9c6</errorID>
      <errorWord>)</errorWord>
      <group>L1_Format</group>
      <groupName>格式问题</groupName>
      <ability>L2_HalfPunc_CN</ability>
      <abilityName>全半角问题</abilityName>
      <candidateList>
        <item>）</item>
      </candidateList>
      <explain>文本全半角错误。</explain>
      <paraID>4628C278</paraID>
      <start>133</start>
      <end>134</end>
      <status>unmodified</status>
      <modifiedWord/>
      <trackRevisions>false</trackRevisions>
    </reviewItem>
    <reviewItem>
      <errorID>06be2788-ae87-4119-b8b2-357d1081a561</errorID>
      <errorWord>-</errorWord>
      <group>L1_Format</group>
      <groupName>格式问题</groupName>
      <ability>L2_HalfPunc_CN</ability>
      <abilityName>全半角问题</abilityName>
      <candidateList>
        <item>－</item>
      </candidateList>
      <explain>文本全半角错误。</explain>
      <paraID> B25A324</paraID>
      <start>107</start>
      <end>108</end>
      <status>unmodified</status>
      <modifiedWord/>
      <trackRevisions>false</trackRevisions>
    </reviewItem>
    <reviewItem>
      <errorID>b4371e7b-e02b-42f9-a673-6bd1af8cfd8c</errorID>
      <errorWord>-</errorWord>
      <group>L1_Format</group>
      <groupName>格式问题</groupName>
      <ability>L2_HalfPunc_CN</ability>
      <abilityName>全半角问题</abilityName>
      <candidateList>
        <item>－</item>
      </candidateList>
      <explain>文本全半角错误。</explain>
      <paraID> B25A324</paraID>
      <start>112</start>
      <end>113</end>
      <status>unmodified</status>
      <modifiedWord/>
      <trackRevisions>false</trackRevisions>
    </reviewItem>
    <reviewItem>
      <errorID>7f8154ea-c713-4d47-a773-14ef55d1bdbf</errorID>
      <errorWord>-</errorWord>
      <group>L1_Format</group>
      <groupName>格式问题</groupName>
      <ability>L2_HalfPunc_CN</ability>
      <abilityName>全半角问题</abilityName>
      <candidateList>
        <item>－</item>
      </candidateList>
      <explain>文本全半角错误。</explain>
      <paraID> B25A324</paraID>
      <start>121</start>
      <end>122</end>
      <status>unmodified</status>
      <modifiedWord/>
      <trackRevisions>false</trackRevisions>
    </reviewItem>
    <reviewItem>
      <errorID>3a2bac39-defe-4977-9c87-2c980812c3e6</errorID>
      <errorWord>-</errorWord>
      <group>L1_Format</group>
      <groupName>格式问题</groupName>
      <ability>L2_HalfPunc_CN</ability>
      <abilityName>全半角问题</abilityName>
      <candidateList>
        <item>－</item>
      </candidateList>
      <explain>文本全半角错误。</explain>
      <paraID> B25A324</paraID>
      <start>126</start>
      <end>127</end>
      <status>unmodified</status>
      <modifiedWord/>
      <trackRevisions>false</trackRevisions>
    </reviewItem>
    <reviewItem>
      <errorID>d6e4d687-e576-40b6-8620-26f5a7297ccc</errorID>
      <errorWord>-</errorWord>
      <group>L1_Format</group>
      <groupName>格式问题</groupName>
      <ability>L2_HalfPunc_CN</ability>
      <abilityName>全半角问题</abilityName>
      <candidateList>
        <item>－</item>
      </candidateList>
      <explain>文本全半角错误。</explain>
      <paraID>28165444</paraID>
      <start>104</start>
      <end>105</end>
      <status>unmodified</status>
      <modifiedWord/>
      <trackRevisions>false</trackRevisions>
    </reviewItem>
    <reviewItem>
      <errorID>7d2fe8e4-f82a-44d9-89f4-5014f22ac7ed</errorID>
      <errorWord>-</errorWord>
      <group>L1_Format</group>
      <groupName>格式问题</groupName>
      <ability>L2_HalfPunc_CN</ability>
      <abilityName>全半角问题</abilityName>
      <candidateList>
        <item>－</item>
      </candidateList>
      <explain>文本全半角错误。</explain>
      <paraID>28165444</paraID>
      <start>109</start>
      <end>110</end>
      <status>unmodified</status>
      <modifiedWord/>
      <trackRevisions>false</trackRevisions>
    </reviewItem>
    <reviewItem>
      <errorID>bcc16acb-f401-4e05-8adf-d90651c7e46e</errorID>
      <errorWord>-</errorWord>
      <group>L1_Format</group>
      <groupName>格式问题</groupName>
      <ability>L2_HalfPunc_CN</ability>
      <abilityName>全半角问题</abilityName>
      <candidateList>
        <item>－</item>
      </candidateList>
      <explain>文本全半角错误。</explain>
      <paraID>28165444</paraID>
      <start>118</start>
      <end>119</end>
      <status>unmodified</status>
      <modifiedWord/>
      <trackRevisions>false</trackRevisions>
    </reviewItem>
    <reviewItem>
      <errorID>0d62dbb1-9192-44bc-b1ef-1af4babc2d3f</errorID>
      <errorWord>-</errorWord>
      <group>L1_Format</group>
      <groupName>格式问题</groupName>
      <ability>L2_HalfPunc_CN</ability>
      <abilityName>全半角问题</abilityName>
      <candidateList>
        <item>－</item>
      </candidateList>
      <explain>文本全半角错误。</explain>
      <paraID>28165444</paraID>
      <start>123</start>
      <end>124</end>
      <status>unmodified</status>
      <modifiedWord/>
      <trackRevisions>false</trackRevisions>
    </reviewItem>
    <reviewItem>
      <errorID>f7c0cd80-bba2-4ec3-9501-cff14d90c873</errorID>
      <errorWord>以及向</errorWord>
      <group>L1_Word</group>
      <groupName>字词问题</groupName>
      <ability>L2_Typo</ability>
      <abilityName>字词错误</abilityName>
      <candidateList>
        <item>以及</item>
      </candidateList>
      <explain/>
      <paraID>550117AA</paraID>
      <start>109</start>
      <end>112</end>
      <status>unmodified</status>
      <modifiedWord/>
      <trackRevisions>false</trackRevisions>
    </reviewItem>
    <reviewItem>
      <errorID>406a9fbb-5dff-45e5-b3c1-a84bf342a092</errorID>
      <errorWord>&lt;</errorWord>
      <group>L1_Format</group>
      <groupName>格式问题</groupName>
      <ability>L2_HalfPunc_CN</ability>
      <abilityName>全半角问题</abilityName>
      <candidateList>
        <item>〈</item>
      </candidateList>
      <explain>文本全半角错误。</explain>
      <paraID>536464EE</paraID>
      <start>35</start>
      <end>36</end>
      <status>unmodified</status>
      <modifiedWord/>
      <trackRevisions>false</trackRevisions>
    </reviewItem>
    <reviewItem>
      <errorID>474f881c-ac6b-47a4-9003-1fa2eaf0888a</errorID>
      <errorWord>&gt;的通知》</errorWord>
      <group>L1_Punc</group>
      <groupName>标点问题</groupName>
      <ability>L2_Punc_CN</ability>
      <abilityName>标点符号问题</abilityName>
      <candidateList>
        <item>〉的通知》</item>
      </candidateList>
      <explain/>
      <paraID>536464EE</paraID>
      <start>55</start>
      <end>60</end>
      <status>unmodified</status>
      <modifiedWord/>
      <trackRevisions>false</trackRevisions>
    </reviewItem>
    <reviewItem>
      <errorID>7563fa44-2fc2-4093-bf84-4fb26d0d2542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536464EE</paraID>
      <start>146</start>
      <end>149</end>
      <status>unmodified</status>
      <modifiedWord/>
      <trackRevisions>false</trackRevisions>
    </reviewItem>
    <reviewItem>
      <errorID>3b1506e6-6c42-48cb-a6c3-e38ed4069f03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536464EE</paraID>
      <start>154</start>
      <end>157</end>
      <status>unmodified</status>
      <modifiedWord/>
      <trackRevisions>false</trackRevisions>
    </reviewItem>
    <reviewItem>
      <errorID>e1398436-9dab-4113-b66c-93fdefa96228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536464EE</paraID>
      <start>163</start>
      <end>166</end>
      <status>unmodified</status>
      <modifiedWord/>
      <trackRevisions>false</trackRevisions>
    </reviewItem>
    <reviewItem>
      <errorID>a34589d5-54b8-4440-a32b-62231a12b021</errorID>
      <errorWord>求</errorWord>
      <group>L1_Word</group>
      <groupName>字词问题</groupName>
      <ability>L2_Typo</ability>
      <abilityName>字词错误</abilityName>
      <candidateList>
        <item>求和</item>
      </candidateList>
      <explain/>
      <paraID>136C8BA6</paraID>
      <start>40</start>
      <end>41</end>
      <status>unmodified</status>
      <modifiedWord/>
      <trackRevisions>false</trackRevisions>
    </reviewItem>
    <reviewItem>
      <errorID>dc58b5a5-dbbc-48d6-82d2-e3a6fa626bc2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1DF201AA</paraID>
      <start>14</start>
      <end>15</end>
      <status>unmodified</status>
      <modifiedWord/>
      <trackRevisions>false</trackRevisions>
    </reviewItem>
    <reviewItem>
      <errorID>7436f5a7-12d3-4312-b7ab-6a6e91f50649</errorID>
      <errorWord>[2021]166号</errorWord>
      <group>L1_Knowledge</group>
      <groupName>知识性问题</groupName>
      <ability>L2_Knowledge</ability>
      <abilityName>其他知识</abilityName>
      <candidateList>
        <item>〔2021〕166号</item>
      </candidateList>
      <explain>发文字号格式错误。</explain>
      <paraID>7C150ECD</paraID>
      <start>44</start>
      <end>54</end>
      <status>unmodified</status>
      <modifiedWord/>
      <trackRevisions>false</trackRevisions>
    </reviewItem>
    <reviewItem>
      <errorID>7ad42791-db76-4c82-a7cb-b07bd797e522</errorID>
      <errorWord>[2026]21号</errorWord>
      <group>L1_Knowledge</group>
      <groupName>知识性问题</groupName>
      <ability>L2_Knowledge</ability>
      <abilityName>其他知识</abilityName>
      <candidateList>
        <item>〔2026〕21号</item>
      </candidateList>
      <explain>发文字号格式错误。</explain>
      <paraID>67BDB8C8</paraID>
      <start>66</start>
      <end>75</end>
      <status>unmodified</status>
      <modifiedWord/>
      <trackRevisions>false</trackRevisions>
    </reviewItem>
    <reviewItem>
      <errorID>3d211955-6d35-4098-899f-2666e124d33d</errorID>
      <errorWord>[2026]2501号</errorWord>
      <group>L1_Knowledge</group>
      <groupName>知识性问题</groupName>
      <ability>L2_Knowledge</ability>
      <abilityName>其他知识</abilityName>
      <candidateList>
        <item>〔2026〕2501号</item>
      </candidateList>
      <explain>发文字号格式错误。</explain>
      <paraID>7B8982F5</paraID>
      <start>54</start>
      <end>65</end>
      <status>unmodified</status>
      <modifiedWord/>
      <trackRevisions>false</trackRevisions>
    </reviewItem>
    <reviewItem>
      <errorID>b3b2c95c-6698-4bb8-9f01-0b4daea35b5b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516ED160</paraID>
      <start>0</start>
      <end>2</end>
      <status>unmodified</status>
      <modifiedWord/>
      <trackRevisions>false</trackRevisions>
    </reviewItem>
    <reviewItem>
      <errorID>8a093901-8c3f-4e70-9a9a-9e56b3ad1469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3FE7EABD</paraID>
      <start>0</start>
      <end>2</end>
      <status>unmodified</status>
      <modifiedWord/>
      <trackRevisions>false</trackRevisions>
    </reviewItem>
    <reviewItem>
      <errorID>53da1d31-eabd-4d6c-b289-abc1791a912b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40E50651</paraID>
      <start>0</start>
      <end>2</end>
      <status>unmodified</status>
      <modifiedWord/>
      <trackRevisions>false</trackRevisions>
    </reviewItem>
    <reviewItem>
      <errorID>1a55349b-7889-40ef-86d4-50c03a383b4c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2BD89F36</paraID>
      <start>0</start>
      <end>2</end>
      <status>unmodified</status>
      <modifiedWord/>
      <trackRevisions>false</trackRevisions>
    </reviewItem>
    <reviewItem>
      <errorID>a54e54a6-0440-4bf2-8fe0-252c1721406b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1FE987CE</paraID>
      <start>0</start>
      <end>2</end>
      <status>unmodified</status>
      <modifiedWord/>
      <trackRevisions>false</trackRevisions>
    </reviewItem>
    <reviewItem>
      <errorID>4bc81e42-3329-4ddc-a4a6-d3a5f42f430b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6E61AE80</paraID>
      <start>0</start>
      <end>2</end>
      <status>unmodified</status>
      <modifiedWord/>
      <trackRevisions>false</trackRevisions>
    </reviewItem>
    <reviewItem>
      <errorID>7f2b76bd-b769-4cde-a881-41a12b80f7f8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29EACD49</paraID>
      <start>0</start>
      <end>2</end>
      <status>unmodified</status>
      <modifiedWord/>
      <trackRevisions>false</trackRevisions>
    </reviewItem>
    <reviewItem>
      <errorID>6a10e78c-8e6f-4c20-88db-3bfab0ae66c9</errorID>
      <errorWord>其它未</errorWord>
      <group>L1_Word</group>
      <groupName>字词问题</groupName>
      <ability>L2_Alias</ability>
      <abilityName>也作/曾用词</abilityName>
      <candidateList>
        <item>其他未</item>
      </candidateList>
      <explain>词汇[其它未]为不规范表述或旧称，其规范书面表述为[其他未]。</explain>
      <paraID>29EACD49</paraID>
      <start>25</start>
      <end>28</end>
      <status>unmodified</status>
      <modifiedWord/>
      <trackRevisions>false</trackRevisions>
    </reviewItem>
    <reviewItem>
      <errorID>11e22fc4-f705-4a23-9d18-c8d9b0e79dce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6798CF81</paraID>
      <start>0</start>
      <end>2</end>
      <status>unmodified</status>
      <modifiedWord/>
      <trackRevisions>false</trackRevisions>
    </reviewItem>
    <reviewItem>
      <errorID>fd9f668c-1496-4199-9ba6-163faadb1293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7CDB162D</paraID>
      <start>0</start>
      <end>2</end>
      <status>unmodified</status>
      <modifiedWord/>
      <trackRevisions>false</trackRevisions>
    </reviewItem>
    <reviewItem>
      <errorID>0b69813f-3fc6-43fc-9498-25627b4ccb3c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37E455FD</paraID>
      <start>0</start>
      <end>2</end>
      <status>unmodified</status>
      <modifiedWord/>
      <trackRevisions>false</trackRevisions>
    </reviewItem>
    <reviewItem>
      <errorID>d5e31a60-06c7-4b42-ba36-a6012da11139</errorID>
      <errorWord>[2011]300号</errorWord>
      <group>L1_Knowledge</group>
      <groupName>知识性问题</groupName>
      <ability>L2_Knowledge</ability>
      <abilityName>其他知识</abilityName>
      <candidateList>
        <item>〔2011〕300号</item>
      </candidateList>
      <explain>发文字号格式错误。</explain>
      <paraID>320F8A2B</paraID>
      <start>35</start>
      <end>45</end>
      <status>unmodified</status>
      <modifiedWord/>
      <trackRevisions>false</trackRevisions>
    </reviewItem>
    <reviewItem>
      <errorID>35613b7a-1277-40ec-9af9-bd6e28083740</errorID>
      <errorWord>须</errorWord>
      <group>L1_Word</group>
      <groupName>字词问题</groupName>
      <ability>L2_Typo</ability>
      <abilityName>字词错误</abilityName>
      <candidateList>
        <item>需</item>
      </candidateList>
      <explain>存在发音相同字词的误用。</explain>
      <paraID>320F8A2B</paraID>
      <start>82</start>
      <end>83</end>
      <status>unmodified</status>
      <modifiedWord/>
      <trackRevisions>false</trackRevisions>
    </reviewItem>
    <reviewItem>
      <errorID>8486ee96-b442-45f1-8449-f9a88c776103</errorID>
      <errorWord>：/。</errorWord>
      <group>L1_Punc</group>
      <groupName>标点问题</groupName>
      <ability>L2_Punc_CN</ability>
      <abilityName>标点符号问题</abilityName>
      <candidateList>
        <item>：</item>
      </candidateList>
      <explain/>
      <paraID>5809053C</paraID>
      <start>4</start>
      <end>7</end>
      <status>unmodified</status>
      <modifiedWord/>
      <trackRevisions>false</trackRevisions>
    </reviewItem>
    <reviewItem>
      <errorID>5211f0f8-ed5c-4485-bbb9-01e5ed93eaba</errorID>
      <errorWord>：/。</errorWord>
      <group>L1_Punc</group>
      <groupName>标点问题</groupName>
      <ability>L2_Punc_CN</ability>
      <abilityName>标点符号问题</abilityName>
      <candidateList>
        <item>：</item>
      </candidateList>
      <explain/>
      <paraID>6E611D75</paraID>
      <start>8</start>
      <end>11</end>
      <status>unmodified</status>
      <modifiedWord/>
      <trackRevisions>false</trackRevisions>
    </reviewItem>
    <reviewItem>
      <errorID>67f4a6c2-335a-4e54-9ebf-d484528d37b3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4C6C867A</paraID>
      <start>138</start>
      <end>139</end>
      <status>unmodified</status>
      <modifiedWord/>
      <trackRevisions>false</trackRevisions>
    </reviewItem>
    <reviewItem>
      <errorID>1b37b9e2-7475-42a9-a537-d80ebac7e329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785CFF4</paraID>
      <start>125</start>
      <end>126</end>
      <status>unmodified</status>
      <modifiedWord/>
      <trackRevisions>false</trackRevisions>
    </reviewItem>
    <reviewItem>
      <errorID>100562ad-3913-491e-a9c5-a72567b2be4a</errorID>
      <errorWord>)</errorWord>
      <group>L1_Format</group>
      <groupName>格式问题</groupName>
      <ability>L2_HalfPunc_CN</ability>
      <abilityName>全半角问题</abilityName>
      <candidateList>
        <item>）</item>
      </candidateList>
      <explain>文本全半角错误。</explain>
      <paraID> 313459E</paraID>
      <start>223</start>
      <end>224</end>
      <status>unmodified</status>
      <modifiedWord/>
      <trackRevisions>false</trackRevisions>
    </reviewItem>
    <reviewItem>
      <errorID>9997f129-e35b-450f-8a9b-2a3112e5fc9a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795D9272</paraID>
      <start>0</start>
      <end>2</end>
      <status>unmodified</status>
      <modifiedWord/>
      <trackRevisions>false</trackRevisions>
    </reviewItem>
    <reviewItem>
      <errorID>390b512a-9afa-48f4-a338-af2cfed08363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EC0E100</paraID>
      <start>0</start>
      <end>2</end>
      <status>unmodified</status>
      <modifiedWord/>
      <trackRevisions>false</trackRevisions>
    </reviewItem>
    <reviewItem>
      <errorID>ee4ecaab-0794-45fc-9a5d-0f249403e40f</errorID>
      <errorWord>[2002]1980号</errorWord>
      <group>L1_Knowledge</group>
      <groupName>知识性问题</groupName>
      <ability>L2_Knowledge</ability>
      <abilityName>其他知识</abilityName>
      <candidateList>
        <item>〔2002〕1980号</item>
      </candidateList>
      <explain>发文字号格式错误。</explain>
      <paraID>218FC003</paraID>
      <start>46</start>
      <end>57</end>
      <status>unmodified</status>
      <modifiedWord/>
      <trackRevisions>false</trackRevisions>
    </reviewItem>
    <reviewItem>
      <errorID>b86114b0-d3fc-42bd-a100-a41f94e645d8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529C401D</paraID>
      <start>22</start>
      <end>25</end>
      <status>unmodified</status>
      <modifiedWord/>
      <trackRevisions>false</trackRevisions>
    </reviewItem>
    <reviewItem>
      <errorID>7ee8bd85-29f6-4926-8862-e9571d168806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529C401D</paraID>
      <start>54</start>
      <end>57</end>
      <status>unmodified</status>
      <modifiedWord/>
      <trackRevisions>false</trackRevisions>
    </reviewItem>
    <reviewItem>
      <errorID>076837b1-97b6-4bbc-be5e-61935eeb10f7</errorID>
      <errorWord>法律、法规</errorWord>
      <group>L1_Word</group>
      <groupName>字词问题</groupName>
      <ability>L2_Typo</ability>
      <abilityName>字词错误</abilityName>
      <candidateList>
        <item>法律法规</item>
      </candidateList>
      <explain/>
      <paraID>529C401D</paraID>
      <start>80</start>
      <end>85</end>
      <status>unmodified</status>
      <modifiedWord/>
      <trackRevisions>false</trackRevisions>
    </reviewItem>
    <reviewItem>
      <errorID>114b4870-933e-4fbc-8005-01427f18b23d</errorID>
      <errorWord>管理规定，用供应商</errorWord>
      <group>L1_Word</group>
      <groupName>字词问题</groupName>
      <ability>L2_Typo</ability>
      <abilityName>字词错误</abilityName>
      <candidateList>
        <item>管理规定，使用供应商</item>
      </candidateList>
      <explain/>
      <paraID>30C59A7E</paraID>
      <start>28</start>
      <end>37</end>
      <status>unmodified</status>
      <modifiedWord/>
      <trackRevisions>false</trackRevisions>
    </reviewItem>
    <reviewItem>
      <errorID>6fecb0a1-11c8-4b3d-8bd4-30c5fadef43b</errorID>
      <errorWord>法律、法规</errorWord>
      <group>L1_Word</group>
      <groupName>字词问题</groupName>
      <ability>L2_Typo</ability>
      <abilityName>字词错误</abilityName>
      <candidateList>
        <item>法律法规</item>
      </candidateList>
      <explain/>
      <paraID>3558C639</paraID>
      <start>38</start>
      <end>43</end>
      <status>unmodified</status>
      <modifiedWord/>
      <trackRevisions>false</trackRevisions>
    </reviewItem>
    <reviewItem>
      <errorID>f1243ba4-8405-4046-b477-3d5478f90876</errorID>
      <errorWord>[2020]46号</errorWord>
      <group>L1_Knowledge</group>
      <groupName>知识性问题</groupName>
      <ability>L2_Knowledge</ability>
      <abilityName>其他知识</abilityName>
      <candidateList>
        <item>〔2020〕46号</item>
      </candidateList>
      <explain>发文字号格式错误。</explain>
      <paraID>4CD7CC72</paraID>
      <start>27</start>
      <end>36</end>
      <status>unmodified</status>
      <modifiedWord/>
      <trackRevisions>false</trackRevisions>
    </reviewItem>
    <reviewItem>
      <errorID>40c5c45f-80ff-4039-bf4e-f2bd3c606d87</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4CD7CC72</paraID>
      <start>171</start>
      <end>176</end>
      <status>unmodified</status>
      <modifiedWord/>
      <trackRevisions>false</trackRevisions>
    </reviewItem>
    <reviewItem>
      <errorID>3b778f2c-3efa-4afd-88b0-7b5bbbdbe517</errorID>
      <errorWord>[2020]46号</errorWord>
      <group>L1_Knowledge</group>
      <groupName>知识性问题</groupName>
      <ability>L2_Knowledge</ability>
      <abilityName>其他知识</abilityName>
      <candidateList>
        <item>〔2020〕46号</item>
      </candidateList>
      <explain>发文字号格式错误。</explain>
      <paraID>7222B08F</paraID>
      <start>26</start>
      <end>35</end>
      <status>unmodified</status>
      <modifiedWord/>
      <trackRevisions>false</trackRevisions>
    </reviewItem>
    <reviewItem>
      <errorID>b0be74f9-b878-463e-b296-160f72cb4d66</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7222B08F</paraID>
      <start>177</start>
      <end>182</end>
      <status>unmodified</status>
      <modifiedWord/>
      <trackRevisions>false</trackRevisions>
    </reviewItem>
    <reviewItem>
      <errorID>c29f1a4d-ea37-45fe-9a4f-f7982112799d</errorID>
      <errorWord>供应商尽</errorWord>
      <group>L1_Word</group>
      <groupName>字词问题</groupName>
      <ability>L2_Typo</ability>
      <abilityName>字词错误</abilityName>
      <candidateList>
        <item>供应商</item>
      </candidateList>
      <explain/>
      <paraID>30020E3D</paraID>
      <start>48</start>
      <end>52</end>
      <status>unmodified</status>
      <modifiedWord/>
      <trackRevisions>false</trackRevisions>
    </reviewItem>
    <reviewItem>
      <errorID>42b365d9-be2c-4eb7-b2fd-94533021c8f7</errorID>
      <errorWord>操作合</errorWord>
      <group>L1_Word</group>
      <groupName>字词问题</groupName>
      <ability>L2_Typo</ability>
      <abilityName>字词错误</abilityName>
      <candidateList>
        <item>操作台</item>
      </candidateList>
      <explain/>
      <paraID>2E2B4D3D</paraID>
      <start>9</start>
      <end>12</end>
      <status>unmodified</status>
      <modifiedWord/>
      <trackRevisions>false</trackRevisions>
    </reviewItem>
    <reviewItem>
      <errorID>85eaf512-cba4-4cf1-bb0c-b6f720b1ec2c</errorID>
      <errorWord>间</errorWord>
      <group>L1_Word</group>
      <groupName>字词问题</groupName>
      <ability>L2_Typo</ability>
      <abilityName>字词错误</abilityName>
      <candidateList>
        <item>间之</item>
      </candidateList>
      <explain/>
      <paraID>7EFBA15A</paraID>
      <start>49</start>
      <end>50</end>
      <status>unmodified</status>
      <modifiedWord/>
      <trackRevisions>false</trackRevisions>
    </reviewItem>
    <reviewItem>
      <errorID>aa4af6f0-b3b5-4f9e-b54f-38a5e78553f8</errorID>
      <errorWord>（</errorWord>
      <group>L1_Punc</group>
      <groupName>标点问题</groupName>
      <ability>L2_Punc_CN</ability>
      <abilityName>标点符号问题</abilityName>
      <candidateList/>
      <explain>同一形式括号套用。</explain>
      <paraID>42527893</paraID>
      <start>100</start>
      <end>101</end>
      <status>unmodified</status>
      <modifiedWord/>
      <trackRevisions>false</trackRevisions>
    </reviewItem>
    <reviewItem>
      <errorID>fe16bc1f-d061-40f9-81a7-a940fecbaf0b</errorID>
      <errorWord>）</errorWord>
      <group>L1_Punc</group>
      <groupName>标点问题</groupName>
      <ability>L2_Punc_CN</ability>
      <abilityName>标点符号问题</abilityName>
      <candidateList/>
      <explain>同一形式括号套用。</explain>
      <paraID>42527893</paraID>
      <start>107</start>
      <end>108</end>
      <status>unmodified</status>
      <modifiedWord/>
      <trackRevisions>false</trackRevisions>
    </reviewItem>
    <reviewItem>
      <errorID>8a4cf5e1-6654-436e-95c1-d12f45330cbb</errorID>
      <errorWord>(</errorWord>
      <group>L1_Format</group>
      <groupName>格式问题</groupName>
      <ability>L2_HalfPunc_CN</ability>
      <abilityName>全半角问题</abilityName>
      <candidateList>
        <item>（</item>
      </candidateList>
      <explain>文本全半角错误。</explain>
      <paraID>325CE9CD</paraID>
      <start>0</start>
      <end>1</end>
      <status>unmodified</status>
      <modifiedWord/>
      <trackRevisions>false</trackRevisions>
    </reviewItem>
    <reviewItem>
      <errorID>07e7cb40-fa2a-44b7-a0b2-d0c838b23c02</errorID>
      <errorWord>-</errorWord>
      <group>L1_Format</group>
      <groupName>格式问题</groupName>
      <ability>L2_HalfPunc_CN</ability>
      <abilityName>全半角问题</abilityName>
      <candidateList>
        <item>－</item>
      </candidateList>
      <explain>文本全半角错误。</explain>
      <paraID>325CE9CD</paraID>
      <start>100</start>
      <end>101</end>
      <status>unmodified</status>
      <modifiedWord/>
      <trackRevisions>false</trackRevisions>
    </reviewItem>
    <reviewItem>
      <errorID>77073186-7cfd-4a80-9da3-a61275da3be8</errorID>
      <errorWord>(</errorWord>
      <group>L1_Format</group>
      <groupName>格式问题</groupName>
      <ability>L2_HalfPunc_CN</ability>
      <abilityName>全半角问题</abilityName>
      <candidateList>
        <item>（</item>
      </candidateList>
      <explain>文本全半角错误。</explain>
      <paraID>6ACD05E3</paraID>
      <start>29</start>
      <end>30</end>
      <status>unmodified</status>
      <modifiedWord/>
      <trackRevisions>false</trackRevisions>
    </reviewItem>
    <reviewItem>
      <errorID>823448d1-757b-4278-91ec-ffaf08ba0015</errorID>
      <errorWord>)</errorWord>
      <group>L1_Format</group>
      <groupName>格式问题</groupName>
      <ability>L2_HalfPunc_CN</ability>
      <abilityName>全半角问题</abilityName>
      <candidateList>
        <item>）</item>
      </candidateList>
      <explain>文本全半角错误。</explain>
      <paraID>6ACD05E3</paraID>
      <start>97</start>
      <end>98</end>
      <status>unmodified</status>
      <modifiedWord/>
      <trackRevisions>false</trackRevisions>
    </reviewItem>
    <reviewItem>
      <errorID>1df844b2-0a5d-49ca-9301-9f07f5a73308</errorID>
      <errorWord>(</errorWord>
      <group>L1_Format</group>
      <groupName>格式问题</groupName>
      <ability>L2_HalfPunc_CN</ability>
      <abilityName>全半角问题</abilityName>
      <candidateList>
        <item>（</item>
      </candidateList>
      <explain>文本全半角错误。</explain>
      <paraID>6ACD05E3</paraID>
      <start>107</start>
      <end>108</end>
      <status>unmodified</status>
      <modifiedWord/>
      <trackRevisions>false</trackRevisions>
    </reviewItem>
    <reviewItem>
      <errorID>02f41b2e-e46c-4a62-b8d6-0110f4b70afc</errorID>
      <errorWord>)</errorWord>
      <group>L1_Format</group>
      <groupName>格式问题</groupName>
      <ability>L2_HalfPunc_CN</ability>
      <abilityName>全半角问题</abilityName>
      <candidateList>
        <item>）</item>
      </candidateList>
      <explain>文本全半角错误。</explain>
      <paraID>6ACD05E3</paraID>
      <start>161</start>
      <end>162</end>
      <status>unmodified</status>
      <modifiedWord/>
      <trackRevisions>false</trackRevisions>
    </reviewItem>
    <reviewItem>
      <errorID>0b975613-5ed0-4f2a-8c78-e55782fcb420</errorID>
      <errorWord>(</errorWord>
      <group>L1_Format</group>
      <groupName>格式问题</groupName>
      <ability>L2_HalfPunc_CN</ability>
      <abilityName>全半角问题</abilityName>
      <candidateList>
        <item>（</item>
      </candidateList>
      <explain>文本全半角错误。</explain>
      <paraID>6CF8C711</paraID>
      <start>22</start>
      <end>23</end>
      <status>unmodified</status>
      <modifiedWord/>
      <trackRevisions>false</trackRevisions>
    </reviewItem>
    <reviewItem>
      <errorID>c2589b62-76d1-41a8-ad90-abfc3f363820</errorID>
      <errorWord>)</errorWord>
      <group>L1_Format</group>
      <groupName>格式问题</groupName>
      <ability>L2_HalfPunc_CN</ability>
      <abilityName>全半角问题</abilityName>
      <candidateList>
        <item>）</item>
      </candidateList>
      <explain>文本全半角错误。</explain>
      <paraID>6CF8C711</paraID>
      <start>45</start>
      <end>46</end>
      <status>unmodified</status>
      <modifiedWord/>
      <trackRevisions>false</trackRevisions>
    </reviewItem>
    <reviewItem>
      <errorID>1f3e8f98-851a-43cf-bff7-f43baa89091b</errorID>
      <errorWord>(</errorWord>
      <group>L1_Format</group>
      <groupName>格式问题</groupName>
      <ability>L2_HalfPunc_CN</ability>
      <abilityName>全半角问题</abilityName>
      <candidateList>
        <item>（</item>
      </candidateList>
      <explain>文本全半角错误。</explain>
      <paraID>6CF8C711</paraID>
      <start>55</start>
      <end>56</end>
      <status>unmodified</status>
      <modifiedWord/>
      <trackRevisions>false</trackRevisions>
    </reviewItem>
    <reviewItem>
      <errorID>6b48f345-5c7a-4732-a9a8-7f41bd0da173</errorID>
      <errorWord>)</errorWord>
      <group>L1_Format</group>
      <groupName>格式问题</groupName>
      <ability>L2_HalfPunc_CN</ability>
      <abilityName>全半角问题</abilityName>
      <candidateList>
        <item>）</item>
      </candidateList>
      <explain>文本全半角错误。</explain>
      <paraID>6CF8C711</paraID>
      <start>71</start>
      <end>72</end>
      <status>unmodified</status>
      <modifiedWord/>
      <trackRevisions>false</trackRevisions>
    </reviewItem>
    <reviewItem>
      <errorID>8a53305d-532f-45fc-a3e7-90c6c8847fd6</errorID>
      <errorWord>已</errorWord>
      <group>L1_Word</group>
      <groupName>字词问题</groupName>
      <ability>L2_Typo</ability>
      <abilityName>字词错误</abilityName>
      <candidateList>
        <item>以</item>
      </candidateList>
      <explain/>
      <paraID>3CFB2415</paraID>
      <start>53</start>
      <end>54</end>
      <status>unmodified</status>
      <modifiedWord/>
      <trackRevisions>false</trackRevisions>
    </reviewItem>
    <reviewItem>
      <errorID>cff07744-9e55-4f95-905c-fcd186159393</errorID>
      <errorWord>相应</errorWord>
      <group>L1_Word</group>
      <groupName>字词问题</groupName>
      <ability>L2_Typo</ability>
      <abilityName>字词错误</abilityName>
      <candidateList>
        <item>响应</item>
      </candidateList>
      <explain/>
      <paraID> 37A5ABF</paraID>
      <start>19</start>
      <end>21</end>
      <status>unmodified</status>
      <modifiedWord/>
      <trackRevisions>false</trackRevisions>
    </reviewItem>
    <reviewItem>
      <errorID>da14f9bf-6a94-4595-8bdc-089bf4381011</errorID>
      <errorWord>-</errorWord>
      <group>L1_Format</group>
      <groupName>格式问题</groupName>
      <ability>L2_HalfPunc_CN</ability>
      <abilityName>全半角问题</abilityName>
      <candidateList>
        <item>－</item>
      </candidateList>
      <explain>文本全半角错误。</explain>
      <paraID>7B553B61</paraID>
      <start>20</start>
      <end>21</end>
      <status>unmodified</status>
      <modifiedWord/>
      <trackRevisions>false</trackRevisions>
    </reviewItem>
    <reviewItem>
      <errorID>3f436134-6542-48f5-8686-ae14539791c2</errorID>
      <errorWord>法律、法规</errorWord>
      <group>L1_Word</group>
      <groupName>字词问题</groupName>
      <ability>L2_Typo</ability>
      <abilityName>字词错误</abilityName>
      <candidateList>
        <item>法律法规</item>
      </candidateList>
      <explain/>
      <paraID>11C018E1</paraID>
      <start>3</start>
      <end>8</end>
      <status>unmodified</status>
      <modifiedWord/>
      <trackRevisions>false</trackRevisions>
    </reviewItem>
    <reviewItem>
      <errorID>a9758ea3-784a-455c-b15b-05c605f1ec85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1B1C3E57</paraID>
      <start>0</start>
      <end>2</end>
      <status>unmodified</status>
      <modifiedWord/>
      <trackRevisions>false</trackRevisions>
    </reviewItem>
    <reviewItem>
      <errorID>9cc6e5b7-512f-4b34-985d-36074e975f97</errorID>
      <errorWord>)</errorWord>
      <group>L1_Format</group>
      <groupName>格式问题</groupName>
      <ability>L2_HalfPunc_CN</ability>
      <abilityName>全半角问题</abilityName>
      <candidateList>
        <item>）</item>
      </candidateList>
      <explain>文本全半角错误。</explain>
      <paraID>3A433DEF</paraID>
      <start>9</start>
      <end>10</end>
      <status>unmodified</status>
      <modifiedWord/>
      <trackRevisions>false</trackRevisions>
    </reviewItem>
    <reviewItem>
      <errorID>ca5a71b3-9a4c-4b46-9f7d-f10dd9c8161c</errorID>
      <errorWord>(</errorWord>
      <group>L1_Format</group>
      <groupName>格式问题</groupName>
      <ability>L2_HalfPunc_CN</ability>
      <abilityName>全半角问题</abilityName>
      <candidateList>
        <item>（</item>
      </candidateList>
      <explain>文本全半角错误。</explain>
      <paraID>5F2C3004</paraID>
      <start>131</start>
      <end>132</end>
      <status>unmodified</status>
      <modifiedWord/>
      <trackRevisions>false</trackRevisions>
    </reviewItem>
    <reviewItem>
      <errorID>53cb1627-0e7e-417c-9a01-29d6eec0a711</errorID>
      <errorWord>)</errorWord>
      <group>L1_Format</group>
      <groupName>格式问题</groupName>
      <ability>L2_HalfPunc_CN</ability>
      <abilityName>全半角问题</abilityName>
      <candidateList>
        <item>）</item>
      </candidateList>
      <explain>文本全半角错误。</explain>
      <paraID>5F2C3004</paraID>
      <start>141</start>
      <end>142</end>
      <status>unmodified</status>
      <modifiedWord/>
      <trackRevisions>false</trackRevisions>
    </reviewItem>
    <reviewItem>
      <errorID>b752f9e6-efb0-421a-80bd-6a0117efb68b</errorID>
      <errorWord>&lt;</errorWord>
      <group>L1_Format</group>
      <groupName>格式问题</groupName>
      <ability>L2_HalfPunc_CN</ability>
      <abilityName>全半角问题</abilityName>
      <candidateList>
        <item>〈</item>
      </candidateList>
      <explain>文本全半角错误。</explain>
      <paraID>4D023837</paraID>
      <start>38</start>
      <end>39</end>
      <status>unmodified</status>
      <modifiedWord/>
      <trackRevisions>false</trackRevisions>
    </reviewItem>
    <reviewItem>
      <errorID>75e653c4-ff68-4b0d-814b-7d02d22d589c</errorID>
      <errorWord>&lt;</errorWord>
      <group>L1_Format</group>
      <groupName>格式问题</groupName>
      <ability>L2_HalfPunc_CN</ability>
      <abilityName>全半角问题</abilityName>
      <candidateList>
        <item>〈</item>
      </candidateList>
      <explain>文本全半角错误。</explain>
      <paraID>5E581CC3</paraID>
      <start>38</start>
      <end>39</end>
      <status>unmodified</status>
      <modifiedWord/>
      <trackRevisions>false</trackRevisions>
    </reviewItem>
    <reviewItem>
      <errorID>71fef6a0-c2cc-47fc-b109-f3d08fcae170</errorID>
      <errorWord>&lt;</errorWord>
      <group>L1_Format</group>
      <groupName>格式问题</groupName>
      <ability>L2_HalfPunc_CN</ability>
      <abilityName>全半角问题</abilityName>
      <candidateList>
        <item>〈</item>
      </candidateList>
      <explain>文本全半角错误。</explain>
      <paraID>3567DBEB</paraID>
      <start>27</start>
      <end>28</end>
      <status>unmodified</status>
      <modifiedWord/>
      <trackRevisions>false</trackRevisions>
    </reviewItem>
    <reviewItem>
      <errorID>1dafd09b-82fa-43a0-902d-115300809095</errorID>
      <errorWord>详实</errorWord>
      <group>L1_Word</group>
      <groupName>字词问题</groupName>
      <ability>L2_Typo</ability>
      <abilityName>字词错误</abilityName>
      <candidateList>
        <item>翔实</item>
      </candidateList>
      <explain>存在发音相同字词的误用。</explain>
      <paraID>3D583B98</paraID>
      <start>89</start>
      <end>91</end>
      <status>unmodified</status>
      <modifiedWord/>
      <trackRevisions>false</trackRevisions>
    </reviewItem>
    <reviewItem>
      <errorID>48b3754a-d495-4122-8da6-db60d5091468</errorID>
      <errorWord>，</errorWord>
      <group>L1_Word</group>
      <groupName>字词问题</groupName>
      <ability>L2_Typo</ability>
      <abilityName>字词错误</abilityName>
      <candidateList>
        <item>，具</item>
      </candidateList>
      <explain/>
      <paraID>66CCDA46</paraID>
      <start>21</start>
      <end>22</end>
      <status>unmodified</status>
      <modifiedWord/>
      <trackRevisions>false</trackRevisions>
    </reviewItem>
    <reviewItem>
      <errorID>07f2ac8d-e784-41c6-a018-af0ffaa7f37a</errorID>
      <errorWord>(</errorWord>
      <group>L1_Format</group>
      <groupName>格式问题</groupName>
      <ability>L2_HalfPunc_CN</ability>
      <abilityName>全半角问题</abilityName>
      <candidateList>
        <item>（</item>
      </candidateList>
      <explain>文本全半角错误。</explain>
      <paraID>2C8CF49E</paraID>
      <start>3</start>
      <end>4</end>
      <status>unmodified</status>
      <modifiedWord/>
      <trackRevisions>false</trackRevisions>
    </reviewItem>
    <reviewItem>
      <errorID>3e9bf122-2b06-4194-b1d7-0bb3d487093f</errorID>
      <errorWord>)</errorWord>
      <group>L1_Format</group>
      <groupName>格式问题</groupName>
      <ability>L2_HalfPunc_CN</ability>
      <abilityName>全半角问题</abilityName>
      <candidateList>
        <item>）</item>
      </candidateList>
      <explain>文本全半角错误。</explain>
      <paraID>2C8CF49E</paraID>
      <start>10</start>
      <end>11</end>
      <status>unmodified</status>
      <modifiedWord/>
      <trackRevisions>false</trackRevisions>
    </reviewItem>
    <reviewItem>
      <errorID>c7d6fe0d-08f1-4786-ab38-6eded911c19d</errorID>
      <errorWord>,</errorWord>
      <group>L1_Format</group>
      <groupName>格式问题</groupName>
      <ability>L2_HalfPunc_CN</ability>
      <abilityName>全半角问题</abilityName>
      <candidateList>
        <item>，</item>
      </candidateList>
      <explain>文本全半角错误。</explain>
      <paraID>397AC7FC</paraID>
      <start>39</start>
      <end>40</end>
      <status>unmodified</status>
      <modifiedWord/>
      <trackRevisions>false</trackRevisions>
    </reviewItem>
    <reviewItem>
      <errorID>41b9db4d-9a30-4650-9d0d-9dc9c077adad</errorID>
      <errorWord>间</errorWord>
      <group>L1_Word</group>
      <groupName>字词问题</groupName>
      <ability>L2_Typo</ability>
      <abilityName>字词错误</abilityName>
      <candidateList>
        <item>间之</item>
      </candidateList>
      <explain/>
      <paraID>53E520F9</paraID>
      <start>11</start>
      <end>12</end>
      <status>unmodified</status>
      <modifiedWord/>
      <trackRevisions>false</trackRevisions>
    </reviewItem>
    <reviewItem>
      <errorID>39041766-edaa-47b4-8cb4-95929a309b57</errorID>
      <errorWord>(</errorWord>
      <group>L1_Format</group>
      <groupName>格式问题</groupName>
      <ability>L2_HalfPunc_CN</ability>
      <abilityName>全半角问题</abilityName>
      <candidateList>
        <item>（</item>
      </candidateList>
      <explain>文本全半角错误。</explain>
      <paraID>73319348</paraID>
      <start>6</start>
      <end>7</end>
      <status>unmodified</status>
      <modifiedWord/>
      <trackRevisions>false</trackRevisions>
    </reviewItem>
    <reviewItem>
      <errorID>df27acd6-f0e5-49db-a86a-5ab11233d48f</errorID>
      <errorWord>)</errorWord>
      <group>L1_Format</group>
      <groupName>格式问题</groupName>
      <ability>L2_HalfPunc_CN</ability>
      <abilityName>全半角问题</abilityName>
      <candidateList>
        <item>）</item>
      </candidateList>
      <explain>文本全半角错误。</explain>
      <paraID>73319348</paraID>
      <start>27</start>
      <end>28</end>
      <status>unmodified</status>
      <modifiedWord/>
      <trackRevisions>false</trackRevisions>
    </reviewItem>
    <reviewItem>
      <errorID>c2332f7a-417c-497e-9bce-75738baee28b</errorID>
      <errorWord>(</errorWord>
      <group>L1_Format</group>
      <groupName>格式问题</groupName>
      <ability>L2_HalfPunc_CN</ability>
      <abilityName>全半角问题</abilityName>
      <candidateList>
        <item>（</item>
      </candidateList>
      <explain>文本全半角错误。</explain>
      <paraID>1DC3E563</paraID>
      <start>10</start>
      <end>11</end>
      <status>unmodified</status>
      <modifiedWord/>
      <trackRevisions>false</trackRevisions>
    </reviewItem>
    <reviewItem>
      <errorID>65fb5679-938c-4d51-950f-04dc4565dbc2</errorID>
      <errorWord>)</errorWord>
      <group>L1_Format</group>
      <groupName>格式问题</groupName>
      <ability>L2_HalfPunc_CN</ability>
      <abilityName>全半角问题</abilityName>
      <candidateList>
        <item>）</item>
      </candidateList>
      <explain>文本全半角错误。</explain>
      <paraID>1DC3E563</paraID>
      <start>31</start>
      <end>32</end>
      <status>unmodified</status>
      <modifiedWord/>
      <trackRevisions>false</trackRevisions>
    </reviewItem>
    <reviewItem>
      <errorID>620cd01b-bfe8-45bf-bb60-51b5b88d5831</errorID>
      <errorWord>股东大会</errorWord>
      <group>L1_Knowledge</group>
      <groupName>知识性问题</groupName>
      <ability>L2_Knowledge</ability>
      <abilityName>其他知识</abilityName>
      <candidateList>
        <item>股东会</item>
      </candidateList>
      <explain/>
      <paraID>73D9A4B5</paraID>
      <start>113</start>
      <end>117</end>
      <status>unmodified</status>
      <modifiedWord/>
      <trackRevisions>false</trackRevisions>
    </reviewItem>
    <reviewItem>
      <errorID>adb1fe3e-84f1-45c6-8181-93c7c148dd2f</errorID>
      <errorWord>帐号</errorWord>
      <group>L1_Word</group>
      <groupName>字词问题</groupName>
      <ability>L2_Typo</ability>
      <abilityName>字词错误</abilityName>
      <candidateList>
        <item>账号</item>
      </candidateList>
      <explain/>
      <paraID>4DF754AE</paraID>
      <start>32</start>
      <end>34</end>
      <status>modified</status>
      <modifiedWord>账号</modifiedWord>
      <trackRevisions>false</trackRevisions>
    </reviewItem>
    <reviewItem>
      <errorID>784ede1a-d5aa-47c5-ad24-ed0598688858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4C434ECD</paraID>
      <start>0</start>
      <end>2</end>
      <status>unmodified</status>
      <modifiedWord/>
      <trackRevisions>false</trackRevisions>
    </reviewItem>
    <reviewItem>
      <errorID>f9d22b61-e158-4df4-b15d-4414d8f4427f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6154D176</paraID>
      <start>0</start>
      <end>2</end>
      <status>unmodified</status>
      <modifiedWord/>
      <trackRevisions>false</trackRevisions>
    </reviewItem>
    <reviewItem>
      <errorID>974b2460-d059-4bbc-bb22-2315a3343484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7143A3C8</paraID>
      <start>0</start>
      <end>2</end>
      <status>unmodified</status>
      <modifiedWord/>
      <trackRevisions>false</trackRevisions>
    </reviewItem>
    <reviewItem>
      <errorID>e7134720-748f-4ed6-b2ed-f658c4352a42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7508788B</paraID>
      <start>0</start>
      <end>2</end>
      <status>unmodified</status>
      <modifiedWord/>
      <trackRevisions>false</trackRevisions>
    </reviewItem>
    <reviewItem>
      <errorID>52d1e674-20f7-4d41-b892-fb5796aff69c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63A59754</paraID>
      <start>0</start>
      <end>2</end>
      <status>unmodified</status>
      <modifiedWord/>
      <trackRevisions>false</trackRevisions>
    </reviewItem>
    <reviewItem>
      <errorID>a107cdb3-272c-450e-8bb4-1569e5a544f8</errorID>
      <errorWord>。】</errorWord>
      <group>L1_Punc</group>
      <groupName>标点问题</groupName>
      <ability>L2_Punc_CN</ability>
      <abilityName>标点符号问题</abilityName>
      <candidateList>
        <item>】</item>
      </candidateList>
      <explain/>
      <paraID>63A59754</paraID>
      <start>147</start>
      <end>149</end>
      <status>unmodified</status>
      <modifiedWord/>
      <trackRevisions>false</trackRevisions>
    </reviewItem>
    <reviewItem>
      <errorID>f2ec5bb0-8e63-4017-9c17-ec13f1dcb2f1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E90A4B7</paraID>
      <start>0</start>
      <end>2</end>
      <status>unmodified</status>
      <modifiedWord/>
      <trackRevisions>false</trackRevisions>
    </reviewItem>
    <reviewItem>
      <errorID>2a69b26d-32bd-4351-9355-947435e793a0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288881A9</paraID>
      <start>0</start>
      <end>2</end>
      <status>unmodified</status>
      <modifiedWord/>
      <trackRevisions>false</trackRevisions>
    </reviewItem>
    <reviewItem>
      <errorID>f419804f-a766-4952-aee1-b59f8c9b0734</errorID>
      <errorWord>………</errorWord>
      <group>L1_Punc</group>
      <groupName>标点问题</groupName>
      <ability>L2_Punc_CN</ability>
      <abilityName>标点符号问题</abilityName>
      <candidateList>
        <item>……</item>
      </candidateList>
      <explain/>
      <paraID>56BB050D</paraID>
      <start>28</start>
      <end>31</end>
      <status>unmodified</status>
      <modifiedWord/>
      <trackRevisions>false</trackRevisions>
    </reviewItem>
    <reviewItem>
      <errorID>eb1e5840-c861-4baa-b92e-67b449527d6c</errorID>
      <errorWord>表</errorWord>
      <group>L1_Word</group>
      <groupName>字词问题</groupName>
      <ability>L2_Typo</ability>
      <abilityName>字词错误</abilityName>
      <candidateList>
        <item>表人</item>
      </candidateList>
      <explain/>
      <paraID> 85F5B07</paraID>
      <start>3</start>
      <end>4</end>
      <status>unmodified</status>
      <modifiedWord/>
      <trackRevisions>false</trackRevisions>
    </reviewItem>
    <reviewItem>
      <errorID>14e26d6e-217b-487a-a65f-7123c7ad2a10</errorID>
      <errorWord>粘帖</errorWord>
      <group>L1_Word</group>
      <groupName>字词问题</groupName>
      <ability>L2_Typo</ability>
      <abilityName>字词错误</abilityName>
      <candidateList>
        <item>粘贴</item>
      </candidateList>
      <explain>存在发音相同字词的误用。</explain>
      <paraID> 85F5B07</paraID>
      <start>10</start>
      <end>12</end>
      <status>modified</status>
      <modifiedWord>粘贴</modifiedWord>
      <trackRevisions>false</trackRevisions>
    </reviewItem>
    <reviewItem>
      <errorID>bd5b5311-ff32-4f48-aed6-bb26a5736a64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1C52DD63</paraID>
      <start>37</start>
      <end>40</end>
      <status>unmodified</status>
      <modifiedWord/>
      <trackRevisions>false</trackRevisions>
    </reviewItem>
    <reviewItem>
      <errorID>e098a5c5-6e56-4143-a52e-0a9f08014417</errorID>
      <errorWord>:</errorWord>
      <group>L1_Format</group>
      <groupName>格式问题</groupName>
      <ability>L2_HalfPunc_CN</ability>
      <abilityName>全半角问题</abilityName>
      <candidateList>
        <item>：</item>
      </candidateList>
      <explain>文本全半角错误。</explain>
      <paraID>63F3CF87</paraID>
      <start>3</start>
      <end>4</end>
      <status>unmodified</status>
      <modifiedWord/>
      <trackRevisions>false</trackRevisions>
    </reviewItem>
    <reviewItem>
      <errorID>3bc612db-a1da-4afd-8dc9-e880004bb1a0</errorID>
      <errorWord>上述的</errorWord>
      <group>L1_Word</group>
      <groupName>字词问题</groupName>
      <ability>L2_Typo</ability>
      <abilityName>字词错误</abilityName>
      <candidateList>
        <item>上述</item>
      </candidateList>
      <explain/>
      <paraID>4FD67D27</paraID>
      <start>7</start>
      <end>10</end>
      <status>unmodified</status>
      <modifiedWord/>
      <trackRevisions>false</trackRevisions>
    </reviewItem>
    <reviewItem>
      <errorID>521f7d05-eaeb-493e-995c-97db722c4e77</errorID>
      <errorWord>(</errorWord>
      <group>L1_Format</group>
      <groupName>格式问题</groupName>
      <ability>L2_HalfPunc_CN</ability>
      <abilityName>全半角问题</abilityName>
      <candidateList>
        <item>（</item>
      </candidateList>
      <explain>文本全半角错误。</explain>
      <paraID>2B64E852</paraID>
      <start>6</start>
      <end>7</end>
      <status>unmodified</status>
      <modifiedWord/>
      <trackRevisions>false</trackRevisions>
    </reviewItem>
    <reviewItem>
      <errorID>27db4693-5bd4-4241-954b-e8cd726a7739</errorID>
      <errorWord>)</errorWord>
      <group>L1_Format</group>
      <groupName>格式问题</groupName>
      <ability>L2_HalfPunc_CN</ability>
      <abilityName>全半角问题</abilityName>
      <candidateList>
        <item>）</item>
      </candidateList>
      <explain>文本全半角错误。</explain>
      <paraID>2B64E852</paraID>
      <start>11</start>
      <end>12</end>
      <status>unmodified</status>
      <modifiedWord/>
      <trackRevisions>false</trackRevisions>
    </reviewItem>
    <reviewItem>
      <errorID>d671672a-0a47-439b-b1e5-a23ea8092d96</errorID>
      <errorWord>(</errorWord>
      <group>L1_Format</group>
      <groupName>格式问题</groupName>
      <ability>L2_HalfPunc_CN</ability>
      <abilityName>全半角问题</abilityName>
      <candidateList>
        <item>（</item>
      </candidateList>
      <explain>文本全半角错误。</explain>
      <paraID>6F74F3EA</paraID>
      <start>0</start>
      <end>1</end>
      <status>unmodified</status>
      <modifiedWord/>
      <trackRevisions>false</trackRevisions>
    </reviewItem>
    <reviewItem>
      <errorID>90b4c26f-95a1-4fca-b58d-f82078a93d44</errorID>
      <errorWord>)</errorWord>
      <group>L1_Format</group>
      <groupName>格式问题</groupName>
      <ability>L2_HalfPunc_CN</ability>
      <abilityName>全半角问题</abilityName>
      <candidateList>
        <item>）</item>
      </candidateList>
      <explain>文本全半角错误。</explain>
      <paraID>6F74F3EA</paraID>
      <start>14</start>
      <end>15</end>
      <status>unmodified</status>
      <modifiedWord/>
      <trackRevisions>false</trackRevisions>
    </reviewItem>
    <reviewItem>
      <errorID>ff7a1bef-8d03-4e1e-b54f-4b6ac9f81f4c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59590784</paraID>
      <start>37</start>
      <end>40</end>
      <status>unmodified</status>
      <modifiedWord/>
      <trackRevisions>false</trackRevisions>
    </reviewItem>
    <reviewItem>
      <errorID>34bf7a29-057d-41c0-8288-66b07f05bf79</errorID>
      <errorWord>:</errorWord>
      <group>L1_Format</group>
      <groupName>格式问题</groupName>
      <ability>L2_HalfPunc_CN</ability>
      <abilityName>全半角问题</abilityName>
      <candidateList>
        <item>：</item>
      </candidateList>
      <explain>文本全半角错误。</explain>
      <paraID>7E3BD130</paraID>
      <start>2</start>
      <end>3</end>
      <status>unmodified</status>
      <modifiedWord/>
      <trackRevisions>false</trackRevisions>
    </reviewItem>
    <reviewItem>
      <errorID>a9d537f1-7c46-4afb-9720-386b94bcda85</errorID>
      <errorWord>(</errorWord>
      <group>L1_Format</group>
      <groupName>格式问题</groupName>
      <ability>L2_HalfPunc_CN</ability>
      <abilityName>全半角问题</abilityName>
      <candidateList>
        <item>（</item>
      </candidateList>
      <explain>文本全半角错误。</explain>
      <paraID>7E3BD130</paraID>
      <start>12</start>
      <end>13</end>
      <status>unmodified</status>
      <modifiedWord/>
      <trackRevisions>false</trackRevisions>
    </reviewItem>
    <reviewItem>
      <errorID>47875ec6-1bd0-4b2d-8c94-054d7151696d</errorID>
      <errorWord>)</errorWord>
      <group>L1_Format</group>
      <groupName>格式问题</groupName>
      <ability>L2_HalfPunc_CN</ability>
      <abilityName>全半角问题</abilityName>
      <candidateList>
        <item>）</item>
      </candidateList>
      <explain>文本全半角错误。</explain>
      <paraID>7E3BD130</paraID>
      <start>19</start>
      <end>20</end>
      <status>unmodified</status>
      <modifiedWord/>
      <trackRevisions>false</trackRevisions>
    </reviewItem>
    <reviewItem>
      <errorID>39e13495-59eb-4258-ac1b-e3ba68b179ac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724433F</paraID>
      <start>0</start>
      <end>2</end>
      <status>unmodified</status>
      <modifiedWord/>
      <trackRevisions>false</trackRevisions>
    </reviewItem>
    <reviewItem>
      <errorID>e4e61851-c7d4-4697-85f0-15dd74b89217</errorID>
      <errorWord>:</errorWord>
      <group>L1_Format</group>
      <groupName>格式问题</groupName>
      <ability>L2_HalfPunc_CN</ability>
      <abilityName>全半角问题</abilityName>
      <candidateList>
        <item>：</item>
      </candidateList>
      <explain>文本全半角错误。</explain>
      <paraID> 94AFA58</paraID>
      <start>3</start>
      <end>4</end>
      <status>unmodified</status>
      <modifiedWord/>
      <trackRevisions>false</trackRevisions>
    </reviewItem>
    <reviewItem>
      <errorID>4ac3c525-49cb-417f-9fbc-76883921dfdc</errorID>
      <errorWord>:</errorWord>
      <group>L1_Format</group>
      <groupName>格式问题</groupName>
      <ability>L2_HalfPunc_CN</ability>
      <abilityName>全半角问题</abilityName>
      <candidateList>
        <item>：</item>
      </candidateList>
      <explain>文本全半角错误。</explain>
      <paraID>743E847D</paraID>
      <start>3</start>
      <end>4</end>
      <status>unmodified</status>
      <modifiedWord/>
      <trackRevisions>false</trackRevisions>
    </reviewItem>
    <reviewItem>
      <errorID>06dabacb-bbda-4edc-83f1-38efdcf7ddc4</errorID>
      <errorWord>:</errorWord>
      <group>L1_Format</group>
      <groupName>格式问题</groupName>
      <ability>L2_HalfPunc_CN</ability>
      <abilityName>全半角问题</abilityName>
      <candidateList>
        <item>：</item>
      </candidateList>
      <explain>文本全半角错误。</explain>
      <paraID> 945B9D4</paraID>
      <start>3</start>
      <end>4</end>
      <status>unmodified</status>
      <modifiedWord/>
      <trackRevisions>false</trackRevisions>
    </reviewItem>
    <reviewItem>
      <errorID>8f901c4f-0bee-4b1f-8229-b4e38bda7140</errorID>
      <errorWord>(</errorWord>
      <group>L1_Format</group>
      <groupName>格式问题</groupName>
      <ability>L2_HalfPunc_CN</ability>
      <abilityName>全半角问题</abilityName>
      <candidateList>
        <item>（</item>
      </candidateList>
      <explain>文本全半角错误。</explain>
      <paraID>5D6C0109</paraID>
      <start>0</start>
      <end>1</end>
      <status>unmodified</status>
      <modifiedWord/>
      <trackRevisions>false</trackRevisions>
    </reviewItem>
    <reviewItem>
      <errorID>a4e1aac2-74b2-4ae6-a0d5-a095302a7a27</errorID>
      <errorWord>)</errorWord>
      <group>L1_Format</group>
      <groupName>格式问题</groupName>
      <ability>L2_HalfPunc_CN</ability>
      <abilityName>全半角问题</abilityName>
      <candidateList>
        <item>）</item>
      </candidateList>
      <explain>文本全半角错误。</explain>
      <paraID>5D6C0109</paraID>
      <start>3</start>
      <end>4</end>
      <status>unmodified</status>
      <modifiedWord/>
      <trackRevisions>false</trackRevisions>
    </reviewItem>
    <reviewItem>
      <errorID>3e8266f7-e823-4c24-9c73-1220d36bfd6c</errorID>
      <errorWord>(</errorWord>
      <group>L1_Format</group>
      <groupName>格式问题</groupName>
      <ability>L2_HalfPunc_CN</ability>
      <abilityName>全半角问题</abilityName>
      <candidateList>
        <item>（</item>
      </candidateList>
      <explain>文本全半角错误。</explain>
      <paraID>1DA38CDB</paraID>
      <start>0</start>
      <end>1</end>
      <status>unmodified</status>
      <modifiedWord/>
      <trackRevisions>false</trackRevisions>
    </reviewItem>
    <reviewItem>
      <errorID>3164e998-6416-44b5-abb5-2813aefbf5ae</errorID>
      <errorWord>)</errorWord>
      <group>L1_Format</group>
      <groupName>格式问题</groupName>
      <ability>L2_HalfPunc_CN</ability>
      <abilityName>全半角问题</abilityName>
      <candidateList>
        <item>）</item>
      </candidateList>
      <explain>文本全半角错误。</explain>
      <paraID>1DA38CDB</paraID>
      <start>3</start>
      <end>4</end>
      <status>unmodified</status>
      <modifiedWord/>
      <trackRevisions>false</trackRevisions>
    </reviewItem>
    <reviewItem>
      <errorID>2bad3cab-c3aa-433e-b877-b8c16391b3a9</errorID>
      <errorWord>(</errorWord>
      <group>L1_Format</group>
      <groupName>格式问题</groupName>
      <ability>L2_HalfPunc_CN</ability>
      <abilityName>全半角问题</abilityName>
      <candidateList>
        <item>（</item>
      </candidateList>
      <explain>文本全半角错误。</explain>
      <paraID>20688D20</paraID>
      <start>0</start>
      <end>1</end>
      <status>unmodified</status>
      <modifiedWord/>
      <trackRevisions>false</trackRevisions>
    </reviewItem>
    <reviewItem>
      <errorID>dd15f7de-db2b-4c7a-a92e-2bc5d2846334</errorID>
      <errorWord>)</errorWord>
      <group>L1_Format</group>
      <groupName>格式问题</groupName>
      <ability>L2_HalfPunc_CN</ability>
      <abilityName>全半角问题</abilityName>
      <candidateList>
        <item>）</item>
      </candidateList>
      <explain>文本全半角错误。</explain>
      <paraID>20688D20</paraID>
      <start>3</start>
      <end>4</end>
      <status>unmodified</status>
      <modifiedWord/>
      <trackRevisions>false</trackRevisions>
    </reviewItem>
    <reviewItem>
      <errorID>4e873729-3e66-4a79-8736-19ca2420c5ac</errorID>
      <errorWord>上述的</errorWord>
      <group>L1_Word</group>
      <groupName>字词问题</groupName>
      <ability>L2_Typo</ability>
      <abilityName>字词错误</abilityName>
      <candidateList>
        <item>上述</item>
      </candidateList>
      <explain/>
      <paraID> 9F31D3D</paraID>
      <start>7</start>
      <end>10</end>
      <status>unmodified</status>
      <modifiedWord/>
      <trackRevisions>false</trackRevisions>
    </reviewItem>
    <reviewItem>
      <errorID>c61bc918-f13b-4cb0-ac95-8ffc725297ce</errorID>
      <errorWord>(</errorWord>
      <group>L1_Format</group>
      <groupName>格式问题</groupName>
      <ability>L2_HalfPunc_CN</ability>
      <abilityName>全半角问题</abilityName>
      <candidateList>
        <item>（</item>
      </candidateList>
      <explain>文本全半角错误。</explain>
      <paraID> B75D204</paraID>
      <start>16</start>
      <end>17</end>
      <status>unmodified</status>
      <modifiedWord/>
      <trackRevisions>false</trackRevisions>
    </reviewItem>
    <reviewItem>
      <errorID>7fbfbd0b-4758-4dac-bcf0-10235063b099</errorID>
      <errorWord>)</errorWord>
      <group>L1_Format</group>
      <groupName>格式问题</groupName>
      <ability>L2_HalfPunc_CN</ability>
      <abilityName>全半角问题</abilityName>
      <candidateList>
        <item>）</item>
      </candidateList>
      <explain>文本全半角错误。</explain>
      <paraID> B75D204</paraID>
      <start>37</start>
      <end>38</end>
      <status>unmodified</status>
      <modifiedWord/>
      <trackRevisions>false</trackRevisions>
    </reviewItem>
    <reviewItem>
      <errorID>f1dde16f-0c3d-4ad3-b1cd-044bd9d04665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3F95EBDC</paraID>
      <start>0</start>
      <end>2</end>
      <status>unmodified</status>
      <modifiedWord/>
      <trackRevisions>false</trackRevisions>
    </reviewItem>
    <reviewItem>
      <errorID>284fac98-57e8-4dd4-ab33-589c00e38bd2</errorID>
      <errorWord>)</errorWord>
      <group>L1_Format</group>
      <groupName>格式问题</groupName>
      <ability>L2_HalfPunc_CN</ability>
      <abilityName>全半角问题</abilityName>
      <candidateList>
        <item>）</item>
      </candidateList>
      <explain>文本全半角错误。</explain>
      <paraID>3F95EBDC</paraID>
      <start>41</start>
      <end>42</end>
      <status>unmodified</status>
      <modifiedWord/>
      <trackRevisions>false</trackRevisions>
    </reviewItem>
    <reviewItem>
      <errorID>cf0057bf-d127-4517-aec3-3d25975f52d0</errorID>
      <errorWord>)</errorWord>
      <group>L1_Format</group>
      <groupName>格式问题</groupName>
      <ability>L2_HalfPunc_CN</ability>
      <abilityName>全半角问题</abilityName>
      <candidateList>
        <item>）</item>
      </candidateList>
      <explain>文本全半角错误。</explain>
      <paraID>19825D1E</paraID>
      <start>46</start>
      <end>47</end>
      <status>unmodified</status>
      <modifiedWord/>
      <trackRevisions>false</trackRevisions>
    </reviewItem>
    <reviewItem>
      <errorID>54a04fc4-a208-47c1-8674-2def5b153468</errorID>
      <errorWord>)</errorWord>
      <group>L1_Format</group>
      <groupName>格式问题</groupName>
      <ability>L2_HalfPunc_CN</ability>
      <abilityName>全半角问题</abilityName>
      <candidateList>
        <item>）</item>
      </candidateList>
      <explain>文本全半角错误。</explain>
      <paraID>2503A328</paraID>
      <start>46</start>
      <end>47</end>
      <status>unmodified</status>
      <modifiedWord/>
      <trackRevisions>false</trackRevisions>
    </reviewItem>
    <reviewItem>
      <errorID>d94db581-37bd-4a0c-9fc0-d01d394645b6</errorID>
      <errorWord>......</errorWord>
      <group>L1_Punc</group>
      <groupName>标点问题</groupName>
      <ability>L2_Punc_CN</ability>
      <abilityName>标点符号问题</abilityName>
      <candidateList>
        <item>……</item>
      </candidateList>
      <explain/>
      <paraID>4BAAAAA4</paraID>
      <start>0</start>
      <end>6</end>
      <status>unmodified</status>
      <modifiedWord/>
      <trackRevisions>false</trackRevisions>
    </reviewItem>
    <reviewItem>
      <errorID>5f458628-1650-40fe-a671-cd321efb6a2b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28B2F0C</paraID>
      <start>0</start>
      <end>2</end>
      <status>unmodified</status>
      <modifiedWord/>
      <trackRevisions>false</trackRevisions>
    </reviewItem>
    <reviewItem>
      <errorID>11f72385-e762-46ce-b05d-55ecc0055c91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16CD3B76</paraID>
      <start>0</start>
      <end>2</end>
      <status>unmodified</status>
      <modifiedWord/>
      <trackRevisions>false</trackRevisions>
    </reviewItem>
    <reviewItem>
      <errorID>c8998d21-9373-4d77-8b6a-c80efa981051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26B9DFD6</paraID>
      <start>0</start>
      <end>2</end>
      <status>unmodified</status>
      <modifiedWord/>
      <trackRevisions>false</trackRevisions>
    </reviewItem>
    <reviewItem>
      <errorID>6c06b667-edeb-48ae-8299-bd0248f90098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18DC7FC3</paraID>
      <start>0</start>
      <end>2</end>
      <status>unmodified</status>
      <modifiedWord/>
      <trackRevisions>false</trackRevisions>
    </reviewItem>
    <reviewItem>
      <errorID>cf7443c4-eb4a-4248-97ff-d55b789a6c86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32CA1A52</paraID>
      <start>0</start>
      <end>2</end>
      <status>unmodified</status>
      <modifiedWord/>
      <trackRevisions>false</trackRevisions>
    </reviewItem>
    <reviewItem>
      <errorID>4347e956-62e8-4e0b-a77a-a4533a32a06d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4852B1B5</paraID>
      <start>0</start>
      <end>2</end>
      <status>unmodified</status>
      <modifiedWord/>
      <trackRevisions>false</trackRevisions>
    </reviewItem>
    <reviewItem>
      <errorID>109a172c-8493-4603-a97c-7f79d59c536a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140E80AB</paraID>
      <start>0</start>
      <end>2</end>
      <status>unmodified</status>
      <modifiedWord/>
      <trackRevisions>false</trackRevisions>
    </reviewItem>
    <reviewItem>
      <errorID>96934fe4-72ac-4ebb-93d2-65c74fb95576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151B33E3</paraID>
      <start>0</start>
      <end>2</end>
      <status>unmodified</status>
      <modifiedWord/>
      <trackRevisions>false</trackRevisions>
    </reviewItem>
    <reviewItem>
      <errorID>15aefc34-a5ce-4824-a0ef-e9c93288b9be</errorID>
      <errorWord>本</errorWord>
      <group>L1_Word</group>
      <groupName>字词问题</groupName>
      <ability>L2_Typo</ability>
      <abilityName>字词错误</abilityName>
      <candidateList>
        <item>本次</item>
      </candidateList>
      <explain/>
      <paraID>151B33E3</paraID>
      <start>14</start>
      <end>15</end>
      <status>unmodified</status>
      <modifiedWord/>
      <trackRevisions>false</trackRevisions>
    </reviewItem>
    <reviewItem>
      <errorID>fef9815e-8a0d-4476-9621-2b492ecf17b9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CAADDA1</paraID>
      <start>0</start>
      <end>3</end>
      <status>unmodified</status>
      <modifiedWord/>
      <trackRevisions>false</trackRevisions>
    </reviewItem>
    <reviewItem>
      <errorID>717920db-f1ef-46b9-ae3a-c2609d3bcf40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7ED9374A</paraID>
      <start>0</start>
      <end>3</end>
      <status>unmodified</status>
      <modifiedWord/>
      <trackRevisions>false</trackRevisions>
    </reviewItem>
    <reviewItem>
      <errorID>93e3e287-f11e-4b96-bc81-cb03c37391ac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4B805AF</paraID>
      <start>0</start>
      <end>2</end>
      <status>unmodified</status>
      <modifiedWord/>
      <trackRevisions>false</trackRevisions>
    </reviewItem>
    <reviewItem>
      <errorID>5699e476-19a2-4808-8ae7-c2b6d2fcbcab</errorID>
      <errorWord>,</errorWord>
      <group>L1_Format</group>
      <groupName>格式问题</groupName>
      <ability>L2_HalfPunc_CN</ability>
      <abilityName>全半角问题</abilityName>
      <candidateList>
        <item>，</item>
      </candidateList>
      <explain>文本全半角错误。</explain>
      <paraID> 4B805AF</paraID>
      <start>27</start>
      <end>28</end>
      <status>unmodified</status>
      <modifiedWord/>
      <trackRevisions>false</trackRevisions>
    </reviewItem>
    <reviewItem>
      <errorID>a516982d-00f3-4b10-8700-05640052144b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32EDD766</paraID>
      <start>0</start>
      <end>2</end>
      <status>unmodified</status>
      <modifiedWord/>
      <trackRevisions>false</trackRevisions>
    </reviewItem>
    <reviewItem>
      <errorID>d8eb0f15-18b4-4604-9498-e4471c458c0b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3C1CA493</paraID>
      <start>0</start>
      <end>2</end>
      <status>unmodified</status>
      <modifiedWord/>
      <trackRevisions>false</trackRevisions>
    </reviewItem>
    <reviewItem>
      <errorID>bb025e90-cd92-4111-a3f8-fd4019c8e5a5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6D91BE36</paraID>
      <start>0</start>
      <end>2</end>
      <status>unmodified</status>
      <modifiedWord/>
      <trackRevisions>false</trackRevisions>
    </reviewItem>
    <reviewItem>
      <errorID>3a4d3be6-e18f-4d3b-90ef-a6ea51de714a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48A59669</paraID>
      <start>0</start>
      <end>2</end>
      <status>unmodified</status>
      <modifiedWord/>
      <trackRevisions>false</trackRevisions>
    </reviewItem>
    <reviewItem>
      <errorID>025783c6-0122-40d0-989f-b96f2f576e43</errorID>
      <errorWord>，</errorWord>
      <group>L1_Word</group>
      <groupName>字词问题</groupName>
      <ability>L2_Typo</ability>
      <abilityName>字词错误</abilityName>
      <candidateList>
        <item>，将</item>
      </candidateList>
      <explain/>
      <paraID>48A59669</paraID>
      <start>75</start>
      <end>76</end>
      <status>unmodified</status>
      <modifiedWord/>
      <trackRevisions>false</trackRevisions>
    </reviewItem>
    <reviewItem>
      <errorID>1a4972ff-2c37-487b-9599-6d33c67287c3</errorID>
      <errorWord>法律、法规</errorWord>
      <group>L1_Word</group>
      <groupName>字词问题</groupName>
      <ability>L2_Typo</ability>
      <abilityName>字词错误</abilityName>
      <candidateList>
        <item>法律法规</item>
      </candidateList>
      <explain/>
      <paraID>70C10F7B</paraID>
      <start>80</start>
      <end>85</end>
      <status>unmodified</status>
      <modifiedWord/>
      <trackRevisions>false</trackRevisions>
    </reviewItem>
    <reviewItem>
      <errorID>6704ab98-587f-4830-8314-9301ada93571</errorID>
      <errorWord>法律、法规</errorWord>
      <group>L1_Word</group>
      <groupName>字词问题</groupName>
      <ability>L2_Typo</ability>
      <abilityName>字词错误</abilityName>
      <candidateList>
        <item>法律法规</item>
      </candidateList>
      <explain/>
      <paraID>70C10F7B</paraID>
      <start>157</start>
      <end>162</end>
      <status>unmodified</status>
      <modifiedWord/>
      <trackRevisions>false</trackRevisions>
    </reviewItem>
    <reviewItem>
      <errorID>f70bb5e8-5f55-4e57-9591-871b4e30cc31</errorID>
      <errorWord>-</errorWord>
      <group>L1_Format</group>
      <groupName>格式问题</groupName>
      <ability>L2_HalfPunc_CN</ability>
      <abilityName>全半角问题</abilityName>
      <candidateList>
        <item>－</item>
      </candidateList>
      <explain>文本全半角错误。</explain>
      <paraID>5BDDCDF4</paraID>
      <start>24</start>
      <end>25</end>
      <status>unmodified</status>
      <modifiedWord/>
      <trackRevisions>false</trackRevisions>
    </reviewItem>
    <reviewItem>
      <errorID>ce583d20-36af-49bd-8a5b-e7ee06cb65b3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227D9D86</paraID>
      <start>13</start>
      <end>16</end>
      <status>unmodified</status>
      <modifiedWord/>
      <trackRevisions>false</trackRevisions>
    </reviewItem>
    <reviewItem>
      <errorID>cc5f810f-ff68-47ae-a9dd-4212b598e8da</errorID>
      <errorWord>(</errorWord>
      <group>L1_Format</group>
      <groupName>格式问题</groupName>
      <ability>L2_HalfPunc_CN</ability>
      <abilityName>全半角问题</abilityName>
      <candidateList>
        <item>（</item>
      </candidateList>
      <explain>文本全半角错误。</explain>
      <paraID>227D9D86</paraID>
      <start>69</start>
      <end>70</end>
      <status>unmodified</status>
      <modifiedWord/>
      <trackRevisions>false</trackRevisions>
    </reviewItem>
    <reviewItem>
      <errorID>a57d8b7b-6f68-4c59-a606-4fced4c75c8a</errorID>
      <errorWord>)</errorWord>
      <group>L1_Format</group>
      <groupName>格式问题</groupName>
      <ability>L2_HalfPunc_CN</ability>
      <abilityName>全半角问题</abilityName>
      <candidateList>
        <item>）</item>
      </candidateList>
      <explain>文本全半角错误。</explain>
      <paraID>227D9D86</paraID>
      <start>77</start>
      <end>78</end>
      <status>unmodified</status>
      <modifiedWord/>
      <trackRevisions>false</trackRevisions>
    </reviewItem>
    <reviewItem>
      <errorID>04d1b059-222d-4649-87c2-53d58fc8537f</errorID>
      <errorWord>(</errorWord>
      <group>L1_Format</group>
      <groupName>格式问题</groupName>
      <ability>L2_HalfPunc_CN</ability>
      <abilityName>全半角问题</abilityName>
      <candidateList>
        <item>（</item>
      </candidateList>
      <explain>文本全半角错误。</explain>
      <paraID>227D9D86</paraID>
      <start>92</start>
      <end>93</end>
      <status>unmodified</status>
      <modifiedWord/>
      <trackRevisions>false</trackRevisions>
    </reviewItem>
    <reviewItem>
      <errorID>1b757460-374d-40b4-b301-696838c40e63</errorID>
      <errorWord>)</errorWord>
      <group>L1_Format</group>
      <groupName>格式问题</groupName>
      <ability>L2_HalfPunc_CN</ability>
      <abilityName>全半角问题</abilityName>
      <candidateList>
        <item>）</item>
      </candidateList>
      <explain>文本全半角错误。</explain>
      <paraID>227D9D86</paraID>
      <start>100</start>
      <end>101</end>
      <status>unmodified</status>
      <modifiedWord/>
      <trackRevisions>false</trackRevisions>
    </reviewItem>
    <reviewItem>
      <errorID>b8fb2400-7a7a-41d4-839a-a7194772a048</errorID>
      <errorWord>:</errorWord>
      <group>L1_Format</group>
      <groupName>格式问题</groupName>
      <ability>L2_HalfPunc_CN</ability>
      <abilityName>全半角问题</abilityName>
      <candidateList>
        <item>：</item>
      </candidateList>
      <explain>文本全半角错误。</explain>
      <paraID>16AE3EB8</paraID>
      <start>41</start>
      <end>42</end>
      <status>unmodified</status>
      <modifiedWord/>
      <trackRevisions>false</trackRevisions>
    </reviewItem>
    <reviewItem>
      <errorID>a2c0164f-36e6-446e-b428-b22de85579c8</errorID>
      <errorWord>:</errorWord>
      <group>L1_Format</group>
      <groupName>格式问题</groupName>
      <ability>L2_HalfPunc_CN</ability>
      <abilityName>全半角问题</abilityName>
      <candidateList>
        <item>：</item>
      </candidateList>
      <explain>文本全半角错误。</explain>
      <paraID> A847765</paraID>
      <start>2</start>
      <end>3</end>
      <status>unmodified</status>
      <modifiedWord/>
      <trackRevisions>false</trackRevisions>
    </reviewItem>
    <reviewItem>
      <errorID>2a0f4b7e-a5a9-4a58-b5ac-a0e14bfee722</errorID>
      <errorWord>:</errorWord>
      <group>L1_Format</group>
      <groupName>格式问题</groupName>
      <ability>L2_HalfPunc_CN</ability>
      <abilityName>全半角问题</abilityName>
      <candidateList>
        <item>：</item>
      </candidateList>
      <explain>文本全半角错误。</explain>
      <paraID> A847765</paraID>
      <start>41</start>
      <end>42</end>
      <status>unmodified</status>
      <modifiedWord/>
      <trackRevisions>false</trackRevisions>
    </reviewItem>
    <reviewItem>
      <errorID>55140e60-0825-47bd-ae63-c029050b79a7</errorID>
      <errorWord>:</errorWord>
      <group>L1_Format</group>
      <groupName>格式问题</groupName>
      <ability>L2_HalfPunc_CN</ability>
      <abilityName>全半角问题</abilityName>
      <candidateList>
        <item>：</item>
      </candidateList>
      <explain>文本全半角错误。</explain>
      <paraID>1CFF7550</paraID>
      <start>2</start>
      <end>3</end>
      <status>unmodified</status>
      <modifiedWord/>
      <trackRevisions>false</trackRevisions>
    </reviewItem>
    <reviewItem>
      <errorID>c237d369-aa20-4909-a382-13691d8deaf6</errorID>
      <errorWord>:</errorWord>
      <group>L1_Format</group>
      <groupName>格式问题</groupName>
      <ability>L2_HalfPunc_CN</ability>
      <abilityName>全半角问题</abilityName>
      <candidateList>
        <item>：</item>
      </candidateList>
      <explain>文本全半角错误。</explain>
      <paraID>1CFF7550</paraID>
      <start>41</start>
      <end>42</end>
      <status>unmodified</status>
      <modifiedWord/>
      <trackRevisions>false</trackRevisions>
    </reviewItem>
    <reviewItem>
      <errorID>9fff90ea-6c66-40cf-9d95-d55c68283b60</errorID>
      <errorWord>(</errorWord>
      <group>L1_Format</group>
      <groupName>格式问题</groupName>
      <ability>L2_HalfPunc_CN</ability>
      <abilityName>全半角问题</abilityName>
      <candidateList>
        <item>（</item>
      </candidateList>
      <explain>文本全半角错误。</explain>
      <paraID>72AEA5B7</paraID>
      <start>32</start>
      <end>33</end>
      <status>unmodified</status>
      <modifiedWord/>
      <trackRevisions>false</trackRevisions>
    </reviewItem>
    <reviewItem>
      <errorID>486d64fa-943d-4106-b1e9-43a4ed522b37</errorID>
      <errorWord>)</errorWord>
      <group>L1_Format</group>
      <groupName>格式问题</groupName>
      <ability>L2_HalfPunc_CN</ability>
      <abilityName>全半角问题</abilityName>
      <candidateList>
        <item>）</item>
      </candidateList>
      <explain>文本全半角错误。</explain>
      <paraID>72AEA5B7</paraID>
      <start>38</start>
      <end>39</end>
      <status>unmodified</status>
      <modifiedWord/>
      <trackRevisions>false</trackRevisions>
    </reviewItem>
    <reviewItem>
      <errorID>884317b9-9146-417a-8157-59f5a1cf6111</errorID>
      <errorWord>(</errorWord>
      <group>L1_Format</group>
      <groupName>格式问题</groupName>
      <ability>L2_HalfPunc_CN</ability>
      <abilityName>全半角问题</abilityName>
      <candidateList>
        <item>（</item>
      </candidateList>
      <explain>文本全半角错误。</explain>
      <paraID>72AEA5B7</paraID>
      <start>48</start>
      <end>49</end>
      <status>unmodified</status>
      <modifiedWord/>
      <trackRevisions>false</trackRevisions>
    </reviewItem>
    <reviewItem>
      <errorID>8759ad58-2b06-4f89-b270-7cae91e4e2e9</errorID>
      <errorWord>)</errorWord>
      <group>L1_Format</group>
      <groupName>格式问题</groupName>
      <ability>L2_HalfPunc_CN</ability>
      <abilityName>全半角问题</abilityName>
      <candidateList>
        <item>）</item>
      </candidateList>
      <explain>文本全半角错误。</explain>
      <paraID>72AEA5B7</paraID>
      <start>58</start>
      <end>59</end>
      <status>unmodified</status>
      <modifiedWord/>
      <trackRevisions>false</trackRevisions>
    </reviewItem>
    <reviewItem>
      <errorID>16f5ac05-d3f2-4910-a049-a0e4c509b33f</errorID>
      <errorWord>,</errorWord>
      <group>L1_Format</group>
      <groupName>格式问题</groupName>
      <ability>L2_HalfPunc_CN</ability>
      <abilityName>全半角问题</abilityName>
      <candidateList>
        <item>，</item>
      </candidateList>
      <explain>文本全半角错误。</explain>
      <paraID>5BFA7670</paraID>
      <start>17</start>
      <end>18</end>
      <status>unmodified</status>
      <modifiedWord/>
      <trackRevisions>false</trackRevisions>
    </reviewItem>
    <reviewItem>
      <errorID>64adf577-d902-48ca-9e7a-20240e1242e6</errorID>
      <errorWord>,</errorWord>
      <group>L1_Format</group>
      <groupName>格式问题</groupName>
      <ability>L2_HalfPunc_CN</ability>
      <abilityName>全半角问题</abilityName>
      <candidateList>
        <item>，</item>
      </candidateList>
      <explain>文本全半角错误。</explain>
      <paraID>5BFA7670</paraID>
      <start>28</start>
      <end>29</end>
      <status>unmodified</status>
      <modifiedWord/>
      <trackRevisions>false</trackRevisions>
    </reviewItem>
    <reviewItem>
      <errorID>53d6b499-83ad-49f6-8a2f-8058fefab248</errorID>
      <errorWord>法律、法规</errorWord>
      <group>L1_Word</group>
      <groupName>字词问题</groupName>
      <ability>L2_Typo</ability>
      <abilityName>字词错误</abilityName>
      <candidateList>
        <item>法律法规</item>
      </candidateList>
      <explain/>
      <paraID>5BFA7670</paraID>
      <start>85</start>
      <end>90</end>
      <status>unmodified</status>
      <modifiedWord/>
      <trackRevisions>false</trackRevisions>
    </reviewItem>
    <reviewItem>
      <errorID>2c1726b1-14c6-40cc-8bfd-17f89e1c6ec6</errorID>
      <errorWord>,</errorWord>
      <group>L1_Format</group>
      <groupName>格式问题</groupName>
      <ability>L2_HalfPunc_CN</ability>
      <abilityName>全半角问题</abilityName>
      <candidateList>
        <item>，</item>
      </candidateList>
      <explain>文本全半角错误。</explain>
      <paraID>5208F5B1</paraID>
      <start>11</start>
      <end>12</end>
      <status>unmodified</status>
      <modifiedWord/>
      <trackRevisions>false</trackRevisions>
    </reviewItem>
    <reviewItem>
      <errorID>b8944db8-e910-4251-a23c-d04a9a8bb623</errorID>
      <errorWord>1 合同使用汉语书就</errorWord>
      <group>L1_Word</group>
      <groupName>字词问题</groupName>
      <ability>L2_Typo</ability>
      <abilityName>字词错误</abilityName>
      <candidateList>
        <item>1 合同使用汉语书写</item>
      </candidateList>
      <explain/>
      <paraID>45534472</paraID>
      <start>5</start>
      <end>15</end>
      <status>unmodified</status>
      <modifiedWord/>
      <trackRevisions>false</trackRevisions>
    </reviewItem>
    <reviewItem>
      <errorID>2b40a533-db59-4ec6-9a0a-7aa315960f72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5BDBB186</paraID>
      <start>0</start>
      <end>2</end>
      <status>unmodified</status>
      <modifiedWord/>
      <trackRevisions>false</trackRevisions>
    </reviewItem>
    <reviewItem>
      <errorID>f5861723-6030-4c52-9b63-45d7d9f2e6f6</errorID>
      <errorWord>[2019]217号</errorWord>
      <group>L1_Knowledge</group>
      <groupName>知识性问题</groupName>
      <ability>L2_Knowledge</ability>
      <abilityName>其他知识</abilityName>
      <candidateList>
        <item>〔2019〕217号</item>
      </candidateList>
      <explain>发文字号格式错误。</explain>
      <paraID>5BDBB186</paraID>
      <start>32</start>
      <end>42</end>
      <status>unmodified</status>
      <modifiedWord/>
      <trackRevisions>false</trackRevisions>
    </reviewItem>
    <reviewItem>
      <errorID>b639abf9-fe6e-496f-a34e-670cb31532c0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6687368</paraID>
      <start>0</start>
      <end>2</end>
      <status>unmodified</status>
      <modifiedWord/>
      <trackRevisions>false</trackRevisions>
    </reviewItem>
    <reviewItem>
      <errorID>27005e9d-e2e5-4d0a-932f-0a7e105f1a08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7F169ECD</paraID>
      <start>0</start>
      <end>2</end>
      <status>unmodified</status>
      <modifiedWord/>
      <trackRevisions>false</trackRevisions>
    </reviewItem>
    <reviewItem>
      <errorID>a0c55418-8b06-490d-a6b3-107d20fdaba4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44A8D728</paraID>
      <start>0</start>
      <end>2</end>
      <status>unmodified</status>
      <modifiedWord/>
      <trackRevisions>false</trackRevisions>
    </reviewItem>
    <reviewItem>
      <errorID>270768ae-29b7-4cf9-ac30-3fda73ee9a0c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38CAB20B</paraID>
      <start>0</start>
      <end>2</end>
      <status>unmodified</status>
      <modifiedWord/>
      <trackRevisions>false</trackRevisions>
    </reviewItem>
    <reviewItem>
      <errorID>3a741d63-b53f-475b-8d75-c4a9145c305c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6878C450</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1ea6fe-60f6-4de8-83bb-772c8d4b2b34}">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84</Pages>
  <Words>3376</Words>
  <Characters>4069</Characters>
  <Lines>115</Lines>
  <Paragraphs>122</Paragraphs>
  <TotalTime>51</TotalTime>
  <ScaleCrop>false</ScaleCrop>
  <LinksUpToDate>false</LinksUpToDate>
  <CharactersWithSpaces>4158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2026-08-31T03:08:00Z</dcterms:created>
  <dc:creator>唐冰</dc:creator>
  <cp:lastModifiedBy>/</cp:lastModifiedBy>
  <cp:lastPrinted>2021-08-26T10:26:00Z</cp:lastPrinted>
  <dcterms:modified xsi:type="dcterms:W3CDTF">2026-09-02T03:14:57Z</dcterms:modified>
  <dc:title>邕宁区耕地保护和国土绿化空间专项规划工作项目竞争性磋商文件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B66FFA8982E142348904F2A852E3BE83_13</vt:lpwstr>
  </property>
  <property fmtid="{D5CDD505-2E9C-101B-9397-08002B2CF9AE}" pid="4" name="KSOTemplateDocerSaveRecord">
    <vt:lpwstr>eyJoZGlkIjoiNDZhMDIyNmU4ZTg3YTRlNjI0YTAzNjQwYjBlMDVmMzkiLCJ1c2VySWQiOiIyNjc0NzczOTQifQ==</vt:lpwstr>
  </property>
</Properties>
</file>