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76CA70">
      <w:pPr>
        <w:spacing w:before="165" w:beforeLines="50" w:line="360" w:lineRule="auto"/>
        <w:ind w:firstLine="1044"/>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1D410F8B">
      <w:pPr>
        <w:spacing w:before="165" w:beforeLines="50" w:line="360" w:lineRule="auto"/>
        <w:ind w:firstLine="1044"/>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公开招标文件（货物类）</w:t>
      </w:r>
    </w:p>
    <w:p w14:paraId="63FE0DB4">
      <w:pPr>
        <w:spacing w:before="165" w:beforeLines="50" w:line="360" w:lineRule="auto"/>
        <w:ind w:firstLine="960"/>
        <w:jc w:val="center"/>
        <w:rPr>
          <w:rFonts w:hint="eastAsia" w:ascii="宋体" w:hAnsi="宋体" w:eastAsia="宋体" w:cs="宋体"/>
          <w:b/>
          <w:color w:val="auto"/>
          <w:sz w:val="48"/>
          <w:szCs w:val="48"/>
          <w:highlight w:val="none"/>
        </w:rPr>
      </w:pPr>
    </w:p>
    <w:p w14:paraId="246093CD">
      <w:pPr>
        <w:spacing w:before="165" w:beforeLines="50" w:line="360" w:lineRule="auto"/>
        <w:ind w:firstLine="960"/>
        <w:jc w:val="center"/>
        <w:rPr>
          <w:rFonts w:hint="eastAsia" w:ascii="宋体" w:hAnsi="宋体" w:eastAsia="宋体" w:cs="宋体"/>
          <w:b/>
          <w:color w:val="auto"/>
          <w:sz w:val="48"/>
          <w:szCs w:val="48"/>
          <w:highlight w:val="none"/>
        </w:rPr>
      </w:pPr>
    </w:p>
    <w:p w14:paraId="2812D80C">
      <w:pPr>
        <w:snapToGrid w:val="0"/>
        <w:spacing w:before="165" w:beforeLines="50" w:line="360" w:lineRule="auto"/>
        <w:ind w:firstLine="1441"/>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14:paraId="75F6FD27">
      <w:pPr>
        <w:snapToGrid w:val="0"/>
        <w:spacing w:before="165" w:beforeLines="50" w:line="360" w:lineRule="auto"/>
        <w:ind w:firstLine="602"/>
        <w:jc w:val="center"/>
        <w:rPr>
          <w:rFonts w:hint="eastAsia" w:ascii="宋体" w:hAnsi="宋体" w:eastAsia="宋体" w:cs="宋体"/>
          <w:color w:val="auto"/>
          <w:sz w:val="30"/>
          <w:szCs w:val="72"/>
          <w:highlight w:val="none"/>
        </w:rPr>
      </w:pPr>
      <w:r>
        <w:rPr>
          <w:rFonts w:hint="eastAsia" w:ascii="宋体" w:hAnsi="宋体" w:eastAsia="宋体" w:cs="宋体"/>
          <w:color w:val="auto"/>
          <w:sz w:val="30"/>
          <w:szCs w:val="72"/>
          <w:highlight w:val="none"/>
        </w:rPr>
        <w:t>（全流程</w:t>
      </w:r>
      <w:bookmarkStart w:id="219" w:name="_GoBack"/>
      <w:bookmarkEnd w:id="219"/>
      <w:r>
        <w:rPr>
          <w:rFonts w:hint="eastAsia" w:ascii="宋体" w:hAnsi="宋体" w:eastAsia="宋体" w:cs="宋体"/>
          <w:color w:val="auto"/>
          <w:sz w:val="30"/>
          <w:szCs w:val="72"/>
          <w:highlight w:val="none"/>
        </w:rPr>
        <w:t>电子化评标）</w:t>
      </w:r>
    </w:p>
    <w:p w14:paraId="1F5AB53C">
      <w:pPr>
        <w:snapToGrid w:val="0"/>
        <w:spacing w:before="165" w:beforeLines="50" w:line="360" w:lineRule="auto"/>
        <w:ind w:firstLine="602"/>
        <w:rPr>
          <w:rFonts w:hint="eastAsia" w:ascii="宋体" w:hAnsi="宋体" w:eastAsia="宋体" w:cs="宋体"/>
          <w:color w:val="auto"/>
          <w:sz w:val="30"/>
          <w:szCs w:val="72"/>
          <w:highlight w:val="none"/>
        </w:rPr>
      </w:pPr>
    </w:p>
    <w:p w14:paraId="5FB5CBF6">
      <w:pPr>
        <w:snapToGrid w:val="0"/>
        <w:spacing w:before="165" w:beforeLines="50" w:line="360" w:lineRule="auto"/>
        <w:ind w:firstLine="602"/>
        <w:rPr>
          <w:rFonts w:hint="eastAsia" w:ascii="宋体" w:hAnsi="宋体" w:eastAsia="宋体" w:cs="宋体"/>
          <w:color w:val="auto"/>
          <w:sz w:val="30"/>
          <w:szCs w:val="72"/>
          <w:highlight w:val="none"/>
        </w:rPr>
      </w:pPr>
    </w:p>
    <w:p w14:paraId="75E78035">
      <w:pPr>
        <w:pStyle w:val="18"/>
        <w:snapToGrid w:val="0"/>
        <w:spacing w:before="50" w:after="120" w:line="360" w:lineRule="auto"/>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w:t>
      </w:r>
      <w:r>
        <w:rPr>
          <w:rFonts w:hint="eastAsia" w:hAnsi="宋体" w:cs="宋体"/>
          <w:b/>
          <w:bCs/>
          <w:color w:val="auto"/>
          <w:sz w:val="30"/>
          <w:szCs w:val="30"/>
          <w:highlight w:val="none"/>
          <w:lang w:eastAsia="zh-CN"/>
        </w:rPr>
        <w:t>南宁市2026年市场监管重点领域食品检验检测设备更新项目</w:t>
      </w:r>
    </w:p>
    <w:p w14:paraId="4D2E610C">
      <w:pPr>
        <w:pStyle w:val="18"/>
        <w:snapToGrid w:val="0"/>
        <w:spacing w:before="50" w:after="120" w:line="360" w:lineRule="auto"/>
        <w:rPr>
          <w:rFonts w:hint="eastAsia" w:ascii="宋体" w:hAnsi="宋体" w:eastAsia="宋体" w:cs="宋体"/>
          <w:b/>
          <w:color w:val="auto"/>
          <w:sz w:val="30"/>
          <w:szCs w:val="48"/>
          <w:highlight w:val="none"/>
          <w:lang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hAnsi="宋体" w:cs="宋体"/>
          <w:b/>
          <w:bCs/>
          <w:color w:val="auto"/>
          <w:w w:val="95"/>
          <w:sz w:val="30"/>
          <w:szCs w:val="30"/>
          <w:highlight w:val="none"/>
          <w:lang w:eastAsia="zh-CN"/>
        </w:rPr>
        <w:t>NNZC2026-G1-990794-JGJD</w:t>
      </w:r>
    </w:p>
    <w:p w14:paraId="074DE380">
      <w:pPr>
        <w:snapToGrid w:val="0"/>
        <w:spacing w:before="165" w:beforeLines="50" w:line="360" w:lineRule="auto"/>
        <w:rPr>
          <w:rFonts w:hint="eastAsia" w:ascii="宋体" w:hAnsi="宋体" w:eastAsia="宋体" w:cs="宋体"/>
          <w:color w:val="auto"/>
          <w:sz w:val="30"/>
          <w:szCs w:val="72"/>
          <w:highlight w:val="none"/>
          <w:u w:val="single"/>
        </w:rPr>
      </w:pPr>
      <w:r>
        <w:rPr>
          <w:rFonts w:hint="eastAsia" w:ascii="宋体" w:hAnsi="宋体" w:eastAsia="宋体" w:cs="宋体"/>
          <w:b/>
          <w:color w:val="auto"/>
          <w:sz w:val="30"/>
          <w:szCs w:val="48"/>
          <w:highlight w:val="none"/>
        </w:rPr>
        <w:t>所属行政区划：南宁市本级</w:t>
      </w:r>
    </w:p>
    <w:p w14:paraId="521D6CAE">
      <w:pPr>
        <w:pStyle w:val="18"/>
        <w:snapToGrid w:val="0"/>
        <w:spacing w:before="50" w:after="120" w:line="360" w:lineRule="auto"/>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采 购 人：</w:t>
      </w:r>
      <w:r>
        <w:rPr>
          <w:rFonts w:hint="eastAsia" w:hAnsi="宋体" w:cs="宋体"/>
          <w:b/>
          <w:bCs/>
          <w:color w:val="auto"/>
          <w:sz w:val="30"/>
          <w:szCs w:val="30"/>
          <w:highlight w:val="none"/>
          <w:lang w:eastAsia="zh-CN"/>
        </w:rPr>
        <w:t>南宁市食品药品检验所</w:t>
      </w:r>
    </w:p>
    <w:p w14:paraId="086CC469">
      <w:pPr>
        <w:pStyle w:val="18"/>
        <w:snapToGrid w:val="0"/>
        <w:spacing w:before="50" w:after="120" w:line="360" w:lineRule="auto"/>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采购代理机构：</w:t>
      </w:r>
      <w:r>
        <w:rPr>
          <w:rFonts w:hint="eastAsia" w:ascii="宋体" w:hAnsi="宋体" w:eastAsia="宋体" w:cs="宋体"/>
          <w:b/>
          <w:bCs/>
          <w:color w:val="auto"/>
          <w:w w:val="95"/>
          <w:sz w:val="30"/>
          <w:szCs w:val="30"/>
          <w:highlight w:val="none"/>
          <w:lang w:eastAsia="zh-CN"/>
        </w:rPr>
        <w:t>广西建设工程机电设备招标中心有限公司</w:t>
      </w:r>
    </w:p>
    <w:p w14:paraId="5493CAD8">
      <w:pPr>
        <w:pStyle w:val="18"/>
        <w:snapToGrid w:val="0"/>
        <w:spacing w:before="50" w:after="120" w:line="360" w:lineRule="auto"/>
        <w:ind w:firstLine="2845" w:firstLineChars="994"/>
        <w:rPr>
          <w:rFonts w:hint="eastAsia" w:ascii="宋体" w:hAnsi="宋体" w:eastAsia="宋体" w:cs="宋体"/>
          <w:b/>
          <w:bCs/>
          <w:color w:val="auto"/>
          <w:w w:val="95"/>
          <w:sz w:val="30"/>
          <w:szCs w:val="30"/>
          <w:highlight w:val="none"/>
        </w:rPr>
        <w:sectPr>
          <w:headerReference r:id="rId3" w:type="default"/>
          <w:pgSz w:w="11906" w:h="16838"/>
          <w:pgMar w:top="1134" w:right="1134" w:bottom="1134" w:left="1134" w:header="720" w:footer="720" w:gutter="0"/>
          <w:pgNumType w:start="1"/>
          <w:cols w:space="720" w:num="1"/>
          <w:docGrid w:type="lines" w:linePitch="331" w:charSpace="0"/>
        </w:sectPr>
      </w:pPr>
      <w:r>
        <w:rPr>
          <w:rFonts w:hint="eastAsia" w:ascii="宋体" w:hAnsi="宋体" w:eastAsia="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ascii="宋体" w:hAnsi="宋体" w:eastAsia="宋体" w:cs="宋体"/>
          <w:b/>
          <w:bCs/>
          <w:color w:val="auto"/>
          <w:w w:val="95"/>
          <w:sz w:val="30"/>
          <w:szCs w:val="30"/>
          <w:highlight w:val="none"/>
        </w:rPr>
        <w:t>年</w:t>
      </w:r>
      <w:r>
        <w:rPr>
          <w:rFonts w:hint="eastAsia" w:hAnsi="宋体" w:cs="宋体"/>
          <w:b/>
          <w:bCs/>
          <w:color w:val="auto"/>
          <w:w w:val="95"/>
          <w:sz w:val="30"/>
          <w:szCs w:val="30"/>
          <w:highlight w:val="none"/>
          <w:lang w:val="en-US" w:eastAsia="zh-CN"/>
        </w:rPr>
        <w:t>9</w:t>
      </w:r>
      <w:r>
        <w:rPr>
          <w:rFonts w:hint="eastAsia" w:ascii="宋体" w:hAnsi="宋体" w:eastAsia="宋体" w:cs="宋体"/>
          <w:b/>
          <w:bCs/>
          <w:color w:val="auto"/>
          <w:w w:val="95"/>
          <w:sz w:val="30"/>
          <w:szCs w:val="30"/>
          <w:highlight w:val="none"/>
        </w:rPr>
        <w:t>月</w:t>
      </w:r>
      <w:r>
        <w:rPr>
          <w:rFonts w:hint="eastAsia" w:hAnsi="宋体" w:cs="宋体"/>
          <w:b/>
          <w:bCs/>
          <w:color w:val="auto"/>
          <w:w w:val="95"/>
          <w:sz w:val="30"/>
          <w:szCs w:val="30"/>
          <w:highlight w:val="none"/>
          <w:lang w:val="en-US" w:eastAsia="zh-CN"/>
        </w:rPr>
        <w:t>7</w:t>
      </w:r>
      <w:r>
        <w:rPr>
          <w:rFonts w:hint="eastAsia" w:ascii="宋体" w:hAnsi="宋体" w:eastAsia="宋体" w:cs="宋体"/>
          <w:b/>
          <w:bCs/>
          <w:color w:val="auto"/>
          <w:w w:val="95"/>
          <w:sz w:val="30"/>
          <w:szCs w:val="30"/>
          <w:highlight w:val="none"/>
        </w:rPr>
        <w:t>日</w:t>
      </w:r>
    </w:p>
    <w:p w14:paraId="6D2F4148">
      <w:pPr>
        <w:pStyle w:val="18"/>
        <w:ind w:firstLine="964"/>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目录</w:t>
      </w:r>
    </w:p>
    <w:p w14:paraId="21276B37">
      <w:pPr>
        <w:pStyle w:val="25"/>
        <w:tabs>
          <w:tab w:val="right" w:leader="dot" w:pos="9638"/>
        </w:tabs>
        <w:rPr>
          <w:color w:val="auto"/>
        </w:rPr>
      </w:pPr>
      <w:r>
        <w:rPr>
          <w:rFonts w:hint="eastAsia" w:ascii="宋体" w:hAnsi="宋体" w:eastAsia="宋体" w:cs="宋体"/>
          <w:b w:val="0"/>
          <w:bCs w:val="0"/>
          <w:caps w:val="0"/>
          <w:color w:val="auto"/>
          <w:sz w:val="28"/>
          <w:szCs w:val="28"/>
          <w:highlight w:val="none"/>
          <w:u w:val="none"/>
        </w:rPr>
        <w:fldChar w:fldCharType="begin"/>
      </w:r>
      <w:r>
        <w:rPr>
          <w:rFonts w:hint="eastAsia" w:ascii="宋体" w:hAnsi="宋体" w:eastAsia="宋体" w:cs="宋体"/>
          <w:b w:val="0"/>
          <w:bCs w:val="0"/>
          <w:caps w:val="0"/>
          <w:color w:val="auto"/>
          <w:sz w:val="28"/>
          <w:szCs w:val="28"/>
          <w:highlight w:val="none"/>
          <w:u w:val="none"/>
        </w:rPr>
        <w:instrText xml:space="preserve"> TOC \o "1-3" \h \z \u </w:instrText>
      </w:r>
      <w:r>
        <w:rPr>
          <w:rFonts w:hint="eastAsia" w:ascii="宋体" w:hAnsi="宋体" w:eastAsia="宋体" w:cs="宋体"/>
          <w:b w:val="0"/>
          <w:bCs w:val="0"/>
          <w:caps w:val="0"/>
          <w:color w:val="auto"/>
          <w:sz w:val="28"/>
          <w:szCs w:val="28"/>
          <w:highlight w:val="none"/>
          <w:u w:val="none"/>
        </w:rPr>
        <w:fldChar w:fldCharType="separate"/>
      </w: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_Toc24079 </w:instrText>
      </w:r>
      <w:r>
        <w:rPr>
          <w:rFonts w:hint="eastAsia" w:ascii="宋体" w:hAnsi="宋体" w:eastAsia="宋体" w:cs="宋体"/>
          <w:bCs/>
          <w:caps/>
          <w:color w:val="auto"/>
          <w:szCs w:val="28"/>
          <w:highlight w:val="none"/>
        </w:rPr>
        <w:fldChar w:fldCharType="separate"/>
      </w:r>
      <w:r>
        <w:rPr>
          <w:rFonts w:hint="eastAsia" w:ascii="宋体" w:hAnsi="宋体" w:eastAsia="宋体" w:cs="宋体"/>
          <w:bCs w:val="0"/>
          <w:color w:val="auto"/>
          <w:szCs w:val="36"/>
          <w:highlight w:val="none"/>
        </w:rPr>
        <w:t>第一章招标公告</w:t>
      </w:r>
      <w:r>
        <w:rPr>
          <w:color w:val="auto"/>
        </w:rPr>
        <w:tab/>
      </w:r>
      <w:r>
        <w:rPr>
          <w:color w:val="auto"/>
        </w:rPr>
        <w:fldChar w:fldCharType="begin"/>
      </w:r>
      <w:r>
        <w:rPr>
          <w:color w:val="auto"/>
        </w:rPr>
        <w:instrText xml:space="preserve"> PAGEREF _Toc24079 \h </w:instrText>
      </w:r>
      <w:r>
        <w:rPr>
          <w:color w:val="auto"/>
        </w:rPr>
        <w:fldChar w:fldCharType="separate"/>
      </w:r>
      <w:r>
        <w:rPr>
          <w:color w:val="auto"/>
        </w:rPr>
        <w:t>2</w:t>
      </w:r>
      <w:r>
        <w:rPr>
          <w:color w:val="auto"/>
        </w:rPr>
        <w:fldChar w:fldCharType="end"/>
      </w:r>
      <w:r>
        <w:rPr>
          <w:rFonts w:hint="eastAsia" w:ascii="宋体" w:hAnsi="宋体" w:eastAsia="宋体" w:cs="宋体"/>
          <w:bCs/>
          <w:caps/>
          <w:color w:val="auto"/>
          <w:szCs w:val="28"/>
          <w:highlight w:val="none"/>
        </w:rPr>
        <w:fldChar w:fldCharType="end"/>
      </w:r>
    </w:p>
    <w:p w14:paraId="797AE9D1">
      <w:pPr>
        <w:pStyle w:val="25"/>
        <w:tabs>
          <w:tab w:val="right" w:leader="dot" w:pos="9638"/>
        </w:tabs>
        <w:rPr>
          <w:color w:val="auto"/>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_Toc798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第二章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采购需求</w:t>
      </w:r>
      <w:r>
        <w:rPr>
          <w:color w:val="auto"/>
        </w:rPr>
        <w:tab/>
      </w:r>
      <w:r>
        <w:rPr>
          <w:color w:val="auto"/>
        </w:rPr>
        <w:fldChar w:fldCharType="begin"/>
      </w:r>
      <w:r>
        <w:rPr>
          <w:color w:val="auto"/>
        </w:rPr>
        <w:instrText xml:space="preserve"> PAGEREF _Toc798 \h </w:instrText>
      </w:r>
      <w:r>
        <w:rPr>
          <w:color w:val="auto"/>
        </w:rPr>
        <w:fldChar w:fldCharType="separate"/>
      </w:r>
      <w:r>
        <w:rPr>
          <w:color w:val="auto"/>
        </w:rPr>
        <w:t>6</w:t>
      </w:r>
      <w:r>
        <w:rPr>
          <w:color w:val="auto"/>
        </w:rPr>
        <w:fldChar w:fldCharType="end"/>
      </w:r>
      <w:r>
        <w:rPr>
          <w:rFonts w:hint="eastAsia" w:ascii="宋体" w:hAnsi="宋体" w:eastAsia="宋体" w:cs="宋体"/>
          <w:bCs/>
          <w:caps/>
          <w:color w:val="auto"/>
          <w:szCs w:val="28"/>
          <w:highlight w:val="none"/>
        </w:rPr>
        <w:fldChar w:fldCharType="end"/>
      </w:r>
    </w:p>
    <w:p w14:paraId="40B09F86">
      <w:pPr>
        <w:pStyle w:val="25"/>
        <w:tabs>
          <w:tab w:val="right" w:leader="dot" w:pos="9638"/>
        </w:tabs>
        <w:rPr>
          <w:color w:val="auto"/>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_Toc2813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第三章投标人须知</w:t>
      </w:r>
      <w:r>
        <w:rPr>
          <w:color w:val="auto"/>
        </w:rPr>
        <w:tab/>
      </w:r>
      <w:r>
        <w:rPr>
          <w:color w:val="auto"/>
        </w:rPr>
        <w:fldChar w:fldCharType="begin"/>
      </w:r>
      <w:r>
        <w:rPr>
          <w:color w:val="auto"/>
        </w:rPr>
        <w:instrText xml:space="preserve"> PAGEREF _Toc2813 \h </w:instrText>
      </w:r>
      <w:r>
        <w:rPr>
          <w:color w:val="auto"/>
        </w:rPr>
        <w:fldChar w:fldCharType="separate"/>
      </w:r>
      <w:r>
        <w:rPr>
          <w:color w:val="auto"/>
        </w:rPr>
        <w:t>22</w:t>
      </w:r>
      <w:r>
        <w:rPr>
          <w:color w:val="auto"/>
        </w:rPr>
        <w:fldChar w:fldCharType="end"/>
      </w:r>
      <w:r>
        <w:rPr>
          <w:rFonts w:hint="eastAsia" w:ascii="宋体" w:hAnsi="宋体" w:eastAsia="宋体" w:cs="宋体"/>
          <w:bCs/>
          <w:caps/>
          <w:color w:val="auto"/>
          <w:szCs w:val="28"/>
          <w:highlight w:val="none"/>
        </w:rPr>
        <w:fldChar w:fldCharType="end"/>
      </w:r>
    </w:p>
    <w:p w14:paraId="43D0048D">
      <w:pPr>
        <w:pStyle w:val="25"/>
        <w:tabs>
          <w:tab w:val="right" w:leader="dot" w:pos="9638"/>
        </w:tabs>
        <w:rPr>
          <w:color w:val="auto"/>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_Toc414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第四章评标方法及评分标准</w:t>
      </w:r>
      <w:r>
        <w:rPr>
          <w:color w:val="auto"/>
        </w:rPr>
        <w:tab/>
      </w:r>
      <w:r>
        <w:rPr>
          <w:color w:val="auto"/>
        </w:rPr>
        <w:fldChar w:fldCharType="begin"/>
      </w:r>
      <w:r>
        <w:rPr>
          <w:color w:val="auto"/>
        </w:rPr>
        <w:instrText xml:space="preserve"> PAGEREF _Toc414 \h </w:instrText>
      </w:r>
      <w:r>
        <w:rPr>
          <w:color w:val="auto"/>
        </w:rPr>
        <w:fldChar w:fldCharType="separate"/>
      </w:r>
      <w:r>
        <w:rPr>
          <w:color w:val="auto"/>
        </w:rPr>
        <w:t>44</w:t>
      </w:r>
      <w:r>
        <w:rPr>
          <w:color w:val="auto"/>
        </w:rPr>
        <w:fldChar w:fldCharType="end"/>
      </w:r>
      <w:r>
        <w:rPr>
          <w:rFonts w:hint="eastAsia" w:ascii="宋体" w:hAnsi="宋体" w:eastAsia="宋体" w:cs="宋体"/>
          <w:bCs/>
          <w:caps/>
          <w:color w:val="auto"/>
          <w:szCs w:val="28"/>
          <w:highlight w:val="none"/>
        </w:rPr>
        <w:fldChar w:fldCharType="end"/>
      </w:r>
    </w:p>
    <w:p w14:paraId="55F58B10">
      <w:pPr>
        <w:pStyle w:val="25"/>
        <w:tabs>
          <w:tab w:val="right" w:leader="dot" w:pos="9638"/>
        </w:tabs>
        <w:rPr>
          <w:color w:val="auto"/>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_Toc17862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第五章拟签订的合同文本</w:t>
      </w:r>
      <w:r>
        <w:rPr>
          <w:color w:val="auto"/>
        </w:rPr>
        <w:tab/>
      </w:r>
      <w:r>
        <w:rPr>
          <w:color w:val="auto"/>
        </w:rPr>
        <w:fldChar w:fldCharType="begin"/>
      </w:r>
      <w:r>
        <w:rPr>
          <w:color w:val="auto"/>
        </w:rPr>
        <w:instrText xml:space="preserve"> PAGEREF _Toc17862 \h </w:instrText>
      </w:r>
      <w:r>
        <w:rPr>
          <w:color w:val="auto"/>
        </w:rPr>
        <w:fldChar w:fldCharType="separate"/>
      </w:r>
      <w:r>
        <w:rPr>
          <w:color w:val="auto"/>
        </w:rPr>
        <w:t>56</w:t>
      </w:r>
      <w:r>
        <w:rPr>
          <w:color w:val="auto"/>
        </w:rPr>
        <w:fldChar w:fldCharType="end"/>
      </w:r>
      <w:r>
        <w:rPr>
          <w:rFonts w:hint="eastAsia" w:ascii="宋体" w:hAnsi="宋体" w:eastAsia="宋体" w:cs="宋体"/>
          <w:bCs/>
          <w:caps/>
          <w:color w:val="auto"/>
          <w:szCs w:val="28"/>
          <w:highlight w:val="none"/>
        </w:rPr>
        <w:fldChar w:fldCharType="end"/>
      </w:r>
    </w:p>
    <w:p w14:paraId="7022DFB8">
      <w:pPr>
        <w:pStyle w:val="25"/>
        <w:tabs>
          <w:tab w:val="right" w:leader="dot" w:pos="9638"/>
        </w:tabs>
        <w:rPr>
          <w:color w:val="auto"/>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_Toc7622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第六章投标文件格式</w:t>
      </w:r>
      <w:r>
        <w:rPr>
          <w:color w:val="auto"/>
        </w:rPr>
        <w:tab/>
      </w:r>
      <w:r>
        <w:rPr>
          <w:color w:val="auto"/>
        </w:rPr>
        <w:fldChar w:fldCharType="begin"/>
      </w:r>
      <w:r>
        <w:rPr>
          <w:color w:val="auto"/>
        </w:rPr>
        <w:instrText xml:space="preserve"> PAGEREF _Toc7622 \h </w:instrText>
      </w:r>
      <w:r>
        <w:rPr>
          <w:color w:val="auto"/>
        </w:rPr>
        <w:fldChar w:fldCharType="separate"/>
      </w:r>
      <w:r>
        <w:rPr>
          <w:color w:val="auto"/>
        </w:rPr>
        <w:t>71</w:t>
      </w:r>
      <w:r>
        <w:rPr>
          <w:color w:val="auto"/>
        </w:rPr>
        <w:fldChar w:fldCharType="end"/>
      </w:r>
      <w:r>
        <w:rPr>
          <w:rFonts w:hint="eastAsia" w:ascii="宋体" w:hAnsi="宋体" w:eastAsia="宋体" w:cs="宋体"/>
          <w:bCs/>
          <w:caps/>
          <w:color w:val="auto"/>
          <w:szCs w:val="28"/>
          <w:highlight w:val="none"/>
        </w:rPr>
        <w:fldChar w:fldCharType="end"/>
      </w:r>
    </w:p>
    <w:p w14:paraId="1739D145">
      <w:pPr>
        <w:pStyle w:val="25"/>
        <w:tabs>
          <w:tab w:val="right" w:leader="dot" w:pos="9638"/>
        </w:tabs>
        <w:rPr>
          <w:color w:val="auto"/>
        </w:rPr>
      </w:pPr>
      <w:r>
        <w:rPr>
          <w:rFonts w:hint="eastAsia" w:ascii="宋体" w:hAnsi="宋体" w:eastAsia="宋体" w:cs="宋体"/>
          <w:bCs/>
          <w:caps/>
          <w:color w:val="auto"/>
          <w:szCs w:val="28"/>
          <w:highlight w:val="none"/>
        </w:rPr>
        <w:fldChar w:fldCharType="begin"/>
      </w:r>
      <w:r>
        <w:rPr>
          <w:rFonts w:hint="eastAsia" w:ascii="宋体" w:hAnsi="宋体" w:eastAsia="宋体" w:cs="宋体"/>
          <w:bCs/>
          <w:caps/>
          <w:color w:val="auto"/>
          <w:szCs w:val="28"/>
          <w:highlight w:val="none"/>
        </w:rPr>
        <w:instrText xml:space="preserve"> HYPERLINK \l _Toc26918 </w:instrText>
      </w:r>
      <w:r>
        <w:rPr>
          <w:rFonts w:hint="eastAsia" w:ascii="宋体" w:hAnsi="宋体" w:eastAsia="宋体" w:cs="宋体"/>
          <w:bCs/>
          <w:caps/>
          <w:color w:val="auto"/>
          <w:szCs w:val="28"/>
          <w:highlight w:val="none"/>
        </w:rPr>
        <w:fldChar w:fldCharType="separate"/>
      </w:r>
      <w:r>
        <w:rPr>
          <w:rFonts w:hint="eastAsia" w:ascii="宋体" w:hAnsi="宋体" w:eastAsia="宋体" w:cs="宋体"/>
          <w:color w:val="auto"/>
          <w:highlight w:val="none"/>
        </w:rPr>
        <w:t>第七章质疑、投诉证明材料格式</w:t>
      </w:r>
      <w:r>
        <w:rPr>
          <w:color w:val="auto"/>
        </w:rPr>
        <w:tab/>
      </w:r>
      <w:r>
        <w:rPr>
          <w:color w:val="auto"/>
        </w:rPr>
        <w:fldChar w:fldCharType="begin"/>
      </w:r>
      <w:r>
        <w:rPr>
          <w:color w:val="auto"/>
        </w:rPr>
        <w:instrText xml:space="preserve"> PAGEREF _Toc26918 \h </w:instrText>
      </w:r>
      <w:r>
        <w:rPr>
          <w:color w:val="auto"/>
        </w:rPr>
        <w:fldChar w:fldCharType="separate"/>
      </w:r>
      <w:r>
        <w:rPr>
          <w:color w:val="auto"/>
        </w:rPr>
        <w:t>111</w:t>
      </w:r>
      <w:r>
        <w:rPr>
          <w:color w:val="auto"/>
        </w:rPr>
        <w:fldChar w:fldCharType="end"/>
      </w:r>
      <w:r>
        <w:rPr>
          <w:rFonts w:hint="eastAsia" w:ascii="宋体" w:hAnsi="宋体" w:eastAsia="宋体" w:cs="宋体"/>
          <w:bCs/>
          <w:caps/>
          <w:color w:val="auto"/>
          <w:szCs w:val="28"/>
          <w:highlight w:val="none"/>
        </w:rPr>
        <w:fldChar w:fldCharType="end"/>
      </w:r>
    </w:p>
    <w:p w14:paraId="355A3E8D">
      <w:pPr>
        <w:pStyle w:val="2"/>
        <w:spacing w:line="240" w:lineRule="auto"/>
        <w:ind w:firstLine="723"/>
        <w:jc w:val="center"/>
        <w:rPr>
          <w:rFonts w:hint="eastAsia" w:ascii="宋体" w:hAnsi="宋体" w:eastAsia="宋体" w:cs="宋体"/>
          <w:bCs/>
          <w:caps/>
          <w:color w:val="auto"/>
          <w:szCs w:val="28"/>
          <w:highlight w:val="none"/>
        </w:rPr>
      </w:pPr>
      <w:r>
        <w:rPr>
          <w:rFonts w:hint="eastAsia" w:ascii="宋体" w:hAnsi="宋体" w:eastAsia="宋体" w:cs="宋体"/>
          <w:bCs/>
          <w:caps/>
          <w:color w:val="auto"/>
          <w:szCs w:val="28"/>
          <w:highlight w:val="none"/>
        </w:rPr>
        <w:fldChar w:fldCharType="end"/>
      </w:r>
      <w:bookmarkStart w:id="0" w:name="_Toc29161"/>
      <w:bookmarkStart w:id="1" w:name="_Toc24079"/>
      <w:bookmarkStart w:id="2" w:name="_Toc532545041"/>
    </w:p>
    <w:p w14:paraId="12E337F8">
      <w:pPr>
        <w:rPr>
          <w:rFonts w:hint="eastAsia" w:ascii="宋体" w:hAnsi="宋体" w:eastAsia="宋体" w:cs="宋体"/>
          <w:bCs/>
          <w:caps/>
          <w:color w:val="auto"/>
          <w:szCs w:val="28"/>
          <w:highlight w:val="none"/>
        </w:rPr>
      </w:pPr>
      <w:r>
        <w:rPr>
          <w:rFonts w:hint="eastAsia" w:ascii="宋体" w:hAnsi="宋体" w:eastAsia="宋体" w:cs="宋体"/>
          <w:bCs/>
          <w:caps/>
          <w:color w:val="auto"/>
          <w:szCs w:val="28"/>
          <w:highlight w:val="none"/>
        </w:rPr>
        <w:br w:type="page"/>
      </w:r>
    </w:p>
    <w:p w14:paraId="4C1083B7">
      <w:pPr>
        <w:pStyle w:val="2"/>
        <w:spacing w:line="240" w:lineRule="auto"/>
        <w:ind w:firstLine="723"/>
        <w:jc w:val="center"/>
        <w:rPr>
          <w:rStyle w:val="122"/>
          <w:rFonts w:hint="eastAsia" w:ascii="宋体" w:hAnsi="宋体" w:eastAsia="宋体" w:cs="宋体"/>
          <w:b/>
          <w:bCs w:val="0"/>
          <w:color w:val="auto"/>
          <w:sz w:val="36"/>
          <w:szCs w:val="36"/>
          <w:highlight w:val="none"/>
        </w:rPr>
      </w:pPr>
      <w:r>
        <w:rPr>
          <w:rStyle w:val="122"/>
          <w:rFonts w:hint="eastAsia" w:ascii="宋体" w:hAnsi="宋体" w:eastAsia="宋体" w:cs="宋体"/>
          <w:b/>
          <w:bCs w:val="0"/>
          <w:color w:val="auto"/>
          <w:sz w:val="36"/>
          <w:szCs w:val="36"/>
          <w:highlight w:val="none"/>
        </w:rPr>
        <w:t>第一章招标公告</w:t>
      </w:r>
      <w:bookmarkEnd w:id="0"/>
      <w:bookmarkEnd w:id="1"/>
      <w:bookmarkEnd w:id="2"/>
    </w:p>
    <w:p w14:paraId="3099CF29">
      <w:pPr>
        <w:pStyle w:val="18"/>
        <w:ind w:firstLine="602"/>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公开招标公告</w:t>
      </w:r>
    </w:p>
    <w:p w14:paraId="17AD33E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6AAD2737">
      <w:pPr>
        <w:pBdr>
          <w:top w:val="single" w:color="auto" w:sz="4" w:space="1"/>
          <w:left w:val="single" w:color="auto" w:sz="4" w:space="4"/>
          <w:bottom w:val="single" w:color="auto" w:sz="4" w:space="1"/>
          <w:right w:val="single" w:color="auto" w:sz="4" w:space="4"/>
        </w:pBdr>
        <w:spacing w:line="360" w:lineRule="auto"/>
        <w:ind w:firstLine="527" w:firstLineChars="250"/>
        <w:rPr>
          <w:rFonts w:hint="eastAsia" w:ascii="宋体" w:hAnsi="宋体" w:eastAsia="宋体" w:cs="宋体"/>
          <w:color w:val="auto"/>
          <w:szCs w:val="21"/>
          <w:highlight w:val="none"/>
          <w:u w:val="single"/>
        </w:rPr>
      </w:pPr>
      <w:r>
        <w:rPr>
          <w:rFonts w:hint="eastAsia" w:ascii="宋体" w:hAnsi="宋体" w:cs="宋体"/>
          <w:b/>
          <w:bCs/>
          <w:color w:val="auto"/>
          <w:szCs w:val="21"/>
          <w:highlight w:val="none"/>
          <w:u w:val="single"/>
          <w:lang w:eastAsia="zh-CN"/>
        </w:rPr>
        <w:t>南宁市2026年市场监管重点领域食品检验检测设备更新项目</w:t>
      </w:r>
      <w:r>
        <w:rPr>
          <w:rFonts w:hint="eastAsia" w:ascii="宋体" w:hAnsi="宋体" w:eastAsia="宋体" w:cs="宋体"/>
          <w:color w:val="auto"/>
          <w:szCs w:val="21"/>
          <w:highlight w:val="none"/>
        </w:rPr>
        <w:t>的潜在投标人应在广西政府采购云平台（https://www.gcy.zfcg.gxzf.gov.cn/）获取（下载）招标文件，并于</w:t>
      </w:r>
      <w:r>
        <w:rPr>
          <w:rFonts w:hint="eastAsia" w:ascii="宋体" w:hAnsi="宋体" w:cs="宋体"/>
          <w:b/>
          <w:bCs/>
          <w:color w:val="auto"/>
          <w:szCs w:val="21"/>
          <w:highlight w:val="none"/>
          <w:u w:val="single"/>
          <w:lang w:eastAsia="zh-CN"/>
        </w:rPr>
        <w:t>2026年9月29日13时00分</w:t>
      </w:r>
      <w:r>
        <w:rPr>
          <w:rFonts w:hint="eastAsia" w:ascii="宋体" w:hAnsi="宋体" w:eastAsia="宋体" w:cs="宋体"/>
          <w:bCs/>
          <w:color w:val="auto"/>
          <w:szCs w:val="21"/>
          <w:highlight w:val="none"/>
        </w:rPr>
        <w:t>（北京时间）前</w:t>
      </w:r>
      <w:r>
        <w:rPr>
          <w:rFonts w:hint="eastAsia" w:ascii="宋体" w:hAnsi="宋体" w:eastAsia="宋体" w:cs="宋体"/>
          <w:color w:val="auto"/>
          <w:szCs w:val="21"/>
          <w:highlight w:val="none"/>
        </w:rPr>
        <w:t>递交（上传）投标文件。</w:t>
      </w:r>
    </w:p>
    <w:p w14:paraId="0FC66451">
      <w:pPr>
        <w:spacing w:line="360" w:lineRule="auto"/>
        <w:ind w:firstLine="482"/>
        <w:rPr>
          <w:rFonts w:hint="eastAsia" w:ascii="宋体" w:hAnsi="宋体" w:eastAsia="宋体" w:cs="宋体"/>
          <w:b/>
          <w:bCs/>
          <w:color w:val="auto"/>
          <w:sz w:val="24"/>
          <w:highlight w:val="none"/>
        </w:rPr>
      </w:pPr>
      <w:bookmarkStart w:id="3" w:name="_Toc28359002"/>
      <w:bookmarkStart w:id="4" w:name="_Toc28359079"/>
      <w:bookmarkStart w:id="5" w:name="_Toc35393790"/>
      <w:bookmarkStart w:id="6" w:name="_Toc35393621"/>
      <w:bookmarkStart w:id="7" w:name="_Hlk24379207"/>
      <w:r>
        <w:rPr>
          <w:rFonts w:hint="eastAsia" w:ascii="宋体" w:hAnsi="宋体" w:eastAsia="宋体" w:cs="宋体"/>
          <w:b/>
          <w:bCs/>
          <w:color w:val="auto"/>
          <w:sz w:val="24"/>
          <w:highlight w:val="none"/>
        </w:rPr>
        <w:t>一、项目基本情况</w:t>
      </w:r>
      <w:bookmarkEnd w:id="3"/>
      <w:bookmarkEnd w:id="4"/>
      <w:bookmarkEnd w:id="5"/>
      <w:bookmarkEnd w:id="6"/>
    </w:p>
    <w:p w14:paraId="403C633A">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NNZC2026-G1-990794-JGJD</w:t>
      </w:r>
    </w:p>
    <w:p w14:paraId="1C15784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bookmarkEnd w:id="7"/>
      <w:r>
        <w:rPr>
          <w:rFonts w:hint="eastAsia" w:ascii="宋体" w:hAnsi="宋体" w:cs="宋体"/>
          <w:color w:val="auto"/>
          <w:szCs w:val="21"/>
          <w:highlight w:val="none"/>
          <w:lang w:eastAsia="zh-CN"/>
        </w:rPr>
        <w:t>南宁市2026年市场监管重点领域食品检验检测设备更新项目</w:t>
      </w:r>
    </w:p>
    <w:p w14:paraId="399805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cs="宋体"/>
          <w:color w:val="auto"/>
          <w:szCs w:val="21"/>
          <w:highlight w:val="none"/>
          <w:lang w:val="en-US" w:eastAsia="zh-CN"/>
        </w:rPr>
        <w:t>3420000</w:t>
      </w:r>
    </w:p>
    <w:p w14:paraId="3E24F7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330ED8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标项名称：</w:t>
      </w:r>
      <w:r>
        <w:rPr>
          <w:rFonts w:hint="eastAsia" w:ascii="宋体" w:hAnsi="宋体" w:cs="宋体"/>
          <w:color w:val="auto"/>
          <w:szCs w:val="21"/>
          <w:highlight w:val="none"/>
          <w:lang w:eastAsia="zh-CN"/>
        </w:rPr>
        <w:t>南宁市2026年市场监管重点领域食品检验检测设备更新项目</w:t>
      </w:r>
    </w:p>
    <w:p w14:paraId="2DBDAD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数量：1</w:t>
      </w:r>
    </w:p>
    <w:p w14:paraId="77C0F7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cs="宋体"/>
          <w:color w:val="auto"/>
          <w:szCs w:val="21"/>
          <w:highlight w:val="none"/>
          <w:lang w:val="en-US" w:eastAsia="zh-CN"/>
        </w:rPr>
        <w:t>3420000</w:t>
      </w:r>
    </w:p>
    <w:p w14:paraId="71F108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简要规格描述或项目基本概况介绍、用途：包含自动进样器、色谱主机、ESI/APCI离子源，三级四极杆质谱软件及控制系统等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如需进一步了解详细内容，详见招标文件中《采购需求》。</w:t>
      </w:r>
    </w:p>
    <w:p w14:paraId="3776BF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r>
        <w:rPr>
          <w:rFonts w:hint="eastAsia" w:ascii="宋体" w:hAnsi="宋体" w:cs="宋体"/>
          <w:color w:val="auto"/>
          <w:szCs w:val="21"/>
          <w:highlight w:val="none"/>
          <w:lang w:val="en-US" w:eastAsia="zh-CN"/>
        </w:rPr>
        <w:t>3420000</w:t>
      </w:r>
    </w:p>
    <w:p w14:paraId="6701AD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合同履行期限：合同签订之日起30</w:t>
      </w:r>
      <w:r>
        <w:rPr>
          <w:rFonts w:hint="eastAsia" w:ascii="宋体" w:hAnsi="宋体" w:cs="宋体"/>
          <w:color w:val="auto"/>
          <w:szCs w:val="21"/>
          <w:highlight w:val="none"/>
          <w:lang w:val="en-US" w:eastAsia="zh-CN"/>
        </w:rPr>
        <w:t>个工作日</w:t>
      </w:r>
      <w:r>
        <w:rPr>
          <w:rFonts w:hint="eastAsia" w:ascii="宋体" w:hAnsi="宋体" w:eastAsia="宋体" w:cs="宋体"/>
          <w:color w:val="auto"/>
          <w:szCs w:val="21"/>
          <w:highlight w:val="none"/>
        </w:rPr>
        <w:t>内完成交货安装调试并正常运行。</w:t>
      </w:r>
    </w:p>
    <w:p w14:paraId="786B1B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本项目是否接受联合体投标：□是/☑否。</w:t>
      </w:r>
    </w:p>
    <w:p w14:paraId="4006E4C8">
      <w:pPr>
        <w:spacing w:line="360" w:lineRule="auto"/>
        <w:ind w:firstLine="482"/>
        <w:rPr>
          <w:rFonts w:hint="eastAsia" w:ascii="宋体" w:hAnsi="宋体" w:eastAsia="宋体" w:cs="宋体"/>
          <w:b/>
          <w:bCs/>
          <w:color w:val="auto"/>
          <w:sz w:val="24"/>
          <w:highlight w:val="none"/>
        </w:rPr>
      </w:pPr>
      <w:bookmarkStart w:id="8" w:name="_Toc35393622"/>
      <w:bookmarkStart w:id="9" w:name="_Toc28359003"/>
      <w:bookmarkStart w:id="10" w:name="_Toc28359080"/>
      <w:bookmarkStart w:id="11" w:name="_Toc35393791"/>
      <w:r>
        <w:rPr>
          <w:rFonts w:hint="eastAsia" w:ascii="宋体" w:hAnsi="宋体" w:eastAsia="宋体" w:cs="宋体"/>
          <w:b/>
          <w:bCs/>
          <w:color w:val="auto"/>
          <w:sz w:val="24"/>
          <w:highlight w:val="none"/>
        </w:rPr>
        <w:t>二、投标人的资格要求：</w:t>
      </w:r>
      <w:bookmarkEnd w:id="8"/>
      <w:bookmarkEnd w:id="9"/>
      <w:bookmarkEnd w:id="10"/>
      <w:bookmarkEnd w:id="11"/>
    </w:p>
    <w:p w14:paraId="770B7F8A">
      <w:pPr>
        <w:spacing w:line="360" w:lineRule="auto"/>
        <w:ind w:firstLine="420" w:firstLineChars="200"/>
        <w:rPr>
          <w:rFonts w:hint="eastAsia" w:ascii="宋体" w:hAnsi="宋体" w:eastAsia="宋体" w:cs="宋体"/>
          <w:color w:val="auto"/>
          <w:szCs w:val="21"/>
          <w:highlight w:val="none"/>
        </w:rPr>
      </w:pPr>
      <w:bookmarkStart w:id="12" w:name="_Toc35393792"/>
      <w:bookmarkStart w:id="13" w:name="_Toc28359004"/>
      <w:bookmarkStart w:id="14" w:name="_Toc35393623"/>
      <w:bookmarkStart w:id="15" w:name="_Toc28359081"/>
      <w:r>
        <w:rPr>
          <w:rFonts w:hint="eastAsia" w:ascii="宋体" w:hAnsi="宋体" w:eastAsia="宋体" w:cs="宋体"/>
          <w:color w:val="auto"/>
          <w:szCs w:val="21"/>
          <w:highlight w:val="none"/>
        </w:rPr>
        <w:t>1.满足《中华人民共和国政府采购法》第二十二条规定；</w:t>
      </w:r>
    </w:p>
    <w:p w14:paraId="20F4CE8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2.落实政府采购政策需满足的资格要求：</w:t>
      </w:r>
      <w:r>
        <w:rPr>
          <w:rFonts w:hint="eastAsia" w:ascii="宋体" w:hAnsi="宋体" w:cs="宋体"/>
          <w:color w:val="auto"/>
          <w:szCs w:val="21"/>
          <w:highlight w:val="none"/>
          <w:lang w:eastAsia="zh-CN"/>
        </w:rPr>
        <w:t>本项目非专门面向中小企业采购的项目</w:t>
      </w:r>
      <w:r>
        <w:rPr>
          <w:rFonts w:hint="eastAsia" w:ascii="宋体" w:hAnsi="宋体" w:eastAsia="宋体" w:cs="宋体"/>
          <w:color w:val="auto"/>
          <w:szCs w:val="21"/>
          <w:highlight w:val="none"/>
          <w:lang w:eastAsia="zh-CN"/>
        </w:rPr>
        <w:t>。</w:t>
      </w:r>
    </w:p>
    <w:p w14:paraId="157C9D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lang w:val="en-US" w:eastAsia="zh-CN"/>
        </w:rPr>
        <w:t>无</w:t>
      </w:r>
      <w:r>
        <w:rPr>
          <w:rFonts w:hint="eastAsia" w:ascii="宋体" w:hAnsi="宋体" w:eastAsia="宋体" w:cs="宋体"/>
          <w:color w:val="auto"/>
          <w:szCs w:val="21"/>
          <w:highlight w:val="none"/>
        </w:rPr>
        <w:t>。</w:t>
      </w:r>
    </w:p>
    <w:p w14:paraId="14C8D7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本项目的特定条件：无</w:t>
      </w:r>
    </w:p>
    <w:p w14:paraId="0C023C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BB733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B78A24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三、获取招标文件</w:t>
      </w:r>
      <w:bookmarkEnd w:id="12"/>
      <w:bookmarkEnd w:id="13"/>
      <w:bookmarkEnd w:id="14"/>
      <w:bookmarkEnd w:id="15"/>
    </w:p>
    <w:p w14:paraId="3DF708B0">
      <w:pPr>
        <w:spacing w:line="360" w:lineRule="auto"/>
        <w:ind w:firstLine="420" w:firstLineChars="200"/>
        <w:rPr>
          <w:rFonts w:hint="eastAsia" w:ascii="宋体" w:hAnsi="宋体" w:eastAsia="宋体" w:cs="宋体"/>
          <w:color w:val="auto"/>
          <w:szCs w:val="21"/>
          <w:highlight w:val="none"/>
        </w:rPr>
      </w:pPr>
      <w:bookmarkStart w:id="16" w:name="_Toc28359082"/>
      <w:bookmarkStart w:id="17" w:name="_Toc28359005"/>
      <w:bookmarkStart w:id="18" w:name="_Toc35393793"/>
      <w:bookmarkStart w:id="19" w:name="_Toc35393624"/>
      <w:r>
        <w:rPr>
          <w:rFonts w:hint="eastAsia" w:ascii="宋体" w:hAnsi="宋体" w:eastAsia="宋体" w:cs="宋体"/>
          <w:color w:val="auto"/>
          <w:szCs w:val="21"/>
          <w:highlight w:val="none"/>
        </w:rPr>
        <w:t>时间：自公告发布之日起。</w:t>
      </w:r>
    </w:p>
    <w:p w14:paraId="491521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网上下载。本项目不提供纸质文件，潜在供应商需使用账号登录或者使用CA登录“广西政府采购云平台”（https://www.gcy.zfcg.gxzf.gov.cn/）-进入“项目采购”应用，在获取采购文件菜单中选择项目并获取招标文件（或在“广西政府采购云平台电子投标客户端-获取采购文件”跳转到广西政府采购云平台系统获取）。各供应商需下载使用新版客户端，新版客户端下载路径：广西政府采购网（访问地址http://zfcg.gxzf.gov.cn/）—办事服务—下载专区。原在政采云平台注册的临时供应商需在新平台启用后重新注册登记。电子投标文件制作需要基于“广西政府采购云平台”获取的招标文件编制，通过其他方式获取招标文件的，将有可能导致供应商无法在广西政府采购云平台编制及上传投标文件。</w:t>
      </w:r>
    </w:p>
    <w:p w14:paraId="4AC360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4461D0E7">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四、提交投标文件</w:t>
      </w:r>
      <w:bookmarkEnd w:id="16"/>
      <w:bookmarkEnd w:id="17"/>
      <w:r>
        <w:rPr>
          <w:rFonts w:hint="eastAsia" w:ascii="宋体" w:hAnsi="宋体" w:eastAsia="宋体" w:cs="宋体"/>
          <w:b/>
          <w:bCs/>
          <w:color w:val="auto"/>
          <w:sz w:val="24"/>
          <w:highlight w:val="none"/>
        </w:rPr>
        <w:t>截止时间、开标时间和地点</w:t>
      </w:r>
      <w:bookmarkEnd w:id="18"/>
      <w:bookmarkEnd w:id="19"/>
    </w:p>
    <w:p w14:paraId="7797FCE4">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cs="宋体"/>
          <w:bCs/>
          <w:color w:val="auto"/>
          <w:szCs w:val="21"/>
          <w:highlight w:val="none"/>
          <w:lang w:eastAsia="zh-CN"/>
        </w:rPr>
        <w:t>1.</w:t>
      </w:r>
      <w:r>
        <w:rPr>
          <w:rFonts w:hint="eastAsia" w:ascii="宋体" w:hAnsi="宋体" w:eastAsia="宋体" w:cs="宋体"/>
          <w:bCs/>
          <w:color w:val="auto"/>
          <w:szCs w:val="21"/>
          <w:highlight w:val="none"/>
        </w:rPr>
        <w:t>提交投标文件截止时间和开标时间：</w:t>
      </w:r>
      <w:r>
        <w:rPr>
          <w:rFonts w:hint="eastAsia" w:ascii="宋体" w:hAnsi="宋体" w:cs="宋体"/>
          <w:b/>
          <w:bCs w:val="0"/>
          <w:color w:val="auto"/>
          <w:szCs w:val="21"/>
          <w:highlight w:val="none"/>
          <w:u w:val="single"/>
          <w:lang w:eastAsia="zh-CN"/>
        </w:rPr>
        <w:t>2026年9月29日13时00分</w:t>
      </w:r>
      <w:r>
        <w:rPr>
          <w:rFonts w:hint="eastAsia" w:ascii="宋体" w:hAnsi="宋体" w:eastAsia="宋体" w:cs="宋体"/>
          <w:bCs/>
          <w:color w:val="auto"/>
          <w:szCs w:val="21"/>
          <w:highlight w:val="none"/>
          <w:u w:val="single"/>
        </w:rPr>
        <w:t>（北京时间</w:t>
      </w:r>
      <w:r>
        <w:rPr>
          <w:rFonts w:hint="eastAsia" w:ascii="宋体" w:hAnsi="宋体" w:eastAsia="宋体" w:cs="宋体"/>
          <w:bCs/>
          <w:color w:val="auto"/>
          <w:szCs w:val="21"/>
          <w:highlight w:val="none"/>
        </w:rPr>
        <w:t>）</w:t>
      </w:r>
    </w:p>
    <w:p w14:paraId="1CCDA1E7">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投标和开标地点：</w:t>
      </w:r>
    </w:p>
    <w:p w14:paraId="51E4AF59">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（1）投标文件提交方式：本项目为南宁市全流程电子化项目，通过广西政府采购云平台（ https://www.gcy.zfcg.gxzf.gov.cn/）实行在线电子投标，供应商应先安装“新版客户端”【请自行前往广西政府采购网（访问地址</w:t>
      </w:r>
      <w:r>
        <w:rPr>
          <w:rFonts w:hint="eastAsia" w:ascii="宋体" w:hAnsi="宋体" w:eastAsia="宋体" w:cs="宋体"/>
          <w:b/>
          <w:bCs/>
          <w:color w:val="auto"/>
          <w:szCs w:val="21"/>
          <w:highlight w:val="none"/>
        </w:rPr>
        <w:t>http://zfcg.gxzf.gov.cn/</w:t>
      </w:r>
      <w:r>
        <w:rPr>
          <w:rFonts w:hint="eastAsia" w:ascii="宋体" w:hAnsi="宋体" w:eastAsia="宋体" w:cs="宋体"/>
          <w:color w:val="auto"/>
          <w:szCs w:val="21"/>
          <w:highlight w:val="none"/>
        </w:rPr>
        <w:t>）—办事服务—下载专区】，并按照本项目招标文件和广西政府采购云平台的要求编制、加密后在投标截止时间前通过网络上传至广西政府采购云平台，</w:t>
      </w:r>
      <w:r>
        <w:rPr>
          <w:rFonts w:hint="eastAsia" w:ascii="宋体" w:hAnsi="宋体" w:eastAsia="宋体" w:cs="宋体"/>
          <w:b/>
          <w:color w:val="auto"/>
          <w:szCs w:val="21"/>
          <w:highlight w:val="none"/>
        </w:rPr>
        <w:t>供应商在</w:t>
      </w:r>
      <w:r>
        <w:rPr>
          <w:rFonts w:hint="eastAsia" w:ascii="宋体" w:hAnsi="宋体" w:eastAsia="宋体" w:cs="宋体"/>
          <w:color w:val="auto"/>
          <w:szCs w:val="21"/>
          <w:highlight w:val="none"/>
        </w:rPr>
        <w:t>广西政府采购云平台</w:t>
      </w:r>
      <w:r>
        <w:rPr>
          <w:rFonts w:hint="eastAsia" w:ascii="宋体" w:hAnsi="宋体" w:eastAsia="宋体" w:cs="宋体"/>
          <w:b/>
          <w:color w:val="auto"/>
          <w:szCs w:val="21"/>
          <w:highlight w:val="none"/>
        </w:rPr>
        <w:t>提交电子版投标文件时，请填写参加远程开标活动经办人联系方式，</w:t>
      </w:r>
      <w:r>
        <w:rPr>
          <w:rFonts w:hint="eastAsia" w:ascii="宋体" w:hAnsi="宋体" w:eastAsia="宋体" w:cs="宋体"/>
          <w:color w:val="auto"/>
          <w:szCs w:val="21"/>
          <w:highlight w:val="none"/>
        </w:rPr>
        <w:t>电子投标具体操作流程详见本公告附件2。</w:t>
      </w:r>
    </w:p>
    <w:p w14:paraId="3C1F4766">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10D1A86">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1F71555B">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w:t>
      </w:r>
      <w:r>
        <w:rPr>
          <w:rFonts w:hint="eastAsia" w:ascii="宋体" w:hAnsi="宋体" w:eastAsia="宋体" w:cs="宋体"/>
          <w:color w:val="auto"/>
          <w:szCs w:val="21"/>
          <w:highlight w:val="none"/>
        </w:rPr>
        <w:t>采购云平台将予以拒收。</w:t>
      </w:r>
    </w:p>
    <w:p w14:paraId="5A51EFA9">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（4）开标地点：本次招标在广西政府采购云平台电子开标大厅开标、解密。</w:t>
      </w:r>
    </w:p>
    <w:p w14:paraId="2A2D3AAB">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CA证书在线解密：供应商投标时，需携带制作投标文件时用来加密的有效数字证书（CA认证）登录广西政府采购云平台电子开标大厅现场按规定时间对加密的投标文件进行解密，未能按要求进行解密的，由此产生的后果由投标人自行承担。</w:t>
      </w:r>
    </w:p>
    <w:p w14:paraId="4A1BECE7">
      <w:pPr>
        <w:spacing w:line="360" w:lineRule="auto"/>
        <w:ind w:firstLine="482"/>
        <w:rPr>
          <w:rFonts w:hint="eastAsia" w:ascii="宋体" w:hAnsi="宋体" w:eastAsia="宋体" w:cs="宋体"/>
          <w:b/>
          <w:bCs/>
          <w:color w:val="auto"/>
          <w:sz w:val="24"/>
          <w:highlight w:val="none"/>
        </w:rPr>
      </w:pPr>
      <w:bookmarkStart w:id="20" w:name="_Toc28359084"/>
      <w:bookmarkStart w:id="21" w:name="_Toc35393625"/>
      <w:bookmarkStart w:id="22" w:name="_Toc28359007"/>
      <w:bookmarkStart w:id="23" w:name="_Toc35393794"/>
      <w:r>
        <w:rPr>
          <w:rFonts w:hint="eastAsia" w:ascii="宋体" w:hAnsi="宋体" w:eastAsia="宋体" w:cs="宋体"/>
          <w:b/>
          <w:bCs/>
          <w:color w:val="auto"/>
          <w:sz w:val="24"/>
          <w:highlight w:val="none"/>
        </w:rPr>
        <w:t>五、公告期限</w:t>
      </w:r>
      <w:bookmarkEnd w:id="20"/>
      <w:bookmarkEnd w:id="21"/>
      <w:bookmarkEnd w:id="22"/>
      <w:bookmarkEnd w:id="23"/>
    </w:p>
    <w:p w14:paraId="2C5C2A6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66D31B50">
      <w:pPr>
        <w:spacing w:line="360" w:lineRule="auto"/>
        <w:ind w:firstLine="482"/>
        <w:rPr>
          <w:rFonts w:hint="eastAsia" w:ascii="宋体" w:hAnsi="宋体" w:eastAsia="宋体" w:cs="宋体"/>
          <w:b/>
          <w:bCs/>
          <w:color w:val="auto"/>
          <w:sz w:val="24"/>
          <w:highlight w:val="none"/>
        </w:rPr>
      </w:pPr>
      <w:bookmarkStart w:id="24" w:name="_Toc35393626"/>
      <w:bookmarkStart w:id="25" w:name="_Toc35393795"/>
      <w:r>
        <w:rPr>
          <w:rFonts w:hint="eastAsia" w:ascii="宋体" w:hAnsi="宋体" w:eastAsia="宋体" w:cs="宋体"/>
          <w:b/>
          <w:bCs/>
          <w:color w:val="auto"/>
          <w:sz w:val="24"/>
          <w:highlight w:val="none"/>
        </w:rPr>
        <w:t>六、其他补充事宜</w:t>
      </w:r>
      <w:bookmarkEnd w:id="24"/>
      <w:bookmarkEnd w:id="25"/>
    </w:p>
    <w:p w14:paraId="4BCBB5DC">
      <w:pPr>
        <w:spacing w:line="360" w:lineRule="auto"/>
        <w:ind w:firstLine="315" w:firstLineChars="150"/>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1.投标保证金：本项目不收取投标保证金</w:t>
      </w:r>
    </w:p>
    <w:p w14:paraId="48A0AEE9">
      <w:pPr>
        <w:keepNext w:val="0"/>
        <w:keepLines w:val="0"/>
        <w:pageBreakBefore w:val="0"/>
        <w:widowControl w:val="0"/>
        <w:kinsoku/>
        <w:wordWrap/>
        <w:overflowPunct/>
        <w:topLinePunct w:val="0"/>
        <w:autoSpaceDE/>
        <w:autoSpaceDN/>
        <w:bidi w:val="0"/>
        <w:adjustRightInd/>
        <w:snapToGrid/>
        <w:spacing w:line="312" w:lineRule="auto"/>
        <w:ind w:firstLine="315" w:firstLineChars="15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2.采购意向公开链接：</w:t>
      </w:r>
      <w:bookmarkStart w:id="26" w:name="_Hlk37429585"/>
      <w:r>
        <w:rPr>
          <w:rFonts w:hint="eastAsia" w:ascii="宋体" w:hAnsi="宋体" w:cs="宋体"/>
          <w:color w:val="auto"/>
          <w:kern w:val="0"/>
          <w:szCs w:val="21"/>
          <w:highlight w:val="none"/>
          <w:lang w:eastAsia="zh-CN"/>
        </w:rPr>
        <w:t>https://zfcg.gxzf.gov.cn/site/detail?parentId=66485&amp;articleId=jttLJUYEXJx/zWthE1iBaQ==</w:t>
      </w:r>
    </w:p>
    <w:bookmarkEnd w:id="26"/>
    <w:p w14:paraId="3D2474F5">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3.</w:t>
      </w:r>
      <w:bookmarkStart w:id="27" w:name="_Hlk37429595"/>
      <w:r>
        <w:rPr>
          <w:rFonts w:hint="eastAsia" w:ascii="宋体" w:hAnsi="宋体" w:eastAsia="宋体" w:cs="宋体"/>
          <w:color w:val="auto"/>
          <w:kern w:val="0"/>
          <w:szCs w:val="21"/>
          <w:highlight w:val="none"/>
        </w:rPr>
        <w:t>网上查询地址</w:t>
      </w:r>
      <w:r>
        <w:rPr>
          <w:rFonts w:hint="eastAsia" w:ascii="宋体" w:hAnsi="宋体" w:eastAsia="宋体" w:cs="宋体"/>
          <w:color w:val="auto"/>
          <w:kern w:val="0"/>
          <w:szCs w:val="21"/>
          <w:highlight w:val="none"/>
          <w:lang w:val="en-US" w:eastAsia="zh-CN"/>
        </w:rPr>
        <w:t>:</w:t>
      </w:r>
    </w:p>
    <w:bookmarkEnd w:id="27"/>
    <w:p w14:paraId="3E9750B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rPr>
      </w:pPr>
      <w:bookmarkStart w:id="28" w:name="_Hlk37429674"/>
      <w:r>
        <w:rPr>
          <w:rFonts w:hint="eastAsia" w:ascii="宋体" w:hAnsi="宋体" w:eastAsia="宋体" w:cs="宋体"/>
          <w:color w:val="auto"/>
          <w:kern w:val="0"/>
          <w:szCs w:val="21"/>
          <w:highlight w:val="none"/>
        </w:rPr>
        <w:t>http://www.ccgp.gov.cn (中国政府采购网),http://zfcg.gxzf.gov.cn (广西政府采购网) ，http://ggzy.jgswj.gxzf.gov.cn/nnggzy/（全国公共资源交易平台（广西·南宁）），http://www.guangxibid.com.cn/（广西招标网）。</w:t>
      </w:r>
    </w:p>
    <w:bookmarkEnd w:id="28"/>
    <w:p w14:paraId="0521A6C3">
      <w:pPr>
        <w:spacing w:line="360" w:lineRule="auto"/>
        <w:ind w:firstLine="315" w:firstLineChars="150"/>
        <w:rPr>
          <w:rFonts w:hint="eastAsia" w:ascii="宋体" w:hAnsi="宋体" w:eastAsia="宋体" w:cs="宋体"/>
          <w:color w:val="auto"/>
          <w:kern w:val="0"/>
          <w:szCs w:val="21"/>
          <w:highlight w:val="none"/>
        </w:rPr>
      </w:pPr>
      <w:bookmarkStart w:id="29" w:name="_Toc28359085"/>
      <w:bookmarkStart w:id="30" w:name="_Toc35393627"/>
      <w:bookmarkStart w:id="31" w:name="_Toc35393796"/>
      <w:bookmarkStart w:id="32" w:name="_Toc28359008"/>
      <w:r>
        <w:rPr>
          <w:rFonts w:hint="eastAsia" w:ascii="宋体" w:hAnsi="宋体" w:eastAsia="宋体" w:cs="宋体"/>
          <w:color w:val="auto"/>
          <w:szCs w:val="21"/>
          <w:highlight w:val="none"/>
        </w:rPr>
        <w:t xml:space="preserve">4. </w:t>
      </w:r>
      <w:r>
        <w:rPr>
          <w:rFonts w:hint="eastAsia" w:ascii="宋体" w:hAnsi="宋体" w:eastAsia="宋体" w:cs="宋体"/>
          <w:color w:val="auto"/>
          <w:kern w:val="0"/>
          <w:szCs w:val="21"/>
          <w:highlight w:val="none"/>
        </w:rPr>
        <w:t>本项目需要落实的政府采购政策：</w:t>
      </w:r>
      <w:bookmarkStart w:id="33" w:name="PO_3000001867_PM023"/>
    </w:p>
    <w:bookmarkEnd w:id="33"/>
    <w:p w14:paraId="4CE733BE">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3990E7FA">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6A1E6F7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0A6CED8D">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47D59C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3D2D81F5">
      <w:pPr>
        <w:spacing w:line="360" w:lineRule="auto"/>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4A456CC2">
      <w:pPr>
        <w:spacing w:line="360" w:lineRule="auto"/>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6.若对项目采购电子交易系统操作有疑问，可登录广西政府采购云平台（ </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"https://www.gcy.zfcg.gxzf.gov.cn/），点击右侧咨询小采，获取采小蜜智能服务管家帮助，或拨打广西政府采购云平台服务热线95763获取热线服务帮助。"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https://www.gcy.zfcg.gxzf.gov.cn/），点击右侧咨询小采，获取采小蜜智能服务管家帮助，或拨打广西政府采购云平台服务热线95763获取热线服务帮助。</w:t>
      </w:r>
      <w:r>
        <w:rPr>
          <w:rFonts w:hint="eastAsia" w:ascii="宋体" w:hAnsi="宋体" w:eastAsia="宋体" w:cs="宋体"/>
          <w:color w:val="auto"/>
          <w:kern w:val="0"/>
          <w:szCs w:val="21"/>
          <w:highlight w:val="none"/>
        </w:rPr>
        <w:fldChar w:fldCharType="end"/>
      </w:r>
    </w:p>
    <w:p w14:paraId="1FAD61B7">
      <w:pPr>
        <w:spacing w:line="360" w:lineRule="auto"/>
        <w:ind w:firstLine="482"/>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各供应商通过广西政府采购云平台（简称新平台）参与政府采购项目投标需下载使用新版客户端，新版客户端下载路径：广西政府采购网（访问地址http://zfcg.gxzf.gov.cn/）—办事服务—下载专区。原在政采云平台注册的临时供应商需在新平台启用后重新注册登记。</w:t>
      </w:r>
    </w:p>
    <w:p w14:paraId="6CAF14F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七、对本次招标提出询问，请按以下方式联系。</w:t>
      </w:r>
      <w:bookmarkEnd w:id="29"/>
      <w:bookmarkEnd w:id="30"/>
      <w:bookmarkEnd w:id="31"/>
      <w:bookmarkEnd w:id="32"/>
    </w:p>
    <w:p w14:paraId="6B78D8F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6100A4AA">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eastAsia="zh-CN"/>
        </w:rPr>
      </w:pPr>
      <w:r>
        <w:rPr>
          <w:rFonts w:hint="eastAsia" w:ascii="宋体" w:hAnsi="宋体" w:eastAsia="宋体" w:cs="宋体"/>
          <w:color w:val="auto"/>
          <w:kern w:val="0"/>
          <w:szCs w:val="21"/>
          <w:highlight w:val="none"/>
          <w:u w:val="none"/>
        </w:rPr>
        <w:t>名称：</w:t>
      </w:r>
      <w:r>
        <w:rPr>
          <w:rFonts w:hint="eastAsia" w:ascii="宋体" w:hAnsi="宋体" w:cs="宋体"/>
          <w:color w:val="auto"/>
          <w:kern w:val="0"/>
          <w:szCs w:val="21"/>
          <w:highlight w:val="none"/>
          <w:u w:val="none"/>
          <w:lang w:eastAsia="zh-CN"/>
        </w:rPr>
        <w:t>南宁市食品药品检验所</w:t>
      </w:r>
    </w:p>
    <w:p w14:paraId="38275C9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eastAsia="zh-CN"/>
        </w:rPr>
      </w:pPr>
      <w:r>
        <w:rPr>
          <w:rFonts w:hint="eastAsia" w:ascii="宋体" w:hAnsi="宋体" w:eastAsia="宋体" w:cs="宋体"/>
          <w:color w:val="auto"/>
          <w:kern w:val="0"/>
          <w:szCs w:val="21"/>
          <w:highlight w:val="none"/>
          <w:u w:val="none"/>
        </w:rPr>
        <w:t>地址：</w:t>
      </w:r>
      <w:r>
        <w:rPr>
          <w:rFonts w:hint="eastAsia" w:ascii="宋体" w:hAnsi="宋体" w:cs="宋体"/>
          <w:color w:val="auto"/>
          <w:kern w:val="0"/>
          <w:szCs w:val="21"/>
          <w:highlight w:val="none"/>
          <w:u w:val="none"/>
          <w:lang w:eastAsia="zh-CN"/>
        </w:rPr>
        <w:t>南宁市西乡塘区高新大道东段25号</w:t>
      </w:r>
    </w:p>
    <w:p w14:paraId="4D9D45D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项目联系人：</w:t>
      </w:r>
      <w:r>
        <w:rPr>
          <w:rFonts w:hint="eastAsia" w:ascii="宋体" w:hAnsi="宋体" w:cs="宋体"/>
          <w:color w:val="auto"/>
          <w:kern w:val="0"/>
          <w:szCs w:val="21"/>
          <w:highlight w:val="none"/>
          <w:u w:val="none"/>
          <w:lang w:val="en-US" w:eastAsia="zh-CN"/>
        </w:rPr>
        <w:t>韦益群</w:t>
      </w:r>
    </w:p>
    <w:p w14:paraId="6107D6C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项目联系方式：</w:t>
      </w:r>
      <w:r>
        <w:rPr>
          <w:rFonts w:hint="eastAsia" w:ascii="宋体" w:hAnsi="宋体" w:cs="Times New Roman"/>
          <w:color w:val="auto"/>
          <w:szCs w:val="21"/>
          <w:highlight w:val="none"/>
          <w:u w:val="none"/>
          <w:lang w:val="en-US" w:eastAsia="zh-CN"/>
        </w:rPr>
        <w:t>0771-3862996</w:t>
      </w:r>
    </w:p>
    <w:p w14:paraId="633C5BF5">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2.采购代理机构信息</w:t>
      </w:r>
    </w:p>
    <w:p w14:paraId="0D901CAD">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名称：</w:t>
      </w:r>
      <w:r>
        <w:rPr>
          <w:rFonts w:hint="eastAsia" w:ascii="宋体" w:hAnsi="宋体" w:cs="宋体"/>
          <w:color w:val="auto"/>
          <w:kern w:val="0"/>
          <w:szCs w:val="21"/>
          <w:highlight w:val="none"/>
          <w:u w:val="none"/>
          <w:lang w:val="en-US" w:eastAsia="zh-CN"/>
        </w:rPr>
        <w:t>广西建设工程机电设备招标中心有限公司</w:t>
      </w:r>
    </w:p>
    <w:p w14:paraId="698CD27F">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地址：</w:t>
      </w:r>
      <w:r>
        <w:rPr>
          <w:rFonts w:hint="eastAsia" w:ascii="宋体" w:hAnsi="宋体"/>
          <w:color w:val="auto"/>
          <w:szCs w:val="21"/>
          <w:highlight w:val="none"/>
          <w:u w:val="none"/>
          <w:lang w:eastAsia="zh-CN"/>
        </w:rPr>
        <w:t>南宁市青秀区枫林路18号广西国控集团（枫林路办公区）裙楼三层</w:t>
      </w:r>
    </w:p>
    <w:p w14:paraId="32FA9500">
      <w:pPr>
        <w:keepNext w:val="0"/>
        <w:keepLines w:val="0"/>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u w:val="none"/>
        </w:rPr>
      </w:pPr>
      <w:r>
        <w:rPr>
          <w:rFonts w:hint="eastAsia" w:ascii="宋体" w:hAnsi="宋体"/>
          <w:color w:val="auto"/>
          <w:szCs w:val="21"/>
          <w:highlight w:val="none"/>
          <w:u w:val="none"/>
        </w:rPr>
        <w:t>3.项目联系方式</w:t>
      </w:r>
    </w:p>
    <w:p w14:paraId="6EF676B4">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项目联系人</w:t>
      </w:r>
      <w:r>
        <w:rPr>
          <w:rFonts w:hint="eastAsia" w:ascii="宋体" w:hAnsi="宋体" w:eastAsia="宋体" w:cs="宋体"/>
          <w:color w:val="auto"/>
          <w:kern w:val="0"/>
          <w:szCs w:val="21"/>
          <w:highlight w:val="none"/>
          <w:u w:val="none"/>
          <w:lang w:eastAsia="zh-CN"/>
        </w:rPr>
        <w:t>：</w:t>
      </w:r>
      <w:r>
        <w:rPr>
          <w:rFonts w:hint="eastAsia" w:ascii="宋体" w:hAnsi="宋体" w:eastAsia="宋体" w:cs="宋体"/>
          <w:color w:val="auto"/>
          <w:kern w:val="0"/>
          <w:szCs w:val="21"/>
          <w:highlight w:val="none"/>
          <w:u w:val="none"/>
          <w:lang w:val="en-US" w:eastAsia="zh-CN"/>
        </w:rPr>
        <w:t>韦吉、</w:t>
      </w:r>
      <w:r>
        <w:rPr>
          <w:rFonts w:hint="eastAsia" w:ascii="宋体" w:hAnsi="宋体" w:cs="宋体"/>
          <w:color w:val="auto"/>
          <w:kern w:val="0"/>
          <w:szCs w:val="21"/>
          <w:highlight w:val="none"/>
          <w:u w:val="none"/>
          <w:lang w:val="en-US" w:eastAsia="zh-CN"/>
        </w:rPr>
        <w:t>陈蓉</w:t>
      </w:r>
    </w:p>
    <w:p w14:paraId="65CBCFD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u w:val="none"/>
        </w:rPr>
        <w:t>项目联系方式：</w:t>
      </w:r>
      <w:r>
        <w:rPr>
          <w:rFonts w:hint="eastAsia" w:ascii="宋体" w:hAnsi="宋体" w:eastAsia="宋体" w:cs="宋体"/>
          <w:color w:val="auto"/>
          <w:kern w:val="0"/>
          <w:szCs w:val="21"/>
          <w:highlight w:val="none"/>
          <w:u w:val="none"/>
          <w:lang w:eastAsia="zh-CN"/>
        </w:rPr>
        <w:t>0771-2869912</w:t>
      </w:r>
    </w:p>
    <w:p w14:paraId="3425FFAB">
      <w:pPr>
        <w:pStyle w:val="12"/>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附件： 1.CA证书申请方式及操作指南下载地址（登录</w:t>
      </w:r>
      <w:r>
        <w:rPr>
          <w:rFonts w:hint="eastAsia" w:ascii="宋体" w:hAnsi="宋体" w:eastAsia="宋体" w:cs="宋体"/>
          <w:color w:val="auto"/>
          <w:highlight w:val="none"/>
        </w:rPr>
        <w:t>http://nncz.nanning.gov.cn/（南宁市财政局官网）-业务专题-政府采购监督管理-资料下载-“广西政采云西部CA办理方式”或“南宁市政采云CA证书办理操作指南”</w:t>
      </w:r>
      <w:r>
        <w:rPr>
          <w:rFonts w:hint="eastAsia" w:ascii="宋体" w:hAnsi="宋体" w:eastAsia="宋体" w:cs="宋体"/>
          <w:color w:val="auto"/>
          <w:szCs w:val="21"/>
          <w:highlight w:val="none"/>
        </w:rPr>
        <w:t>）（政采云CA和</w:t>
      </w:r>
      <w:r>
        <w:rPr>
          <w:rFonts w:hint="eastAsia" w:ascii="宋体" w:hAnsi="宋体" w:eastAsia="宋体" w:cs="宋体"/>
          <w:color w:val="auto"/>
          <w:highlight w:val="none"/>
        </w:rPr>
        <w:t>广西政府采购云平台CA通用</w:t>
      </w:r>
      <w:r>
        <w:rPr>
          <w:rFonts w:hint="eastAsia" w:ascii="宋体" w:hAnsi="宋体" w:eastAsia="宋体" w:cs="宋体"/>
          <w:color w:val="auto"/>
          <w:szCs w:val="21"/>
          <w:highlight w:val="none"/>
        </w:rPr>
        <w:t>）</w:t>
      </w:r>
    </w:p>
    <w:p w14:paraId="30CE1A3A">
      <w:pPr>
        <w:pStyle w:val="12"/>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2.电子投标文件制作与投送教程（在此网址下载：</w:t>
      </w:r>
      <w:r>
        <w:rPr>
          <w:rFonts w:hint="eastAsia" w:ascii="宋体" w:hAnsi="宋体" w:eastAsia="宋体" w:cs="宋体"/>
          <w:color w:val="auto"/>
          <w:highlight w:val="none"/>
        </w:rPr>
        <w:t>http://nncz.nanning.gov.cn/（南宁市财政局官网）-业务专题-政府采购监督管理-资料下载-南宁市政府采购项目全流程电子化交易操作指南</w:t>
      </w:r>
      <w:r>
        <w:rPr>
          <w:rFonts w:hint="eastAsia" w:ascii="宋体" w:hAnsi="宋体" w:eastAsia="宋体" w:cs="宋体"/>
          <w:color w:val="auto"/>
          <w:szCs w:val="21"/>
          <w:highlight w:val="none"/>
        </w:rPr>
        <w:t>）</w:t>
      </w:r>
    </w:p>
    <w:p w14:paraId="6DD0EFC2">
      <w:pPr>
        <w:pStyle w:val="12"/>
        <w:spacing w:line="360" w:lineRule="auto"/>
        <w:ind w:firstLine="420" w:firstLineChars="200"/>
        <w:rPr>
          <w:rFonts w:hint="eastAsia" w:ascii="宋体" w:hAnsi="宋体" w:eastAsia="宋体" w:cs="宋体"/>
          <w:color w:val="auto"/>
          <w:szCs w:val="21"/>
          <w:highlight w:val="none"/>
        </w:rPr>
      </w:pPr>
    </w:p>
    <w:p w14:paraId="038ACF04">
      <w:pPr>
        <w:pStyle w:val="12"/>
        <w:spacing w:line="360" w:lineRule="auto"/>
        <w:ind w:firstLine="420" w:firstLineChars="200"/>
        <w:jc w:val="righ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lang w:eastAsia="zh-CN"/>
        </w:rPr>
        <w:t>广西建设工程机电设备招标中心有限公司</w:t>
      </w:r>
    </w:p>
    <w:p w14:paraId="7F348D1D">
      <w:pPr>
        <w:spacing w:line="360" w:lineRule="auto"/>
        <w:ind w:firstLine="210" w:firstLineChars="100"/>
        <w:jc w:val="right"/>
        <w:rPr>
          <w:rFonts w:hint="eastAsia" w:ascii="宋体" w:hAnsi="宋体" w:eastAsia="宋体" w:cs="宋体"/>
          <w:color w:val="auto"/>
          <w:highlight w:val="none"/>
        </w:rPr>
      </w:pPr>
      <w:r>
        <w:rPr>
          <w:rFonts w:hint="eastAsia" w:ascii="宋体" w:hAnsi="宋体" w:eastAsia="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w:t>
      </w:r>
    </w:p>
    <w:p w14:paraId="1E168860">
      <w:pPr>
        <w:widowControl/>
        <w:spacing w:line="360" w:lineRule="auto"/>
        <w:ind w:firstLine="482"/>
        <w:jc w:val="left"/>
        <w:rPr>
          <w:rFonts w:hint="eastAsia" w:ascii="宋体" w:hAnsi="宋体" w:eastAsia="宋体" w:cs="宋体"/>
          <w:color w:val="auto"/>
          <w:sz w:val="24"/>
          <w:highlight w:val="none"/>
          <w:lang w:val="zh-CN"/>
        </w:rPr>
        <w:sectPr>
          <w:footerReference r:id="rId4" w:type="default"/>
          <w:pgSz w:w="11906" w:h="16838"/>
          <w:pgMar w:top="1134" w:right="1134" w:bottom="1134" w:left="1134" w:header="720" w:footer="720" w:gutter="0"/>
          <w:pgNumType w:start="1"/>
          <w:cols w:space="720" w:num="1"/>
          <w:docGrid w:type="lines" w:linePitch="331" w:charSpace="0"/>
        </w:sectPr>
      </w:pPr>
    </w:p>
    <w:p w14:paraId="33CC8EAE">
      <w:pPr>
        <w:pStyle w:val="18"/>
        <w:ind w:firstLine="723"/>
        <w:jc w:val="center"/>
        <w:outlineLvl w:val="0"/>
        <w:rPr>
          <w:rFonts w:hint="eastAsia" w:ascii="宋体" w:hAnsi="宋体" w:eastAsia="宋体" w:cs="宋体"/>
          <w:b/>
          <w:color w:val="auto"/>
          <w:szCs w:val="21"/>
          <w:highlight w:val="none"/>
        </w:rPr>
      </w:pPr>
      <w:bookmarkStart w:id="34" w:name="_Toc532545042"/>
      <w:bookmarkStart w:id="35" w:name="_Toc15522"/>
      <w:bookmarkStart w:id="36" w:name="_Toc798"/>
      <w:r>
        <w:rPr>
          <w:rFonts w:hint="eastAsia" w:ascii="宋体" w:hAnsi="宋体" w:eastAsia="宋体" w:cs="宋体"/>
          <w:b/>
          <w:color w:val="auto"/>
          <w:sz w:val="36"/>
          <w:highlight w:val="none"/>
        </w:rPr>
        <w:t>第二章</w:t>
      </w:r>
      <w:bookmarkEnd w:id="34"/>
      <w:r>
        <w:rPr>
          <w:rFonts w:hint="eastAsia" w:ascii="宋体" w:hAnsi="宋体" w:eastAsia="宋体" w:cs="宋体"/>
          <w:b/>
          <w:color w:val="auto"/>
          <w:sz w:val="36"/>
          <w:highlight w:val="none"/>
          <w:lang w:val="en-US" w:eastAsia="zh-CN"/>
        </w:rPr>
        <w:t xml:space="preserve"> </w:t>
      </w:r>
      <w:r>
        <w:rPr>
          <w:rFonts w:hint="eastAsia" w:ascii="宋体" w:hAnsi="宋体" w:eastAsia="宋体" w:cs="宋体"/>
          <w:b/>
          <w:color w:val="auto"/>
          <w:sz w:val="36"/>
          <w:highlight w:val="none"/>
        </w:rPr>
        <w:t>采购需求</w:t>
      </w:r>
      <w:bookmarkEnd w:id="35"/>
      <w:bookmarkEnd w:id="36"/>
    </w:p>
    <w:p w14:paraId="24BFB225">
      <w:pPr>
        <w:spacing w:before="83" w:line="219" w:lineRule="auto"/>
        <w:ind w:left="285"/>
        <w:rPr>
          <w:rFonts w:ascii="宋体" w:hAnsi="宋体" w:eastAsia="宋体" w:cs="宋体"/>
          <w:color w:val="auto"/>
          <w:sz w:val="24"/>
          <w:szCs w:val="24"/>
          <w:highlight w:val="none"/>
        </w:rPr>
      </w:pPr>
      <w:r>
        <w:rPr>
          <w:rFonts w:ascii="宋体" w:hAnsi="宋体" w:eastAsia="宋体" w:cs="宋体"/>
          <w:b/>
          <w:bCs/>
          <w:color w:val="auto"/>
          <w:spacing w:val="-20"/>
          <w:sz w:val="24"/>
          <w:szCs w:val="24"/>
          <w:highlight w:val="none"/>
        </w:rPr>
        <w:t>Ⅰ.说明：</w:t>
      </w:r>
    </w:p>
    <w:p w14:paraId="0A1D918C">
      <w:pPr>
        <w:spacing w:before="139" w:line="227" w:lineRule="auto"/>
        <w:ind w:left="63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7"/>
          <w:sz w:val="21"/>
          <w:szCs w:val="21"/>
          <w:highlight w:val="none"/>
          <w:lang w:val="en-US" w:eastAsia="zh-CN"/>
        </w:rPr>
        <w:t>1</w:t>
      </w:r>
      <w:r>
        <w:rPr>
          <w:rFonts w:hint="eastAsia" w:ascii="宋体" w:hAnsi="宋体" w:eastAsia="宋体" w:cs="宋体"/>
          <w:b w:val="0"/>
          <w:bCs w:val="0"/>
          <w:color w:val="auto"/>
          <w:spacing w:val="7"/>
          <w:sz w:val="21"/>
          <w:szCs w:val="21"/>
          <w:highlight w:val="none"/>
        </w:rPr>
        <w:t>、本项目所要执行的政府采购政策：</w:t>
      </w:r>
    </w:p>
    <w:p w14:paraId="085D9BAB">
      <w:pPr>
        <w:spacing w:before="154" w:line="227" w:lineRule="auto"/>
        <w:ind w:left="636"/>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8"/>
          <w:sz w:val="21"/>
          <w:szCs w:val="21"/>
          <w:highlight w:val="none"/>
        </w:rPr>
        <w:t>（一）本招标文件所称中小企业必须符合《政府采购促进中小企业发展管理办法》（财库〔2020〕46 号）的规定。</w:t>
      </w:r>
    </w:p>
    <w:p w14:paraId="57741659">
      <w:pPr>
        <w:spacing w:before="156" w:line="369" w:lineRule="auto"/>
        <w:ind w:left="206" w:right="135" w:firstLine="43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8"/>
          <w:sz w:val="21"/>
          <w:szCs w:val="21"/>
          <w:highlight w:val="none"/>
        </w:rPr>
        <w:t>（二）根据财政部、司法部</w:t>
      </w:r>
      <w:r>
        <w:rPr>
          <w:rFonts w:hint="eastAsia" w:ascii="宋体" w:hAnsi="宋体" w:cs="宋体"/>
          <w:b w:val="0"/>
          <w:bCs w:val="0"/>
          <w:color w:val="auto"/>
          <w:spacing w:val="8"/>
          <w:sz w:val="21"/>
          <w:szCs w:val="21"/>
          <w:highlight w:val="none"/>
          <w:lang w:eastAsia="zh-CN"/>
        </w:rPr>
        <w:t>《关于政府采购支持监狱企业发展有关问题的通知》</w:t>
      </w:r>
      <w:r>
        <w:rPr>
          <w:rFonts w:hint="eastAsia" w:ascii="宋体" w:hAnsi="宋体" w:eastAsia="宋体" w:cs="宋体"/>
          <w:b w:val="0"/>
          <w:bCs w:val="0"/>
          <w:color w:val="auto"/>
          <w:spacing w:val="7"/>
          <w:sz w:val="21"/>
          <w:szCs w:val="21"/>
          <w:highlight w:val="none"/>
        </w:rPr>
        <w:t>（财库[</w:t>
      </w:r>
      <w:r>
        <w:rPr>
          <w:rFonts w:hint="eastAsia" w:ascii="宋体" w:hAnsi="宋体" w:eastAsia="宋体" w:cs="宋体"/>
          <w:b w:val="0"/>
          <w:bCs w:val="0"/>
          <w:color w:val="auto"/>
          <w:sz w:val="21"/>
          <w:szCs w:val="21"/>
          <w:highlight w:val="none"/>
        </w:rPr>
        <w:fldChar w:fldCharType="begin"/>
      </w:r>
      <w:r>
        <w:rPr>
          <w:rFonts w:hint="eastAsia" w:ascii="宋体" w:hAnsi="宋体" w:eastAsia="宋体" w:cs="宋体"/>
          <w:b w:val="0"/>
          <w:bCs w:val="0"/>
          <w:color w:val="auto"/>
          <w:sz w:val="21"/>
          <w:szCs w:val="21"/>
          <w:highlight w:val="none"/>
        </w:rPr>
        <w:instrText xml:space="preserve"> HYPERLINK \l "bookmark16" </w:instrText>
      </w:r>
      <w:r>
        <w:rPr>
          <w:rFonts w:hint="eastAsia" w:ascii="宋体" w:hAnsi="宋体" w:eastAsia="宋体" w:cs="宋体"/>
          <w:b w:val="0"/>
          <w:bCs w:val="0"/>
          <w:color w:val="auto"/>
          <w:sz w:val="21"/>
          <w:szCs w:val="21"/>
          <w:highlight w:val="none"/>
        </w:rPr>
        <w:fldChar w:fldCharType="separate"/>
      </w:r>
      <w:r>
        <w:rPr>
          <w:rFonts w:hint="eastAsia" w:ascii="宋体" w:hAnsi="宋体" w:eastAsia="宋体" w:cs="宋体"/>
          <w:b w:val="0"/>
          <w:bCs w:val="0"/>
          <w:color w:val="auto"/>
          <w:spacing w:val="7"/>
          <w:sz w:val="21"/>
          <w:szCs w:val="21"/>
          <w:highlight w:val="none"/>
        </w:rPr>
        <w:t>2014</w:t>
      </w:r>
      <w:r>
        <w:rPr>
          <w:rFonts w:hint="eastAsia" w:ascii="宋体" w:hAnsi="宋体" w:eastAsia="宋体" w:cs="宋体"/>
          <w:b w:val="0"/>
          <w:bCs w:val="0"/>
          <w:color w:val="auto"/>
          <w:spacing w:val="7"/>
          <w:sz w:val="21"/>
          <w:szCs w:val="21"/>
          <w:highlight w:val="none"/>
        </w:rPr>
        <w:fldChar w:fldCharType="end"/>
      </w:r>
      <w:r>
        <w:rPr>
          <w:rFonts w:hint="eastAsia" w:ascii="宋体" w:hAnsi="宋体" w:eastAsia="宋体" w:cs="宋体"/>
          <w:b w:val="0"/>
          <w:bCs w:val="0"/>
          <w:color w:val="auto"/>
          <w:spacing w:val="7"/>
          <w:sz w:val="21"/>
          <w:szCs w:val="21"/>
          <w:highlight w:val="none"/>
        </w:rPr>
        <w:t>]68</w:t>
      </w:r>
      <w:r>
        <w:rPr>
          <w:rFonts w:hint="eastAsia" w:ascii="宋体" w:hAnsi="宋体" w:eastAsia="宋体" w:cs="宋体"/>
          <w:b w:val="0"/>
          <w:bCs w:val="0"/>
          <w:color w:val="auto"/>
          <w:spacing w:val="-36"/>
          <w:sz w:val="21"/>
          <w:szCs w:val="21"/>
          <w:highlight w:val="none"/>
        </w:rPr>
        <w:t xml:space="preserve"> </w:t>
      </w:r>
      <w:r>
        <w:rPr>
          <w:rFonts w:hint="eastAsia" w:ascii="宋体" w:hAnsi="宋体" w:eastAsia="宋体" w:cs="宋体"/>
          <w:b w:val="0"/>
          <w:bCs w:val="0"/>
          <w:color w:val="auto"/>
          <w:spacing w:val="7"/>
          <w:sz w:val="21"/>
          <w:szCs w:val="21"/>
          <w:highlight w:val="none"/>
        </w:rPr>
        <w:t>号</w:t>
      </w:r>
      <w:r>
        <w:rPr>
          <w:rFonts w:hint="eastAsia" w:ascii="宋体" w:hAnsi="宋体" w:eastAsia="宋体" w:cs="宋体"/>
          <w:b w:val="0"/>
          <w:bCs w:val="0"/>
          <w:color w:val="auto"/>
          <w:spacing w:val="-17"/>
          <w:sz w:val="21"/>
          <w:szCs w:val="21"/>
          <w:highlight w:val="none"/>
        </w:rPr>
        <w:t>），</w:t>
      </w:r>
      <w:r>
        <w:rPr>
          <w:rFonts w:hint="eastAsia" w:ascii="宋体" w:hAnsi="宋体" w:eastAsia="宋体" w:cs="宋体"/>
          <w:b w:val="0"/>
          <w:bCs w:val="0"/>
          <w:color w:val="auto"/>
          <w:spacing w:val="9"/>
          <w:sz w:val="21"/>
          <w:szCs w:val="21"/>
          <w:highlight w:val="none"/>
        </w:rPr>
        <w:t>监狱企业视同小型、微型企业，享受预留份额、评审中价格扣除等政府采购政策。监狱企业属于小型、</w:t>
      </w:r>
      <w:r>
        <w:rPr>
          <w:rFonts w:hint="eastAsia" w:ascii="宋体" w:hAnsi="宋体" w:eastAsia="宋体" w:cs="宋体"/>
          <w:b w:val="0"/>
          <w:bCs w:val="0"/>
          <w:color w:val="auto"/>
          <w:spacing w:val="8"/>
          <w:sz w:val="21"/>
          <w:szCs w:val="21"/>
          <w:highlight w:val="none"/>
        </w:rPr>
        <w:t>微型企业的，不重复享受政策。</w:t>
      </w:r>
    </w:p>
    <w:p w14:paraId="444300DB">
      <w:pPr>
        <w:spacing w:before="1" w:line="369" w:lineRule="auto"/>
        <w:ind w:left="205" w:right="128" w:firstLine="430"/>
        <w:jc w:val="left"/>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8"/>
          <w:sz w:val="21"/>
          <w:szCs w:val="21"/>
          <w:highlight w:val="none"/>
        </w:rPr>
        <w:t>（三）按照《关于促进残疾人就业政府采购政策的通知》（</w:t>
      </w:r>
      <w:r>
        <w:rPr>
          <w:rFonts w:hint="eastAsia" w:ascii="宋体" w:hAnsi="宋体" w:eastAsia="宋体" w:cs="宋体"/>
          <w:b w:val="0"/>
          <w:bCs w:val="0"/>
          <w:color w:val="auto"/>
          <w:spacing w:val="7"/>
          <w:sz w:val="21"/>
          <w:szCs w:val="21"/>
          <w:highlight w:val="none"/>
        </w:rPr>
        <w:t>财库〔2017〕141</w:t>
      </w:r>
      <w:r>
        <w:rPr>
          <w:rFonts w:hint="eastAsia" w:ascii="宋体" w:hAnsi="宋体" w:eastAsia="宋体" w:cs="宋体"/>
          <w:b w:val="0"/>
          <w:bCs w:val="0"/>
          <w:color w:val="auto"/>
          <w:spacing w:val="-35"/>
          <w:sz w:val="21"/>
          <w:szCs w:val="21"/>
          <w:highlight w:val="none"/>
        </w:rPr>
        <w:t xml:space="preserve"> </w:t>
      </w:r>
      <w:r>
        <w:rPr>
          <w:rFonts w:hint="eastAsia" w:ascii="宋体" w:hAnsi="宋体" w:eastAsia="宋体" w:cs="宋体"/>
          <w:b w:val="0"/>
          <w:bCs w:val="0"/>
          <w:color w:val="auto"/>
          <w:spacing w:val="7"/>
          <w:sz w:val="21"/>
          <w:szCs w:val="21"/>
          <w:highlight w:val="none"/>
        </w:rPr>
        <w:t>号）的规定，残疾人</w:t>
      </w:r>
      <w:r>
        <w:rPr>
          <w:rFonts w:hint="eastAsia" w:ascii="宋体" w:hAnsi="宋体" w:eastAsia="宋体" w:cs="宋体"/>
          <w:b w:val="0"/>
          <w:bCs w:val="0"/>
          <w:color w:val="auto"/>
          <w:spacing w:val="5"/>
          <w:sz w:val="21"/>
          <w:szCs w:val="21"/>
          <w:highlight w:val="none"/>
        </w:rPr>
        <w:t>福利性单位视同小型、微型企业，享受预留份额、评审中价格扣除</w:t>
      </w:r>
      <w:r>
        <w:rPr>
          <w:rFonts w:hint="eastAsia" w:ascii="宋体" w:hAnsi="宋体" w:eastAsia="宋体" w:cs="宋体"/>
          <w:b w:val="0"/>
          <w:bCs w:val="0"/>
          <w:color w:val="auto"/>
          <w:spacing w:val="4"/>
          <w:sz w:val="21"/>
          <w:szCs w:val="21"/>
          <w:highlight w:val="none"/>
        </w:rPr>
        <w:t>等促进中小企业发展的政府采购政策。</w:t>
      </w:r>
      <w:r>
        <w:rPr>
          <w:rFonts w:hint="eastAsia" w:ascii="宋体" w:hAnsi="宋体" w:eastAsia="宋体" w:cs="宋体"/>
          <w:b w:val="0"/>
          <w:bCs w:val="0"/>
          <w:color w:val="auto"/>
          <w:spacing w:val="9"/>
          <w:sz w:val="21"/>
          <w:szCs w:val="21"/>
          <w:highlight w:val="none"/>
        </w:rPr>
        <w:t>残疾人福利性单位属于小型、微型企业的，不重复享受政策。</w:t>
      </w:r>
    </w:p>
    <w:p w14:paraId="2B47801A">
      <w:pPr>
        <w:spacing w:before="1" w:line="369" w:lineRule="auto"/>
        <w:ind w:left="205" w:right="128" w:firstLine="43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1"/>
          <w:sz w:val="21"/>
          <w:szCs w:val="21"/>
          <w:highlight w:val="none"/>
          <w:lang w:val="en-US" w:eastAsia="zh-CN"/>
        </w:rPr>
        <w:t>2</w:t>
      </w:r>
      <w:r>
        <w:rPr>
          <w:rFonts w:hint="eastAsia" w:ascii="宋体" w:hAnsi="宋体" w:eastAsia="宋体" w:cs="宋体"/>
          <w:b w:val="0"/>
          <w:bCs w:val="0"/>
          <w:color w:val="auto"/>
          <w:spacing w:val="-1"/>
          <w:sz w:val="21"/>
          <w:szCs w:val="21"/>
          <w:highlight w:val="none"/>
        </w:rPr>
        <w:t>、</w:t>
      </w:r>
      <w:r>
        <w:rPr>
          <w:rFonts w:hint="eastAsia" w:ascii="宋体" w:hAnsi="宋体" w:eastAsia="宋体" w:cs="宋体"/>
          <w:b w:val="0"/>
          <w:bCs w:val="0"/>
          <w:color w:val="auto"/>
          <w:sz w:val="21"/>
          <w:szCs w:val="21"/>
          <w:highlight w:val="none"/>
        </w:rPr>
        <w:t>本需求表中的品牌型号仅起参考作用，投标人可选用其他品牌型号替代，但这些替代的品牌型号要实质上相当于或优于参考品牌型号及其技术参数性能（配置）要求。本需求表中</w:t>
      </w:r>
      <w:r>
        <w:rPr>
          <w:rFonts w:hint="eastAsia" w:ascii="宋体" w:hAnsi="宋体" w:eastAsia="宋体" w:cs="宋体"/>
          <w:b w:val="0"/>
          <w:bCs w:val="0"/>
          <w:color w:val="auto"/>
          <w:kern w:val="21"/>
          <w:sz w:val="21"/>
          <w:szCs w:val="21"/>
          <w:highlight w:val="none"/>
          <w:lang w:val="en-US" w:eastAsia="zh-CN"/>
        </w:rPr>
        <w:t>技术参数要求</w:t>
      </w:r>
      <w:r>
        <w:rPr>
          <w:rFonts w:hint="eastAsia" w:ascii="宋体" w:hAnsi="宋体" w:eastAsia="宋体" w:cs="宋体"/>
          <w:b w:val="0"/>
          <w:bCs w:val="0"/>
          <w:color w:val="auto"/>
          <w:sz w:val="21"/>
          <w:szCs w:val="21"/>
          <w:highlight w:val="none"/>
        </w:rPr>
        <w:t>不明确或有误的，或投标人选用其他品牌型号替代的，请以详细、正确的品牌型号、 技术参数</w:t>
      </w:r>
      <w:r>
        <w:rPr>
          <w:rFonts w:hint="eastAsia" w:ascii="宋体" w:hAnsi="宋体" w:eastAsia="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性能配置填写投标报价表和技术响应表。技术响应表须按</w:t>
      </w:r>
      <w:r>
        <w:rPr>
          <w:rFonts w:hint="eastAsia" w:ascii="宋体" w:hAnsi="宋体" w:eastAsia="宋体" w:cs="宋体"/>
          <w:b w:val="0"/>
          <w:bCs w:val="0"/>
          <w:color w:val="auto"/>
          <w:kern w:val="21"/>
          <w:sz w:val="21"/>
          <w:szCs w:val="21"/>
          <w:highlight w:val="none"/>
          <w:lang w:val="en-US" w:eastAsia="zh-CN"/>
        </w:rPr>
        <w:t>技术参数要求</w:t>
      </w:r>
      <w:r>
        <w:rPr>
          <w:rFonts w:hint="eastAsia" w:ascii="宋体" w:hAnsi="宋体" w:eastAsia="宋体" w:cs="宋体"/>
          <w:b w:val="0"/>
          <w:bCs w:val="0"/>
          <w:color w:val="auto"/>
          <w:sz w:val="21"/>
          <w:szCs w:val="21"/>
          <w:highlight w:val="none"/>
        </w:rPr>
        <w:t>一一对应响应。</w:t>
      </w:r>
    </w:p>
    <w:p w14:paraId="5A2A7A8F">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、提供相同品牌产品且通过资格审查、符合性审查的不同供应商参加同一合同项下投标的，按 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78F6BD47">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、供应商必须自行为其投标产品侵犯其他供应商或专利人的专利成果承担相应法律责任；同时， 具有产品专利的供应商应在其投标文件中提供与其自有产品专利相关的有效证明材料，否则，不能就其产品的专利在本项目投标过程中被侵权</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问题提出异议。</w:t>
      </w:r>
    </w:p>
    <w:p w14:paraId="07AC3B3B">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、根据《财政部发展改革委生态环境部市场监管总局关于调整优化节能产品、环境标志产品政府采购执行机制的通知》（财库〔2019〕9 号）和《关于印发节能产品政府采购品目清单的通知》（财库〔2019〕19 号）的规定，采购需求中的产品属于节能产品政府采购品目清单内标注“★”的（详见本章后附的节能产品政府采购品目清单），供应商的投标货物必须使用政府强制采购的节能产品，必须提供所投产品的证明材料（国家确定的认证机构出具的、处于有效期之内的节能产品认证证书复印件，加盖供应商公章），否则投标无效。</w:t>
      </w:r>
    </w:p>
    <w:p w14:paraId="11E6B2DC">
      <w:pPr>
        <w:spacing w:before="1" w:line="369" w:lineRule="auto"/>
        <w:ind w:left="205" w:right="128" w:firstLine="4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、“实质性要求”是指招标文件中已经指明不满足则投标无效的条款，或者不能负偏离的条款， 或者采购需求中带“▲”的条款。标注“▲”的条款或要求系指实质性条款或实质性要求，必须满足，如存在负偏离，投标无效。</w:t>
      </w:r>
    </w:p>
    <w:p w14:paraId="54EAB74A">
      <w:pPr>
        <w:spacing w:before="1" w:line="369" w:lineRule="auto"/>
        <w:ind w:left="205" w:right="128" w:firstLine="430"/>
        <w:jc w:val="left"/>
        <w:rPr>
          <w:rFonts w:hint="eastAsia" w:ascii="宋体" w:hAnsi="宋体" w:eastAsia="宋体" w:cs="宋体"/>
          <w:b/>
          <w:bCs/>
          <w:color w:val="auto"/>
          <w:sz w:val="21"/>
          <w:szCs w:val="21"/>
          <w:highlight w:val="none"/>
          <w:lang w:val="en-US"/>
        </w:rPr>
      </w:pPr>
      <w:r>
        <w:rPr>
          <w:rFonts w:hint="eastAsia" w:ascii="宋体" w:hAnsi="宋体" w:eastAsia="宋体" w:cs="宋体"/>
          <w:color w:val="auto"/>
          <w:sz w:val="21"/>
          <w:szCs w:val="21"/>
          <w:highlight w:val="none"/>
          <w:lang w:val="en-US" w:eastAsia="zh-CN"/>
        </w:rPr>
        <w:t>8、</w:t>
      </w:r>
      <w:r>
        <w:rPr>
          <w:rFonts w:hint="eastAsia" w:ascii="宋体" w:hAnsi="宋体" w:cs="宋体"/>
          <w:b/>
          <w:bCs/>
          <w:color w:val="auto"/>
          <w:sz w:val="21"/>
          <w:szCs w:val="21"/>
          <w:highlight w:val="none"/>
          <w:lang w:val="en-US" w:eastAsia="zh-CN"/>
        </w:rPr>
        <w:t>特别备注：标注“▲”的</w:t>
      </w:r>
      <w:r>
        <w:rPr>
          <w:rFonts w:hint="eastAsia" w:ascii="宋体" w:hAnsi="宋体" w:eastAsia="宋体" w:cs="宋体"/>
          <w:b/>
          <w:bCs/>
          <w:color w:val="auto"/>
          <w:sz w:val="21"/>
          <w:szCs w:val="21"/>
          <w:highlight w:val="none"/>
          <w:lang w:val="en-US" w:eastAsia="zh-CN"/>
        </w:rPr>
        <w:t>“实质性要求”</w:t>
      </w:r>
      <w:r>
        <w:rPr>
          <w:rFonts w:hint="eastAsia" w:ascii="宋体" w:hAnsi="宋体" w:cs="宋体"/>
          <w:b/>
          <w:bCs/>
          <w:color w:val="auto"/>
          <w:sz w:val="21"/>
          <w:szCs w:val="21"/>
          <w:highlight w:val="none"/>
          <w:lang w:val="en-US" w:eastAsia="zh-CN"/>
        </w:rPr>
        <w:t>参数中，有3项标注须</w:t>
      </w:r>
      <w:r>
        <w:rPr>
          <w:rFonts w:hint="eastAsia" w:ascii="宋体" w:hAnsi="宋体" w:eastAsia="宋体" w:cs="宋体"/>
          <w:b/>
          <w:bCs/>
          <w:color w:val="auto"/>
          <w:sz w:val="21"/>
          <w:szCs w:val="21"/>
          <w:highlight w:val="none"/>
          <w:lang w:val="en-US" w:eastAsia="zh-CN"/>
        </w:rPr>
        <w:t>提供证明材料</w:t>
      </w:r>
      <w:r>
        <w:rPr>
          <w:rFonts w:hint="eastAsia" w:ascii="宋体" w:hAnsi="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eastAsia="zh-CN"/>
        </w:rPr>
        <w:t>必须</w:t>
      </w:r>
      <w:r>
        <w:rPr>
          <w:rFonts w:hint="eastAsia" w:ascii="宋体" w:hAnsi="宋体" w:eastAsia="宋体" w:cs="宋体"/>
          <w:b/>
          <w:bCs/>
          <w:color w:val="auto"/>
          <w:sz w:val="21"/>
          <w:szCs w:val="21"/>
          <w:highlight w:val="none"/>
          <w:lang w:val="en-US" w:eastAsia="zh-CN"/>
        </w:rPr>
        <w:t>按要求提供：</w:t>
      </w:r>
      <w:r>
        <w:rPr>
          <w:rFonts w:hint="eastAsia" w:ascii="宋体" w:hAnsi="宋体" w:cs="宋体"/>
          <w:b/>
          <w:bCs/>
          <w:color w:val="auto"/>
          <w:sz w:val="21"/>
          <w:szCs w:val="21"/>
          <w:highlight w:val="none"/>
          <w:lang w:val="en-US" w:eastAsia="zh-CN"/>
        </w:rPr>
        <w:t>“</w:t>
      </w:r>
      <w:r>
        <w:rPr>
          <w:rFonts w:hint="eastAsia" w:ascii="宋体" w:hAnsi="宋体" w:cs="宋体"/>
          <w:b/>
          <w:bCs/>
          <w:color w:val="auto"/>
          <w:szCs w:val="21"/>
          <w:highlight w:val="none"/>
        </w:rPr>
        <w:t>投标文件中提供软件参数设置界面截图或仪器控制面板截图证明文件，须加盖投标人公章</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，否则评标委员会将不予认可</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并按照负偏离评定</w:t>
      </w:r>
      <w:r>
        <w:rPr>
          <w:rFonts w:hint="eastAsia" w:ascii="宋体" w:hAnsi="宋体" w:eastAsia="宋体" w:cs="宋体"/>
          <w:b/>
          <w:bCs/>
          <w:color w:val="auto"/>
          <w:sz w:val="21"/>
          <w:szCs w:val="21"/>
          <w:highlight w:val="none"/>
        </w:rPr>
        <w:t>。</w:t>
      </w:r>
    </w:p>
    <w:p w14:paraId="046B626F">
      <w:pPr>
        <w:spacing w:before="1" w:line="212" w:lineRule="auto"/>
        <w:ind w:left="729"/>
        <w:rPr>
          <w:rFonts w:hint="eastAsia"/>
          <w:b/>
          <w:bCs/>
          <w:color w:val="auto"/>
          <w:highlight w:val="none"/>
          <w:lang w:eastAsia="zh-CN"/>
        </w:rPr>
      </w:pPr>
      <w:r>
        <w:rPr>
          <w:rFonts w:ascii="宋体" w:hAnsi="宋体" w:eastAsia="宋体" w:cs="宋体"/>
          <w:b/>
          <w:bCs/>
          <w:color w:val="auto"/>
          <w:spacing w:val="-8"/>
          <w:sz w:val="24"/>
          <w:szCs w:val="24"/>
          <w:highlight w:val="none"/>
        </w:rPr>
        <w:t>Ⅱ.采购需求一览表</w:t>
      </w:r>
    </w:p>
    <w:tbl>
      <w:tblPr>
        <w:tblStyle w:val="36"/>
        <w:tblpPr w:leftFromText="180" w:rightFromText="180" w:vertAnchor="text" w:horzAnchor="page" w:tblpX="1501" w:tblpY="565"/>
        <w:tblOverlap w:val="never"/>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600"/>
        <w:gridCol w:w="1102"/>
        <w:gridCol w:w="602"/>
        <w:gridCol w:w="649"/>
        <w:gridCol w:w="5179"/>
        <w:gridCol w:w="743"/>
      </w:tblGrid>
      <w:tr w14:paraId="487F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680" w:type="dxa"/>
            <w:gridSpan w:val="7"/>
            <w:noWrap w:val="0"/>
            <w:vAlign w:val="center"/>
          </w:tcPr>
          <w:p w14:paraId="24AAEFE9">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b/>
                <w:color w:val="auto"/>
                <w:sz w:val="21"/>
                <w:szCs w:val="21"/>
                <w:highlight w:val="none"/>
              </w:rPr>
              <w:t>货物需求一览表</w:t>
            </w:r>
          </w:p>
        </w:tc>
      </w:tr>
      <w:tr w14:paraId="32A6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405" w:type="dxa"/>
            <w:gridSpan w:val="2"/>
            <w:noWrap w:val="0"/>
            <w:vAlign w:val="center"/>
          </w:tcPr>
          <w:p w14:paraId="5156841B">
            <w:pPr>
              <w:keepNext w:val="0"/>
              <w:keepLines w:val="0"/>
              <w:pageBreakBefore w:val="0"/>
              <w:shd w:val="clear" w:color="auto" w:fill="auto"/>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标段</w:t>
            </w:r>
            <w:r>
              <w:rPr>
                <w:rFonts w:hint="eastAsia" w:ascii="宋体" w:hAnsi="宋体" w:eastAsia="宋体" w:cs="宋体"/>
                <w:color w:val="auto"/>
                <w:sz w:val="21"/>
                <w:szCs w:val="21"/>
                <w:highlight w:val="none"/>
                <w:lang w:eastAsia="zh-CN"/>
              </w:rPr>
              <w:t>：</w:t>
            </w:r>
          </w:p>
          <w:p w14:paraId="6EEB9A7A">
            <w:pPr>
              <w:keepNext w:val="0"/>
              <w:keepLines w:val="0"/>
              <w:pageBreakBefore w:val="0"/>
              <w:shd w:val="clear" w:color="auto" w:fill="auto"/>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sz w:val="21"/>
                <w:szCs w:val="21"/>
                <w:highlight w:val="none"/>
                <w:lang w:val="en-US" w:eastAsia="zh-CN"/>
              </w:rPr>
              <w:t>分标1</w:t>
            </w:r>
          </w:p>
        </w:tc>
        <w:tc>
          <w:tcPr>
            <w:tcW w:w="8275" w:type="dxa"/>
            <w:gridSpan w:val="5"/>
            <w:noWrap w:val="0"/>
            <w:vAlign w:val="center"/>
          </w:tcPr>
          <w:p w14:paraId="1A4CDE17">
            <w:pPr>
              <w:keepNext w:val="0"/>
              <w:keepLines w:val="0"/>
              <w:pageBreakBefore w:val="0"/>
              <w:shd w:val="clear" w:color="auto" w:fill="auto"/>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中小企业划分标准所属行业名称（行业名称及划分见本章附件2）</w:t>
            </w:r>
            <w:r>
              <w:rPr>
                <w:rFonts w:hint="eastAsia" w:ascii="宋体" w:hAnsi="宋体" w:eastAsia="宋体" w:cs="宋体"/>
                <w:color w:val="auto"/>
                <w:sz w:val="21"/>
                <w:szCs w:val="21"/>
                <w:highlight w:val="none"/>
                <w:lang w:eastAsia="zh-CN"/>
              </w:rPr>
              <w:t>：</w:t>
            </w:r>
          </w:p>
          <w:p w14:paraId="0A8B79BE">
            <w:pPr>
              <w:keepNext w:val="0"/>
              <w:keepLines w:val="0"/>
              <w:pageBreakBefore w:val="0"/>
              <w:shd w:val="clear" w:color="auto" w:fill="auto"/>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工业类</w:t>
            </w:r>
          </w:p>
        </w:tc>
      </w:tr>
      <w:tr w14:paraId="0254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05" w:type="dxa"/>
            <w:vMerge w:val="restart"/>
            <w:noWrap w:val="0"/>
            <w:vAlign w:val="top"/>
          </w:tcPr>
          <w:p w14:paraId="3EE4B868">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采购清单及货物参数</w:t>
            </w:r>
          </w:p>
        </w:tc>
        <w:tc>
          <w:tcPr>
            <w:tcW w:w="600" w:type="dxa"/>
            <w:noWrap w:val="0"/>
            <w:vAlign w:val="center"/>
          </w:tcPr>
          <w:p w14:paraId="61BF393C">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项号</w:t>
            </w:r>
          </w:p>
        </w:tc>
        <w:tc>
          <w:tcPr>
            <w:tcW w:w="1102" w:type="dxa"/>
            <w:noWrap w:val="0"/>
            <w:vAlign w:val="center"/>
          </w:tcPr>
          <w:p w14:paraId="2BCD643A">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采购标的</w:t>
            </w:r>
          </w:p>
        </w:tc>
        <w:tc>
          <w:tcPr>
            <w:tcW w:w="602" w:type="dxa"/>
            <w:noWrap w:val="0"/>
            <w:vAlign w:val="center"/>
          </w:tcPr>
          <w:p w14:paraId="680DA1A0">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数量</w:t>
            </w:r>
          </w:p>
        </w:tc>
        <w:tc>
          <w:tcPr>
            <w:tcW w:w="5828" w:type="dxa"/>
            <w:gridSpan w:val="2"/>
            <w:noWrap w:val="0"/>
            <w:vAlign w:val="center"/>
          </w:tcPr>
          <w:p w14:paraId="44617A7D">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技术参数要求</w:t>
            </w:r>
          </w:p>
        </w:tc>
        <w:tc>
          <w:tcPr>
            <w:tcW w:w="743" w:type="dxa"/>
            <w:noWrap w:val="0"/>
            <w:vAlign w:val="center"/>
          </w:tcPr>
          <w:p w14:paraId="0367FA0B">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w:t>
            </w:r>
          </w:p>
          <w:p w14:paraId="24242111">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（万元）</w:t>
            </w:r>
          </w:p>
        </w:tc>
      </w:tr>
      <w:tr w14:paraId="72AD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0" w:hRule="atLeast"/>
          <w:jc w:val="center"/>
        </w:trPr>
        <w:tc>
          <w:tcPr>
            <w:tcW w:w="805" w:type="dxa"/>
            <w:vMerge w:val="continue"/>
            <w:noWrap w:val="0"/>
            <w:vAlign w:val="top"/>
          </w:tcPr>
          <w:p w14:paraId="7E00EB5D">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p>
        </w:tc>
        <w:tc>
          <w:tcPr>
            <w:tcW w:w="600" w:type="dxa"/>
            <w:noWrap w:val="0"/>
            <w:vAlign w:val="center"/>
          </w:tcPr>
          <w:p w14:paraId="1DD3D2BC">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1</w:t>
            </w:r>
          </w:p>
        </w:tc>
        <w:tc>
          <w:tcPr>
            <w:tcW w:w="1102" w:type="dxa"/>
            <w:noWrap w:val="0"/>
            <w:vAlign w:val="center"/>
          </w:tcPr>
          <w:p w14:paraId="761F38EA">
            <w:pPr>
              <w:keepNext w:val="0"/>
              <w:keepLines w:val="0"/>
              <w:pageBreakBefore w:val="0"/>
              <w:shd w:val="clear" w:color="auto" w:fill="auto"/>
              <w:kinsoku/>
              <w:overflowPunct/>
              <w:autoSpaceDE/>
              <w:autoSpaceDN/>
              <w:bidi w:val="0"/>
              <w:snapToGrid w:val="0"/>
              <w:spacing w:line="360" w:lineRule="auto"/>
              <w:textAlignment w:val="auto"/>
              <w:rPr>
                <w:rFonts w:hint="eastAsia" w:ascii="宋体" w:hAnsi="宋体" w:eastAsia="宋体" w:cs="宋体"/>
                <w:color w:val="auto"/>
                <w:sz w:val="21"/>
                <w:szCs w:val="21"/>
                <w:highlight w:val="none"/>
                <w:vertAlign w:val="baseline"/>
                <w:lang w:eastAsia="zh-CN"/>
              </w:rPr>
            </w:pPr>
            <w:r>
              <w:rPr>
                <w:rFonts w:hint="eastAsia" w:ascii="宋体" w:hAnsi="宋体" w:cs="宋体"/>
                <w:color w:val="auto"/>
                <w:szCs w:val="21"/>
                <w:highlight w:val="none"/>
              </w:rPr>
              <w:t>液相色谱串联质谱联用仪</w:t>
            </w:r>
          </w:p>
        </w:tc>
        <w:tc>
          <w:tcPr>
            <w:tcW w:w="602" w:type="dxa"/>
            <w:noWrap w:val="0"/>
            <w:vAlign w:val="center"/>
          </w:tcPr>
          <w:p w14:paraId="3B9AA676">
            <w:pPr>
              <w:keepNext w:val="0"/>
              <w:keepLines w:val="0"/>
              <w:pageBreakBefore w:val="0"/>
              <w:shd w:val="clear" w:color="auto" w:fill="auto"/>
              <w:kinsoku/>
              <w:overflowPunct/>
              <w:autoSpaceDE/>
              <w:autoSpaceDN/>
              <w:bidi w:val="0"/>
              <w:snapToGrid w:val="0"/>
              <w:spacing w:line="360" w:lineRule="auto"/>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1套</w:t>
            </w:r>
          </w:p>
        </w:tc>
        <w:tc>
          <w:tcPr>
            <w:tcW w:w="5828" w:type="dxa"/>
            <w:gridSpan w:val="2"/>
            <w:noWrap w:val="0"/>
            <w:vAlign w:val="top"/>
          </w:tcPr>
          <w:p w14:paraId="5913667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液相色谱部分</w:t>
            </w:r>
          </w:p>
          <w:p w14:paraId="4DA1912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.1系统要求：超高效液相色谱主机一套（与质谱主机同一品牌）。</w:t>
            </w:r>
          </w:p>
          <w:p w14:paraId="04003AD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.2包含：二元输液泵（≥4通道）、色谱柱、脱气机、高压混合器、输液泵自动清洗单元、柱温箱、自动进样器。</w:t>
            </w:r>
          </w:p>
          <w:p w14:paraId="342E84E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 二元输液泵（≥4通道）</w:t>
            </w:r>
          </w:p>
          <w:p w14:paraId="6E2E369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3.1液相前端组成方式：两台独立高压泵构成二元梯度。</w:t>
            </w:r>
          </w:p>
          <w:p w14:paraId="4FBA438A">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.3.2流速范围：0.0001-10.0000mL/min，可实现0.1μL/min步进</w:t>
            </w:r>
            <w:r>
              <w:rPr>
                <w:rFonts w:hint="eastAsia" w:ascii="宋体" w:hAnsi="宋体" w:cs="宋体"/>
                <w:b/>
                <w:bCs/>
                <w:color w:val="auto"/>
                <w:szCs w:val="21"/>
                <w:highlight w:val="none"/>
              </w:rPr>
              <w:t>（投标文件中提供软件参数设置界面截图或仪器控制面板截图证明文件，须加盖投标人公章）</w:t>
            </w:r>
            <w:r>
              <w:rPr>
                <w:rFonts w:hint="eastAsia" w:ascii="宋体" w:hAnsi="宋体" w:eastAsia="宋体" w:cs="宋体"/>
                <w:color w:val="auto"/>
                <w:sz w:val="21"/>
                <w:szCs w:val="21"/>
                <w:highlight w:val="none"/>
                <w:lang w:eastAsia="zh-CN"/>
              </w:rPr>
              <w:t>。</w:t>
            </w:r>
          </w:p>
          <w:p w14:paraId="348DE2C6">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.3.3流速准确度：≤1%</w:t>
            </w:r>
            <w:r>
              <w:rPr>
                <w:rFonts w:hint="eastAsia" w:ascii="宋体" w:hAnsi="宋体" w:eastAsia="宋体" w:cs="宋体"/>
                <w:color w:val="auto"/>
                <w:sz w:val="21"/>
                <w:szCs w:val="21"/>
                <w:highlight w:val="none"/>
                <w:lang w:eastAsia="zh-CN"/>
              </w:rPr>
              <w:t>。</w:t>
            </w:r>
          </w:p>
          <w:p w14:paraId="1097811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.3.4流速精密度：≤0.062%</w:t>
            </w:r>
            <w:r>
              <w:rPr>
                <w:rFonts w:hint="eastAsia" w:ascii="宋体" w:hAnsi="宋体" w:eastAsia="宋体" w:cs="宋体"/>
                <w:color w:val="auto"/>
                <w:sz w:val="21"/>
                <w:szCs w:val="21"/>
                <w:highlight w:val="none"/>
                <w:lang w:eastAsia="zh-CN"/>
              </w:rPr>
              <w:t>。</w:t>
            </w:r>
          </w:p>
          <w:p w14:paraId="5D3F105F">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.3.5 流速梯度变化步进：≤0.1%</w:t>
            </w:r>
            <w:r>
              <w:rPr>
                <w:rFonts w:hint="eastAsia" w:ascii="宋体" w:hAnsi="宋体" w:eastAsia="宋体" w:cs="宋体"/>
                <w:color w:val="auto"/>
                <w:sz w:val="21"/>
                <w:szCs w:val="21"/>
                <w:highlight w:val="none"/>
                <w:lang w:eastAsia="zh-CN"/>
              </w:rPr>
              <w:t>。</w:t>
            </w:r>
          </w:p>
          <w:p w14:paraId="073E3940">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.3.6 最高耐压：≥105MPa（1050bar或15228psi）</w:t>
            </w:r>
            <w:r>
              <w:rPr>
                <w:rFonts w:hint="eastAsia" w:ascii="宋体" w:hAnsi="宋体" w:eastAsia="宋体" w:cs="宋体"/>
                <w:color w:val="auto"/>
                <w:sz w:val="21"/>
                <w:szCs w:val="21"/>
                <w:highlight w:val="none"/>
                <w:lang w:eastAsia="zh-CN"/>
              </w:rPr>
              <w:t>。</w:t>
            </w:r>
          </w:p>
          <w:p w14:paraId="4A9E9DE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3.7配置输液泵密封圈自动清洗功能。</w:t>
            </w:r>
          </w:p>
          <w:p w14:paraId="70830CC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.3.8 配置气泡自动排出功能：自动检测分析过程中意外混入的气泡，自动执行排气/灌注工序，执行完成后自动恢复至正常分析状态</w:t>
            </w:r>
            <w:r>
              <w:rPr>
                <w:rFonts w:hint="eastAsia" w:ascii="宋体" w:hAnsi="宋体" w:eastAsia="宋体" w:cs="宋体"/>
                <w:color w:val="auto"/>
                <w:sz w:val="21"/>
                <w:szCs w:val="21"/>
                <w:highlight w:val="none"/>
                <w:lang w:eastAsia="zh-CN"/>
              </w:rPr>
              <w:t>。</w:t>
            </w:r>
          </w:p>
          <w:p w14:paraId="28082F9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.3.9 配置智能启动开机及智能关机功能：在设定的时间自行启动开机及关机。</w:t>
            </w:r>
          </w:p>
          <w:p w14:paraId="1926D95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.3.10配置智能流量控制功能：流速缓慢上升至设定值，防止瞬间高压。可自动平衡色谱柱，自动执行样品分析及序列分析</w:t>
            </w:r>
            <w:r>
              <w:rPr>
                <w:rFonts w:hint="eastAsia" w:ascii="宋体" w:hAnsi="宋体" w:eastAsia="宋体" w:cs="宋体"/>
                <w:color w:val="auto"/>
                <w:sz w:val="21"/>
                <w:szCs w:val="21"/>
                <w:highlight w:val="none"/>
                <w:lang w:eastAsia="zh-CN"/>
              </w:rPr>
              <w:t>。</w:t>
            </w:r>
          </w:p>
          <w:p w14:paraId="24379AC4">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.4配置流动相监测功能：自动计算序列分析所需流动相总量，实时监测流动相余量，可监测流动相通道数量不少于4个</w:t>
            </w:r>
            <w:r>
              <w:rPr>
                <w:rFonts w:hint="eastAsia" w:ascii="宋体" w:hAnsi="宋体" w:eastAsia="宋体" w:cs="宋体"/>
                <w:color w:val="auto"/>
                <w:sz w:val="21"/>
                <w:szCs w:val="21"/>
                <w:highlight w:val="none"/>
                <w:lang w:eastAsia="zh-CN"/>
              </w:rPr>
              <w:t>。</w:t>
            </w:r>
          </w:p>
          <w:p w14:paraId="1FE9484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.5脱气机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流路数量≥5路，其中1路为清洗液脱气。</w:t>
            </w:r>
          </w:p>
          <w:p w14:paraId="55C8EF0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.6自动进样器</w:t>
            </w:r>
          </w:p>
          <w:p w14:paraId="1A3AE62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.6.1样品盘容量：≥160位(可容纳1.5mL或2mL样品瓶)，可扩展至不少于16000位。</w:t>
            </w:r>
          </w:p>
          <w:p w14:paraId="41932A6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.6.2进样体积</w:t>
            </w:r>
            <w:r>
              <w:rPr>
                <w:rFonts w:hint="eastAsia" w:ascii="宋体" w:hAnsi="宋体" w:eastAsia="宋体" w:cs="宋体"/>
                <w:color w:val="auto"/>
                <w:sz w:val="21"/>
                <w:szCs w:val="21"/>
                <w:highlight w:val="none"/>
                <w:lang w:eastAsia="zh-CN"/>
              </w:rPr>
              <w:t>：0.1</w:t>
            </w:r>
            <w:r>
              <w:rPr>
                <w:rFonts w:hint="eastAsia" w:ascii="宋体" w:hAnsi="宋体" w:eastAsia="宋体" w:cs="宋体"/>
                <w:color w:val="auto"/>
                <w:sz w:val="21"/>
                <w:szCs w:val="21"/>
                <w:highlight w:val="none"/>
                <w:lang w:val="en-US" w:eastAsia="zh-CN"/>
              </w:rPr>
              <w:t>μ</w:t>
            </w:r>
            <w:r>
              <w:rPr>
                <w:rFonts w:hint="eastAsia" w:ascii="宋体" w:hAnsi="宋体" w:eastAsia="宋体" w:cs="宋体"/>
                <w:color w:val="auto"/>
                <w:sz w:val="21"/>
                <w:szCs w:val="21"/>
                <w:highlight w:val="none"/>
                <w:lang w:eastAsia="zh-CN"/>
              </w:rPr>
              <w:t>L–50</w:t>
            </w:r>
            <w:r>
              <w:rPr>
                <w:rFonts w:hint="eastAsia" w:ascii="宋体" w:hAnsi="宋体" w:eastAsia="宋体" w:cs="宋体"/>
                <w:color w:val="auto"/>
                <w:sz w:val="21"/>
                <w:szCs w:val="21"/>
                <w:highlight w:val="none"/>
                <w:lang w:val="en-US" w:eastAsia="zh-CN"/>
              </w:rPr>
              <w:t>μ</w:t>
            </w:r>
            <w:r>
              <w:rPr>
                <w:rFonts w:hint="eastAsia" w:ascii="宋体" w:hAnsi="宋体" w:eastAsia="宋体" w:cs="宋体"/>
                <w:color w:val="auto"/>
                <w:sz w:val="21"/>
                <w:szCs w:val="21"/>
                <w:highlight w:val="none"/>
                <w:lang w:eastAsia="zh-CN"/>
              </w:rPr>
              <w:t>L。</w:t>
            </w:r>
          </w:p>
          <w:p w14:paraId="183F99C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.6.3进样速度：进样速度可调，最快时不大于4秒。</w:t>
            </w:r>
          </w:p>
          <w:p w14:paraId="41678CFC">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.6.4最大耐压：≥105MPa（1050bar或15228psi）</w:t>
            </w:r>
            <w:r>
              <w:rPr>
                <w:rFonts w:hint="eastAsia" w:ascii="宋体" w:hAnsi="宋体" w:eastAsia="宋体" w:cs="宋体"/>
                <w:color w:val="auto"/>
                <w:sz w:val="21"/>
                <w:szCs w:val="21"/>
                <w:highlight w:val="none"/>
                <w:lang w:eastAsia="zh-CN"/>
              </w:rPr>
              <w:t>。</w:t>
            </w:r>
          </w:p>
          <w:p w14:paraId="0943DCAE">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.6.5交叉污染：≦0.0003%</w:t>
            </w:r>
            <w:r>
              <w:rPr>
                <w:rFonts w:hint="eastAsia" w:ascii="宋体" w:hAnsi="宋体" w:eastAsia="宋体" w:cs="宋体"/>
                <w:color w:val="auto"/>
                <w:sz w:val="21"/>
                <w:szCs w:val="21"/>
                <w:highlight w:val="none"/>
                <w:lang w:eastAsia="zh-CN"/>
              </w:rPr>
              <w:t>（500ng/μL氯己定进样后，洗针状态下的实测值）。</w:t>
            </w:r>
          </w:p>
          <w:p w14:paraId="26D844E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.6.6配置针外壁润洗和进样口冲洗功能：针外壁润洗流路不少于2个。</w:t>
            </w:r>
          </w:p>
          <w:p w14:paraId="289DDF7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配置多种自动前处理功能：包括样品稀释、添加、混合、共进样、自动衍生等功能。</w:t>
            </w:r>
          </w:p>
          <w:p w14:paraId="3F03475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配置样品盘控温功能，控温范围为4~45℃。</w:t>
            </w:r>
          </w:p>
          <w:p w14:paraId="7231439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.7柱温箱</w:t>
            </w:r>
          </w:p>
          <w:p w14:paraId="54F38EA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.7.1温度控制类型：采用双重控温方式，包含</w:t>
            </w:r>
            <w:r>
              <w:rPr>
                <w:rFonts w:hint="eastAsia" w:ascii="宋体" w:hAnsi="宋体" w:eastAsia="宋体" w:cs="宋体"/>
                <w:color w:val="auto"/>
                <w:sz w:val="21"/>
                <w:szCs w:val="21"/>
                <w:highlight w:val="none"/>
                <w:shd w:val="clear" w:color="auto" w:fill="FFFFFF"/>
              </w:rPr>
              <w:t>半导体</w:t>
            </w:r>
            <w:r>
              <w:rPr>
                <w:rStyle w:val="41"/>
                <w:rFonts w:hint="eastAsia" w:ascii="宋体" w:hAnsi="宋体" w:eastAsia="宋体" w:cs="宋体"/>
                <w:i w:val="0"/>
                <w:color w:val="auto"/>
                <w:sz w:val="21"/>
                <w:szCs w:val="21"/>
                <w:highlight w:val="none"/>
                <w:shd w:val="clear" w:color="auto" w:fill="FFFFFF"/>
              </w:rPr>
              <w:t>控温</w:t>
            </w:r>
            <w:r>
              <w:rPr>
                <w:rFonts w:hint="eastAsia" w:ascii="宋体" w:hAnsi="宋体" w:eastAsia="宋体" w:cs="宋体"/>
                <w:color w:val="auto"/>
                <w:sz w:val="21"/>
                <w:szCs w:val="21"/>
                <w:highlight w:val="none"/>
              </w:rPr>
              <w:t>和空气循环控温两种方式，柱温箱内可放置混合器、切换阀（数量≥2），保证混合过程及阀的切换过程均受柱温箱控温。</w:t>
            </w:r>
          </w:p>
          <w:p w14:paraId="1B0DBC57">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.7.2温度控制范围：室温-10℃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100℃</w:t>
            </w:r>
            <w:r>
              <w:rPr>
                <w:rFonts w:hint="eastAsia" w:ascii="宋体" w:hAnsi="宋体" w:eastAsia="宋体" w:cs="宋体"/>
                <w:color w:val="auto"/>
                <w:sz w:val="21"/>
                <w:szCs w:val="21"/>
                <w:highlight w:val="none"/>
                <w:lang w:eastAsia="zh-CN"/>
              </w:rPr>
              <w:t>。</w:t>
            </w:r>
          </w:p>
          <w:p w14:paraId="3A3CBF5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.7.3配置气体和液体双重漏液传感器。</w:t>
            </w:r>
          </w:p>
          <w:p w14:paraId="6765641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.7.4柱温箱内色谱柱容量：放置250mm色谱柱时，不少于5根；放置300mm色谱柱时，不少于3根。</w:t>
            </w:r>
          </w:p>
          <w:p w14:paraId="5B86D411">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.7.5 配置内置混合器</w:t>
            </w:r>
            <w:r>
              <w:rPr>
                <w:rFonts w:hint="eastAsia" w:ascii="宋体" w:hAnsi="宋体" w:eastAsia="宋体" w:cs="宋体"/>
                <w:color w:val="auto"/>
                <w:sz w:val="21"/>
                <w:szCs w:val="21"/>
                <w:highlight w:val="none"/>
                <w:lang w:eastAsia="zh-CN"/>
              </w:rPr>
              <w:t>。</w:t>
            </w:r>
          </w:p>
          <w:p w14:paraId="7BA2AC9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质谱部分</w:t>
            </w:r>
          </w:p>
          <w:p w14:paraId="61A7771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 质量范围m/z：5-2000 原子质量单位（amu、u、Da）</w:t>
            </w:r>
            <w:r>
              <w:rPr>
                <w:rFonts w:hint="eastAsia" w:ascii="宋体" w:hAnsi="宋体" w:eastAsia="宋体" w:cs="宋体"/>
                <w:color w:val="auto"/>
                <w:sz w:val="21"/>
                <w:szCs w:val="21"/>
                <w:highlight w:val="none"/>
                <w:lang w:eastAsia="zh-CN"/>
              </w:rPr>
              <w:t>。</w:t>
            </w:r>
          </w:p>
          <w:p w14:paraId="468F9DD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 灵敏度</w:t>
            </w:r>
          </w:p>
          <w:p w14:paraId="615E83C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.2.1 ESI源正离子模式：检测1pg利血平，在多反应监测扫描下，离子对（609&gt;195）的信噪比（S/N） &gt;4000000:1（RMS信噪比计算方式）</w:t>
            </w:r>
            <w:r>
              <w:rPr>
                <w:rFonts w:hint="eastAsia" w:ascii="宋体" w:hAnsi="宋体" w:eastAsia="宋体" w:cs="宋体"/>
                <w:color w:val="auto"/>
                <w:sz w:val="21"/>
                <w:szCs w:val="21"/>
                <w:highlight w:val="none"/>
                <w:lang w:eastAsia="zh-CN"/>
              </w:rPr>
              <w:t>。</w:t>
            </w:r>
          </w:p>
          <w:p w14:paraId="621A80DE">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.2.2 ESI源正离子模式：检测利血平，在多反应监测扫描下，离子对（609&gt;195）的仪器检出限（IDL）&lt;0.2fg</w:t>
            </w:r>
            <w:r>
              <w:rPr>
                <w:rFonts w:hint="eastAsia" w:ascii="宋体" w:hAnsi="宋体" w:eastAsia="宋体" w:cs="宋体"/>
                <w:color w:val="auto"/>
                <w:sz w:val="21"/>
                <w:szCs w:val="21"/>
                <w:highlight w:val="none"/>
                <w:lang w:eastAsia="zh-CN"/>
              </w:rPr>
              <w:t>。</w:t>
            </w:r>
          </w:p>
          <w:p w14:paraId="45313E62">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.2.3 ESI源负离子模式：检测1pg氯霉素，在多反应监测扫描下，离子对（321&gt;152）的信噪比&gt;4000000:1 (RMS信噪比计算方式) </w:t>
            </w:r>
            <w:r>
              <w:rPr>
                <w:rFonts w:hint="eastAsia" w:ascii="宋体" w:hAnsi="宋体" w:eastAsia="宋体" w:cs="宋体"/>
                <w:color w:val="auto"/>
                <w:sz w:val="21"/>
                <w:szCs w:val="21"/>
                <w:highlight w:val="none"/>
                <w:lang w:eastAsia="zh-CN"/>
              </w:rPr>
              <w:t>。</w:t>
            </w:r>
          </w:p>
          <w:p w14:paraId="2DBF1004">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.2.4 ESI源负离子模式：检测氯霉素，在多反应监测扫描下，离子对（321&gt;152）的仪器检出限（IDL）&lt;0.2fg</w:t>
            </w:r>
            <w:r>
              <w:rPr>
                <w:rFonts w:hint="eastAsia" w:ascii="宋体" w:hAnsi="宋体" w:eastAsia="宋体" w:cs="宋体"/>
                <w:color w:val="auto"/>
                <w:sz w:val="21"/>
                <w:szCs w:val="21"/>
                <w:highlight w:val="none"/>
                <w:lang w:eastAsia="zh-CN"/>
              </w:rPr>
              <w:t>。</w:t>
            </w:r>
          </w:p>
          <w:p w14:paraId="04955775">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.3定量重复性：检测氯霉素，进样量50fg，6次重复进样，相对标准偏差（RSD）≤ 2%</w:t>
            </w:r>
            <w:r>
              <w:rPr>
                <w:rFonts w:hint="eastAsia" w:ascii="宋体" w:hAnsi="宋体" w:eastAsia="宋体" w:cs="宋体"/>
                <w:color w:val="auto"/>
                <w:sz w:val="21"/>
                <w:szCs w:val="21"/>
                <w:highlight w:val="none"/>
                <w:lang w:eastAsia="zh-CN"/>
              </w:rPr>
              <w:t>。</w:t>
            </w:r>
          </w:p>
          <w:p w14:paraId="143DBDF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.4质谱分辨率（FWHM）：检测利血平，在m/z609处的FWHM≤ 0.4（amu、u、Da）。</w:t>
            </w:r>
          </w:p>
          <w:p w14:paraId="4A4DE34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.5质量准确度：检测利血平，质量实测值与质量理论值之间的误差≤ 0.15（amu、u、Da）。</w:t>
            </w:r>
          </w:p>
          <w:p w14:paraId="611620A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.6质谱扫描速度：扫描最小步径≤0.1（amu、u、Da），扫描速度≥30000（amu、u、Da）/秒</w:t>
            </w:r>
            <w:r>
              <w:rPr>
                <w:rFonts w:hint="eastAsia" w:ascii="宋体" w:hAnsi="宋体" w:cs="宋体"/>
                <w:b/>
                <w:bCs/>
                <w:color w:val="auto"/>
                <w:szCs w:val="21"/>
                <w:highlight w:val="none"/>
              </w:rPr>
              <w:t>（投标文件中提供软件参数设置界面截图或仪器控制面板截图证明文件，须加盖投标人公章）</w:t>
            </w:r>
            <w:r>
              <w:rPr>
                <w:rFonts w:hint="eastAsia" w:ascii="宋体" w:hAnsi="宋体" w:eastAsia="宋体" w:cs="宋体"/>
                <w:color w:val="auto"/>
                <w:sz w:val="21"/>
                <w:szCs w:val="21"/>
                <w:highlight w:val="none"/>
                <w:lang w:eastAsia="zh-CN"/>
              </w:rPr>
              <w:t>。</w:t>
            </w:r>
          </w:p>
          <w:p w14:paraId="3F258A1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.7正负离子模式切换速度：≤5ms，配置正、负离子同时采集功能</w:t>
            </w:r>
            <w:r>
              <w:rPr>
                <w:rFonts w:hint="eastAsia" w:ascii="宋体" w:hAnsi="宋体" w:cs="宋体"/>
                <w:b/>
                <w:bCs/>
                <w:color w:val="auto"/>
                <w:szCs w:val="21"/>
                <w:highlight w:val="none"/>
              </w:rPr>
              <w:t>（投标文件中提供软件参数设置界面截图或仪器控制面板截图证明文件，须加盖投标人公章）</w:t>
            </w:r>
            <w:r>
              <w:rPr>
                <w:rFonts w:hint="eastAsia" w:ascii="宋体" w:hAnsi="宋体" w:eastAsia="宋体" w:cs="宋体"/>
                <w:color w:val="auto"/>
                <w:sz w:val="21"/>
                <w:szCs w:val="21"/>
                <w:highlight w:val="none"/>
                <w:lang w:eastAsia="zh-CN"/>
              </w:rPr>
              <w:t>。</w:t>
            </w:r>
          </w:p>
          <w:p w14:paraId="1B32581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.8交叉污染cross talk（串扰）：&lt;0.0005%</w:t>
            </w:r>
            <w:r>
              <w:rPr>
                <w:rFonts w:hint="eastAsia" w:ascii="宋体" w:hAnsi="宋体" w:eastAsia="宋体" w:cs="宋体"/>
                <w:color w:val="auto"/>
                <w:sz w:val="21"/>
                <w:szCs w:val="21"/>
                <w:highlight w:val="none"/>
                <w:lang w:eastAsia="zh-CN"/>
              </w:rPr>
              <w:t>。</w:t>
            </w:r>
          </w:p>
          <w:p w14:paraId="0C4DAB0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.9质谱最小延迟时间：≤1ms</w:t>
            </w:r>
            <w:r>
              <w:rPr>
                <w:rFonts w:hint="eastAsia" w:ascii="宋体" w:hAnsi="宋体" w:eastAsia="宋体" w:cs="宋体"/>
                <w:color w:val="auto"/>
                <w:sz w:val="21"/>
                <w:szCs w:val="21"/>
                <w:highlight w:val="none"/>
                <w:lang w:eastAsia="zh-CN"/>
              </w:rPr>
              <w:t>。</w:t>
            </w:r>
          </w:p>
          <w:p w14:paraId="3B0548EF">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.10多反应离子监测模式（MRM）最小驻留时间（Dwell Time）：≤1ms</w:t>
            </w:r>
            <w:r>
              <w:rPr>
                <w:rFonts w:hint="eastAsia" w:ascii="宋体" w:hAnsi="宋体" w:eastAsia="宋体" w:cs="宋体"/>
                <w:color w:val="auto"/>
                <w:sz w:val="21"/>
                <w:szCs w:val="21"/>
                <w:highlight w:val="none"/>
                <w:lang w:eastAsia="zh-CN"/>
              </w:rPr>
              <w:t>。</w:t>
            </w:r>
          </w:p>
          <w:p w14:paraId="3E27D78E">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.11 单四级杆模式（MS）到三重四极杆模式（MS/MS）切换时间：≤1ms</w:t>
            </w:r>
            <w:r>
              <w:rPr>
                <w:rFonts w:hint="eastAsia" w:ascii="宋体" w:hAnsi="宋体" w:eastAsia="宋体" w:cs="宋体"/>
                <w:color w:val="auto"/>
                <w:sz w:val="21"/>
                <w:szCs w:val="21"/>
                <w:highlight w:val="none"/>
                <w:lang w:eastAsia="zh-CN"/>
              </w:rPr>
              <w:t>。</w:t>
            </w:r>
          </w:p>
          <w:p w14:paraId="54D91594">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.12 质量稳定性：＜0.05（amu、u、Da）/24小时</w:t>
            </w:r>
            <w:r>
              <w:rPr>
                <w:rFonts w:hint="eastAsia" w:ascii="宋体" w:hAnsi="宋体" w:eastAsia="宋体" w:cs="宋体"/>
                <w:color w:val="auto"/>
                <w:sz w:val="21"/>
                <w:szCs w:val="21"/>
                <w:highlight w:val="none"/>
                <w:lang w:eastAsia="zh-CN"/>
              </w:rPr>
              <w:t>。</w:t>
            </w:r>
          </w:p>
          <w:p w14:paraId="44682BF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.13 多反应监测扫描（MRM）通道数量：一次进样不设置分段采集下，可同时检测不少于30000个MRM离子对。</w:t>
            </w:r>
          </w:p>
          <w:p w14:paraId="2A61D3FE">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.14 多反应监测扫描（MRM）通道速度：≥550个离子对/秒 </w:t>
            </w:r>
            <w:r>
              <w:rPr>
                <w:rFonts w:hint="eastAsia" w:ascii="宋体" w:hAnsi="宋体" w:eastAsia="宋体" w:cs="宋体"/>
                <w:color w:val="auto"/>
                <w:sz w:val="21"/>
                <w:szCs w:val="21"/>
                <w:highlight w:val="none"/>
                <w:lang w:eastAsia="zh-CN"/>
              </w:rPr>
              <w:t>。</w:t>
            </w:r>
          </w:p>
          <w:p w14:paraId="745CB6B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.15配置多反应监测扫描（MRM）同步扫描功能：可同时完成MRM扫描和触发产物离子扫描两种扫描模式。</w:t>
            </w:r>
          </w:p>
          <w:p w14:paraId="1766D28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.16 配置多反应监测扫描（MRM）谱模式扫描功能：可根据不同基质中的碎片离子对信号，并参照质谱库对比检索计算类似性评分。</w:t>
            </w:r>
          </w:p>
          <w:p w14:paraId="4ED43E5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.17 离子源接口：配置电喷雾电离源（ESI）和大气压化学电离源（APCI），接口具有真空锁定装置。</w:t>
            </w:r>
          </w:p>
          <w:p w14:paraId="3CB72F96">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.18离子源流速范围：在正/负ESI接口和正/负APCI接口下，范围为1μL/min～2000μL/min</w:t>
            </w:r>
            <w:r>
              <w:rPr>
                <w:rFonts w:hint="eastAsia" w:ascii="宋体" w:hAnsi="宋体" w:eastAsia="宋体" w:cs="宋体"/>
                <w:color w:val="auto"/>
                <w:sz w:val="21"/>
                <w:szCs w:val="21"/>
                <w:highlight w:val="none"/>
                <w:lang w:eastAsia="zh-CN"/>
              </w:rPr>
              <w:t>。</w:t>
            </w:r>
          </w:p>
          <w:p w14:paraId="3E431C7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19 ESI离子源加热气设计：独立设计，脱溶剂温度≥650℃，可针对不同化合物设定不同的分析温度。</w:t>
            </w:r>
          </w:p>
          <w:p w14:paraId="3609F9A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离子传输单元：在锥形传输孔基础上配备样品二次脱溶剂单元，最高温度≥500℃，可针对不同化合物设置不同的电压。</w:t>
            </w:r>
          </w:p>
          <w:p w14:paraId="48AC7CA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质量分析器：串联四极杆型质量分析器，双曲面全金属钼四极杆。</w:t>
            </w:r>
          </w:p>
          <w:p w14:paraId="0E057D8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 第一组Q1四极杆：Q1带有预四极杆和后四极杆用作离子聚焦和抗污染功能。具备Q1扫描或Q1选择离子监测SIM功能。</w:t>
            </w:r>
          </w:p>
          <w:p w14:paraId="408CBB7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 第二组Q2四极杆碰撞室：采用多极杆超快速碰撞室，同时采取曲线型加速电势场和碰撞气压控制。</w:t>
            </w:r>
          </w:p>
          <w:p w14:paraId="685DCFA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 配置碰撞室高压加速功能。</w:t>
            </w:r>
          </w:p>
          <w:p w14:paraId="35283EE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.4 第三组Q3四极杆：Q3前端带有预四极杆用作离子聚焦和抗污染功能。</w:t>
            </w:r>
          </w:p>
          <w:p w14:paraId="783D854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检测器：采用离轴连续打拿电子倍增器，动态范围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8×10</w:t>
            </w:r>
            <w:r>
              <w:rPr>
                <w:rFonts w:hint="eastAsia" w:ascii="宋体" w:hAnsi="宋体" w:eastAsia="宋体" w:cs="宋体"/>
                <w:color w:val="auto"/>
                <w:sz w:val="21"/>
                <w:szCs w:val="21"/>
                <w:highlight w:val="none"/>
                <w:vertAlign w:val="superscript"/>
              </w:rPr>
              <w:t>6</w:t>
            </w:r>
            <w:r>
              <w:rPr>
                <w:rFonts w:hint="eastAsia" w:ascii="宋体" w:hAnsi="宋体" w:eastAsia="宋体" w:cs="宋体"/>
                <w:color w:val="auto"/>
                <w:sz w:val="21"/>
                <w:szCs w:val="21"/>
                <w:highlight w:val="none"/>
              </w:rPr>
              <w:t>，检测器前端采用具备离子聚焦及中性噪音过滤功能的电子透镜设计。</w:t>
            </w:r>
          </w:p>
          <w:p w14:paraId="0CF3633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操作软件：设计为全中文界面，支持微软中文操作环境，软件提供液相和质谱联用的全自动控制，用户界面可以实现仪器调谐和方法优化，包括碰撞气压力和碰撞能量的自动优化；可进行数据采集、数据处理、定量分析和定性分析；配有建立数据库功能、谱库检索功能、自动校正和分析功能、自动定量功能。</w:t>
            </w:r>
          </w:p>
          <w:p w14:paraId="3713DBC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配置自动MRM参数生成优化功能：可以不需要注射泵，直接液相联机完成MRM自动优化。一键式触发全自动定量数据处理和报告功能。</w:t>
            </w:r>
          </w:p>
          <w:p w14:paraId="3DB924E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提供包括但不限于添加剂、真菌毒素、农药、兽药、非食用物质、非法添加物等食品检测的化合物质谱数据库，包括 MRM 参数，Q1 电压设置、Q2 碰撞能设置、Q3 电压设置，参考定量离子对和定性离子对二级质谱数据库，数据库随国家标准或补充检验方法发布实时更新，免费供用户获取使用。</w:t>
            </w:r>
          </w:p>
          <w:p w14:paraId="726D543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质谱软件报告可中文显示，可自由添加、修改、提取化合物的信息，分析和处理方法。</w:t>
            </w:r>
          </w:p>
          <w:p w14:paraId="527CABD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配置智能积分算法功能：峰积分处理时，只需选择要使用的算法和模型，无需设置或调整积分参数。</w:t>
            </w:r>
          </w:p>
          <w:p w14:paraId="29456A7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扫描功能包括：具有全扫描(Full Scan)、选择离子扫描(SIM)、选择反应串联质谱扫描(SRM)、产物离子扫描（Product Ion Scan）、前体离子扫描（Precursor Ion Scan）、中性丢失扫描（Neutral Loss Scan）、多反应监测扫描（MRM）、混合扫描（Mixed Scan Mode）、同步调查扫描（Synchronized Survey Scan）、正/负离子快速切换扫描等。</w:t>
            </w:r>
          </w:p>
          <w:p w14:paraId="1A7A409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29</w:t>
            </w:r>
            <w:r>
              <w:rPr>
                <w:rFonts w:hint="eastAsia" w:ascii="宋体" w:hAnsi="宋体" w:eastAsia="宋体" w:cs="宋体"/>
                <w:color w:val="auto"/>
                <w:sz w:val="21"/>
                <w:szCs w:val="21"/>
                <w:highlight w:val="none"/>
              </w:rPr>
              <w:t>配置质谱调谐功能：可实现全自动质谱调谐和校正，在正离子和负离子模式均可以进行灵敏度和分辨率的自动优化，进行质量校正。</w:t>
            </w:r>
          </w:p>
          <w:p w14:paraId="2302FDF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 xml:space="preserve"> 配置仪器性能状态自动诊断功能：可自动记录仪器状态，当自检不合格时，启动自动诊断和分析，并告知处理方法。</w:t>
            </w:r>
          </w:p>
          <w:p w14:paraId="6D458A8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 xml:space="preserve"> 配置节能生态模式功能：在一定时间内不使用时自动关机，夜间可自动执行休眠模式，降低能耗。</w:t>
            </w:r>
          </w:p>
          <w:p w14:paraId="11DD47A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配置清单</w:t>
            </w:r>
          </w:p>
          <w:p w14:paraId="29EA1AF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二元输液泵（≥4通道）  1套</w:t>
            </w:r>
          </w:p>
          <w:p w14:paraId="6FEDE7B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五通道在线脱气机 1套</w:t>
            </w:r>
          </w:p>
          <w:p w14:paraId="55984DA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自动进样器（带制冷功能）  1套</w:t>
            </w:r>
          </w:p>
          <w:p w14:paraId="4714D0E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柱温箱（带制冷功能）  1套</w:t>
            </w:r>
          </w:p>
          <w:p w14:paraId="631E617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溶剂切换阀  1套</w:t>
            </w:r>
          </w:p>
          <w:p w14:paraId="2DBE654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高压流路切换阀  1套</w:t>
            </w:r>
          </w:p>
          <w:p w14:paraId="228E440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高效混合器  1套</w:t>
            </w:r>
          </w:p>
          <w:p w14:paraId="52CD2E1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串接四极杆液质主机  1套</w:t>
            </w:r>
          </w:p>
          <w:p w14:paraId="5F8360E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.9 ESI源  1套</w:t>
            </w:r>
          </w:p>
          <w:p w14:paraId="0C860A1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APCI源  1套</w:t>
            </w:r>
          </w:p>
          <w:p w14:paraId="3AB1DEE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全中文原厂质谱工作站软件  1套</w:t>
            </w:r>
          </w:p>
          <w:p w14:paraId="438722B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全中文质谱数据处理软件  1套</w:t>
            </w:r>
          </w:p>
          <w:p w14:paraId="5F87EAE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附件包（包含：1L流动相瓶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个、100×2,1mm，1.</w:t>
            </w:r>
            <w:r>
              <w:rPr>
                <w:rFonts w:hint="eastAsia" w:ascii="宋体" w:hAnsi="宋体" w:eastAsia="宋体" w:cs="宋体"/>
                <w:color w:val="auto"/>
                <w:sz w:val="21"/>
                <w:szCs w:val="21"/>
                <w:highlight w:val="none"/>
                <w:lang w:val="en-US" w:eastAsia="zh-CN"/>
              </w:rPr>
              <w:t>9μ</w:t>
            </w:r>
            <w:r>
              <w:rPr>
                <w:rFonts w:hint="eastAsia" w:ascii="宋体" w:hAnsi="宋体" w:eastAsia="宋体" w:cs="宋体"/>
                <w:color w:val="auto"/>
                <w:sz w:val="21"/>
                <w:szCs w:val="21"/>
                <w:highlight w:val="none"/>
              </w:rPr>
              <w:t>m C18色谱柱</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支、脱溶剂管</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根、ESI源喷针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根、工具包1套）  1套</w:t>
            </w:r>
          </w:p>
          <w:p w14:paraId="6CAB412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4 </w:t>
            </w:r>
            <w:r>
              <w:rPr>
                <w:rFonts w:hint="eastAsia" w:ascii="宋体" w:hAnsi="宋体" w:eastAsia="宋体" w:cs="宋体"/>
                <w:color w:val="auto"/>
                <w:sz w:val="21"/>
                <w:szCs w:val="21"/>
                <w:highlight w:val="none"/>
              </w:rPr>
              <w:t>机械泵   1套</w:t>
            </w:r>
          </w:p>
          <w:p w14:paraId="59BA2E3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5 </w:t>
            </w:r>
            <w:r>
              <w:rPr>
                <w:rFonts w:hint="eastAsia" w:ascii="宋体" w:hAnsi="宋体" w:eastAsia="宋体" w:cs="宋体"/>
                <w:color w:val="auto"/>
                <w:sz w:val="21"/>
                <w:szCs w:val="21"/>
                <w:highlight w:val="none"/>
              </w:rPr>
              <w:t>氮气发生器   1套</w:t>
            </w:r>
          </w:p>
          <w:p w14:paraId="37946CD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6 </w:t>
            </w:r>
            <w:r>
              <w:rPr>
                <w:rFonts w:hint="eastAsia" w:ascii="宋体" w:hAnsi="宋体" w:eastAsia="宋体" w:cs="宋体"/>
                <w:color w:val="auto"/>
                <w:sz w:val="21"/>
                <w:szCs w:val="21"/>
                <w:highlight w:val="none"/>
              </w:rPr>
              <w:t>数据采集工作站系统：</w:t>
            </w:r>
            <w:r>
              <w:rPr>
                <w:rFonts w:hint="eastAsia" w:ascii="宋体" w:hAnsi="宋体" w:eastAsia="宋体" w:cs="宋体"/>
                <w:color w:val="auto"/>
                <w:sz w:val="21"/>
                <w:szCs w:val="21"/>
                <w:highlight w:val="none"/>
                <w:lang w:val="en-US" w:eastAsia="zh-CN"/>
              </w:rPr>
              <w:t>处理能力</w:t>
            </w:r>
            <w:r>
              <w:rPr>
                <w:rFonts w:hint="eastAsia" w:ascii="宋体" w:hAnsi="宋体" w:eastAsia="宋体" w:cs="宋体"/>
                <w:color w:val="auto"/>
                <w:sz w:val="21"/>
                <w:szCs w:val="21"/>
                <w:highlight w:val="none"/>
              </w:rPr>
              <w:t>≥i7处理器；≥16GB内存；≥512G SSD+1TB 机械硬盘；≥23.8英寸液晶显示器；网口</w:t>
            </w:r>
            <w:r>
              <w:rPr>
                <w:rFonts w:hint="eastAsia" w:ascii="宋体" w:hAnsi="宋体" w:eastAsia="宋体" w:cs="宋体"/>
                <w:color w:val="auto"/>
                <w:sz w:val="21"/>
                <w:szCs w:val="21"/>
                <w:highlight w:val="none"/>
                <w:lang w:val="en-US" w:eastAsia="zh-CN"/>
              </w:rPr>
              <w:t>不少于两个</w:t>
            </w:r>
            <w:r>
              <w:rPr>
                <w:rFonts w:hint="eastAsia" w:ascii="宋体" w:hAnsi="宋体" w:eastAsia="宋体" w:cs="宋体"/>
                <w:color w:val="auto"/>
                <w:sz w:val="21"/>
                <w:szCs w:val="21"/>
                <w:highlight w:val="none"/>
              </w:rPr>
              <w:t>；微软专业版操作系统（参照或相当于）   1套</w:t>
            </w:r>
          </w:p>
          <w:p w14:paraId="028D078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7 </w:t>
            </w:r>
            <w:r>
              <w:rPr>
                <w:rFonts w:hint="eastAsia" w:ascii="宋体" w:hAnsi="宋体" w:eastAsia="宋体" w:cs="宋体"/>
                <w:color w:val="auto"/>
                <w:sz w:val="21"/>
                <w:szCs w:val="21"/>
                <w:highlight w:val="none"/>
              </w:rPr>
              <w:t>数据</w:t>
            </w:r>
            <w:r>
              <w:rPr>
                <w:rFonts w:hint="eastAsia" w:ascii="宋体" w:hAnsi="宋体" w:eastAsia="宋体" w:cs="宋体"/>
                <w:color w:val="auto"/>
                <w:sz w:val="21"/>
                <w:szCs w:val="21"/>
                <w:highlight w:val="none"/>
                <w:lang w:val="en-US" w:eastAsia="zh-CN"/>
              </w:rPr>
              <w:t>处理工作站</w:t>
            </w:r>
            <w:r>
              <w:rPr>
                <w:rFonts w:hint="eastAsia" w:ascii="宋体" w:hAnsi="宋体" w:eastAsia="宋体" w:cs="宋体"/>
                <w:color w:val="auto"/>
                <w:sz w:val="21"/>
                <w:szCs w:val="21"/>
                <w:highlight w:val="none"/>
              </w:rPr>
              <w:t>系统：</w:t>
            </w:r>
            <w:r>
              <w:rPr>
                <w:rFonts w:hint="eastAsia" w:ascii="宋体" w:hAnsi="宋体" w:eastAsia="宋体" w:cs="宋体"/>
                <w:color w:val="auto"/>
                <w:sz w:val="21"/>
                <w:szCs w:val="21"/>
                <w:highlight w:val="none"/>
                <w:lang w:val="en-US" w:eastAsia="zh-CN"/>
              </w:rPr>
              <w:t>处理能力</w:t>
            </w:r>
            <w:r>
              <w:rPr>
                <w:rFonts w:hint="eastAsia" w:ascii="宋体" w:hAnsi="宋体" w:eastAsia="宋体" w:cs="宋体"/>
                <w:color w:val="auto"/>
                <w:sz w:val="21"/>
                <w:szCs w:val="21"/>
                <w:highlight w:val="none"/>
              </w:rPr>
              <w:t>≥i7处理器；≥16GB内存；≥512G SSD+1TB 机械硬盘；≥23.8英寸液晶显示器；网口</w:t>
            </w:r>
            <w:r>
              <w:rPr>
                <w:rFonts w:hint="eastAsia" w:ascii="宋体" w:hAnsi="宋体" w:eastAsia="宋体" w:cs="宋体"/>
                <w:color w:val="auto"/>
                <w:sz w:val="21"/>
                <w:szCs w:val="21"/>
                <w:highlight w:val="none"/>
                <w:lang w:val="en-US" w:eastAsia="zh-CN"/>
              </w:rPr>
              <w:t>不少于两个</w:t>
            </w:r>
            <w:r>
              <w:rPr>
                <w:rFonts w:hint="eastAsia" w:ascii="宋体" w:hAnsi="宋体" w:eastAsia="宋体" w:cs="宋体"/>
                <w:color w:val="auto"/>
                <w:sz w:val="21"/>
                <w:szCs w:val="21"/>
                <w:highlight w:val="none"/>
              </w:rPr>
              <w:t>；微软专业版操作系统（参照或相当于）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须符合国内企事业单位数据处理要求）。</w:t>
            </w:r>
            <w:r>
              <w:rPr>
                <w:rFonts w:hint="eastAsia" w:ascii="宋体" w:hAnsi="宋体" w:eastAsia="宋体" w:cs="宋体"/>
                <w:color w:val="auto"/>
                <w:sz w:val="21"/>
                <w:szCs w:val="21"/>
                <w:highlight w:val="none"/>
              </w:rPr>
              <w:t xml:space="preserve">   1套</w:t>
            </w:r>
          </w:p>
          <w:p w14:paraId="5D2FF18B">
            <w:pPr>
              <w:spacing w:line="360" w:lineRule="auto"/>
              <w:rPr>
                <w:rFonts w:hint="eastAsia" w:ascii="宋体" w:hAnsi="宋体" w:eastAsia="宋体" w:cs="宋体"/>
                <w:strike/>
                <w:color w:val="auto"/>
                <w:sz w:val="21"/>
                <w:szCs w:val="21"/>
                <w:highlight w:val="none"/>
                <w:lang w:eastAsia="zh-CN"/>
              </w:rPr>
            </w:pPr>
            <w:r>
              <w:rPr>
                <w:rFonts w:hint="eastAsia" w:ascii="宋体" w:hAnsi="宋体" w:eastAsia="宋体" w:cs="宋体"/>
                <w:color w:val="auto"/>
                <w:sz w:val="21"/>
                <w:szCs w:val="21"/>
                <w:highlight w:val="none"/>
                <w:lang w:val="en-US" w:eastAsia="zh-CN"/>
              </w:rPr>
              <w:t>3.18 数据输出系统：黑白，激光打印，</w:t>
            </w:r>
            <w:r>
              <w:rPr>
                <w:rFonts w:hint="eastAsia" w:ascii="宋体" w:hAnsi="宋体" w:eastAsia="宋体" w:cs="宋体"/>
                <w:color w:val="auto"/>
                <w:sz w:val="21"/>
                <w:szCs w:val="21"/>
                <w:highlight w:val="none"/>
              </w:rPr>
              <w:t>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1200 x 1200 dpi</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彩色非触控面板</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2.7英寸</w:t>
            </w:r>
            <w:r>
              <w:rPr>
                <w:rFonts w:hint="eastAsia" w:ascii="宋体" w:hAnsi="宋体" w:eastAsia="宋体" w:cs="宋体"/>
                <w:color w:val="auto"/>
                <w:sz w:val="21"/>
                <w:szCs w:val="21"/>
                <w:highlight w:val="none"/>
                <w:lang w:eastAsia="zh-CN"/>
              </w:rPr>
              <w:t>。</w:t>
            </w:r>
          </w:p>
          <w:p w14:paraId="31B87D63">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9 </w:t>
            </w:r>
            <w:r>
              <w:rPr>
                <w:rFonts w:hint="eastAsia" w:ascii="宋体" w:hAnsi="宋体" w:eastAsia="宋体" w:cs="宋体"/>
                <w:color w:val="auto"/>
                <w:sz w:val="21"/>
                <w:szCs w:val="21"/>
                <w:highlight w:val="none"/>
              </w:rPr>
              <w:t>气源（高纯氩气，钢瓶、减压阀）</w:t>
            </w:r>
            <w:r>
              <w:rPr>
                <w:rFonts w:hint="eastAsia" w:ascii="宋体" w:hAnsi="宋体" w:eastAsia="宋体" w:cs="宋体"/>
                <w:color w:val="auto"/>
                <w:sz w:val="21"/>
                <w:szCs w:val="21"/>
                <w:highlight w:val="none"/>
                <w:lang w:val="en-US" w:eastAsia="zh-CN"/>
              </w:rPr>
              <w:t xml:space="preserve">  1套</w:t>
            </w:r>
          </w:p>
        </w:tc>
        <w:tc>
          <w:tcPr>
            <w:tcW w:w="743" w:type="dxa"/>
            <w:noWrap w:val="0"/>
            <w:vAlign w:val="center"/>
          </w:tcPr>
          <w:p w14:paraId="557669CA">
            <w:pPr>
              <w:keepNext w:val="0"/>
              <w:keepLines w:val="0"/>
              <w:pageBreakBefore w:val="0"/>
              <w:shd w:val="clear" w:color="auto" w:fill="auto"/>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342</w:t>
            </w:r>
          </w:p>
        </w:tc>
      </w:tr>
      <w:tr w14:paraId="000A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680" w:type="dxa"/>
            <w:gridSpan w:val="7"/>
            <w:noWrap w:val="0"/>
            <w:vAlign w:val="top"/>
          </w:tcPr>
          <w:p w14:paraId="0009FC85">
            <w:pPr>
              <w:keepNext w:val="0"/>
              <w:keepLines w:val="0"/>
              <w:pageBreakBefore w:val="0"/>
              <w:shd w:val="clear" w:color="auto" w:fill="auto"/>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5"/>
                <w:sz w:val="21"/>
                <w:szCs w:val="21"/>
                <w:highlight w:val="none"/>
                <w:lang w:val="en-US" w:eastAsia="zh-CN"/>
              </w:rPr>
              <w:t>二、</w:t>
            </w:r>
            <w:r>
              <w:rPr>
                <w:rFonts w:hint="eastAsia" w:ascii="宋体" w:hAnsi="宋体" w:eastAsia="宋体" w:cs="宋体"/>
                <w:color w:val="auto"/>
                <w:spacing w:val="5"/>
                <w:sz w:val="21"/>
                <w:szCs w:val="21"/>
                <w:highlight w:val="none"/>
              </w:rPr>
              <w:t>商务条款</w:t>
            </w:r>
          </w:p>
        </w:tc>
      </w:tr>
      <w:tr w14:paraId="7485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805" w:type="dxa"/>
            <w:noWrap w:val="0"/>
            <w:vAlign w:val="center"/>
          </w:tcPr>
          <w:p w14:paraId="136E73C1">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eastAsia" w:ascii="宋体" w:hAnsi="宋体" w:eastAsia="宋体" w:cs="宋体"/>
                <w:color w:val="auto"/>
                <w:sz w:val="21"/>
                <w:szCs w:val="21"/>
                <w:highlight w:val="none"/>
                <w:vertAlign w:val="baseline"/>
                <w:lang w:val="en-US" w:eastAsia="zh-CN"/>
              </w:rPr>
            </w:pPr>
            <w:bookmarkStart w:id="37" w:name="_Toc13291"/>
            <w:r>
              <w:rPr>
                <w:rFonts w:hint="eastAsia" w:ascii="宋体" w:hAnsi="宋体" w:eastAsia="宋体" w:cs="宋体"/>
                <w:snapToGrid w:val="0"/>
                <w:color w:val="auto"/>
                <w:spacing w:val="6"/>
                <w:kern w:val="0"/>
                <w:sz w:val="21"/>
                <w:szCs w:val="21"/>
                <w:highlight w:val="none"/>
              </w:rPr>
              <w:t>1</w:t>
            </w:r>
            <w:bookmarkEnd w:id="37"/>
          </w:p>
        </w:tc>
        <w:tc>
          <w:tcPr>
            <w:tcW w:w="2304" w:type="dxa"/>
            <w:gridSpan w:val="3"/>
            <w:noWrap w:val="0"/>
            <w:vAlign w:val="center"/>
          </w:tcPr>
          <w:p w14:paraId="2491FD52">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eastAsia" w:ascii="宋体" w:hAnsi="宋体" w:eastAsia="宋体" w:cs="宋体"/>
                <w:color w:val="auto"/>
                <w:sz w:val="21"/>
                <w:szCs w:val="21"/>
                <w:highlight w:val="none"/>
                <w:vertAlign w:val="baseline"/>
                <w:lang w:val="en-US" w:eastAsia="zh-CN"/>
              </w:rPr>
            </w:pPr>
            <w:bookmarkStart w:id="38" w:name="_Toc21321"/>
            <w:r>
              <w:rPr>
                <w:rFonts w:hint="eastAsia" w:ascii="宋体" w:hAnsi="宋体" w:eastAsia="宋体" w:cs="宋体"/>
                <w:snapToGrid w:val="0"/>
                <w:color w:val="auto"/>
                <w:spacing w:val="6"/>
                <w:kern w:val="0"/>
                <w:sz w:val="21"/>
                <w:szCs w:val="21"/>
                <w:highlight w:val="none"/>
              </w:rPr>
              <w:t>投标报价要求</w:t>
            </w:r>
            <w:bookmarkEnd w:id="38"/>
          </w:p>
        </w:tc>
        <w:tc>
          <w:tcPr>
            <w:tcW w:w="6571" w:type="dxa"/>
            <w:gridSpan w:val="3"/>
            <w:noWrap w:val="0"/>
            <w:vAlign w:val="top"/>
          </w:tcPr>
          <w:p w14:paraId="3F78930D">
            <w:pPr>
              <w:keepNext/>
              <w:keepLines w:val="0"/>
              <w:pageBreakBefore w:val="0"/>
              <w:widowControl w:val="0"/>
              <w:kinsoku/>
              <w:wordWrap w:val="0"/>
              <w:overflowPunct/>
              <w:topLinePunct/>
              <w:autoSpaceDE/>
              <w:autoSpaceDN/>
              <w:bidi w:val="0"/>
              <w:adjustRightInd w:val="0"/>
              <w:snapToGrid w:val="0"/>
              <w:spacing w:line="360" w:lineRule="auto"/>
              <w:ind w:left="113" w:right="85" w:firstLine="134" w:firstLineChars="61"/>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1、报价必须含以下部分，包括：</w:t>
            </w:r>
          </w:p>
          <w:p w14:paraId="089E53DF">
            <w:pPr>
              <w:keepNext/>
              <w:keepLines w:val="0"/>
              <w:pageBreakBefore w:val="0"/>
              <w:widowControl w:val="0"/>
              <w:kinsoku/>
              <w:wordWrap w:val="0"/>
              <w:overflowPunct/>
              <w:topLinePunct/>
              <w:autoSpaceDE/>
              <w:autoSpaceDN/>
              <w:bidi w:val="0"/>
              <w:adjustRightInd w:val="0"/>
              <w:snapToGrid w:val="0"/>
              <w:spacing w:line="360" w:lineRule="auto"/>
              <w:ind w:left="113"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（1）货物的价格；</w:t>
            </w:r>
          </w:p>
          <w:p w14:paraId="60FE1801">
            <w:pPr>
              <w:keepNext/>
              <w:keepLines w:val="0"/>
              <w:pageBreakBefore w:val="0"/>
              <w:widowControl w:val="0"/>
              <w:kinsoku/>
              <w:wordWrap w:val="0"/>
              <w:overflowPunct/>
              <w:topLinePunct/>
              <w:autoSpaceDE/>
              <w:autoSpaceDN/>
              <w:bidi w:val="0"/>
              <w:adjustRightInd w:val="0"/>
              <w:snapToGrid w:val="0"/>
              <w:spacing w:line="360" w:lineRule="auto"/>
              <w:ind w:left="113"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（2）必要的保险费用和各项税金；</w:t>
            </w:r>
          </w:p>
          <w:p w14:paraId="6D476129">
            <w:pPr>
              <w:keepNext/>
              <w:keepLines w:val="0"/>
              <w:pageBreakBefore w:val="0"/>
              <w:widowControl w:val="0"/>
              <w:kinsoku/>
              <w:wordWrap w:val="0"/>
              <w:overflowPunct/>
              <w:topLinePunct/>
              <w:autoSpaceDE/>
              <w:autoSpaceDN/>
              <w:bidi w:val="0"/>
              <w:adjustRightInd w:val="0"/>
              <w:snapToGrid w:val="0"/>
              <w:spacing w:line="360" w:lineRule="auto"/>
              <w:ind w:left="113"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（3）其他</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包括货款、随配附件、备品备件、专用工具、包装、运输、装卸、保险、运抵指定交货地点、送货上门服务、现场安装调试、设备后续软件升级</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包装箱清理、保修等各种费用和售后服务、更新升级</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零配件更换</w:t>
            </w:r>
            <w:r>
              <w:rPr>
                <w:rFonts w:hint="eastAsia" w:ascii="宋体" w:hAnsi="宋体" w:eastAsia="宋体" w:cs="宋体"/>
                <w:color w:val="auto"/>
                <w:kern w:val="0"/>
                <w:sz w:val="21"/>
                <w:szCs w:val="21"/>
                <w:highlight w:val="none"/>
              </w:rPr>
              <w:t>、</w:t>
            </w:r>
            <w:r>
              <w:rPr>
                <w:rFonts w:hint="eastAsia" w:ascii="宋体" w:hAnsi="宋体" w:eastAsia="宋体" w:cs="宋体"/>
                <w:snapToGrid w:val="0"/>
                <w:color w:val="auto"/>
                <w:spacing w:val="5"/>
                <w:kern w:val="0"/>
                <w:sz w:val="21"/>
                <w:szCs w:val="21"/>
                <w:highlight w:val="none"/>
              </w:rPr>
              <w:t>培训、税金、本采购文件所列设备材料需进行补充完善才能完成本项目的功能配置或实际采购中产品材料有任何遗漏的费用（含本项目需要但本文件中未列出的设备材料、功能配置），以及合同明示或暗示的所有责任、义务和一般风险所有成本费用的总和。</w:t>
            </w:r>
          </w:p>
          <w:p w14:paraId="5F1459E7">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4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napToGrid w:val="0"/>
                <w:color w:val="auto"/>
                <w:spacing w:val="5"/>
                <w:kern w:val="0"/>
                <w:sz w:val="21"/>
                <w:szCs w:val="21"/>
                <w:highlight w:val="none"/>
              </w:rPr>
              <w:t>（</w:t>
            </w:r>
            <w:r>
              <w:rPr>
                <w:rFonts w:hint="eastAsia" w:ascii="宋体" w:hAnsi="宋体" w:eastAsia="宋体" w:cs="宋体"/>
                <w:snapToGrid w:val="0"/>
                <w:color w:val="auto"/>
                <w:spacing w:val="5"/>
                <w:kern w:val="0"/>
                <w:sz w:val="21"/>
                <w:szCs w:val="21"/>
                <w:highlight w:val="none"/>
                <w:lang w:val="en-US" w:eastAsia="zh-CN"/>
              </w:rPr>
              <w:t>4</w:t>
            </w:r>
            <w:r>
              <w:rPr>
                <w:rFonts w:hint="eastAsia" w:ascii="宋体" w:hAnsi="宋体" w:eastAsia="宋体" w:cs="宋体"/>
                <w:snapToGrid w:val="0"/>
                <w:color w:val="auto"/>
                <w:spacing w:val="5"/>
                <w:kern w:val="0"/>
                <w:sz w:val="21"/>
                <w:szCs w:val="21"/>
                <w:highlight w:val="none"/>
              </w:rPr>
              <w:t>）本项目为交钥匙工程：中标人负责全部产品的安装调试后直接交付运行。在</w:t>
            </w:r>
            <w:r>
              <w:rPr>
                <w:rFonts w:hint="eastAsia" w:ascii="宋体" w:hAnsi="宋体" w:eastAsia="宋体" w:cs="宋体"/>
                <w:snapToGrid w:val="0"/>
                <w:color w:val="auto"/>
                <w:spacing w:val="5"/>
                <w:kern w:val="0"/>
                <w:sz w:val="21"/>
                <w:szCs w:val="21"/>
                <w:highlight w:val="none"/>
                <w:lang w:eastAsia="zh-CN"/>
              </w:rPr>
              <w:t>售后质保服务期</w:t>
            </w:r>
            <w:r>
              <w:rPr>
                <w:rFonts w:hint="eastAsia" w:ascii="宋体" w:hAnsi="宋体" w:eastAsia="宋体" w:cs="宋体"/>
                <w:snapToGrid w:val="0"/>
                <w:color w:val="auto"/>
                <w:spacing w:val="5"/>
                <w:kern w:val="0"/>
                <w:sz w:val="21"/>
                <w:szCs w:val="21"/>
                <w:highlight w:val="none"/>
              </w:rPr>
              <w:t>内，中标人须保证采购人能够合法应用该</w:t>
            </w:r>
            <w:r>
              <w:rPr>
                <w:rFonts w:hint="eastAsia" w:ascii="宋体" w:hAnsi="宋体" w:cs="宋体"/>
                <w:snapToGrid w:val="0"/>
                <w:color w:val="auto"/>
                <w:spacing w:val="5"/>
                <w:kern w:val="0"/>
                <w:sz w:val="21"/>
                <w:szCs w:val="21"/>
                <w:highlight w:val="none"/>
                <w:lang w:val="en-US" w:eastAsia="zh-CN"/>
              </w:rPr>
              <w:t>设备</w:t>
            </w:r>
            <w:r>
              <w:rPr>
                <w:rFonts w:hint="eastAsia" w:ascii="宋体" w:hAnsi="宋体" w:eastAsia="宋体" w:cs="宋体"/>
                <w:snapToGrid w:val="0"/>
                <w:color w:val="auto"/>
                <w:spacing w:val="5"/>
                <w:kern w:val="0"/>
                <w:sz w:val="21"/>
                <w:szCs w:val="21"/>
                <w:highlight w:val="none"/>
              </w:rPr>
              <w:t>/服务。在此过程中，采购人将提供一切必要支持。若可能出现的后续证件、手续，中标人必须提供办理的流程及方法。</w:t>
            </w:r>
          </w:p>
        </w:tc>
      </w:tr>
      <w:tr w14:paraId="06B5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05" w:type="dxa"/>
            <w:noWrap w:val="0"/>
            <w:vAlign w:val="center"/>
          </w:tcPr>
          <w:p w14:paraId="6F31831B">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eastAsia" w:ascii="宋体" w:hAnsi="宋体" w:eastAsia="宋体" w:cs="宋体"/>
                <w:color w:val="auto"/>
                <w:sz w:val="21"/>
                <w:szCs w:val="21"/>
                <w:highlight w:val="none"/>
                <w:vertAlign w:val="baseline"/>
                <w:lang w:val="en-US" w:eastAsia="zh-CN"/>
              </w:rPr>
            </w:pPr>
            <w:bookmarkStart w:id="39" w:name="_Toc27341"/>
            <w:r>
              <w:rPr>
                <w:rFonts w:hint="eastAsia" w:ascii="宋体" w:hAnsi="宋体" w:eastAsia="宋体" w:cs="宋体"/>
                <w:snapToGrid w:val="0"/>
                <w:color w:val="auto"/>
                <w:spacing w:val="6"/>
                <w:kern w:val="0"/>
                <w:sz w:val="21"/>
                <w:szCs w:val="21"/>
                <w:highlight w:val="none"/>
              </w:rPr>
              <w:t>2</w:t>
            </w:r>
            <w:bookmarkEnd w:id="39"/>
          </w:p>
        </w:tc>
        <w:tc>
          <w:tcPr>
            <w:tcW w:w="2304" w:type="dxa"/>
            <w:gridSpan w:val="3"/>
            <w:noWrap w:val="0"/>
            <w:vAlign w:val="center"/>
          </w:tcPr>
          <w:p w14:paraId="3F153ECD">
            <w:pPr>
              <w:keepNext/>
              <w:keepLines w:val="0"/>
              <w:pageBreakBefore w:val="0"/>
              <w:widowControl w:val="0"/>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napToGrid w:val="0"/>
                <w:color w:val="auto"/>
                <w:spacing w:val="6"/>
                <w:sz w:val="21"/>
                <w:szCs w:val="21"/>
                <w:highlight w:val="none"/>
              </w:rPr>
              <w:t>合同签订时间</w:t>
            </w:r>
          </w:p>
        </w:tc>
        <w:tc>
          <w:tcPr>
            <w:tcW w:w="6571" w:type="dxa"/>
            <w:gridSpan w:val="3"/>
            <w:noWrap w:val="0"/>
            <w:vAlign w:val="center"/>
          </w:tcPr>
          <w:p w14:paraId="3ACABAA3">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napToGrid w:val="0"/>
                <w:color w:val="auto"/>
                <w:spacing w:val="5"/>
                <w:kern w:val="0"/>
                <w:sz w:val="21"/>
                <w:szCs w:val="21"/>
                <w:highlight w:val="none"/>
              </w:rPr>
              <w:t>自中标通知书发出之日起25日内。</w:t>
            </w:r>
          </w:p>
        </w:tc>
      </w:tr>
      <w:tr w14:paraId="5125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05" w:type="dxa"/>
            <w:noWrap w:val="0"/>
            <w:vAlign w:val="center"/>
          </w:tcPr>
          <w:p w14:paraId="3E19843A">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eastAsia" w:ascii="宋体" w:hAnsi="宋体" w:eastAsia="宋体" w:cs="宋体"/>
                <w:color w:val="auto"/>
                <w:sz w:val="21"/>
                <w:szCs w:val="21"/>
                <w:highlight w:val="none"/>
                <w:vertAlign w:val="baseline"/>
                <w:lang w:val="en-US" w:eastAsia="zh-CN"/>
              </w:rPr>
            </w:pPr>
            <w:bookmarkStart w:id="40" w:name="_Toc25238"/>
            <w:r>
              <w:rPr>
                <w:rFonts w:hint="eastAsia" w:ascii="宋体" w:hAnsi="宋体" w:eastAsia="宋体" w:cs="宋体"/>
                <w:snapToGrid w:val="0"/>
                <w:color w:val="auto"/>
                <w:spacing w:val="6"/>
                <w:kern w:val="0"/>
                <w:sz w:val="21"/>
                <w:szCs w:val="21"/>
                <w:highlight w:val="none"/>
              </w:rPr>
              <w:t>3</w:t>
            </w:r>
            <w:bookmarkEnd w:id="40"/>
          </w:p>
        </w:tc>
        <w:tc>
          <w:tcPr>
            <w:tcW w:w="2304" w:type="dxa"/>
            <w:gridSpan w:val="3"/>
            <w:noWrap w:val="0"/>
            <w:vAlign w:val="center"/>
          </w:tcPr>
          <w:p w14:paraId="05CA0083">
            <w:pPr>
              <w:keepNext/>
              <w:keepLines w:val="0"/>
              <w:pageBreakBefore w:val="0"/>
              <w:widowControl w:val="0"/>
              <w:kinsoku/>
              <w:wordWrap w:val="0"/>
              <w:overflowPunct/>
              <w:topLinePunct/>
              <w:autoSpaceDE/>
              <w:autoSpaceDN/>
              <w:bidi w:val="0"/>
              <w:adjustRightInd w:val="0"/>
              <w:snapToGrid w:val="0"/>
              <w:spacing w:before="176" w:line="360" w:lineRule="auto"/>
              <w:jc w:val="both"/>
              <w:textAlignment w:val="baseline"/>
              <w:outlineLvl w:val="0"/>
              <w:rPr>
                <w:rFonts w:hint="eastAsia" w:ascii="宋体" w:hAnsi="宋体" w:eastAsia="宋体" w:cs="宋体"/>
                <w:color w:val="auto"/>
                <w:sz w:val="21"/>
                <w:szCs w:val="21"/>
                <w:highlight w:val="none"/>
                <w:vertAlign w:val="baseline"/>
                <w:lang w:val="en-US" w:eastAsia="zh-CN"/>
              </w:rPr>
            </w:pPr>
            <w:bookmarkStart w:id="41" w:name="_Toc8875"/>
            <w:r>
              <w:rPr>
                <w:rFonts w:hint="eastAsia" w:ascii="宋体" w:hAnsi="宋体" w:eastAsia="宋体" w:cs="宋体"/>
                <w:snapToGrid w:val="0"/>
                <w:color w:val="auto"/>
                <w:spacing w:val="6"/>
                <w:sz w:val="21"/>
                <w:szCs w:val="21"/>
                <w:highlight w:val="none"/>
              </w:rPr>
              <w:t>交货时间及地点</w:t>
            </w:r>
            <w:bookmarkEnd w:id="41"/>
          </w:p>
        </w:tc>
        <w:tc>
          <w:tcPr>
            <w:tcW w:w="6571" w:type="dxa"/>
            <w:gridSpan w:val="3"/>
            <w:noWrap w:val="0"/>
            <w:vAlign w:val="center"/>
          </w:tcPr>
          <w:p w14:paraId="25391638">
            <w:pPr>
              <w:keepNext/>
              <w:keepLines w:val="0"/>
              <w:pageBreakBefore w:val="0"/>
              <w:widowControl w:val="0"/>
              <w:kinsoku/>
              <w:wordWrap w:val="0"/>
              <w:overflowPunct/>
              <w:topLinePunct/>
              <w:autoSpaceDE/>
              <w:autoSpaceDN/>
              <w:bidi w:val="0"/>
              <w:adjustRightInd w:val="0"/>
              <w:snapToGrid w:val="0"/>
              <w:spacing w:line="360" w:lineRule="auto"/>
              <w:ind w:left="113" w:right="85" w:firstLine="134" w:firstLineChars="61"/>
              <w:jc w:val="both"/>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1.交货期：</w:t>
            </w:r>
            <w:r>
              <w:rPr>
                <w:rFonts w:hint="eastAsia" w:ascii="宋体" w:hAnsi="宋体" w:eastAsia="宋体" w:cs="宋体"/>
                <w:color w:val="auto"/>
                <w:sz w:val="21"/>
                <w:szCs w:val="21"/>
                <w:highlight w:val="none"/>
              </w:rPr>
              <w:t>合同签订之日起30</w:t>
            </w:r>
            <w:r>
              <w:rPr>
                <w:rFonts w:hint="eastAsia" w:ascii="宋体" w:hAnsi="宋体" w:eastAsia="宋体" w:cs="宋体"/>
                <w:color w:val="auto"/>
                <w:sz w:val="21"/>
                <w:szCs w:val="21"/>
                <w:highlight w:val="none"/>
                <w:lang w:val="en-US" w:eastAsia="zh-CN"/>
              </w:rPr>
              <w:t>个工作日</w:t>
            </w:r>
            <w:r>
              <w:rPr>
                <w:rFonts w:hint="eastAsia" w:ascii="宋体" w:hAnsi="宋体" w:eastAsia="宋体" w:cs="宋体"/>
                <w:color w:val="auto"/>
                <w:sz w:val="21"/>
                <w:szCs w:val="21"/>
                <w:highlight w:val="none"/>
              </w:rPr>
              <w:t>内完成交货安装调试并正常运行。</w:t>
            </w:r>
          </w:p>
          <w:p w14:paraId="138CED86">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napToGrid w:val="0"/>
                <w:color w:val="auto"/>
                <w:spacing w:val="5"/>
                <w:kern w:val="0"/>
                <w:sz w:val="21"/>
                <w:szCs w:val="21"/>
                <w:highlight w:val="none"/>
              </w:rPr>
              <w:t>2.地点：采购人指定地点。</w:t>
            </w:r>
          </w:p>
        </w:tc>
      </w:tr>
      <w:tr w14:paraId="0FA2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805" w:type="dxa"/>
            <w:noWrap w:val="0"/>
            <w:vAlign w:val="center"/>
          </w:tcPr>
          <w:p w14:paraId="3B4E8B60">
            <w:pPr>
              <w:keepNext/>
              <w:keepLines w:val="0"/>
              <w:pageBreakBefore w:val="0"/>
              <w:widowControl w:val="0"/>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napToGrid w:val="0"/>
                <w:color w:val="auto"/>
                <w:spacing w:val="6"/>
                <w:sz w:val="21"/>
                <w:szCs w:val="21"/>
                <w:highlight w:val="none"/>
              </w:rPr>
              <w:t>4</w:t>
            </w:r>
          </w:p>
        </w:tc>
        <w:tc>
          <w:tcPr>
            <w:tcW w:w="2304" w:type="dxa"/>
            <w:gridSpan w:val="3"/>
            <w:noWrap w:val="0"/>
            <w:vAlign w:val="center"/>
          </w:tcPr>
          <w:p w14:paraId="3E3409E9">
            <w:pPr>
              <w:keepNext/>
              <w:keepLines w:val="0"/>
              <w:pageBreakBefore w:val="0"/>
              <w:widowControl w:val="0"/>
              <w:kinsoku/>
              <w:wordWrap w:val="0"/>
              <w:overflowPunct/>
              <w:topLinePunct/>
              <w:autoSpaceDE/>
              <w:autoSpaceDN/>
              <w:bidi w:val="0"/>
              <w:adjustRightInd w:val="0"/>
              <w:snapToGrid w:val="0"/>
              <w:spacing w:before="176" w:line="360" w:lineRule="auto"/>
              <w:ind w:left="0" w:leftChars="0"/>
              <w:jc w:val="both"/>
              <w:textAlignment w:val="baseline"/>
              <w:outlineLvl w:val="0"/>
              <w:rPr>
                <w:rFonts w:hint="eastAsia" w:ascii="宋体" w:hAnsi="宋体" w:eastAsia="宋体" w:cs="宋体"/>
                <w:color w:val="auto"/>
                <w:sz w:val="21"/>
                <w:szCs w:val="21"/>
                <w:highlight w:val="none"/>
                <w:u w:val="none"/>
                <w:vertAlign w:val="baseline"/>
                <w:lang w:val="en-US" w:eastAsia="zh-CN"/>
              </w:rPr>
            </w:pPr>
            <w:bookmarkStart w:id="42" w:name="_Toc1232"/>
            <w:r>
              <w:rPr>
                <w:rFonts w:hint="eastAsia" w:ascii="宋体" w:hAnsi="宋体" w:eastAsia="宋体" w:cs="宋体"/>
                <w:snapToGrid w:val="0"/>
                <w:color w:val="auto"/>
                <w:spacing w:val="5"/>
                <w:kern w:val="0"/>
                <w:sz w:val="21"/>
                <w:szCs w:val="21"/>
                <w:highlight w:val="none"/>
              </w:rPr>
              <w:t>售后服务要求</w:t>
            </w:r>
            <w:bookmarkEnd w:id="42"/>
          </w:p>
        </w:tc>
        <w:tc>
          <w:tcPr>
            <w:tcW w:w="6571" w:type="dxa"/>
            <w:gridSpan w:val="3"/>
            <w:noWrap w:val="0"/>
            <w:vAlign w:val="top"/>
          </w:tcPr>
          <w:p w14:paraId="0953D702">
            <w:pPr>
              <w:keepNext/>
              <w:widowControl w:val="0"/>
              <w:numPr>
                <w:ilvl w:val="0"/>
                <w:numId w:val="0"/>
              </w:numPr>
              <w:wordWrap w:val="0"/>
              <w:topLinePunct/>
              <w:spacing w:line="360" w:lineRule="auto"/>
              <w:ind w:right="85" w:rightChars="0" w:firstLine="220" w:firstLineChars="100"/>
              <w:rPr>
                <w:rFonts w:hint="eastAsia" w:ascii="宋体" w:hAnsi="宋体" w:eastAsia="宋体" w:cs="宋体"/>
                <w:snapToGrid w:val="0"/>
                <w:color w:val="auto"/>
                <w:spacing w:val="5"/>
                <w:kern w:val="0"/>
                <w:sz w:val="21"/>
                <w:szCs w:val="21"/>
                <w:highlight w:val="none"/>
                <w:u w:val="none"/>
                <w:lang w:val="en-US" w:eastAsia="zh-CN" w:bidi="ar-SA"/>
              </w:rPr>
            </w:pPr>
            <w:r>
              <w:rPr>
                <w:rFonts w:hint="eastAsia" w:ascii="宋体" w:hAnsi="宋体" w:eastAsia="宋体" w:cs="宋体"/>
                <w:snapToGrid w:val="0"/>
                <w:color w:val="auto"/>
                <w:spacing w:val="5"/>
                <w:kern w:val="0"/>
                <w:sz w:val="21"/>
                <w:szCs w:val="21"/>
                <w:highlight w:val="none"/>
                <w:u w:val="none"/>
                <w:lang w:val="en-US" w:eastAsia="zh-CN" w:bidi="ar-SA"/>
              </w:rPr>
              <w:t>1.</w:t>
            </w:r>
            <w:r>
              <w:rPr>
                <w:rFonts w:hint="eastAsia" w:ascii="宋体" w:hAnsi="宋体" w:eastAsia="宋体" w:cs="宋体"/>
                <w:snapToGrid w:val="0"/>
                <w:color w:val="auto"/>
                <w:spacing w:val="5"/>
                <w:kern w:val="0"/>
                <w:sz w:val="21"/>
                <w:szCs w:val="21"/>
                <w:highlight w:val="none"/>
                <w:u w:val="none"/>
                <w:lang w:val="en-US" w:eastAsia="en-US" w:bidi="ar-SA"/>
              </w:rPr>
              <w:t>投标人应明确承诺：</w:t>
            </w:r>
            <w:r>
              <w:rPr>
                <w:rFonts w:hint="eastAsia" w:ascii="宋体" w:hAnsi="宋体" w:eastAsia="宋体" w:cs="宋体"/>
                <w:snapToGrid w:val="0"/>
                <w:color w:val="auto"/>
                <w:spacing w:val="5"/>
                <w:kern w:val="0"/>
                <w:sz w:val="21"/>
                <w:szCs w:val="21"/>
                <w:highlight w:val="none"/>
                <w:u w:val="none"/>
                <w:lang w:val="en-US" w:eastAsia="zh-CN" w:bidi="ar-SA"/>
              </w:rPr>
              <w:t>按国家有关产品“三包 ”规定执行“三包 ”，售后质保服务期承诺优于国家“三包”规定的，或优于招标文件规定的，按投标人实际承诺执行。</w:t>
            </w:r>
            <w:r>
              <w:rPr>
                <w:rFonts w:hint="eastAsia" w:ascii="宋体" w:hAnsi="宋体" w:eastAsia="宋体" w:cs="宋体"/>
                <w:snapToGrid w:val="0"/>
                <w:color w:val="auto"/>
                <w:spacing w:val="5"/>
                <w:kern w:val="0"/>
                <w:sz w:val="21"/>
                <w:szCs w:val="21"/>
                <w:highlight w:val="none"/>
                <w:u w:val="none"/>
                <w:lang w:val="en-US" w:eastAsia="en-US" w:bidi="ar-SA"/>
              </w:rPr>
              <w:t>售后质保服务期限不少于2年，售后质保服务期限</w:t>
            </w:r>
            <w:r>
              <w:rPr>
                <w:rFonts w:hint="eastAsia" w:ascii="宋体" w:hAnsi="宋体" w:eastAsia="宋体" w:cs="宋体"/>
                <w:snapToGrid w:val="0"/>
                <w:color w:val="auto"/>
                <w:spacing w:val="5"/>
                <w:kern w:val="0"/>
                <w:sz w:val="21"/>
                <w:szCs w:val="21"/>
                <w:highlight w:val="none"/>
                <w:u w:val="none"/>
                <w:lang w:val="en-US" w:eastAsia="zh-CN" w:bidi="ar-SA"/>
              </w:rPr>
              <w:t>内负责上门服务、维修、更换配件，不得收取任何费用。</w:t>
            </w:r>
            <w:r>
              <w:rPr>
                <w:rFonts w:hint="eastAsia" w:ascii="宋体" w:hAnsi="宋体" w:eastAsia="宋体" w:cs="宋体"/>
                <w:snapToGrid w:val="0"/>
                <w:color w:val="auto"/>
                <w:spacing w:val="5"/>
                <w:kern w:val="0"/>
                <w:sz w:val="21"/>
                <w:szCs w:val="21"/>
                <w:highlight w:val="none"/>
                <w:u w:val="none"/>
                <w:lang w:val="en-US" w:eastAsia="en-US" w:bidi="ar-SA"/>
              </w:rPr>
              <w:t>应用工程师在服务期内提供免差旅及工时费的上门服务不低于4次/每年，每次不少于连续2个工作日</w:t>
            </w:r>
            <w:r>
              <w:rPr>
                <w:rFonts w:hint="eastAsia" w:ascii="宋体" w:hAnsi="宋体" w:eastAsia="宋体" w:cs="宋体"/>
                <w:snapToGrid w:val="0"/>
                <w:color w:val="auto"/>
                <w:spacing w:val="5"/>
                <w:kern w:val="0"/>
                <w:sz w:val="21"/>
                <w:szCs w:val="21"/>
                <w:highlight w:val="none"/>
                <w:u w:val="none"/>
                <w:lang w:val="en-US" w:eastAsia="zh-CN" w:bidi="ar-SA"/>
              </w:rPr>
              <w:t>。</w:t>
            </w:r>
          </w:p>
          <w:p w14:paraId="258AD84E">
            <w:pPr>
              <w:keepNext/>
              <w:widowControl w:val="0"/>
              <w:numPr>
                <w:ilvl w:val="0"/>
                <w:numId w:val="0"/>
              </w:numPr>
              <w:wordWrap w:val="0"/>
              <w:topLinePunct/>
              <w:spacing w:line="360" w:lineRule="auto"/>
              <w:ind w:right="85" w:rightChars="0" w:firstLine="220" w:firstLineChars="100"/>
              <w:rPr>
                <w:rFonts w:hint="eastAsia" w:ascii="宋体" w:hAnsi="宋体" w:eastAsia="宋体" w:cs="宋体"/>
                <w:snapToGrid w:val="0"/>
                <w:color w:val="auto"/>
                <w:spacing w:val="5"/>
                <w:kern w:val="0"/>
                <w:sz w:val="21"/>
                <w:szCs w:val="21"/>
                <w:highlight w:val="none"/>
                <w:u w:val="none"/>
                <w:lang w:val="en-US" w:eastAsia="zh-CN" w:bidi="ar-SA"/>
              </w:rPr>
            </w:pPr>
            <w:r>
              <w:rPr>
                <w:rFonts w:hint="eastAsia" w:ascii="宋体" w:hAnsi="宋体" w:eastAsia="宋体" w:cs="宋体"/>
                <w:snapToGrid w:val="0"/>
                <w:color w:val="auto"/>
                <w:spacing w:val="5"/>
                <w:kern w:val="0"/>
                <w:sz w:val="21"/>
                <w:szCs w:val="21"/>
                <w:highlight w:val="none"/>
                <w:u w:val="none"/>
                <w:lang w:val="en-US" w:eastAsia="zh-CN" w:bidi="ar-SA"/>
              </w:rPr>
              <w:t>2.售后质保服务期内提供不少于4个仪器制造厂商培训名额。</w:t>
            </w:r>
          </w:p>
          <w:p w14:paraId="2A756F59">
            <w:pPr>
              <w:keepNext/>
              <w:widowControl w:val="0"/>
              <w:numPr>
                <w:ilvl w:val="0"/>
                <w:numId w:val="0"/>
              </w:numPr>
              <w:wordWrap w:val="0"/>
              <w:topLinePunct/>
              <w:spacing w:line="360" w:lineRule="auto"/>
              <w:ind w:right="85" w:rightChars="0" w:firstLine="220" w:firstLineChars="100"/>
              <w:rPr>
                <w:rFonts w:hint="eastAsia" w:ascii="宋体" w:hAnsi="宋体" w:eastAsia="宋体" w:cs="宋体"/>
                <w:snapToGrid w:val="0"/>
                <w:color w:val="auto"/>
                <w:spacing w:val="5"/>
                <w:kern w:val="0"/>
                <w:sz w:val="21"/>
                <w:szCs w:val="21"/>
                <w:highlight w:val="none"/>
                <w:u w:val="none"/>
                <w:lang w:val="en-US" w:eastAsia="zh-CN" w:bidi="ar-SA"/>
              </w:rPr>
            </w:pPr>
            <w:r>
              <w:rPr>
                <w:rFonts w:hint="eastAsia" w:ascii="宋体" w:hAnsi="宋体" w:eastAsia="宋体" w:cs="宋体"/>
                <w:snapToGrid w:val="0"/>
                <w:color w:val="auto"/>
                <w:spacing w:val="5"/>
                <w:kern w:val="0"/>
                <w:sz w:val="21"/>
                <w:szCs w:val="21"/>
                <w:highlight w:val="none"/>
                <w:u w:val="none"/>
                <w:lang w:val="en-US" w:eastAsia="zh-CN" w:bidi="ar-SA"/>
              </w:rPr>
              <w:t>3.技术资料：提供详细的操作指南，仪器维护的有关资料及质量认证书。</w:t>
            </w:r>
          </w:p>
          <w:p w14:paraId="646D8586">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b w:val="0"/>
                <w:bCs w:val="0"/>
                <w:snapToGrid w:val="0"/>
                <w:color w:val="auto"/>
                <w:spacing w:val="5"/>
                <w:kern w:val="0"/>
                <w:sz w:val="21"/>
                <w:szCs w:val="21"/>
                <w:highlight w:val="none"/>
                <w:u w:val="none"/>
              </w:rPr>
            </w:pPr>
            <w:r>
              <w:rPr>
                <w:rFonts w:hint="eastAsia" w:ascii="宋体" w:hAnsi="宋体" w:eastAsia="宋体" w:cs="宋体"/>
                <w:snapToGrid w:val="0"/>
                <w:color w:val="auto"/>
                <w:spacing w:val="5"/>
                <w:kern w:val="0"/>
                <w:sz w:val="21"/>
                <w:szCs w:val="21"/>
                <w:highlight w:val="none"/>
                <w:u w:val="none"/>
                <w:lang w:val="en-US" w:eastAsia="zh-CN"/>
              </w:rPr>
              <w:t>4.</w:t>
            </w:r>
            <w:r>
              <w:rPr>
                <w:rFonts w:hint="eastAsia" w:ascii="宋体" w:hAnsi="宋体" w:eastAsia="宋体" w:cs="宋体"/>
                <w:snapToGrid w:val="0"/>
                <w:color w:val="auto"/>
                <w:spacing w:val="5"/>
                <w:kern w:val="0"/>
                <w:sz w:val="21"/>
                <w:szCs w:val="21"/>
                <w:highlight w:val="none"/>
                <w:u w:val="none"/>
              </w:rPr>
              <w:t>要求投标货物是全新的、未经改装的、合格的、满足本项目技术需求及要求的货物</w:t>
            </w:r>
            <w:r>
              <w:rPr>
                <w:rFonts w:hint="eastAsia" w:ascii="宋体" w:hAnsi="宋体" w:eastAsia="宋体" w:cs="宋体"/>
                <w:b w:val="0"/>
                <w:bCs w:val="0"/>
                <w:snapToGrid w:val="0"/>
                <w:color w:val="auto"/>
                <w:spacing w:val="5"/>
                <w:kern w:val="0"/>
                <w:sz w:val="21"/>
                <w:szCs w:val="21"/>
                <w:highlight w:val="none"/>
                <w:u w:val="none"/>
              </w:rPr>
              <w:t>。所有零部件、配件必须是未经使用的全新的并符合国家有关质量安全标准的产品。</w:t>
            </w:r>
          </w:p>
          <w:p w14:paraId="2BB63C12">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u w:val="none"/>
              </w:rPr>
            </w:pPr>
            <w:r>
              <w:rPr>
                <w:rFonts w:hint="eastAsia" w:ascii="宋体" w:hAnsi="宋体" w:eastAsia="宋体" w:cs="宋体"/>
                <w:b w:val="0"/>
                <w:bCs w:val="0"/>
                <w:snapToGrid w:val="0"/>
                <w:color w:val="auto"/>
                <w:spacing w:val="5"/>
                <w:kern w:val="0"/>
                <w:sz w:val="21"/>
                <w:szCs w:val="21"/>
                <w:highlight w:val="none"/>
                <w:u w:val="none"/>
                <w:lang w:val="en-US" w:eastAsia="zh-CN"/>
              </w:rPr>
              <w:t>5</w:t>
            </w:r>
            <w:r>
              <w:rPr>
                <w:rFonts w:hint="eastAsia" w:ascii="宋体" w:hAnsi="宋体" w:eastAsia="宋体" w:cs="宋体"/>
                <w:b w:val="0"/>
                <w:bCs w:val="0"/>
                <w:snapToGrid w:val="0"/>
                <w:color w:val="auto"/>
                <w:spacing w:val="5"/>
                <w:kern w:val="0"/>
                <w:sz w:val="21"/>
                <w:szCs w:val="21"/>
                <w:highlight w:val="none"/>
                <w:u w:val="none"/>
              </w:rPr>
              <w:t>.</w:t>
            </w:r>
            <w:r>
              <w:rPr>
                <w:rFonts w:hint="eastAsia" w:ascii="宋体" w:hAnsi="宋体" w:eastAsia="宋体" w:cs="宋体"/>
                <w:b w:val="0"/>
                <w:bCs w:val="0"/>
                <w:snapToGrid w:val="0"/>
                <w:color w:val="auto"/>
                <w:spacing w:val="5"/>
                <w:kern w:val="0"/>
                <w:sz w:val="21"/>
                <w:szCs w:val="21"/>
                <w:highlight w:val="none"/>
                <w:u w:val="none"/>
                <w:lang w:eastAsia="zh-CN"/>
              </w:rPr>
              <w:t>售后质保服务期</w:t>
            </w:r>
            <w:r>
              <w:rPr>
                <w:rFonts w:hint="eastAsia" w:ascii="宋体" w:hAnsi="宋体" w:eastAsia="宋体" w:cs="宋体"/>
                <w:b w:val="0"/>
                <w:bCs w:val="0"/>
                <w:snapToGrid w:val="0"/>
                <w:color w:val="auto"/>
                <w:spacing w:val="5"/>
                <w:kern w:val="0"/>
                <w:sz w:val="21"/>
                <w:szCs w:val="21"/>
                <w:highlight w:val="none"/>
                <w:u w:val="none"/>
              </w:rPr>
              <w:t>所更换的零配件必须是原</w:t>
            </w:r>
            <w:r>
              <w:rPr>
                <w:rFonts w:hint="eastAsia" w:ascii="宋体" w:hAnsi="宋体" w:eastAsia="宋体" w:cs="宋体"/>
                <w:snapToGrid w:val="0"/>
                <w:color w:val="auto"/>
                <w:spacing w:val="5"/>
                <w:kern w:val="0"/>
                <w:sz w:val="21"/>
                <w:szCs w:val="21"/>
                <w:highlight w:val="none"/>
                <w:u w:val="none"/>
              </w:rPr>
              <w:t>厂全新的零配件，满足设备运行要求。</w:t>
            </w:r>
          </w:p>
          <w:p w14:paraId="6E365DAD">
            <w:pPr>
              <w:keepNext/>
              <w:keepLines w:val="0"/>
              <w:pageBreakBefore w:val="0"/>
              <w:widowControl w:val="0"/>
              <w:kinsoku/>
              <w:wordWrap w:val="0"/>
              <w:overflowPunct/>
              <w:topLinePunct/>
              <w:autoSpaceDE/>
              <w:autoSpaceDN/>
              <w:bidi w:val="0"/>
              <w:adjustRightInd w:val="0"/>
              <w:snapToGrid w:val="0"/>
              <w:spacing w:line="360" w:lineRule="auto"/>
              <w:ind w:right="85" w:rightChars="0" w:firstLine="220" w:firstLineChars="100"/>
              <w:textAlignment w:val="baseline"/>
              <w:rPr>
                <w:rFonts w:hint="eastAsia" w:ascii="宋体" w:hAnsi="宋体" w:eastAsia="宋体" w:cs="宋体"/>
                <w:snapToGrid w:val="0"/>
                <w:color w:val="auto"/>
                <w:spacing w:val="5"/>
                <w:kern w:val="0"/>
                <w:sz w:val="21"/>
                <w:szCs w:val="21"/>
                <w:highlight w:val="none"/>
                <w:u w:val="none"/>
              </w:rPr>
            </w:pPr>
            <w:r>
              <w:rPr>
                <w:rFonts w:hint="eastAsia" w:ascii="宋体" w:hAnsi="宋体" w:eastAsia="宋体" w:cs="宋体"/>
                <w:snapToGrid w:val="0"/>
                <w:color w:val="auto"/>
                <w:spacing w:val="5"/>
                <w:kern w:val="0"/>
                <w:sz w:val="21"/>
                <w:szCs w:val="21"/>
                <w:highlight w:val="none"/>
                <w:u w:val="none"/>
                <w:lang w:val="en-US" w:eastAsia="zh-CN"/>
              </w:rPr>
              <w:t>6.</w:t>
            </w:r>
            <w:r>
              <w:rPr>
                <w:rFonts w:hint="eastAsia" w:ascii="宋体" w:hAnsi="宋体" w:eastAsia="宋体" w:cs="宋体"/>
                <w:snapToGrid w:val="0"/>
                <w:color w:val="auto"/>
                <w:spacing w:val="5"/>
                <w:kern w:val="0"/>
                <w:sz w:val="21"/>
                <w:szCs w:val="21"/>
                <w:highlight w:val="none"/>
                <w:u w:val="none"/>
              </w:rPr>
              <w:t>若在使用的前3个月内，出现非人为操作失误的重大故障，</w:t>
            </w:r>
            <w:r>
              <w:rPr>
                <w:rFonts w:hint="eastAsia" w:ascii="宋体" w:hAnsi="宋体" w:eastAsia="宋体" w:cs="宋体"/>
                <w:snapToGrid w:val="0"/>
                <w:color w:val="auto"/>
                <w:spacing w:val="5"/>
                <w:kern w:val="0"/>
                <w:sz w:val="21"/>
                <w:szCs w:val="21"/>
                <w:highlight w:val="none"/>
                <w:u w:val="none"/>
                <w:lang w:val="en-US" w:eastAsia="zh-CN"/>
              </w:rPr>
              <w:t>中标人</w:t>
            </w:r>
            <w:r>
              <w:rPr>
                <w:rFonts w:hint="eastAsia" w:ascii="宋体" w:hAnsi="宋体" w:eastAsia="宋体" w:cs="宋体"/>
                <w:snapToGrid w:val="0"/>
                <w:color w:val="auto"/>
                <w:spacing w:val="5"/>
                <w:kern w:val="0"/>
                <w:sz w:val="21"/>
                <w:szCs w:val="21"/>
                <w:highlight w:val="none"/>
                <w:u w:val="none"/>
              </w:rPr>
              <w:t>应予以</w:t>
            </w:r>
            <w:r>
              <w:rPr>
                <w:rFonts w:hint="eastAsia" w:ascii="宋体" w:hAnsi="宋体" w:eastAsia="宋体" w:cs="宋体"/>
                <w:snapToGrid w:val="0"/>
                <w:color w:val="auto"/>
                <w:spacing w:val="5"/>
                <w:kern w:val="0"/>
                <w:sz w:val="21"/>
                <w:szCs w:val="21"/>
                <w:highlight w:val="none"/>
                <w:u w:val="none"/>
                <w:lang w:val="en-US" w:eastAsia="zh-CN"/>
              </w:rPr>
              <w:t>负责</w:t>
            </w:r>
            <w:r>
              <w:rPr>
                <w:rFonts w:hint="eastAsia" w:ascii="宋体" w:hAnsi="宋体" w:eastAsia="宋体" w:cs="宋体"/>
                <w:snapToGrid w:val="0"/>
                <w:color w:val="auto"/>
                <w:spacing w:val="5"/>
                <w:kern w:val="0"/>
                <w:sz w:val="21"/>
                <w:szCs w:val="21"/>
                <w:highlight w:val="none"/>
                <w:u w:val="none"/>
              </w:rPr>
              <w:t>换货。</w:t>
            </w:r>
          </w:p>
          <w:p w14:paraId="7E7C74C3">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b/>
                <w:bCs/>
                <w:snapToGrid w:val="0"/>
                <w:color w:val="auto"/>
                <w:spacing w:val="5"/>
                <w:kern w:val="0"/>
                <w:sz w:val="21"/>
                <w:szCs w:val="21"/>
                <w:highlight w:val="none"/>
                <w:u w:val="none"/>
              </w:rPr>
            </w:pPr>
            <w:r>
              <w:rPr>
                <w:rFonts w:hint="eastAsia" w:ascii="宋体" w:hAnsi="宋体" w:eastAsia="宋体" w:cs="宋体"/>
                <w:snapToGrid w:val="0"/>
                <w:color w:val="auto"/>
                <w:spacing w:val="5"/>
                <w:kern w:val="0"/>
                <w:sz w:val="21"/>
                <w:szCs w:val="21"/>
                <w:highlight w:val="none"/>
                <w:lang w:val="en-US" w:eastAsia="zh-CN"/>
              </w:rPr>
              <w:t>7</w:t>
            </w:r>
            <w:r>
              <w:rPr>
                <w:rFonts w:hint="eastAsia" w:ascii="宋体" w:hAnsi="宋体" w:eastAsia="宋体" w:cs="宋体"/>
                <w:snapToGrid w:val="0"/>
                <w:color w:val="auto"/>
                <w:spacing w:val="5"/>
                <w:kern w:val="0"/>
                <w:sz w:val="21"/>
                <w:szCs w:val="21"/>
                <w:highlight w:val="none"/>
              </w:rPr>
              <w:t>.提供7*24小时售后服务，接到采购人通知后2小时内作出实质响应（远程解决或做出预备维护动作），并在24小时内恢复设备运行；</w:t>
            </w:r>
          </w:p>
          <w:p w14:paraId="49CD551A">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u w:val="none"/>
                <w:lang w:val="en-US" w:eastAsia="zh-CN"/>
              </w:rPr>
            </w:pPr>
            <w:r>
              <w:rPr>
                <w:rFonts w:hint="eastAsia" w:ascii="宋体" w:hAnsi="宋体" w:eastAsia="宋体" w:cs="宋体"/>
                <w:snapToGrid w:val="0"/>
                <w:color w:val="auto"/>
                <w:spacing w:val="5"/>
                <w:kern w:val="0"/>
                <w:sz w:val="21"/>
                <w:szCs w:val="21"/>
                <w:highlight w:val="none"/>
                <w:lang w:val="en-US" w:eastAsia="zh-CN"/>
              </w:rPr>
              <w:t>8</w:t>
            </w:r>
            <w:r>
              <w:rPr>
                <w:rFonts w:hint="eastAsia" w:ascii="宋体" w:hAnsi="宋体" w:eastAsia="宋体" w:cs="宋体"/>
                <w:snapToGrid w:val="0"/>
                <w:color w:val="auto"/>
                <w:spacing w:val="5"/>
                <w:kern w:val="0"/>
                <w:sz w:val="21"/>
                <w:szCs w:val="21"/>
                <w:highlight w:val="none"/>
              </w:rPr>
              <w:t>.设备</w:t>
            </w:r>
            <w:r>
              <w:rPr>
                <w:rFonts w:hint="eastAsia" w:ascii="宋体" w:hAnsi="宋体" w:eastAsia="宋体" w:cs="宋体"/>
                <w:snapToGrid w:val="0"/>
                <w:color w:val="auto"/>
                <w:spacing w:val="5"/>
                <w:kern w:val="0"/>
                <w:sz w:val="21"/>
                <w:szCs w:val="21"/>
                <w:highlight w:val="none"/>
                <w:lang w:eastAsia="zh-CN"/>
              </w:rPr>
              <w:t>售后质保服务期</w:t>
            </w:r>
            <w:r>
              <w:rPr>
                <w:rFonts w:hint="eastAsia" w:ascii="宋体" w:hAnsi="宋体" w:eastAsia="宋体" w:cs="宋体"/>
                <w:snapToGrid w:val="0"/>
                <w:color w:val="auto"/>
                <w:spacing w:val="5"/>
                <w:kern w:val="0"/>
                <w:sz w:val="21"/>
                <w:szCs w:val="21"/>
                <w:highlight w:val="none"/>
              </w:rPr>
              <w:t>内</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硬件的售后服务</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包括但不限于硬件维护维修、配件更换、整机更换、硬件升级、提供替代品</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lang w:val="en-US" w:eastAsia="zh-CN"/>
              </w:rPr>
              <w:t>和</w:t>
            </w:r>
            <w:r>
              <w:rPr>
                <w:rFonts w:hint="eastAsia" w:ascii="宋体" w:hAnsi="宋体" w:eastAsia="宋体" w:cs="宋体"/>
                <w:snapToGrid w:val="0"/>
                <w:color w:val="auto"/>
                <w:spacing w:val="5"/>
                <w:kern w:val="0"/>
                <w:sz w:val="21"/>
                <w:szCs w:val="21"/>
                <w:highlight w:val="none"/>
              </w:rPr>
              <w:t>应用软件的售后服务</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包括但不限于应用软件维护升级以及非结构性修改</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所产生的费用均包含在本次采购报价中，采购人不再承担任何费用。</w:t>
            </w:r>
          </w:p>
        </w:tc>
      </w:tr>
      <w:tr w14:paraId="22A8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805" w:type="dxa"/>
            <w:noWrap w:val="0"/>
            <w:vAlign w:val="center"/>
          </w:tcPr>
          <w:p w14:paraId="704D3B33">
            <w:pPr>
              <w:keepNext/>
              <w:keepLines w:val="0"/>
              <w:pageBreakBefore w:val="0"/>
              <w:widowControl w:val="0"/>
              <w:kinsoku/>
              <w:wordWrap w:val="0"/>
              <w:overflowPunct/>
              <w:topLinePunct/>
              <w:autoSpaceDE/>
              <w:autoSpaceDN/>
              <w:bidi w:val="0"/>
              <w:adjustRightInd w:val="0"/>
              <w:snapToGrid w:val="0"/>
              <w:spacing w:before="178" w:line="360" w:lineRule="auto"/>
              <w:ind w:left="125" w:left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spacing w:val="6"/>
                <w:sz w:val="21"/>
                <w:szCs w:val="21"/>
                <w:highlight w:val="none"/>
                <w:lang w:val="en-US" w:eastAsia="zh-CN"/>
              </w:rPr>
              <w:t>5</w:t>
            </w:r>
          </w:p>
        </w:tc>
        <w:tc>
          <w:tcPr>
            <w:tcW w:w="2304" w:type="dxa"/>
            <w:gridSpan w:val="3"/>
            <w:noWrap w:val="0"/>
            <w:vAlign w:val="center"/>
          </w:tcPr>
          <w:p w14:paraId="1D8BB24A">
            <w:pPr>
              <w:keepNext/>
              <w:keepLines w:val="0"/>
              <w:pageBreakBefore w:val="0"/>
              <w:widowControl w:val="0"/>
              <w:kinsoku/>
              <w:wordWrap w:val="0"/>
              <w:overflowPunct/>
              <w:topLinePunct/>
              <w:autoSpaceDE/>
              <w:autoSpaceDN/>
              <w:bidi w:val="0"/>
              <w:adjustRightInd w:val="0"/>
              <w:snapToGrid w:val="0"/>
              <w:spacing w:before="0" w:line="360" w:lineRule="auto"/>
              <w:ind w:left="113" w:leftChars="0" w:right="85" w:rightChars="0" w:firstLine="134" w:firstLineChars="61"/>
              <w:jc w:val="left"/>
              <w:textAlignment w:val="baseline"/>
              <w:rPr>
                <w:rFonts w:hint="eastAsia" w:ascii="宋体" w:hAnsi="宋体" w:eastAsia="宋体" w:cs="宋体"/>
                <w:snapToGrid w:val="0"/>
                <w:color w:val="auto"/>
                <w:spacing w:val="5"/>
                <w:kern w:val="0"/>
                <w:sz w:val="21"/>
                <w:szCs w:val="21"/>
                <w:highlight w:val="none"/>
                <w:vertAlign w:val="baseline"/>
                <w:lang w:val="en-US" w:eastAsia="zh-CN"/>
              </w:rPr>
            </w:pPr>
            <w:r>
              <w:rPr>
                <w:rFonts w:hint="eastAsia" w:ascii="宋体" w:hAnsi="宋体" w:eastAsia="宋体" w:cs="宋体"/>
                <w:snapToGrid w:val="0"/>
                <w:color w:val="auto"/>
                <w:spacing w:val="5"/>
                <w:kern w:val="0"/>
                <w:sz w:val="21"/>
                <w:szCs w:val="21"/>
                <w:highlight w:val="none"/>
              </w:rPr>
              <w:t>付款方式</w:t>
            </w:r>
          </w:p>
        </w:tc>
        <w:tc>
          <w:tcPr>
            <w:tcW w:w="6571" w:type="dxa"/>
            <w:gridSpan w:val="3"/>
            <w:noWrap w:val="0"/>
            <w:vAlign w:val="top"/>
          </w:tcPr>
          <w:p w14:paraId="69984C58">
            <w:pPr>
              <w:keepNext/>
              <w:keepLines w:val="0"/>
              <w:pageBreakBefore w:val="0"/>
              <w:widowControl w:val="0"/>
              <w:numPr>
                <w:ilvl w:val="0"/>
                <w:numId w:val="0"/>
              </w:numPr>
              <w:suppressLineNumbers w:val="0"/>
              <w:shd w:val="clear" w:color="auto" w:fill="auto"/>
              <w:kinsoku/>
              <w:wordWrap w:val="0"/>
              <w:overflowPunct/>
              <w:topLinePunct/>
              <w:autoSpaceDE/>
              <w:autoSpaceDN/>
              <w:bidi w:val="0"/>
              <w:adjustRightInd w:val="0"/>
              <w:snapToGrid w:val="0"/>
              <w:spacing w:before="0" w:beforeAutospacing="0" w:afterAutospacing="0" w:line="360" w:lineRule="auto"/>
              <w:ind w:left="113" w:leftChars="0" w:right="85" w:firstLine="134" w:firstLineChars="61"/>
              <w:jc w:val="left"/>
              <w:textAlignment w:val="baseline"/>
              <w:rPr>
                <w:rFonts w:hint="eastAsia" w:ascii="宋体" w:hAnsi="宋体" w:eastAsia="宋体" w:cs="宋体"/>
                <w:snapToGrid w:val="0"/>
                <w:color w:val="auto"/>
                <w:spacing w:val="5"/>
                <w:kern w:val="0"/>
                <w:sz w:val="21"/>
                <w:szCs w:val="21"/>
                <w:highlight w:val="none"/>
                <w:vertAlign w:val="baseline"/>
                <w:lang w:val="en-US" w:eastAsia="zh-CN"/>
              </w:rPr>
            </w:pPr>
            <w:r>
              <w:rPr>
                <w:rFonts w:hint="eastAsia" w:ascii="宋体" w:hAnsi="宋体" w:cs="宋体"/>
                <w:snapToGrid w:val="0"/>
                <w:color w:val="auto"/>
                <w:spacing w:val="5"/>
                <w:kern w:val="0"/>
                <w:sz w:val="21"/>
                <w:szCs w:val="21"/>
                <w:highlight w:val="none"/>
                <w:vertAlign w:val="baseline"/>
                <w:lang w:val="en-US" w:eastAsia="zh-CN"/>
              </w:rPr>
              <w:t>1.</w:t>
            </w:r>
            <w:r>
              <w:rPr>
                <w:rFonts w:hint="eastAsia" w:ascii="宋体" w:hAnsi="宋体" w:eastAsia="宋体" w:cs="宋体"/>
                <w:color w:val="auto"/>
                <w:spacing w:val="9"/>
                <w:sz w:val="21"/>
                <w:szCs w:val="21"/>
                <w:highlight w:val="none"/>
              </w:rPr>
              <w:t>财政性资金按财政相关支付规定程序办理</w:t>
            </w:r>
            <w:r>
              <w:rPr>
                <w:rFonts w:hint="eastAsia" w:ascii="宋体" w:hAnsi="宋体" w:eastAsia="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val="en-US" w:eastAsia="zh-CN"/>
              </w:rPr>
              <w:t>合同签订后10个工作日内支付30%预付款，</w:t>
            </w:r>
            <w:r>
              <w:rPr>
                <w:rFonts w:hint="eastAsia" w:ascii="宋体" w:hAnsi="宋体" w:eastAsia="宋体" w:cs="宋体"/>
                <w:snapToGrid w:val="0"/>
                <w:color w:val="auto"/>
                <w:spacing w:val="5"/>
                <w:kern w:val="0"/>
                <w:sz w:val="21"/>
                <w:szCs w:val="21"/>
                <w:highlight w:val="none"/>
                <w:vertAlign w:val="baseline"/>
                <w:lang w:val="en-US" w:eastAsia="zh-CN"/>
              </w:rPr>
              <w:t>全部货物到达指定地点、安装调试并验收合格后，采购人支付至总合同金额的100%。</w:t>
            </w:r>
          </w:p>
          <w:p w14:paraId="29F936EC">
            <w:pPr>
              <w:keepNext/>
              <w:keepLines w:val="0"/>
              <w:pageBreakBefore w:val="0"/>
              <w:widowControl w:val="0"/>
              <w:numPr>
                <w:ilvl w:val="0"/>
                <w:numId w:val="0"/>
              </w:numPr>
              <w:suppressLineNumbers w:val="0"/>
              <w:shd w:val="clear" w:color="auto" w:fill="auto"/>
              <w:kinsoku/>
              <w:wordWrap w:val="0"/>
              <w:overflowPunct/>
              <w:topLinePunct/>
              <w:autoSpaceDE/>
              <w:autoSpaceDN/>
              <w:bidi w:val="0"/>
              <w:adjustRightInd w:val="0"/>
              <w:snapToGrid w:val="0"/>
              <w:spacing w:before="0" w:beforeAutospacing="0" w:afterAutospacing="0" w:line="360" w:lineRule="auto"/>
              <w:ind w:left="113" w:leftChars="0" w:right="85" w:firstLine="134" w:firstLineChars="61"/>
              <w:jc w:val="left"/>
              <w:textAlignment w:val="baseline"/>
              <w:rPr>
                <w:rFonts w:hint="eastAsia" w:ascii="宋体" w:hAnsi="宋体" w:eastAsia="宋体" w:cs="宋体"/>
                <w:snapToGrid w:val="0"/>
                <w:color w:val="auto"/>
                <w:spacing w:val="5"/>
                <w:kern w:val="0"/>
                <w:sz w:val="21"/>
                <w:szCs w:val="21"/>
                <w:highlight w:val="none"/>
                <w:vertAlign w:val="baseline"/>
                <w:lang w:val="en-US" w:eastAsia="zh-CN"/>
              </w:rPr>
            </w:pPr>
            <w:r>
              <w:rPr>
                <w:rFonts w:hint="eastAsia" w:ascii="宋体" w:hAnsi="宋体" w:cs="宋体"/>
                <w:snapToGrid w:val="0"/>
                <w:color w:val="auto"/>
                <w:spacing w:val="5"/>
                <w:kern w:val="0"/>
                <w:sz w:val="21"/>
                <w:szCs w:val="21"/>
                <w:highlight w:val="none"/>
                <w:vertAlign w:val="baseline"/>
                <w:lang w:val="en-US" w:eastAsia="zh-CN"/>
              </w:rPr>
              <w:t>2.</w:t>
            </w:r>
            <w:r>
              <w:rPr>
                <w:rFonts w:hint="eastAsia" w:ascii="宋体" w:hAnsi="宋体" w:eastAsia="宋体" w:cs="宋体"/>
                <w:snapToGrid w:val="0"/>
                <w:color w:val="auto"/>
                <w:spacing w:val="5"/>
                <w:kern w:val="0"/>
                <w:sz w:val="21"/>
                <w:szCs w:val="21"/>
                <w:highlight w:val="none"/>
                <w:vertAlign w:val="baseline"/>
                <w:lang w:val="en-US" w:eastAsia="zh-CN"/>
              </w:rPr>
              <w:t>付款时，中标人须提供符合要求的发票给采购人，否则采购人的付款期限顺延。中标人应当确保发票真实无误且合法有效，如发现存在虚假发票或违规发票的，中标人须赔偿采购人发票票面金额一倍的违约金，且采购人有权终止合同，因终止合同而产生的一切损失均由中标人承担。</w:t>
            </w:r>
          </w:p>
        </w:tc>
      </w:tr>
      <w:tr w14:paraId="2C5B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2" w:hRule="atLeast"/>
          <w:jc w:val="center"/>
        </w:trPr>
        <w:tc>
          <w:tcPr>
            <w:tcW w:w="805" w:type="dxa"/>
            <w:noWrap w:val="0"/>
            <w:vAlign w:val="center"/>
          </w:tcPr>
          <w:p w14:paraId="5FAB66E4">
            <w:pPr>
              <w:keepNext/>
              <w:keepLines w:val="0"/>
              <w:pageBreakBefore w:val="0"/>
              <w:widowControl w:val="0"/>
              <w:kinsoku/>
              <w:wordWrap w:val="0"/>
              <w:overflowPunct/>
              <w:topLinePunct/>
              <w:autoSpaceDE/>
              <w:autoSpaceDN/>
              <w:bidi w:val="0"/>
              <w:adjustRightInd w:val="0"/>
              <w:snapToGrid w:val="0"/>
              <w:spacing w:before="176" w:line="360" w:lineRule="auto"/>
              <w:ind w:left="125" w:leftChars="0"/>
              <w:jc w:val="center"/>
              <w:textAlignment w:val="baseline"/>
              <w:outlineLvl w:val="0"/>
              <w:rPr>
                <w:rFonts w:hint="eastAsia" w:ascii="宋体" w:hAnsi="宋体" w:eastAsia="宋体" w:cs="宋体"/>
                <w:color w:val="auto"/>
                <w:sz w:val="21"/>
                <w:szCs w:val="21"/>
                <w:highlight w:val="none"/>
                <w:vertAlign w:val="baseline"/>
                <w:lang w:val="en-US" w:eastAsia="zh-CN"/>
              </w:rPr>
            </w:pPr>
            <w:bookmarkStart w:id="43" w:name="_Toc27940"/>
            <w:r>
              <w:rPr>
                <w:rFonts w:hint="eastAsia" w:ascii="宋体" w:hAnsi="宋体" w:eastAsia="宋体" w:cs="宋体"/>
                <w:snapToGrid w:val="0"/>
                <w:color w:val="auto"/>
                <w:spacing w:val="6"/>
                <w:sz w:val="21"/>
                <w:szCs w:val="21"/>
                <w:highlight w:val="none"/>
                <w:lang w:val="en-US" w:eastAsia="zh-CN"/>
              </w:rPr>
              <w:t>6</w:t>
            </w:r>
            <w:bookmarkEnd w:id="43"/>
          </w:p>
        </w:tc>
        <w:tc>
          <w:tcPr>
            <w:tcW w:w="2304" w:type="dxa"/>
            <w:gridSpan w:val="3"/>
            <w:noWrap w:val="0"/>
            <w:vAlign w:val="center"/>
          </w:tcPr>
          <w:p w14:paraId="54BE5ED0">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eastAsia" w:ascii="宋体" w:hAnsi="宋体" w:eastAsia="宋体" w:cs="宋体"/>
                <w:color w:val="auto"/>
                <w:sz w:val="21"/>
                <w:szCs w:val="21"/>
                <w:highlight w:val="none"/>
                <w:vertAlign w:val="baseline"/>
                <w:lang w:val="en-US" w:eastAsia="zh-CN"/>
              </w:rPr>
            </w:pPr>
            <w:bookmarkStart w:id="44" w:name="_Toc26128"/>
            <w:r>
              <w:rPr>
                <w:rFonts w:hint="eastAsia" w:ascii="宋体" w:hAnsi="宋体" w:eastAsia="宋体" w:cs="宋体"/>
                <w:snapToGrid w:val="0"/>
                <w:color w:val="auto"/>
                <w:spacing w:val="6"/>
                <w:sz w:val="21"/>
                <w:szCs w:val="21"/>
                <w:highlight w:val="none"/>
              </w:rPr>
              <w:t>验收标准、验收方法及方案</w:t>
            </w:r>
            <w:bookmarkEnd w:id="44"/>
          </w:p>
        </w:tc>
        <w:tc>
          <w:tcPr>
            <w:tcW w:w="6571" w:type="dxa"/>
            <w:gridSpan w:val="3"/>
            <w:noWrap w:val="0"/>
            <w:vAlign w:val="top"/>
          </w:tcPr>
          <w:p w14:paraId="24031BDB">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1.中标人提供不符合采购文件、投标文件承诺的或本合同规定的货物，采购人有权拒绝接受。</w:t>
            </w:r>
          </w:p>
          <w:p w14:paraId="72D0C172">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2.中标人应将所提供货物的装箱清单、用户手册、原厂保修卡、随机资料、工具和备品、备件、验收单等交付给采购人，如有缺失应在采购人要求的期限内及时补齐，否则视为逾期交货。</w:t>
            </w:r>
          </w:p>
          <w:p w14:paraId="0CFEAF3A">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3.验收过程中所产生的一切费用均由中标人承担，包括邀请第三方检测机构出具检测报告的费用、邀请第三方验收代理机构组织验收的费用以及因检测或验收不合格导致开展再次检测或验收所产生的费用等。</w:t>
            </w:r>
          </w:p>
          <w:p w14:paraId="74A30554">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4.中标人所提供的设备必须是全新、完整、未使用过的产品，否则视为不合格产品，不予签收，由此产生的所有费用由</w:t>
            </w:r>
            <w:r>
              <w:rPr>
                <w:rFonts w:hint="eastAsia" w:ascii="宋体" w:hAnsi="宋体" w:eastAsia="宋体" w:cs="宋体"/>
                <w:snapToGrid w:val="0"/>
                <w:color w:val="auto"/>
                <w:spacing w:val="5"/>
                <w:kern w:val="0"/>
                <w:sz w:val="21"/>
                <w:szCs w:val="21"/>
                <w:highlight w:val="none"/>
                <w:lang w:val="en-US" w:eastAsia="zh-CN"/>
              </w:rPr>
              <w:t>中标</w:t>
            </w:r>
            <w:r>
              <w:rPr>
                <w:rFonts w:hint="eastAsia" w:ascii="宋体" w:hAnsi="宋体" w:eastAsia="宋体" w:cs="宋体"/>
                <w:snapToGrid w:val="0"/>
                <w:color w:val="auto"/>
                <w:spacing w:val="5"/>
                <w:kern w:val="0"/>
                <w:sz w:val="21"/>
                <w:szCs w:val="21"/>
                <w:highlight w:val="none"/>
              </w:rPr>
              <w:t>人承担，其产品须符合国家、行业有关规定。产品到达现场后，中标人应在采购人在场情况下当面开箱，共同清点、检查外观，作出开箱记录，双方签字确认。需提供产品彩页，提供产品发货地（提供物流信息）。中标人应保证货物到达采购人所在地完好无损，如有缺漏、损坏，由中标人负责调换、补齐或赔偿。</w:t>
            </w:r>
          </w:p>
          <w:p w14:paraId="139ABED9">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5.产品或服务在安装调试并试运行符合要求后，由验收小组按照采购合同规定的技术、服务、功能、安全标准组织对中标人履约情况进行验收。采购项目的验收，必须严格按照合同与补充合同的约定进行，不得增加合同与补充合同内容规定以外的新的验收内容或标准。其他未尽事宜，按照《关于印发广西壮族自治区政府采购项目履约验收管理办法的通知》（桂财采〔2015〕22号）的相关要求执行。</w:t>
            </w:r>
          </w:p>
          <w:p w14:paraId="256C4C9B">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6.中标人提供的货物或服务未达到招标文件规定的要求，且对采购人造成损失的，由中标人承担一切责任，并赔偿所造成的损失。</w:t>
            </w:r>
          </w:p>
          <w:p w14:paraId="11A59D19">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7.采购人需要制造商对中标人交付的产品或服务（包括质量、参数等）进行确认的，制造商应予以配合并出具书面意见，相关配合事项由中标人与制造商协调。</w:t>
            </w:r>
          </w:p>
          <w:p w14:paraId="5A14843A">
            <w:pPr>
              <w:keepNext/>
              <w:keepLines w:val="0"/>
              <w:pageBreakBefore w:val="0"/>
              <w:widowControl w:val="0"/>
              <w:kinsoku/>
              <w:wordWrap w:val="0"/>
              <w:overflowPunct/>
              <w:topLinePunct/>
              <w:autoSpaceDE/>
              <w:autoSpaceDN/>
              <w:bidi w:val="0"/>
              <w:adjustRightInd w:val="0"/>
              <w:snapToGrid w:val="0"/>
              <w:spacing w:line="360" w:lineRule="auto"/>
              <w:ind w:right="85" w:rightChars="0"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lang w:val="en-US" w:eastAsia="zh-CN"/>
              </w:rPr>
              <w:t>8</w:t>
            </w:r>
            <w:r>
              <w:rPr>
                <w:rFonts w:hint="eastAsia" w:ascii="宋体" w:hAnsi="宋体" w:eastAsia="宋体" w:cs="宋体"/>
                <w:snapToGrid w:val="0"/>
                <w:color w:val="auto"/>
                <w:spacing w:val="5"/>
                <w:kern w:val="0"/>
                <w:sz w:val="21"/>
                <w:szCs w:val="21"/>
                <w:highlight w:val="none"/>
              </w:rPr>
              <w:t>.除采购人需要的产品包装材料外，产品验收后所产生的废弃物（如泡沫、塑料膜、包装袋、安装调试所产生的废弃物等）由中标人处理。</w:t>
            </w:r>
          </w:p>
          <w:p w14:paraId="007829AA">
            <w:pPr>
              <w:keepNext/>
              <w:keepLines w:val="0"/>
              <w:pageBreakBefore w:val="0"/>
              <w:widowControl w:val="0"/>
              <w:kinsoku/>
              <w:wordWrap w:val="0"/>
              <w:overflowPunct/>
              <w:topLinePunct/>
              <w:autoSpaceDE/>
              <w:autoSpaceDN/>
              <w:bidi w:val="0"/>
              <w:adjustRightInd w:val="0"/>
              <w:snapToGrid w:val="0"/>
              <w:spacing w:line="360" w:lineRule="auto"/>
              <w:ind w:right="85" w:rightChars="0" w:firstLine="220" w:firstLineChars="100"/>
              <w:textAlignment w:val="baseline"/>
              <w:rPr>
                <w:rFonts w:hint="default" w:ascii="宋体" w:hAnsi="宋体" w:eastAsia="宋体" w:cs="宋体"/>
                <w:snapToGrid w:val="0"/>
                <w:color w:val="auto"/>
                <w:spacing w:val="5"/>
                <w:kern w:val="0"/>
                <w:sz w:val="21"/>
                <w:szCs w:val="21"/>
                <w:highlight w:val="none"/>
                <w:lang w:val="en-US" w:eastAsia="zh-CN"/>
              </w:rPr>
            </w:pPr>
            <w:r>
              <w:rPr>
                <w:rFonts w:hint="eastAsia" w:ascii="宋体" w:hAnsi="宋体" w:eastAsia="宋体" w:cs="宋体"/>
                <w:snapToGrid w:val="0"/>
                <w:color w:val="auto"/>
                <w:spacing w:val="5"/>
                <w:kern w:val="0"/>
                <w:sz w:val="21"/>
                <w:szCs w:val="21"/>
                <w:highlight w:val="none"/>
                <w:lang w:val="en-US" w:eastAsia="zh-CN"/>
              </w:rPr>
              <w:t>9.</w:t>
            </w:r>
            <w:r>
              <w:rPr>
                <w:rFonts w:hint="eastAsia" w:ascii="宋体" w:hAnsi="宋体" w:eastAsia="宋体" w:cs="宋体"/>
                <w:color w:val="auto"/>
                <w:sz w:val="21"/>
                <w:szCs w:val="21"/>
                <w:highlight w:val="none"/>
              </w:rPr>
              <w:t>验收时为采购人提供</w:t>
            </w:r>
            <w:r>
              <w:rPr>
                <w:rFonts w:hint="eastAsia" w:ascii="宋体" w:hAnsi="宋体" w:eastAsia="宋体" w:cs="宋体"/>
                <w:color w:val="auto"/>
                <w:sz w:val="21"/>
                <w:szCs w:val="21"/>
                <w:highlight w:val="none"/>
                <w:lang w:val="en-US" w:eastAsia="zh-CN"/>
              </w:rPr>
              <w:t>至少</w:t>
            </w:r>
            <w:r>
              <w:rPr>
                <w:rFonts w:hint="eastAsia" w:ascii="宋体" w:hAnsi="宋体" w:eastAsia="宋体" w:cs="宋体"/>
                <w:color w:val="auto"/>
                <w:sz w:val="21"/>
                <w:szCs w:val="21"/>
                <w:highlight w:val="none"/>
              </w:rPr>
              <w:t>1次现场</w:t>
            </w:r>
            <w:r>
              <w:rPr>
                <w:rFonts w:hint="eastAsia" w:ascii="宋体" w:hAnsi="宋体" w:eastAsia="宋体" w:cs="宋体"/>
                <w:color w:val="auto"/>
                <w:sz w:val="21"/>
                <w:szCs w:val="21"/>
                <w:highlight w:val="none"/>
                <w:lang w:val="en-US" w:eastAsia="zh-CN"/>
              </w:rPr>
              <w:t>计量</w:t>
            </w:r>
            <w:r>
              <w:rPr>
                <w:rFonts w:hint="eastAsia" w:ascii="宋体" w:hAnsi="宋体" w:eastAsia="宋体" w:cs="宋体"/>
                <w:color w:val="auto"/>
                <w:sz w:val="21"/>
                <w:szCs w:val="21"/>
                <w:highlight w:val="none"/>
              </w:rPr>
              <w:t>，需满足该设备的</w:t>
            </w:r>
            <w:r>
              <w:rPr>
                <w:rFonts w:hint="eastAsia" w:ascii="宋体" w:hAnsi="宋体" w:eastAsia="宋体" w:cs="宋体"/>
                <w:color w:val="auto"/>
                <w:sz w:val="21"/>
                <w:szCs w:val="21"/>
                <w:highlight w:val="none"/>
                <w:lang w:val="en-US" w:eastAsia="zh-CN"/>
              </w:rPr>
              <w:t>计量</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val="en-US" w:eastAsia="zh-CN"/>
              </w:rPr>
              <w:t>计量</w:t>
            </w:r>
            <w:r>
              <w:rPr>
                <w:rFonts w:hint="eastAsia" w:ascii="宋体" w:hAnsi="宋体" w:eastAsia="宋体" w:cs="宋体"/>
                <w:color w:val="auto"/>
                <w:sz w:val="21"/>
                <w:szCs w:val="21"/>
                <w:highlight w:val="none"/>
              </w:rPr>
              <w:t>单位为有资质的法定计量机构（</w:t>
            </w:r>
            <w:r>
              <w:rPr>
                <w:rFonts w:hint="eastAsia" w:ascii="宋体" w:hAnsi="宋体" w:eastAsia="宋体" w:cs="宋体"/>
                <w:color w:val="auto"/>
                <w:sz w:val="21"/>
                <w:szCs w:val="21"/>
                <w:highlight w:val="none"/>
                <w:lang w:val="en-US" w:eastAsia="zh-CN"/>
              </w:rPr>
              <w:t>计量</w:t>
            </w:r>
            <w:r>
              <w:rPr>
                <w:rFonts w:hint="eastAsia" w:ascii="宋体" w:hAnsi="宋体" w:eastAsia="宋体" w:cs="宋体"/>
                <w:color w:val="auto"/>
                <w:sz w:val="21"/>
                <w:szCs w:val="21"/>
                <w:highlight w:val="none"/>
              </w:rPr>
              <w:t>费用由中标人支付，投标人应当在报价时予以考虑）</w:t>
            </w:r>
          </w:p>
        </w:tc>
      </w:tr>
      <w:tr w14:paraId="536F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jc w:val="center"/>
        </w:trPr>
        <w:tc>
          <w:tcPr>
            <w:tcW w:w="805" w:type="dxa"/>
            <w:noWrap w:val="0"/>
            <w:vAlign w:val="center"/>
          </w:tcPr>
          <w:p w14:paraId="29864575">
            <w:pPr>
              <w:keepNext/>
              <w:keepLines w:val="0"/>
              <w:pageBreakBefore w:val="0"/>
              <w:widowControl w:val="0"/>
              <w:kinsoku/>
              <w:wordWrap w:val="0"/>
              <w:overflowPunct/>
              <w:topLinePunct/>
              <w:autoSpaceDE/>
              <w:autoSpaceDN/>
              <w:bidi w:val="0"/>
              <w:adjustRightInd w:val="0"/>
              <w:snapToGrid w:val="0"/>
              <w:spacing w:before="0" w:line="360" w:lineRule="auto"/>
              <w:ind w:left="0" w:right="85" w:firstLine="0" w:firstLineChars="0"/>
              <w:jc w:val="center"/>
              <w:textAlignment w:val="baseline"/>
              <w:outlineLvl w:val="9"/>
              <w:rPr>
                <w:rFonts w:hint="eastAsia" w:ascii="宋体" w:hAnsi="宋体" w:eastAsia="宋体" w:cs="宋体"/>
                <w:b w:val="0"/>
                <w:bCs w:val="0"/>
                <w:snapToGrid w:val="0"/>
                <w:color w:val="auto"/>
                <w:spacing w:val="5"/>
                <w:kern w:val="0"/>
                <w:sz w:val="21"/>
                <w:szCs w:val="21"/>
                <w:highlight w:val="none"/>
                <w:lang w:val="en-US" w:eastAsia="zh-CN"/>
              </w:rPr>
            </w:pPr>
            <w:r>
              <w:rPr>
                <w:rFonts w:hint="eastAsia" w:ascii="宋体" w:hAnsi="宋体" w:eastAsia="宋体" w:cs="宋体"/>
                <w:snapToGrid w:val="0"/>
                <w:color w:val="auto"/>
                <w:spacing w:val="5"/>
                <w:kern w:val="0"/>
                <w:sz w:val="21"/>
                <w:szCs w:val="21"/>
                <w:highlight w:val="none"/>
                <w:lang w:val="en-US" w:eastAsia="zh-CN"/>
              </w:rPr>
              <w:t>7</w:t>
            </w:r>
          </w:p>
        </w:tc>
        <w:tc>
          <w:tcPr>
            <w:tcW w:w="2304" w:type="dxa"/>
            <w:gridSpan w:val="3"/>
            <w:noWrap w:val="0"/>
            <w:vAlign w:val="center"/>
          </w:tcPr>
          <w:p w14:paraId="73EC944D">
            <w:pPr>
              <w:keepNext/>
              <w:keepLines w:val="0"/>
              <w:pageBreakBefore w:val="0"/>
              <w:widowControl w:val="0"/>
              <w:kinsoku/>
              <w:wordWrap w:val="0"/>
              <w:overflowPunct/>
              <w:topLinePunct/>
              <w:autoSpaceDE/>
              <w:autoSpaceDN/>
              <w:bidi w:val="0"/>
              <w:adjustRightInd w:val="0"/>
              <w:snapToGrid w:val="0"/>
              <w:spacing w:before="0" w:line="360" w:lineRule="auto"/>
              <w:ind w:left="113" w:leftChars="0" w:right="85" w:firstLine="440" w:firstLineChars="200"/>
              <w:jc w:val="left"/>
              <w:textAlignment w:val="baseline"/>
              <w:outlineLvl w:val="9"/>
              <w:rPr>
                <w:rFonts w:hint="eastAsia" w:ascii="宋体" w:hAnsi="宋体" w:eastAsia="宋体" w:cs="宋体"/>
                <w:b w:val="0"/>
                <w:bCs w:val="0"/>
                <w:snapToGrid w:val="0"/>
                <w:color w:val="auto"/>
                <w:spacing w:val="5"/>
                <w:kern w:val="0"/>
                <w:sz w:val="21"/>
                <w:szCs w:val="21"/>
                <w:highlight w:val="none"/>
                <w:lang w:val="en-US" w:eastAsia="zh-CN"/>
              </w:rPr>
            </w:pPr>
            <w:r>
              <w:rPr>
                <w:rFonts w:hint="eastAsia" w:ascii="宋体" w:hAnsi="宋体" w:eastAsia="宋体" w:cs="宋体"/>
                <w:snapToGrid w:val="0"/>
                <w:color w:val="auto"/>
                <w:spacing w:val="5"/>
                <w:kern w:val="0"/>
                <w:sz w:val="21"/>
                <w:szCs w:val="21"/>
                <w:highlight w:val="none"/>
              </w:rPr>
              <w:t>其他要求</w:t>
            </w:r>
          </w:p>
        </w:tc>
        <w:tc>
          <w:tcPr>
            <w:tcW w:w="6571" w:type="dxa"/>
            <w:gridSpan w:val="3"/>
            <w:noWrap w:val="0"/>
            <w:vAlign w:val="top"/>
          </w:tcPr>
          <w:p w14:paraId="6FA563ED">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投标文件中提供投标产品对外公开的产品彩页或说明书（体现技术参数，可以是从生产厂家网页下载的PDF或HTM文件或在食品药品监督管理部门备案的技术参数或检测报告或生产厂家盖章的技术参数证明材料），以供评标时核对。当投标文件提供的仪器性能参数与该仪器生产商提供的性能参数不符合时，以后者为准。</w:t>
            </w:r>
          </w:p>
          <w:p w14:paraId="775C96E2">
            <w:pPr>
              <w:keepNext/>
              <w:keepLines w:val="0"/>
              <w:pageBreakBefore w:val="0"/>
              <w:widowControl w:val="0"/>
              <w:kinsoku/>
              <w:wordWrap w:val="0"/>
              <w:overflowPunct/>
              <w:topLinePunct/>
              <w:autoSpaceDE/>
              <w:autoSpaceDN/>
              <w:bidi w:val="0"/>
              <w:adjustRightInd w:val="0"/>
              <w:snapToGrid w:val="0"/>
              <w:spacing w:line="360" w:lineRule="auto"/>
              <w:ind w:right="85" w:firstLine="220" w:firstLineChars="100"/>
              <w:textAlignment w:val="baseline"/>
              <w:rPr>
                <w:rFonts w:hint="eastAsia" w:ascii="宋体" w:hAnsi="宋体" w:eastAsia="宋体" w:cs="宋体"/>
                <w:snapToGrid w:val="0"/>
                <w:color w:val="auto"/>
                <w:spacing w:val="5"/>
                <w:kern w:val="0"/>
                <w:sz w:val="21"/>
                <w:szCs w:val="21"/>
                <w:highlight w:val="none"/>
                <w:vertAlign w:val="baseline"/>
                <w:lang w:val="en-US" w:eastAsia="zh-CN"/>
              </w:rPr>
            </w:pPr>
            <w:r>
              <w:rPr>
                <w:rFonts w:hint="eastAsia" w:ascii="宋体" w:hAnsi="宋体" w:eastAsia="宋体" w:cs="宋体"/>
                <w:snapToGrid w:val="0"/>
                <w:color w:val="auto"/>
                <w:spacing w:val="5"/>
                <w:kern w:val="0"/>
                <w:sz w:val="21"/>
                <w:szCs w:val="21"/>
                <w:highlight w:val="none"/>
              </w:rPr>
              <w:t>2.中标人在供货时必须提供所投标产品生产厂家合法授权的厂家代理商出具的授权书</w:t>
            </w: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原件备查。</w:t>
            </w:r>
          </w:p>
        </w:tc>
      </w:tr>
      <w:tr w14:paraId="4544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680" w:type="dxa"/>
            <w:gridSpan w:val="7"/>
            <w:noWrap w:val="0"/>
            <w:vAlign w:val="center"/>
          </w:tcPr>
          <w:p w14:paraId="1E7D3372">
            <w:pPr>
              <w:keepNext/>
              <w:keepLines w:val="0"/>
              <w:pageBreakBefore w:val="0"/>
              <w:widowControl w:val="0"/>
              <w:kinsoku/>
              <w:wordWrap w:val="0"/>
              <w:overflowPunct/>
              <w:topLinePunct/>
              <w:autoSpaceDE/>
              <w:autoSpaceDN/>
              <w:bidi w:val="0"/>
              <w:adjustRightInd w:val="0"/>
              <w:snapToGrid w:val="0"/>
              <w:spacing w:before="0" w:line="360" w:lineRule="auto"/>
              <w:ind w:left="113" w:right="85" w:firstLine="440" w:firstLineChars="200"/>
              <w:jc w:val="left"/>
              <w:textAlignment w:val="baseline"/>
              <w:rPr>
                <w:rFonts w:hint="eastAsia" w:ascii="宋体" w:hAnsi="宋体" w:eastAsia="宋体" w:cs="宋体"/>
                <w:snapToGrid w:val="0"/>
                <w:color w:val="auto"/>
                <w:spacing w:val="5"/>
                <w:kern w:val="0"/>
                <w:sz w:val="21"/>
                <w:szCs w:val="21"/>
                <w:highlight w:val="none"/>
                <w:lang w:val="en-US" w:eastAsia="zh-CN"/>
              </w:rPr>
            </w:pPr>
            <w:r>
              <w:rPr>
                <w:rFonts w:hint="eastAsia" w:ascii="宋体" w:hAnsi="宋体" w:eastAsia="宋体" w:cs="宋体"/>
                <w:snapToGrid w:val="0"/>
                <w:color w:val="auto"/>
                <w:spacing w:val="5"/>
                <w:kern w:val="0"/>
                <w:sz w:val="21"/>
                <w:szCs w:val="21"/>
                <w:highlight w:val="none"/>
              </w:rPr>
              <w:t>三</w:t>
            </w:r>
            <w:r>
              <w:rPr>
                <w:rFonts w:hint="eastAsia" w:ascii="宋体" w:hAnsi="宋体" w:eastAsia="宋体" w:cs="宋体"/>
                <w:snapToGrid w:val="0"/>
                <w:color w:val="auto"/>
                <w:spacing w:val="5"/>
                <w:kern w:val="0"/>
                <w:sz w:val="21"/>
                <w:szCs w:val="21"/>
                <w:highlight w:val="none"/>
                <w:lang w:eastAsia="en-US"/>
              </w:rPr>
              <w:t>、进口产品说明</w:t>
            </w:r>
          </w:p>
        </w:tc>
      </w:tr>
      <w:tr w14:paraId="79F0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805" w:type="dxa"/>
            <w:noWrap w:val="0"/>
            <w:vAlign w:val="center"/>
          </w:tcPr>
          <w:p w14:paraId="610F92AA">
            <w:pPr>
              <w:keepNext/>
              <w:keepLines w:val="0"/>
              <w:pageBreakBefore w:val="0"/>
              <w:widowControl w:val="0"/>
              <w:kinsoku/>
              <w:wordWrap w:val="0"/>
              <w:overflowPunct/>
              <w:topLinePunct/>
              <w:autoSpaceDE/>
              <w:autoSpaceDN/>
              <w:bidi w:val="0"/>
              <w:adjustRightInd w:val="0"/>
              <w:snapToGrid w:val="0"/>
              <w:spacing w:before="0" w:line="360" w:lineRule="auto"/>
              <w:ind w:left="0" w:leftChars="0" w:right="85" w:firstLine="0" w:firstLineChars="0"/>
              <w:jc w:val="left"/>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lang w:eastAsia="en-US"/>
              </w:rPr>
              <w:t>1</w:t>
            </w:r>
          </w:p>
        </w:tc>
        <w:tc>
          <w:tcPr>
            <w:tcW w:w="2953" w:type="dxa"/>
            <w:gridSpan w:val="4"/>
            <w:noWrap w:val="0"/>
            <w:vAlign w:val="center"/>
          </w:tcPr>
          <w:p w14:paraId="204047F1">
            <w:pPr>
              <w:keepNext/>
              <w:keepLines w:val="0"/>
              <w:pageBreakBefore w:val="0"/>
              <w:widowControl w:val="0"/>
              <w:kinsoku/>
              <w:wordWrap w:val="0"/>
              <w:overflowPunct/>
              <w:topLinePunct/>
              <w:autoSpaceDE/>
              <w:autoSpaceDN/>
              <w:bidi w:val="0"/>
              <w:adjustRightInd w:val="0"/>
              <w:snapToGrid w:val="0"/>
              <w:spacing w:before="0" w:line="360" w:lineRule="auto"/>
              <w:ind w:left="113" w:leftChars="0" w:right="85" w:firstLine="440" w:firstLineChars="200"/>
              <w:jc w:val="left"/>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lang w:eastAsia="en-US"/>
              </w:rPr>
              <w:t>进口产品说明</w:t>
            </w:r>
          </w:p>
        </w:tc>
        <w:tc>
          <w:tcPr>
            <w:tcW w:w="5922" w:type="dxa"/>
            <w:gridSpan w:val="2"/>
            <w:noWrap w:val="0"/>
            <w:vAlign w:val="top"/>
          </w:tcPr>
          <w:p w14:paraId="75D01F22">
            <w:pPr>
              <w:keepNext/>
              <w:keepLines w:val="0"/>
              <w:pageBreakBefore w:val="0"/>
              <w:widowControl w:val="0"/>
              <w:kinsoku/>
              <w:wordWrap w:val="0"/>
              <w:overflowPunct/>
              <w:topLinePunct/>
              <w:autoSpaceDE/>
              <w:autoSpaceDN/>
              <w:bidi w:val="0"/>
              <w:adjustRightInd w:val="0"/>
              <w:snapToGrid w:val="0"/>
              <w:spacing w:line="360" w:lineRule="auto"/>
              <w:ind w:left="113" w:leftChars="0"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lang w:eastAsia="zh-CN"/>
              </w:rPr>
              <w:t>□</w:t>
            </w:r>
            <w:r>
              <w:rPr>
                <w:rFonts w:hint="eastAsia" w:ascii="宋体" w:hAnsi="宋体" w:eastAsia="宋体" w:cs="宋体"/>
                <w:snapToGrid w:val="0"/>
                <w:color w:val="auto"/>
                <w:spacing w:val="5"/>
                <w:kern w:val="0"/>
                <w:sz w:val="21"/>
                <w:szCs w:val="21"/>
                <w:highlight w:val="none"/>
              </w:rPr>
              <w:t>本投标产品可选用进口产品；选用进口产品时必须为全套原装进口产品（即通过中国海关报关验放进入中国境内且产自关境外的产品），同时</w:t>
            </w:r>
            <w:r>
              <w:rPr>
                <w:rFonts w:hint="eastAsia" w:ascii="宋体" w:hAnsi="宋体" w:eastAsia="宋体" w:cs="宋体"/>
                <w:snapToGrid w:val="0"/>
                <w:color w:val="auto"/>
                <w:spacing w:val="5"/>
                <w:kern w:val="0"/>
                <w:sz w:val="21"/>
                <w:szCs w:val="21"/>
                <w:highlight w:val="none"/>
                <w:lang w:eastAsia="zh-CN"/>
              </w:rPr>
              <w:t>中标人</w:t>
            </w:r>
            <w:r>
              <w:rPr>
                <w:rFonts w:hint="eastAsia" w:ascii="宋体" w:hAnsi="宋体" w:eastAsia="宋体" w:cs="宋体"/>
                <w:snapToGrid w:val="0"/>
                <w:color w:val="auto"/>
                <w:spacing w:val="5"/>
                <w:kern w:val="0"/>
                <w:sz w:val="21"/>
                <w:szCs w:val="21"/>
                <w:highlight w:val="none"/>
              </w:rPr>
              <w:t>必须负责办理进口产品所有相关手续并承担所有费用。优先采购向我国企业转让技术、与我国企业签订消化吸收再创新方案的</w:t>
            </w:r>
            <w:r>
              <w:rPr>
                <w:rFonts w:hint="eastAsia" w:ascii="宋体" w:hAnsi="宋体" w:eastAsia="宋体" w:cs="宋体"/>
                <w:snapToGrid w:val="0"/>
                <w:color w:val="auto"/>
                <w:spacing w:val="5"/>
                <w:kern w:val="0"/>
                <w:sz w:val="21"/>
                <w:szCs w:val="21"/>
                <w:highlight w:val="none"/>
                <w:lang w:eastAsia="zh-CN"/>
              </w:rPr>
              <w:t>中标人</w:t>
            </w:r>
            <w:r>
              <w:rPr>
                <w:rFonts w:hint="eastAsia" w:ascii="宋体" w:hAnsi="宋体" w:eastAsia="宋体" w:cs="宋体"/>
                <w:snapToGrid w:val="0"/>
                <w:color w:val="auto"/>
                <w:spacing w:val="5"/>
                <w:kern w:val="0"/>
                <w:sz w:val="21"/>
                <w:szCs w:val="21"/>
                <w:highlight w:val="none"/>
              </w:rPr>
              <w:t>的进口产品。</w:t>
            </w:r>
          </w:p>
          <w:p w14:paraId="6A96EBEE">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40" w:firstLineChars="200"/>
              <w:textAlignment w:val="baseline"/>
              <w:rPr>
                <w:rFonts w:hint="eastAsia" w:ascii="宋体" w:hAnsi="宋体" w:eastAsia="宋体" w:cs="宋体"/>
                <w:snapToGrid w:val="0"/>
                <w:color w:val="auto"/>
                <w:spacing w:val="5"/>
                <w:kern w:val="0"/>
                <w:sz w:val="21"/>
                <w:szCs w:val="21"/>
                <w:highlight w:val="none"/>
                <w:lang w:val="en-US" w:eastAsia="zh-CN"/>
              </w:rPr>
            </w:pPr>
            <w:r>
              <w:rPr>
                <w:rFonts w:hint="eastAsia" w:ascii="宋体" w:hAnsi="宋体" w:eastAsia="宋体" w:cs="宋体"/>
                <w:snapToGrid w:val="0"/>
                <w:color w:val="auto"/>
                <w:spacing w:val="5"/>
                <w:kern w:val="0"/>
                <w:sz w:val="21"/>
                <w:szCs w:val="21"/>
                <w:highlight w:val="none"/>
              </w:rPr>
              <w:sym w:font="Wingdings 2" w:char="0052"/>
            </w:r>
            <w:r>
              <w:rPr>
                <w:rFonts w:hint="eastAsia" w:ascii="宋体" w:hAnsi="宋体" w:eastAsia="宋体" w:cs="宋体"/>
                <w:snapToGrid w:val="0"/>
                <w:color w:val="auto"/>
                <w:spacing w:val="5"/>
                <w:kern w:val="0"/>
                <w:sz w:val="21"/>
                <w:szCs w:val="21"/>
                <w:highlight w:val="none"/>
              </w:rPr>
              <w:t>本标项货物不接受进口产品（即通过中国海关报关验放进入中国境内且产自关境外的产品）参与投标，如有进口产品参与投标的作无效标处理。</w:t>
            </w:r>
          </w:p>
        </w:tc>
      </w:tr>
      <w:tr w14:paraId="1973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680" w:type="dxa"/>
            <w:gridSpan w:val="7"/>
            <w:noWrap w:val="0"/>
            <w:vAlign w:val="center"/>
          </w:tcPr>
          <w:p w14:paraId="29A6DF79">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cs="宋体"/>
                <w:snapToGrid w:val="0"/>
                <w:color w:val="auto"/>
                <w:spacing w:val="5"/>
                <w:kern w:val="0"/>
                <w:sz w:val="21"/>
                <w:szCs w:val="21"/>
                <w:highlight w:val="none"/>
                <w:lang w:val="en-US" w:eastAsia="zh-CN"/>
              </w:rPr>
              <w:t>四、核心产品</w:t>
            </w:r>
          </w:p>
        </w:tc>
      </w:tr>
      <w:tr w14:paraId="5703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805" w:type="dxa"/>
            <w:noWrap w:val="0"/>
            <w:vAlign w:val="center"/>
          </w:tcPr>
          <w:p w14:paraId="00020AC3">
            <w:pPr>
              <w:keepNext/>
              <w:keepLines w:val="0"/>
              <w:pageBreakBefore w:val="0"/>
              <w:widowControl w:val="0"/>
              <w:kinsoku/>
              <w:wordWrap w:val="0"/>
              <w:overflowPunct/>
              <w:topLinePunct/>
              <w:autoSpaceDE/>
              <w:autoSpaceDN/>
              <w:bidi w:val="0"/>
              <w:adjustRightInd w:val="0"/>
              <w:snapToGrid w:val="0"/>
              <w:spacing w:before="0" w:line="360" w:lineRule="auto"/>
              <w:ind w:left="0" w:leftChars="0" w:right="85" w:rightChars="0" w:firstLine="0" w:firstLineChars="0"/>
              <w:jc w:val="left"/>
              <w:textAlignment w:val="baseline"/>
              <w:rPr>
                <w:rFonts w:hint="eastAsia" w:ascii="宋体" w:hAnsi="宋体" w:eastAsia="宋体" w:cs="宋体"/>
                <w:snapToGrid w:val="0"/>
                <w:color w:val="auto"/>
                <w:spacing w:val="5"/>
                <w:kern w:val="0"/>
                <w:sz w:val="21"/>
                <w:szCs w:val="21"/>
                <w:highlight w:val="none"/>
                <w:lang w:eastAsia="en-US"/>
              </w:rPr>
            </w:pPr>
            <w:r>
              <w:rPr>
                <w:rFonts w:hint="eastAsia" w:ascii="宋体" w:hAnsi="宋体" w:cs="宋体"/>
                <w:snapToGrid w:val="0"/>
                <w:color w:val="auto"/>
                <w:spacing w:val="5"/>
                <w:kern w:val="0"/>
                <w:sz w:val="21"/>
                <w:szCs w:val="21"/>
                <w:highlight w:val="none"/>
                <w:lang w:val="en-US" w:eastAsia="zh-CN"/>
              </w:rPr>
              <w:t>1</w:t>
            </w:r>
          </w:p>
        </w:tc>
        <w:tc>
          <w:tcPr>
            <w:tcW w:w="2953" w:type="dxa"/>
            <w:gridSpan w:val="4"/>
            <w:noWrap w:val="0"/>
            <w:vAlign w:val="center"/>
          </w:tcPr>
          <w:p w14:paraId="5B88C8B0">
            <w:pPr>
              <w:keepNext/>
              <w:keepLines w:val="0"/>
              <w:pageBreakBefore w:val="0"/>
              <w:widowControl w:val="0"/>
              <w:kinsoku/>
              <w:wordWrap w:val="0"/>
              <w:overflowPunct/>
              <w:topLinePunct/>
              <w:autoSpaceDE/>
              <w:autoSpaceDN/>
              <w:bidi w:val="0"/>
              <w:adjustRightInd w:val="0"/>
              <w:snapToGrid w:val="0"/>
              <w:spacing w:before="0" w:line="360" w:lineRule="auto"/>
              <w:ind w:left="113" w:leftChars="0" w:right="85" w:rightChars="0" w:firstLine="440" w:firstLineChars="200"/>
              <w:jc w:val="left"/>
              <w:textAlignment w:val="baseline"/>
              <w:rPr>
                <w:rFonts w:hint="eastAsia" w:ascii="宋体" w:hAnsi="宋体" w:eastAsia="宋体" w:cs="宋体"/>
                <w:snapToGrid w:val="0"/>
                <w:color w:val="auto"/>
                <w:spacing w:val="5"/>
                <w:kern w:val="0"/>
                <w:sz w:val="21"/>
                <w:szCs w:val="21"/>
                <w:highlight w:val="none"/>
                <w:lang w:eastAsia="en-US"/>
              </w:rPr>
            </w:pPr>
            <w:r>
              <w:rPr>
                <w:rFonts w:hint="eastAsia" w:ascii="宋体" w:hAnsi="宋体" w:cs="宋体"/>
                <w:snapToGrid w:val="0"/>
                <w:color w:val="auto"/>
                <w:spacing w:val="5"/>
                <w:kern w:val="0"/>
                <w:sz w:val="21"/>
                <w:szCs w:val="21"/>
                <w:highlight w:val="none"/>
                <w:lang w:val="en-US" w:eastAsia="zh-CN"/>
              </w:rPr>
              <w:t>核心产品</w:t>
            </w:r>
          </w:p>
        </w:tc>
        <w:tc>
          <w:tcPr>
            <w:tcW w:w="5922" w:type="dxa"/>
            <w:gridSpan w:val="2"/>
            <w:noWrap w:val="0"/>
            <w:vAlign w:val="top"/>
          </w:tcPr>
          <w:p w14:paraId="053A996C">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40" w:firstLineChars="200"/>
              <w:textAlignment w:val="baseline"/>
              <w:rPr>
                <w:rFonts w:hint="eastAsia" w:ascii="宋体" w:hAnsi="宋体" w:cs="宋体"/>
                <w:snapToGrid w:val="0"/>
                <w:color w:val="auto"/>
                <w:spacing w:val="5"/>
                <w:kern w:val="0"/>
                <w:sz w:val="21"/>
                <w:szCs w:val="21"/>
                <w:highlight w:val="none"/>
                <w:lang w:val="en-US" w:eastAsia="zh-CN"/>
              </w:rPr>
            </w:pPr>
          </w:p>
          <w:p w14:paraId="46D1E0A0">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cs="宋体"/>
                <w:snapToGrid w:val="0"/>
                <w:color w:val="auto"/>
                <w:spacing w:val="5"/>
                <w:kern w:val="0"/>
                <w:sz w:val="21"/>
                <w:szCs w:val="21"/>
                <w:highlight w:val="none"/>
                <w:lang w:val="en-US" w:eastAsia="zh-CN"/>
              </w:rPr>
              <w:t>本项目核心产品为：</w:t>
            </w:r>
            <w:r>
              <w:rPr>
                <w:rFonts w:hint="eastAsia" w:ascii="宋体" w:hAnsi="宋体" w:eastAsia="宋体" w:cs="宋体"/>
                <w:snapToGrid w:val="0"/>
                <w:color w:val="auto"/>
                <w:spacing w:val="5"/>
                <w:kern w:val="0"/>
                <w:sz w:val="21"/>
                <w:szCs w:val="21"/>
                <w:highlight w:val="none"/>
              </w:rPr>
              <w:t xml:space="preserve">串接四极杆液质主机 </w:t>
            </w:r>
          </w:p>
        </w:tc>
      </w:tr>
    </w:tbl>
    <w:p w14:paraId="045A8A98">
      <w:pPr>
        <w:spacing w:line="428" w:lineRule="exact"/>
        <w:rPr>
          <w:rFonts w:hint="eastAsia" w:ascii="宋体" w:hAnsi="宋体" w:eastAsia="宋体" w:cs="宋体"/>
          <w:color w:val="auto"/>
          <w:sz w:val="32"/>
          <w:szCs w:val="32"/>
          <w:highlight w:val="none"/>
        </w:rPr>
      </w:pPr>
    </w:p>
    <w:p w14:paraId="4BD8F590">
      <w:pPr>
        <w:spacing w:line="428" w:lineRule="exact"/>
        <w:rPr>
          <w:rFonts w:hint="eastAsia" w:ascii="宋体" w:hAnsi="宋体" w:eastAsia="宋体" w:cs="宋体"/>
          <w:color w:val="auto"/>
          <w:sz w:val="32"/>
          <w:szCs w:val="32"/>
          <w:highlight w:val="none"/>
        </w:rPr>
      </w:pPr>
    </w:p>
    <w:p w14:paraId="3E8478C8">
      <w:pPr>
        <w:spacing w:line="428" w:lineRule="exact"/>
        <w:rPr>
          <w:rFonts w:hint="eastAsia" w:ascii="宋体" w:hAnsi="宋体" w:eastAsia="宋体" w:cs="宋体"/>
          <w:color w:val="auto"/>
          <w:sz w:val="32"/>
          <w:szCs w:val="32"/>
          <w:highlight w:val="none"/>
        </w:rPr>
      </w:pPr>
    </w:p>
    <w:p w14:paraId="6BDF7ED2">
      <w:pPr>
        <w:spacing w:line="428" w:lineRule="exact"/>
        <w:rPr>
          <w:rFonts w:hint="eastAsia" w:ascii="宋体" w:hAnsi="宋体" w:eastAsia="宋体" w:cs="宋体"/>
          <w:color w:val="auto"/>
          <w:sz w:val="32"/>
          <w:szCs w:val="32"/>
          <w:highlight w:val="none"/>
        </w:rPr>
      </w:pPr>
    </w:p>
    <w:p w14:paraId="73F8919B">
      <w:pPr>
        <w:spacing w:line="428" w:lineRule="exact"/>
        <w:rPr>
          <w:rFonts w:hint="eastAsia" w:ascii="宋体" w:hAnsi="宋体" w:eastAsia="宋体" w:cs="宋体"/>
          <w:color w:val="auto"/>
          <w:sz w:val="32"/>
          <w:szCs w:val="32"/>
          <w:highlight w:val="none"/>
        </w:rPr>
      </w:pPr>
    </w:p>
    <w:p w14:paraId="291E7DAC">
      <w:pPr>
        <w:spacing w:line="428" w:lineRule="exact"/>
        <w:rPr>
          <w:rFonts w:hint="eastAsia" w:ascii="宋体" w:hAnsi="宋体" w:eastAsia="宋体" w:cs="宋体"/>
          <w:color w:val="auto"/>
          <w:sz w:val="32"/>
          <w:szCs w:val="32"/>
          <w:highlight w:val="none"/>
        </w:rPr>
      </w:pPr>
    </w:p>
    <w:p w14:paraId="5E6A9F09">
      <w:pPr>
        <w:spacing w:line="428" w:lineRule="exact"/>
        <w:rPr>
          <w:rFonts w:hint="eastAsia" w:ascii="宋体" w:hAnsi="宋体" w:eastAsia="宋体" w:cs="宋体"/>
          <w:color w:val="auto"/>
          <w:sz w:val="32"/>
          <w:szCs w:val="32"/>
          <w:highlight w:val="none"/>
        </w:rPr>
      </w:pPr>
    </w:p>
    <w:p w14:paraId="14A0240F">
      <w:pPr>
        <w:spacing w:line="428" w:lineRule="exact"/>
        <w:rPr>
          <w:rFonts w:hint="eastAsia" w:ascii="宋体" w:hAnsi="宋体" w:eastAsia="宋体" w:cs="宋体"/>
          <w:color w:val="auto"/>
          <w:sz w:val="32"/>
          <w:szCs w:val="32"/>
          <w:highlight w:val="none"/>
        </w:rPr>
      </w:pPr>
    </w:p>
    <w:p w14:paraId="43BD9217">
      <w:pPr>
        <w:spacing w:line="428" w:lineRule="exact"/>
        <w:rPr>
          <w:rFonts w:hint="eastAsia" w:ascii="宋体" w:hAnsi="宋体" w:eastAsia="宋体" w:cs="宋体"/>
          <w:color w:val="auto"/>
          <w:sz w:val="32"/>
          <w:szCs w:val="32"/>
          <w:highlight w:val="none"/>
        </w:rPr>
      </w:pPr>
    </w:p>
    <w:p w14:paraId="1C2C7271">
      <w:pPr>
        <w:spacing w:line="428" w:lineRule="exact"/>
        <w:rPr>
          <w:rFonts w:hint="eastAsia" w:ascii="宋体" w:hAnsi="宋体" w:eastAsia="宋体" w:cs="宋体"/>
          <w:color w:val="auto"/>
          <w:sz w:val="32"/>
          <w:szCs w:val="32"/>
          <w:highlight w:val="none"/>
        </w:rPr>
      </w:pPr>
    </w:p>
    <w:p w14:paraId="4B285526">
      <w:pPr>
        <w:spacing w:line="428" w:lineRule="exact"/>
        <w:rPr>
          <w:rFonts w:hint="eastAsia" w:ascii="宋体" w:hAnsi="宋体" w:eastAsia="宋体" w:cs="宋体"/>
          <w:color w:val="auto"/>
          <w:sz w:val="32"/>
          <w:szCs w:val="32"/>
          <w:highlight w:val="none"/>
        </w:rPr>
      </w:pPr>
    </w:p>
    <w:p w14:paraId="5D860A6D">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附件1：</w:t>
      </w:r>
    </w:p>
    <w:p w14:paraId="7A4AD40E">
      <w:pPr>
        <w:spacing w:before="7"/>
        <w:ind w:firstLine="340"/>
        <w:rPr>
          <w:rFonts w:hint="eastAsia" w:ascii="宋体" w:hAnsi="宋体" w:eastAsia="宋体" w:cs="宋体"/>
          <w:color w:val="auto"/>
          <w:sz w:val="17"/>
          <w:szCs w:val="17"/>
          <w:highlight w:val="none"/>
        </w:rPr>
      </w:pPr>
    </w:p>
    <w:p w14:paraId="23B622D6">
      <w:pPr>
        <w:spacing w:line="528" w:lineRule="exact"/>
        <w:ind w:left="1871" w:firstLine="883"/>
        <w:rPr>
          <w:rFonts w:hint="eastAsia" w:ascii="宋体" w:hAnsi="宋体" w:eastAsia="宋体" w:cs="宋体"/>
          <w:color w:val="auto"/>
          <w:sz w:val="40"/>
          <w:szCs w:val="40"/>
          <w:highlight w:val="none"/>
        </w:rPr>
      </w:pPr>
      <w:r>
        <w:rPr>
          <w:rFonts w:hint="eastAsia" w:ascii="宋体" w:hAnsi="宋体" w:eastAsia="宋体" w:cs="宋体"/>
          <w:color w:val="auto"/>
          <w:sz w:val="44"/>
          <w:szCs w:val="44"/>
          <w:highlight w:val="none"/>
        </w:rPr>
        <w:t>节能产品政府采购品目清单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789"/>
        <w:gridCol w:w="1799"/>
        <w:gridCol w:w="1583"/>
        <w:gridCol w:w="3566"/>
      </w:tblGrid>
      <w:tr w14:paraId="39D5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D632810">
            <w:pP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品目序号</w:t>
            </w:r>
          </w:p>
        </w:tc>
        <w:tc>
          <w:tcPr>
            <w:tcW w:w="4285" w:type="dxa"/>
            <w:gridSpan w:val="3"/>
            <w:tcBorders>
              <w:top w:val="single" w:color="000000" w:sz="4" w:space="0"/>
              <w:left w:val="single" w:color="000000" w:sz="4" w:space="0"/>
              <w:bottom w:val="single" w:color="000000" w:sz="4" w:space="0"/>
              <w:right w:val="single" w:color="000000" w:sz="4" w:space="0"/>
            </w:tcBorders>
            <w:vAlign w:val="center"/>
          </w:tcPr>
          <w:p w14:paraId="0004A9C2">
            <w:pPr>
              <w:ind w:firstLine="418"/>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名称</w:t>
            </w:r>
          </w:p>
        </w:tc>
        <w:tc>
          <w:tcPr>
            <w:tcW w:w="3566" w:type="dxa"/>
            <w:tcBorders>
              <w:top w:val="single" w:color="000000" w:sz="4" w:space="0"/>
              <w:left w:val="single" w:color="000000" w:sz="4" w:space="0"/>
              <w:bottom w:val="single" w:color="000000" w:sz="4" w:space="0"/>
              <w:right w:val="single" w:color="000000" w:sz="4" w:space="0"/>
            </w:tcBorders>
            <w:vAlign w:val="center"/>
          </w:tcPr>
          <w:p w14:paraId="4DF136F1">
            <w:pPr>
              <w:ind w:firstLine="418"/>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依据的标准</w:t>
            </w:r>
          </w:p>
        </w:tc>
      </w:tr>
      <w:tr w14:paraId="74AC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0F3A6D2">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E539AE2">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A02010100</w:t>
            </w:r>
            <w:r>
              <w:rPr>
                <w:rFonts w:hint="eastAsia" w:ascii="宋体" w:hAnsi="宋体" w:eastAsia="宋体" w:cs="宋体"/>
                <w:color w:val="auto"/>
                <w:w w:val="99"/>
                <w:sz w:val="21"/>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869ACB6">
            <w:pPr>
              <w:pStyle w:val="78"/>
              <w:spacing w:before="93"/>
              <w:ind w:left="7"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A02010105</w:t>
            </w:r>
            <w:r>
              <w:rPr>
                <w:rFonts w:hint="eastAsia" w:ascii="宋体" w:hAnsi="宋体" w:eastAsia="宋体" w:cs="宋体"/>
                <w:color w:val="auto"/>
                <w:w w:val="99"/>
                <w:kern w:val="2"/>
                <w:sz w:val="21"/>
                <w:szCs w:val="21"/>
                <w:highlight w:val="none"/>
              </w:rPr>
              <w:t>台式计算机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913AF6F">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333E360D">
            <w:pPr>
              <w:pStyle w:val="78"/>
              <w:spacing w:before="93"/>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《微型计算机能效限定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及能</w:t>
            </w:r>
            <w:r>
              <w:rPr>
                <w:rFonts w:hint="eastAsia" w:ascii="宋体" w:hAnsi="宋体" w:eastAsia="宋体" w:cs="宋体"/>
                <w:color w:val="auto"/>
                <w:w w:val="99"/>
                <w:kern w:val="2"/>
                <w:sz w:val="21"/>
                <w:szCs w:val="21"/>
                <w:highlight w:val="none"/>
                <w:lang w:eastAsia="zh-CN"/>
              </w:rPr>
              <w:t>效等级》（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28380</w:t>
            </w:r>
            <w:r>
              <w:rPr>
                <w:rFonts w:hint="eastAsia" w:ascii="宋体" w:hAnsi="宋体" w:eastAsia="宋体" w:cs="宋体"/>
                <w:color w:val="auto"/>
                <w:w w:val="99"/>
                <w:kern w:val="2"/>
                <w:sz w:val="21"/>
                <w:szCs w:val="21"/>
                <w:highlight w:val="none"/>
                <w:lang w:eastAsia="zh-CN"/>
              </w:rPr>
              <w:t>）</w:t>
            </w:r>
          </w:p>
        </w:tc>
      </w:tr>
      <w:tr w14:paraId="0D09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D7241C">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90F0A7">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6D367F">
            <w:pPr>
              <w:pStyle w:val="78"/>
              <w:spacing w:before="44"/>
              <w:ind w:left="7"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A02010108</w:t>
            </w:r>
            <w:r>
              <w:rPr>
                <w:rFonts w:hint="eastAsia" w:ascii="宋体" w:hAnsi="宋体" w:eastAsia="宋体" w:cs="宋体"/>
                <w:color w:val="auto"/>
                <w:w w:val="99"/>
                <w:kern w:val="2"/>
                <w:sz w:val="21"/>
                <w:szCs w:val="21"/>
                <w:highlight w:val="none"/>
              </w:rPr>
              <w:t>便携式计算机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0D07B7B">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791DF340">
            <w:pPr>
              <w:pStyle w:val="78"/>
              <w:spacing w:before="44"/>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《微型计算机能效限定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及能</w:t>
            </w:r>
            <w:r>
              <w:rPr>
                <w:rFonts w:hint="eastAsia" w:ascii="宋体" w:hAnsi="宋体" w:eastAsia="宋体" w:cs="宋体"/>
                <w:color w:val="auto"/>
                <w:w w:val="99"/>
                <w:kern w:val="2"/>
                <w:sz w:val="21"/>
                <w:szCs w:val="21"/>
                <w:highlight w:val="none"/>
                <w:lang w:eastAsia="zh-CN"/>
              </w:rPr>
              <w:t>效等级》（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28380</w:t>
            </w:r>
            <w:r>
              <w:rPr>
                <w:rFonts w:hint="eastAsia" w:ascii="宋体" w:hAnsi="宋体" w:eastAsia="宋体" w:cs="宋体"/>
                <w:color w:val="auto"/>
                <w:w w:val="99"/>
                <w:kern w:val="2"/>
                <w:sz w:val="21"/>
                <w:szCs w:val="21"/>
                <w:highlight w:val="none"/>
                <w:lang w:eastAsia="zh-CN"/>
              </w:rPr>
              <w:t>）</w:t>
            </w:r>
          </w:p>
        </w:tc>
      </w:tr>
      <w:tr w14:paraId="53B0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663F6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9AC588">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98C2F4">
            <w:pPr>
              <w:pStyle w:val="78"/>
              <w:spacing w:before="64"/>
              <w:ind w:left="7" w:right="5"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kern w:val="2"/>
                <w:sz w:val="21"/>
                <w:szCs w:val="21"/>
                <w:highlight w:val="none"/>
                <w:lang w:eastAsia="zh-CN"/>
              </w:rPr>
              <w:t>A02010109平板式计算机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77BEE99">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87D22E5">
            <w:pPr>
              <w:pStyle w:val="78"/>
              <w:spacing w:before="64"/>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《微型计算机能效限定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及能</w:t>
            </w:r>
            <w:r>
              <w:rPr>
                <w:rFonts w:hint="eastAsia" w:ascii="宋体" w:hAnsi="宋体" w:eastAsia="宋体" w:cs="宋体"/>
                <w:color w:val="auto"/>
                <w:w w:val="99"/>
                <w:kern w:val="2"/>
                <w:sz w:val="21"/>
                <w:szCs w:val="21"/>
                <w:highlight w:val="none"/>
                <w:lang w:eastAsia="zh-CN"/>
              </w:rPr>
              <w:t>效等级》（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28380</w:t>
            </w:r>
            <w:r>
              <w:rPr>
                <w:rFonts w:hint="eastAsia" w:ascii="宋体" w:hAnsi="宋体" w:eastAsia="宋体" w:cs="宋体"/>
                <w:color w:val="auto"/>
                <w:w w:val="99"/>
                <w:kern w:val="2"/>
                <w:sz w:val="21"/>
                <w:szCs w:val="21"/>
                <w:highlight w:val="none"/>
                <w:lang w:eastAsia="zh-CN"/>
              </w:rPr>
              <w:t>）</w:t>
            </w:r>
          </w:p>
        </w:tc>
      </w:tr>
      <w:tr w14:paraId="787D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8B81560">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918E6EF">
            <w:pPr>
              <w:pStyle w:val="78"/>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A02020000</w:t>
            </w:r>
            <w:r>
              <w:rPr>
                <w:rFonts w:hint="eastAsia" w:ascii="宋体" w:hAnsi="宋体" w:eastAsia="宋体" w:cs="宋体"/>
                <w:color w:val="auto"/>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B60173F">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pacing w:val="1"/>
                <w:w w:val="99"/>
                <w:sz w:val="21"/>
                <w:szCs w:val="21"/>
                <w:highlight w:val="none"/>
              </w:rPr>
              <w:t>A02021000</w:t>
            </w:r>
            <w:r>
              <w:rPr>
                <w:rFonts w:hint="eastAsia" w:ascii="宋体" w:hAnsi="宋体" w:eastAsia="宋体" w:cs="宋体"/>
                <w:color w:val="auto"/>
                <w:sz w:val="21"/>
                <w:szCs w:val="21"/>
                <w:highlight w:val="none"/>
              </w:rPr>
              <w:t>打印机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50689D1C">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A02021001 A3黑白打印机</w:t>
            </w:r>
          </w:p>
        </w:tc>
        <w:tc>
          <w:tcPr>
            <w:tcW w:w="3566" w:type="dxa"/>
            <w:tcBorders>
              <w:top w:val="single" w:color="000000" w:sz="4" w:space="0"/>
              <w:left w:val="single" w:color="000000" w:sz="4" w:space="0"/>
              <w:bottom w:val="single" w:color="000000" w:sz="4" w:space="0"/>
              <w:right w:val="single" w:color="000000" w:sz="4" w:space="0"/>
            </w:tcBorders>
          </w:tcPr>
          <w:p w14:paraId="5860111D">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078B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B7C0E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70B23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70CBE9">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24B4F6A">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A02021002 A3彩色打印机</w:t>
            </w:r>
          </w:p>
        </w:tc>
        <w:tc>
          <w:tcPr>
            <w:tcW w:w="3566" w:type="dxa"/>
            <w:tcBorders>
              <w:top w:val="single" w:color="000000" w:sz="4" w:space="0"/>
              <w:left w:val="single" w:color="000000" w:sz="4" w:space="0"/>
              <w:bottom w:val="single" w:color="000000" w:sz="4" w:space="0"/>
              <w:right w:val="single" w:color="000000" w:sz="4" w:space="0"/>
            </w:tcBorders>
          </w:tcPr>
          <w:p w14:paraId="1E32379B">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6F8C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1F153F">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7EDF66">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4D3584">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F0AE8DD">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A02021003 A4黑白打印机</w:t>
            </w:r>
          </w:p>
        </w:tc>
        <w:tc>
          <w:tcPr>
            <w:tcW w:w="3566" w:type="dxa"/>
            <w:tcBorders>
              <w:top w:val="single" w:color="000000" w:sz="4" w:space="0"/>
              <w:left w:val="single" w:color="000000" w:sz="4" w:space="0"/>
              <w:bottom w:val="single" w:color="000000" w:sz="4" w:space="0"/>
              <w:right w:val="single" w:color="000000" w:sz="4" w:space="0"/>
            </w:tcBorders>
          </w:tcPr>
          <w:p w14:paraId="20942CF2">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6CD7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08A1FE">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3B486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550A3B">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3765479">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A02021004 A4彩色打印机</w:t>
            </w:r>
          </w:p>
        </w:tc>
        <w:tc>
          <w:tcPr>
            <w:tcW w:w="3566" w:type="dxa"/>
            <w:tcBorders>
              <w:top w:val="single" w:color="000000" w:sz="4" w:space="0"/>
              <w:left w:val="single" w:color="000000" w:sz="4" w:space="0"/>
              <w:bottom w:val="single" w:color="000000" w:sz="4" w:space="0"/>
              <w:right w:val="single" w:color="000000" w:sz="4" w:space="0"/>
            </w:tcBorders>
          </w:tcPr>
          <w:p w14:paraId="0D937409">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04DF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028F37">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3CEAC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06A34F">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2B40C8F">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A02021005 3D打印机</w:t>
            </w:r>
          </w:p>
        </w:tc>
        <w:tc>
          <w:tcPr>
            <w:tcW w:w="3566" w:type="dxa"/>
            <w:tcBorders>
              <w:top w:val="single" w:color="000000" w:sz="4" w:space="0"/>
              <w:left w:val="single" w:color="000000" w:sz="4" w:space="0"/>
              <w:bottom w:val="single" w:color="000000" w:sz="4" w:space="0"/>
              <w:right w:val="single" w:color="000000" w:sz="4" w:space="0"/>
            </w:tcBorders>
          </w:tcPr>
          <w:p w14:paraId="50526AFE">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427B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DBD65C">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BB3D26">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25975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D2C022F">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A02021006票据打印机</w:t>
            </w:r>
          </w:p>
        </w:tc>
        <w:tc>
          <w:tcPr>
            <w:tcW w:w="3566" w:type="dxa"/>
            <w:tcBorders>
              <w:top w:val="single" w:color="000000" w:sz="4" w:space="0"/>
              <w:left w:val="single" w:color="000000" w:sz="4" w:space="0"/>
              <w:bottom w:val="single" w:color="000000" w:sz="4" w:space="0"/>
              <w:right w:val="single" w:color="000000" w:sz="4" w:space="0"/>
            </w:tcBorders>
          </w:tcPr>
          <w:p w14:paraId="3C5C782D">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3AEB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423B22">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E32D5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4F3FF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A55CD01">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A02021007条码打印机</w:t>
            </w:r>
          </w:p>
        </w:tc>
        <w:tc>
          <w:tcPr>
            <w:tcW w:w="3566" w:type="dxa"/>
            <w:tcBorders>
              <w:top w:val="single" w:color="000000" w:sz="4" w:space="0"/>
              <w:left w:val="single" w:color="000000" w:sz="4" w:space="0"/>
              <w:bottom w:val="single" w:color="000000" w:sz="4" w:space="0"/>
              <w:right w:val="single" w:color="000000" w:sz="4" w:space="0"/>
            </w:tcBorders>
          </w:tcPr>
          <w:p w14:paraId="48A69D3E">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28BF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1E101C">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5CEB25">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B5D6B6">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DFAF003">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A02021008地址打印机</w:t>
            </w:r>
          </w:p>
        </w:tc>
        <w:tc>
          <w:tcPr>
            <w:tcW w:w="3566" w:type="dxa"/>
            <w:tcBorders>
              <w:top w:val="single" w:color="000000" w:sz="4" w:space="0"/>
              <w:left w:val="single" w:color="000000" w:sz="4" w:space="0"/>
              <w:bottom w:val="single" w:color="000000" w:sz="4" w:space="0"/>
              <w:right w:val="single" w:color="000000" w:sz="4" w:space="0"/>
            </w:tcBorders>
          </w:tcPr>
          <w:p w14:paraId="1ED69283">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13D0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445A1F">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42408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B2A979">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F1C81C4">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A02021099其他打印机</w:t>
            </w:r>
          </w:p>
        </w:tc>
        <w:tc>
          <w:tcPr>
            <w:tcW w:w="3566" w:type="dxa"/>
            <w:tcBorders>
              <w:top w:val="single" w:color="000000" w:sz="4" w:space="0"/>
              <w:left w:val="single" w:color="000000" w:sz="4" w:space="0"/>
              <w:bottom w:val="single" w:color="000000" w:sz="4" w:space="0"/>
              <w:right w:val="single" w:color="000000" w:sz="4" w:space="0"/>
            </w:tcBorders>
          </w:tcPr>
          <w:p w14:paraId="43AB0AF4">
            <w:pPr>
              <w:pStyle w:val="78"/>
              <w:spacing w:before="52"/>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《复印</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spacing w:val="-58"/>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打</w:t>
            </w:r>
            <w:r>
              <w:rPr>
                <w:rFonts w:hint="eastAsia" w:ascii="宋体" w:hAnsi="宋体" w:eastAsia="宋体" w:cs="宋体"/>
                <w:color w:val="auto"/>
                <w:w w:val="99"/>
                <w:kern w:val="2"/>
                <w:sz w:val="21"/>
                <w:szCs w:val="21"/>
                <w:highlight w:val="none"/>
                <w:lang w:eastAsia="zh-CN"/>
              </w:rPr>
              <w:t>印机</w:t>
            </w:r>
            <w:r>
              <w:rPr>
                <w:rFonts w:hint="eastAsia" w:ascii="宋体" w:hAnsi="宋体" w:eastAsia="宋体" w:cs="宋体"/>
                <w:color w:val="auto"/>
                <w:spacing w:val="2"/>
                <w:w w:val="99"/>
                <w:kern w:val="2"/>
                <w:sz w:val="21"/>
                <w:szCs w:val="21"/>
                <w:highlight w:val="none"/>
                <w:lang w:eastAsia="zh-CN"/>
              </w:rPr>
              <w:t>和</w:t>
            </w:r>
            <w:r>
              <w:rPr>
                <w:rFonts w:hint="eastAsia" w:ascii="宋体" w:hAnsi="宋体" w:eastAsia="宋体" w:cs="宋体"/>
                <w:color w:val="auto"/>
                <w:w w:val="99"/>
                <w:kern w:val="2"/>
                <w:sz w:val="21"/>
                <w:szCs w:val="21"/>
                <w:highlight w:val="none"/>
                <w:lang w:eastAsia="zh-CN"/>
              </w:rPr>
              <w:t>传真</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1636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EEC2B2">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AFE3CF">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EC33811">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A02021100输入输出设备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124AC30A">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A02021104液晶显示器</w:t>
            </w:r>
          </w:p>
        </w:tc>
        <w:tc>
          <w:tcPr>
            <w:tcW w:w="3566" w:type="dxa"/>
            <w:tcBorders>
              <w:top w:val="single" w:color="000000" w:sz="4" w:space="0"/>
              <w:left w:val="single" w:color="000000" w:sz="4" w:space="0"/>
              <w:bottom w:val="single" w:color="000000" w:sz="4" w:space="0"/>
              <w:right w:val="single" w:color="000000" w:sz="4" w:space="0"/>
            </w:tcBorders>
            <w:vAlign w:val="center"/>
          </w:tcPr>
          <w:p w14:paraId="59290875">
            <w:pPr>
              <w:ind w:firstLine="466"/>
              <w:rPr>
                <w:rFonts w:hint="eastAsia" w:ascii="宋体" w:hAnsi="宋体" w:eastAsia="宋体" w:cs="宋体"/>
                <w:color w:val="auto"/>
                <w:sz w:val="21"/>
                <w:szCs w:val="21"/>
                <w:highlight w:val="none"/>
              </w:rPr>
            </w:pPr>
            <w:r>
              <w:rPr>
                <w:rFonts w:hint="eastAsia" w:ascii="宋体" w:hAnsi="宋体" w:eastAsia="宋体" w:cs="宋体"/>
                <w:color w:val="auto"/>
                <w:spacing w:val="12"/>
                <w:w w:val="99"/>
                <w:sz w:val="21"/>
                <w:szCs w:val="21"/>
                <w:highlight w:val="none"/>
              </w:rPr>
              <w:t>《计算机显示器能效限</w:t>
            </w:r>
            <w:r>
              <w:rPr>
                <w:rFonts w:hint="eastAsia" w:ascii="宋体" w:hAnsi="宋体" w:eastAsia="宋体" w:cs="宋体"/>
                <w:color w:val="auto"/>
                <w:spacing w:val="9"/>
                <w:w w:val="99"/>
                <w:sz w:val="21"/>
                <w:szCs w:val="21"/>
                <w:highlight w:val="none"/>
              </w:rPr>
              <w:t>定</w:t>
            </w:r>
            <w:r>
              <w:rPr>
                <w:rFonts w:hint="eastAsia" w:ascii="宋体" w:hAnsi="宋体" w:eastAsia="宋体" w:cs="宋体"/>
                <w:color w:val="auto"/>
                <w:spacing w:val="12"/>
                <w:w w:val="99"/>
                <w:sz w:val="21"/>
                <w:szCs w:val="21"/>
                <w:highlight w:val="none"/>
              </w:rPr>
              <w:t>值及</w:t>
            </w:r>
            <w:r>
              <w:rPr>
                <w:rFonts w:hint="eastAsia" w:ascii="宋体" w:hAnsi="宋体" w:eastAsia="宋体" w:cs="宋体"/>
                <w:color w:val="auto"/>
                <w:w w:val="99"/>
                <w:sz w:val="21"/>
                <w:szCs w:val="21"/>
                <w:highlight w:val="none"/>
              </w:rPr>
              <w:t>能效等级</w:t>
            </w:r>
            <w:r>
              <w:rPr>
                <w:rFonts w:hint="eastAsia" w:ascii="宋体" w:hAnsi="宋体" w:eastAsia="宋体" w:cs="宋体"/>
                <w:color w:val="auto"/>
                <w:spacing w:val="2"/>
                <w:w w:val="99"/>
                <w:sz w:val="21"/>
                <w:szCs w:val="21"/>
                <w:highlight w:val="none"/>
              </w:rPr>
              <w:t>》</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21</w:t>
            </w:r>
            <w:r>
              <w:rPr>
                <w:rFonts w:hint="eastAsia" w:ascii="宋体" w:hAnsi="宋体" w:eastAsia="宋体" w:cs="宋体"/>
                <w:color w:val="auto"/>
                <w:w w:val="99"/>
                <w:sz w:val="21"/>
                <w:szCs w:val="21"/>
                <w:highlight w:val="none"/>
              </w:rPr>
              <w:t>52</w:t>
            </w:r>
            <w:r>
              <w:rPr>
                <w:rFonts w:hint="eastAsia" w:ascii="宋体" w:hAnsi="宋体" w:eastAsia="宋体" w:cs="宋体"/>
                <w:color w:val="auto"/>
                <w:spacing w:val="1"/>
                <w:w w:val="99"/>
                <w:sz w:val="21"/>
                <w:szCs w:val="21"/>
                <w:highlight w:val="none"/>
              </w:rPr>
              <w:t>0</w:t>
            </w:r>
            <w:r>
              <w:rPr>
                <w:rFonts w:hint="eastAsia" w:ascii="宋体" w:hAnsi="宋体" w:eastAsia="宋体" w:cs="宋体"/>
                <w:color w:val="auto"/>
                <w:w w:val="99"/>
                <w:sz w:val="21"/>
                <w:szCs w:val="21"/>
                <w:highlight w:val="none"/>
              </w:rPr>
              <w:t>）</w:t>
            </w:r>
          </w:p>
        </w:tc>
      </w:tr>
      <w:tr w14:paraId="6D3B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5B0F4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6569B1">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945170">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E0520FC">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A02021118扫描仪</w:t>
            </w:r>
          </w:p>
        </w:tc>
        <w:tc>
          <w:tcPr>
            <w:tcW w:w="3566" w:type="dxa"/>
            <w:tcBorders>
              <w:top w:val="single" w:color="000000" w:sz="4" w:space="0"/>
              <w:left w:val="single" w:color="000000" w:sz="4" w:space="0"/>
              <w:bottom w:val="single" w:color="000000" w:sz="4" w:space="0"/>
              <w:right w:val="single" w:color="000000" w:sz="4" w:space="0"/>
            </w:tcBorders>
            <w:vAlign w:val="center"/>
          </w:tcPr>
          <w:p w14:paraId="35CF4FF8">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参</w:t>
            </w:r>
            <w:r>
              <w:rPr>
                <w:rFonts w:hint="eastAsia" w:ascii="宋体" w:hAnsi="宋体" w:eastAsia="宋体" w:cs="宋体"/>
                <w:color w:val="auto"/>
                <w:spacing w:val="-29"/>
                <w:w w:val="99"/>
                <w:sz w:val="21"/>
                <w:szCs w:val="21"/>
                <w:highlight w:val="none"/>
              </w:rPr>
              <w:t>照</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2"/>
                <w:w w:val="99"/>
                <w:sz w:val="21"/>
                <w:szCs w:val="21"/>
                <w:highlight w:val="none"/>
              </w:rPr>
              <w:t>复</w:t>
            </w:r>
            <w:r>
              <w:rPr>
                <w:rFonts w:hint="eastAsia" w:ascii="宋体" w:hAnsi="宋体" w:eastAsia="宋体" w:cs="宋体"/>
                <w:color w:val="auto"/>
                <w:w w:val="99"/>
                <w:sz w:val="21"/>
                <w:szCs w:val="21"/>
                <w:highlight w:val="none"/>
              </w:rPr>
              <w:t>印</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spacing w:val="-29"/>
                <w:w w:val="99"/>
                <w:sz w:val="21"/>
                <w:szCs w:val="21"/>
                <w:highlight w:val="none"/>
              </w:rPr>
              <w:t>、</w:t>
            </w:r>
            <w:r>
              <w:rPr>
                <w:rFonts w:hint="eastAsia" w:ascii="宋体" w:hAnsi="宋体" w:eastAsia="宋体" w:cs="宋体"/>
                <w:color w:val="auto"/>
                <w:w w:val="99"/>
                <w:sz w:val="21"/>
                <w:szCs w:val="21"/>
                <w:highlight w:val="none"/>
              </w:rPr>
              <w:t>打</w:t>
            </w:r>
            <w:r>
              <w:rPr>
                <w:rFonts w:hint="eastAsia" w:ascii="宋体" w:hAnsi="宋体" w:eastAsia="宋体" w:cs="宋体"/>
                <w:color w:val="auto"/>
                <w:spacing w:val="2"/>
                <w:w w:val="99"/>
                <w:sz w:val="21"/>
                <w:szCs w:val="21"/>
                <w:highlight w:val="none"/>
              </w:rPr>
              <w:t>印</w:t>
            </w:r>
            <w:r>
              <w:rPr>
                <w:rFonts w:hint="eastAsia" w:ascii="宋体" w:hAnsi="宋体" w:eastAsia="宋体" w:cs="宋体"/>
                <w:color w:val="auto"/>
                <w:w w:val="99"/>
                <w:sz w:val="21"/>
                <w:szCs w:val="21"/>
                <w:highlight w:val="none"/>
              </w:rPr>
              <w:t>机和</w:t>
            </w:r>
            <w:r>
              <w:rPr>
                <w:rFonts w:hint="eastAsia" w:ascii="宋体" w:hAnsi="宋体" w:eastAsia="宋体" w:cs="宋体"/>
                <w:color w:val="auto"/>
                <w:spacing w:val="2"/>
                <w:w w:val="99"/>
                <w:sz w:val="21"/>
                <w:szCs w:val="21"/>
                <w:highlight w:val="none"/>
              </w:rPr>
              <w:t>传</w:t>
            </w:r>
            <w:r>
              <w:rPr>
                <w:rFonts w:hint="eastAsia" w:ascii="宋体" w:hAnsi="宋体" w:eastAsia="宋体" w:cs="宋体"/>
                <w:color w:val="auto"/>
                <w:w w:val="99"/>
                <w:sz w:val="21"/>
                <w:szCs w:val="21"/>
                <w:highlight w:val="none"/>
              </w:rPr>
              <w:t>真机能效限定</w:t>
            </w:r>
            <w:r>
              <w:rPr>
                <w:rFonts w:hint="eastAsia" w:ascii="宋体" w:hAnsi="宋体" w:eastAsia="宋体" w:cs="宋体"/>
                <w:color w:val="auto"/>
                <w:spacing w:val="2"/>
                <w:w w:val="99"/>
                <w:sz w:val="21"/>
                <w:szCs w:val="21"/>
                <w:highlight w:val="none"/>
              </w:rPr>
              <w:t>值</w:t>
            </w:r>
            <w:r>
              <w:rPr>
                <w:rFonts w:hint="eastAsia" w:ascii="宋体" w:hAnsi="宋体" w:eastAsia="宋体" w:cs="宋体"/>
                <w:color w:val="auto"/>
                <w:w w:val="99"/>
                <w:sz w:val="21"/>
                <w:szCs w:val="21"/>
                <w:highlight w:val="none"/>
              </w:rPr>
              <w:t>及能</w:t>
            </w:r>
            <w:r>
              <w:rPr>
                <w:rFonts w:hint="eastAsia" w:ascii="宋体" w:hAnsi="宋体" w:eastAsia="宋体" w:cs="宋体"/>
                <w:color w:val="auto"/>
                <w:spacing w:val="2"/>
                <w:w w:val="99"/>
                <w:sz w:val="21"/>
                <w:szCs w:val="21"/>
                <w:highlight w:val="none"/>
              </w:rPr>
              <w:t>效</w:t>
            </w:r>
            <w:r>
              <w:rPr>
                <w:rFonts w:hint="eastAsia" w:ascii="宋体" w:hAnsi="宋体" w:eastAsia="宋体" w:cs="宋体"/>
                <w:color w:val="auto"/>
                <w:w w:val="99"/>
                <w:sz w:val="21"/>
                <w:szCs w:val="21"/>
                <w:highlight w:val="none"/>
              </w:rPr>
              <w:t>等级</w:t>
            </w:r>
            <w:r>
              <w:rPr>
                <w:rFonts w:hint="eastAsia" w:ascii="宋体" w:hAnsi="宋体" w:eastAsia="宋体" w:cs="宋体"/>
                <w:color w:val="auto"/>
                <w:spacing w:val="-106"/>
                <w:w w:val="99"/>
                <w:sz w:val="21"/>
                <w:szCs w:val="21"/>
                <w:highlight w:val="none"/>
              </w:rPr>
              <w:t>》</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2152</w:t>
            </w:r>
            <w:r>
              <w:rPr>
                <w:rFonts w:hint="eastAsia" w:ascii="宋体" w:hAnsi="宋体" w:eastAsia="宋体" w:cs="宋体"/>
                <w:color w:val="auto"/>
                <w:w w:val="99"/>
                <w:sz w:val="21"/>
                <w:szCs w:val="21"/>
                <w:highlight w:val="none"/>
              </w:rPr>
              <w:t>1）</w:t>
            </w:r>
            <w:r>
              <w:rPr>
                <w:rFonts w:hint="eastAsia" w:ascii="宋体" w:hAnsi="宋体" w:eastAsia="宋体" w:cs="宋体"/>
                <w:color w:val="auto"/>
                <w:spacing w:val="2"/>
                <w:w w:val="99"/>
                <w:sz w:val="21"/>
                <w:szCs w:val="21"/>
                <w:highlight w:val="none"/>
              </w:rPr>
              <w:t>中</w:t>
            </w:r>
            <w:r>
              <w:rPr>
                <w:rFonts w:hint="eastAsia" w:ascii="宋体" w:hAnsi="宋体" w:eastAsia="宋体" w:cs="宋体"/>
                <w:color w:val="auto"/>
                <w:spacing w:val="4"/>
                <w:w w:val="99"/>
                <w:sz w:val="21"/>
                <w:szCs w:val="21"/>
                <w:highlight w:val="none"/>
              </w:rPr>
              <w:t>打印速</w:t>
            </w:r>
            <w:r>
              <w:rPr>
                <w:rFonts w:hint="eastAsia" w:ascii="宋体" w:hAnsi="宋体" w:eastAsia="宋体" w:cs="宋体"/>
                <w:color w:val="auto"/>
                <w:spacing w:val="2"/>
                <w:w w:val="99"/>
                <w:sz w:val="21"/>
                <w:szCs w:val="21"/>
                <w:highlight w:val="none"/>
              </w:rPr>
              <w:t>度</w:t>
            </w:r>
            <w:r>
              <w:rPr>
                <w:rFonts w:hint="eastAsia" w:ascii="宋体" w:hAnsi="宋体" w:eastAsia="宋体" w:cs="宋体"/>
                <w:color w:val="auto"/>
                <w:w w:val="99"/>
                <w:sz w:val="21"/>
                <w:szCs w:val="21"/>
                <w:highlight w:val="none"/>
              </w:rPr>
              <w:t>为</w:t>
            </w:r>
            <w:r>
              <w:rPr>
                <w:rFonts w:hint="eastAsia" w:ascii="宋体" w:hAnsi="宋体" w:eastAsia="宋体" w:cs="宋体"/>
                <w:color w:val="auto"/>
                <w:spacing w:val="1"/>
                <w:w w:val="99"/>
                <w:sz w:val="21"/>
                <w:szCs w:val="21"/>
                <w:highlight w:val="none"/>
              </w:rPr>
              <w:t>1</w:t>
            </w:r>
            <w:r>
              <w:rPr>
                <w:rFonts w:hint="eastAsia" w:ascii="宋体" w:hAnsi="宋体" w:eastAsia="宋体" w:cs="宋体"/>
                <w:color w:val="auto"/>
                <w:w w:val="99"/>
                <w:sz w:val="21"/>
                <w:szCs w:val="21"/>
                <w:highlight w:val="none"/>
              </w:rPr>
              <w:t>5</w:t>
            </w:r>
            <w:r>
              <w:rPr>
                <w:rFonts w:hint="eastAsia" w:ascii="宋体" w:hAnsi="宋体" w:eastAsia="宋体" w:cs="宋体"/>
                <w:color w:val="auto"/>
                <w:spacing w:val="2"/>
                <w:w w:val="99"/>
                <w:sz w:val="21"/>
                <w:szCs w:val="21"/>
                <w:highlight w:val="none"/>
              </w:rPr>
              <w:t>页</w:t>
            </w:r>
            <w:r>
              <w:rPr>
                <w:rFonts w:hint="eastAsia" w:ascii="宋体" w:hAnsi="宋体" w:eastAsia="宋体" w:cs="宋体"/>
                <w:color w:val="auto"/>
                <w:spacing w:val="5"/>
                <w:w w:val="99"/>
                <w:sz w:val="21"/>
                <w:szCs w:val="21"/>
                <w:highlight w:val="none"/>
              </w:rPr>
              <w:t>/</w:t>
            </w:r>
            <w:r>
              <w:rPr>
                <w:rFonts w:hint="eastAsia" w:ascii="宋体" w:hAnsi="宋体" w:eastAsia="宋体" w:cs="宋体"/>
                <w:color w:val="auto"/>
                <w:spacing w:val="4"/>
                <w:w w:val="99"/>
                <w:sz w:val="21"/>
                <w:szCs w:val="21"/>
                <w:highlight w:val="none"/>
              </w:rPr>
              <w:t>分的</w:t>
            </w:r>
            <w:r>
              <w:rPr>
                <w:rFonts w:hint="eastAsia" w:ascii="宋体" w:hAnsi="宋体" w:eastAsia="宋体" w:cs="宋体"/>
                <w:color w:val="auto"/>
                <w:spacing w:val="2"/>
                <w:w w:val="99"/>
                <w:sz w:val="21"/>
                <w:szCs w:val="21"/>
                <w:highlight w:val="none"/>
              </w:rPr>
              <w:t>针</w:t>
            </w:r>
            <w:r>
              <w:rPr>
                <w:rFonts w:hint="eastAsia" w:ascii="宋体" w:hAnsi="宋体" w:eastAsia="宋体" w:cs="宋体"/>
                <w:color w:val="auto"/>
                <w:spacing w:val="4"/>
                <w:w w:val="99"/>
                <w:sz w:val="21"/>
                <w:szCs w:val="21"/>
                <w:highlight w:val="none"/>
              </w:rPr>
              <w:t>式</w:t>
            </w:r>
            <w:r>
              <w:rPr>
                <w:rFonts w:hint="eastAsia" w:ascii="宋体" w:hAnsi="宋体" w:eastAsia="宋体" w:cs="宋体"/>
                <w:color w:val="auto"/>
                <w:w w:val="99"/>
                <w:sz w:val="21"/>
                <w:szCs w:val="21"/>
                <w:highlight w:val="none"/>
              </w:rPr>
              <w:t>打印机相</w:t>
            </w:r>
            <w:r>
              <w:rPr>
                <w:rFonts w:hint="eastAsia" w:ascii="宋体" w:hAnsi="宋体" w:eastAsia="宋体" w:cs="宋体"/>
                <w:color w:val="auto"/>
                <w:spacing w:val="2"/>
                <w:w w:val="99"/>
                <w:sz w:val="21"/>
                <w:szCs w:val="21"/>
                <w:highlight w:val="none"/>
              </w:rPr>
              <w:t>关</w:t>
            </w:r>
            <w:r>
              <w:rPr>
                <w:rFonts w:hint="eastAsia" w:ascii="宋体" w:hAnsi="宋体" w:eastAsia="宋体" w:cs="宋体"/>
                <w:color w:val="auto"/>
                <w:w w:val="99"/>
                <w:sz w:val="21"/>
                <w:szCs w:val="21"/>
                <w:highlight w:val="none"/>
              </w:rPr>
              <w:t>要求</w:t>
            </w:r>
          </w:p>
        </w:tc>
      </w:tr>
      <w:tr w14:paraId="0232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5F16B7E">
            <w:pPr>
              <w:ind w:firstLine="418"/>
              <w:jc w:val="center"/>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9B578E5">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01EBC4E8">
            <w:pPr>
              <w:ind w:firstLine="422"/>
              <w:jc w:val="center"/>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CEDB858">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56C5ED6C">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《投影</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w w:val="99"/>
                <w:sz w:val="21"/>
                <w:szCs w:val="21"/>
                <w:highlight w:val="none"/>
              </w:rPr>
              <w:t>能效</w:t>
            </w:r>
            <w:r>
              <w:rPr>
                <w:rFonts w:hint="eastAsia" w:ascii="宋体" w:hAnsi="宋体" w:eastAsia="宋体" w:cs="宋体"/>
                <w:color w:val="auto"/>
                <w:spacing w:val="2"/>
                <w:w w:val="99"/>
                <w:sz w:val="21"/>
                <w:szCs w:val="21"/>
                <w:highlight w:val="none"/>
              </w:rPr>
              <w:t>限</w:t>
            </w:r>
            <w:r>
              <w:rPr>
                <w:rFonts w:hint="eastAsia" w:ascii="宋体" w:hAnsi="宋体" w:eastAsia="宋体" w:cs="宋体"/>
                <w:color w:val="auto"/>
                <w:w w:val="99"/>
                <w:sz w:val="21"/>
                <w:szCs w:val="21"/>
                <w:highlight w:val="none"/>
              </w:rPr>
              <w:t>定值</w:t>
            </w:r>
            <w:r>
              <w:rPr>
                <w:rFonts w:hint="eastAsia" w:ascii="宋体" w:hAnsi="宋体" w:eastAsia="宋体" w:cs="宋体"/>
                <w:color w:val="auto"/>
                <w:spacing w:val="2"/>
                <w:w w:val="99"/>
                <w:sz w:val="21"/>
                <w:szCs w:val="21"/>
                <w:highlight w:val="none"/>
              </w:rPr>
              <w:t>及</w:t>
            </w:r>
            <w:r>
              <w:rPr>
                <w:rFonts w:hint="eastAsia" w:ascii="宋体" w:hAnsi="宋体" w:eastAsia="宋体" w:cs="宋体"/>
                <w:color w:val="auto"/>
                <w:w w:val="99"/>
                <w:sz w:val="21"/>
                <w:szCs w:val="21"/>
                <w:highlight w:val="none"/>
              </w:rPr>
              <w:t>能</w:t>
            </w:r>
            <w:r>
              <w:rPr>
                <w:rFonts w:hint="eastAsia" w:ascii="宋体" w:hAnsi="宋体" w:eastAsia="宋体" w:cs="宋体"/>
                <w:color w:val="auto"/>
                <w:spacing w:val="2"/>
                <w:w w:val="99"/>
                <w:sz w:val="21"/>
                <w:szCs w:val="21"/>
                <w:highlight w:val="none"/>
              </w:rPr>
              <w:t>效</w:t>
            </w:r>
            <w:r>
              <w:rPr>
                <w:rFonts w:hint="eastAsia" w:ascii="宋体" w:hAnsi="宋体" w:eastAsia="宋体" w:cs="宋体"/>
                <w:color w:val="auto"/>
                <w:w w:val="99"/>
                <w:sz w:val="21"/>
                <w:szCs w:val="21"/>
                <w:highlight w:val="none"/>
              </w:rPr>
              <w:t>等级》（</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3</w:t>
            </w:r>
            <w:r>
              <w:rPr>
                <w:rFonts w:hint="eastAsia" w:ascii="宋体" w:hAnsi="宋体" w:eastAsia="宋体" w:cs="宋体"/>
                <w:color w:val="auto"/>
                <w:w w:val="99"/>
                <w:sz w:val="21"/>
                <w:szCs w:val="21"/>
                <w:highlight w:val="none"/>
              </w:rPr>
              <w:t>20</w:t>
            </w:r>
            <w:r>
              <w:rPr>
                <w:rFonts w:hint="eastAsia" w:ascii="宋体" w:hAnsi="宋体" w:eastAsia="宋体" w:cs="宋体"/>
                <w:color w:val="auto"/>
                <w:spacing w:val="1"/>
                <w:w w:val="99"/>
                <w:sz w:val="21"/>
                <w:szCs w:val="21"/>
                <w:highlight w:val="none"/>
              </w:rPr>
              <w:t>28</w:t>
            </w:r>
            <w:r>
              <w:rPr>
                <w:rFonts w:hint="eastAsia" w:ascii="宋体" w:hAnsi="宋体" w:eastAsia="宋体" w:cs="宋体"/>
                <w:color w:val="auto"/>
                <w:w w:val="99"/>
                <w:sz w:val="21"/>
                <w:szCs w:val="21"/>
                <w:highlight w:val="none"/>
              </w:rPr>
              <w:t>）</w:t>
            </w:r>
          </w:p>
        </w:tc>
      </w:tr>
      <w:tr w14:paraId="183E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B6E40C0">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FB6E882">
            <w:pPr>
              <w:pStyle w:val="78"/>
              <w:spacing w:before="66"/>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A02020400</w:t>
            </w:r>
            <w:r>
              <w:rPr>
                <w:rFonts w:hint="eastAsia" w:ascii="宋体" w:hAnsi="宋体" w:eastAsia="宋体" w:cs="宋体"/>
                <w:color w:val="auto"/>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7029D25">
            <w:pPr>
              <w:ind w:firstLine="422"/>
              <w:jc w:val="center"/>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A5346B8">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47CCD61D">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《复印</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spacing w:val="-58"/>
                <w:w w:val="99"/>
                <w:sz w:val="21"/>
                <w:szCs w:val="21"/>
                <w:highlight w:val="none"/>
              </w:rPr>
              <w:t>、</w:t>
            </w:r>
            <w:r>
              <w:rPr>
                <w:rFonts w:hint="eastAsia" w:ascii="宋体" w:hAnsi="宋体" w:eastAsia="宋体" w:cs="宋体"/>
                <w:color w:val="auto"/>
                <w:spacing w:val="2"/>
                <w:w w:val="99"/>
                <w:sz w:val="21"/>
                <w:szCs w:val="21"/>
                <w:highlight w:val="none"/>
              </w:rPr>
              <w:t>打</w:t>
            </w:r>
            <w:r>
              <w:rPr>
                <w:rFonts w:hint="eastAsia" w:ascii="宋体" w:hAnsi="宋体" w:eastAsia="宋体" w:cs="宋体"/>
                <w:color w:val="auto"/>
                <w:w w:val="99"/>
                <w:sz w:val="21"/>
                <w:szCs w:val="21"/>
                <w:highlight w:val="none"/>
              </w:rPr>
              <w:t>印机</w:t>
            </w:r>
            <w:r>
              <w:rPr>
                <w:rFonts w:hint="eastAsia" w:ascii="宋体" w:hAnsi="宋体" w:eastAsia="宋体" w:cs="宋体"/>
                <w:color w:val="auto"/>
                <w:spacing w:val="2"/>
                <w:w w:val="99"/>
                <w:sz w:val="21"/>
                <w:szCs w:val="21"/>
                <w:highlight w:val="none"/>
              </w:rPr>
              <w:t>和</w:t>
            </w:r>
            <w:r>
              <w:rPr>
                <w:rFonts w:hint="eastAsia" w:ascii="宋体" w:hAnsi="宋体" w:eastAsia="宋体" w:cs="宋体"/>
                <w:color w:val="auto"/>
                <w:w w:val="99"/>
                <w:sz w:val="21"/>
                <w:szCs w:val="21"/>
                <w:highlight w:val="none"/>
              </w:rPr>
              <w:t>传真</w:t>
            </w:r>
            <w:r>
              <w:rPr>
                <w:rFonts w:hint="eastAsia" w:ascii="宋体" w:hAnsi="宋体" w:eastAsia="宋体" w:cs="宋体"/>
                <w:color w:val="auto"/>
                <w:spacing w:val="2"/>
                <w:w w:val="99"/>
                <w:sz w:val="21"/>
                <w:szCs w:val="21"/>
                <w:highlight w:val="none"/>
              </w:rPr>
              <w:t>机</w:t>
            </w:r>
            <w:r>
              <w:rPr>
                <w:rFonts w:hint="eastAsia" w:ascii="宋体" w:hAnsi="宋体" w:eastAsia="宋体" w:cs="宋体"/>
                <w:color w:val="auto"/>
                <w:w w:val="99"/>
                <w:sz w:val="21"/>
                <w:szCs w:val="21"/>
                <w:highlight w:val="none"/>
              </w:rPr>
              <w:t>能效限定值及</w:t>
            </w:r>
            <w:r>
              <w:rPr>
                <w:rFonts w:hint="eastAsia" w:ascii="宋体" w:hAnsi="宋体" w:eastAsia="宋体" w:cs="宋体"/>
                <w:color w:val="auto"/>
                <w:spacing w:val="2"/>
                <w:w w:val="99"/>
                <w:sz w:val="21"/>
                <w:szCs w:val="21"/>
                <w:highlight w:val="none"/>
              </w:rPr>
              <w:t>能</w:t>
            </w:r>
            <w:r>
              <w:rPr>
                <w:rFonts w:hint="eastAsia" w:ascii="宋体" w:hAnsi="宋体" w:eastAsia="宋体" w:cs="宋体"/>
                <w:color w:val="auto"/>
                <w:w w:val="99"/>
                <w:sz w:val="21"/>
                <w:szCs w:val="21"/>
                <w:highlight w:val="none"/>
              </w:rPr>
              <w:t>效等</w:t>
            </w:r>
            <w:r>
              <w:rPr>
                <w:rFonts w:hint="eastAsia" w:ascii="宋体" w:hAnsi="宋体" w:eastAsia="宋体" w:cs="宋体"/>
                <w:color w:val="auto"/>
                <w:spacing w:val="2"/>
                <w:w w:val="99"/>
                <w:sz w:val="21"/>
                <w:szCs w:val="21"/>
                <w:highlight w:val="none"/>
              </w:rPr>
              <w:t>级</w:t>
            </w:r>
            <w:r>
              <w:rPr>
                <w:rFonts w:hint="eastAsia" w:ascii="宋体" w:hAnsi="宋体" w:eastAsia="宋体" w:cs="宋体"/>
                <w:color w:val="auto"/>
                <w:w w:val="99"/>
                <w:sz w:val="21"/>
                <w:szCs w:val="21"/>
                <w:highlight w:val="none"/>
              </w:rPr>
              <w:t>》（</w:t>
            </w:r>
            <w:r>
              <w:rPr>
                <w:rFonts w:hint="eastAsia" w:ascii="宋体" w:hAnsi="宋体" w:eastAsia="宋体" w:cs="宋体"/>
                <w:color w:val="auto"/>
                <w:spacing w:val="1"/>
                <w:w w:val="99"/>
                <w:sz w:val="21"/>
                <w:szCs w:val="21"/>
                <w:highlight w:val="none"/>
              </w:rPr>
              <w:t>G</w:t>
            </w:r>
            <w:r>
              <w:rPr>
                <w:rFonts w:hint="eastAsia" w:ascii="宋体" w:hAnsi="宋体" w:eastAsia="宋体" w:cs="宋体"/>
                <w:color w:val="auto"/>
                <w:w w:val="99"/>
                <w:sz w:val="21"/>
                <w:szCs w:val="21"/>
                <w:highlight w:val="none"/>
              </w:rPr>
              <w:t>B</w:t>
            </w:r>
            <w:r>
              <w:rPr>
                <w:rFonts w:hint="eastAsia" w:ascii="宋体" w:hAnsi="宋体" w:eastAsia="宋体" w:cs="宋体"/>
                <w:color w:val="auto"/>
                <w:spacing w:val="1"/>
                <w:w w:val="99"/>
                <w:sz w:val="21"/>
                <w:szCs w:val="21"/>
                <w:highlight w:val="none"/>
              </w:rPr>
              <w:t>21</w:t>
            </w:r>
            <w:r>
              <w:rPr>
                <w:rFonts w:hint="eastAsia" w:ascii="宋体" w:hAnsi="宋体" w:eastAsia="宋体" w:cs="宋体"/>
                <w:color w:val="auto"/>
                <w:w w:val="99"/>
                <w:sz w:val="21"/>
                <w:szCs w:val="21"/>
                <w:highlight w:val="none"/>
              </w:rPr>
              <w:t>52</w:t>
            </w:r>
            <w:r>
              <w:rPr>
                <w:rFonts w:hint="eastAsia" w:ascii="宋体" w:hAnsi="宋体" w:eastAsia="宋体" w:cs="宋体"/>
                <w:color w:val="auto"/>
                <w:spacing w:val="1"/>
                <w:w w:val="99"/>
                <w:sz w:val="21"/>
                <w:szCs w:val="21"/>
                <w:highlight w:val="none"/>
              </w:rPr>
              <w:t>1</w:t>
            </w:r>
            <w:r>
              <w:rPr>
                <w:rFonts w:hint="eastAsia" w:ascii="宋体" w:hAnsi="宋体" w:eastAsia="宋体" w:cs="宋体"/>
                <w:color w:val="auto"/>
                <w:w w:val="99"/>
                <w:sz w:val="21"/>
                <w:szCs w:val="21"/>
                <w:highlight w:val="none"/>
              </w:rPr>
              <w:t>）</w:t>
            </w:r>
          </w:p>
        </w:tc>
      </w:tr>
      <w:tr w14:paraId="4D8A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FE937F2">
            <w:pPr>
              <w:pStyle w:val="78"/>
              <w:spacing w:before="160"/>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71141CA6">
            <w:pPr>
              <w:pStyle w:val="78"/>
              <w:spacing w:before="160"/>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A02051900</w:t>
            </w:r>
            <w:r>
              <w:rPr>
                <w:rFonts w:hint="eastAsia" w:ascii="宋体" w:hAnsi="宋体" w:eastAsia="宋体" w:cs="宋体"/>
                <w:color w:val="auto"/>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2B9BEF10">
            <w:pPr>
              <w:pStyle w:val="78"/>
              <w:spacing w:before="160"/>
              <w:ind w:left="7"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A02</w:t>
            </w:r>
            <w:r>
              <w:rPr>
                <w:rFonts w:hint="eastAsia" w:ascii="宋体" w:hAnsi="宋体" w:eastAsia="宋体" w:cs="宋体"/>
                <w:color w:val="auto"/>
                <w:w w:val="99"/>
                <w:kern w:val="2"/>
                <w:sz w:val="21"/>
                <w:szCs w:val="21"/>
                <w:highlight w:val="none"/>
              </w:rPr>
              <w:t>05</w:t>
            </w: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901离心泵</w:t>
            </w:r>
          </w:p>
        </w:tc>
        <w:tc>
          <w:tcPr>
            <w:tcW w:w="1367" w:type="dxa"/>
            <w:tcBorders>
              <w:top w:val="single" w:color="000000" w:sz="4" w:space="0"/>
              <w:left w:val="single" w:color="000000" w:sz="4" w:space="0"/>
              <w:bottom w:val="single" w:color="000000" w:sz="4" w:space="0"/>
              <w:right w:val="single" w:color="000000" w:sz="4" w:space="0"/>
            </w:tcBorders>
            <w:vAlign w:val="center"/>
          </w:tcPr>
          <w:p w14:paraId="182EFBE0">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D8189A7">
            <w:pPr>
              <w:pStyle w:val="78"/>
              <w:spacing w:before="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《清水离心泵能效限定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及节</w:t>
            </w:r>
            <w:r>
              <w:rPr>
                <w:rFonts w:hint="eastAsia" w:ascii="宋体" w:hAnsi="宋体" w:eastAsia="宋体" w:cs="宋体"/>
                <w:color w:val="auto"/>
                <w:w w:val="99"/>
                <w:kern w:val="2"/>
                <w:sz w:val="21"/>
                <w:szCs w:val="21"/>
                <w:highlight w:val="none"/>
                <w:lang w:eastAsia="zh-CN"/>
              </w:rPr>
              <w:t>能评价值</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19</w:t>
            </w:r>
            <w:r>
              <w:rPr>
                <w:rFonts w:hint="eastAsia" w:ascii="宋体" w:hAnsi="宋体" w:eastAsia="宋体" w:cs="宋体"/>
                <w:color w:val="auto"/>
                <w:w w:val="99"/>
                <w:kern w:val="2"/>
                <w:sz w:val="21"/>
                <w:szCs w:val="21"/>
                <w:highlight w:val="none"/>
                <w:lang w:eastAsia="zh-CN"/>
              </w:rPr>
              <w:t>76</w:t>
            </w:r>
            <w:r>
              <w:rPr>
                <w:rFonts w:hint="eastAsia" w:ascii="宋体" w:hAnsi="宋体" w:eastAsia="宋体" w:cs="宋体"/>
                <w:color w:val="auto"/>
                <w:spacing w:val="1"/>
                <w:w w:val="99"/>
                <w:kern w:val="2"/>
                <w:sz w:val="21"/>
                <w:szCs w:val="21"/>
                <w:highlight w:val="none"/>
                <w:lang w:eastAsia="zh-CN"/>
              </w:rPr>
              <w:t>2</w:t>
            </w:r>
            <w:r>
              <w:rPr>
                <w:rFonts w:hint="eastAsia" w:ascii="宋体" w:hAnsi="宋体" w:eastAsia="宋体" w:cs="宋体"/>
                <w:color w:val="auto"/>
                <w:w w:val="99"/>
                <w:kern w:val="2"/>
                <w:sz w:val="21"/>
                <w:szCs w:val="21"/>
                <w:highlight w:val="none"/>
                <w:lang w:eastAsia="zh-CN"/>
              </w:rPr>
              <w:t>）</w:t>
            </w:r>
          </w:p>
        </w:tc>
      </w:tr>
      <w:tr w14:paraId="2223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EB0D338">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0A3F9DD">
            <w:pPr>
              <w:pStyle w:val="78"/>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A02052300</w:t>
            </w:r>
            <w:r>
              <w:rPr>
                <w:rFonts w:hint="eastAsia" w:ascii="宋体" w:hAnsi="宋体" w:eastAsia="宋体" w:cs="宋体"/>
                <w:color w:val="auto"/>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DB56A0D">
            <w:pPr>
              <w:pStyle w:val="78"/>
              <w:spacing w:line="276" w:lineRule="auto"/>
              <w:ind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A020</w:t>
            </w:r>
            <w:r>
              <w:rPr>
                <w:rFonts w:hint="eastAsia" w:ascii="宋体" w:hAnsi="宋体" w:eastAsia="宋体" w:cs="宋体"/>
                <w:color w:val="auto"/>
                <w:w w:val="99"/>
                <w:kern w:val="2"/>
                <w:sz w:val="21"/>
                <w:szCs w:val="21"/>
                <w:highlight w:val="none"/>
              </w:rPr>
              <w:t>52</w:t>
            </w:r>
            <w:r>
              <w:rPr>
                <w:rFonts w:hint="eastAsia" w:ascii="宋体" w:hAnsi="宋体" w:eastAsia="宋体" w:cs="宋体"/>
                <w:color w:val="auto"/>
                <w:spacing w:val="1"/>
                <w:w w:val="99"/>
                <w:kern w:val="2"/>
                <w:sz w:val="21"/>
                <w:szCs w:val="21"/>
                <w:highlight w:val="none"/>
              </w:rPr>
              <w:t>3</w:t>
            </w:r>
            <w:r>
              <w:rPr>
                <w:rFonts w:hint="eastAsia" w:ascii="宋体" w:hAnsi="宋体" w:eastAsia="宋体" w:cs="宋体"/>
                <w:color w:val="auto"/>
                <w:w w:val="99"/>
                <w:kern w:val="2"/>
                <w:sz w:val="21"/>
                <w:szCs w:val="21"/>
                <w:highlight w:val="none"/>
              </w:rPr>
              <w:t>01制冷压缩机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3B25B99">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冷水机组</w:t>
            </w:r>
          </w:p>
        </w:tc>
        <w:tc>
          <w:tcPr>
            <w:tcW w:w="3566" w:type="dxa"/>
            <w:tcBorders>
              <w:top w:val="single" w:color="000000" w:sz="4" w:space="0"/>
              <w:left w:val="single" w:color="000000" w:sz="4" w:space="0"/>
              <w:bottom w:val="single" w:color="000000" w:sz="4" w:space="0"/>
              <w:right w:val="single" w:color="000000" w:sz="4" w:space="0"/>
            </w:tcBorders>
          </w:tcPr>
          <w:p w14:paraId="4C70E58E">
            <w:pPr>
              <w:pStyle w:val="78"/>
              <w:spacing w:before="30" w:line="276" w:lineRule="auto"/>
              <w:ind w:left="7" w:right="4" w:firstLine="466"/>
              <w:jc w:val="both"/>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《冷水机组能效限定值</w:t>
            </w:r>
            <w:r>
              <w:rPr>
                <w:rFonts w:hint="eastAsia" w:ascii="宋体" w:hAnsi="宋体" w:eastAsia="宋体" w:cs="宋体"/>
                <w:color w:val="auto"/>
                <w:spacing w:val="9"/>
                <w:w w:val="99"/>
                <w:kern w:val="2"/>
                <w:sz w:val="21"/>
                <w:szCs w:val="21"/>
                <w:highlight w:val="none"/>
                <w:lang w:eastAsia="zh-CN"/>
              </w:rPr>
              <w:t>及</w:t>
            </w:r>
            <w:r>
              <w:rPr>
                <w:rFonts w:hint="eastAsia" w:ascii="宋体" w:hAnsi="宋体" w:eastAsia="宋体" w:cs="宋体"/>
                <w:color w:val="auto"/>
                <w:spacing w:val="12"/>
                <w:w w:val="99"/>
                <w:kern w:val="2"/>
                <w:sz w:val="21"/>
                <w:szCs w:val="21"/>
                <w:highlight w:val="none"/>
                <w:lang w:eastAsia="zh-CN"/>
              </w:rPr>
              <w:t>能效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3"/>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195</w:t>
            </w:r>
            <w:r>
              <w:rPr>
                <w:rFonts w:hint="eastAsia" w:ascii="宋体" w:hAnsi="宋体" w:eastAsia="宋体" w:cs="宋体"/>
                <w:color w:val="auto"/>
                <w:w w:val="99"/>
                <w:kern w:val="2"/>
                <w:sz w:val="21"/>
                <w:szCs w:val="21"/>
                <w:highlight w:val="none"/>
                <w:lang w:eastAsia="zh-CN"/>
              </w:rPr>
              <w:t>77</w:t>
            </w:r>
            <w:r>
              <w:rPr>
                <w:rFonts w:hint="eastAsia" w:ascii="宋体" w:hAnsi="宋体" w:eastAsia="宋体" w:cs="宋体"/>
                <w:color w:val="auto"/>
                <w:spacing w:val="-3"/>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《低</w:t>
            </w:r>
            <w:r>
              <w:rPr>
                <w:rFonts w:hint="eastAsia" w:ascii="宋体" w:hAnsi="宋体" w:eastAsia="宋体" w:cs="宋体"/>
                <w:color w:val="auto"/>
                <w:spacing w:val="2"/>
                <w:w w:val="99"/>
                <w:kern w:val="2"/>
                <w:sz w:val="21"/>
                <w:szCs w:val="21"/>
                <w:highlight w:val="none"/>
                <w:lang w:eastAsia="zh-CN"/>
              </w:rPr>
              <w:t>环</w:t>
            </w:r>
            <w:r>
              <w:rPr>
                <w:rFonts w:hint="eastAsia" w:ascii="宋体" w:hAnsi="宋体" w:eastAsia="宋体" w:cs="宋体"/>
                <w:color w:val="auto"/>
                <w:w w:val="99"/>
                <w:kern w:val="2"/>
                <w:sz w:val="21"/>
                <w:szCs w:val="21"/>
                <w:highlight w:val="none"/>
                <w:lang w:eastAsia="zh-CN"/>
              </w:rPr>
              <w:t>境温度空气源</w:t>
            </w:r>
            <w:r>
              <w:rPr>
                <w:rFonts w:hint="eastAsia" w:ascii="宋体" w:hAnsi="宋体" w:eastAsia="宋体" w:cs="宋体"/>
                <w:color w:val="auto"/>
                <w:spacing w:val="2"/>
                <w:w w:val="99"/>
                <w:kern w:val="2"/>
                <w:sz w:val="21"/>
                <w:szCs w:val="21"/>
                <w:highlight w:val="none"/>
                <w:lang w:eastAsia="zh-CN"/>
              </w:rPr>
              <w:t>热</w:t>
            </w:r>
            <w:r>
              <w:rPr>
                <w:rFonts w:hint="eastAsia" w:ascii="宋体" w:hAnsi="宋体" w:eastAsia="宋体" w:cs="宋体"/>
                <w:color w:val="auto"/>
                <w:spacing w:val="-29"/>
                <w:w w:val="99"/>
                <w:kern w:val="2"/>
                <w:sz w:val="21"/>
                <w:szCs w:val="21"/>
                <w:highlight w:val="none"/>
                <w:lang w:eastAsia="zh-CN"/>
              </w:rPr>
              <w:t>泵</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冷水</w:t>
            </w:r>
            <w:r>
              <w:rPr>
                <w:rFonts w:hint="eastAsia" w:ascii="宋体" w:hAnsi="宋体" w:eastAsia="宋体" w:cs="宋体"/>
                <w:color w:val="auto"/>
                <w:spacing w:val="-27"/>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机组</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效限定值及能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37</w:t>
            </w:r>
            <w:r>
              <w:rPr>
                <w:rFonts w:hint="eastAsia" w:ascii="宋体" w:hAnsi="宋体" w:eastAsia="宋体" w:cs="宋体"/>
                <w:color w:val="auto"/>
                <w:w w:val="99"/>
                <w:kern w:val="2"/>
                <w:sz w:val="21"/>
                <w:szCs w:val="21"/>
                <w:highlight w:val="none"/>
                <w:lang w:eastAsia="zh-CN"/>
              </w:rPr>
              <w:t>48</w:t>
            </w:r>
            <w:r>
              <w:rPr>
                <w:rFonts w:hint="eastAsia" w:ascii="宋体" w:hAnsi="宋体" w:eastAsia="宋体" w:cs="宋体"/>
                <w:color w:val="auto"/>
                <w:spacing w:val="-2"/>
                <w:w w:val="99"/>
                <w:kern w:val="2"/>
                <w:sz w:val="21"/>
                <w:szCs w:val="21"/>
                <w:highlight w:val="none"/>
                <w:lang w:eastAsia="zh-CN"/>
              </w:rPr>
              <w:t>0</w:t>
            </w:r>
            <w:r>
              <w:rPr>
                <w:rFonts w:hint="eastAsia" w:ascii="宋体" w:hAnsi="宋体" w:eastAsia="宋体" w:cs="宋体"/>
                <w:color w:val="auto"/>
                <w:w w:val="99"/>
                <w:kern w:val="2"/>
                <w:sz w:val="21"/>
                <w:szCs w:val="21"/>
                <w:highlight w:val="none"/>
                <w:lang w:eastAsia="zh-CN"/>
              </w:rPr>
              <w:t>）</w:t>
            </w:r>
          </w:p>
        </w:tc>
      </w:tr>
      <w:tr w14:paraId="0EC6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DE3196">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2114AB">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22C16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9629217">
            <w:pPr>
              <w:ind w:firstLine="422"/>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溴化锂吸收式冷水机组</w:t>
            </w:r>
          </w:p>
        </w:tc>
        <w:tc>
          <w:tcPr>
            <w:tcW w:w="3566" w:type="dxa"/>
            <w:tcBorders>
              <w:top w:val="single" w:color="000000" w:sz="4" w:space="0"/>
              <w:left w:val="single" w:color="000000" w:sz="4" w:space="0"/>
              <w:bottom w:val="single" w:color="000000" w:sz="4" w:space="0"/>
              <w:right w:val="single" w:color="000000" w:sz="4" w:space="0"/>
            </w:tcBorders>
            <w:vAlign w:val="center"/>
          </w:tcPr>
          <w:p w14:paraId="658B57FE">
            <w:pPr>
              <w:pStyle w:val="78"/>
              <w:spacing w:before="93"/>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《溴化锂吸收式冷水机组能效限</w:t>
            </w:r>
          </w:p>
          <w:p w14:paraId="2DBB8ABC">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定值及能效等级》（GB29540）</w:t>
            </w:r>
          </w:p>
        </w:tc>
      </w:tr>
      <w:tr w14:paraId="297D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9A7F71">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17FC60">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439BF0C">
            <w:pPr>
              <w:pStyle w:val="78"/>
              <w:spacing w:line="276" w:lineRule="auto"/>
              <w:ind w:right="5"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★A02052305空调机组</w:t>
            </w:r>
          </w:p>
        </w:tc>
        <w:tc>
          <w:tcPr>
            <w:tcW w:w="1367" w:type="dxa"/>
            <w:tcBorders>
              <w:top w:val="single" w:color="000000" w:sz="4" w:space="0"/>
              <w:left w:val="single" w:color="000000" w:sz="4" w:space="0"/>
              <w:bottom w:val="single" w:color="000000" w:sz="4" w:space="0"/>
              <w:right w:val="single" w:color="000000" w:sz="4" w:space="0"/>
            </w:tcBorders>
            <w:vAlign w:val="center"/>
          </w:tcPr>
          <w:p w14:paraId="766316D5">
            <w:pPr>
              <w:pStyle w:val="78"/>
              <w:spacing w:before="4" w:line="276" w:lineRule="auto"/>
              <w:ind w:left="7" w:right="7" w:firstLine="418"/>
              <w:jc w:val="center"/>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多联式空调（热泵）机组（制冷量&gt;14000W）</w:t>
            </w:r>
          </w:p>
        </w:tc>
        <w:tc>
          <w:tcPr>
            <w:tcW w:w="3566" w:type="dxa"/>
            <w:tcBorders>
              <w:top w:val="single" w:color="000000" w:sz="4" w:space="0"/>
              <w:left w:val="single" w:color="000000" w:sz="4" w:space="0"/>
              <w:bottom w:val="single" w:color="000000" w:sz="4" w:space="0"/>
              <w:right w:val="single" w:color="000000" w:sz="4" w:space="0"/>
            </w:tcBorders>
          </w:tcPr>
          <w:p w14:paraId="526FE3A9">
            <w:pPr>
              <w:pStyle w:val="78"/>
              <w:spacing w:before="160" w:line="276" w:lineRule="auto"/>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《多联式空调（热泵）机组能效限定值及能源效率等级》（GB21454）</w:t>
            </w:r>
          </w:p>
        </w:tc>
      </w:tr>
      <w:tr w14:paraId="23DC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96468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1B737E">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2A7E31">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F37FA57">
            <w:pPr>
              <w:ind w:firstLine="418"/>
              <w:jc w:val="center"/>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单元式空气调节机</w:t>
            </w:r>
          </w:p>
        </w:tc>
        <w:tc>
          <w:tcPr>
            <w:tcW w:w="3566" w:type="dxa"/>
            <w:tcBorders>
              <w:top w:val="single" w:color="000000" w:sz="4" w:space="0"/>
              <w:left w:val="single" w:color="000000" w:sz="4" w:space="0"/>
              <w:bottom w:val="single" w:color="000000" w:sz="4" w:space="0"/>
              <w:right w:val="single" w:color="000000" w:sz="4" w:space="0"/>
            </w:tcBorders>
          </w:tcPr>
          <w:p w14:paraId="418B9B98">
            <w:pPr>
              <w:ind w:firstLine="418"/>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《单元式空气调节机能效限定值及能效等级》（GB19576）《风管送风式空调机组能效限定值及能效等级》（GB37479）</w:t>
            </w:r>
          </w:p>
        </w:tc>
      </w:tr>
      <w:tr w14:paraId="1F83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A4791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C6C0E0">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1E2108B">
            <w:pPr>
              <w:pStyle w:val="78"/>
              <w:spacing w:before="83"/>
              <w:ind w:left="7" w:firstLine="418"/>
              <w:jc w:val="center"/>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★A02052309专用制冷、空调设备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58A15CB1">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机房空调</w:t>
            </w:r>
          </w:p>
        </w:tc>
        <w:tc>
          <w:tcPr>
            <w:tcW w:w="3566" w:type="dxa"/>
            <w:tcBorders>
              <w:top w:val="single" w:color="000000" w:sz="4" w:space="0"/>
              <w:left w:val="single" w:color="000000" w:sz="4" w:space="0"/>
              <w:bottom w:val="single" w:color="000000" w:sz="4" w:space="0"/>
              <w:right w:val="single" w:color="000000" w:sz="4" w:space="0"/>
            </w:tcBorders>
          </w:tcPr>
          <w:p w14:paraId="416DD4FC">
            <w:pPr>
              <w:pStyle w:val="78"/>
              <w:spacing w:before="83"/>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《单元式空气调节机能效限定值</w:t>
            </w:r>
          </w:p>
          <w:p w14:paraId="2D909A7E">
            <w:pPr>
              <w:pStyle w:val="78"/>
              <w:spacing w:before="83"/>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及能效等级》（GB19576）</w:t>
            </w:r>
          </w:p>
        </w:tc>
      </w:tr>
      <w:tr w14:paraId="6F13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184CA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41E7E1">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697F93">
            <w:pPr>
              <w:pStyle w:val="78"/>
              <w:spacing w:line="254" w:lineRule="exact"/>
              <w:ind w:left="7" w:firstLine="418"/>
              <w:jc w:val="center"/>
              <w:rPr>
                <w:rFonts w:hint="eastAsia" w:ascii="宋体" w:hAnsi="宋体" w:eastAsia="宋体" w:cs="宋体"/>
                <w:color w:val="auto"/>
                <w:w w:val="99"/>
                <w:kern w:val="2"/>
                <w:sz w:val="21"/>
                <w:szCs w:val="21"/>
                <w:highlight w:val="none"/>
              </w:rPr>
            </w:pPr>
            <w:r>
              <w:rPr>
                <w:rFonts w:hint="eastAsia" w:ascii="宋体" w:hAnsi="宋体" w:eastAsia="宋体" w:cs="宋体"/>
                <w:color w:val="auto"/>
                <w:w w:val="99"/>
                <w:kern w:val="2"/>
                <w:sz w:val="21"/>
                <w:szCs w:val="21"/>
                <w:highlight w:val="none"/>
              </w:rPr>
              <w:t>A02052399其他制冷</w:t>
            </w:r>
          </w:p>
          <w:p w14:paraId="12500644">
            <w:pPr>
              <w:pStyle w:val="78"/>
              <w:spacing w:line="254" w:lineRule="exact"/>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230D2CB5">
            <w:pPr>
              <w:widowControl/>
              <w:ind w:firstLine="418"/>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w w:val="99"/>
                <w:sz w:val="21"/>
                <w:szCs w:val="21"/>
                <w:highlight w:val="none"/>
              </w:rPr>
              <w:t>冷却塔</w:t>
            </w:r>
          </w:p>
        </w:tc>
        <w:tc>
          <w:tcPr>
            <w:tcW w:w="3566" w:type="dxa"/>
            <w:tcBorders>
              <w:top w:val="single" w:color="000000" w:sz="4" w:space="0"/>
              <w:left w:val="single" w:color="000000" w:sz="4" w:space="0"/>
              <w:bottom w:val="single" w:color="000000" w:sz="4" w:space="0"/>
              <w:right w:val="single" w:color="000000" w:sz="4" w:space="0"/>
            </w:tcBorders>
          </w:tcPr>
          <w:p w14:paraId="4B78D29A">
            <w:pPr>
              <w:pStyle w:val="78"/>
              <w:spacing w:line="254" w:lineRule="exact"/>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《机械通风冷却塔第1部分：中小型开式冷却塔》（GB/T7190.1）</w:t>
            </w:r>
          </w:p>
          <w:p w14:paraId="75343648">
            <w:pPr>
              <w:pStyle w:val="78"/>
              <w:spacing w:line="254" w:lineRule="exact"/>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《机械通风冷却塔第2部分：大型开式冷却塔》（GB/T7190.2）</w:t>
            </w:r>
          </w:p>
        </w:tc>
      </w:tr>
      <w:tr w14:paraId="6423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77A7907">
            <w:pPr>
              <w:pStyle w:val="78"/>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1081D64A">
            <w:pPr>
              <w:pStyle w:val="78"/>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A02060100</w:t>
            </w:r>
            <w:r>
              <w:rPr>
                <w:rFonts w:hint="eastAsia" w:ascii="宋体" w:hAnsi="宋体" w:eastAsia="宋体" w:cs="宋体"/>
                <w:color w:val="auto"/>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0069911">
            <w:pPr>
              <w:ind w:firstLine="422"/>
              <w:jc w:val="center"/>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82B0640">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259BC6BA">
            <w:pPr>
              <w:pStyle w:val="78"/>
              <w:spacing w:before="52" w:line="276" w:lineRule="auto"/>
              <w:ind w:left="7" w:right="4"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《中小型三相异步电动机能效限定值及能效等级》（GB18613）</w:t>
            </w:r>
          </w:p>
        </w:tc>
      </w:tr>
      <w:tr w14:paraId="4BB0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6224118">
            <w:pPr>
              <w:pStyle w:val="78"/>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B280A50">
            <w:pPr>
              <w:pStyle w:val="78"/>
              <w:spacing w:before="30"/>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A02060200</w:t>
            </w:r>
            <w:r>
              <w:rPr>
                <w:rFonts w:hint="eastAsia" w:ascii="宋体" w:hAnsi="宋体" w:eastAsia="宋体" w:cs="宋体"/>
                <w:color w:val="auto"/>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3A207BAD">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配电变压器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0B3562CF">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1A1C5334">
            <w:pPr>
              <w:pStyle w:val="78"/>
              <w:spacing w:before="30"/>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《三相配电变压器能效限定值及</w:t>
            </w:r>
          </w:p>
        </w:tc>
      </w:tr>
      <w:tr w14:paraId="54B4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31B14F1">
            <w:pPr>
              <w:pStyle w:val="78"/>
              <w:ind w:right="1"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50FF3266">
            <w:pPr>
              <w:pStyle w:val="78"/>
              <w:spacing w:before="126"/>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93D4C84">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管型荧光灯镇流器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6FAD5F82">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6935EC38">
            <w:pPr>
              <w:pStyle w:val="78"/>
              <w:spacing w:before="126"/>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《管形荧光灯镇流器能效限定值及能效等级》（GB17896）</w:t>
            </w:r>
          </w:p>
        </w:tc>
      </w:tr>
      <w:tr w14:paraId="3A00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B4C03D0">
            <w:pPr>
              <w:pStyle w:val="78"/>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E3B027A">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8DAD9D6">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A02061801电冰箱</w:t>
            </w:r>
          </w:p>
        </w:tc>
        <w:tc>
          <w:tcPr>
            <w:tcW w:w="1367" w:type="dxa"/>
            <w:tcBorders>
              <w:top w:val="single" w:color="000000" w:sz="4" w:space="0"/>
              <w:left w:val="single" w:color="000000" w:sz="4" w:space="0"/>
              <w:bottom w:val="single" w:color="000000" w:sz="4" w:space="0"/>
              <w:right w:val="single" w:color="000000" w:sz="4" w:space="0"/>
            </w:tcBorders>
            <w:vAlign w:val="center"/>
          </w:tcPr>
          <w:p w14:paraId="0EE3C694">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345DB74">
            <w:pPr>
              <w:pStyle w:val="78"/>
              <w:spacing w:before="126"/>
              <w:ind w:left="7" w:firstLine="418"/>
              <w:rPr>
                <w:rFonts w:hint="eastAsia" w:ascii="宋体" w:hAnsi="宋体" w:eastAsia="宋体" w:cs="宋体"/>
                <w:color w:val="auto"/>
                <w:w w:val="99"/>
                <w:kern w:val="2"/>
                <w:sz w:val="21"/>
                <w:szCs w:val="21"/>
                <w:highlight w:val="none"/>
                <w:lang w:eastAsia="zh-CN"/>
              </w:rPr>
            </w:pPr>
            <w:r>
              <w:rPr>
                <w:rFonts w:hint="eastAsia" w:ascii="宋体" w:hAnsi="宋体" w:eastAsia="宋体" w:cs="宋体"/>
                <w:color w:val="auto"/>
                <w:w w:val="99"/>
                <w:kern w:val="2"/>
                <w:sz w:val="21"/>
                <w:szCs w:val="21"/>
                <w:highlight w:val="none"/>
                <w:lang w:eastAsia="zh-CN"/>
              </w:rPr>
              <w:t>《家用电冰箱耗电量限定值及能效等级》（GB12021.2）</w:t>
            </w:r>
          </w:p>
        </w:tc>
      </w:tr>
      <w:tr w14:paraId="1199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BC76BB">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23C8DC">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1DD9376">
            <w:pPr>
              <w:pStyle w:val="78"/>
              <w:spacing w:before="171"/>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A02061804</w:t>
            </w:r>
            <w:r>
              <w:rPr>
                <w:rFonts w:hint="eastAsia" w:ascii="宋体" w:hAnsi="宋体" w:eastAsia="宋体" w:cs="宋体"/>
                <w:color w:val="auto"/>
                <w:w w:val="99"/>
                <w:kern w:val="2"/>
                <w:sz w:val="21"/>
                <w:szCs w:val="21"/>
                <w:highlight w:val="none"/>
              </w:rPr>
              <w:t>空调机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C6EF327">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房间空气调节器</w:t>
            </w:r>
          </w:p>
        </w:tc>
        <w:tc>
          <w:tcPr>
            <w:tcW w:w="3566" w:type="dxa"/>
            <w:tcBorders>
              <w:top w:val="single" w:color="000000" w:sz="4" w:space="0"/>
              <w:left w:val="single" w:color="000000" w:sz="4" w:space="0"/>
              <w:bottom w:val="single" w:color="000000" w:sz="4" w:space="0"/>
              <w:right w:val="single" w:color="000000" w:sz="4" w:space="0"/>
            </w:tcBorders>
          </w:tcPr>
          <w:p w14:paraId="7772FE79">
            <w:pPr>
              <w:pStyle w:val="78"/>
              <w:spacing w:line="256" w:lineRule="exact"/>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《房间空气调节器能效限定值及能效等级》（GB21455-2019）</w:t>
            </w:r>
          </w:p>
        </w:tc>
      </w:tr>
      <w:tr w14:paraId="2414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82BB8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616750">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C53B29">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B7B583B">
            <w:pPr>
              <w:pStyle w:val="78"/>
              <w:spacing w:before="4" w:line="276" w:lineRule="auto"/>
              <w:ind w:left="7" w:right="7"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多联式空调（热泵）机组（制冷量≤ 14000W）</w:t>
            </w:r>
          </w:p>
        </w:tc>
        <w:tc>
          <w:tcPr>
            <w:tcW w:w="3566" w:type="dxa"/>
            <w:tcBorders>
              <w:top w:val="single" w:color="000000" w:sz="4" w:space="0"/>
              <w:left w:val="single" w:color="000000" w:sz="4" w:space="0"/>
              <w:bottom w:val="single" w:color="000000" w:sz="4" w:space="0"/>
              <w:right w:val="single" w:color="000000" w:sz="4" w:space="0"/>
            </w:tcBorders>
          </w:tcPr>
          <w:p w14:paraId="55F49C16">
            <w:pPr>
              <w:pStyle w:val="78"/>
              <w:spacing w:before="160" w:line="276" w:lineRule="auto"/>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《多联式空调（热泵）机组能效限定值及能源效率等级》（GB21454）</w:t>
            </w:r>
          </w:p>
        </w:tc>
      </w:tr>
      <w:tr w14:paraId="2577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B7561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6E164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5999E8">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A721347">
            <w:pPr>
              <w:pStyle w:val="78"/>
              <w:ind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单元式空气调节机（制冷量≤ 14000W）</w:t>
            </w:r>
          </w:p>
        </w:tc>
        <w:tc>
          <w:tcPr>
            <w:tcW w:w="3566" w:type="dxa"/>
            <w:tcBorders>
              <w:top w:val="single" w:color="000000" w:sz="4" w:space="0"/>
              <w:left w:val="single" w:color="000000" w:sz="4" w:space="0"/>
              <w:bottom w:val="single" w:color="000000" w:sz="4" w:space="0"/>
              <w:right w:val="single" w:color="000000" w:sz="4" w:space="0"/>
            </w:tcBorders>
          </w:tcPr>
          <w:p w14:paraId="755A54E5">
            <w:pPr>
              <w:pStyle w:val="78"/>
              <w:spacing w:before="4"/>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《单元式空气调节机能效限定值及能源效率等级》（GB19576）《风管送风式空调机组能效限定值及能效等级》（GB37479）</w:t>
            </w:r>
          </w:p>
        </w:tc>
      </w:tr>
      <w:tr w14:paraId="162A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344D07">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7BF830">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2ECF99D">
            <w:pPr>
              <w:pStyle w:val="78"/>
              <w:spacing w:before="162"/>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A02061810</w:t>
            </w:r>
            <w:r>
              <w:rPr>
                <w:rFonts w:hint="eastAsia" w:ascii="宋体" w:hAnsi="宋体" w:eastAsia="宋体" w:cs="宋体"/>
                <w:color w:val="auto"/>
                <w:w w:val="99"/>
                <w:kern w:val="2"/>
                <w:sz w:val="21"/>
                <w:szCs w:val="21"/>
                <w:highlight w:val="none"/>
              </w:rPr>
              <w:t>洗衣机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0830F460">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91BAF8F">
            <w:pPr>
              <w:pStyle w:val="78"/>
              <w:spacing w:before="6" w:line="276" w:lineRule="auto"/>
              <w:ind w:left="7" w:right="4"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《电动洗衣机能效水效限定值及等级》（GB12021.4）</w:t>
            </w:r>
          </w:p>
        </w:tc>
      </w:tr>
      <w:tr w14:paraId="15E6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B8BF4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8F1229">
            <w:pPr>
              <w:widowControl/>
              <w:ind w:firstLine="422"/>
              <w:jc w:val="left"/>
              <w:rPr>
                <w:rFonts w:hint="eastAsia" w:ascii="宋体" w:hAnsi="宋体" w:eastAsia="宋体" w:cs="宋体"/>
                <w:color w:val="auto"/>
                <w:sz w:val="21"/>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5B8830A">
            <w:pPr>
              <w:pStyle w:val="78"/>
              <w:spacing w:before="161"/>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A02061819</w:t>
            </w:r>
            <w:r>
              <w:rPr>
                <w:rFonts w:hint="eastAsia" w:ascii="宋体" w:hAnsi="宋体" w:eastAsia="宋体" w:cs="宋体"/>
                <w:color w:val="auto"/>
                <w:w w:val="99"/>
                <w:kern w:val="2"/>
                <w:sz w:val="21"/>
                <w:szCs w:val="21"/>
                <w:highlight w:val="none"/>
              </w:rPr>
              <w:t>热水器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0287EFCD">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★电热</w:t>
            </w:r>
            <w:r>
              <w:rPr>
                <w:rFonts w:hint="eastAsia" w:ascii="宋体" w:hAnsi="宋体" w:eastAsia="宋体" w:cs="宋体"/>
                <w:color w:val="auto"/>
                <w:spacing w:val="2"/>
                <w:w w:val="99"/>
                <w:kern w:val="2"/>
                <w:sz w:val="21"/>
                <w:szCs w:val="21"/>
                <w:highlight w:val="none"/>
              </w:rPr>
              <w:t>水</w:t>
            </w:r>
            <w:r>
              <w:rPr>
                <w:rFonts w:hint="eastAsia" w:ascii="宋体" w:hAnsi="宋体" w:eastAsia="宋体" w:cs="宋体"/>
                <w:color w:val="auto"/>
                <w:w w:val="99"/>
                <w:kern w:val="2"/>
                <w:sz w:val="21"/>
                <w:szCs w:val="21"/>
                <w:highlight w:val="none"/>
              </w:rPr>
              <w:t>器</w:t>
            </w:r>
          </w:p>
        </w:tc>
        <w:tc>
          <w:tcPr>
            <w:tcW w:w="3566" w:type="dxa"/>
            <w:tcBorders>
              <w:top w:val="single" w:color="000000" w:sz="4" w:space="0"/>
              <w:left w:val="single" w:color="000000" w:sz="4" w:space="0"/>
              <w:bottom w:val="single" w:color="000000" w:sz="4" w:space="0"/>
              <w:right w:val="single" w:color="000000" w:sz="4" w:space="0"/>
            </w:tcBorders>
          </w:tcPr>
          <w:p w14:paraId="340744CB">
            <w:pPr>
              <w:pStyle w:val="78"/>
              <w:tabs>
                <w:tab w:val="left" w:pos="1608"/>
              </w:tabs>
              <w:spacing w:before="52"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《储水式电热水器能效</w:t>
            </w:r>
            <w:r>
              <w:rPr>
                <w:rFonts w:hint="eastAsia" w:ascii="宋体" w:hAnsi="宋体" w:eastAsia="宋体" w:cs="宋体"/>
                <w:color w:val="auto"/>
                <w:spacing w:val="9"/>
                <w:w w:val="99"/>
                <w:kern w:val="2"/>
                <w:sz w:val="21"/>
                <w:szCs w:val="21"/>
                <w:highlight w:val="none"/>
                <w:lang w:eastAsia="zh-CN"/>
              </w:rPr>
              <w:t>限</w:t>
            </w:r>
            <w:r>
              <w:rPr>
                <w:rFonts w:hint="eastAsia" w:ascii="宋体" w:hAnsi="宋体" w:eastAsia="宋体" w:cs="宋体"/>
                <w:color w:val="auto"/>
                <w:spacing w:val="12"/>
                <w:w w:val="99"/>
                <w:kern w:val="2"/>
                <w:sz w:val="21"/>
                <w:szCs w:val="21"/>
                <w:highlight w:val="none"/>
                <w:lang w:eastAsia="zh-CN"/>
              </w:rPr>
              <w:t>定值</w:t>
            </w:r>
            <w:r>
              <w:rPr>
                <w:rFonts w:hint="eastAsia" w:ascii="宋体" w:hAnsi="宋体" w:eastAsia="宋体" w:cs="宋体"/>
                <w:color w:val="auto"/>
                <w:w w:val="99"/>
                <w:kern w:val="2"/>
                <w:sz w:val="21"/>
                <w:szCs w:val="21"/>
                <w:highlight w:val="none"/>
                <w:lang w:eastAsia="zh-CN"/>
              </w:rPr>
              <w:t>及能效等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51</w:t>
            </w:r>
            <w:r>
              <w:rPr>
                <w:rFonts w:hint="eastAsia" w:ascii="宋体" w:hAnsi="宋体" w:eastAsia="宋体" w:cs="宋体"/>
                <w:color w:val="auto"/>
                <w:spacing w:val="1"/>
                <w:w w:val="99"/>
                <w:kern w:val="2"/>
                <w:sz w:val="21"/>
                <w:szCs w:val="21"/>
                <w:highlight w:val="none"/>
                <w:lang w:eastAsia="zh-CN"/>
              </w:rPr>
              <w:t>9</w:t>
            </w:r>
            <w:r>
              <w:rPr>
                <w:rFonts w:hint="eastAsia" w:ascii="宋体" w:hAnsi="宋体" w:eastAsia="宋体" w:cs="宋体"/>
                <w:color w:val="auto"/>
                <w:w w:val="99"/>
                <w:kern w:val="2"/>
                <w:sz w:val="21"/>
                <w:szCs w:val="21"/>
                <w:highlight w:val="none"/>
                <w:lang w:eastAsia="zh-CN"/>
              </w:rPr>
              <w:t>）</w:t>
            </w:r>
          </w:p>
        </w:tc>
      </w:tr>
      <w:tr w14:paraId="70DE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BFBB24">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7B3675">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E5134C">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A2240EB">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燃气热</w:t>
            </w:r>
            <w:r>
              <w:rPr>
                <w:rFonts w:hint="eastAsia" w:ascii="宋体" w:hAnsi="宋体" w:eastAsia="宋体" w:cs="宋体"/>
                <w:color w:val="auto"/>
                <w:spacing w:val="2"/>
                <w:w w:val="99"/>
                <w:kern w:val="2"/>
                <w:sz w:val="21"/>
                <w:szCs w:val="21"/>
                <w:highlight w:val="none"/>
              </w:rPr>
              <w:t>水</w:t>
            </w:r>
            <w:r>
              <w:rPr>
                <w:rFonts w:hint="eastAsia" w:ascii="宋体" w:hAnsi="宋体" w:eastAsia="宋体" w:cs="宋体"/>
                <w:color w:val="auto"/>
                <w:w w:val="99"/>
                <w:kern w:val="2"/>
                <w:sz w:val="21"/>
                <w:szCs w:val="21"/>
                <w:highlight w:val="none"/>
              </w:rPr>
              <w:t>器</w:t>
            </w:r>
          </w:p>
        </w:tc>
        <w:tc>
          <w:tcPr>
            <w:tcW w:w="3566" w:type="dxa"/>
            <w:tcBorders>
              <w:top w:val="single" w:color="000000" w:sz="4" w:space="0"/>
              <w:left w:val="single" w:color="000000" w:sz="4" w:space="0"/>
              <w:bottom w:val="single" w:color="000000" w:sz="4" w:space="0"/>
              <w:right w:val="single" w:color="000000" w:sz="4" w:space="0"/>
            </w:tcBorders>
          </w:tcPr>
          <w:p w14:paraId="6F21704E">
            <w:pPr>
              <w:pStyle w:val="78"/>
              <w:spacing w:before="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《家用燃气快速热水器</w:t>
            </w:r>
            <w:r>
              <w:rPr>
                <w:rFonts w:hint="eastAsia" w:ascii="宋体" w:hAnsi="宋体" w:eastAsia="宋体" w:cs="宋体"/>
                <w:color w:val="auto"/>
                <w:spacing w:val="9"/>
                <w:w w:val="99"/>
                <w:kern w:val="2"/>
                <w:sz w:val="21"/>
                <w:szCs w:val="21"/>
                <w:highlight w:val="none"/>
                <w:lang w:eastAsia="zh-CN"/>
              </w:rPr>
              <w:t>和</w:t>
            </w:r>
            <w:r>
              <w:rPr>
                <w:rFonts w:hint="eastAsia" w:ascii="宋体" w:hAnsi="宋体" w:eastAsia="宋体" w:cs="宋体"/>
                <w:color w:val="auto"/>
                <w:spacing w:val="12"/>
                <w:w w:val="99"/>
                <w:kern w:val="2"/>
                <w:sz w:val="21"/>
                <w:szCs w:val="21"/>
                <w:highlight w:val="none"/>
                <w:lang w:eastAsia="zh-CN"/>
              </w:rPr>
              <w:t>燃气</w:t>
            </w:r>
            <w:r>
              <w:rPr>
                <w:rFonts w:hint="eastAsia" w:ascii="宋体" w:hAnsi="宋体" w:eastAsia="宋体" w:cs="宋体"/>
                <w:color w:val="auto"/>
                <w:w w:val="99"/>
                <w:kern w:val="2"/>
                <w:sz w:val="21"/>
                <w:szCs w:val="21"/>
                <w:highlight w:val="none"/>
                <w:lang w:eastAsia="zh-CN"/>
              </w:rPr>
              <w:t>采暖热水</w:t>
            </w:r>
            <w:r>
              <w:rPr>
                <w:rFonts w:hint="eastAsia" w:ascii="宋体" w:hAnsi="宋体" w:eastAsia="宋体" w:cs="宋体"/>
                <w:color w:val="auto"/>
                <w:spacing w:val="2"/>
                <w:w w:val="99"/>
                <w:kern w:val="2"/>
                <w:sz w:val="21"/>
                <w:szCs w:val="21"/>
                <w:highlight w:val="none"/>
                <w:lang w:eastAsia="zh-CN"/>
              </w:rPr>
              <w:t>炉</w:t>
            </w:r>
            <w:r>
              <w:rPr>
                <w:rFonts w:hint="eastAsia" w:ascii="宋体" w:hAnsi="宋体" w:eastAsia="宋体" w:cs="宋体"/>
                <w:color w:val="auto"/>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w:t>
            </w:r>
            <w:r>
              <w:rPr>
                <w:rFonts w:hint="eastAsia" w:ascii="宋体" w:hAnsi="宋体" w:eastAsia="宋体" w:cs="宋体"/>
                <w:color w:val="auto"/>
                <w:spacing w:val="2"/>
                <w:w w:val="99"/>
                <w:kern w:val="2"/>
                <w:sz w:val="21"/>
                <w:szCs w:val="21"/>
                <w:highlight w:val="none"/>
                <w:lang w:eastAsia="zh-CN"/>
              </w:rPr>
              <w:t>及</w:t>
            </w:r>
            <w:r>
              <w:rPr>
                <w:rFonts w:hint="eastAsia" w:ascii="宋体" w:hAnsi="宋体" w:eastAsia="宋体" w:cs="宋体"/>
                <w:color w:val="auto"/>
                <w:w w:val="99"/>
                <w:kern w:val="2"/>
                <w:sz w:val="21"/>
                <w:szCs w:val="21"/>
                <w:highlight w:val="none"/>
                <w:lang w:eastAsia="zh-CN"/>
              </w:rPr>
              <w:t>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w:t>
            </w:r>
            <w:r>
              <w:rPr>
                <w:rFonts w:hint="eastAsia" w:ascii="宋体" w:hAnsi="宋体" w:eastAsia="宋体" w:cs="宋体"/>
                <w:color w:val="auto"/>
                <w:w w:val="99"/>
                <w:kern w:val="2"/>
                <w:sz w:val="21"/>
                <w:szCs w:val="21"/>
                <w:highlight w:val="none"/>
                <w:lang w:eastAsia="zh-CN"/>
              </w:rPr>
              <w:t>06</w:t>
            </w:r>
            <w:r>
              <w:rPr>
                <w:rFonts w:hint="eastAsia" w:ascii="宋体" w:hAnsi="宋体" w:eastAsia="宋体" w:cs="宋体"/>
                <w:color w:val="auto"/>
                <w:spacing w:val="1"/>
                <w:w w:val="99"/>
                <w:kern w:val="2"/>
                <w:sz w:val="21"/>
                <w:szCs w:val="21"/>
                <w:highlight w:val="none"/>
                <w:lang w:eastAsia="zh-CN"/>
              </w:rPr>
              <w:t>65</w:t>
            </w:r>
            <w:r>
              <w:rPr>
                <w:rFonts w:hint="eastAsia" w:ascii="宋体" w:hAnsi="宋体" w:eastAsia="宋体" w:cs="宋体"/>
                <w:color w:val="auto"/>
                <w:w w:val="99"/>
                <w:kern w:val="2"/>
                <w:sz w:val="21"/>
                <w:szCs w:val="21"/>
                <w:highlight w:val="none"/>
                <w:lang w:eastAsia="zh-CN"/>
              </w:rPr>
              <w:t>）</w:t>
            </w:r>
          </w:p>
        </w:tc>
      </w:tr>
      <w:tr w14:paraId="7E2B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61D6FA">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80E5BF">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FAC1AE">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EE4FC43">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热泵热</w:t>
            </w:r>
            <w:r>
              <w:rPr>
                <w:rFonts w:hint="eastAsia" w:ascii="宋体" w:hAnsi="宋体" w:eastAsia="宋体" w:cs="宋体"/>
                <w:color w:val="auto"/>
                <w:spacing w:val="2"/>
                <w:w w:val="99"/>
                <w:kern w:val="2"/>
                <w:sz w:val="21"/>
                <w:szCs w:val="21"/>
                <w:highlight w:val="none"/>
              </w:rPr>
              <w:t>水</w:t>
            </w:r>
            <w:r>
              <w:rPr>
                <w:rFonts w:hint="eastAsia" w:ascii="宋体" w:hAnsi="宋体" w:eastAsia="宋体" w:cs="宋体"/>
                <w:color w:val="auto"/>
                <w:w w:val="99"/>
                <w:kern w:val="2"/>
                <w:sz w:val="21"/>
                <w:szCs w:val="21"/>
                <w:highlight w:val="none"/>
              </w:rPr>
              <w:t>器</w:t>
            </w:r>
          </w:p>
        </w:tc>
        <w:tc>
          <w:tcPr>
            <w:tcW w:w="3566" w:type="dxa"/>
            <w:tcBorders>
              <w:top w:val="single" w:color="000000" w:sz="4" w:space="0"/>
              <w:left w:val="single" w:color="000000" w:sz="4" w:space="0"/>
              <w:bottom w:val="single" w:color="000000" w:sz="4" w:space="0"/>
              <w:right w:val="single" w:color="000000" w:sz="4" w:space="0"/>
            </w:tcBorders>
          </w:tcPr>
          <w:p w14:paraId="61AE7E30">
            <w:pPr>
              <w:pStyle w:val="78"/>
              <w:spacing w:before="93" w:line="276" w:lineRule="auto"/>
              <w:ind w:left="7" w:righ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《热泵</w:t>
            </w:r>
            <w:r>
              <w:rPr>
                <w:rFonts w:hint="eastAsia" w:ascii="宋体" w:hAnsi="宋体" w:eastAsia="宋体" w:cs="宋体"/>
                <w:color w:val="auto"/>
                <w:spacing w:val="2"/>
                <w:w w:val="99"/>
                <w:kern w:val="2"/>
                <w:sz w:val="21"/>
                <w:szCs w:val="21"/>
                <w:highlight w:val="none"/>
                <w:lang w:eastAsia="zh-CN"/>
              </w:rPr>
              <w:t>热</w:t>
            </w:r>
            <w:r>
              <w:rPr>
                <w:rFonts w:hint="eastAsia" w:ascii="宋体" w:hAnsi="宋体" w:eastAsia="宋体" w:cs="宋体"/>
                <w:color w:val="auto"/>
                <w:w w:val="99"/>
                <w:kern w:val="2"/>
                <w:sz w:val="21"/>
                <w:szCs w:val="21"/>
                <w:highlight w:val="none"/>
                <w:lang w:eastAsia="zh-CN"/>
              </w:rPr>
              <w:t>水</w:t>
            </w:r>
            <w:r>
              <w:rPr>
                <w:rFonts w:hint="eastAsia" w:ascii="宋体" w:hAnsi="宋体" w:eastAsia="宋体" w:cs="宋体"/>
                <w:color w:val="auto"/>
                <w:spacing w:val="-27"/>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（器</w:t>
            </w:r>
            <w:r>
              <w:rPr>
                <w:rFonts w:hint="eastAsia" w:ascii="宋体" w:hAnsi="宋体" w:eastAsia="宋体" w:cs="宋体"/>
                <w:color w:val="auto"/>
                <w:spacing w:val="-27"/>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定值及能效等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295</w:t>
            </w:r>
            <w:r>
              <w:rPr>
                <w:rFonts w:hint="eastAsia" w:ascii="宋体" w:hAnsi="宋体" w:eastAsia="宋体" w:cs="宋体"/>
                <w:color w:val="auto"/>
                <w:w w:val="99"/>
                <w:kern w:val="2"/>
                <w:sz w:val="21"/>
                <w:szCs w:val="21"/>
                <w:highlight w:val="none"/>
                <w:lang w:eastAsia="zh-CN"/>
              </w:rPr>
              <w:t>4</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0208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63B04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EC65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BC187A">
            <w:pPr>
              <w:widowControl/>
              <w:ind w:firstLine="422"/>
              <w:jc w:val="left"/>
              <w:rPr>
                <w:rFonts w:hint="eastAsia" w:ascii="宋体" w:hAnsi="宋体" w:eastAsia="宋体" w:cs="宋体"/>
                <w:color w:val="auto"/>
                <w:sz w:val="21"/>
                <w:szCs w:val="21"/>
                <w:highlight w:val="none"/>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003D97D">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太阳能</w:t>
            </w:r>
            <w:r>
              <w:rPr>
                <w:rFonts w:hint="eastAsia" w:ascii="宋体" w:hAnsi="宋体" w:eastAsia="宋体" w:cs="宋体"/>
                <w:color w:val="auto"/>
                <w:spacing w:val="2"/>
                <w:w w:val="99"/>
                <w:kern w:val="2"/>
                <w:sz w:val="21"/>
                <w:szCs w:val="21"/>
                <w:highlight w:val="none"/>
              </w:rPr>
              <w:t>热</w:t>
            </w:r>
            <w:r>
              <w:rPr>
                <w:rFonts w:hint="eastAsia" w:ascii="宋体" w:hAnsi="宋体" w:eastAsia="宋体" w:cs="宋体"/>
                <w:color w:val="auto"/>
                <w:w w:val="99"/>
                <w:kern w:val="2"/>
                <w:sz w:val="21"/>
                <w:szCs w:val="21"/>
                <w:highlight w:val="none"/>
              </w:rPr>
              <w:t>水系统</w:t>
            </w:r>
          </w:p>
        </w:tc>
        <w:tc>
          <w:tcPr>
            <w:tcW w:w="3566" w:type="dxa"/>
            <w:tcBorders>
              <w:top w:val="single" w:color="000000" w:sz="4" w:space="0"/>
              <w:left w:val="single" w:color="000000" w:sz="4" w:space="0"/>
              <w:bottom w:val="single" w:color="000000" w:sz="4" w:space="0"/>
              <w:right w:val="single" w:color="000000" w:sz="4" w:space="0"/>
            </w:tcBorders>
          </w:tcPr>
          <w:p w14:paraId="4EBB49BB">
            <w:pPr>
              <w:pStyle w:val="78"/>
              <w:spacing w:before="52"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《家用太阳能热水系统</w:t>
            </w:r>
            <w:r>
              <w:rPr>
                <w:rFonts w:hint="eastAsia" w:ascii="宋体" w:hAnsi="宋体" w:eastAsia="宋体" w:cs="宋体"/>
                <w:color w:val="auto"/>
                <w:spacing w:val="9"/>
                <w:w w:val="99"/>
                <w:kern w:val="2"/>
                <w:sz w:val="21"/>
                <w:szCs w:val="21"/>
                <w:highlight w:val="none"/>
                <w:lang w:eastAsia="zh-CN"/>
              </w:rPr>
              <w:t>能</w:t>
            </w:r>
            <w:r>
              <w:rPr>
                <w:rFonts w:hint="eastAsia" w:ascii="宋体" w:hAnsi="宋体" w:eastAsia="宋体" w:cs="宋体"/>
                <w:color w:val="auto"/>
                <w:spacing w:val="12"/>
                <w:w w:val="99"/>
                <w:kern w:val="2"/>
                <w:sz w:val="21"/>
                <w:szCs w:val="21"/>
                <w:highlight w:val="none"/>
                <w:lang w:eastAsia="zh-CN"/>
              </w:rPr>
              <w:t>效限</w:t>
            </w:r>
            <w:r>
              <w:rPr>
                <w:rFonts w:hint="eastAsia" w:ascii="宋体" w:hAnsi="宋体" w:eastAsia="宋体" w:cs="宋体"/>
                <w:color w:val="auto"/>
                <w:w w:val="99"/>
                <w:kern w:val="2"/>
                <w:sz w:val="21"/>
                <w:szCs w:val="21"/>
                <w:highlight w:val="none"/>
                <w:lang w:eastAsia="zh-CN"/>
              </w:rPr>
              <w:t>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26</w:t>
            </w:r>
            <w:r>
              <w:rPr>
                <w:rFonts w:hint="eastAsia" w:ascii="宋体" w:hAnsi="宋体" w:eastAsia="宋体" w:cs="宋体"/>
                <w:color w:val="auto"/>
                <w:w w:val="99"/>
                <w:kern w:val="2"/>
                <w:sz w:val="21"/>
                <w:szCs w:val="21"/>
                <w:highlight w:val="none"/>
                <w:lang w:eastAsia="zh-CN"/>
              </w:rPr>
              <w:t>96</w:t>
            </w:r>
            <w:r>
              <w:rPr>
                <w:rFonts w:hint="eastAsia" w:ascii="宋体" w:hAnsi="宋体" w:eastAsia="宋体" w:cs="宋体"/>
                <w:color w:val="auto"/>
                <w:spacing w:val="-2"/>
                <w:w w:val="99"/>
                <w:kern w:val="2"/>
                <w:sz w:val="21"/>
                <w:szCs w:val="21"/>
                <w:highlight w:val="none"/>
                <w:lang w:eastAsia="zh-CN"/>
              </w:rPr>
              <w:t>9</w:t>
            </w:r>
            <w:r>
              <w:rPr>
                <w:rFonts w:hint="eastAsia" w:ascii="宋体" w:hAnsi="宋体" w:eastAsia="宋体" w:cs="宋体"/>
                <w:color w:val="auto"/>
                <w:w w:val="99"/>
                <w:kern w:val="2"/>
                <w:sz w:val="21"/>
                <w:szCs w:val="21"/>
                <w:highlight w:val="none"/>
                <w:lang w:eastAsia="zh-CN"/>
              </w:rPr>
              <w:t>）</w:t>
            </w:r>
          </w:p>
        </w:tc>
      </w:tr>
      <w:tr w14:paraId="5779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CCB494">
            <w:pPr>
              <w:pStyle w:val="78"/>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63856DA">
            <w:pPr>
              <w:pStyle w:val="78"/>
              <w:spacing w:before="157"/>
              <w:ind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A02</w:t>
            </w:r>
            <w:r>
              <w:rPr>
                <w:rFonts w:hint="eastAsia" w:ascii="宋体" w:hAnsi="宋体" w:eastAsia="宋体" w:cs="宋体"/>
                <w:color w:val="auto"/>
                <w:w w:val="99"/>
                <w:kern w:val="2"/>
                <w:sz w:val="21"/>
                <w:szCs w:val="21"/>
                <w:highlight w:val="none"/>
              </w:rPr>
              <w:t>06</w:t>
            </w: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900照明</w:t>
            </w:r>
          </w:p>
          <w:p w14:paraId="7A68C5CE">
            <w:pPr>
              <w:pStyle w:val="78"/>
              <w:spacing w:before="50"/>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0795D29">
            <w:pPr>
              <w:pStyle w:val="78"/>
              <w:spacing w:before="133" w:line="276" w:lineRule="auto"/>
              <w:ind w:left="7" w:right="7"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24"/>
                <w:w w:val="99"/>
                <w:kern w:val="2"/>
                <w:sz w:val="21"/>
                <w:szCs w:val="21"/>
                <w:highlight w:val="none"/>
                <w:lang w:eastAsia="zh-CN"/>
              </w:rPr>
              <w:t>普</w:t>
            </w:r>
            <w:r>
              <w:rPr>
                <w:rFonts w:hint="eastAsia" w:ascii="宋体" w:hAnsi="宋体" w:eastAsia="宋体" w:cs="宋体"/>
                <w:color w:val="auto"/>
                <w:w w:val="99"/>
                <w:kern w:val="2"/>
                <w:sz w:val="21"/>
                <w:szCs w:val="21"/>
                <w:highlight w:val="none"/>
                <w:lang w:eastAsia="zh-CN"/>
              </w:rPr>
              <w:t>通照明用</w:t>
            </w:r>
            <w:r>
              <w:rPr>
                <w:rFonts w:hint="eastAsia" w:ascii="宋体" w:hAnsi="宋体" w:eastAsia="宋体" w:cs="宋体"/>
                <w:color w:val="auto"/>
                <w:spacing w:val="24"/>
                <w:w w:val="99"/>
                <w:kern w:val="2"/>
                <w:sz w:val="21"/>
                <w:szCs w:val="21"/>
                <w:highlight w:val="none"/>
                <w:lang w:eastAsia="zh-CN"/>
              </w:rPr>
              <w:t>双</w:t>
            </w:r>
            <w:r>
              <w:rPr>
                <w:rFonts w:hint="eastAsia" w:ascii="宋体" w:hAnsi="宋体" w:eastAsia="宋体" w:cs="宋体"/>
                <w:color w:val="auto"/>
                <w:w w:val="99"/>
                <w:kern w:val="2"/>
                <w:sz w:val="21"/>
                <w:szCs w:val="21"/>
                <w:highlight w:val="none"/>
                <w:lang w:eastAsia="zh-CN"/>
              </w:rPr>
              <w:t>端荧光灯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6AF7A1F8">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390D8A26">
            <w:pPr>
              <w:pStyle w:val="78"/>
              <w:spacing w:before="133"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《普通照明用双端荧光</w:t>
            </w:r>
            <w:r>
              <w:rPr>
                <w:rFonts w:hint="eastAsia" w:ascii="宋体" w:hAnsi="宋体" w:eastAsia="宋体" w:cs="宋体"/>
                <w:color w:val="auto"/>
                <w:spacing w:val="9"/>
                <w:w w:val="99"/>
                <w:kern w:val="2"/>
                <w:sz w:val="21"/>
                <w:szCs w:val="21"/>
                <w:highlight w:val="none"/>
                <w:lang w:eastAsia="zh-CN"/>
              </w:rPr>
              <w:t>灯</w:t>
            </w:r>
            <w:r>
              <w:rPr>
                <w:rFonts w:hint="eastAsia" w:ascii="宋体" w:hAnsi="宋体" w:eastAsia="宋体" w:cs="宋体"/>
                <w:color w:val="auto"/>
                <w:spacing w:val="12"/>
                <w:w w:val="99"/>
                <w:kern w:val="2"/>
                <w:sz w:val="21"/>
                <w:szCs w:val="21"/>
                <w:highlight w:val="none"/>
                <w:lang w:eastAsia="zh-CN"/>
              </w:rPr>
              <w:t>能效</w:t>
            </w:r>
            <w:r>
              <w:rPr>
                <w:rFonts w:hint="eastAsia" w:ascii="宋体" w:hAnsi="宋体" w:eastAsia="宋体" w:cs="宋体"/>
                <w:color w:val="auto"/>
                <w:w w:val="99"/>
                <w:kern w:val="2"/>
                <w:sz w:val="21"/>
                <w:szCs w:val="21"/>
                <w:highlight w:val="none"/>
                <w:lang w:eastAsia="zh-CN"/>
              </w:rPr>
              <w:t>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19</w:t>
            </w:r>
            <w:r>
              <w:rPr>
                <w:rFonts w:hint="eastAsia" w:ascii="宋体" w:hAnsi="宋体" w:eastAsia="宋体" w:cs="宋体"/>
                <w:color w:val="auto"/>
                <w:w w:val="99"/>
                <w:kern w:val="2"/>
                <w:sz w:val="21"/>
                <w:szCs w:val="21"/>
                <w:highlight w:val="none"/>
                <w:lang w:eastAsia="zh-CN"/>
              </w:rPr>
              <w:t>04</w:t>
            </w:r>
            <w:r>
              <w:rPr>
                <w:rFonts w:hint="eastAsia" w:ascii="宋体" w:hAnsi="宋体" w:eastAsia="宋体" w:cs="宋体"/>
                <w:color w:val="auto"/>
                <w:spacing w:val="1"/>
                <w:w w:val="99"/>
                <w:kern w:val="2"/>
                <w:sz w:val="21"/>
                <w:szCs w:val="21"/>
                <w:highlight w:val="none"/>
                <w:lang w:eastAsia="zh-CN"/>
              </w:rPr>
              <w:t>3</w:t>
            </w:r>
            <w:r>
              <w:rPr>
                <w:rFonts w:hint="eastAsia" w:ascii="宋体" w:hAnsi="宋体" w:eastAsia="宋体" w:cs="宋体"/>
                <w:color w:val="auto"/>
                <w:w w:val="99"/>
                <w:kern w:val="2"/>
                <w:sz w:val="21"/>
                <w:szCs w:val="21"/>
                <w:highlight w:val="none"/>
                <w:lang w:eastAsia="zh-CN"/>
              </w:rPr>
              <w:t>）</w:t>
            </w:r>
          </w:p>
        </w:tc>
      </w:tr>
      <w:tr w14:paraId="6999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CADBD1">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5FD4FD">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67AD5AF">
            <w:pPr>
              <w:pStyle w:val="78"/>
              <w:spacing w:before="92" w:line="276" w:lineRule="auto"/>
              <w:ind w:left="7" w:right="2"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LE</w:t>
            </w:r>
            <w:r>
              <w:rPr>
                <w:rFonts w:hint="eastAsia" w:ascii="宋体" w:hAnsi="宋体" w:eastAsia="宋体" w:cs="宋体"/>
                <w:color w:val="auto"/>
                <w:w w:val="99"/>
                <w:kern w:val="2"/>
                <w:sz w:val="21"/>
                <w:szCs w:val="21"/>
                <w:highlight w:val="none"/>
              </w:rPr>
              <w:t>D</w:t>
            </w:r>
            <w:r>
              <w:rPr>
                <w:rFonts w:hint="eastAsia" w:ascii="宋体" w:hAnsi="宋体" w:eastAsia="宋体" w:cs="宋体"/>
                <w:color w:val="auto"/>
                <w:spacing w:val="12"/>
                <w:w w:val="99"/>
                <w:kern w:val="2"/>
                <w:sz w:val="21"/>
                <w:szCs w:val="21"/>
                <w:highlight w:val="none"/>
              </w:rPr>
              <w:t>道</w:t>
            </w:r>
            <w:r>
              <w:rPr>
                <w:rFonts w:hint="eastAsia" w:ascii="宋体" w:hAnsi="宋体" w:eastAsia="宋体" w:cs="宋体"/>
                <w:color w:val="auto"/>
                <w:spacing w:val="9"/>
                <w:w w:val="99"/>
                <w:kern w:val="2"/>
                <w:sz w:val="21"/>
                <w:szCs w:val="21"/>
                <w:highlight w:val="none"/>
              </w:rPr>
              <w:t>路</w:t>
            </w:r>
            <w:r>
              <w:rPr>
                <w:rFonts w:hint="eastAsia" w:ascii="宋体" w:hAnsi="宋体" w:eastAsia="宋体" w:cs="宋体"/>
                <w:color w:val="auto"/>
                <w:spacing w:val="13"/>
                <w:w w:val="99"/>
                <w:kern w:val="2"/>
                <w:sz w:val="21"/>
                <w:szCs w:val="21"/>
                <w:highlight w:val="none"/>
              </w:rPr>
              <w:t>/</w:t>
            </w:r>
            <w:r>
              <w:rPr>
                <w:rFonts w:hint="eastAsia" w:ascii="宋体" w:hAnsi="宋体" w:eastAsia="宋体" w:cs="宋体"/>
                <w:color w:val="auto"/>
                <w:spacing w:val="12"/>
                <w:w w:val="99"/>
                <w:kern w:val="2"/>
                <w:sz w:val="21"/>
                <w:szCs w:val="21"/>
                <w:highlight w:val="none"/>
              </w:rPr>
              <w:t>隧道照</w:t>
            </w:r>
            <w:r>
              <w:rPr>
                <w:rFonts w:hint="eastAsia" w:ascii="宋体" w:hAnsi="宋体" w:eastAsia="宋体" w:cs="宋体"/>
                <w:color w:val="auto"/>
                <w:w w:val="99"/>
                <w:kern w:val="2"/>
                <w:sz w:val="21"/>
                <w:szCs w:val="21"/>
                <w:highlight w:val="none"/>
              </w:rPr>
              <w:t>明产品</w:t>
            </w:r>
          </w:p>
        </w:tc>
        <w:tc>
          <w:tcPr>
            <w:tcW w:w="1367" w:type="dxa"/>
            <w:tcBorders>
              <w:top w:val="single" w:color="000000" w:sz="4" w:space="0"/>
              <w:left w:val="single" w:color="000000" w:sz="4" w:space="0"/>
              <w:bottom w:val="single" w:color="000000" w:sz="4" w:space="0"/>
              <w:right w:val="single" w:color="000000" w:sz="4" w:space="0"/>
            </w:tcBorders>
            <w:vAlign w:val="center"/>
          </w:tcPr>
          <w:p w14:paraId="41648A71">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491FF228">
            <w:pPr>
              <w:pStyle w:val="78"/>
              <w:spacing w:before="92" w:line="276" w:lineRule="auto"/>
              <w:ind w:left="7" w:right="7" w:firstLine="434"/>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4"/>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道</w:t>
            </w:r>
            <w:r>
              <w:rPr>
                <w:rFonts w:hint="eastAsia" w:ascii="宋体" w:hAnsi="宋体" w:eastAsia="宋体" w:cs="宋体"/>
                <w:color w:val="auto"/>
                <w:spacing w:val="4"/>
                <w:w w:val="99"/>
                <w:kern w:val="2"/>
                <w:sz w:val="21"/>
                <w:szCs w:val="21"/>
                <w:highlight w:val="none"/>
                <w:lang w:eastAsia="zh-CN"/>
              </w:rPr>
              <w:t>路和隧道照</w:t>
            </w:r>
            <w:r>
              <w:rPr>
                <w:rFonts w:hint="eastAsia" w:ascii="宋体" w:hAnsi="宋体" w:eastAsia="宋体" w:cs="宋体"/>
                <w:color w:val="auto"/>
                <w:spacing w:val="2"/>
                <w:w w:val="99"/>
                <w:kern w:val="2"/>
                <w:sz w:val="21"/>
                <w:szCs w:val="21"/>
                <w:highlight w:val="none"/>
                <w:lang w:eastAsia="zh-CN"/>
              </w:rPr>
              <w:t>明</w:t>
            </w:r>
            <w:r>
              <w:rPr>
                <w:rFonts w:hint="eastAsia" w:ascii="宋体" w:hAnsi="宋体" w:eastAsia="宋体" w:cs="宋体"/>
                <w:color w:val="auto"/>
                <w:w w:val="99"/>
                <w:kern w:val="2"/>
                <w:sz w:val="21"/>
                <w:szCs w:val="21"/>
                <w:highlight w:val="none"/>
                <w:lang w:eastAsia="zh-CN"/>
              </w:rPr>
              <w:t>用</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w:t>
            </w:r>
            <w:r>
              <w:rPr>
                <w:rFonts w:hint="eastAsia" w:ascii="宋体" w:hAnsi="宋体" w:eastAsia="宋体" w:cs="宋体"/>
                <w:color w:val="auto"/>
                <w:spacing w:val="4"/>
                <w:w w:val="99"/>
                <w:kern w:val="2"/>
                <w:sz w:val="21"/>
                <w:szCs w:val="21"/>
                <w:highlight w:val="none"/>
                <w:lang w:eastAsia="zh-CN"/>
              </w:rPr>
              <w:t>灯</w:t>
            </w:r>
            <w:r>
              <w:rPr>
                <w:rFonts w:hint="eastAsia" w:ascii="宋体" w:hAnsi="宋体" w:eastAsia="宋体" w:cs="宋体"/>
                <w:color w:val="auto"/>
                <w:spacing w:val="2"/>
                <w:w w:val="99"/>
                <w:kern w:val="2"/>
                <w:sz w:val="21"/>
                <w:szCs w:val="21"/>
                <w:highlight w:val="none"/>
                <w:lang w:eastAsia="zh-CN"/>
              </w:rPr>
              <w:t>具</w:t>
            </w:r>
            <w:r>
              <w:rPr>
                <w:rFonts w:hint="eastAsia" w:ascii="宋体" w:hAnsi="宋体" w:eastAsia="宋体" w:cs="宋体"/>
                <w:color w:val="auto"/>
                <w:w w:val="99"/>
                <w:kern w:val="2"/>
                <w:sz w:val="21"/>
                <w:szCs w:val="21"/>
                <w:highlight w:val="none"/>
                <w:lang w:eastAsia="zh-CN"/>
              </w:rPr>
              <w:t>能效限定</w:t>
            </w:r>
            <w:r>
              <w:rPr>
                <w:rFonts w:hint="eastAsia" w:ascii="宋体" w:hAnsi="宋体" w:eastAsia="宋体" w:cs="宋体"/>
                <w:color w:val="auto"/>
                <w:spacing w:val="2"/>
                <w:w w:val="99"/>
                <w:kern w:val="2"/>
                <w:sz w:val="21"/>
                <w:szCs w:val="21"/>
                <w:highlight w:val="none"/>
                <w:lang w:eastAsia="zh-CN"/>
              </w:rPr>
              <w:t>值</w:t>
            </w:r>
            <w:r>
              <w:rPr>
                <w:rFonts w:hint="eastAsia" w:ascii="宋体" w:hAnsi="宋体" w:eastAsia="宋体" w:cs="宋体"/>
                <w:color w:val="auto"/>
                <w:w w:val="99"/>
                <w:kern w:val="2"/>
                <w:sz w:val="21"/>
                <w:szCs w:val="21"/>
                <w:highlight w:val="none"/>
                <w:lang w:eastAsia="zh-CN"/>
              </w:rPr>
              <w:t>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106"/>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3747</w:t>
            </w:r>
            <w:r>
              <w:rPr>
                <w:rFonts w:hint="eastAsia" w:ascii="宋体" w:hAnsi="宋体" w:eastAsia="宋体" w:cs="宋体"/>
                <w:color w:val="auto"/>
                <w:w w:val="99"/>
                <w:kern w:val="2"/>
                <w:sz w:val="21"/>
                <w:szCs w:val="21"/>
                <w:highlight w:val="none"/>
                <w:lang w:eastAsia="zh-CN"/>
              </w:rPr>
              <w:t>8</w:t>
            </w:r>
          </w:p>
        </w:tc>
      </w:tr>
      <w:tr w14:paraId="19FB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186D49">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2555B9">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C5669A1">
            <w:pPr>
              <w:pStyle w:val="78"/>
              <w:ind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LE</w:t>
            </w:r>
            <w:r>
              <w:rPr>
                <w:rFonts w:hint="eastAsia" w:ascii="宋体" w:hAnsi="宋体" w:eastAsia="宋体" w:cs="宋体"/>
                <w:color w:val="auto"/>
                <w:w w:val="99"/>
                <w:kern w:val="2"/>
                <w:sz w:val="21"/>
                <w:szCs w:val="21"/>
                <w:highlight w:val="none"/>
              </w:rPr>
              <w:t>D筒灯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7A1F3401">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1A1B077F">
            <w:pPr>
              <w:pStyle w:val="78"/>
              <w:spacing w:before="83" w:line="276" w:lineRule="auto"/>
              <w:ind w:left="7" w:right="7" w:firstLine="434"/>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4"/>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室</w:t>
            </w:r>
            <w:r>
              <w:rPr>
                <w:rFonts w:hint="eastAsia" w:ascii="宋体" w:hAnsi="宋体" w:eastAsia="宋体" w:cs="宋体"/>
                <w:color w:val="auto"/>
                <w:spacing w:val="4"/>
                <w:w w:val="99"/>
                <w:kern w:val="2"/>
                <w:sz w:val="21"/>
                <w:szCs w:val="21"/>
                <w:highlight w:val="none"/>
                <w:lang w:eastAsia="zh-CN"/>
              </w:rPr>
              <w:t>内照明</w:t>
            </w:r>
            <w:r>
              <w:rPr>
                <w:rFonts w:hint="eastAsia" w:ascii="宋体" w:hAnsi="宋体" w:eastAsia="宋体" w:cs="宋体"/>
                <w:color w:val="auto"/>
                <w:w w:val="99"/>
                <w:kern w:val="2"/>
                <w:sz w:val="21"/>
                <w:szCs w:val="21"/>
                <w:highlight w:val="none"/>
                <w:lang w:eastAsia="zh-CN"/>
              </w:rPr>
              <w:t>用</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w:t>
            </w:r>
            <w:r>
              <w:rPr>
                <w:rFonts w:hint="eastAsia" w:ascii="宋体" w:hAnsi="宋体" w:eastAsia="宋体" w:cs="宋体"/>
                <w:color w:val="auto"/>
                <w:spacing w:val="4"/>
                <w:w w:val="99"/>
                <w:kern w:val="2"/>
                <w:sz w:val="21"/>
                <w:szCs w:val="21"/>
                <w:highlight w:val="none"/>
                <w:lang w:eastAsia="zh-CN"/>
              </w:rPr>
              <w:t>产</w:t>
            </w:r>
            <w:r>
              <w:rPr>
                <w:rFonts w:hint="eastAsia" w:ascii="宋体" w:hAnsi="宋体" w:eastAsia="宋体" w:cs="宋体"/>
                <w:color w:val="auto"/>
                <w:spacing w:val="2"/>
                <w:w w:val="99"/>
                <w:kern w:val="2"/>
                <w:sz w:val="21"/>
                <w:szCs w:val="21"/>
                <w:highlight w:val="none"/>
                <w:lang w:eastAsia="zh-CN"/>
              </w:rPr>
              <w:t>品</w:t>
            </w:r>
            <w:r>
              <w:rPr>
                <w:rFonts w:hint="eastAsia" w:ascii="宋体" w:hAnsi="宋体" w:eastAsia="宋体" w:cs="宋体"/>
                <w:color w:val="auto"/>
                <w:spacing w:val="4"/>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w:t>
            </w:r>
            <w:r>
              <w:rPr>
                <w:rFonts w:hint="eastAsia" w:ascii="宋体" w:hAnsi="宋体" w:eastAsia="宋体" w:cs="宋体"/>
                <w:color w:val="auto"/>
                <w:w w:val="99"/>
                <w:kern w:val="2"/>
                <w:sz w:val="21"/>
                <w:szCs w:val="21"/>
                <w:highlight w:val="none"/>
                <w:lang w:eastAsia="zh-CN"/>
              </w:rPr>
              <w:t>25</w:t>
            </w:r>
            <w:r>
              <w:rPr>
                <w:rFonts w:hint="eastAsia" w:ascii="宋体" w:hAnsi="宋体" w:eastAsia="宋体" w:cs="宋体"/>
                <w:color w:val="auto"/>
                <w:spacing w:val="-2"/>
                <w:w w:val="99"/>
                <w:kern w:val="2"/>
                <w:sz w:val="21"/>
                <w:szCs w:val="21"/>
                <w:highlight w:val="none"/>
                <w:lang w:eastAsia="zh-CN"/>
              </w:rPr>
              <w:t>5</w:t>
            </w:r>
            <w:r>
              <w:rPr>
                <w:rFonts w:hint="eastAsia" w:ascii="宋体" w:hAnsi="宋体" w:eastAsia="宋体" w:cs="宋体"/>
                <w:color w:val="auto"/>
                <w:w w:val="99"/>
                <w:kern w:val="2"/>
                <w:sz w:val="21"/>
                <w:szCs w:val="21"/>
                <w:highlight w:val="none"/>
                <w:lang w:eastAsia="zh-CN"/>
              </w:rPr>
              <w:t>）</w:t>
            </w:r>
          </w:p>
        </w:tc>
      </w:tr>
      <w:tr w14:paraId="02E4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CAAFF2">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CCB3E6">
            <w:pPr>
              <w:widowControl/>
              <w:ind w:firstLine="422"/>
              <w:jc w:val="left"/>
              <w:rPr>
                <w:rFonts w:hint="eastAsia" w:ascii="宋体" w:hAnsi="宋体" w:eastAsia="宋体" w:cs="宋体"/>
                <w:color w:val="auto"/>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B1E685A">
            <w:pPr>
              <w:pStyle w:val="78"/>
              <w:spacing w:line="276" w:lineRule="auto"/>
              <w:ind w:right="7" w:firstLine="418"/>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普</w:t>
            </w:r>
            <w:r>
              <w:rPr>
                <w:rFonts w:hint="eastAsia" w:ascii="宋体" w:hAnsi="宋体" w:eastAsia="宋体" w:cs="宋体"/>
                <w:color w:val="auto"/>
                <w:spacing w:val="24"/>
                <w:w w:val="99"/>
                <w:kern w:val="2"/>
                <w:sz w:val="21"/>
                <w:szCs w:val="21"/>
                <w:highlight w:val="none"/>
                <w:lang w:eastAsia="zh-CN"/>
              </w:rPr>
              <w:t>通</w:t>
            </w:r>
            <w:r>
              <w:rPr>
                <w:rFonts w:hint="eastAsia" w:ascii="宋体" w:hAnsi="宋体" w:eastAsia="宋体" w:cs="宋体"/>
                <w:color w:val="auto"/>
                <w:w w:val="99"/>
                <w:kern w:val="2"/>
                <w:sz w:val="21"/>
                <w:szCs w:val="21"/>
                <w:highlight w:val="none"/>
                <w:lang w:eastAsia="zh-CN"/>
              </w:rPr>
              <w:t>照明用非</w:t>
            </w:r>
            <w:r>
              <w:rPr>
                <w:rFonts w:hint="eastAsia" w:ascii="宋体" w:hAnsi="宋体" w:eastAsia="宋体" w:cs="宋体"/>
                <w:color w:val="auto"/>
                <w:spacing w:val="24"/>
                <w:w w:val="99"/>
                <w:kern w:val="2"/>
                <w:sz w:val="21"/>
                <w:szCs w:val="21"/>
                <w:highlight w:val="none"/>
                <w:lang w:eastAsia="zh-CN"/>
              </w:rPr>
              <w:t>定</w:t>
            </w:r>
            <w:r>
              <w:rPr>
                <w:rFonts w:hint="eastAsia" w:ascii="宋体" w:hAnsi="宋体" w:eastAsia="宋体" w:cs="宋体"/>
                <w:color w:val="auto"/>
                <w:w w:val="99"/>
                <w:kern w:val="2"/>
                <w:sz w:val="21"/>
                <w:szCs w:val="21"/>
                <w:highlight w:val="none"/>
                <w:lang w:eastAsia="zh-CN"/>
              </w:rPr>
              <w:t>向自镇流</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589630D1">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14DB9FF7">
            <w:pPr>
              <w:pStyle w:val="78"/>
              <w:spacing w:before="5"/>
              <w:rPr>
                <w:rFonts w:hint="eastAsia" w:ascii="宋体" w:hAnsi="宋体" w:eastAsia="宋体" w:cs="宋体"/>
                <w:color w:val="auto"/>
                <w:kern w:val="2"/>
                <w:sz w:val="21"/>
                <w:szCs w:val="21"/>
                <w:highlight w:val="none"/>
                <w:lang w:eastAsia="zh-CN"/>
              </w:rPr>
            </w:pPr>
          </w:p>
          <w:p w14:paraId="489478A2">
            <w:pPr>
              <w:pStyle w:val="78"/>
              <w:spacing w:line="276" w:lineRule="auto"/>
              <w:ind w:left="7" w:right="7" w:firstLine="434"/>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4"/>
                <w:w w:val="99"/>
                <w:kern w:val="2"/>
                <w:sz w:val="21"/>
                <w:szCs w:val="21"/>
                <w:highlight w:val="none"/>
                <w:lang w:eastAsia="zh-CN"/>
              </w:rPr>
              <w:t>《</w:t>
            </w:r>
            <w:r>
              <w:rPr>
                <w:rFonts w:hint="eastAsia" w:ascii="宋体" w:hAnsi="宋体" w:eastAsia="宋体" w:cs="宋体"/>
                <w:color w:val="auto"/>
                <w:spacing w:val="2"/>
                <w:w w:val="99"/>
                <w:kern w:val="2"/>
                <w:sz w:val="21"/>
                <w:szCs w:val="21"/>
                <w:highlight w:val="none"/>
                <w:lang w:eastAsia="zh-CN"/>
              </w:rPr>
              <w:t>室</w:t>
            </w:r>
            <w:r>
              <w:rPr>
                <w:rFonts w:hint="eastAsia" w:ascii="宋体" w:hAnsi="宋体" w:eastAsia="宋体" w:cs="宋体"/>
                <w:color w:val="auto"/>
                <w:spacing w:val="4"/>
                <w:w w:val="99"/>
                <w:kern w:val="2"/>
                <w:sz w:val="21"/>
                <w:szCs w:val="21"/>
                <w:highlight w:val="none"/>
                <w:lang w:eastAsia="zh-CN"/>
              </w:rPr>
              <w:t>内照明</w:t>
            </w:r>
            <w:r>
              <w:rPr>
                <w:rFonts w:hint="eastAsia" w:ascii="宋体" w:hAnsi="宋体" w:eastAsia="宋体" w:cs="宋体"/>
                <w:color w:val="auto"/>
                <w:w w:val="99"/>
                <w:kern w:val="2"/>
                <w:sz w:val="21"/>
                <w:szCs w:val="21"/>
                <w:highlight w:val="none"/>
                <w:lang w:eastAsia="zh-CN"/>
              </w:rPr>
              <w:t>用</w:t>
            </w:r>
            <w:r>
              <w:rPr>
                <w:rFonts w:hint="eastAsia" w:ascii="宋体" w:hAnsi="宋体" w:eastAsia="宋体" w:cs="宋体"/>
                <w:color w:val="auto"/>
                <w:spacing w:val="1"/>
                <w:w w:val="99"/>
                <w:kern w:val="2"/>
                <w:sz w:val="21"/>
                <w:szCs w:val="21"/>
                <w:highlight w:val="none"/>
                <w:lang w:eastAsia="zh-CN"/>
              </w:rPr>
              <w:t>LE</w:t>
            </w:r>
            <w:r>
              <w:rPr>
                <w:rFonts w:hint="eastAsia" w:ascii="宋体" w:hAnsi="宋体" w:eastAsia="宋体" w:cs="宋体"/>
                <w:color w:val="auto"/>
                <w:w w:val="99"/>
                <w:kern w:val="2"/>
                <w:sz w:val="21"/>
                <w:szCs w:val="21"/>
                <w:highlight w:val="none"/>
                <w:lang w:eastAsia="zh-CN"/>
              </w:rPr>
              <w:t>D</w:t>
            </w:r>
            <w:r>
              <w:rPr>
                <w:rFonts w:hint="eastAsia" w:ascii="宋体" w:hAnsi="宋体" w:eastAsia="宋体" w:cs="宋体"/>
                <w:color w:val="auto"/>
                <w:spacing w:val="4"/>
                <w:w w:val="99"/>
                <w:kern w:val="2"/>
                <w:sz w:val="21"/>
                <w:szCs w:val="21"/>
                <w:highlight w:val="none"/>
                <w:lang w:eastAsia="zh-CN"/>
              </w:rPr>
              <w:t>产</w:t>
            </w:r>
            <w:r>
              <w:rPr>
                <w:rFonts w:hint="eastAsia" w:ascii="宋体" w:hAnsi="宋体" w:eastAsia="宋体" w:cs="宋体"/>
                <w:color w:val="auto"/>
                <w:spacing w:val="2"/>
                <w:w w:val="99"/>
                <w:kern w:val="2"/>
                <w:sz w:val="21"/>
                <w:szCs w:val="21"/>
                <w:highlight w:val="none"/>
                <w:lang w:eastAsia="zh-CN"/>
              </w:rPr>
              <w:t>品</w:t>
            </w:r>
            <w:r>
              <w:rPr>
                <w:rFonts w:hint="eastAsia" w:ascii="宋体" w:hAnsi="宋体" w:eastAsia="宋体" w:cs="宋体"/>
                <w:color w:val="auto"/>
                <w:spacing w:val="4"/>
                <w:w w:val="99"/>
                <w:kern w:val="2"/>
                <w:sz w:val="21"/>
                <w:szCs w:val="21"/>
                <w:highlight w:val="none"/>
                <w:lang w:eastAsia="zh-CN"/>
              </w:rPr>
              <w:t>能效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定值及能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w:t>
            </w:r>
            <w:r>
              <w:rPr>
                <w:rFonts w:hint="eastAsia" w:ascii="宋体" w:hAnsi="宋体" w:eastAsia="宋体" w:cs="宋体"/>
                <w:color w:val="auto"/>
                <w:w w:val="99"/>
                <w:kern w:val="2"/>
                <w:sz w:val="21"/>
                <w:szCs w:val="21"/>
                <w:highlight w:val="none"/>
                <w:lang w:eastAsia="zh-CN"/>
              </w:rPr>
              <w:t>25</w:t>
            </w:r>
            <w:r>
              <w:rPr>
                <w:rFonts w:hint="eastAsia" w:ascii="宋体" w:hAnsi="宋体" w:eastAsia="宋体" w:cs="宋体"/>
                <w:color w:val="auto"/>
                <w:spacing w:val="-2"/>
                <w:w w:val="99"/>
                <w:kern w:val="2"/>
                <w:sz w:val="21"/>
                <w:szCs w:val="21"/>
                <w:highlight w:val="none"/>
                <w:lang w:eastAsia="zh-CN"/>
              </w:rPr>
              <w:t>5</w:t>
            </w:r>
            <w:r>
              <w:rPr>
                <w:rFonts w:hint="eastAsia" w:ascii="宋体" w:hAnsi="宋体" w:eastAsia="宋体" w:cs="宋体"/>
                <w:color w:val="auto"/>
                <w:w w:val="99"/>
                <w:kern w:val="2"/>
                <w:sz w:val="21"/>
                <w:szCs w:val="21"/>
                <w:highlight w:val="none"/>
                <w:lang w:eastAsia="zh-CN"/>
              </w:rPr>
              <w:t>）</w:t>
            </w:r>
          </w:p>
        </w:tc>
      </w:tr>
      <w:tr w14:paraId="038F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B65F1C9">
            <w:pPr>
              <w:pStyle w:val="78"/>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30F97261">
            <w:pPr>
              <w:pStyle w:val="78"/>
              <w:spacing w:before="81"/>
              <w:ind w:left="7"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A020</w:t>
            </w:r>
            <w:r>
              <w:rPr>
                <w:rFonts w:hint="eastAsia" w:ascii="宋体" w:hAnsi="宋体" w:eastAsia="宋体" w:cs="宋体"/>
                <w:color w:val="auto"/>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CA5D338">
            <w:pPr>
              <w:pStyle w:val="78"/>
              <w:spacing w:before="81" w:line="276" w:lineRule="auto"/>
              <w:ind w:left="7" w:right="5" w:firstLine="422"/>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
                <w:w w:val="99"/>
                <w:kern w:val="2"/>
                <w:sz w:val="21"/>
                <w:szCs w:val="21"/>
                <w:highlight w:val="none"/>
                <w:lang w:eastAsia="zh-CN"/>
              </w:rPr>
              <w:t>A02</w:t>
            </w:r>
            <w:r>
              <w:rPr>
                <w:rFonts w:hint="eastAsia" w:ascii="宋体" w:hAnsi="宋体" w:eastAsia="宋体" w:cs="宋体"/>
                <w:color w:val="auto"/>
                <w:w w:val="99"/>
                <w:kern w:val="2"/>
                <w:sz w:val="21"/>
                <w:szCs w:val="21"/>
                <w:highlight w:val="none"/>
                <w:lang w:eastAsia="zh-CN"/>
              </w:rPr>
              <w:t>09</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001普通电视设备（</w:t>
            </w:r>
            <w:r>
              <w:rPr>
                <w:rFonts w:hint="eastAsia" w:ascii="宋体" w:hAnsi="宋体" w:eastAsia="宋体" w:cs="宋体"/>
                <w:color w:val="auto"/>
                <w:spacing w:val="2"/>
                <w:w w:val="99"/>
                <w:kern w:val="2"/>
                <w:sz w:val="21"/>
                <w:szCs w:val="21"/>
                <w:highlight w:val="none"/>
                <w:lang w:eastAsia="zh-CN"/>
              </w:rPr>
              <w:t>电</w:t>
            </w:r>
            <w:r>
              <w:rPr>
                <w:rFonts w:hint="eastAsia" w:ascii="宋体" w:hAnsi="宋体" w:eastAsia="宋体" w:cs="宋体"/>
                <w:color w:val="auto"/>
                <w:w w:val="99"/>
                <w:kern w:val="2"/>
                <w:sz w:val="21"/>
                <w:szCs w:val="21"/>
                <w:highlight w:val="none"/>
                <w:lang w:eastAsia="zh-CN"/>
              </w:rPr>
              <w:t>视机）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30A4FF56">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44E4409D">
            <w:pPr>
              <w:pStyle w:val="78"/>
              <w:spacing w:before="81"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《平板电视能效限定值</w:t>
            </w:r>
            <w:r>
              <w:rPr>
                <w:rFonts w:hint="eastAsia" w:ascii="宋体" w:hAnsi="宋体" w:eastAsia="宋体" w:cs="宋体"/>
                <w:color w:val="auto"/>
                <w:spacing w:val="9"/>
                <w:w w:val="99"/>
                <w:kern w:val="2"/>
                <w:sz w:val="21"/>
                <w:szCs w:val="21"/>
                <w:highlight w:val="none"/>
                <w:lang w:eastAsia="zh-CN"/>
              </w:rPr>
              <w:t>及</w:t>
            </w:r>
            <w:r>
              <w:rPr>
                <w:rFonts w:hint="eastAsia" w:ascii="宋体" w:hAnsi="宋体" w:eastAsia="宋体" w:cs="宋体"/>
                <w:color w:val="auto"/>
                <w:spacing w:val="12"/>
                <w:w w:val="99"/>
                <w:kern w:val="2"/>
                <w:sz w:val="21"/>
                <w:szCs w:val="21"/>
                <w:highlight w:val="none"/>
                <w:lang w:eastAsia="zh-CN"/>
              </w:rPr>
              <w:t>能效</w:t>
            </w:r>
            <w:r>
              <w:rPr>
                <w:rFonts w:hint="eastAsia" w:ascii="宋体" w:hAnsi="宋体" w:eastAsia="宋体" w:cs="宋体"/>
                <w:color w:val="auto"/>
                <w:w w:val="99"/>
                <w:kern w:val="2"/>
                <w:sz w:val="21"/>
                <w:szCs w:val="21"/>
                <w:highlight w:val="none"/>
                <w:lang w:eastAsia="zh-CN"/>
              </w:rPr>
              <w:t>等级》（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248</w:t>
            </w:r>
            <w:r>
              <w:rPr>
                <w:rFonts w:hint="eastAsia" w:ascii="宋体" w:hAnsi="宋体" w:eastAsia="宋体" w:cs="宋体"/>
                <w:color w:val="auto"/>
                <w:w w:val="99"/>
                <w:kern w:val="2"/>
                <w:sz w:val="21"/>
                <w:szCs w:val="21"/>
                <w:highlight w:val="none"/>
                <w:lang w:eastAsia="zh-CN"/>
              </w:rPr>
              <w:t>50）</w:t>
            </w:r>
          </w:p>
        </w:tc>
      </w:tr>
      <w:tr w14:paraId="3C1A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538C449">
            <w:pPr>
              <w:pStyle w:val="78"/>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5DCEEED9">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A020</w:t>
            </w:r>
            <w:r>
              <w:rPr>
                <w:rFonts w:hint="eastAsia" w:ascii="宋体" w:hAnsi="宋体" w:eastAsia="宋体" w:cs="宋体"/>
                <w:color w:val="auto"/>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6ADDBDD">
            <w:pPr>
              <w:pStyle w:val="78"/>
              <w:spacing w:line="276" w:lineRule="auto"/>
              <w:ind w:right="5" w:firstLine="422"/>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A02</w:t>
            </w:r>
            <w:r>
              <w:rPr>
                <w:rFonts w:hint="eastAsia" w:ascii="宋体" w:hAnsi="宋体" w:eastAsia="宋体" w:cs="宋体"/>
                <w:color w:val="auto"/>
                <w:w w:val="99"/>
                <w:kern w:val="2"/>
                <w:sz w:val="21"/>
                <w:szCs w:val="21"/>
                <w:highlight w:val="none"/>
              </w:rPr>
              <w:t>09</w:t>
            </w: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107视频监控设备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36D88FBE">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监视器</w:t>
            </w:r>
          </w:p>
        </w:tc>
        <w:tc>
          <w:tcPr>
            <w:tcW w:w="3566" w:type="dxa"/>
            <w:tcBorders>
              <w:top w:val="single" w:color="000000" w:sz="4" w:space="0"/>
              <w:left w:val="single" w:color="000000" w:sz="4" w:space="0"/>
              <w:bottom w:val="single" w:color="000000" w:sz="4" w:space="0"/>
              <w:right w:val="single" w:color="000000" w:sz="4" w:space="0"/>
            </w:tcBorders>
          </w:tcPr>
          <w:p w14:paraId="2D0F396D">
            <w:pPr>
              <w:pStyle w:val="78"/>
              <w:spacing w:before="28" w:line="276" w:lineRule="auto"/>
              <w:ind w:left="7" w:right="5"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以射频信号为主要信号</w:t>
            </w:r>
            <w:r>
              <w:rPr>
                <w:rFonts w:hint="eastAsia" w:ascii="宋体" w:hAnsi="宋体" w:eastAsia="宋体" w:cs="宋体"/>
                <w:color w:val="auto"/>
                <w:spacing w:val="9"/>
                <w:w w:val="99"/>
                <w:kern w:val="2"/>
                <w:sz w:val="21"/>
                <w:szCs w:val="21"/>
                <w:highlight w:val="none"/>
                <w:lang w:eastAsia="zh-CN"/>
              </w:rPr>
              <w:t>输</w:t>
            </w:r>
            <w:r>
              <w:rPr>
                <w:rFonts w:hint="eastAsia" w:ascii="宋体" w:hAnsi="宋体" w:eastAsia="宋体" w:cs="宋体"/>
                <w:color w:val="auto"/>
                <w:spacing w:val="12"/>
                <w:w w:val="99"/>
                <w:kern w:val="2"/>
                <w:sz w:val="21"/>
                <w:szCs w:val="21"/>
                <w:highlight w:val="none"/>
                <w:lang w:eastAsia="zh-CN"/>
              </w:rPr>
              <w:t>入的</w:t>
            </w:r>
            <w:r>
              <w:rPr>
                <w:rFonts w:hint="eastAsia" w:ascii="宋体" w:hAnsi="宋体" w:eastAsia="宋体" w:cs="宋体"/>
                <w:color w:val="auto"/>
                <w:w w:val="99"/>
                <w:kern w:val="2"/>
                <w:sz w:val="21"/>
                <w:szCs w:val="21"/>
                <w:highlight w:val="none"/>
                <w:lang w:eastAsia="zh-CN"/>
              </w:rPr>
              <w:t>监视器应</w:t>
            </w:r>
            <w:r>
              <w:rPr>
                <w:rFonts w:hint="eastAsia" w:ascii="宋体" w:hAnsi="宋体" w:eastAsia="宋体" w:cs="宋体"/>
                <w:color w:val="auto"/>
                <w:spacing w:val="2"/>
                <w:w w:val="99"/>
                <w:kern w:val="2"/>
                <w:sz w:val="21"/>
                <w:szCs w:val="21"/>
                <w:highlight w:val="none"/>
                <w:lang w:eastAsia="zh-CN"/>
              </w:rPr>
              <w:t>符</w:t>
            </w:r>
            <w:r>
              <w:rPr>
                <w:rFonts w:hint="eastAsia" w:ascii="宋体" w:hAnsi="宋体" w:eastAsia="宋体" w:cs="宋体"/>
                <w:color w:val="auto"/>
                <w:spacing w:val="-58"/>
                <w:w w:val="99"/>
                <w:kern w:val="2"/>
                <w:sz w:val="21"/>
                <w:szCs w:val="21"/>
                <w:highlight w:val="none"/>
                <w:lang w:eastAsia="zh-CN"/>
              </w:rPr>
              <w:t>合</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平板</w:t>
            </w:r>
            <w:r>
              <w:rPr>
                <w:rFonts w:hint="eastAsia" w:ascii="宋体" w:hAnsi="宋体" w:eastAsia="宋体" w:cs="宋体"/>
                <w:color w:val="auto"/>
                <w:spacing w:val="2"/>
                <w:w w:val="99"/>
                <w:kern w:val="2"/>
                <w:sz w:val="21"/>
                <w:szCs w:val="21"/>
                <w:highlight w:val="none"/>
                <w:lang w:eastAsia="zh-CN"/>
              </w:rPr>
              <w:t>电</w:t>
            </w:r>
            <w:r>
              <w:rPr>
                <w:rFonts w:hint="eastAsia" w:ascii="宋体" w:hAnsi="宋体" w:eastAsia="宋体" w:cs="宋体"/>
                <w:color w:val="auto"/>
                <w:w w:val="99"/>
                <w:kern w:val="2"/>
                <w:sz w:val="21"/>
                <w:szCs w:val="21"/>
                <w:highlight w:val="none"/>
                <w:lang w:eastAsia="zh-CN"/>
              </w:rPr>
              <w:t>视能</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限定值及能效</w:t>
            </w:r>
            <w:r>
              <w:rPr>
                <w:rFonts w:hint="eastAsia" w:ascii="宋体" w:hAnsi="宋体" w:eastAsia="宋体" w:cs="宋体"/>
                <w:color w:val="auto"/>
                <w:spacing w:val="2"/>
                <w:w w:val="99"/>
                <w:kern w:val="2"/>
                <w:sz w:val="21"/>
                <w:szCs w:val="21"/>
                <w:highlight w:val="none"/>
                <w:lang w:eastAsia="zh-CN"/>
              </w:rPr>
              <w:t>等</w:t>
            </w:r>
            <w:r>
              <w:rPr>
                <w:rFonts w:hint="eastAsia" w:ascii="宋体" w:hAnsi="宋体" w:eastAsia="宋体" w:cs="宋体"/>
                <w:color w:val="auto"/>
                <w:w w:val="99"/>
                <w:kern w:val="2"/>
                <w:sz w:val="21"/>
                <w:szCs w:val="21"/>
                <w:highlight w:val="none"/>
                <w:lang w:eastAsia="zh-CN"/>
              </w:rPr>
              <w:t>级》（</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24850</w:t>
            </w:r>
            <w:r>
              <w:rPr>
                <w:rFonts w:hint="eastAsia" w:ascii="宋体" w:hAnsi="宋体" w:eastAsia="宋体" w:cs="宋体"/>
                <w:color w:val="auto"/>
                <w:spacing w:val="-3"/>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2"/>
                <w:w w:val="99"/>
                <w:kern w:val="2"/>
                <w:sz w:val="21"/>
                <w:szCs w:val="21"/>
                <w:highlight w:val="none"/>
                <w:lang w:eastAsia="zh-CN"/>
              </w:rPr>
              <w:t>以数字信号为主要信号</w:t>
            </w:r>
            <w:r>
              <w:rPr>
                <w:rFonts w:hint="eastAsia" w:ascii="宋体" w:hAnsi="宋体" w:eastAsia="宋体" w:cs="宋体"/>
                <w:color w:val="auto"/>
                <w:spacing w:val="9"/>
                <w:w w:val="99"/>
                <w:kern w:val="2"/>
                <w:sz w:val="21"/>
                <w:szCs w:val="21"/>
                <w:highlight w:val="none"/>
                <w:lang w:eastAsia="zh-CN"/>
              </w:rPr>
              <w:t>输</w:t>
            </w:r>
            <w:r>
              <w:rPr>
                <w:rFonts w:hint="eastAsia" w:ascii="宋体" w:hAnsi="宋体" w:eastAsia="宋体" w:cs="宋体"/>
                <w:color w:val="auto"/>
                <w:spacing w:val="12"/>
                <w:w w:val="99"/>
                <w:kern w:val="2"/>
                <w:sz w:val="21"/>
                <w:szCs w:val="21"/>
                <w:highlight w:val="none"/>
                <w:lang w:eastAsia="zh-CN"/>
              </w:rPr>
              <w:t>入的</w:t>
            </w:r>
            <w:r>
              <w:rPr>
                <w:rFonts w:hint="eastAsia" w:ascii="宋体" w:hAnsi="宋体" w:eastAsia="宋体" w:cs="宋体"/>
                <w:color w:val="auto"/>
                <w:w w:val="99"/>
                <w:kern w:val="2"/>
                <w:sz w:val="21"/>
                <w:szCs w:val="21"/>
                <w:highlight w:val="none"/>
                <w:lang w:eastAsia="zh-CN"/>
              </w:rPr>
              <w:t>监视器应</w:t>
            </w:r>
            <w:r>
              <w:rPr>
                <w:rFonts w:hint="eastAsia" w:ascii="宋体" w:hAnsi="宋体" w:eastAsia="宋体" w:cs="宋体"/>
                <w:color w:val="auto"/>
                <w:spacing w:val="2"/>
                <w:w w:val="99"/>
                <w:kern w:val="2"/>
                <w:sz w:val="21"/>
                <w:szCs w:val="21"/>
                <w:highlight w:val="none"/>
                <w:lang w:eastAsia="zh-CN"/>
              </w:rPr>
              <w:t>符</w:t>
            </w:r>
            <w:r>
              <w:rPr>
                <w:rFonts w:hint="eastAsia" w:ascii="宋体" w:hAnsi="宋体" w:eastAsia="宋体" w:cs="宋体"/>
                <w:color w:val="auto"/>
                <w:spacing w:val="-58"/>
                <w:w w:val="99"/>
                <w:kern w:val="2"/>
                <w:sz w:val="21"/>
                <w:szCs w:val="21"/>
                <w:highlight w:val="none"/>
                <w:lang w:eastAsia="zh-CN"/>
              </w:rPr>
              <w:t>合</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计算</w:t>
            </w:r>
            <w:r>
              <w:rPr>
                <w:rFonts w:hint="eastAsia" w:ascii="宋体" w:hAnsi="宋体" w:eastAsia="宋体" w:cs="宋体"/>
                <w:color w:val="auto"/>
                <w:spacing w:val="2"/>
                <w:w w:val="99"/>
                <w:kern w:val="2"/>
                <w:sz w:val="21"/>
                <w:szCs w:val="21"/>
                <w:highlight w:val="none"/>
                <w:lang w:eastAsia="zh-CN"/>
              </w:rPr>
              <w:t>机</w:t>
            </w:r>
            <w:r>
              <w:rPr>
                <w:rFonts w:hint="eastAsia" w:ascii="宋体" w:hAnsi="宋体" w:eastAsia="宋体" w:cs="宋体"/>
                <w:color w:val="auto"/>
                <w:w w:val="99"/>
                <w:kern w:val="2"/>
                <w:sz w:val="21"/>
                <w:szCs w:val="21"/>
                <w:highlight w:val="none"/>
                <w:lang w:eastAsia="zh-CN"/>
              </w:rPr>
              <w:t>显示</w:t>
            </w:r>
            <w:r>
              <w:rPr>
                <w:rFonts w:hint="eastAsia" w:ascii="宋体" w:hAnsi="宋体" w:eastAsia="宋体" w:cs="宋体"/>
                <w:color w:val="auto"/>
                <w:spacing w:val="2"/>
                <w:w w:val="99"/>
                <w:kern w:val="2"/>
                <w:sz w:val="21"/>
                <w:szCs w:val="21"/>
                <w:highlight w:val="none"/>
                <w:lang w:eastAsia="zh-CN"/>
              </w:rPr>
              <w:t>器</w:t>
            </w:r>
            <w:r>
              <w:rPr>
                <w:rFonts w:hint="eastAsia" w:ascii="宋体" w:hAnsi="宋体" w:eastAsia="宋体" w:cs="宋体"/>
                <w:color w:val="auto"/>
                <w:w w:val="99"/>
                <w:kern w:val="2"/>
                <w:sz w:val="21"/>
                <w:szCs w:val="21"/>
                <w:highlight w:val="none"/>
                <w:lang w:eastAsia="zh-CN"/>
              </w:rPr>
              <w:t>能效限定值及</w:t>
            </w:r>
            <w:r>
              <w:rPr>
                <w:rFonts w:hint="eastAsia" w:ascii="宋体" w:hAnsi="宋体" w:eastAsia="宋体" w:cs="宋体"/>
                <w:color w:val="auto"/>
                <w:spacing w:val="2"/>
                <w:w w:val="99"/>
                <w:kern w:val="2"/>
                <w:sz w:val="21"/>
                <w:szCs w:val="21"/>
                <w:highlight w:val="none"/>
                <w:lang w:eastAsia="zh-CN"/>
              </w:rPr>
              <w:t>能</w:t>
            </w:r>
            <w:r>
              <w:rPr>
                <w:rFonts w:hint="eastAsia" w:ascii="宋体" w:hAnsi="宋体" w:eastAsia="宋体" w:cs="宋体"/>
                <w:color w:val="auto"/>
                <w:w w:val="99"/>
                <w:kern w:val="2"/>
                <w:sz w:val="21"/>
                <w:szCs w:val="21"/>
                <w:highlight w:val="none"/>
                <w:lang w:eastAsia="zh-CN"/>
              </w:rPr>
              <w:t>效等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21</w:t>
            </w:r>
            <w:r>
              <w:rPr>
                <w:rFonts w:hint="eastAsia" w:ascii="宋体" w:hAnsi="宋体" w:eastAsia="宋体" w:cs="宋体"/>
                <w:color w:val="auto"/>
                <w:w w:val="99"/>
                <w:kern w:val="2"/>
                <w:sz w:val="21"/>
                <w:szCs w:val="21"/>
                <w:highlight w:val="none"/>
                <w:lang w:eastAsia="zh-CN"/>
              </w:rPr>
              <w:t>52</w:t>
            </w:r>
            <w:r>
              <w:rPr>
                <w:rFonts w:hint="eastAsia" w:ascii="宋体" w:hAnsi="宋体" w:eastAsia="宋体" w:cs="宋体"/>
                <w:color w:val="auto"/>
                <w:spacing w:val="1"/>
                <w:w w:val="99"/>
                <w:kern w:val="2"/>
                <w:sz w:val="21"/>
                <w:szCs w:val="21"/>
                <w:highlight w:val="none"/>
                <w:lang w:eastAsia="zh-CN"/>
              </w:rPr>
              <w:t>0</w:t>
            </w:r>
            <w:r>
              <w:rPr>
                <w:rFonts w:hint="eastAsia" w:ascii="宋体" w:hAnsi="宋体" w:eastAsia="宋体" w:cs="宋体"/>
                <w:color w:val="auto"/>
                <w:w w:val="99"/>
                <w:kern w:val="2"/>
                <w:sz w:val="21"/>
                <w:szCs w:val="21"/>
                <w:highlight w:val="none"/>
                <w:lang w:eastAsia="zh-CN"/>
              </w:rPr>
              <w:t>）</w:t>
            </w:r>
          </w:p>
        </w:tc>
      </w:tr>
      <w:tr w14:paraId="5EF5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CA0E68A">
            <w:pPr>
              <w:pStyle w:val="78"/>
              <w:rPr>
                <w:rFonts w:hint="eastAsia" w:ascii="宋体" w:hAnsi="宋体" w:eastAsia="宋体" w:cs="宋体"/>
                <w:color w:val="auto"/>
                <w:kern w:val="2"/>
                <w:sz w:val="21"/>
                <w:szCs w:val="21"/>
                <w:highlight w:val="none"/>
              </w:rPr>
            </w:pPr>
            <w:r>
              <w:rPr>
                <w:rFonts w:hint="eastAsia" w:ascii="宋体" w:hAnsi="宋体" w:eastAsia="宋体" w:cs="宋体"/>
                <w:color w:val="auto"/>
                <w:spacing w:val="1"/>
                <w:w w:val="99"/>
                <w:kern w:val="2"/>
                <w:sz w:val="21"/>
                <w:szCs w:val="21"/>
                <w:highlight w:val="none"/>
              </w:rPr>
              <w:t>1</w:t>
            </w:r>
            <w:r>
              <w:rPr>
                <w:rFonts w:hint="eastAsia" w:ascii="宋体" w:hAnsi="宋体" w:eastAsia="宋体" w:cs="宋体"/>
                <w:color w:val="auto"/>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3B93F41">
            <w:pPr>
              <w:pStyle w:val="78"/>
              <w:spacing w:before="76"/>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A02241000</w:t>
            </w:r>
            <w:r>
              <w:rPr>
                <w:rFonts w:hint="eastAsia" w:ascii="宋体" w:hAnsi="宋体" w:eastAsia="宋体" w:cs="宋体"/>
                <w:color w:val="auto"/>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24BC9C06">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商用燃</w:t>
            </w:r>
            <w:r>
              <w:rPr>
                <w:rFonts w:hint="eastAsia" w:ascii="宋体" w:hAnsi="宋体" w:eastAsia="宋体" w:cs="宋体"/>
                <w:color w:val="auto"/>
                <w:spacing w:val="2"/>
                <w:w w:val="99"/>
                <w:kern w:val="2"/>
                <w:sz w:val="21"/>
                <w:szCs w:val="21"/>
                <w:highlight w:val="none"/>
              </w:rPr>
              <w:t>气</w:t>
            </w:r>
            <w:r>
              <w:rPr>
                <w:rFonts w:hint="eastAsia" w:ascii="宋体" w:hAnsi="宋体" w:eastAsia="宋体" w:cs="宋体"/>
                <w:color w:val="auto"/>
                <w:w w:val="99"/>
                <w:kern w:val="2"/>
                <w:sz w:val="21"/>
                <w:szCs w:val="21"/>
                <w:highlight w:val="none"/>
              </w:rPr>
              <w:t>灶具</w:t>
            </w:r>
          </w:p>
        </w:tc>
        <w:tc>
          <w:tcPr>
            <w:tcW w:w="1367" w:type="dxa"/>
            <w:tcBorders>
              <w:top w:val="single" w:color="000000" w:sz="4" w:space="0"/>
              <w:left w:val="single" w:color="000000" w:sz="4" w:space="0"/>
              <w:bottom w:val="single" w:color="000000" w:sz="4" w:space="0"/>
              <w:right w:val="single" w:color="000000" w:sz="4" w:space="0"/>
            </w:tcBorders>
            <w:vAlign w:val="center"/>
          </w:tcPr>
          <w:p w14:paraId="72BA4BF2">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700084D6">
            <w:pPr>
              <w:pStyle w:val="78"/>
              <w:spacing w:before="76"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《商用燃气灶具能效限</w:t>
            </w:r>
            <w:r>
              <w:rPr>
                <w:rFonts w:hint="eastAsia" w:ascii="宋体" w:hAnsi="宋体" w:eastAsia="宋体" w:cs="宋体"/>
                <w:color w:val="auto"/>
                <w:spacing w:val="9"/>
                <w:w w:val="99"/>
                <w:kern w:val="2"/>
                <w:sz w:val="21"/>
                <w:szCs w:val="21"/>
                <w:highlight w:val="none"/>
                <w:lang w:eastAsia="zh-CN"/>
              </w:rPr>
              <w:t>定</w:t>
            </w:r>
            <w:r>
              <w:rPr>
                <w:rFonts w:hint="eastAsia" w:ascii="宋体" w:hAnsi="宋体" w:eastAsia="宋体" w:cs="宋体"/>
                <w:color w:val="auto"/>
                <w:spacing w:val="12"/>
                <w:w w:val="99"/>
                <w:kern w:val="2"/>
                <w:sz w:val="21"/>
                <w:szCs w:val="21"/>
                <w:highlight w:val="none"/>
                <w:lang w:eastAsia="zh-CN"/>
              </w:rPr>
              <w:t>值及</w:t>
            </w:r>
            <w:r>
              <w:rPr>
                <w:rFonts w:hint="eastAsia" w:ascii="宋体" w:hAnsi="宋体" w:eastAsia="宋体" w:cs="宋体"/>
                <w:color w:val="auto"/>
                <w:w w:val="99"/>
                <w:kern w:val="2"/>
                <w:sz w:val="21"/>
                <w:szCs w:val="21"/>
                <w:highlight w:val="none"/>
                <w:lang w:eastAsia="zh-CN"/>
              </w:rPr>
              <w:t>能效等级</w:t>
            </w:r>
            <w:r>
              <w:rPr>
                <w:rFonts w:hint="eastAsia" w:ascii="宋体" w:hAnsi="宋体" w:eastAsia="宋体" w:cs="宋体"/>
                <w:color w:val="auto"/>
                <w:spacing w:val="2"/>
                <w:w w:val="99"/>
                <w:kern w:val="2"/>
                <w:sz w:val="21"/>
                <w:szCs w:val="21"/>
                <w:highlight w:val="none"/>
                <w:lang w:eastAsia="zh-CN"/>
              </w:rPr>
              <w:t>》</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w:t>
            </w:r>
            <w:r>
              <w:rPr>
                <w:rFonts w:hint="eastAsia" w:ascii="宋体" w:hAnsi="宋体" w:eastAsia="宋体" w:cs="宋体"/>
                <w:color w:val="auto"/>
                <w:w w:val="99"/>
                <w:kern w:val="2"/>
                <w:sz w:val="21"/>
                <w:szCs w:val="21"/>
                <w:highlight w:val="none"/>
                <w:lang w:eastAsia="zh-CN"/>
              </w:rPr>
              <w:t>53</w:t>
            </w:r>
            <w:r>
              <w:rPr>
                <w:rFonts w:hint="eastAsia" w:ascii="宋体" w:hAnsi="宋体" w:eastAsia="宋体" w:cs="宋体"/>
                <w:color w:val="auto"/>
                <w:spacing w:val="1"/>
                <w:w w:val="99"/>
                <w:kern w:val="2"/>
                <w:sz w:val="21"/>
                <w:szCs w:val="21"/>
                <w:highlight w:val="none"/>
                <w:lang w:eastAsia="zh-CN"/>
              </w:rPr>
              <w:t>1</w:t>
            </w:r>
            <w:r>
              <w:rPr>
                <w:rFonts w:hint="eastAsia" w:ascii="宋体" w:hAnsi="宋体" w:eastAsia="宋体" w:cs="宋体"/>
                <w:color w:val="auto"/>
                <w:w w:val="99"/>
                <w:kern w:val="2"/>
                <w:sz w:val="21"/>
                <w:szCs w:val="21"/>
                <w:highlight w:val="none"/>
                <w:lang w:eastAsia="zh-CN"/>
              </w:rPr>
              <w:t>）</w:t>
            </w:r>
          </w:p>
        </w:tc>
      </w:tr>
      <w:tr w14:paraId="533A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8C3E8B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EC42381">
            <w:pPr>
              <w:pStyle w:val="78"/>
              <w:ind w:firstLine="418"/>
              <w:jc w:val="center"/>
              <w:rPr>
                <w:rFonts w:hint="eastAsia" w:ascii="宋体" w:hAnsi="宋体" w:eastAsia="宋体" w:cs="宋体"/>
                <w:color w:val="auto"/>
                <w:w w:val="99"/>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kern w:val="2"/>
                <w:sz w:val="21"/>
                <w:szCs w:val="21"/>
                <w:highlight w:val="none"/>
              </w:rPr>
              <w:t>A05020105</w:t>
            </w:r>
            <w:r>
              <w:rPr>
                <w:rFonts w:hint="eastAsia" w:ascii="宋体" w:hAnsi="宋体" w:eastAsia="宋体" w:cs="宋体"/>
                <w:color w:val="auto"/>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592D020">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坐便器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C47214F">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0FD5AAB2">
            <w:pPr>
              <w:pStyle w:val="78"/>
              <w:spacing w:before="124"/>
              <w:ind w:left="7" w:firstLine="418"/>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w w:val="99"/>
                <w:kern w:val="2"/>
                <w:sz w:val="21"/>
                <w:szCs w:val="21"/>
                <w:highlight w:val="none"/>
                <w:lang w:eastAsia="zh-CN"/>
              </w:rPr>
              <w:t>《坐便</w:t>
            </w:r>
            <w:r>
              <w:rPr>
                <w:rFonts w:hint="eastAsia" w:ascii="宋体" w:hAnsi="宋体" w:eastAsia="宋体" w:cs="宋体"/>
                <w:color w:val="auto"/>
                <w:spacing w:val="2"/>
                <w:w w:val="99"/>
                <w:kern w:val="2"/>
                <w:sz w:val="21"/>
                <w:szCs w:val="21"/>
                <w:highlight w:val="none"/>
                <w:lang w:eastAsia="zh-CN"/>
              </w:rPr>
              <w:t>器</w:t>
            </w:r>
            <w:r>
              <w:rPr>
                <w:rFonts w:hint="eastAsia" w:ascii="宋体" w:hAnsi="宋体" w:eastAsia="宋体" w:cs="宋体"/>
                <w:color w:val="auto"/>
                <w:w w:val="99"/>
                <w:kern w:val="2"/>
                <w:sz w:val="21"/>
                <w:szCs w:val="21"/>
                <w:highlight w:val="none"/>
                <w:lang w:eastAsia="zh-CN"/>
              </w:rPr>
              <w:t>水效</w:t>
            </w:r>
            <w:r>
              <w:rPr>
                <w:rFonts w:hint="eastAsia" w:ascii="宋体" w:hAnsi="宋体" w:eastAsia="宋体" w:cs="宋体"/>
                <w:color w:val="auto"/>
                <w:spacing w:val="2"/>
                <w:w w:val="99"/>
                <w:kern w:val="2"/>
                <w:sz w:val="21"/>
                <w:szCs w:val="21"/>
                <w:highlight w:val="none"/>
                <w:lang w:eastAsia="zh-CN"/>
              </w:rPr>
              <w:t>限</w:t>
            </w:r>
            <w:r>
              <w:rPr>
                <w:rFonts w:hint="eastAsia" w:ascii="宋体" w:hAnsi="宋体" w:eastAsia="宋体" w:cs="宋体"/>
                <w:color w:val="auto"/>
                <w:w w:val="99"/>
                <w:kern w:val="2"/>
                <w:sz w:val="21"/>
                <w:szCs w:val="21"/>
                <w:highlight w:val="none"/>
                <w:lang w:eastAsia="zh-CN"/>
              </w:rPr>
              <w:t>定值</w:t>
            </w:r>
            <w:r>
              <w:rPr>
                <w:rFonts w:hint="eastAsia" w:ascii="宋体" w:hAnsi="宋体" w:eastAsia="宋体" w:cs="宋体"/>
                <w:color w:val="auto"/>
                <w:spacing w:val="2"/>
                <w:w w:val="99"/>
                <w:kern w:val="2"/>
                <w:sz w:val="21"/>
                <w:szCs w:val="21"/>
                <w:highlight w:val="none"/>
                <w:lang w:eastAsia="zh-CN"/>
              </w:rPr>
              <w:t>及</w:t>
            </w:r>
            <w:r>
              <w:rPr>
                <w:rFonts w:hint="eastAsia" w:ascii="宋体" w:hAnsi="宋体" w:eastAsia="宋体" w:cs="宋体"/>
                <w:color w:val="auto"/>
                <w:w w:val="99"/>
                <w:kern w:val="2"/>
                <w:sz w:val="21"/>
                <w:szCs w:val="21"/>
                <w:highlight w:val="none"/>
                <w:lang w:eastAsia="zh-CN"/>
              </w:rPr>
              <w:t>水</w:t>
            </w:r>
            <w:r>
              <w:rPr>
                <w:rFonts w:hint="eastAsia" w:ascii="宋体" w:hAnsi="宋体" w:eastAsia="宋体" w:cs="宋体"/>
                <w:color w:val="auto"/>
                <w:spacing w:val="2"/>
                <w:w w:val="99"/>
                <w:kern w:val="2"/>
                <w:sz w:val="21"/>
                <w:szCs w:val="21"/>
                <w:highlight w:val="none"/>
                <w:lang w:eastAsia="zh-CN"/>
              </w:rPr>
              <w:t>效</w:t>
            </w:r>
            <w:r>
              <w:rPr>
                <w:rFonts w:hint="eastAsia" w:ascii="宋体" w:hAnsi="宋体" w:eastAsia="宋体" w:cs="宋体"/>
                <w:color w:val="auto"/>
                <w:w w:val="99"/>
                <w:kern w:val="2"/>
                <w:sz w:val="21"/>
                <w:szCs w:val="21"/>
                <w:highlight w:val="none"/>
                <w:lang w:eastAsia="zh-CN"/>
              </w:rPr>
              <w:t>等级》</w:t>
            </w:r>
          </w:p>
          <w:p w14:paraId="13021DB9">
            <w:pPr>
              <w:pStyle w:val="78"/>
              <w:spacing w:before="50"/>
              <w:ind w:left="7" w:firstLine="418"/>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w:t>
            </w:r>
            <w:r>
              <w:rPr>
                <w:rFonts w:hint="eastAsia" w:ascii="宋体" w:hAnsi="宋体" w:eastAsia="宋体" w:cs="宋体"/>
                <w:color w:val="auto"/>
                <w:spacing w:val="1"/>
                <w:w w:val="99"/>
                <w:kern w:val="2"/>
                <w:sz w:val="21"/>
                <w:szCs w:val="21"/>
                <w:highlight w:val="none"/>
              </w:rPr>
              <w:t>G</w:t>
            </w:r>
            <w:r>
              <w:rPr>
                <w:rFonts w:hint="eastAsia" w:ascii="宋体" w:hAnsi="宋体" w:eastAsia="宋体" w:cs="宋体"/>
                <w:color w:val="auto"/>
                <w:w w:val="99"/>
                <w:kern w:val="2"/>
                <w:sz w:val="21"/>
                <w:szCs w:val="21"/>
                <w:highlight w:val="none"/>
              </w:rPr>
              <w:t>B</w:t>
            </w:r>
            <w:r>
              <w:rPr>
                <w:rFonts w:hint="eastAsia" w:ascii="宋体" w:hAnsi="宋体" w:eastAsia="宋体" w:cs="宋体"/>
                <w:color w:val="auto"/>
                <w:spacing w:val="1"/>
                <w:w w:val="99"/>
                <w:kern w:val="2"/>
                <w:sz w:val="21"/>
                <w:szCs w:val="21"/>
                <w:highlight w:val="none"/>
              </w:rPr>
              <w:t>2</w:t>
            </w:r>
            <w:r>
              <w:rPr>
                <w:rFonts w:hint="eastAsia" w:ascii="宋体" w:hAnsi="宋体" w:eastAsia="宋体" w:cs="宋体"/>
                <w:color w:val="auto"/>
                <w:w w:val="99"/>
                <w:kern w:val="2"/>
                <w:sz w:val="21"/>
                <w:szCs w:val="21"/>
                <w:highlight w:val="none"/>
              </w:rPr>
              <w:t>55</w:t>
            </w:r>
            <w:r>
              <w:rPr>
                <w:rFonts w:hint="eastAsia" w:ascii="宋体" w:hAnsi="宋体" w:eastAsia="宋体" w:cs="宋体"/>
                <w:color w:val="auto"/>
                <w:spacing w:val="1"/>
                <w:w w:val="99"/>
                <w:kern w:val="2"/>
                <w:sz w:val="21"/>
                <w:szCs w:val="21"/>
                <w:highlight w:val="none"/>
              </w:rPr>
              <w:t>02</w:t>
            </w:r>
            <w:r>
              <w:rPr>
                <w:rFonts w:hint="eastAsia" w:ascii="宋体" w:hAnsi="宋体" w:eastAsia="宋体" w:cs="宋体"/>
                <w:color w:val="auto"/>
                <w:w w:val="99"/>
                <w:kern w:val="2"/>
                <w:sz w:val="21"/>
                <w:szCs w:val="21"/>
                <w:highlight w:val="none"/>
              </w:rPr>
              <w:t>）</w:t>
            </w:r>
          </w:p>
        </w:tc>
      </w:tr>
      <w:tr w14:paraId="1B09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578798">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F98A56">
            <w:pPr>
              <w:widowControl/>
              <w:ind w:firstLine="418"/>
              <w:jc w:val="left"/>
              <w:rPr>
                <w:rFonts w:hint="eastAsia" w:ascii="宋体" w:hAnsi="宋体" w:eastAsia="宋体" w:cs="宋体"/>
                <w:color w:val="auto"/>
                <w:w w:val="99"/>
                <w:sz w:val="21"/>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3D0752">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蹲便器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04E94DB">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1B154A6">
            <w:pPr>
              <w:pStyle w:val="78"/>
              <w:spacing w:before="12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《蹲便器用水效率限定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及用</w:t>
            </w:r>
            <w:r>
              <w:rPr>
                <w:rFonts w:hint="eastAsia" w:ascii="宋体" w:hAnsi="宋体" w:eastAsia="宋体" w:cs="宋体"/>
                <w:color w:val="auto"/>
                <w:w w:val="99"/>
                <w:kern w:val="2"/>
                <w:sz w:val="21"/>
                <w:szCs w:val="21"/>
                <w:highlight w:val="none"/>
                <w:lang w:eastAsia="zh-CN"/>
              </w:rPr>
              <w:t>水效率等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307</w:t>
            </w:r>
            <w:r>
              <w:rPr>
                <w:rFonts w:hint="eastAsia" w:ascii="宋体" w:hAnsi="宋体" w:eastAsia="宋体" w:cs="宋体"/>
                <w:color w:val="auto"/>
                <w:w w:val="99"/>
                <w:kern w:val="2"/>
                <w:sz w:val="21"/>
                <w:szCs w:val="21"/>
                <w:highlight w:val="none"/>
                <w:lang w:eastAsia="zh-CN"/>
              </w:rPr>
              <w:t>1</w:t>
            </w:r>
            <w:r>
              <w:rPr>
                <w:rFonts w:hint="eastAsia" w:ascii="宋体" w:hAnsi="宋体" w:eastAsia="宋体" w:cs="宋体"/>
                <w:color w:val="auto"/>
                <w:spacing w:val="-1"/>
                <w:w w:val="99"/>
                <w:kern w:val="2"/>
                <w:sz w:val="21"/>
                <w:szCs w:val="21"/>
                <w:highlight w:val="none"/>
                <w:lang w:eastAsia="zh-CN"/>
              </w:rPr>
              <w:t>7</w:t>
            </w:r>
            <w:r>
              <w:rPr>
                <w:rFonts w:hint="eastAsia" w:ascii="宋体" w:hAnsi="宋体" w:eastAsia="宋体" w:cs="宋体"/>
                <w:color w:val="auto"/>
                <w:w w:val="99"/>
                <w:kern w:val="2"/>
                <w:sz w:val="21"/>
                <w:szCs w:val="21"/>
                <w:highlight w:val="none"/>
                <w:lang w:eastAsia="zh-CN"/>
              </w:rPr>
              <w:t>）</w:t>
            </w:r>
          </w:p>
        </w:tc>
      </w:tr>
      <w:tr w14:paraId="2B02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4BA6FE">
            <w:pPr>
              <w:widowControl/>
              <w:ind w:firstLine="422"/>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524035">
            <w:pPr>
              <w:widowControl/>
              <w:ind w:firstLine="418"/>
              <w:jc w:val="left"/>
              <w:rPr>
                <w:rFonts w:hint="eastAsia" w:ascii="宋体" w:hAnsi="宋体" w:eastAsia="宋体" w:cs="宋体"/>
                <w:color w:val="auto"/>
                <w:w w:val="99"/>
                <w:sz w:val="21"/>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775F43E">
            <w:pPr>
              <w:pStyle w:val="78"/>
              <w:ind w:firstLine="418"/>
              <w:jc w:val="center"/>
              <w:rPr>
                <w:rFonts w:hint="eastAsia" w:ascii="宋体" w:hAnsi="宋体" w:eastAsia="宋体" w:cs="宋体"/>
                <w:color w:val="auto"/>
                <w:kern w:val="2"/>
                <w:sz w:val="21"/>
                <w:szCs w:val="21"/>
                <w:highlight w:val="none"/>
              </w:rPr>
            </w:pPr>
            <w:r>
              <w:rPr>
                <w:rFonts w:hint="eastAsia" w:ascii="宋体" w:hAnsi="宋体" w:eastAsia="宋体" w:cs="宋体"/>
                <w:color w:val="auto"/>
                <w:w w:val="99"/>
                <w:kern w:val="2"/>
                <w:sz w:val="21"/>
                <w:szCs w:val="21"/>
                <w:highlight w:val="none"/>
              </w:rPr>
              <w:t>小便器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7327B0D5">
            <w:pPr>
              <w:ind w:firstLine="422"/>
              <w:jc w:val="center"/>
              <w:rPr>
                <w:rFonts w:hint="eastAsia" w:ascii="宋体" w:hAnsi="宋体" w:eastAsia="宋体" w:cs="宋体"/>
                <w:color w:val="auto"/>
                <w:sz w:val="21"/>
                <w:szCs w:val="21"/>
                <w:highlight w:val="none"/>
              </w:rPr>
            </w:pPr>
          </w:p>
        </w:tc>
        <w:tc>
          <w:tcPr>
            <w:tcW w:w="3566" w:type="dxa"/>
            <w:tcBorders>
              <w:top w:val="single" w:color="000000" w:sz="4" w:space="0"/>
              <w:left w:val="single" w:color="000000" w:sz="4" w:space="0"/>
              <w:bottom w:val="single" w:color="000000" w:sz="4" w:space="0"/>
              <w:right w:val="single" w:color="000000" w:sz="4" w:space="0"/>
            </w:tcBorders>
          </w:tcPr>
          <w:p w14:paraId="54B7D210">
            <w:pPr>
              <w:pStyle w:val="78"/>
              <w:spacing w:before="124" w:line="276" w:lineRule="auto"/>
              <w:ind w:left="7" w:right="4" w:firstLine="466"/>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2"/>
                <w:w w:val="99"/>
                <w:kern w:val="2"/>
                <w:sz w:val="21"/>
                <w:szCs w:val="21"/>
                <w:highlight w:val="none"/>
                <w:lang w:eastAsia="zh-CN"/>
              </w:rPr>
              <w:t>《小便器用水效率限定</w:t>
            </w:r>
            <w:r>
              <w:rPr>
                <w:rFonts w:hint="eastAsia" w:ascii="宋体" w:hAnsi="宋体" w:eastAsia="宋体" w:cs="宋体"/>
                <w:color w:val="auto"/>
                <w:spacing w:val="9"/>
                <w:w w:val="99"/>
                <w:kern w:val="2"/>
                <w:sz w:val="21"/>
                <w:szCs w:val="21"/>
                <w:highlight w:val="none"/>
                <w:lang w:eastAsia="zh-CN"/>
              </w:rPr>
              <w:t>值</w:t>
            </w:r>
            <w:r>
              <w:rPr>
                <w:rFonts w:hint="eastAsia" w:ascii="宋体" w:hAnsi="宋体" w:eastAsia="宋体" w:cs="宋体"/>
                <w:color w:val="auto"/>
                <w:spacing w:val="12"/>
                <w:w w:val="99"/>
                <w:kern w:val="2"/>
                <w:sz w:val="21"/>
                <w:szCs w:val="21"/>
                <w:highlight w:val="none"/>
                <w:lang w:eastAsia="zh-CN"/>
              </w:rPr>
              <w:t>及用</w:t>
            </w:r>
            <w:r>
              <w:rPr>
                <w:rFonts w:hint="eastAsia" w:ascii="宋体" w:hAnsi="宋体" w:eastAsia="宋体" w:cs="宋体"/>
                <w:color w:val="auto"/>
                <w:w w:val="99"/>
                <w:kern w:val="2"/>
                <w:sz w:val="21"/>
                <w:szCs w:val="21"/>
                <w:highlight w:val="none"/>
                <w:lang w:eastAsia="zh-CN"/>
              </w:rPr>
              <w:t>水效率等</w:t>
            </w:r>
            <w:r>
              <w:rPr>
                <w:rFonts w:hint="eastAsia" w:ascii="宋体" w:hAnsi="宋体" w:eastAsia="宋体" w:cs="宋体"/>
                <w:color w:val="auto"/>
                <w:spacing w:val="2"/>
                <w:w w:val="99"/>
                <w:kern w:val="2"/>
                <w:sz w:val="21"/>
                <w:szCs w:val="21"/>
                <w:highlight w:val="none"/>
                <w:lang w:eastAsia="zh-CN"/>
              </w:rPr>
              <w:t>级</w:t>
            </w:r>
            <w:r>
              <w:rPr>
                <w:rFonts w:hint="eastAsia" w:ascii="宋体" w:hAnsi="宋体" w:eastAsia="宋体" w:cs="宋体"/>
                <w:color w:val="auto"/>
                <w:w w:val="99"/>
                <w:kern w:val="2"/>
                <w:sz w:val="21"/>
                <w:szCs w:val="21"/>
                <w:highlight w:val="none"/>
                <w:lang w:eastAsia="zh-CN"/>
              </w:rPr>
              <w:t>》（</w:t>
            </w:r>
            <w:r>
              <w:rPr>
                <w:rFonts w:hint="eastAsia" w:ascii="宋体" w:hAnsi="宋体" w:eastAsia="宋体" w:cs="宋体"/>
                <w:color w:val="auto"/>
                <w:spacing w:val="1"/>
                <w:w w:val="99"/>
                <w:kern w:val="2"/>
                <w:sz w:val="21"/>
                <w:szCs w:val="21"/>
                <w:highlight w:val="none"/>
                <w:lang w:eastAsia="zh-CN"/>
              </w:rPr>
              <w:t>G</w:t>
            </w:r>
            <w:r>
              <w:rPr>
                <w:rFonts w:hint="eastAsia" w:ascii="宋体" w:hAnsi="宋体" w:eastAsia="宋体" w:cs="宋体"/>
                <w:color w:val="auto"/>
                <w:w w:val="99"/>
                <w:kern w:val="2"/>
                <w:sz w:val="21"/>
                <w:szCs w:val="21"/>
                <w:highlight w:val="none"/>
                <w:lang w:eastAsia="zh-CN"/>
              </w:rPr>
              <w:t>B</w:t>
            </w:r>
            <w:r>
              <w:rPr>
                <w:rFonts w:hint="eastAsia" w:ascii="宋体" w:hAnsi="宋体" w:eastAsia="宋体" w:cs="宋体"/>
                <w:color w:val="auto"/>
                <w:spacing w:val="1"/>
                <w:w w:val="99"/>
                <w:kern w:val="2"/>
                <w:sz w:val="21"/>
                <w:szCs w:val="21"/>
                <w:highlight w:val="none"/>
                <w:lang w:eastAsia="zh-CN"/>
              </w:rPr>
              <w:t>283</w:t>
            </w:r>
            <w:r>
              <w:rPr>
                <w:rFonts w:hint="eastAsia" w:ascii="宋体" w:hAnsi="宋体" w:eastAsia="宋体" w:cs="宋体"/>
                <w:color w:val="auto"/>
                <w:w w:val="99"/>
                <w:kern w:val="2"/>
                <w:sz w:val="21"/>
                <w:szCs w:val="21"/>
                <w:highlight w:val="none"/>
                <w:lang w:eastAsia="zh-CN"/>
              </w:rPr>
              <w:t>7</w:t>
            </w:r>
            <w:r>
              <w:rPr>
                <w:rFonts w:hint="eastAsia" w:ascii="宋体" w:hAnsi="宋体" w:eastAsia="宋体" w:cs="宋体"/>
                <w:color w:val="auto"/>
                <w:spacing w:val="-1"/>
                <w:w w:val="99"/>
                <w:kern w:val="2"/>
                <w:sz w:val="21"/>
                <w:szCs w:val="21"/>
                <w:highlight w:val="none"/>
                <w:lang w:eastAsia="zh-CN"/>
              </w:rPr>
              <w:t>7</w:t>
            </w:r>
            <w:r>
              <w:rPr>
                <w:rFonts w:hint="eastAsia" w:ascii="宋体" w:hAnsi="宋体" w:eastAsia="宋体" w:cs="宋体"/>
                <w:color w:val="auto"/>
                <w:w w:val="99"/>
                <w:kern w:val="2"/>
                <w:sz w:val="21"/>
                <w:szCs w:val="21"/>
                <w:highlight w:val="none"/>
                <w:lang w:eastAsia="zh-CN"/>
              </w:rPr>
              <w:t>）</w:t>
            </w:r>
          </w:p>
        </w:tc>
      </w:tr>
      <w:tr w14:paraId="7481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F896DC0">
            <w:pPr>
              <w:pStyle w:val="78"/>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764423C2">
            <w:pPr>
              <w:pStyle w:val="78"/>
              <w:spacing w:before="153"/>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★A05020106水</w:t>
            </w:r>
            <w:r>
              <w:rPr>
                <w:rFonts w:hint="eastAsia" w:ascii="宋体" w:hAnsi="宋体" w:eastAsia="宋体" w:cs="宋体"/>
                <w:color w:val="auto"/>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2F1CAE7B">
            <w:pPr>
              <w:ind w:firstLine="422"/>
              <w:jc w:val="center"/>
              <w:rPr>
                <w:rFonts w:hint="eastAsia" w:ascii="宋体" w:hAnsi="宋体" w:eastAsia="宋体" w:cs="宋体"/>
                <w:color w:val="auto"/>
                <w:sz w:val="21"/>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A5E78D3">
            <w:pPr>
              <w:ind w:firstLine="422"/>
              <w:jc w:val="center"/>
              <w:rPr>
                <w:rFonts w:hint="eastAsia" w:ascii="宋体" w:hAnsi="宋体" w:eastAsia="宋体" w:cs="宋体"/>
                <w:color w:val="auto"/>
                <w:sz w:val="21"/>
                <w:szCs w:val="21"/>
                <w:highlight w:val="none"/>
                <w:lang w:eastAsia="en-US"/>
              </w:rPr>
            </w:pPr>
          </w:p>
        </w:tc>
        <w:tc>
          <w:tcPr>
            <w:tcW w:w="3566" w:type="dxa"/>
            <w:tcBorders>
              <w:top w:val="single" w:color="000000" w:sz="4" w:space="0"/>
              <w:left w:val="single" w:color="000000" w:sz="4" w:space="0"/>
              <w:bottom w:val="single" w:color="000000" w:sz="4" w:space="0"/>
              <w:right w:val="single" w:color="000000" w:sz="4" w:space="0"/>
            </w:tcBorders>
          </w:tcPr>
          <w:p w14:paraId="154E362F">
            <w:pPr>
              <w:pStyle w:val="78"/>
              <w:spacing w:before="153" w:line="276" w:lineRule="auto"/>
              <w:ind w:left="7" w:right="4" w:firstLine="462"/>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0"/>
                <w:kern w:val="2"/>
                <w:sz w:val="21"/>
                <w:szCs w:val="21"/>
                <w:highlight w:val="none"/>
                <w:lang w:eastAsia="zh-CN"/>
              </w:rPr>
              <w:t>《水嘴用水效率限定值及用水效</w:t>
            </w:r>
            <w:r>
              <w:rPr>
                <w:rFonts w:hint="eastAsia" w:ascii="宋体" w:hAnsi="宋体" w:eastAsia="宋体" w:cs="宋体"/>
                <w:color w:val="auto"/>
                <w:kern w:val="2"/>
                <w:sz w:val="21"/>
                <w:szCs w:val="21"/>
                <w:highlight w:val="none"/>
                <w:lang w:eastAsia="zh-CN"/>
              </w:rPr>
              <w:t>率等级》（GB 25501）</w:t>
            </w:r>
          </w:p>
        </w:tc>
      </w:tr>
      <w:tr w14:paraId="1CA6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AE548D">
            <w:pPr>
              <w:pStyle w:val="78"/>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14EE67FD">
            <w:pPr>
              <w:pStyle w:val="78"/>
              <w:spacing w:before="112"/>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A05020107便器冲洗阀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19180252">
            <w:pPr>
              <w:ind w:firstLine="422"/>
              <w:jc w:val="center"/>
              <w:rPr>
                <w:rFonts w:hint="eastAsia" w:ascii="宋体" w:hAnsi="宋体" w:eastAsia="宋体" w:cs="宋体"/>
                <w:color w:val="auto"/>
                <w:sz w:val="21"/>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91DBA1D">
            <w:pPr>
              <w:ind w:firstLine="422"/>
              <w:jc w:val="center"/>
              <w:rPr>
                <w:rFonts w:hint="eastAsia" w:ascii="宋体" w:hAnsi="宋体" w:eastAsia="宋体" w:cs="宋体"/>
                <w:color w:val="auto"/>
                <w:sz w:val="21"/>
                <w:szCs w:val="21"/>
                <w:highlight w:val="none"/>
                <w:lang w:eastAsia="en-US"/>
              </w:rPr>
            </w:pPr>
          </w:p>
        </w:tc>
        <w:tc>
          <w:tcPr>
            <w:tcW w:w="3566" w:type="dxa"/>
            <w:tcBorders>
              <w:top w:val="single" w:color="000000" w:sz="4" w:space="0"/>
              <w:left w:val="single" w:color="000000" w:sz="4" w:space="0"/>
              <w:bottom w:val="single" w:color="000000" w:sz="4" w:space="0"/>
              <w:right w:val="single" w:color="000000" w:sz="4" w:space="0"/>
            </w:tcBorders>
          </w:tcPr>
          <w:p w14:paraId="1479B877">
            <w:pPr>
              <w:pStyle w:val="78"/>
              <w:spacing w:before="112" w:line="276" w:lineRule="auto"/>
              <w:ind w:left="7" w:right="4" w:firstLine="462"/>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0"/>
                <w:kern w:val="2"/>
                <w:sz w:val="21"/>
                <w:szCs w:val="21"/>
                <w:highlight w:val="none"/>
                <w:lang w:eastAsia="zh-CN"/>
              </w:rPr>
              <w:t>《便器冲洗阀用水效率限定值及</w:t>
            </w:r>
            <w:r>
              <w:rPr>
                <w:rFonts w:hint="eastAsia" w:ascii="宋体" w:hAnsi="宋体" w:eastAsia="宋体" w:cs="宋体"/>
                <w:color w:val="auto"/>
                <w:kern w:val="2"/>
                <w:sz w:val="21"/>
                <w:szCs w:val="21"/>
                <w:highlight w:val="none"/>
                <w:lang w:eastAsia="zh-CN"/>
              </w:rPr>
              <w:t>用水效率等级》（GB28379）</w:t>
            </w:r>
          </w:p>
        </w:tc>
      </w:tr>
      <w:tr w14:paraId="0CCD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54ED7A2">
            <w:pPr>
              <w:pStyle w:val="78"/>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CB3413D">
            <w:pPr>
              <w:pStyle w:val="78"/>
              <w:spacing w:before="131"/>
              <w:ind w:left="7"/>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A05020110淋浴</w:t>
            </w:r>
            <w:r>
              <w:rPr>
                <w:rFonts w:hint="eastAsia" w:ascii="宋体" w:hAnsi="宋体" w:eastAsia="宋体" w:cs="宋体"/>
                <w:color w:val="auto"/>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3DA7D66">
            <w:pPr>
              <w:ind w:firstLine="422"/>
              <w:jc w:val="center"/>
              <w:rPr>
                <w:rFonts w:hint="eastAsia" w:ascii="宋体" w:hAnsi="宋体" w:eastAsia="宋体" w:cs="宋体"/>
                <w:color w:val="auto"/>
                <w:sz w:val="21"/>
                <w:szCs w:val="21"/>
                <w:highlight w:val="none"/>
                <w:lang w:eastAsia="en-US"/>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009B3C2">
            <w:pPr>
              <w:ind w:firstLine="422"/>
              <w:jc w:val="center"/>
              <w:rPr>
                <w:rFonts w:hint="eastAsia" w:ascii="宋体" w:hAnsi="宋体" w:eastAsia="宋体" w:cs="宋体"/>
                <w:color w:val="auto"/>
                <w:sz w:val="21"/>
                <w:szCs w:val="21"/>
                <w:highlight w:val="none"/>
                <w:lang w:eastAsia="en-US"/>
              </w:rPr>
            </w:pPr>
          </w:p>
        </w:tc>
        <w:tc>
          <w:tcPr>
            <w:tcW w:w="3566" w:type="dxa"/>
            <w:tcBorders>
              <w:top w:val="single" w:color="000000" w:sz="4" w:space="0"/>
              <w:left w:val="single" w:color="000000" w:sz="4" w:space="0"/>
              <w:bottom w:val="single" w:color="000000" w:sz="4" w:space="0"/>
              <w:right w:val="single" w:color="000000" w:sz="4" w:space="0"/>
            </w:tcBorders>
          </w:tcPr>
          <w:p w14:paraId="2F41DD23">
            <w:pPr>
              <w:pStyle w:val="78"/>
              <w:spacing w:before="131" w:line="276" w:lineRule="auto"/>
              <w:ind w:left="7" w:right="4" w:firstLine="462"/>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10"/>
                <w:kern w:val="2"/>
                <w:sz w:val="21"/>
                <w:szCs w:val="21"/>
                <w:highlight w:val="none"/>
                <w:lang w:eastAsia="zh-CN"/>
              </w:rPr>
              <w:t>《淋浴器用水效率限定值及用水</w:t>
            </w:r>
            <w:r>
              <w:rPr>
                <w:rFonts w:hint="eastAsia" w:ascii="宋体" w:hAnsi="宋体" w:eastAsia="宋体" w:cs="宋体"/>
                <w:color w:val="auto"/>
                <w:kern w:val="2"/>
                <w:sz w:val="21"/>
                <w:szCs w:val="21"/>
                <w:highlight w:val="none"/>
                <w:lang w:eastAsia="zh-CN"/>
              </w:rPr>
              <w:t>效率等级》（GB28378）</w:t>
            </w:r>
          </w:p>
        </w:tc>
      </w:tr>
    </w:tbl>
    <w:p w14:paraId="3E43F4D6">
      <w:pPr>
        <w:pStyle w:val="14"/>
        <w:spacing w:line="360" w:lineRule="auto"/>
        <w:ind w:firstLine="410"/>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5014882A">
      <w:pPr>
        <w:pStyle w:val="14"/>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2.以“★”标注的为政府强制采购产品。</w:t>
      </w:r>
    </w:p>
    <w:p w14:paraId="3EB8859B">
      <w:pPr>
        <w:pStyle w:val="14"/>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47EA56B0">
      <w:pPr>
        <w:pStyle w:val="14"/>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color w:val="auto"/>
          <w:sz w:val="32"/>
          <w:szCs w:val="32"/>
          <w:highlight w:val="none"/>
        </w:rPr>
        <w:t>附件2：</w:t>
      </w:r>
    </w:p>
    <w:p w14:paraId="040C6D71">
      <w:pPr>
        <w:spacing w:line="528" w:lineRule="exact"/>
        <w:ind w:left="1871" w:firstLine="800"/>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35"/>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2B0193C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2380BB31">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1888CDC6">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02B10984">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61B0678E">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1805174F">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42BC2A3D">
            <w:pPr>
              <w:widowControl/>
              <w:jc w:val="left"/>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微型</w:t>
            </w:r>
          </w:p>
        </w:tc>
      </w:tr>
      <w:tr w14:paraId="6178DEB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0FCAD215">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农、林、牧、渔</w:t>
            </w:r>
          </w:p>
        </w:tc>
        <w:tc>
          <w:tcPr>
            <w:tcW w:w="1984" w:type="dxa"/>
            <w:tcBorders>
              <w:top w:val="nil"/>
              <w:left w:val="nil"/>
              <w:bottom w:val="single" w:color="auto" w:sz="4" w:space="0"/>
              <w:right w:val="single" w:color="auto" w:sz="4" w:space="0"/>
            </w:tcBorders>
            <w:noWrap/>
            <w:vAlign w:val="center"/>
          </w:tcPr>
          <w:p w14:paraId="47B4ADB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E47EEC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E55B43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500≤Y＜20000</w:t>
            </w:r>
          </w:p>
        </w:tc>
        <w:tc>
          <w:tcPr>
            <w:tcW w:w="1701" w:type="dxa"/>
            <w:tcBorders>
              <w:top w:val="nil"/>
              <w:left w:val="nil"/>
              <w:bottom w:val="single" w:color="auto" w:sz="4" w:space="0"/>
              <w:right w:val="single" w:color="auto" w:sz="4" w:space="0"/>
            </w:tcBorders>
            <w:noWrap/>
            <w:vAlign w:val="center"/>
          </w:tcPr>
          <w:p w14:paraId="313D051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50≤Y＜500</w:t>
            </w:r>
          </w:p>
        </w:tc>
        <w:tc>
          <w:tcPr>
            <w:tcW w:w="1134" w:type="dxa"/>
            <w:tcBorders>
              <w:top w:val="nil"/>
              <w:left w:val="nil"/>
              <w:bottom w:val="single" w:color="auto" w:sz="4" w:space="0"/>
              <w:right w:val="single" w:color="auto" w:sz="4" w:space="0"/>
            </w:tcBorders>
            <w:noWrap/>
            <w:vAlign w:val="center"/>
          </w:tcPr>
          <w:p w14:paraId="490D835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Y＜50</w:t>
            </w:r>
          </w:p>
        </w:tc>
      </w:tr>
      <w:tr w14:paraId="5310887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F53E0B">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工业</w:t>
            </w:r>
          </w:p>
        </w:tc>
        <w:tc>
          <w:tcPr>
            <w:tcW w:w="1984" w:type="dxa"/>
            <w:tcBorders>
              <w:top w:val="nil"/>
              <w:left w:val="nil"/>
              <w:bottom w:val="single" w:color="auto" w:sz="4" w:space="0"/>
              <w:right w:val="single" w:color="auto" w:sz="4" w:space="0"/>
            </w:tcBorders>
            <w:noWrap/>
            <w:vAlign w:val="center"/>
          </w:tcPr>
          <w:p w14:paraId="1D4FBAC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667BEB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8A2618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5B56F8D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20≤X＜300</w:t>
            </w:r>
          </w:p>
        </w:tc>
        <w:tc>
          <w:tcPr>
            <w:tcW w:w="1134" w:type="dxa"/>
            <w:tcBorders>
              <w:top w:val="nil"/>
              <w:left w:val="nil"/>
              <w:bottom w:val="single" w:color="auto" w:sz="4" w:space="0"/>
              <w:right w:val="single" w:color="auto" w:sz="4" w:space="0"/>
            </w:tcBorders>
            <w:noWrap/>
            <w:vAlign w:val="center"/>
          </w:tcPr>
          <w:p w14:paraId="238026F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5F777C5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1B4422F">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008ECA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D8AABB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652E9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2000≤Y＜40000</w:t>
            </w:r>
          </w:p>
        </w:tc>
        <w:tc>
          <w:tcPr>
            <w:tcW w:w="1701" w:type="dxa"/>
            <w:tcBorders>
              <w:top w:val="nil"/>
              <w:left w:val="nil"/>
              <w:bottom w:val="single" w:color="auto" w:sz="4" w:space="0"/>
              <w:right w:val="single" w:color="auto" w:sz="4" w:space="0"/>
            </w:tcBorders>
            <w:noWrap/>
            <w:vAlign w:val="center"/>
          </w:tcPr>
          <w:p w14:paraId="03874A8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300≤Y＜2000</w:t>
            </w:r>
          </w:p>
        </w:tc>
        <w:tc>
          <w:tcPr>
            <w:tcW w:w="1134" w:type="dxa"/>
            <w:tcBorders>
              <w:top w:val="nil"/>
              <w:left w:val="nil"/>
              <w:bottom w:val="single" w:color="auto" w:sz="4" w:space="0"/>
              <w:right w:val="single" w:color="auto" w:sz="4" w:space="0"/>
            </w:tcBorders>
            <w:noWrap/>
            <w:vAlign w:val="center"/>
          </w:tcPr>
          <w:p w14:paraId="72821CB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Y＜300</w:t>
            </w:r>
          </w:p>
        </w:tc>
      </w:tr>
      <w:tr w14:paraId="3A5D5C7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7A5102C">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建筑业</w:t>
            </w:r>
          </w:p>
        </w:tc>
        <w:tc>
          <w:tcPr>
            <w:tcW w:w="1984" w:type="dxa"/>
            <w:tcBorders>
              <w:top w:val="nil"/>
              <w:left w:val="nil"/>
              <w:bottom w:val="single" w:color="auto" w:sz="4" w:space="0"/>
              <w:right w:val="single" w:color="auto" w:sz="4" w:space="0"/>
            </w:tcBorders>
            <w:noWrap/>
            <w:vAlign w:val="center"/>
          </w:tcPr>
          <w:p w14:paraId="019C9B9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5EE13DA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0697188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6000≤Y＜80000</w:t>
            </w:r>
          </w:p>
        </w:tc>
        <w:tc>
          <w:tcPr>
            <w:tcW w:w="1701" w:type="dxa"/>
            <w:tcBorders>
              <w:top w:val="nil"/>
              <w:left w:val="nil"/>
              <w:bottom w:val="single" w:color="auto" w:sz="4" w:space="0"/>
              <w:right w:val="single" w:color="auto" w:sz="4" w:space="0"/>
            </w:tcBorders>
            <w:noWrap/>
            <w:vAlign w:val="center"/>
          </w:tcPr>
          <w:p w14:paraId="4D8107A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300≤Y＜6000</w:t>
            </w:r>
          </w:p>
        </w:tc>
        <w:tc>
          <w:tcPr>
            <w:tcW w:w="1134" w:type="dxa"/>
            <w:tcBorders>
              <w:top w:val="nil"/>
              <w:left w:val="nil"/>
              <w:bottom w:val="single" w:color="auto" w:sz="4" w:space="0"/>
              <w:right w:val="single" w:color="auto" w:sz="4" w:space="0"/>
            </w:tcBorders>
            <w:noWrap/>
            <w:vAlign w:val="center"/>
          </w:tcPr>
          <w:p w14:paraId="7FAAAF1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Y＜300</w:t>
            </w:r>
          </w:p>
        </w:tc>
      </w:tr>
      <w:tr w14:paraId="34FD1DD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63DE0DA3">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7DF7BC9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资产总额（Z）</w:t>
            </w:r>
          </w:p>
        </w:tc>
        <w:tc>
          <w:tcPr>
            <w:tcW w:w="851" w:type="dxa"/>
            <w:tcBorders>
              <w:top w:val="nil"/>
              <w:left w:val="nil"/>
              <w:bottom w:val="single" w:color="auto" w:sz="4" w:space="0"/>
              <w:right w:val="single" w:color="auto" w:sz="4" w:space="0"/>
            </w:tcBorders>
            <w:noWrap/>
            <w:vAlign w:val="center"/>
          </w:tcPr>
          <w:p w14:paraId="47D22B9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2456DDD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5000≤Z＜80000</w:t>
            </w:r>
          </w:p>
        </w:tc>
        <w:tc>
          <w:tcPr>
            <w:tcW w:w="1701" w:type="dxa"/>
            <w:tcBorders>
              <w:top w:val="nil"/>
              <w:left w:val="nil"/>
              <w:bottom w:val="single" w:color="auto" w:sz="4" w:space="0"/>
              <w:right w:val="single" w:color="auto" w:sz="4" w:space="0"/>
            </w:tcBorders>
            <w:noWrap/>
            <w:vAlign w:val="center"/>
          </w:tcPr>
          <w:p w14:paraId="6178B14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300≤Z＜5000</w:t>
            </w:r>
          </w:p>
        </w:tc>
        <w:tc>
          <w:tcPr>
            <w:tcW w:w="1134" w:type="dxa"/>
            <w:tcBorders>
              <w:top w:val="nil"/>
              <w:left w:val="nil"/>
              <w:bottom w:val="single" w:color="auto" w:sz="4" w:space="0"/>
              <w:right w:val="single" w:color="auto" w:sz="4" w:space="0"/>
            </w:tcBorders>
            <w:noWrap/>
            <w:vAlign w:val="center"/>
          </w:tcPr>
          <w:p w14:paraId="58E8DCE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Z＜300</w:t>
            </w:r>
          </w:p>
        </w:tc>
      </w:tr>
      <w:tr w14:paraId="7DA72CB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4229992">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批发业</w:t>
            </w:r>
          </w:p>
        </w:tc>
        <w:tc>
          <w:tcPr>
            <w:tcW w:w="1984" w:type="dxa"/>
            <w:tcBorders>
              <w:top w:val="nil"/>
              <w:left w:val="nil"/>
              <w:bottom w:val="single" w:color="auto" w:sz="4" w:space="0"/>
              <w:right w:val="single" w:color="auto" w:sz="4" w:space="0"/>
            </w:tcBorders>
            <w:noWrap/>
            <w:vAlign w:val="center"/>
          </w:tcPr>
          <w:p w14:paraId="5689762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A0236D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2CFE74A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20≤X＜200</w:t>
            </w:r>
          </w:p>
        </w:tc>
        <w:tc>
          <w:tcPr>
            <w:tcW w:w="1701" w:type="dxa"/>
            <w:tcBorders>
              <w:top w:val="nil"/>
              <w:left w:val="nil"/>
              <w:bottom w:val="single" w:color="auto" w:sz="4" w:space="0"/>
              <w:right w:val="single" w:color="auto" w:sz="4" w:space="0"/>
            </w:tcBorders>
            <w:noWrap/>
            <w:vAlign w:val="center"/>
          </w:tcPr>
          <w:p w14:paraId="4795C8B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5≤X＜20</w:t>
            </w:r>
          </w:p>
        </w:tc>
        <w:tc>
          <w:tcPr>
            <w:tcW w:w="1134" w:type="dxa"/>
            <w:tcBorders>
              <w:top w:val="nil"/>
              <w:left w:val="nil"/>
              <w:bottom w:val="single" w:color="auto" w:sz="4" w:space="0"/>
              <w:right w:val="single" w:color="auto" w:sz="4" w:space="0"/>
            </w:tcBorders>
            <w:noWrap/>
            <w:vAlign w:val="center"/>
          </w:tcPr>
          <w:p w14:paraId="25E1A18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X＜5</w:t>
            </w:r>
          </w:p>
        </w:tc>
      </w:tr>
      <w:tr w14:paraId="76E8579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95C98DB">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236DAE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1746A75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1140D1C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5000≤Y＜40000</w:t>
            </w:r>
          </w:p>
        </w:tc>
        <w:tc>
          <w:tcPr>
            <w:tcW w:w="1701" w:type="dxa"/>
            <w:tcBorders>
              <w:top w:val="nil"/>
              <w:left w:val="nil"/>
              <w:bottom w:val="single" w:color="auto" w:sz="4" w:space="0"/>
              <w:right w:val="single" w:color="auto" w:sz="4" w:space="0"/>
            </w:tcBorders>
            <w:noWrap/>
            <w:vAlign w:val="center"/>
          </w:tcPr>
          <w:p w14:paraId="4E3E366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1000≤Y＜5000</w:t>
            </w:r>
          </w:p>
        </w:tc>
        <w:tc>
          <w:tcPr>
            <w:tcW w:w="1134" w:type="dxa"/>
            <w:tcBorders>
              <w:top w:val="nil"/>
              <w:left w:val="nil"/>
              <w:bottom w:val="single" w:color="auto" w:sz="4" w:space="0"/>
              <w:right w:val="single" w:color="auto" w:sz="4" w:space="0"/>
            </w:tcBorders>
            <w:noWrap/>
            <w:vAlign w:val="center"/>
          </w:tcPr>
          <w:p w14:paraId="6162F79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Y＜1000</w:t>
            </w:r>
          </w:p>
        </w:tc>
      </w:tr>
      <w:tr w14:paraId="78784C6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EF39DEC">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零售业</w:t>
            </w:r>
          </w:p>
        </w:tc>
        <w:tc>
          <w:tcPr>
            <w:tcW w:w="1984" w:type="dxa"/>
            <w:tcBorders>
              <w:top w:val="nil"/>
              <w:left w:val="nil"/>
              <w:bottom w:val="single" w:color="auto" w:sz="4" w:space="0"/>
              <w:right w:val="single" w:color="auto" w:sz="4" w:space="0"/>
            </w:tcBorders>
            <w:noWrap/>
            <w:vAlign w:val="center"/>
          </w:tcPr>
          <w:p w14:paraId="657AB9D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4DC68D0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25BFAE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50≤X＜300</w:t>
            </w:r>
          </w:p>
        </w:tc>
        <w:tc>
          <w:tcPr>
            <w:tcW w:w="1701" w:type="dxa"/>
            <w:tcBorders>
              <w:top w:val="nil"/>
              <w:left w:val="nil"/>
              <w:bottom w:val="single" w:color="auto" w:sz="4" w:space="0"/>
              <w:right w:val="single" w:color="auto" w:sz="4" w:space="0"/>
            </w:tcBorders>
            <w:noWrap/>
            <w:vAlign w:val="center"/>
          </w:tcPr>
          <w:p w14:paraId="6355B01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10≤X＜50</w:t>
            </w:r>
          </w:p>
        </w:tc>
        <w:tc>
          <w:tcPr>
            <w:tcW w:w="1134" w:type="dxa"/>
            <w:tcBorders>
              <w:top w:val="nil"/>
              <w:left w:val="nil"/>
              <w:bottom w:val="single" w:color="auto" w:sz="4" w:space="0"/>
              <w:right w:val="single" w:color="auto" w:sz="4" w:space="0"/>
            </w:tcBorders>
            <w:noWrap/>
            <w:vAlign w:val="center"/>
          </w:tcPr>
          <w:p w14:paraId="7C648D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755A411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DE2ED31">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3E2AFD2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18C61A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580F324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500≤Y＜20000</w:t>
            </w:r>
          </w:p>
        </w:tc>
        <w:tc>
          <w:tcPr>
            <w:tcW w:w="1701" w:type="dxa"/>
            <w:tcBorders>
              <w:top w:val="nil"/>
              <w:left w:val="nil"/>
              <w:bottom w:val="single" w:color="auto" w:sz="4" w:space="0"/>
              <w:right w:val="single" w:color="auto" w:sz="4" w:space="0"/>
            </w:tcBorders>
            <w:noWrap/>
            <w:vAlign w:val="center"/>
          </w:tcPr>
          <w:p w14:paraId="641FF6E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100≤Y＜500</w:t>
            </w:r>
          </w:p>
        </w:tc>
        <w:tc>
          <w:tcPr>
            <w:tcW w:w="1134" w:type="dxa"/>
            <w:tcBorders>
              <w:top w:val="nil"/>
              <w:left w:val="nil"/>
              <w:bottom w:val="single" w:color="auto" w:sz="4" w:space="0"/>
              <w:right w:val="single" w:color="auto" w:sz="4" w:space="0"/>
            </w:tcBorders>
            <w:noWrap/>
            <w:vAlign w:val="center"/>
          </w:tcPr>
          <w:p w14:paraId="0896863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3A32A6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B71328B">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交通运输业</w:t>
            </w:r>
          </w:p>
        </w:tc>
        <w:tc>
          <w:tcPr>
            <w:tcW w:w="1984" w:type="dxa"/>
            <w:tcBorders>
              <w:top w:val="nil"/>
              <w:left w:val="nil"/>
              <w:bottom w:val="single" w:color="auto" w:sz="4" w:space="0"/>
              <w:right w:val="single" w:color="auto" w:sz="4" w:space="0"/>
            </w:tcBorders>
            <w:noWrap/>
            <w:vAlign w:val="center"/>
          </w:tcPr>
          <w:p w14:paraId="45E236C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ACA36D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49095FF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089FF93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20≤X＜300</w:t>
            </w:r>
          </w:p>
        </w:tc>
        <w:tc>
          <w:tcPr>
            <w:tcW w:w="1134" w:type="dxa"/>
            <w:tcBorders>
              <w:top w:val="nil"/>
              <w:left w:val="nil"/>
              <w:bottom w:val="single" w:color="auto" w:sz="4" w:space="0"/>
              <w:right w:val="single" w:color="auto" w:sz="4" w:space="0"/>
            </w:tcBorders>
            <w:noWrap/>
            <w:vAlign w:val="center"/>
          </w:tcPr>
          <w:p w14:paraId="4E45DD1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2B9FA8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015229A">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53CEBFD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457D30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C67F8C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3000≤Y＜30000</w:t>
            </w:r>
          </w:p>
        </w:tc>
        <w:tc>
          <w:tcPr>
            <w:tcW w:w="1701" w:type="dxa"/>
            <w:tcBorders>
              <w:top w:val="nil"/>
              <w:left w:val="nil"/>
              <w:bottom w:val="single" w:color="auto" w:sz="4" w:space="0"/>
              <w:right w:val="single" w:color="auto" w:sz="4" w:space="0"/>
            </w:tcBorders>
            <w:noWrap/>
            <w:vAlign w:val="center"/>
          </w:tcPr>
          <w:p w14:paraId="021D60D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200≤Y＜3000</w:t>
            </w:r>
          </w:p>
        </w:tc>
        <w:tc>
          <w:tcPr>
            <w:tcW w:w="1134" w:type="dxa"/>
            <w:tcBorders>
              <w:top w:val="nil"/>
              <w:left w:val="nil"/>
              <w:bottom w:val="single" w:color="auto" w:sz="4" w:space="0"/>
              <w:right w:val="single" w:color="auto" w:sz="4" w:space="0"/>
            </w:tcBorders>
            <w:noWrap/>
            <w:vAlign w:val="center"/>
          </w:tcPr>
          <w:p w14:paraId="764C0F2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Y＜200</w:t>
            </w:r>
          </w:p>
        </w:tc>
      </w:tr>
      <w:tr w14:paraId="7124ED4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2E1B73E">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仓储业</w:t>
            </w:r>
          </w:p>
        </w:tc>
        <w:tc>
          <w:tcPr>
            <w:tcW w:w="1984" w:type="dxa"/>
            <w:tcBorders>
              <w:top w:val="nil"/>
              <w:left w:val="nil"/>
              <w:bottom w:val="single" w:color="auto" w:sz="4" w:space="0"/>
              <w:right w:val="single" w:color="auto" w:sz="4" w:space="0"/>
            </w:tcBorders>
            <w:noWrap/>
            <w:vAlign w:val="center"/>
          </w:tcPr>
          <w:p w14:paraId="76BE63F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74141E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0EEEAE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100≤X＜200</w:t>
            </w:r>
          </w:p>
        </w:tc>
        <w:tc>
          <w:tcPr>
            <w:tcW w:w="1701" w:type="dxa"/>
            <w:tcBorders>
              <w:top w:val="nil"/>
              <w:left w:val="nil"/>
              <w:bottom w:val="single" w:color="auto" w:sz="4" w:space="0"/>
              <w:right w:val="single" w:color="auto" w:sz="4" w:space="0"/>
            </w:tcBorders>
            <w:noWrap/>
            <w:vAlign w:val="center"/>
          </w:tcPr>
          <w:p w14:paraId="4D60706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20≤X＜100</w:t>
            </w:r>
          </w:p>
        </w:tc>
        <w:tc>
          <w:tcPr>
            <w:tcW w:w="1134" w:type="dxa"/>
            <w:tcBorders>
              <w:top w:val="nil"/>
              <w:left w:val="nil"/>
              <w:bottom w:val="single" w:color="auto" w:sz="4" w:space="0"/>
              <w:right w:val="single" w:color="auto" w:sz="4" w:space="0"/>
            </w:tcBorders>
            <w:noWrap/>
            <w:vAlign w:val="center"/>
          </w:tcPr>
          <w:p w14:paraId="0834B2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120DA40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6B4EF7F">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181ED85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EDA475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650AE1D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1000≤Y＜30000</w:t>
            </w:r>
          </w:p>
        </w:tc>
        <w:tc>
          <w:tcPr>
            <w:tcW w:w="1701" w:type="dxa"/>
            <w:tcBorders>
              <w:top w:val="nil"/>
              <w:left w:val="nil"/>
              <w:bottom w:val="single" w:color="auto" w:sz="4" w:space="0"/>
              <w:right w:val="single" w:color="auto" w:sz="4" w:space="0"/>
            </w:tcBorders>
            <w:noWrap/>
            <w:vAlign w:val="center"/>
          </w:tcPr>
          <w:p w14:paraId="74C6F5C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100≤Y＜1000</w:t>
            </w:r>
          </w:p>
        </w:tc>
        <w:tc>
          <w:tcPr>
            <w:tcW w:w="1134" w:type="dxa"/>
            <w:tcBorders>
              <w:top w:val="nil"/>
              <w:left w:val="nil"/>
              <w:bottom w:val="single" w:color="auto" w:sz="4" w:space="0"/>
              <w:right w:val="single" w:color="auto" w:sz="4" w:space="0"/>
            </w:tcBorders>
            <w:noWrap/>
            <w:vAlign w:val="center"/>
          </w:tcPr>
          <w:p w14:paraId="194BBF9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427E45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B69E390">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邮政业</w:t>
            </w:r>
          </w:p>
        </w:tc>
        <w:tc>
          <w:tcPr>
            <w:tcW w:w="1984" w:type="dxa"/>
            <w:tcBorders>
              <w:top w:val="nil"/>
              <w:left w:val="nil"/>
              <w:bottom w:val="single" w:color="auto" w:sz="4" w:space="0"/>
              <w:right w:val="single" w:color="auto" w:sz="4" w:space="0"/>
            </w:tcBorders>
            <w:noWrap/>
            <w:vAlign w:val="center"/>
          </w:tcPr>
          <w:p w14:paraId="3D7BBBF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6F5367B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3F9A1F4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72B9D4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20≤X＜300</w:t>
            </w:r>
          </w:p>
        </w:tc>
        <w:tc>
          <w:tcPr>
            <w:tcW w:w="1134" w:type="dxa"/>
            <w:tcBorders>
              <w:top w:val="nil"/>
              <w:left w:val="nil"/>
              <w:bottom w:val="single" w:color="auto" w:sz="4" w:space="0"/>
              <w:right w:val="single" w:color="auto" w:sz="4" w:space="0"/>
            </w:tcBorders>
            <w:noWrap/>
            <w:vAlign w:val="center"/>
          </w:tcPr>
          <w:p w14:paraId="6762D5B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X＜20</w:t>
            </w:r>
          </w:p>
        </w:tc>
      </w:tr>
      <w:tr w14:paraId="565EE8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50545D7">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243D374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216D70B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2EFEEA4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2000≤Y＜30000</w:t>
            </w:r>
          </w:p>
        </w:tc>
        <w:tc>
          <w:tcPr>
            <w:tcW w:w="1701" w:type="dxa"/>
            <w:tcBorders>
              <w:top w:val="nil"/>
              <w:left w:val="nil"/>
              <w:bottom w:val="single" w:color="auto" w:sz="4" w:space="0"/>
              <w:right w:val="single" w:color="auto" w:sz="4" w:space="0"/>
            </w:tcBorders>
            <w:noWrap/>
            <w:vAlign w:val="center"/>
          </w:tcPr>
          <w:p w14:paraId="4F38098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100≤Y＜2000</w:t>
            </w:r>
          </w:p>
        </w:tc>
        <w:tc>
          <w:tcPr>
            <w:tcW w:w="1134" w:type="dxa"/>
            <w:tcBorders>
              <w:top w:val="nil"/>
              <w:left w:val="nil"/>
              <w:bottom w:val="single" w:color="auto" w:sz="4" w:space="0"/>
              <w:right w:val="single" w:color="auto" w:sz="4" w:space="0"/>
            </w:tcBorders>
            <w:noWrap/>
            <w:vAlign w:val="center"/>
          </w:tcPr>
          <w:p w14:paraId="611E707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29B7544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1F67B71">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住宿业</w:t>
            </w:r>
          </w:p>
        </w:tc>
        <w:tc>
          <w:tcPr>
            <w:tcW w:w="1984" w:type="dxa"/>
            <w:tcBorders>
              <w:top w:val="nil"/>
              <w:left w:val="nil"/>
              <w:bottom w:val="single" w:color="auto" w:sz="4" w:space="0"/>
              <w:right w:val="single" w:color="auto" w:sz="4" w:space="0"/>
            </w:tcBorders>
            <w:noWrap/>
            <w:vAlign w:val="center"/>
          </w:tcPr>
          <w:p w14:paraId="31ECEC4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27EAFCB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3B86111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6588E4A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47D0A06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4501ED9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C5A8211">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135BD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3F0E51C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3CBFD12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2000≤Y＜10000</w:t>
            </w:r>
          </w:p>
        </w:tc>
        <w:tc>
          <w:tcPr>
            <w:tcW w:w="1701" w:type="dxa"/>
            <w:tcBorders>
              <w:top w:val="nil"/>
              <w:left w:val="nil"/>
              <w:bottom w:val="single" w:color="auto" w:sz="4" w:space="0"/>
              <w:right w:val="single" w:color="auto" w:sz="4" w:space="0"/>
            </w:tcBorders>
            <w:noWrap/>
            <w:vAlign w:val="center"/>
          </w:tcPr>
          <w:p w14:paraId="46DA466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100≤Y＜2000</w:t>
            </w:r>
          </w:p>
        </w:tc>
        <w:tc>
          <w:tcPr>
            <w:tcW w:w="1134" w:type="dxa"/>
            <w:tcBorders>
              <w:top w:val="nil"/>
              <w:left w:val="nil"/>
              <w:bottom w:val="single" w:color="auto" w:sz="4" w:space="0"/>
              <w:right w:val="single" w:color="auto" w:sz="4" w:space="0"/>
            </w:tcBorders>
            <w:noWrap/>
            <w:vAlign w:val="center"/>
          </w:tcPr>
          <w:p w14:paraId="0FE8104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6410EE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D13D08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餐饮业</w:t>
            </w:r>
          </w:p>
        </w:tc>
        <w:tc>
          <w:tcPr>
            <w:tcW w:w="1984" w:type="dxa"/>
            <w:tcBorders>
              <w:top w:val="nil"/>
              <w:left w:val="nil"/>
              <w:bottom w:val="single" w:color="auto" w:sz="4" w:space="0"/>
              <w:right w:val="single" w:color="auto" w:sz="4" w:space="0"/>
            </w:tcBorders>
            <w:noWrap/>
            <w:vAlign w:val="center"/>
          </w:tcPr>
          <w:p w14:paraId="730F1E9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0B53B34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43C80A6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36776BF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6AA8584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1C8FB87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732DA33A">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26174A1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428D684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7026F23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2000≤Y＜10000</w:t>
            </w:r>
          </w:p>
        </w:tc>
        <w:tc>
          <w:tcPr>
            <w:tcW w:w="1701" w:type="dxa"/>
            <w:tcBorders>
              <w:top w:val="nil"/>
              <w:left w:val="nil"/>
              <w:bottom w:val="single" w:color="auto" w:sz="4" w:space="0"/>
              <w:right w:val="single" w:color="auto" w:sz="4" w:space="0"/>
            </w:tcBorders>
            <w:noWrap/>
            <w:vAlign w:val="center"/>
          </w:tcPr>
          <w:p w14:paraId="180F89C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100≤Y＜2000</w:t>
            </w:r>
          </w:p>
        </w:tc>
        <w:tc>
          <w:tcPr>
            <w:tcW w:w="1134" w:type="dxa"/>
            <w:tcBorders>
              <w:top w:val="nil"/>
              <w:left w:val="nil"/>
              <w:bottom w:val="single" w:color="auto" w:sz="4" w:space="0"/>
              <w:right w:val="single" w:color="auto" w:sz="4" w:space="0"/>
            </w:tcBorders>
            <w:noWrap/>
            <w:vAlign w:val="center"/>
          </w:tcPr>
          <w:p w14:paraId="5CE4192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19C6607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B058368">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信息传输业</w:t>
            </w:r>
          </w:p>
        </w:tc>
        <w:tc>
          <w:tcPr>
            <w:tcW w:w="1984" w:type="dxa"/>
            <w:tcBorders>
              <w:top w:val="nil"/>
              <w:left w:val="nil"/>
              <w:bottom w:val="single" w:color="auto" w:sz="4" w:space="0"/>
              <w:right w:val="single" w:color="auto" w:sz="4" w:space="0"/>
            </w:tcBorders>
            <w:noWrap/>
            <w:vAlign w:val="center"/>
          </w:tcPr>
          <w:p w14:paraId="0F8917F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5AB3657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4D30A4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100≤X＜2000</w:t>
            </w:r>
          </w:p>
        </w:tc>
        <w:tc>
          <w:tcPr>
            <w:tcW w:w="1701" w:type="dxa"/>
            <w:tcBorders>
              <w:top w:val="nil"/>
              <w:left w:val="nil"/>
              <w:bottom w:val="single" w:color="auto" w:sz="4" w:space="0"/>
              <w:right w:val="single" w:color="auto" w:sz="4" w:space="0"/>
            </w:tcBorders>
            <w:noWrap/>
            <w:vAlign w:val="center"/>
          </w:tcPr>
          <w:p w14:paraId="170F99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47D7257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6582356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EBC7174">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46B065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41C44CE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0922D8B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1000≤Y＜100000</w:t>
            </w:r>
          </w:p>
        </w:tc>
        <w:tc>
          <w:tcPr>
            <w:tcW w:w="1701" w:type="dxa"/>
            <w:tcBorders>
              <w:top w:val="nil"/>
              <w:left w:val="nil"/>
              <w:bottom w:val="single" w:color="auto" w:sz="4" w:space="0"/>
              <w:right w:val="single" w:color="auto" w:sz="4" w:space="0"/>
            </w:tcBorders>
            <w:noWrap/>
            <w:vAlign w:val="center"/>
          </w:tcPr>
          <w:p w14:paraId="29302B9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100≤Y＜1000</w:t>
            </w:r>
          </w:p>
        </w:tc>
        <w:tc>
          <w:tcPr>
            <w:tcW w:w="1134" w:type="dxa"/>
            <w:tcBorders>
              <w:top w:val="nil"/>
              <w:left w:val="nil"/>
              <w:bottom w:val="single" w:color="auto" w:sz="4" w:space="0"/>
              <w:right w:val="single" w:color="auto" w:sz="4" w:space="0"/>
            </w:tcBorders>
            <w:noWrap/>
            <w:vAlign w:val="center"/>
          </w:tcPr>
          <w:p w14:paraId="2C4481D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747C36C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10289F9">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169778C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767BA41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59BBBA0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4C30D11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2699242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7D99EA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F34D237">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2BDFCB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39500C2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47DC092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1000≤Y＜10000</w:t>
            </w:r>
          </w:p>
        </w:tc>
        <w:tc>
          <w:tcPr>
            <w:tcW w:w="1701" w:type="dxa"/>
            <w:tcBorders>
              <w:top w:val="nil"/>
              <w:left w:val="nil"/>
              <w:bottom w:val="single" w:color="auto" w:sz="4" w:space="0"/>
              <w:right w:val="single" w:color="auto" w:sz="4" w:space="0"/>
            </w:tcBorders>
            <w:noWrap/>
            <w:vAlign w:val="center"/>
          </w:tcPr>
          <w:p w14:paraId="7E70C1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50≤Y＜1000</w:t>
            </w:r>
          </w:p>
        </w:tc>
        <w:tc>
          <w:tcPr>
            <w:tcW w:w="1134" w:type="dxa"/>
            <w:tcBorders>
              <w:top w:val="nil"/>
              <w:left w:val="nil"/>
              <w:bottom w:val="single" w:color="auto" w:sz="4" w:space="0"/>
              <w:right w:val="single" w:color="auto" w:sz="4" w:space="0"/>
            </w:tcBorders>
            <w:noWrap/>
            <w:vAlign w:val="center"/>
          </w:tcPr>
          <w:p w14:paraId="708DE67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Y＜50</w:t>
            </w:r>
          </w:p>
        </w:tc>
      </w:tr>
      <w:tr w14:paraId="2F9B92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D6724A8">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房地产开发经营</w:t>
            </w:r>
          </w:p>
        </w:tc>
        <w:tc>
          <w:tcPr>
            <w:tcW w:w="1984" w:type="dxa"/>
            <w:tcBorders>
              <w:top w:val="nil"/>
              <w:left w:val="nil"/>
              <w:bottom w:val="single" w:color="auto" w:sz="4" w:space="0"/>
              <w:right w:val="single" w:color="auto" w:sz="4" w:space="0"/>
            </w:tcBorders>
            <w:noWrap/>
            <w:vAlign w:val="center"/>
          </w:tcPr>
          <w:p w14:paraId="05B2AC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1EAF30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2E3DAC0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1000≤Y＜200000</w:t>
            </w:r>
          </w:p>
        </w:tc>
        <w:tc>
          <w:tcPr>
            <w:tcW w:w="1701" w:type="dxa"/>
            <w:tcBorders>
              <w:top w:val="nil"/>
              <w:left w:val="nil"/>
              <w:bottom w:val="single" w:color="auto" w:sz="4" w:space="0"/>
              <w:right w:val="single" w:color="auto" w:sz="4" w:space="0"/>
            </w:tcBorders>
            <w:noWrap/>
            <w:vAlign w:val="center"/>
          </w:tcPr>
          <w:p w14:paraId="5A4767F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100≤X＜1000</w:t>
            </w:r>
          </w:p>
        </w:tc>
        <w:tc>
          <w:tcPr>
            <w:tcW w:w="1134" w:type="dxa"/>
            <w:tcBorders>
              <w:top w:val="nil"/>
              <w:left w:val="nil"/>
              <w:bottom w:val="single" w:color="auto" w:sz="4" w:space="0"/>
              <w:right w:val="single" w:color="auto" w:sz="4" w:space="0"/>
            </w:tcBorders>
            <w:noWrap/>
            <w:vAlign w:val="center"/>
          </w:tcPr>
          <w:p w14:paraId="3D8D93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X＜100</w:t>
            </w:r>
          </w:p>
        </w:tc>
      </w:tr>
      <w:tr w14:paraId="302F28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9D74412">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4E5D8AA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资产总额（Z）</w:t>
            </w:r>
          </w:p>
        </w:tc>
        <w:tc>
          <w:tcPr>
            <w:tcW w:w="851" w:type="dxa"/>
            <w:tcBorders>
              <w:top w:val="nil"/>
              <w:left w:val="nil"/>
              <w:bottom w:val="single" w:color="auto" w:sz="4" w:space="0"/>
              <w:right w:val="single" w:color="auto" w:sz="4" w:space="0"/>
            </w:tcBorders>
            <w:noWrap/>
            <w:vAlign w:val="center"/>
          </w:tcPr>
          <w:p w14:paraId="329B6F0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5A39563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5000≤Z＜10000</w:t>
            </w:r>
          </w:p>
        </w:tc>
        <w:tc>
          <w:tcPr>
            <w:tcW w:w="1701" w:type="dxa"/>
            <w:tcBorders>
              <w:top w:val="nil"/>
              <w:left w:val="nil"/>
              <w:bottom w:val="single" w:color="auto" w:sz="4" w:space="0"/>
              <w:right w:val="single" w:color="auto" w:sz="4" w:space="0"/>
            </w:tcBorders>
            <w:noWrap/>
            <w:vAlign w:val="center"/>
          </w:tcPr>
          <w:p w14:paraId="0449C3C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2000≤Y＜5000</w:t>
            </w:r>
          </w:p>
        </w:tc>
        <w:tc>
          <w:tcPr>
            <w:tcW w:w="1134" w:type="dxa"/>
            <w:tcBorders>
              <w:top w:val="nil"/>
              <w:left w:val="nil"/>
              <w:bottom w:val="single" w:color="auto" w:sz="4" w:space="0"/>
              <w:right w:val="single" w:color="auto" w:sz="4" w:space="0"/>
            </w:tcBorders>
            <w:noWrap/>
            <w:vAlign w:val="center"/>
          </w:tcPr>
          <w:p w14:paraId="3FF7C87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Y＜2000</w:t>
            </w:r>
          </w:p>
        </w:tc>
      </w:tr>
      <w:tr w14:paraId="04A03E1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A208B7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物业管理</w:t>
            </w:r>
          </w:p>
        </w:tc>
        <w:tc>
          <w:tcPr>
            <w:tcW w:w="1984" w:type="dxa"/>
            <w:tcBorders>
              <w:top w:val="nil"/>
              <w:left w:val="nil"/>
              <w:bottom w:val="single" w:color="auto" w:sz="4" w:space="0"/>
              <w:right w:val="single" w:color="auto" w:sz="4" w:space="0"/>
            </w:tcBorders>
            <w:noWrap/>
            <w:vAlign w:val="center"/>
          </w:tcPr>
          <w:p w14:paraId="47FF0AF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1328045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22E8327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300≤X＜1000</w:t>
            </w:r>
          </w:p>
        </w:tc>
        <w:tc>
          <w:tcPr>
            <w:tcW w:w="1701" w:type="dxa"/>
            <w:tcBorders>
              <w:top w:val="nil"/>
              <w:left w:val="nil"/>
              <w:bottom w:val="single" w:color="auto" w:sz="4" w:space="0"/>
              <w:right w:val="single" w:color="auto" w:sz="4" w:space="0"/>
            </w:tcBorders>
            <w:noWrap/>
            <w:vAlign w:val="center"/>
          </w:tcPr>
          <w:p w14:paraId="5FE7696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134" w:type="dxa"/>
            <w:tcBorders>
              <w:top w:val="nil"/>
              <w:left w:val="nil"/>
              <w:bottom w:val="single" w:color="auto" w:sz="4" w:space="0"/>
              <w:right w:val="single" w:color="auto" w:sz="4" w:space="0"/>
            </w:tcBorders>
            <w:noWrap/>
            <w:vAlign w:val="center"/>
          </w:tcPr>
          <w:p w14:paraId="2C62CF8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X＜100</w:t>
            </w:r>
          </w:p>
        </w:tc>
      </w:tr>
      <w:tr w14:paraId="2C0D2FC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43780C1">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73047F0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营业收入（Y）</w:t>
            </w:r>
          </w:p>
        </w:tc>
        <w:tc>
          <w:tcPr>
            <w:tcW w:w="851" w:type="dxa"/>
            <w:tcBorders>
              <w:top w:val="nil"/>
              <w:left w:val="nil"/>
              <w:bottom w:val="single" w:color="auto" w:sz="4" w:space="0"/>
              <w:right w:val="single" w:color="auto" w:sz="4" w:space="0"/>
            </w:tcBorders>
            <w:noWrap/>
            <w:vAlign w:val="center"/>
          </w:tcPr>
          <w:p w14:paraId="647863E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6A5C0E6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1000≤Y＜5000</w:t>
            </w:r>
          </w:p>
        </w:tc>
        <w:tc>
          <w:tcPr>
            <w:tcW w:w="1701" w:type="dxa"/>
            <w:tcBorders>
              <w:top w:val="nil"/>
              <w:left w:val="nil"/>
              <w:bottom w:val="single" w:color="auto" w:sz="4" w:space="0"/>
              <w:right w:val="single" w:color="auto" w:sz="4" w:space="0"/>
            </w:tcBorders>
            <w:noWrap/>
            <w:vAlign w:val="center"/>
          </w:tcPr>
          <w:p w14:paraId="4F78DF7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500≤Y＜1000</w:t>
            </w:r>
          </w:p>
        </w:tc>
        <w:tc>
          <w:tcPr>
            <w:tcW w:w="1134" w:type="dxa"/>
            <w:tcBorders>
              <w:top w:val="nil"/>
              <w:left w:val="nil"/>
              <w:bottom w:val="single" w:color="auto" w:sz="4" w:space="0"/>
              <w:right w:val="single" w:color="auto" w:sz="4" w:space="0"/>
            </w:tcBorders>
            <w:noWrap/>
            <w:vAlign w:val="center"/>
          </w:tcPr>
          <w:p w14:paraId="3BF7986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Y＜500</w:t>
            </w:r>
          </w:p>
        </w:tc>
      </w:tr>
      <w:tr w14:paraId="1F770EE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923729">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租赁和商务服务业</w:t>
            </w:r>
          </w:p>
        </w:tc>
        <w:tc>
          <w:tcPr>
            <w:tcW w:w="1984" w:type="dxa"/>
            <w:tcBorders>
              <w:top w:val="nil"/>
              <w:left w:val="nil"/>
              <w:bottom w:val="single" w:color="auto" w:sz="4" w:space="0"/>
              <w:right w:val="single" w:color="auto" w:sz="4" w:space="0"/>
            </w:tcBorders>
            <w:noWrap/>
            <w:vAlign w:val="center"/>
          </w:tcPr>
          <w:p w14:paraId="18AA714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337F63F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354017B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185383E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52F1B48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r w14:paraId="2112F7D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3136592F">
            <w:pPr>
              <w:widowControl/>
              <w:jc w:val="left"/>
              <w:rPr>
                <w:rFonts w:hint="eastAsia" w:ascii="宋体" w:hAnsi="宋体" w:eastAsia="宋体" w:cs="宋体"/>
                <w:b/>
                <w:bCs/>
                <w:color w:val="auto"/>
                <w:kern w:val="0"/>
                <w:sz w:val="20"/>
                <w:szCs w:val="20"/>
                <w:highlight w:val="none"/>
              </w:rPr>
            </w:pPr>
          </w:p>
        </w:tc>
        <w:tc>
          <w:tcPr>
            <w:tcW w:w="1984" w:type="dxa"/>
            <w:tcBorders>
              <w:top w:val="nil"/>
              <w:left w:val="nil"/>
              <w:bottom w:val="single" w:color="auto" w:sz="4" w:space="0"/>
              <w:right w:val="single" w:color="auto" w:sz="4" w:space="0"/>
            </w:tcBorders>
            <w:noWrap/>
            <w:vAlign w:val="center"/>
          </w:tcPr>
          <w:p w14:paraId="78537BD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资产总额（Z）</w:t>
            </w:r>
          </w:p>
        </w:tc>
        <w:tc>
          <w:tcPr>
            <w:tcW w:w="851" w:type="dxa"/>
            <w:tcBorders>
              <w:top w:val="nil"/>
              <w:left w:val="nil"/>
              <w:bottom w:val="single" w:color="auto" w:sz="4" w:space="0"/>
              <w:right w:val="single" w:color="auto" w:sz="4" w:space="0"/>
            </w:tcBorders>
            <w:noWrap/>
            <w:vAlign w:val="center"/>
          </w:tcPr>
          <w:p w14:paraId="01065B7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万元</w:t>
            </w:r>
          </w:p>
        </w:tc>
        <w:tc>
          <w:tcPr>
            <w:tcW w:w="1842" w:type="dxa"/>
            <w:tcBorders>
              <w:top w:val="nil"/>
              <w:left w:val="nil"/>
              <w:bottom w:val="single" w:color="auto" w:sz="4" w:space="0"/>
              <w:right w:val="single" w:color="auto" w:sz="4" w:space="0"/>
            </w:tcBorders>
            <w:noWrap/>
            <w:vAlign w:val="center"/>
          </w:tcPr>
          <w:p w14:paraId="395681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8000≤Z＜120000</w:t>
            </w:r>
          </w:p>
        </w:tc>
        <w:tc>
          <w:tcPr>
            <w:tcW w:w="1701" w:type="dxa"/>
            <w:tcBorders>
              <w:top w:val="nil"/>
              <w:left w:val="nil"/>
              <w:bottom w:val="single" w:color="auto" w:sz="4" w:space="0"/>
              <w:right w:val="single" w:color="auto" w:sz="4" w:space="0"/>
            </w:tcBorders>
            <w:noWrap/>
            <w:vAlign w:val="center"/>
          </w:tcPr>
          <w:p w14:paraId="012BFF2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100≤Z＜8000</w:t>
            </w:r>
          </w:p>
        </w:tc>
        <w:tc>
          <w:tcPr>
            <w:tcW w:w="1134" w:type="dxa"/>
            <w:tcBorders>
              <w:top w:val="nil"/>
              <w:left w:val="nil"/>
              <w:bottom w:val="single" w:color="auto" w:sz="4" w:space="0"/>
              <w:right w:val="single" w:color="auto" w:sz="4" w:space="0"/>
            </w:tcBorders>
            <w:noWrap/>
            <w:vAlign w:val="center"/>
          </w:tcPr>
          <w:p w14:paraId="7979495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Y＜100</w:t>
            </w:r>
          </w:p>
        </w:tc>
      </w:tr>
      <w:tr w14:paraId="47CC18F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6BA98B7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其他未列明行业</w:t>
            </w:r>
          </w:p>
        </w:tc>
        <w:tc>
          <w:tcPr>
            <w:tcW w:w="1984" w:type="dxa"/>
            <w:tcBorders>
              <w:top w:val="nil"/>
              <w:left w:val="nil"/>
              <w:bottom w:val="single" w:color="auto" w:sz="4" w:space="0"/>
              <w:right w:val="single" w:color="auto" w:sz="4" w:space="0"/>
            </w:tcBorders>
            <w:noWrap/>
            <w:vAlign w:val="center"/>
          </w:tcPr>
          <w:p w14:paraId="7B18CE0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从业人员（X）</w:t>
            </w:r>
          </w:p>
        </w:tc>
        <w:tc>
          <w:tcPr>
            <w:tcW w:w="851" w:type="dxa"/>
            <w:tcBorders>
              <w:top w:val="nil"/>
              <w:left w:val="nil"/>
              <w:bottom w:val="single" w:color="auto" w:sz="4" w:space="0"/>
              <w:right w:val="single" w:color="auto" w:sz="4" w:space="0"/>
            </w:tcBorders>
            <w:noWrap/>
            <w:vAlign w:val="center"/>
          </w:tcPr>
          <w:p w14:paraId="1B80270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w:t>
            </w:r>
          </w:p>
        </w:tc>
        <w:tc>
          <w:tcPr>
            <w:tcW w:w="1842" w:type="dxa"/>
            <w:tcBorders>
              <w:top w:val="nil"/>
              <w:left w:val="nil"/>
              <w:bottom w:val="single" w:color="auto" w:sz="4" w:space="0"/>
              <w:right w:val="single" w:color="auto" w:sz="4" w:space="0"/>
            </w:tcBorders>
            <w:noWrap/>
            <w:vAlign w:val="center"/>
          </w:tcPr>
          <w:p w14:paraId="1AF2DF0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100≤X＜300</w:t>
            </w:r>
          </w:p>
        </w:tc>
        <w:tc>
          <w:tcPr>
            <w:tcW w:w="1701" w:type="dxa"/>
            <w:tcBorders>
              <w:top w:val="nil"/>
              <w:left w:val="nil"/>
              <w:bottom w:val="single" w:color="auto" w:sz="4" w:space="0"/>
              <w:right w:val="single" w:color="auto" w:sz="4" w:space="0"/>
            </w:tcBorders>
            <w:noWrap/>
            <w:vAlign w:val="center"/>
          </w:tcPr>
          <w:p w14:paraId="791EA90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10≤X＜100</w:t>
            </w:r>
          </w:p>
        </w:tc>
        <w:tc>
          <w:tcPr>
            <w:tcW w:w="1134" w:type="dxa"/>
            <w:tcBorders>
              <w:top w:val="nil"/>
              <w:left w:val="nil"/>
              <w:bottom w:val="single" w:color="auto" w:sz="4" w:space="0"/>
              <w:right w:val="single" w:color="auto" w:sz="4" w:space="0"/>
            </w:tcBorders>
            <w:noWrap/>
            <w:vAlign w:val="center"/>
          </w:tcPr>
          <w:p w14:paraId="378EE46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X＜10</w:t>
            </w:r>
          </w:p>
        </w:tc>
      </w:tr>
    </w:tbl>
    <w:p w14:paraId="30025E3C">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5E5F850">
      <w:pPr>
        <w:widowControl/>
        <w:ind w:firstLine="422"/>
        <w:jc w:val="left"/>
        <w:rPr>
          <w:rFonts w:hint="eastAsia" w:ascii="宋体" w:hAnsi="宋体" w:eastAsia="宋体" w:cs="宋体"/>
          <w:color w:val="auto"/>
          <w:szCs w:val="20"/>
          <w:highlight w:val="none"/>
        </w:rPr>
        <w:sectPr>
          <w:pgSz w:w="11906" w:h="16838"/>
          <w:pgMar w:top="1134" w:right="1134" w:bottom="1134" w:left="1134" w:header="720" w:footer="720" w:gutter="0"/>
          <w:cols w:space="720" w:num="1"/>
          <w:docGrid w:type="lines" w:linePitch="331" w:charSpace="0"/>
        </w:sectPr>
      </w:pPr>
    </w:p>
    <w:p w14:paraId="42741112">
      <w:pPr>
        <w:pStyle w:val="18"/>
        <w:ind w:firstLine="723"/>
        <w:jc w:val="center"/>
        <w:outlineLvl w:val="0"/>
        <w:rPr>
          <w:rFonts w:hint="eastAsia" w:ascii="宋体" w:hAnsi="宋体" w:eastAsia="宋体" w:cs="宋体"/>
          <w:b/>
          <w:color w:val="auto"/>
          <w:sz w:val="36"/>
          <w:szCs w:val="36"/>
          <w:highlight w:val="none"/>
        </w:rPr>
      </w:pPr>
      <w:bookmarkStart w:id="45" w:name="_Toc5226"/>
      <w:bookmarkStart w:id="46" w:name="_Toc2813"/>
      <w:bookmarkStart w:id="47" w:name="_Toc532545044"/>
      <w:r>
        <w:rPr>
          <w:rFonts w:hint="eastAsia" w:ascii="宋体" w:hAnsi="宋体" w:eastAsia="宋体" w:cs="宋体"/>
          <w:b/>
          <w:color w:val="auto"/>
          <w:sz w:val="36"/>
          <w:highlight w:val="none"/>
        </w:rPr>
        <w:t>第三章投标人须知</w:t>
      </w:r>
      <w:bookmarkEnd w:id="45"/>
      <w:bookmarkEnd w:id="46"/>
      <w:bookmarkEnd w:id="47"/>
    </w:p>
    <w:p w14:paraId="79BFAA9D">
      <w:pPr>
        <w:pStyle w:val="18"/>
        <w:spacing w:line="720" w:lineRule="auto"/>
        <w:ind w:firstLine="602"/>
        <w:jc w:val="center"/>
        <w:outlineLvl w:val="1"/>
        <w:rPr>
          <w:rFonts w:hint="eastAsia" w:ascii="宋体" w:hAnsi="宋体" w:eastAsia="宋体" w:cs="宋体"/>
          <w:b/>
          <w:color w:val="auto"/>
          <w:sz w:val="30"/>
          <w:szCs w:val="30"/>
          <w:highlight w:val="none"/>
        </w:rPr>
      </w:pPr>
      <w:bookmarkStart w:id="48" w:name="_Toc19925"/>
      <w:bookmarkStart w:id="49" w:name="_Toc15575"/>
      <w:r>
        <w:rPr>
          <w:rFonts w:hint="eastAsia" w:ascii="宋体" w:hAnsi="宋体" w:eastAsia="宋体" w:cs="宋体"/>
          <w:b/>
          <w:color w:val="auto"/>
          <w:sz w:val="30"/>
          <w:szCs w:val="30"/>
          <w:highlight w:val="none"/>
        </w:rPr>
        <w:t>第一节投标人须知前附表</w:t>
      </w:r>
      <w:bookmarkEnd w:id="48"/>
      <w:bookmarkEnd w:id="49"/>
    </w:p>
    <w:tbl>
      <w:tblPr>
        <w:tblStyle w:val="35"/>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72915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675" w:type="dxa"/>
            <w:tcBorders>
              <w:top w:val="single" w:color="auto" w:sz="4" w:space="0"/>
              <w:left w:val="single" w:color="auto" w:sz="4" w:space="0"/>
              <w:bottom w:val="single" w:color="auto" w:sz="4" w:space="0"/>
              <w:right w:val="single" w:color="auto" w:sz="4" w:space="0"/>
            </w:tcBorders>
            <w:noWrap/>
            <w:vAlign w:val="center"/>
          </w:tcPr>
          <w:p w14:paraId="4901496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noWrap/>
            <w:vAlign w:val="center"/>
          </w:tcPr>
          <w:p w14:paraId="51693AA6">
            <w:pPr>
              <w:snapToGrid w:val="0"/>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ign w:val="center"/>
          </w:tcPr>
          <w:p w14:paraId="4CFBCA6B">
            <w:pPr>
              <w:snapToGrid w:val="0"/>
              <w:spacing w:line="360" w:lineRule="auto"/>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14:paraId="0DE5F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D86A370">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noWrap/>
            <w:vAlign w:val="center"/>
          </w:tcPr>
          <w:p w14:paraId="4138EBCF">
            <w:pPr>
              <w:spacing w:line="380" w:lineRule="exact"/>
              <w:jc w:val="center"/>
              <w:rPr>
                <w:rFonts w:hint="eastAsia" w:ascii="宋体" w:hAnsi="宋体" w:eastAsia="宋体" w:cs="宋体"/>
                <w:color w:val="auto"/>
                <w:szCs w:val="21"/>
                <w:highlight w:val="none"/>
              </w:rPr>
            </w:pPr>
            <w:bookmarkStart w:id="50" w:name="_8.1"/>
            <w:bookmarkEnd w:id="50"/>
            <w:bookmarkStart w:id="51" w:name="_5"/>
            <w:bookmarkEnd w:id="51"/>
            <w:bookmarkStart w:id="52" w:name="_9.2"/>
            <w:bookmarkEnd w:id="52"/>
            <w:r>
              <w:rPr>
                <w:rFonts w:hint="eastAsia" w:ascii="宋体" w:hAnsi="宋体" w:eastAsia="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ign w:val="center"/>
          </w:tcPr>
          <w:p w14:paraId="3FBB4229">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w:t>
            </w:r>
          </w:p>
        </w:tc>
      </w:tr>
      <w:tr w14:paraId="22081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93C64B6">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noWrap/>
            <w:vAlign w:val="center"/>
          </w:tcPr>
          <w:p w14:paraId="2CF07CF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20F64029">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9D33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C2B7FB8">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noWrap/>
            <w:vAlign w:val="center"/>
          </w:tcPr>
          <w:p w14:paraId="1BCF8100">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noWrap/>
            <w:vAlign w:val="center"/>
          </w:tcPr>
          <w:p w14:paraId="02949799">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不允许。</w:t>
            </w:r>
          </w:p>
          <w:p w14:paraId="19887DB5">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转包/分包内容：</w:t>
            </w:r>
            <w:r>
              <w:rPr>
                <w:rFonts w:hint="eastAsia" w:ascii="宋体" w:hAnsi="宋体" w:eastAsia="宋体" w:cs="宋体"/>
                <w:color w:val="auto"/>
                <w:szCs w:val="21"/>
                <w:highlight w:val="none"/>
                <w:u w:val="single"/>
              </w:rPr>
              <w:t xml:space="preserve">                                     。</w:t>
            </w:r>
          </w:p>
          <w:p w14:paraId="244B5A48">
            <w:pPr>
              <w:pStyle w:val="12"/>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转包/分包金额或者比例：</w:t>
            </w:r>
            <w:r>
              <w:rPr>
                <w:rFonts w:hint="eastAsia" w:ascii="宋体" w:hAnsi="宋体" w:eastAsia="宋体" w:cs="宋体"/>
                <w:color w:val="auto"/>
                <w:szCs w:val="21"/>
                <w:highlight w:val="none"/>
                <w:u w:val="single"/>
              </w:rPr>
              <w:t xml:space="preserve">                                     。</w:t>
            </w:r>
          </w:p>
        </w:tc>
      </w:tr>
      <w:tr w14:paraId="6BAF8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721BCA7">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noWrap/>
            <w:vAlign w:val="center"/>
          </w:tcPr>
          <w:p w14:paraId="244F1E9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0A54A0F5">
            <w:pPr>
              <w:ind w:firstLine="422"/>
              <w:rPr>
                <w:rFonts w:hint="eastAsia" w:ascii="宋体" w:hAnsi="宋体" w:eastAsia="宋体" w:cs="宋体"/>
                <w:color w:val="auto"/>
                <w:sz w:val="28"/>
                <w:szCs w:val="18"/>
                <w:highlight w:val="none"/>
              </w:rPr>
            </w:pPr>
            <w:r>
              <w:rPr>
                <w:rFonts w:hint="eastAsia" w:ascii="宋体" w:hAnsi="宋体" w:eastAsia="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eastAsia="宋体" w:cs="宋体"/>
                <w:color w:val="auto"/>
                <w:kern w:val="0"/>
                <w:szCs w:val="21"/>
                <w:highlight w:val="none"/>
              </w:rPr>
              <w:t>。</w:t>
            </w:r>
          </w:p>
        </w:tc>
      </w:tr>
      <w:tr w14:paraId="22582A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4832646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noWrap/>
            <w:vAlign w:val="center"/>
          </w:tcPr>
          <w:p w14:paraId="50437859">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ign w:val="center"/>
          </w:tcPr>
          <w:p w14:paraId="476CC480">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不组织召开开标前答疑会</w:t>
            </w:r>
          </w:p>
          <w:p w14:paraId="32BB37FF">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组织召开开标前答疑会</w:t>
            </w:r>
          </w:p>
          <w:p w14:paraId="535FEEC7">
            <w:pPr>
              <w:snapToGrid w:val="0"/>
              <w:spacing w:line="380" w:lineRule="exact"/>
              <w:ind w:firstLine="422"/>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会议开始时间：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日 时</w:t>
            </w:r>
            <w:r>
              <w:rPr>
                <w:rFonts w:hint="eastAsia" w:ascii="宋体" w:hAnsi="宋体" w:eastAsia="宋体" w:cs="宋体"/>
                <w:color w:val="auto"/>
                <w:szCs w:val="21"/>
                <w:highlight w:val="none"/>
                <w:u w:val="none"/>
              </w:rPr>
              <w:t xml:space="preserve"> 分</w:t>
            </w:r>
            <w:r>
              <w:rPr>
                <w:rFonts w:hint="eastAsia" w:ascii="宋体" w:hAnsi="宋体" w:eastAsia="宋体" w:cs="宋体"/>
                <w:color w:val="auto"/>
                <w:szCs w:val="21"/>
                <w:highlight w:val="none"/>
              </w:rPr>
              <w:t>，逾期后果自负。会议地点：</w:t>
            </w:r>
          </w:p>
        </w:tc>
      </w:tr>
      <w:tr w14:paraId="597D2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2B64358A">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noWrap/>
            <w:vAlign w:val="center"/>
          </w:tcPr>
          <w:p w14:paraId="3E66C753">
            <w:pPr>
              <w:snapToGrid w:val="0"/>
              <w:spacing w:line="380" w:lineRule="exact"/>
              <w:jc w:val="center"/>
              <w:rPr>
                <w:rFonts w:hint="eastAsia" w:ascii="宋体" w:hAnsi="宋体" w:eastAsia="宋体" w:cs="宋体"/>
                <w:color w:val="auto"/>
                <w:szCs w:val="21"/>
                <w:highlight w:val="none"/>
              </w:rPr>
            </w:pPr>
            <w:bookmarkStart w:id="53" w:name="_13.2"/>
            <w:bookmarkEnd w:id="53"/>
            <w:r>
              <w:rPr>
                <w:rFonts w:hint="eastAsia" w:ascii="宋体" w:hAnsi="宋体" w:eastAsia="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07F98CFA">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投标人为法人或者其他组织的，提供营业执照等证明文件（如营业执照或者事业单位法人证书或者</w:t>
            </w:r>
            <w:r>
              <w:rPr>
                <w:rStyle w:val="67"/>
                <w:rFonts w:hint="eastAsia" w:ascii="宋体" w:hAnsi="宋体" w:eastAsia="宋体" w:cs="宋体"/>
                <w:color w:val="auto"/>
                <w:szCs w:val="21"/>
                <w:highlight w:val="none"/>
              </w:rPr>
              <w:t>执业许可证</w:t>
            </w:r>
            <w:r>
              <w:rPr>
                <w:rFonts w:hint="eastAsia" w:ascii="宋体" w:hAnsi="宋体" w:eastAsia="宋体" w:cs="宋体"/>
                <w:color w:val="auto"/>
                <w:szCs w:val="21"/>
                <w:highlight w:val="none"/>
              </w:rPr>
              <w:t>等），投标人为自然人的，提供身份证复印件。（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0BA213C9">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投标人依法缴纳税收的相关材料：[</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2026年3月至2026年8月</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63DDCC00">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投标人依法缴纳社会保障资金的相关材料：[</w:t>
            </w:r>
            <w:r>
              <w:rPr>
                <w:rFonts w:hint="eastAsia" w:ascii="宋体" w:hAnsi="宋体" w:cs="宋体"/>
                <w:color w:val="auto"/>
                <w:szCs w:val="21"/>
                <w:highlight w:val="none"/>
                <w:u w:val="single"/>
                <w:lang w:eastAsia="zh-CN"/>
              </w:rPr>
              <w:t>2026年3月至2026年8月</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w:t>
            </w:r>
            <w:r>
              <w:rPr>
                <w:rFonts w:hint="eastAsia" w:ascii="宋体" w:hAnsi="宋体" w:cs="宋体"/>
                <w:color w:val="auto"/>
                <w:szCs w:val="21"/>
                <w:highlight w:val="none"/>
                <w:lang w:eastAsia="zh-CN"/>
              </w:rPr>
              <w:t>起</w:t>
            </w:r>
            <w:r>
              <w:rPr>
                <w:rFonts w:hint="eastAsia" w:ascii="宋体" w:hAnsi="宋体" w:eastAsia="宋体" w:cs="宋体"/>
                <w:color w:val="auto"/>
                <w:szCs w:val="21"/>
                <w:highlight w:val="none"/>
              </w:rPr>
              <w:t>依法缴纳社会保障资金的相应证明文件。（</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EE80EDD">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eastAsia="宋体" w:cs="宋体"/>
                <w:color w:val="auto"/>
                <w:szCs w:val="21"/>
                <w:highlight w:val="none"/>
              </w:rPr>
              <w:t>投标人财务状况报告：[</w:t>
            </w:r>
            <w:r>
              <w:rPr>
                <w:rFonts w:hint="eastAsia" w:ascii="宋体" w:hAnsi="宋体" w:cs="宋体"/>
                <w:b/>
                <w:bCs/>
                <w:color w:val="auto"/>
                <w:szCs w:val="21"/>
                <w:highlight w:val="none"/>
                <w:lang w:val="en-US" w:eastAsia="zh-CN"/>
              </w:rPr>
              <w:t>2025年</w:t>
            </w:r>
            <w:r>
              <w:rPr>
                <w:rFonts w:hint="eastAsia" w:ascii="宋体" w:hAnsi="宋体" w:eastAsia="宋体" w:cs="宋体"/>
                <w:color w:val="auto"/>
                <w:szCs w:val="21"/>
                <w:highlight w:val="none"/>
              </w:rPr>
              <w:t>] 财务状况报告复印件；供应商成立不满一年的</w:t>
            </w:r>
            <w:r>
              <w:rPr>
                <w:rFonts w:hint="eastAsia" w:ascii="宋体" w:hAnsi="宋体" w:cs="宋体"/>
                <w:color w:val="auto"/>
                <w:szCs w:val="21"/>
                <w:highlight w:val="none"/>
                <w:lang w:eastAsia="zh-CN"/>
              </w:rPr>
              <w:t>应</w:t>
            </w:r>
            <w:r>
              <w:rPr>
                <w:rFonts w:hint="eastAsia" w:ascii="宋体" w:hAnsi="宋体" w:eastAsia="宋体" w:cs="宋体"/>
                <w:color w:val="auto"/>
                <w:szCs w:val="21"/>
                <w:highlight w:val="none"/>
              </w:rPr>
              <w:t>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378F1F95">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投标人直接控股、管理关系信息表。（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25F8A4FA">
            <w:pPr>
              <w:snapToGrid w:val="0"/>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投标资格声明。（</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08A08D30">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除招标文件规定必须提供以外，投标人认为需要提供的其他证明材料。</w:t>
            </w:r>
          </w:p>
          <w:p w14:paraId="680D18CC">
            <w:pPr>
              <w:snapToGrid w:val="0"/>
              <w:spacing w:line="380" w:lineRule="exact"/>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注：1.以上标明“必须提供”的材料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p>
        </w:tc>
      </w:tr>
      <w:tr w14:paraId="2B421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32995EC7">
            <w:pPr>
              <w:spacing w:line="380" w:lineRule="exact"/>
              <w:ind w:firstLine="422"/>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40D5B49C">
            <w:pPr>
              <w:snapToGrid w:val="0"/>
              <w:spacing w:line="380" w:lineRule="exact"/>
              <w:ind w:firstLine="422"/>
              <w:jc w:val="left"/>
              <w:rPr>
                <w:rFonts w:hint="eastAsia" w:ascii="宋体" w:hAnsi="宋体" w:eastAsia="宋体" w:cs="宋体"/>
                <w:color w:val="auto"/>
                <w:szCs w:val="21"/>
                <w:highlight w:val="none"/>
              </w:rPr>
            </w:pPr>
            <w:bookmarkStart w:id="54" w:name="_13.3"/>
            <w:bookmarkEnd w:id="54"/>
            <w:r>
              <w:rPr>
                <w:rFonts w:hint="eastAsia" w:ascii="宋体" w:hAnsi="宋体" w:eastAsia="宋体" w:cs="宋体"/>
                <w:color w:val="auto"/>
                <w:szCs w:val="21"/>
                <w:highlight w:val="none"/>
              </w:rPr>
              <w:t>商务文件组成</w:t>
            </w:r>
          </w:p>
          <w:p w14:paraId="617EA6FA">
            <w:pPr>
              <w:spacing w:line="380" w:lineRule="exact"/>
              <w:ind w:firstLine="422"/>
              <w:rPr>
                <w:rFonts w:hint="eastAsia" w:ascii="宋体" w:hAnsi="宋体" w:eastAsia="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52D8AAA6">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无串通投标行为的承诺函；（</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5D17765F">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法定代表人身份证明及法定代表人有效身份证正反面复印件；（</w:t>
            </w:r>
            <w:r>
              <w:rPr>
                <w:rFonts w:hint="eastAsia" w:ascii="宋体" w:hAnsi="宋体" w:eastAsia="宋体" w:cs="宋体"/>
                <w:b/>
                <w:bCs/>
                <w:color w:val="auto"/>
                <w:szCs w:val="21"/>
                <w:highlight w:val="none"/>
              </w:rPr>
              <w:t>除自然人投标外</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68251312">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法定代表人授权委托书及委托代理人有效身份证正反面复印件；（</w:t>
            </w:r>
            <w:r>
              <w:rPr>
                <w:rFonts w:hint="eastAsia" w:ascii="宋体" w:hAnsi="宋体" w:eastAsia="宋体" w:cs="宋体"/>
                <w:b/>
                <w:color w:val="auto"/>
                <w:szCs w:val="21"/>
                <w:highlight w:val="none"/>
              </w:rPr>
              <w:t>委托时必须提供，否则作无效投标处理</w:t>
            </w:r>
            <w:r>
              <w:rPr>
                <w:rFonts w:hint="eastAsia" w:ascii="宋体" w:hAnsi="宋体" w:eastAsia="宋体" w:cs="宋体"/>
                <w:color w:val="auto"/>
                <w:szCs w:val="21"/>
                <w:highlight w:val="none"/>
              </w:rPr>
              <w:t>）</w:t>
            </w:r>
          </w:p>
          <w:p w14:paraId="71597D57">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eastAsia="宋体" w:cs="宋体"/>
                <w:color w:val="auto"/>
                <w:szCs w:val="21"/>
                <w:highlight w:val="none"/>
              </w:rPr>
              <w:t>商务条款偏离表；（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112A70B7">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投标人情况介绍；</w:t>
            </w:r>
          </w:p>
          <w:p w14:paraId="2432C492">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除招标文件规定必须提供以外，投标人认为需要提供的其他证明材料。（投标人根据“第二章 采购需求”及“第四章 评标方法及评标标准”提供有关证明材料）。</w:t>
            </w:r>
          </w:p>
          <w:p w14:paraId="4AABCF55">
            <w:pPr>
              <w:snapToGrid w:val="0"/>
              <w:spacing w:line="380" w:lineRule="exact"/>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 1.法定代表人授权委托书必须由法定代表人及委托代理人签字</w:t>
            </w:r>
            <w:r>
              <w:rPr>
                <w:rFonts w:hint="eastAsia" w:ascii="宋体" w:hAnsi="宋体" w:cs="宋体"/>
                <w:b/>
                <w:bCs/>
                <w:color w:val="auto"/>
                <w:szCs w:val="21"/>
                <w:highlight w:val="none"/>
                <w:lang w:eastAsia="zh-CN"/>
              </w:rPr>
              <w:t>（或电子签名）</w:t>
            </w:r>
            <w:r>
              <w:rPr>
                <w:rFonts w:hint="eastAsia" w:ascii="宋体" w:hAnsi="宋体" w:eastAsia="宋体" w:cs="宋体"/>
                <w:b/>
                <w:bCs/>
                <w:color w:val="auto"/>
                <w:szCs w:val="21"/>
                <w:highlight w:val="none"/>
              </w:rPr>
              <w:t>，并加盖投标人公章，否则作无效投标处理。</w:t>
            </w:r>
          </w:p>
          <w:p w14:paraId="3C3DD5DB">
            <w:pPr>
              <w:snapToGrid w:val="0"/>
              <w:spacing w:line="38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58565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ign w:val="center"/>
          </w:tcPr>
          <w:p w14:paraId="211BC8A2">
            <w:pPr>
              <w:spacing w:line="380" w:lineRule="exact"/>
              <w:ind w:firstLine="422"/>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41ECAD0B">
            <w:pPr>
              <w:snapToGrid w:val="0"/>
              <w:spacing w:line="380" w:lineRule="exact"/>
              <w:ind w:firstLine="422"/>
              <w:jc w:val="left"/>
              <w:rPr>
                <w:rFonts w:hint="eastAsia" w:ascii="宋体" w:hAnsi="宋体" w:eastAsia="宋体" w:cs="宋体"/>
                <w:color w:val="auto"/>
                <w:szCs w:val="21"/>
                <w:highlight w:val="none"/>
              </w:rPr>
            </w:pPr>
            <w:bookmarkStart w:id="55" w:name="_13.4"/>
            <w:bookmarkEnd w:id="55"/>
            <w:r>
              <w:rPr>
                <w:rFonts w:hint="eastAsia" w:ascii="宋体" w:hAnsi="宋体" w:eastAsia="宋体" w:cs="宋体"/>
                <w:color w:val="auto"/>
                <w:szCs w:val="21"/>
                <w:highlight w:val="none"/>
              </w:rPr>
              <w:t>技术文件组成</w:t>
            </w:r>
          </w:p>
          <w:p w14:paraId="2FB74FB2">
            <w:pPr>
              <w:spacing w:line="380" w:lineRule="exact"/>
              <w:ind w:firstLine="422"/>
              <w:rPr>
                <w:rFonts w:hint="eastAsia" w:ascii="宋体" w:hAnsi="宋体" w:eastAsia="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0F31B16C">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1.技术需求偏离表；（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A488BFB">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产品</w:t>
            </w:r>
            <w:r>
              <w:rPr>
                <w:rFonts w:hint="eastAsia" w:ascii="宋体" w:hAnsi="宋体" w:eastAsia="宋体" w:cs="宋体"/>
                <w:color w:val="auto"/>
                <w:szCs w:val="21"/>
                <w:highlight w:val="none"/>
              </w:rPr>
              <w:t>配置清单；（</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117AD43D">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.项目实施方案；</w:t>
            </w:r>
          </w:p>
          <w:p w14:paraId="302CEF0B">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对本项目总体要求的理解。包括：功能说明、性能指标及设备选型说明（质量、性能、价格、外观、体积等方面进行比较和选择的理由及过程）；</w:t>
            </w:r>
          </w:p>
          <w:p w14:paraId="46DB4C64">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产品出厂标准、质量检测报告【其中有精度要求的仪器设备类政府采购项目，应当要求投标人提供精度数据（第三方检测报告或者由采购人在投标前组织的实测获得）】</w:t>
            </w:r>
          </w:p>
          <w:p w14:paraId="660E7889">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优惠条件：投标人承诺给予招标人的各种优惠条件，包括售后服务、备品备件、专用耗材等方面的优惠；投标人不得给予赠品或者与采购无关的其他商品、服务；</w:t>
            </w:r>
          </w:p>
          <w:p w14:paraId="5433024D">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.投标人对本项目的合理化建议和改进措施；</w:t>
            </w:r>
          </w:p>
          <w:p w14:paraId="43EC1858">
            <w:pPr>
              <w:snapToGrid w:val="0"/>
              <w:spacing w:line="380" w:lineRule="exact"/>
              <w:ind w:firstLine="422"/>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.除招标文件规定必须提供以外，投标人需要说明的其他文件和说明。</w:t>
            </w:r>
          </w:p>
          <w:p w14:paraId="536EAFAD">
            <w:pPr>
              <w:snapToGrid w:val="0"/>
              <w:spacing w:line="380" w:lineRule="exact"/>
              <w:ind w:firstLine="422"/>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38E34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ign w:val="center"/>
          </w:tcPr>
          <w:p w14:paraId="02C171DD">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239EB93">
            <w:pPr>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130F3A67">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投标函；</w:t>
            </w:r>
            <w:r>
              <w:rPr>
                <w:rFonts w:hint="eastAsia" w:ascii="宋体" w:hAnsi="宋体" w:eastAsia="宋体" w:cs="宋体"/>
                <w:b/>
                <w:color w:val="auto"/>
                <w:szCs w:val="21"/>
                <w:highlight w:val="none"/>
              </w:rPr>
              <w:t>（必须提供，否则作无效投标处理）</w:t>
            </w:r>
          </w:p>
          <w:p w14:paraId="4A403D49">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开标一览表；（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652DBFFA">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3.中小企业声明函或者残疾人福利性单位声明函（格式后附）或者供应商属于监狱企业的，提供由省级以上监狱管理局、戒毒管理局（含新疆生产建设兵团）出具的属于监狱企业的证明文件；（如有请提供）</w:t>
            </w:r>
          </w:p>
          <w:p w14:paraId="3D474A6D">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4.关于符合本国产品标准的声明函（格式后附）或财政部会同有关部门规定的有关证明文件；（如有请提供）</w:t>
            </w:r>
          </w:p>
          <w:p w14:paraId="398EFC64">
            <w:pPr>
              <w:tabs>
                <w:tab w:val="left" w:pos="459"/>
              </w:tabs>
              <w:snapToGrid w:val="0"/>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5.投标人针对报价需要说明的其他文件和说明（格式自拟）</w:t>
            </w:r>
          </w:p>
          <w:p w14:paraId="37F4796E">
            <w:pPr>
              <w:pStyle w:val="12"/>
              <w:ind w:firstLine="42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07BC2E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185D9F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noWrap/>
            <w:vAlign w:val="center"/>
          </w:tcPr>
          <w:p w14:paraId="07085E89">
            <w:pPr>
              <w:spacing w:line="380" w:lineRule="exact"/>
              <w:ind w:firstLine="422"/>
              <w:rPr>
                <w:rFonts w:hint="eastAsia" w:ascii="宋体" w:hAnsi="宋体" w:eastAsia="宋体" w:cs="宋体"/>
                <w:color w:val="auto"/>
                <w:szCs w:val="21"/>
                <w:highlight w:val="none"/>
              </w:rPr>
            </w:pPr>
            <w:bookmarkStart w:id="56" w:name="_16.2"/>
            <w:bookmarkEnd w:id="56"/>
            <w:r>
              <w:rPr>
                <w:rFonts w:hint="eastAsia" w:ascii="宋体" w:hAnsi="宋体" w:eastAsia="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671F53E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投标报价是履行合同的最终价格，必须</w:t>
            </w:r>
            <w:r>
              <w:rPr>
                <w:rFonts w:hint="eastAsia" w:ascii="宋体" w:hAnsi="宋体" w:eastAsia="宋体" w:cs="宋体"/>
                <w:color w:val="auto"/>
                <w:kern w:val="0"/>
                <w:szCs w:val="21"/>
                <w:highlight w:val="none"/>
              </w:rPr>
              <w:t>包含</w:t>
            </w:r>
            <w:r>
              <w:rPr>
                <w:rFonts w:hint="eastAsia" w:ascii="宋体" w:hAnsi="宋体" w:eastAsia="宋体" w:cs="宋体"/>
                <w:color w:val="auto"/>
                <w:szCs w:val="21"/>
                <w:highlight w:val="none"/>
              </w:rPr>
              <w:t>：</w:t>
            </w:r>
          </w:p>
          <w:p w14:paraId="37E2E215">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（1）货物的价格；</w:t>
            </w:r>
          </w:p>
          <w:p w14:paraId="160805EA">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14:paraId="4CD7A405">
            <w:pPr>
              <w:ind w:firstLine="422"/>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（3）其他：如运输、装卸、安装、调试、检验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培训、技术支持、售后服务等费用。</w:t>
            </w:r>
          </w:p>
        </w:tc>
      </w:tr>
      <w:tr w14:paraId="467F1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955B605">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noWrap/>
            <w:vAlign w:val="center"/>
          </w:tcPr>
          <w:p w14:paraId="4834CE5C">
            <w:pPr>
              <w:spacing w:line="380" w:lineRule="exact"/>
              <w:jc w:val="center"/>
              <w:rPr>
                <w:rFonts w:hint="eastAsia" w:ascii="宋体" w:hAnsi="宋体" w:eastAsia="宋体" w:cs="宋体"/>
                <w:color w:val="auto"/>
                <w:szCs w:val="21"/>
                <w:highlight w:val="none"/>
              </w:rPr>
            </w:pPr>
            <w:bookmarkStart w:id="57" w:name="_17.1"/>
            <w:bookmarkEnd w:id="57"/>
            <w:r>
              <w:rPr>
                <w:rFonts w:hint="eastAsia" w:ascii="宋体" w:hAnsi="宋体" w:eastAsia="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ign w:val="center"/>
          </w:tcPr>
          <w:p w14:paraId="2CDD7285">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自投标截止之日起</w:t>
            </w: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日。</w:t>
            </w:r>
          </w:p>
        </w:tc>
      </w:tr>
      <w:tr w14:paraId="0608E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57AFF53">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noWrap/>
            <w:vAlign w:val="center"/>
          </w:tcPr>
          <w:p w14:paraId="2AA1BFA9">
            <w:pPr>
              <w:spacing w:line="380" w:lineRule="exact"/>
              <w:jc w:val="center"/>
              <w:rPr>
                <w:rFonts w:hint="eastAsia" w:ascii="宋体" w:hAnsi="宋体" w:eastAsia="宋体" w:cs="宋体"/>
                <w:color w:val="auto"/>
                <w:szCs w:val="21"/>
                <w:highlight w:val="none"/>
              </w:rPr>
            </w:pPr>
            <w:bookmarkStart w:id="58" w:name="_18"/>
            <w:bookmarkEnd w:id="58"/>
            <w:r>
              <w:rPr>
                <w:rFonts w:hint="eastAsia" w:ascii="宋体" w:hAnsi="宋体" w:eastAsia="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ign w:val="center"/>
          </w:tcPr>
          <w:p w14:paraId="1A428C31">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本项目不收取投标保证金。</w:t>
            </w:r>
          </w:p>
        </w:tc>
      </w:tr>
      <w:tr w14:paraId="0E1D6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E7DC1E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noWrap/>
            <w:vAlign w:val="center"/>
          </w:tcPr>
          <w:p w14:paraId="598401D2">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3846C5C2">
            <w:pPr>
              <w:spacing w:line="360" w:lineRule="auto"/>
              <w:ind w:firstLine="422"/>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eastAsia="宋体" w:cs="宋体"/>
                <w:b/>
                <w:color w:val="auto"/>
                <w:szCs w:val="21"/>
                <w:highlight w:val="none"/>
                <w:u w:val="single"/>
              </w:rPr>
              <w:t>电子版投标文件制作方式见招标公告附件。</w:t>
            </w:r>
          </w:p>
        </w:tc>
      </w:tr>
      <w:tr w14:paraId="31794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A4F55C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noWrap/>
            <w:vAlign w:val="center"/>
          </w:tcPr>
          <w:p w14:paraId="709A0C7A">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ign w:val="center"/>
          </w:tcPr>
          <w:p w14:paraId="60DDA113">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本项目不接受备份投标文件。</w:t>
            </w:r>
          </w:p>
        </w:tc>
      </w:tr>
      <w:tr w14:paraId="2CB47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ign w:val="center"/>
          </w:tcPr>
          <w:p w14:paraId="13A780F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noWrap/>
            <w:vAlign w:val="center"/>
          </w:tcPr>
          <w:p w14:paraId="1C0C22C9">
            <w:pPr>
              <w:spacing w:line="380" w:lineRule="exact"/>
              <w:jc w:val="center"/>
              <w:rPr>
                <w:rFonts w:hint="eastAsia" w:ascii="宋体" w:hAnsi="宋体" w:eastAsia="宋体" w:cs="宋体"/>
                <w:color w:val="auto"/>
                <w:szCs w:val="21"/>
                <w:highlight w:val="none"/>
              </w:rPr>
            </w:pPr>
            <w:bookmarkStart w:id="59" w:name="_21.1"/>
            <w:bookmarkEnd w:id="59"/>
            <w:r>
              <w:rPr>
                <w:rFonts w:hint="eastAsia" w:ascii="宋体" w:hAnsi="宋体" w:eastAsia="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189F2754">
            <w:pPr>
              <w:snapToGrid w:val="0"/>
              <w:spacing w:line="380" w:lineRule="exact"/>
              <w:ind w:firstLine="422"/>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详见招标公告</w:t>
            </w:r>
          </w:p>
        </w:tc>
      </w:tr>
      <w:tr w14:paraId="07276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236EB523">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927B41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3334AEEC">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详见招标公告</w:t>
            </w:r>
          </w:p>
        </w:tc>
      </w:tr>
      <w:tr w14:paraId="1BB95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0CE8C5FE">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59006921">
            <w:pPr>
              <w:spacing w:line="380" w:lineRule="exact"/>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7FCDF83E">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详见招标公告</w:t>
            </w:r>
          </w:p>
        </w:tc>
      </w:tr>
      <w:tr w14:paraId="72CFC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30BA1A94">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E9A73AF">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3654EB33">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5043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869D37B">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noWrap/>
            <w:vAlign w:val="center"/>
          </w:tcPr>
          <w:p w14:paraId="7EE2E721">
            <w:pPr>
              <w:spacing w:line="380" w:lineRule="exact"/>
              <w:jc w:val="center"/>
              <w:rPr>
                <w:rFonts w:hint="eastAsia" w:ascii="宋体" w:hAnsi="宋体" w:eastAsia="宋体" w:cs="宋体"/>
                <w:color w:val="auto"/>
                <w:szCs w:val="21"/>
                <w:highlight w:val="none"/>
              </w:rPr>
            </w:pPr>
            <w:bookmarkStart w:id="60" w:name="_23"/>
            <w:bookmarkEnd w:id="60"/>
            <w:r>
              <w:rPr>
                <w:rFonts w:hint="eastAsia" w:ascii="宋体" w:hAnsi="宋体" w:eastAsia="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61C9C7D6">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详见招标公告 </w:t>
            </w:r>
          </w:p>
        </w:tc>
      </w:tr>
      <w:tr w14:paraId="3D690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5DD1423F">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noWrap/>
            <w:vAlign w:val="center"/>
          </w:tcPr>
          <w:p w14:paraId="3FE75F8D">
            <w:pPr>
              <w:spacing w:line="380" w:lineRule="exact"/>
              <w:jc w:val="center"/>
              <w:rPr>
                <w:rFonts w:hint="eastAsia" w:ascii="宋体" w:hAnsi="宋体" w:eastAsia="宋体" w:cs="宋体"/>
                <w:color w:val="auto"/>
                <w:szCs w:val="21"/>
                <w:highlight w:val="none"/>
              </w:rPr>
            </w:pPr>
            <w:bookmarkStart w:id="61" w:name="_25.3"/>
            <w:bookmarkEnd w:id="61"/>
            <w:r>
              <w:rPr>
                <w:rFonts w:hint="eastAsia" w:ascii="宋体" w:hAnsi="宋体" w:eastAsia="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2A4976F2">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采购人或者采购代理机构在资格审查结束前，对投标人进行信用查询。</w:t>
            </w:r>
          </w:p>
          <w:p w14:paraId="5F64E9C5">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tc>
      </w:tr>
      <w:tr w14:paraId="150A2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01F76EA7">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C5CBDB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5CE695B5">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资格审查结束前</w:t>
            </w:r>
          </w:p>
        </w:tc>
      </w:tr>
      <w:tr w14:paraId="55B4B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407F654F">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25E60F0">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29B9BDD7">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在查询网站中直接截图查询记录，截图作为在“广西政府采购云”平台作为附件上传保存。</w:t>
            </w:r>
          </w:p>
        </w:tc>
      </w:tr>
      <w:tr w14:paraId="5F985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109A316B">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6668F32">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ign w:val="center"/>
          </w:tcPr>
          <w:p w14:paraId="279022EB">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eastAsia="宋体" w:cs="宋体"/>
                <w:color w:val="auto"/>
                <w:sz w:val="22"/>
                <w:szCs w:val="22"/>
                <w:highlight w:val="none"/>
              </w:rPr>
              <w:t>应当拒绝其参与政府采购活动</w:t>
            </w:r>
            <w:r>
              <w:rPr>
                <w:rFonts w:hint="eastAsia" w:ascii="宋体" w:hAnsi="宋体" w:eastAsia="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F4902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316E227">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noWrap/>
            <w:vAlign w:val="center"/>
          </w:tcPr>
          <w:p w14:paraId="4FEEDE24">
            <w:pPr>
              <w:spacing w:line="380" w:lineRule="exact"/>
              <w:ind w:firstLine="422"/>
              <w:rPr>
                <w:rFonts w:hint="eastAsia" w:ascii="宋体" w:hAnsi="宋体" w:eastAsia="宋体" w:cs="宋体"/>
                <w:color w:val="auto"/>
                <w:szCs w:val="21"/>
                <w:highlight w:val="none"/>
              </w:rPr>
            </w:pPr>
            <w:bookmarkStart w:id="62" w:name="_26"/>
            <w:bookmarkEnd w:id="62"/>
            <w:bookmarkStart w:id="63" w:name="_28.3"/>
            <w:bookmarkEnd w:id="63"/>
            <w:r>
              <w:rPr>
                <w:rFonts w:hint="eastAsia" w:ascii="宋体" w:hAnsi="宋体" w:eastAsia="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ign w:val="center"/>
          </w:tcPr>
          <w:p w14:paraId="19CCDB2E">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综合评分法</w:t>
            </w:r>
          </w:p>
          <w:p w14:paraId="63012DDA">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□最低评标价法</w:t>
            </w:r>
          </w:p>
        </w:tc>
      </w:tr>
      <w:tr w14:paraId="1B341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noWrap/>
            <w:vAlign w:val="center"/>
          </w:tcPr>
          <w:p w14:paraId="6EF591D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noWrap/>
            <w:vAlign w:val="center"/>
          </w:tcPr>
          <w:p w14:paraId="5DE86195">
            <w:pPr>
              <w:spacing w:line="380" w:lineRule="exact"/>
              <w:ind w:firstLine="422"/>
              <w:rPr>
                <w:rFonts w:hint="eastAsia" w:ascii="宋体" w:hAnsi="宋体" w:eastAsia="宋体" w:cs="宋体"/>
                <w:color w:val="auto"/>
                <w:szCs w:val="21"/>
                <w:highlight w:val="none"/>
              </w:rPr>
            </w:pPr>
            <w:bookmarkStart w:id="64" w:name="_29.2.2（2）"/>
            <w:bookmarkEnd w:id="64"/>
            <w:r>
              <w:rPr>
                <w:rFonts w:hint="eastAsia" w:ascii="宋体" w:hAnsi="宋体" w:eastAsia="宋体" w:cs="宋体"/>
                <w:color w:val="auto"/>
                <w:szCs w:val="21"/>
                <w:highlight w:val="none"/>
              </w:rPr>
              <w:t>允许负偏离项</w:t>
            </w:r>
          </w:p>
        </w:tc>
        <w:tc>
          <w:tcPr>
            <w:tcW w:w="7297" w:type="dxa"/>
            <w:tcBorders>
              <w:top w:val="single" w:color="auto" w:sz="4" w:space="0"/>
              <w:left w:val="single" w:color="auto" w:sz="4" w:space="0"/>
              <w:bottom w:val="nil"/>
              <w:right w:val="single" w:color="auto" w:sz="4" w:space="0"/>
            </w:tcBorders>
            <w:noWrap/>
            <w:vAlign w:val="center"/>
          </w:tcPr>
          <w:p w14:paraId="36F47CCD">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商务条款评审中允许负偏离的条款数为0项。</w:t>
            </w:r>
          </w:p>
          <w:p w14:paraId="5C649EFC">
            <w:pPr>
              <w:snapToGrid w:val="0"/>
              <w:spacing w:line="380" w:lineRule="exact"/>
              <w:ind w:firstLine="422"/>
              <w:rPr>
                <w:rFonts w:hint="eastAsia" w:ascii="宋体" w:hAnsi="宋体" w:eastAsia="宋体" w:cs="宋体"/>
                <w:color w:val="auto"/>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rPr>
              <w:t>项。</w:t>
            </w:r>
          </w:p>
        </w:tc>
      </w:tr>
      <w:tr w14:paraId="45923F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7DFA2B4">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noWrap/>
            <w:vAlign w:val="center"/>
          </w:tcPr>
          <w:p w14:paraId="1971A4FD">
            <w:pPr>
              <w:autoSpaceDE w:val="0"/>
              <w:autoSpaceDN w:val="0"/>
              <w:snapToGrid w:val="0"/>
              <w:spacing w:line="380" w:lineRule="exact"/>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确定中标人时，出现中标候选人分数并列的情形，确定中标人方式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37D35055">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□采用最低评标价法的，投标文件满足招标文件全部实质性要求且投标报价最低的投标人为排名第一的中标候选人； </w:t>
            </w:r>
          </w:p>
          <w:p w14:paraId="40BD9F3A">
            <w:pPr>
              <w:autoSpaceDE w:val="0"/>
              <w:autoSpaceDN w:val="0"/>
              <w:snapToGrid w:val="0"/>
              <w:spacing w:line="380" w:lineRule="exact"/>
              <w:ind w:firstLine="422"/>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F4AC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1698EE47">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30.2</w:t>
            </w:r>
          </w:p>
        </w:tc>
        <w:tc>
          <w:tcPr>
            <w:tcW w:w="2268" w:type="dxa"/>
            <w:tcBorders>
              <w:top w:val="single" w:color="auto" w:sz="4" w:space="0"/>
              <w:left w:val="single" w:color="auto" w:sz="4" w:space="0"/>
              <w:bottom w:val="single" w:color="auto" w:sz="4" w:space="0"/>
              <w:right w:val="single" w:color="auto" w:sz="4" w:space="0"/>
            </w:tcBorders>
            <w:noWrap/>
            <w:vAlign w:val="center"/>
          </w:tcPr>
          <w:p w14:paraId="03F9E8E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right w:val="single" w:color="auto" w:sz="4" w:space="0"/>
            </w:tcBorders>
            <w:noWrap/>
          </w:tcPr>
          <w:p w14:paraId="25695205">
            <w:pPr>
              <w:autoSpaceDE w:val="0"/>
              <w:autoSpaceDN w:val="0"/>
              <w:snapToGrid w:val="0"/>
              <w:spacing w:line="380" w:lineRule="exact"/>
              <w:ind w:firstLine="42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随机抽取（采用最低评标价法，报价相同时；采用综合评分法，评审价相同时）</w:t>
            </w:r>
          </w:p>
          <w:p w14:paraId="547C4AB4">
            <w:pPr>
              <w:autoSpaceDE w:val="0"/>
              <w:autoSpaceDN w:val="0"/>
              <w:snapToGrid w:val="0"/>
              <w:spacing w:line="380" w:lineRule="exact"/>
              <w:ind w:firstLine="422"/>
              <w:textAlignment w:val="bottom"/>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□其他方式：</w:t>
            </w:r>
          </w:p>
        </w:tc>
      </w:tr>
      <w:tr w14:paraId="24DE8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31D21631">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noWrap/>
            <w:vAlign w:val="center"/>
          </w:tcPr>
          <w:p w14:paraId="63AA1A5C">
            <w:pPr>
              <w:spacing w:line="380" w:lineRule="exact"/>
              <w:jc w:val="center"/>
              <w:rPr>
                <w:rFonts w:hint="eastAsia" w:ascii="宋体" w:hAnsi="宋体" w:eastAsia="宋体" w:cs="宋体"/>
                <w:color w:val="auto"/>
                <w:szCs w:val="21"/>
                <w:highlight w:val="none"/>
              </w:rPr>
            </w:pPr>
            <w:bookmarkStart w:id="65" w:name="_39.1"/>
            <w:bookmarkEnd w:id="65"/>
            <w:r>
              <w:rPr>
                <w:rFonts w:hint="eastAsia" w:ascii="宋体" w:hAnsi="宋体" w:eastAsia="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ign w:val="bottom"/>
          </w:tcPr>
          <w:p w14:paraId="0FC21CFB">
            <w:pPr>
              <w:autoSpaceDE w:val="0"/>
              <w:autoSpaceDN w:val="0"/>
              <w:snapToGrid w:val="0"/>
              <w:spacing w:line="380" w:lineRule="exact"/>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1355C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93B5039">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noWrap/>
            <w:vAlign w:val="center"/>
          </w:tcPr>
          <w:p w14:paraId="438142CB">
            <w:pPr>
              <w:spacing w:line="380" w:lineRule="exact"/>
              <w:jc w:val="center"/>
              <w:rPr>
                <w:rFonts w:hint="eastAsia" w:ascii="宋体" w:hAnsi="宋体" w:eastAsia="宋体" w:cs="宋体"/>
                <w:color w:val="auto"/>
                <w:szCs w:val="21"/>
                <w:highlight w:val="none"/>
              </w:rPr>
            </w:pPr>
            <w:bookmarkStart w:id="66" w:name="_40.1"/>
            <w:bookmarkEnd w:id="66"/>
            <w:r>
              <w:rPr>
                <w:rFonts w:hint="eastAsia" w:ascii="宋体" w:hAnsi="宋体" w:eastAsia="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ign w:val="center"/>
          </w:tcPr>
          <w:p w14:paraId="50EC4667">
            <w:pPr>
              <w:autoSpaceDE w:val="0"/>
              <w:autoSpaceDN w:val="0"/>
              <w:snapToGrid w:val="0"/>
              <w:spacing w:line="38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电子采购合同需要供应商通过有效CA证书进行电子签名与签章</w:t>
            </w:r>
          </w:p>
        </w:tc>
      </w:tr>
      <w:tr w14:paraId="5112C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5C35DBB2">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noWrap/>
            <w:vAlign w:val="center"/>
          </w:tcPr>
          <w:p w14:paraId="193A2BF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67B620BC">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007E7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57DD6BF3">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48326B6">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052A89C6">
            <w:pPr>
              <w:numPr>
                <w:ilvl w:val="0"/>
                <w:numId w:val="0"/>
              </w:num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）广西建设工程机电设备招标中心有限公司</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部门</w:t>
            </w:r>
          </w:p>
          <w:p w14:paraId="43FBD23D">
            <w:pPr>
              <w:numPr>
                <w:ilvl w:val="0"/>
                <w:numId w:val="0"/>
              </w:num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eastAsia="宋体" w:cs="宋体"/>
                <w:b w:val="0"/>
                <w:bCs/>
                <w:color w:val="auto"/>
                <w:sz w:val="21"/>
                <w:szCs w:val="21"/>
                <w:highlight w:val="none"/>
                <w:u w:val="single"/>
                <w:lang w:val="en-US" w:eastAsia="zh-CN"/>
              </w:rPr>
              <w:t>0771-2869912</w:t>
            </w:r>
          </w:p>
          <w:p w14:paraId="54A83D85">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通讯地址：</w:t>
            </w:r>
            <w:r>
              <w:rPr>
                <w:rFonts w:hint="eastAsia" w:ascii="宋体" w:hAnsi="宋体"/>
                <w:color w:val="auto"/>
                <w:szCs w:val="21"/>
                <w:highlight w:val="none"/>
                <w:u w:val="single"/>
                <w:lang w:eastAsia="zh-CN"/>
              </w:rPr>
              <w:t>南宁市青秀区枫林路18号广西国控集团（枫林路办公区）裙楼三层</w:t>
            </w:r>
          </w:p>
          <w:p w14:paraId="41A8F705">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南宁市食品药品检验所</w:t>
            </w:r>
            <w:r>
              <w:rPr>
                <w:rFonts w:hint="eastAsia" w:ascii="宋体" w:hAnsi="宋体"/>
                <w:color w:val="auto"/>
                <w:szCs w:val="21"/>
                <w:highlight w:val="none"/>
                <w:u w:val="single"/>
              </w:rPr>
              <w:t xml:space="preserve"> </w:t>
            </w:r>
            <w:r>
              <w:rPr>
                <w:rFonts w:hint="eastAsia" w:ascii="宋体" w:hAnsi="宋体"/>
                <w:color w:val="auto"/>
                <w:szCs w:val="21"/>
                <w:highlight w:val="none"/>
              </w:rPr>
              <w:t>部门</w:t>
            </w:r>
          </w:p>
          <w:p w14:paraId="5871E9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lang w:eastAsia="zh-CN"/>
              </w:rPr>
              <w:t>：</w:t>
            </w:r>
            <w:r>
              <w:rPr>
                <w:rFonts w:hint="eastAsia" w:ascii="宋体" w:hAnsi="宋体"/>
                <w:color w:val="auto"/>
                <w:szCs w:val="21"/>
                <w:highlight w:val="none"/>
                <w:u w:val="single"/>
                <w:lang w:eastAsia="zh-CN"/>
              </w:rPr>
              <w:t>0771-3862996</w:t>
            </w:r>
          </w:p>
          <w:p w14:paraId="5F8C45B2">
            <w:pPr>
              <w:snapToGrid w:val="0"/>
              <w:spacing w:line="380" w:lineRule="exact"/>
              <w:rPr>
                <w:rFonts w:hint="eastAsia" w:ascii="宋体" w:hAnsi="宋体" w:eastAsia="宋体" w:cs="宋体"/>
                <w:color w:val="auto"/>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lang w:eastAsia="zh-CN"/>
              </w:rPr>
              <w:t>南宁市西乡塘区高新大道东段25号</w:t>
            </w:r>
          </w:p>
        </w:tc>
      </w:tr>
      <w:tr w14:paraId="6AC54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0F8B145F">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599418C">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437496AD">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rPr>
              <w:t xml:space="preserve"> 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 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 xml:space="preserve"> 12 </w:t>
            </w:r>
            <w:r>
              <w:rPr>
                <w:rFonts w:hint="eastAsia" w:ascii="宋体" w:hAnsi="宋体" w:eastAsia="宋体" w:cs="宋体"/>
                <w:color w:val="auto"/>
                <w:highlight w:val="none"/>
              </w:rPr>
              <w:t>时00分，</w:t>
            </w:r>
            <w:r>
              <w:rPr>
                <w:rFonts w:hint="eastAsia" w:ascii="宋体" w:hAnsi="宋体" w:eastAsia="宋体" w:cs="宋体"/>
                <w:color w:val="auto"/>
                <w:highlight w:val="none"/>
                <w:u w:val="single"/>
              </w:rPr>
              <w:t xml:space="preserve"> 15 </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 xml:space="preserve"> 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 xml:space="preserve">00 </w:t>
            </w:r>
            <w:r>
              <w:rPr>
                <w:rFonts w:hint="eastAsia" w:ascii="宋体" w:hAnsi="宋体" w:eastAsia="宋体" w:cs="宋体"/>
                <w:color w:val="auto"/>
                <w:highlight w:val="none"/>
              </w:rPr>
              <w:t>分</w:t>
            </w:r>
          </w:p>
        </w:tc>
      </w:tr>
      <w:tr w14:paraId="30335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ign w:val="center"/>
          </w:tcPr>
          <w:p w14:paraId="2C7E8A65">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noWrap/>
            <w:vAlign w:val="center"/>
          </w:tcPr>
          <w:p w14:paraId="0D901D2F">
            <w:pPr>
              <w:spacing w:line="38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504A8FCB">
            <w:pPr>
              <w:snapToGrid w:val="0"/>
              <w:spacing w:line="360" w:lineRule="auto"/>
              <w:rPr>
                <w:rFonts w:hint="eastAsia"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5D91D689">
            <w:pPr>
              <w:snapToGrid w:val="0"/>
              <w:spacing w:line="360" w:lineRule="auto"/>
              <w:rPr>
                <w:rFonts w:hAnsi="宋体"/>
                <w:color w:val="auto"/>
                <w:highlight w:val="none"/>
              </w:rPr>
            </w:pPr>
            <w:r>
              <w:rPr>
                <w:rFonts w:hAnsi="宋体"/>
                <w:color w:val="auto"/>
                <w:highlight w:val="none"/>
              </w:rPr>
              <w:t>2</w:t>
            </w:r>
            <w:r>
              <w:rPr>
                <w:rFonts w:hint="eastAsia" w:hAnsi="宋体"/>
                <w:color w:val="auto"/>
                <w:highlight w:val="none"/>
              </w:rPr>
              <w:t>、邮寄地址：</w:t>
            </w:r>
          </w:p>
          <w:p w14:paraId="529FF132">
            <w:pPr>
              <w:snapToGrid w:val="0"/>
              <w:spacing w:line="360" w:lineRule="auto"/>
              <w:rPr>
                <w:rFonts w:hint="eastAsia" w:hAnsi="宋体"/>
                <w:color w:val="auto"/>
                <w:highlight w:val="none"/>
              </w:rPr>
            </w:pPr>
            <w:r>
              <w:rPr>
                <w:rFonts w:hint="eastAsia" w:hAnsi="宋体"/>
                <w:color w:val="auto"/>
                <w:highlight w:val="none"/>
              </w:rPr>
              <w:t>名称：南宁市财政局政府采购监督管理科</w:t>
            </w:r>
            <w:r>
              <w:rPr>
                <w:rFonts w:hAnsi="宋体"/>
                <w:color w:val="auto"/>
                <w:highlight w:val="none"/>
              </w:rPr>
              <w:t xml:space="preserve"> </w:t>
            </w:r>
            <w:bookmarkStart w:id="67" w:name="PO_3000001868_PM036"/>
            <w:r>
              <w:rPr>
                <w:rFonts w:hint="eastAsia" w:hAnsi="宋体"/>
                <w:color w:val="auto"/>
                <w:highlight w:val="none"/>
              </w:rPr>
              <w:t xml:space="preserve"> </w:t>
            </w:r>
            <w:bookmarkEnd w:id="67"/>
          </w:p>
          <w:p w14:paraId="60D358BF">
            <w:pPr>
              <w:snapToGrid w:val="0"/>
              <w:spacing w:line="360" w:lineRule="auto"/>
              <w:rPr>
                <w:rFonts w:hAnsi="宋体"/>
                <w:color w:val="auto"/>
                <w:highlight w:val="none"/>
              </w:rPr>
            </w:pPr>
            <w:r>
              <w:rPr>
                <w:rFonts w:hint="eastAsia" w:hAnsi="宋体"/>
                <w:color w:val="auto"/>
                <w:highlight w:val="none"/>
              </w:rPr>
              <w:t>地址：南宁市青秀区东葛路129号</w:t>
            </w:r>
          </w:p>
          <w:p w14:paraId="488B8FDB">
            <w:pPr>
              <w:snapToGrid w:val="0"/>
              <w:spacing w:line="360" w:lineRule="auto"/>
              <w:ind w:firstLine="422"/>
              <w:rPr>
                <w:rFonts w:hint="eastAsia" w:ascii="宋体" w:hAnsi="宋体" w:eastAsia="宋体" w:cs="宋体"/>
                <w:color w:val="auto"/>
                <w:highlight w:val="none"/>
                <w:lang w:eastAsia="zh-CN"/>
              </w:rPr>
            </w:pPr>
            <w:r>
              <w:rPr>
                <w:rFonts w:hint="eastAsia" w:hAnsi="宋体"/>
                <w:color w:val="auto"/>
                <w:highlight w:val="none"/>
              </w:rPr>
              <w:t>联系电话：</w:t>
            </w:r>
            <w:bookmarkStart w:id="68" w:name="PO_3000001868_PM038"/>
            <w:r>
              <w:rPr>
                <w:rFonts w:hint="eastAsia" w:ascii="宋体" w:hAnsi="宋体" w:cs="宋体"/>
                <w:color w:val="auto"/>
                <w:szCs w:val="21"/>
                <w:highlight w:val="none"/>
              </w:rPr>
              <w:t>0771-2189091</w:t>
            </w:r>
            <w:r>
              <w:rPr>
                <w:rFonts w:hint="eastAsia" w:hAnsi="宋体"/>
                <w:color w:val="auto"/>
                <w:highlight w:val="none"/>
              </w:rPr>
              <w:t xml:space="preserve"> </w:t>
            </w:r>
            <w:bookmarkEnd w:id="68"/>
          </w:p>
        </w:tc>
      </w:tr>
      <w:tr w14:paraId="47872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3D6E916D">
            <w:pP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noWrap/>
            <w:vAlign w:val="center"/>
          </w:tcPr>
          <w:p w14:paraId="55CDE0C8">
            <w:pPr>
              <w:spacing w:line="380" w:lineRule="exact"/>
              <w:jc w:val="center"/>
              <w:rPr>
                <w:rFonts w:hint="eastAsia" w:ascii="宋体" w:hAnsi="宋体" w:eastAsia="宋体" w:cs="宋体"/>
                <w:color w:val="auto"/>
                <w:szCs w:val="21"/>
                <w:highlight w:val="none"/>
              </w:rPr>
            </w:pPr>
            <w:bookmarkStart w:id="69" w:name="_41"/>
            <w:bookmarkEnd w:id="69"/>
            <w:bookmarkStart w:id="70" w:name="_42"/>
            <w:bookmarkEnd w:id="70"/>
            <w:r>
              <w:rPr>
                <w:rFonts w:hint="eastAsia" w:ascii="宋体" w:hAnsi="宋体" w:eastAsia="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56353EDB">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本项目代理</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rPr>
              <w:t>费由</w:t>
            </w:r>
            <w:r>
              <w:rPr>
                <w:rFonts w:hint="eastAsia" w:ascii="宋体" w:hAnsi="宋体" w:eastAsia="宋体" w:cs="宋体"/>
                <w:color w:val="auto"/>
                <w:highlight w:val="none"/>
                <w:u w:val="single"/>
              </w:rPr>
              <w:t>中标人</w:t>
            </w:r>
            <w:r>
              <w:rPr>
                <w:rFonts w:hint="eastAsia" w:ascii="宋体" w:hAnsi="宋体" w:eastAsia="宋体" w:cs="宋体"/>
                <w:color w:val="auto"/>
                <w:highlight w:val="none"/>
              </w:rPr>
              <w:t>在领取中标通知书前，一次性向采购代理机构支付</w:t>
            </w:r>
            <w:r>
              <w:rPr>
                <w:rFonts w:hint="eastAsia" w:hAnsi="宋体" w:cs="宋体"/>
                <w:color w:val="auto"/>
                <w:highlight w:val="none"/>
                <w:lang w:eastAsia="zh-CN"/>
              </w:rPr>
              <w:t>。</w:t>
            </w:r>
          </w:p>
          <w:p w14:paraId="53B94E78">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□采购人支付。</w:t>
            </w:r>
          </w:p>
          <w:p w14:paraId="0704358D">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□本项目不收取代理服务费。</w:t>
            </w:r>
          </w:p>
        </w:tc>
      </w:tr>
      <w:tr w14:paraId="4E7CF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53"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61E7145">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8EC182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noWrap/>
            <w:vAlign w:val="center"/>
          </w:tcPr>
          <w:p w14:paraId="14670023">
            <w:pPr>
              <w:pStyle w:val="18"/>
              <w:snapToGrid w:val="0"/>
              <w:spacing w:line="360" w:lineRule="auto"/>
              <w:rPr>
                <w:rFonts w:hint="default" w:ascii="宋体" w:hAnsi="宋体" w:eastAsia="宋体" w:cs="宋体"/>
                <w:color w:val="auto"/>
                <w:highlight w:val="none"/>
                <w:u w:val="single"/>
                <w:lang w:val="en-US"/>
              </w:rPr>
            </w:pP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以分标（</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中标金额/□采购预算/□暂定成交金额/□其他）为计费额，按</w:t>
            </w:r>
            <w:r>
              <w:rPr>
                <w:rFonts w:hint="eastAsia" w:ascii="宋体" w:hAnsi="宋体" w:eastAsia="宋体" w:cs="宋体"/>
                <w:color w:val="auto"/>
                <w:highlight w:val="none"/>
                <w:u w:val="single"/>
              </w:rPr>
              <w:t>货物类</w:t>
            </w:r>
            <w:r>
              <w:rPr>
                <w:rFonts w:hint="eastAsia" w:ascii="宋体" w:hAnsi="宋体" w:eastAsia="宋体" w:cs="宋体"/>
                <w:color w:val="auto"/>
                <w:highlight w:val="none"/>
              </w:rPr>
              <w:t>采用差额定率累进法计算出收费基准价格，采购代理收费</w:t>
            </w:r>
            <w:r>
              <w:rPr>
                <w:rFonts w:hint="eastAsia" w:ascii="宋体" w:hAnsi="宋体" w:eastAsia="宋体" w:cs="宋体"/>
                <w:color w:val="auto"/>
                <w:kern w:val="0"/>
                <w:sz w:val="21"/>
                <w:szCs w:val="22"/>
                <w:highlight w:val="none"/>
              </w:rPr>
              <w:t>参照国家计委《招标代理服务收费管理暂行办法》（计价格[2002]1980号）规定标准</w:t>
            </w:r>
            <w:r>
              <w:rPr>
                <w:rFonts w:hint="eastAsia" w:ascii="宋体" w:hAnsi="宋体" w:eastAsia="宋体" w:cs="宋体"/>
                <w:color w:val="auto"/>
                <w:kern w:val="0"/>
                <w:sz w:val="21"/>
                <w:szCs w:val="22"/>
                <w:highlight w:val="none"/>
                <w:lang w:val="en-US" w:eastAsia="zh-CN"/>
              </w:rPr>
              <w:t>下浮</w:t>
            </w:r>
            <w:r>
              <w:rPr>
                <w:rFonts w:hint="eastAsia" w:hAnsi="宋体" w:cs="宋体"/>
                <w:color w:val="auto"/>
                <w:kern w:val="0"/>
                <w:sz w:val="21"/>
                <w:szCs w:val="22"/>
                <w:highlight w:val="none"/>
                <w:lang w:val="en-US" w:eastAsia="zh-CN"/>
              </w:rPr>
              <w:t>3</w:t>
            </w:r>
            <w:r>
              <w:rPr>
                <w:rFonts w:hint="eastAsia" w:ascii="宋体" w:hAnsi="宋体" w:eastAsia="宋体" w:cs="宋体"/>
                <w:color w:val="auto"/>
                <w:kern w:val="0"/>
                <w:sz w:val="21"/>
                <w:szCs w:val="22"/>
                <w:highlight w:val="none"/>
                <w:lang w:val="en-US" w:eastAsia="zh-CN"/>
              </w:rPr>
              <w:t>0%收取。</w:t>
            </w:r>
          </w:p>
        </w:tc>
      </w:tr>
      <w:tr w14:paraId="3A971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2B278AAE">
            <w:pPr>
              <w:widowControl/>
              <w:ind w:firstLine="422"/>
              <w:jc w:val="left"/>
              <w:rPr>
                <w:rFonts w:hint="eastAsia" w:ascii="宋体" w:hAnsi="宋体" w:eastAsia="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270002EA">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ign w:val="center"/>
          </w:tcPr>
          <w:p w14:paraId="5E5471E8">
            <w:pPr>
              <w:snapToGrid w:val="0"/>
              <w:spacing w:line="38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开户名称：广西建设工程机电设备招标中心有限公司</w:t>
            </w:r>
          </w:p>
          <w:p w14:paraId="1AAD79C0">
            <w:pPr>
              <w:snapToGrid w:val="0"/>
              <w:spacing w:line="380" w:lineRule="exact"/>
              <w:rPr>
                <w:rFonts w:hint="eastAsia" w:ascii="宋体" w:hAnsi="宋体" w:eastAsia="宋体" w:cs="宋体"/>
                <w:color w:val="auto"/>
                <w:szCs w:val="20"/>
                <w:highlight w:val="none"/>
              </w:rPr>
            </w:pPr>
            <w:r>
              <w:rPr>
                <w:rFonts w:hint="eastAsia" w:ascii="宋体" w:hAnsi="宋体" w:eastAsia="宋体" w:cs="宋体"/>
                <w:color w:val="auto"/>
                <w:szCs w:val="20"/>
                <w:highlight w:val="none"/>
              </w:rPr>
              <w:t>开户银行：招商银行南宁分行营业部</w:t>
            </w:r>
          </w:p>
          <w:p w14:paraId="67AD019F">
            <w:pPr>
              <w:pStyle w:val="18"/>
              <w:snapToGrid w:val="0"/>
              <w:spacing w:line="380" w:lineRule="exact"/>
              <w:rPr>
                <w:rFonts w:hint="eastAsia" w:ascii="宋体" w:hAnsi="宋体" w:eastAsia="宋体" w:cs="宋体"/>
                <w:color w:val="auto"/>
                <w:highlight w:val="none"/>
              </w:rPr>
            </w:pPr>
            <w:r>
              <w:rPr>
                <w:rFonts w:hint="eastAsia" w:ascii="宋体" w:hAnsi="宋体" w:eastAsia="宋体" w:cs="宋体"/>
                <w:color w:val="auto"/>
                <w:szCs w:val="20"/>
                <w:highlight w:val="none"/>
              </w:rPr>
              <w:t>银行账号：7719 0142 3310 201</w:t>
            </w:r>
          </w:p>
        </w:tc>
      </w:tr>
      <w:tr w14:paraId="1B4A9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51AE777E">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noWrap/>
            <w:vAlign w:val="center"/>
          </w:tcPr>
          <w:p w14:paraId="2D2AFEEE">
            <w:pPr>
              <w:snapToGrid w:val="0"/>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ign w:val="center"/>
          </w:tcPr>
          <w:p w14:paraId="6582C85A">
            <w:pPr>
              <w:snapToGrid w:val="0"/>
              <w:spacing w:line="38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解释权：</w:t>
            </w:r>
            <w:r>
              <w:rPr>
                <w:rFonts w:hint="eastAsia" w:ascii="宋体" w:hAnsi="宋体" w:eastAsia="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Cs w:val="21"/>
                <w:highlight w:val="none"/>
              </w:rPr>
              <w:t>，由采购人或者采购代理机构负责解释。</w:t>
            </w:r>
          </w:p>
          <w:p w14:paraId="654D0101">
            <w:pPr>
              <w:snapToGrid w:val="0"/>
              <w:spacing w:line="38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法律责任：</w:t>
            </w:r>
          </w:p>
          <w:p w14:paraId="562C7B2C">
            <w:pPr>
              <w:snapToGrid w:val="0"/>
              <w:spacing w:line="38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037E31D6">
            <w:pPr>
              <w:spacing w:line="380" w:lineRule="exact"/>
              <w:ind w:firstLine="422"/>
              <w:rPr>
                <w:rFonts w:hint="eastAsia" w:ascii="宋体" w:hAnsi="宋体" w:eastAsia="宋体" w:cs="宋体"/>
                <w:color w:val="auto"/>
                <w:highlight w:val="none"/>
              </w:rPr>
            </w:pPr>
            <w:r>
              <w:rPr>
                <w:rFonts w:hint="eastAsia" w:ascii="宋体" w:hAnsi="宋体" w:eastAsia="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468F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6F4FEBA">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noWrap/>
            <w:vAlign w:val="center"/>
          </w:tcPr>
          <w:p w14:paraId="4FDCD5C0">
            <w:pPr>
              <w:snapToGrid w:val="0"/>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ign w:val="center"/>
          </w:tcPr>
          <w:p w14:paraId="6600F8B8">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E52A01B">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2D50FE9">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52D05142">
            <w:pPr>
              <w:pStyle w:val="18"/>
              <w:snapToGrid w:val="0"/>
              <w:spacing w:line="380" w:lineRule="exact"/>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4.自然人投标的，招标文件规定盖公章处由自然人摁手指指印。</w:t>
            </w:r>
          </w:p>
          <w:p w14:paraId="1CCA353C">
            <w:pPr>
              <w:spacing w:line="380" w:lineRule="exact"/>
              <w:ind w:firstLine="422"/>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5.本招标文件所称的“以上”“以下”“以内”“届满”，包括本数；所称的“不满”“超过”“以外”，不包括本数。</w:t>
            </w:r>
          </w:p>
        </w:tc>
      </w:tr>
    </w:tbl>
    <w:p w14:paraId="1956F6C7">
      <w:pPr>
        <w:widowControl/>
        <w:spacing w:line="412" w:lineRule="auto"/>
        <w:ind w:firstLine="640"/>
        <w:jc w:val="left"/>
        <w:rPr>
          <w:rFonts w:hint="eastAsia" w:ascii="宋体" w:hAnsi="宋体" w:eastAsia="宋体" w:cs="宋体"/>
          <w:b/>
          <w:bCs/>
          <w:color w:val="auto"/>
          <w:sz w:val="32"/>
          <w:szCs w:val="32"/>
          <w:highlight w:val="none"/>
        </w:rPr>
        <w:sectPr>
          <w:pgSz w:w="11906" w:h="16838"/>
          <w:pgMar w:top="1134" w:right="1134" w:bottom="1134" w:left="1134" w:header="720" w:footer="720" w:gutter="0"/>
          <w:cols w:space="720" w:num="1"/>
          <w:docGrid w:type="lines" w:linePitch="331" w:charSpace="0"/>
        </w:sectPr>
      </w:pPr>
    </w:p>
    <w:p w14:paraId="3845E5DE">
      <w:pPr>
        <w:ind w:firstLine="422"/>
        <w:rPr>
          <w:rFonts w:hint="eastAsia" w:ascii="宋体" w:hAnsi="宋体" w:eastAsia="宋体" w:cs="宋体"/>
          <w:color w:val="auto"/>
          <w:highlight w:val="none"/>
        </w:rPr>
      </w:pPr>
    </w:p>
    <w:p w14:paraId="6C904A9D">
      <w:pPr>
        <w:pStyle w:val="3"/>
        <w:pageBreakBefore w:val="0"/>
        <w:kinsoku/>
        <w:wordWrap/>
        <w:overflowPunct/>
        <w:topLinePunct w:val="0"/>
        <w:bidi w:val="0"/>
        <w:spacing w:line="360" w:lineRule="auto"/>
        <w:ind w:firstLine="640"/>
        <w:jc w:val="center"/>
        <w:rPr>
          <w:rFonts w:hint="eastAsia" w:ascii="宋体" w:hAnsi="宋体" w:eastAsia="宋体" w:cs="宋体"/>
          <w:color w:val="auto"/>
          <w:highlight w:val="none"/>
        </w:rPr>
      </w:pPr>
      <w:bookmarkStart w:id="71" w:name="_Toc18181"/>
      <w:bookmarkStart w:id="72" w:name="_Toc5721"/>
      <w:r>
        <w:rPr>
          <w:rFonts w:hint="eastAsia" w:ascii="宋体" w:hAnsi="宋体" w:eastAsia="宋体" w:cs="宋体"/>
          <w:color w:val="auto"/>
          <w:highlight w:val="none"/>
        </w:rPr>
        <w:t>第二节投标人须知正文</w:t>
      </w:r>
      <w:bookmarkEnd w:id="71"/>
      <w:bookmarkEnd w:id="72"/>
    </w:p>
    <w:p w14:paraId="768B687C">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73" w:name="_Toc19090"/>
      <w:bookmarkStart w:id="74" w:name="_Toc2511"/>
      <w:r>
        <w:rPr>
          <w:rFonts w:hint="eastAsia" w:ascii="宋体" w:hAnsi="宋体" w:eastAsia="宋体" w:cs="宋体"/>
          <w:color w:val="auto"/>
          <w:highlight w:val="none"/>
        </w:rPr>
        <w:t>一、总则</w:t>
      </w:r>
      <w:bookmarkEnd w:id="73"/>
      <w:bookmarkEnd w:id="74"/>
    </w:p>
    <w:p w14:paraId="5D345C33">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75" w:name="_Toc254970527"/>
      <w:bookmarkStart w:id="76" w:name="_Toc254970668"/>
      <w:r>
        <w:rPr>
          <w:rFonts w:hint="eastAsia" w:ascii="宋体" w:hAnsi="宋体" w:eastAsia="宋体" w:cs="宋体"/>
          <w:color w:val="auto"/>
          <w:sz w:val="24"/>
          <w:highlight w:val="none"/>
        </w:rPr>
        <w:t>1.适用范围</w:t>
      </w:r>
      <w:bookmarkEnd w:id="75"/>
      <w:bookmarkEnd w:id="76"/>
    </w:p>
    <w:p w14:paraId="3CC1F3CF">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w:t>
      </w:r>
      <w:r>
        <w:rPr>
          <w:rFonts w:hint="eastAsia" w:ascii="宋体" w:hAnsi="宋体" w:cs="宋体"/>
          <w:color w:val="auto"/>
          <w:szCs w:val="21"/>
          <w:highlight w:val="none"/>
          <w:lang w:eastAsia="zh-CN"/>
        </w:rPr>
        <w:t>购等</w:t>
      </w:r>
      <w:r>
        <w:rPr>
          <w:rFonts w:hint="eastAsia" w:ascii="宋体" w:hAnsi="宋体" w:eastAsia="宋体" w:cs="宋体"/>
          <w:color w:val="auto"/>
          <w:szCs w:val="21"/>
          <w:highlight w:val="none"/>
        </w:rPr>
        <w:t>有关规定的约束和保护。</w:t>
      </w:r>
    </w:p>
    <w:p w14:paraId="77B3198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2CE714E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77" w:name="_Toc254970669"/>
      <w:bookmarkStart w:id="78" w:name="_Toc254970528"/>
      <w:r>
        <w:rPr>
          <w:rFonts w:hint="eastAsia" w:ascii="宋体" w:hAnsi="宋体" w:eastAsia="宋体" w:cs="宋体"/>
          <w:color w:val="auto"/>
          <w:sz w:val="24"/>
          <w:highlight w:val="none"/>
        </w:rPr>
        <w:t>2.定义</w:t>
      </w:r>
      <w:bookmarkEnd w:id="77"/>
      <w:bookmarkEnd w:id="78"/>
    </w:p>
    <w:p w14:paraId="3819B90F">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2.1“采购人”是指依法进行政府采购的国家机关、事业单位、团体组织。</w:t>
      </w:r>
    </w:p>
    <w:p w14:paraId="4DDD57CE">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2.2“采购代理机构” 指政府采购集中采购机构和集中采购机构以外的采购代理机构。</w:t>
      </w:r>
    </w:p>
    <w:p w14:paraId="3F7E4E2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2.3“供应商”是指向采购人提供货物、工程或者服务的法人、其他组织或者自然人。</w:t>
      </w:r>
    </w:p>
    <w:p w14:paraId="6B882F1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2.4“投标人”是指响应招标、参加投标竞争的法人、非法人组织或者自然人。</w:t>
      </w:r>
    </w:p>
    <w:p w14:paraId="62835CCC">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2.5“货物”是指各种形态和种类的物品，包括原材料、燃料、设备、产品等。</w:t>
      </w:r>
    </w:p>
    <w:p w14:paraId="648BD70C">
      <w:pPr>
        <w:pStyle w:val="6"/>
        <w:keepNext w:val="0"/>
        <w:keepLines w:val="0"/>
        <w:pageBreakBefore w:val="0"/>
        <w:kinsoku/>
        <w:wordWrap/>
        <w:overflowPunct/>
        <w:topLinePunct w:val="0"/>
        <w:bidi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63C5D880">
      <w:pPr>
        <w:pStyle w:val="6"/>
        <w:keepNext w:val="0"/>
        <w:keepLines w:val="0"/>
        <w:pageBreakBefore w:val="0"/>
        <w:kinsoku/>
        <w:wordWrap/>
        <w:overflowPunct/>
        <w:topLinePunct w:val="0"/>
        <w:bidi w:val="0"/>
        <w:spacing w:before="0" w:after="0" w:line="360" w:lineRule="auto"/>
        <w:ind w:firstLine="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380F8AFB">
      <w:pPr>
        <w:pStyle w:val="6"/>
        <w:keepNext w:val="0"/>
        <w:keepLines w:val="0"/>
        <w:pageBreakBefore w:val="0"/>
        <w:kinsoku/>
        <w:wordWrap/>
        <w:overflowPunct/>
        <w:topLinePunct w:val="0"/>
        <w:bidi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2.8“实质性要求”是指招标文件中已经指明不满足则投标无效的条款，或者不能负偏离的条款，或者采购需求中带“▲”的条款。</w:t>
      </w:r>
    </w:p>
    <w:p w14:paraId="475388EA">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“正偏离”，是指投标文件对招标文件“采购需求”中有关条款作出的响应优于条款要求并有利于采购人的情形。</w:t>
      </w:r>
    </w:p>
    <w:p w14:paraId="6AB848A8">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2.10“负偏离”，是指投标文件对招标文件“采购需求”中有关条款作出的响应不满足条款要求，导致采购人要求不能得到满足的情形。</w:t>
      </w:r>
    </w:p>
    <w:p w14:paraId="3AC83218">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2.11“允许负偏离的条款”是指采购需求中的不属于“实质性要求”的条款。</w:t>
      </w:r>
    </w:p>
    <w:p w14:paraId="2D368D20">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79" w:name="_Toc254970529"/>
      <w:bookmarkStart w:id="80" w:name="_Toc254970670"/>
      <w:r>
        <w:rPr>
          <w:rFonts w:hint="eastAsia" w:ascii="宋体" w:hAnsi="宋体" w:eastAsia="宋体" w:cs="宋体"/>
          <w:color w:val="auto"/>
          <w:sz w:val="24"/>
          <w:highlight w:val="none"/>
        </w:rPr>
        <w:t>3.</w:t>
      </w:r>
      <w:bookmarkEnd w:id="79"/>
      <w:bookmarkEnd w:id="80"/>
      <w:r>
        <w:rPr>
          <w:rFonts w:hint="eastAsia" w:ascii="宋体" w:hAnsi="宋体" w:eastAsia="宋体" w:cs="宋体"/>
          <w:color w:val="auto"/>
          <w:sz w:val="24"/>
          <w:highlight w:val="none"/>
        </w:rPr>
        <w:t>投标人的资格要求</w:t>
      </w:r>
    </w:p>
    <w:p w14:paraId="20D0C64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投标人的资格要求详见“招标公告”。</w:t>
      </w:r>
    </w:p>
    <w:p w14:paraId="0452D6AE">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81" w:name="_Toc254970530"/>
      <w:bookmarkStart w:id="82" w:name="_Toc254970671"/>
      <w:r>
        <w:rPr>
          <w:rFonts w:hint="eastAsia" w:ascii="宋体" w:hAnsi="宋体" w:eastAsia="宋体" w:cs="宋体"/>
          <w:color w:val="auto"/>
          <w:sz w:val="24"/>
          <w:highlight w:val="none"/>
        </w:rPr>
        <w:t>4.投标委托</w:t>
      </w:r>
      <w:bookmarkEnd w:id="81"/>
      <w:bookmarkEnd w:id="82"/>
    </w:p>
    <w:p w14:paraId="7902789F">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6EDA5A6E">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83" w:name="_5.投标费用"/>
      <w:bookmarkEnd w:id="83"/>
      <w:bookmarkStart w:id="84" w:name="_Toc254970531"/>
      <w:bookmarkStart w:id="85" w:name="_Toc254970672"/>
      <w:r>
        <w:rPr>
          <w:rFonts w:hint="eastAsia" w:ascii="宋体" w:hAnsi="宋体" w:eastAsia="宋体" w:cs="宋体"/>
          <w:color w:val="auto"/>
          <w:sz w:val="24"/>
          <w:highlight w:val="none"/>
        </w:rPr>
        <w:t>5.投标费用</w:t>
      </w:r>
      <w:bookmarkEnd w:id="84"/>
      <w:bookmarkEnd w:id="85"/>
    </w:p>
    <w:p w14:paraId="49CC12B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4F7C25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6.联合体投标</w:t>
      </w:r>
    </w:p>
    <w:p w14:paraId="1FE749B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6.1本项目是否接受联合体投标，详见“投标人须知前附表”。</w:t>
      </w:r>
    </w:p>
    <w:p w14:paraId="0704B21A">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6.2如接受联合体投标，联合体投标要求详见“投标人须知前附表”。</w:t>
      </w:r>
    </w:p>
    <w:p w14:paraId="5A314C23">
      <w:pPr>
        <w:pageBreakBefore w:val="0"/>
        <w:kinsoku/>
        <w:wordWrap/>
        <w:overflowPunct/>
        <w:topLinePunct w:val="0"/>
        <w:bidi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6.3根据《政府采购促进中小企业发展管理办法》（财库[2020]46号）</w:t>
      </w:r>
      <w:r>
        <w:rPr>
          <w:rFonts w:hint="eastAsia" w:ascii="宋体" w:hAnsi="宋体" w:cs="宋体"/>
          <w:bCs/>
          <w:color w:val="auto"/>
          <w:szCs w:val="21"/>
          <w:highlight w:val="none"/>
          <w:lang w:eastAsia="zh-CN"/>
        </w:rPr>
        <w:t>第九条，</w:t>
      </w:r>
      <w:r>
        <w:rPr>
          <w:rFonts w:hint="eastAsia" w:ascii="宋体" w:hAnsi="宋体" w:eastAsia="宋体" w:cs="宋体"/>
          <w:color w:val="auto"/>
          <w:szCs w:val="21"/>
          <w:highlight w:val="none"/>
        </w:rPr>
        <w:t>《广西壮族自治区财政厅关于持续优化政府采购营商环境推动高质量发展的通知》（桂财采〔2024〕55号）</w:t>
      </w:r>
      <w:r>
        <w:rPr>
          <w:rFonts w:hint="eastAsia" w:ascii="宋体" w:hAnsi="宋体" w:eastAsia="宋体" w:cs="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3042B980">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7.转包与分包             </w:t>
      </w:r>
    </w:p>
    <w:p w14:paraId="0AD334BA">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39A7326">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7405FC2">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86" w:name="_Toc254970673"/>
      <w:bookmarkStart w:id="87" w:name="_Toc254970532"/>
      <w:r>
        <w:rPr>
          <w:rFonts w:hint="eastAsia" w:ascii="宋体" w:hAnsi="宋体" w:eastAsia="宋体" w:cs="宋体"/>
          <w:color w:val="auto"/>
          <w:sz w:val="24"/>
          <w:highlight w:val="none"/>
        </w:rPr>
        <w:t>8.特别说明：</w:t>
      </w:r>
      <w:bookmarkEnd w:id="86"/>
      <w:bookmarkEnd w:id="87"/>
      <w:bookmarkStart w:id="88" w:name="_8.1提供相同品牌产品且通过资格审查、符合性审查的不同投标人参加同一合"/>
      <w:bookmarkEnd w:id="88"/>
    </w:p>
    <w:p w14:paraId="3BA65EFB">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8.1如果本招标文件要求投标人提供资格、信誉、荣誉、业绩与企业认证等材料的，则投标人所提供的以上材料必须为投标人所拥有。</w:t>
      </w:r>
    </w:p>
    <w:p w14:paraId="7896A44A">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8.2投标人应仔细阅读招标文件的所有内容，按照招标文件的要求提交投标文件，并对所提供的全部资料的真实性承担法律责任。</w:t>
      </w:r>
    </w:p>
    <w:p w14:paraId="4629944F">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8.3投标人在投标活动中提供任何虚假材料，将报监管部门查处；中标后发现的，中标人须依照《中华人民共和国消费者权益保护法</w:t>
      </w:r>
      <w:r>
        <w:rPr>
          <w:rFonts w:hint="eastAsia" w:ascii="宋体" w:hAnsi="宋体" w:cs="宋体"/>
          <w:b/>
          <w:color w:val="auto"/>
          <w:szCs w:val="21"/>
          <w:highlight w:val="none"/>
          <w:lang w:eastAsia="zh-CN"/>
        </w:rPr>
        <w:t>》的</w:t>
      </w:r>
      <w:r>
        <w:rPr>
          <w:rFonts w:hint="eastAsia" w:ascii="宋体" w:hAnsi="宋体" w:eastAsia="宋体" w:cs="宋体"/>
          <w:b/>
          <w:color w:val="auto"/>
          <w:szCs w:val="21"/>
          <w:highlight w:val="none"/>
        </w:rPr>
        <w:t>规定赔偿采购人，且民事赔偿并不免除违法投标人的行政与刑事责任。</w:t>
      </w:r>
    </w:p>
    <w:p w14:paraId="442B640E">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9.回避与串通投标</w:t>
      </w:r>
    </w:p>
    <w:p w14:paraId="4FAA404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9.1在政府采购活动中，采购人员及相关人员与供应商有下列利害关系之一的，应当回避：</w:t>
      </w:r>
    </w:p>
    <w:p w14:paraId="516FEF4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14:paraId="4E3B65B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14:paraId="57B8E42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14:paraId="6B16B15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14:paraId="609E67B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14:paraId="37FEB7B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1DAE39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9.2有下列情形之一的视为投标人相互串通投标，投标文件将被视为无效：</w:t>
      </w:r>
    </w:p>
    <w:p w14:paraId="0558DD5D">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3D30E84A">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14:paraId="184C3EDE">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14:paraId="40149846">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（4）不同投标人的电子或纸质投标文件异常一致或者投标报价呈规律性差异；</w:t>
      </w:r>
    </w:p>
    <w:p w14:paraId="71229629">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（5）不同投标人的纸质投标文件相互混装；</w:t>
      </w:r>
    </w:p>
    <w:p w14:paraId="56E78FD7">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9.3供应商有下列情形之一的，属于恶意串通行为，将报同级监督管理部门：</w:t>
      </w:r>
    </w:p>
    <w:p w14:paraId="0C86092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（1）供应商直接或者间接从采购人或者采购代理机构处获得其他供应商的相关信息并修改其投标文件或者投标文件；</w:t>
      </w:r>
    </w:p>
    <w:p w14:paraId="0D198259">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w:t>
      </w:r>
    </w:p>
    <w:p w14:paraId="26AA42C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（3）供应商之间协商报价、技术方案等投标文件或者投标文件的实质性内容；</w:t>
      </w:r>
    </w:p>
    <w:p w14:paraId="6CCFEFA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14:paraId="002AD2F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05EAE3E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14:paraId="1F350C6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14:paraId="51298F37">
      <w:pPr>
        <w:pStyle w:val="18"/>
        <w:pageBreakBefore w:val="0"/>
        <w:kinsoku/>
        <w:wordWrap/>
        <w:overflowPunct/>
        <w:topLinePunct w:val="0"/>
        <w:bidi w:val="0"/>
        <w:snapToGrid w:val="0"/>
        <w:spacing w:line="360" w:lineRule="auto"/>
        <w:ind w:left="2" w:leftChars="1" w:firstLine="422" w:firstLineChars="200"/>
        <w:rPr>
          <w:rFonts w:hint="eastAsia" w:ascii="宋体" w:hAnsi="宋体" w:eastAsia="宋体" w:cs="宋体"/>
          <w:b/>
          <w:color w:val="auto"/>
          <w:highlight w:val="none"/>
        </w:rPr>
      </w:pPr>
    </w:p>
    <w:p w14:paraId="426802B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89" w:name="_Toc2026"/>
      <w:bookmarkStart w:id="90" w:name="_Toc5189"/>
      <w:bookmarkStart w:id="91" w:name="_Toc254970534"/>
      <w:bookmarkStart w:id="92" w:name="_Toc254970675"/>
      <w:r>
        <w:rPr>
          <w:rFonts w:hint="eastAsia" w:ascii="宋体" w:hAnsi="宋体" w:eastAsia="宋体" w:cs="宋体"/>
          <w:color w:val="auto"/>
          <w:highlight w:val="none"/>
        </w:rPr>
        <w:t>二、招标文件</w:t>
      </w:r>
      <w:bookmarkEnd w:id="89"/>
      <w:bookmarkEnd w:id="90"/>
      <w:bookmarkEnd w:id="91"/>
      <w:bookmarkEnd w:id="92"/>
    </w:p>
    <w:p w14:paraId="2B3C0A08">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10.招标文件的组成</w:t>
      </w:r>
    </w:p>
    <w:p w14:paraId="3959A48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招标公告；</w:t>
      </w:r>
    </w:p>
    <w:p w14:paraId="3F0AB8A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第二章 采购需求； </w:t>
      </w:r>
    </w:p>
    <w:p w14:paraId="195A82B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投标人须知；</w:t>
      </w:r>
    </w:p>
    <w:p w14:paraId="405541C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评标方法及评标标准；</w:t>
      </w:r>
    </w:p>
    <w:p w14:paraId="21C86773">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拟签订的合同文本；</w:t>
      </w:r>
    </w:p>
    <w:p w14:paraId="2035748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投标文件格式；</w:t>
      </w:r>
    </w:p>
    <w:p w14:paraId="3DC533E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5164968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1AEFBE0B">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11.招标文件的澄清、修改 、现场考察和答疑会</w:t>
      </w:r>
    </w:p>
    <w:p w14:paraId="7A5A6F47">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A6BFB5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投标人应认真审阅本公开招标文件，如有疑问，或发现其中有误或有要求不合理的，应在投标人须知前附表规定的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14:paraId="1B961EE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92B9BB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s="宋体"/>
          <w:color w:val="auto"/>
          <w:highlight w:val="none"/>
        </w:rPr>
        <w:t>发布更正公告。</w:t>
      </w:r>
    </w:p>
    <w:p w14:paraId="4900BC1A">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bookmarkStart w:id="93"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93"/>
    <w:p w14:paraId="3C3D136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94" w:name="_Toc5389"/>
      <w:bookmarkStart w:id="95" w:name="_Toc254970676"/>
      <w:bookmarkStart w:id="96" w:name="_Toc15056"/>
      <w:bookmarkStart w:id="97" w:name="_Toc254970535"/>
      <w:r>
        <w:rPr>
          <w:rFonts w:hint="eastAsia" w:ascii="宋体" w:hAnsi="宋体" w:eastAsia="宋体" w:cs="宋体"/>
          <w:color w:val="auto"/>
          <w:highlight w:val="none"/>
        </w:rPr>
        <w:t>三、投标文件的编制</w:t>
      </w:r>
      <w:bookmarkEnd w:id="94"/>
      <w:bookmarkEnd w:id="95"/>
      <w:bookmarkEnd w:id="96"/>
      <w:bookmarkEnd w:id="97"/>
    </w:p>
    <w:p w14:paraId="0E1D333A">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98" w:name="_Toc254970677"/>
      <w:bookmarkStart w:id="99" w:name="_Toc254970536"/>
      <w:r>
        <w:rPr>
          <w:rFonts w:hint="eastAsia" w:ascii="宋体" w:hAnsi="宋体" w:eastAsia="宋体" w:cs="宋体"/>
          <w:color w:val="auto"/>
          <w:sz w:val="24"/>
          <w:highlight w:val="none"/>
        </w:rPr>
        <w:t>12.投标文件的编制原则</w:t>
      </w:r>
    </w:p>
    <w:p w14:paraId="1142FA63">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12.1投标人必须按照招标文件的要求编制投标文件。投标文件必须对招标文件提出的要求和条件作出明确响应。</w:t>
      </w:r>
    </w:p>
    <w:p w14:paraId="518C51E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F2FC026">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13.投标文件的组成</w:t>
      </w:r>
      <w:bookmarkEnd w:id="98"/>
      <w:bookmarkEnd w:id="99"/>
    </w:p>
    <w:p w14:paraId="35EB3D7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13.1投标文件由报价文件、资格证明文件、商务文件、技术文件四部分组成。</w:t>
      </w:r>
    </w:p>
    <w:p w14:paraId="1CA2830F">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00" w:name="_13.1报价文件:_具体材料见“投标人须知前附表”。"/>
      <w:bookmarkEnd w:id="100"/>
      <w:bookmarkStart w:id="101" w:name="_13.2资格证明文件：具体材料见“投标人须知前附表”。"/>
      <w:bookmarkEnd w:id="101"/>
      <w:r>
        <w:rPr>
          <w:rFonts w:hint="eastAsia" w:ascii="宋体" w:hAnsi="宋体" w:eastAsia="宋体" w:cs="宋体"/>
          <w:bCs/>
          <w:color w:val="auto"/>
          <w:szCs w:val="21"/>
          <w:highlight w:val="none"/>
        </w:rPr>
        <w:t>（1）资格证明文件：具体材料见“投标人须知前附表”。</w:t>
      </w:r>
    </w:p>
    <w:p w14:paraId="218A9517">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02" w:name="_13.3商务文件:_具体材料见“投标人须知前附表”。"/>
      <w:bookmarkEnd w:id="102"/>
      <w:r>
        <w:rPr>
          <w:rFonts w:hint="eastAsia" w:ascii="宋体" w:hAnsi="宋体" w:eastAsia="宋体" w:cs="宋体"/>
          <w:bCs/>
          <w:color w:val="auto"/>
          <w:szCs w:val="21"/>
          <w:highlight w:val="none"/>
        </w:rPr>
        <w:t>（2）商务文件：具体材料见“投标人须知前附表”。</w:t>
      </w:r>
    </w:p>
    <w:p w14:paraId="5C866780">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03" w:name="_13.4技术文件：具体材料见“投标人须知前附表”。"/>
      <w:bookmarkEnd w:id="103"/>
      <w:r>
        <w:rPr>
          <w:rFonts w:hint="eastAsia" w:ascii="宋体" w:hAnsi="宋体" w:eastAsia="宋体" w:cs="宋体"/>
          <w:bCs/>
          <w:color w:val="auto"/>
          <w:szCs w:val="21"/>
          <w:highlight w:val="none"/>
        </w:rPr>
        <w:t xml:space="preserve">（3）技术文件：具体材料见“投标人须知前附表”。 </w:t>
      </w:r>
    </w:p>
    <w:p w14:paraId="2B3D72AB">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（4）报价文件： 具体材料见“投标人须知前附表”。</w:t>
      </w:r>
    </w:p>
    <w:p w14:paraId="6F64C370">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04" w:name="_13.5投标文件电子版：具体材料见“投标人须知前附表”。"/>
      <w:bookmarkEnd w:id="104"/>
      <w:r>
        <w:rPr>
          <w:rFonts w:hint="eastAsia" w:ascii="宋体" w:hAnsi="宋体" w:eastAsia="宋体" w:cs="宋体"/>
          <w:bCs/>
          <w:color w:val="auto"/>
          <w:szCs w:val="21"/>
          <w:highlight w:val="none"/>
        </w:rPr>
        <w:t>13.2投标文件电子版：具体要求见本节19.投标文件编制。</w:t>
      </w:r>
    </w:p>
    <w:p w14:paraId="07AA9E2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05" w:name="_Toc254970537"/>
      <w:bookmarkStart w:id="106" w:name="_Toc254970678"/>
      <w:r>
        <w:rPr>
          <w:rFonts w:hint="eastAsia" w:ascii="宋体" w:hAnsi="宋体" w:eastAsia="宋体" w:cs="宋体"/>
          <w:color w:val="auto"/>
          <w:sz w:val="24"/>
          <w:highlight w:val="none"/>
        </w:rPr>
        <w:t>14.投标文件的语言及计量</w:t>
      </w:r>
      <w:bookmarkEnd w:id="105"/>
      <w:bookmarkEnd w:id="106"/>
    </w:p>
    <w:p w14:paraId="3782A27A">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14.1语言文字</w:t>
      </w:r>
    </w:p>
    <w:p w14:paraId="299FE768">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67D4663">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14.2投标计量单位</w:t>
      </w:r>
    </w:p>
    <w:p w14:paraId="3F023A5A">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5385683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15.投标文件提交的风险</w:t>
      </w:r>
    </w:p>
    <w:p w14:paraId="3FFCA1F6">
      <w:pPr>
        <w:pageBreakBefore w:val="0"/>
        <w:kinsoku/>
        <w:wordWrap/>
        <w:overflowPunct/>
        <w:topLinePunct w:val="0"/>
        <w:bidi w:val="0"/>
        <w:spacing w:line="360" w:lineRule="auto"/>
        <w:ind w:firstLine="420" w:firstLineChars="200"/>
        <w:rPr>
          <w:rFonts w:hint="eastAsia" w:ascii="宋体" w:hAnsi="宋体" w:eastAsia="宋体" w:cs="宋体"/>
          <w:b/>
          <w:bCs/>
          <w:color w:val="auto"/>
          <w:highlight w:val="none"/>
        </w:rPr>
      </w:pPr>
      <w:r>
        <w:rPr>
          <w:rFonts w:hint="eastAsia" w:ascii="宋体" w:hAnsi="宋体" w:eastAsia="宋体" w:cs="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eastAsia="宋体" w:cs="宋体"/>
          <w:b/>
          <w:bCs/>
          <w:color w:val="auto"/>
          <w:highlight w:val="none"/>
        </w:rPr>
        <w:t>投标文件内容不齐全、未按规定的文件格式编制的、没有对招标文件作出实质性响应，投标无效；</w:t>
      </w:r>
    </w:p>
    <w:p w14:paraId="59DE1DE0">
      <w:pPr>
        <w:pageBreakBefore w:val="0"/>
        <w:kinsoku/>
        <w:wordWrap/>
        <w:overflowPunct/>
        <w:topLinePunct w:val="0"/>
        <w:bidi w:val="0"/>
        <w:spacing w:line="360" w:lineRule="auto"/>
        <w:ind w:firstLine="422" w:firstLineChars="200"/>
        <w:rPr>
          <w:rFonts w:hint="eastAsia" w:ascii="宋体" w:hAnsi="宋体" w:eastAsia="宋体" w:cs="宋体"/>
          <w:b/>
          <w:bCs/>
          <w:color w:val="auto"/>
          <w:highlight w:val="none"/>
        </w:rPr>
      </w:pPr>
    </w:p>
    <w:p w14:paraId="392D0D7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07" w:name="_Toc254970538"/>
      <w:bookmarkStart w:id="108" w:name="_Toc254970679"/>
      <w:r>
        <w:rPr>
          <w:rFonts w:hint="eastAsia" w:ascii="宋体" w:hAnsi="宋体" w:eastAsia="宋体" w:cs="宋体"/>
          <w:color w:val="auto"/>
          <w:sz w:val="24"/>
          <w:highlight w:val="none"/>
        </w:rPr>
        <w:t>16.投标报价</w:t>
      </w:r>
      <w:bookmarkEnd w:id="107"/>
      <w:bookmarkEnd w:id="108"/>
    </w:p>
    <w:p w14:paraId="106A6813">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16.1投标报价应</w:t>
      </w:r>
      <w:r>
        <w:rPr>
          <w:rFonts w:hint="eastAsia" w:ascii="宋体" w:hAnsi="宋体" w:eastAsia="宋体" w:cs="宋体"/>
          <w:bCs/>
          <w:color w:val="auto"/>
          <w:szCs w:val="20"/>
          <w:highlight w:val="none"/>
        </w:rPr>
        <w:t>按“第六章　投标文件格式”中“开标一览表”格式填写。</w:t>
      </w:r>
    </w:p>
    <w:p w14:paraId="5D274C36">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09" w:name="_16.2投标报价具体定义见投标人须知前附表。"/>
      <w:bookmarkEnd w:id="109"/>
      <w:r>
        <w:rPr>
          <w:rFonts w:hint="eastAsia" w:ascii="宋体" w:hAnsi="宋体" w:eastAsia="宋体" w:cs="宋体"/>
          <w:bCs/>
          <w:color w:val="auto"/>
          <w:szCs w:val="21"/>
          <w:highlight w:val="none"/>
        </w:rPr>
        <w:t>16.2投标报价具体包括内容详见“投标人须知前附表”。</w:t>
      </w:r>
    </w:p>
    <w:p w14:paraId="47A38D02">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16.3投标人必须就所投每个分标的全部内容分别作完整唯一总价报价，不得存在漏项报价；投标人必须就所投分标的单项内容作唯一报价。</w:t>
      </w:r>
    </w:p>
    <w:p w14:paraId="686553F3">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17.投标有效期</w:t>
      </w:r>
    </w:p>
    <w:p w14:paraId="12528365">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10" w:name="_17.1投标有效期应按“投标人须知中的前附表”规定的期限。"/>
      <w:bookmarkEnd w:id="110"/>
      <w:r>
        <w:rPr>
          <w:rFonts w:hint="eastAsia" w:ascii="宋体" w:hAnsi="宋体" w:eastAsia="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028785AC">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17.2</w:t>
      </w:r>
      <w:bookmarkStart w:id="111" w:name="_Toc254970681"/>
      <w:bookmarkStart w:id="112" w:name="_Toc254970540"/>
      <w:r>
        <w:rPr>
          <w:rFonts w:hint="eastAsia" w:ascii="宋体" w:hAnsi="宋体" w:eastAsia="宋体" w:cs="宋体"/>
          <w:bCs/>
          <w:color w:val="auto"/>
          <w:szCs w:val="21"/>
          <w:highlight w:val="none"/>
        </w:rPr>
        <w:t xml:space="preserve"> 投标有效期应按规定的期限作出承诺，具体详见“投标人须知前附表”。</w:t>
      </w:r>
    </w:p>
    <w:p w14:paraId="241FD201">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17.3投标人的投标文件在投标有效期内均保持有效。</w:t>
      </w:r>
      <w:bookmarkEnd w:id="111"/>
      <w:bookmarkEnd w:id="112"/>
    </w:p>
    <w:p w14:paraId="73C844E2">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13" w:name="_18.投标保证金"/>
      <w:bookmarkEnd w:id="113"/>
      <w:bookmarkStart w:id="114" w:name="_Toc254970541"/>
      <w:bookmarkStart w:id="115" w:name="_Toc254970682"/>
      <w:r>
        <w:rPr>
          <w:rFonts w:hint="eastAsia" w:ascii="宋体" w:hAnsi="宋体" w:eastAsia="宋体" w:cs="宋体"/>
          <w:color w:val="auto"/>
          <w:sz w:val="24"/>
          <w:highlight w:val="none"/>
        </w:rPr>
        <w:t>18.投标保证金</w:t>
      </w:r>
      <w:bookmarkEnd w:id="114"/>
      <w:bookmarkEnd w:id="115"/>
    </w:p>
    <w:p w14:paraId="65077EBF">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bookmarkStart w:id="116" w:name="_Toc254970542"/>
      <w:bookmarkStart w:id="117" w:name="_Toc254970683"/>
      <w:r>
        <w:rPr>
          <w:rFonts w:hint="eastAsia" w:ascii="宋体" w:hAnsi="宋体" w:eastAsia="宋体" w:cs="宋体"/>
          <w:bCs/>
          <w:color w:val="auto"/>
          <w:szCs w:val="21"/>
          <w:highlight w:val="none"/>
        </w:rPr>
        <w:t>见“投标人须知前附表”。</w:t>
      </w:r>
    </w:p>
    <w:p w14:paraId="6B964DE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19.投标文件的</w:t>
      </w:r>
      <w:bookmarkEnd w:id="116"/>
      <w:bookmarkEnd w:id="117"/>
      <w:r>
        <w:rPr>
          <w:rFonts w:hint="eastAsia" w:ascii="宋体" w:hAnsi="宋体" w:eastAsia="宋体" w:cs="宋体"/>
          <w:color w:val="auto"/>
          <w:sz w:val="24"/>
          <w:highlight w:val="none"/>
        </w:rPr>
        <w:t>编制</w:t>
      </w:r>
    </w:p>
    <w:p w14:paraId="0037CC6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8" w:name="_19.2投标文件应按报价文件、资格证明文件、商务文件、技术文件分别编制"/>
      <w:bookmarkEnd w:id="118"/>
    </w:p>
    <w:p w14:paraId="77A91621">
      <w:pPr>
        <w:pStyle w:val="93"/>
        <w:pageBreakBefore w:val="0"/>
        <w:kinsoku/>
        <w:wordWrap/>
        <w:overflowPunct/>
        <w:topLinePunct w:val="0"/>
        <w:bidi w:val="0"/>
        <w:snapToGrid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eastAsia="宋体" w:cs="宋体"/>
          <w:b/>
          <w:color w:val="auto"/>
          <w:sz w:val="21"/>
          <w:szCs w:val="21"/>
          <w:highlight w:val="none"/>
        </w:rPr>
        <w:t>其投标无效。</w:t>
      </w:r>
      <w:r>
        <w:rPr>
          <w:rFonts w:hint="eastAsia" w:ascii="宋体" w:hAnsi="宋体" w:eastAsia="宋体" w:cs="宋体"/>
          <w:color w:val="auto"/>
          <w:sz w:val="21"/>
          <w:szCs w:val="21"/>
          <w:highlight w:val="none"/>
        </w:rPr>
        <w:t>骑缝盖公章不视为在规定位置盖章。</w:t>
      </w:r>
    </w:p>
    <w:p w14:paraId="2CC2EF38">
      <w:pPr>
        <w:pStyle w:val="93"/>
        <w:pageBreakBefore w:val="0"/>
        <w:kinsoku/>
        <w:wordWrap/>
        <w:overflowPunct/>
        <w:topLinePunct w:val="0"/>
        <w:bidi w:val="0"/>
        <w:snapToGrid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4D60098A">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785AD6EF">
      <w:pPr>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b/>
          <w:color w:val="auto"/>
          <w:szCs w:val="21"/>
          <w:highlight w:val="none"/>
        </w:rPr>
        <w:t>否则其投标无效。</w:t>
      </w:r>
    </w:p>
    <w:p w14:paraId="4FF48CEE">
      <w:pPr>
        <w:pageBreakBefore w:val="0"/>
        <w:kinsoku/>
        <w:wordWrap/>
        <w:overflowPunct/>
        <w:topLinePunct w:val="0"/>
        <w:bidi w:val="0"/>
        <w:spacing w:line="360" w:lineRule="auto"/>
        <w:ind w:firstLine="520" w:firstLineChars="248"/>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货物内容及要求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73CF54E8">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19.7本项目为南宁市全流程电子化项目，异常情况见“第二节 投标人须知正文”中“四、24.2开标程序。</w:t>
      </w:r>
    </w:p>
    <w:p w14:paraId="73F94F4D">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20.备份投标文件</w:t>
      </w:r>
    </w:p>
    <w:p w14:paraId="3E64231A">
      <w:pPr>
        <w:pageBreakBefore w:val="0"/>
        <w:kinsoku/>
        <w:wordWrap/>
        <w:overflowPunct/>
        <w:topLinePunct w:val="0"/>
        <w:bidi w:val="0"/>
        <w:spacing w:line="360" w:lineRule="auto"/>
        <w:ind w:firstLine="420" w:firstLineChars="200"/>
        <w:rPr>
          <w:rFonts w:hint="eastAsia" w:ascii="宋体" w:hAnsi="宋体" w:eastAsia="宋体" w:cs="宋体"/>
          <w:color w:val="auto"/>
          <w:sz w:val="24"/>
          <w:highlight w:val="none"/>
        </w:rPr>
      </w:pPr>
      <w:r>
        <w:rPr>
          <w:rFonts w:hint="eastAsia" w:ascii="宋体" w:hAnsi="宋体" w:cs="宋体"/>
          <w:bCs/>
          <w:color w:val="auto"/>
          <w:szCs w:val="21"/>
          <w:highlight w:val="none"/>
          <w:lang w:eastAsia="zh-CN"/>
        </w:rPr>
        <w:t>详见</w:t>
      </w:r>
      <w:r>
        <w:rPr>
          <w:rFonts w:hint="eastAsia" w:ascii="宋体" w:hAnsi="宋体" w:eastAsia="宋体" w:cs="宋体"/>
          <w:bCs/>
          <w:color w:val="auto"/>
          <w:szCs w:val="21"/>
          <w:highlight w:val="none"/>
        </w:rPr>
        <w:t>“投标人须知前附表”。</w:t>
      </w:r>
    </w:p>
    <w:p w14:paraId="22A3661A">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21.投标文件的提交</w:t>
      </w:r>
    </w:p>
    <w:p w14:paraId="7190BC20">
      <w:pPr>
        <w:pageBreakBefore w:val="0"/>
        <w:kinsoku/>
        <w:wordWrap/>
        <w:overflowPunct/>
        <w:topLinePunct w:val="0"/>
        <w:bidi w:val="0"/>
        <w:spacing w:line="360" w:lineRule="auto"/>
        <w:ind w:firstLine="420" w:firstLineChars="200"/>
        <w:rPr>
          <w:rFonts w:hint="eastAsia" w:ascii="宋体" w:hAnsi="宋体" w:eastAsia="宋体" w:cs="宋体"/>
          <w:b/>
          <w:color w:val="auto"/>
          <w:highlight w:val="none"/>
        </w:rPr>
      </w:pPr>
      <w:bookmarkStart w:id="119" w:name="_21.1投标人必须在“投标人须知中的前附表”规定的投标文件接收时间和投"/>
      <w:bookmarkEnd w:id="119"/>
      <w:r>
        <w:rPr>
          <w:rFonts w:hint="eastAsia" w:ascii="宋体" w:hAnsi="宋体" w:eastAsia="宋体" w:cs="宋体"/>
          <w:bCs/>
          <w:color w:val="auto"/>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w:t>
      </w:r>
    </w:p>
    <w:p w14:paraId="588DF8CE">
      <w:pPr>
        <w:pageBreakBefore w:val="0"/>
        <w:kinsoku/>
        <w:wordWrap/>
        <w:overflowPunct/>
        <w:topLinePunct w:val="0"/>
        <w:bidi w:val="0"/>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21.2未在规定时间内提交或者未按照招标文件要求密封或者标记的电子投标文件，“广西政府采购云”平台将拒收。</w:t>
      </w:r>
    </w:p>
    <w:p w14:paraId="598EE74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21.3电子版投标文件提交方式见“招标公告”中“四、提交投标文件截止时间、开标时间和地点”</w:t>
      </w:r>
      <w:r>
        <w:rPr>
          <w:rFonts w:hint="eastAsia" w:ascii="宋体" w:hAnsi="宋体" w:eastAsia="宋体" w:cs="宋体"/>
          <w:b/>
          <w:color w:val="auto"/>
          <w:szCs w:val="21"/>
          <w:highlight w:val="none"/>
        </w:rPr>
        <w:t xml:space="preserve"> 。</w:t>
      </w:r>
    </w:p>
    <w:p w14:paraId="5A4C6776">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投标文件的补充、修改、撤回与退回</w:t>
      </w:r>
      <w:bookmarkStart w:id="120" w:name="_Toc254970543"/>
      <w:bookmarkStart w:id="121" w:name="_Toc254970684"/>
    </w:p>
    <w:p w14:paraId="402A08B0">
      <w:pPr>
        <w:pageBreakBefore w:val="0"/>
        <w:kinsoku/>
        <w:wordWrap/>
        <w:overflowPunct/>
        <w:topLinePunct w:val="0"/>
        <w:bidi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279C1437">
      <w:pPr>
        <w:pStyle w:val="93"/>
        <w:pageBreakBefore w:val="0"/>
        <w:kinsoku/>
        <w:wordWrap/>
        <w:overflowPunct/>
        <w:topLinePunct w:val="0"/>
        <w:bidi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120"/>
    <w:bookmarkEnd w:id="121"/>
    <w:p w14:paraId="29C0586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530B1EE9">
      <w:pPr>
        <w:pStyle w:val="15"/>
        <w:pageBreakBefore w:val="0"/>
        <w:kinsoku/>
        <w:wordWrap/>
        <w:overflowPunct/>
        <w:topLinePunct w:val="0"/>
        <w:bidi w:val="0"/>
        <w:snapToGrid w:val="0"/>
        <w:spacing w:line="360" w:lineRule="auto"/>
        <w:ind w:firstLine="406"/>
        <w:rPr>
          <w:rFonts w:hint="eastAsia" w:ascii="宋体" w:hAnsi="宋体" w:eastAsia="宋体" w:cs="宋体"/>
          <w:snapToGrid w:val="0"/>
          <w:color w:val="auto"/>
          <w:sz w:val="21"/>
          <w:szCs w:val="21"/>
          <w:highlight w:val="none"/>
        </w:rPr>
      </w:pPr>
    </w:p>
    <w:p w14:paraId="6CADA7C9">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22" w:name="_Toc13933"/>
      <w:bookmarkStart w:id="123" w:name="_Toc10301"/>
      <w:bookmarkStart w:id="124" w:name="_Toc254970544"/>
      <w:bookmarkStart w:id="125" w:name="_Toc254970685"/>
      <w:r>
        <w:rPr>
          <w:rFonts w:hint="eastAsia" w:ascii="宋体" w:hAnsi="宋体" w:eastAsia="宋体" w:cs="宋体"/>
          <w:color w:val="auto"/>
          <w:highlight w:val="none"/>
        </w:rPr>
        <w:t>四、开标</w:t>
      </w:r>
      <w:bookmarkEnd w:id="122"/>
      <w:bookmarkEnd w:id="123"/>
      <w:bookmarkEnd w:id="124"/>
      <w:bookmarkEnd w:id="125"/>
    </w:p>
    <w:p w14:paraId="5D0AAD5F">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26" w:name="_23.开标时间和地点"/>
      <w:bookmarkEnd w:id="126"/>
      <w:r>
        <w:rPr>
          <w:rFonts w:hint="eastAsia" w:ascii="宋体" w:hAnsi="宋体" w:eastAsia="宋体" w:cs="宋体"/>
          <w:color w:val="auto"/>
          <w:sz w:val="24"/>
          <w:highlight w:val="none"/>
        </w:rPr>
        <w:t>23.开标时间和地点</w:t>
      </w:r>
    </w:p>
    <w:p w14:paraId="7DAA1051">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14:paraId="0040E87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投标人成功解密投标文件，但未在“广西政府采购云”电子开标大厅参加开标的，视同认可开标过程和结果，</w:t>
      </w:r>
      <w:r>
        <w:rPr>
          <w:rFonts w:hint="eastAsia" w:ascii="宋体" w:hAnsi="宋体" w:eastAsia="宋体" w:cs="宋体"/>
          <w:color w:val="auto"/>
          <w:highlight w:val="none"/>
        </w:rPr>
        <w:t>由此产生的后果由投标人自行负责。投标人不足3家的，不得开标。</w:t>
      </w:r>
    </w:p>
    <w:p w14:paraId="5522EC94">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24.开标程序</w:t>
      </w:r>
    </w:p>
    <w:p w14:paraId="37DAD152">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24.1</w:t>
      </w:r>
      <w:r>
        <w:rPr>
          <w:rFonts w:hint="eastAsia" w:ascii="宋体" w:hAnsi="宋体" w:eastAsia="宋体" w:cs="宋体"/>
          <w:color w:val="auto"/>
          <w:kern w:val="0"/>
          <w:szCs w:val="21"/>
          <w:highlight w:val="none"/>
        </w:rPr>
        <w:t>开标形式：</w:t>
      </w:r>
    </w:p>
    <w:p w14:paraId="609CF9B3">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012429BD">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361E5BD">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24.2开标程序：</w:t>
      </w:r>
    </w:p>
    <w:p w14:paraId="3DB778B3">
      <w:pPr>
        <w:pStyle w:val="18"/>
        <w:pageBreakBefore w:val="0"/>
        <w:kinsoku/>
        <w:wordWrap/>
        <w:overflowPunct/>
        <w:topLinePunct w:val="0"/>
        <w:bidi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（1）解密电子投标文件。“</w:t>
      </w:r>
      <w:r>
        <w:rPr>
          <w:rFonts w:hint="eastAsia" w:ascii="宋体" w:hAnsi="宋体" w:eastAsia="宋体" w:cs="宋体"/>
          <w:color w:val="auto"/>
          <w:szCs w:val="21"/>
          <w:highlight w:val="none"/>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ascii="宋体" w:hAnsi="宋体" w:eastAsia="宋体" w:cs="宋体"/>
          <w:b/>
          <w:color w:val="auto"/>
          <w:szCs w:val="21"/>
          <w:highlight w:val="none"/>
        </w:rPr>
        <w:t>须携带加密时所用的CA锁准时登录到“广西政府采购云”平台电子开标大厅签到并对电子投标文件解密</w:t>
      </w:r>
      <w:r>
        <w:rPr>
          <w:rFonts w:hint="eastAsia" w:ascii="宋体" w:hAnsi="宋体" w:eastAsia="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ascii="宋体" w:hAnsi="宋体" w:eastAsia="宋体" w:cs="宋体"/>
          <w:b/>
          <w:color w:val="auto"/>
          <w:szCs w:val="21"/>
          <w:highlight w:val="none"/>
        </w:rPr>
        <w:t>均视为无效投标。</w:t>
      </w:r>
    </w:p>
    <w:p w14:paraId="429E45B1">
      <w:pPr>
        <w:pStyle w:val="18"/>
        <w:pageBreakBefore w:val="0"/>
        <w:kinsoku/>
        <w:wordWrap/>
        <w:overflowPunct/>
        <w:topLinePunct w:val="0"/>
        <w:bidi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w:t>
      </w:r>
      <w:r>
        <w:rPr>
          <w:rFonts w:hint="eastAsia" w:ascii="宋体" w:hAnsi="宋体" w:eastAsia="宋体" w:cs="宋体"/>
          <w:bCs/>
          <w:color w:val="auto"/>
          <w:szCs w:val="21"/>
          <w:highlight w:val="none"/>
        </w:rPr>
        <w:t>异常情况处理：详见本章</w:t>
      </w:r>
      <w:r>
        <w:rPr>
          <w:rFonts w:hint="eastAsia" w:ascii="宋体" w:hAnsi="宋体" w:eastAsia="宋体" w:cs="宋体"/>
          <w:color w:val="auto"/>
          <w:highlight w:val="none"/>
        </w:rPr>
        <w:t>29.3 电子交易活动的中止。</w:t>
      </w:r>
      <w:r>
        <w:rPr>
          <w:rFonts w:hint="eastAsia" w:ascii="宋体" w:hAnsi="宋体" w:eastAsia="宋体" w:cs="宋体"/>
          <w:color w:val="auto"/>
          <w:szCs w:val="21"/>
          <w:highlight w:val="none"/>
        </w:rPr>
        <w:t>）</w:t>
      </w:r>
    </w:p>
    <w:p w14:paraId="4CE468E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电子唱标。</w:t>
      </w:r>
      <w:r>
        <w:rPr>
          <w:rFonts w:hint="eastAsia" w:ascii="宋体" w:hAnsi="宋体" w:eastAsia="宋体" w:cs="宋体"/>
          <w:color w:val="auto"/>
          <w:szCs w:val="21"/>
          <w:highlight w:val="none"/>
        </w:rPr>
        <w:t>投标文件解密结束，各投标供应商报价均在“广西政府采购云”平台远程不见面开标大厅展示；</w:t>
      </w:r>
    </w:p>
    <w:p w14:paraId="719911F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color w:val="auto"/>
          <w:szCs w:val="21"/>
          <w:highlight w:val="none"/>
        </w:rPr>
        <w:t>签署电子《政府采购活动现场确认声明书》。</w:t>
      </w:r>
      <w:r>
        <w:rPr>
          <w:rFonts w:hint="eastAsia" w:ascii="宋体" w:hAnsi="宋体" w:eastAsia="宋体" w:cs="宋体"/>
          <w:color w:val="auto"/>
          <w:szCs w:val="21"/>
          <w:highlight w:val="none"/>
        </w:rPr>
        <w:t>通过邮件形式在远程不见面开标大厅发送各投标人签署电子《政府采购活动现场确认声明书》。</w:t>
      </w:r>
    </w:p>
    <w:p w14:paraId="1853762B">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54E91B13">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DC07E5F">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（6）开标结束。</w:t>
      </w:r>
    </w:p>
    <w:p w14:paraId="2CBCCD84">
      <w:pPr>
        <w:pStyle w:val="18"/>
        <w:pageBreakBefore w:val="0"/>
        <w:kinsoku/>
        <w:wordWrap/>
        <w:overflowPunct/>
        <w:topLinePunct w:val="0"/>
        <w:bidi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如遇“广西政府采购云”平台电子化开标或评审程序调整的，按调整后执行。</w:t>
      </w:r>
    </w:p>
    <w:p w14:paraId="622513F9">
      <w:pPr>
        <w:pStyle w:val="18"/>
        <w:pageBreakBefore w:val="0"/>
        <w:kinsoku/>
        <w:wordWrap/>
        <w:overflowPunct/>
        <w:topLinePunct w:val="0"/>
        <w:bidi w:val="0"/>
        <w:snapToGrid w:val="0"/>
        <w:spacing w:line="360" w:lineRule="auto"/>
        <w:ind w:left="689" w:leftChars="228" w:hanging="210" w:hangingChars="100"/>
        <w:rPr>
          <w:rFonts w:hint="eastAsia" w:ascii="宋体" w:hAnsi="宋体" w:eastAsia="宋体" w:cs="宋体"/>
          <w:color w:val="auto"/>
          <w:highlight w:val="none"/>
        </w:rPr>
      </w:pPr>
    </w:p>
    <w:p w14:paraId="437C1B30">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27" w:name="_Toc24705"/>
      <w:bookmarkStart w:id="128" w:name="_Toc29404"/>
      <w:r>
        <w:rPr>
          <w:rFonts w:hint="eastAsia" w:ascii="宋体" w:hAnsi="宋体" w:eastAsia="宋体" w:cs="宋体"/>
          <w:color w:val="auto"/>
          <w:highlight w:val="none"/>
        </w:rPr>
        <w:t>五、资格审查</w:t>
      </w:r>
      <w:bookmarkEnd w:id="127"/>
      <w:bookmarkEnd w:id="128"/>
    </w:p>
    <w:p w14:paraId="0B2BD137">
      <w:pPr>
        <w:pStyle w:val="6"/>
        <w:keepNext w:val="0"/>
        <w:keepLines w:val="0"/>
        <w:pageBreakBefore w:val="0"/>
        <w:kinsoku/>
        <w:wordWrap/>
        <w:overflowPunct/>
        <w:topLinePunct w:val="0"/>
        <w:bidi w:val="0"/>
        <w:spacing w:before="0" w:after="0"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25.资格审查</w:t>
      </w:r>
    </w:p>
    <w:p w14:paraId="2B05D71D">
      <w:pPr>
        <w:pageBreakBefore w:val="0"/>
        <w:kinsoku/>
        <w:wordWrap/>
        <w:overflowPunct/>
        <w:topLinePunct w:val="0"/>
        <w:bidi w:val="0"/>
        <w:spacing w:line="360" w:lineRule="auto"/>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25.1开标结束后，采购人或采购机构依法通过电子投标文件对投标人的资格进行线上审查。</w:t>
      </w:r>
    </w:p>
    <w:p w14:paraId="1A1A4CDA">
      <w:pPr>
        <w:pageBreakBefore w:val="0"/>
        <w:kinsoku/>
        <w:wordWrap/>
        <w:overflowPunct/>
        <w:topLinePunct w:val="0"/>
        <w:bidi w:val="0"/>
        <w:spacing w:line="360" w:lineRule="auto"/>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25.2采购人或采购机构依据法律法规和招标文件的规定，对投标人的基本资格条件、特定资格条件进行审查。</w:t>
      </w:r>
    </w:p>
    <w:p w14:paraId="7E030E7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564E4803">
      <w:pPr>
        <w:pageBreakBefore w:val="0"/>
        <w:kinsoku/>
        <w:wordWrap/>
        <w:overflowPunct/>
        <w:topLinePunct w:val="0"/>
        <w:bidi w:val="0"/>
        <w:spacing w:line="360" w:lineRule="auto"/>
        <w:ind w:firstLine="422" w:firstLineChars="200"/>
        <w:rPr>
          <w:rFonts w:hint="eastAsia" w:ascii="宋体" w:hAnsi="宋体" w:eastAsia="宋体" w:cs="宋体"/>
          <w:b/>
          <w:bCs/>
          <w:color w:val="auto"/>
          <w:szCs w:val="20"/>
          <w:highlight w:val="none"/>
        </w:rPr>
      </w:pPr>
      <w:bookmarkStart w:id="129" w:name="_25.3_投标人有下列情形之一的，资格审查不通过而导致其投标无效："/>
      <w:bookmarkEnd w:id="129"/>
      <w:r>
        <w:rPr>
          <w:rFonts w:hint="eastAsia" w:ascii="宋体" w:hAnsi="宋体" w:eastAsia="宋体" w:cs="宋体"/>
          <w:b/>
          <w:bCs/>
          <w:color w:val="auto"/>
          <w:szCs w:val="20"/>
          <w:highlight w:val="none"/>
        </w:rPr>
        <w:t>25.4投标人有下列情形之一的，资格审查不通过，作无效投标处理：</w:t>
      </w:r>
    </w:p>
    <w:p w14:paraId="142D8D3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（1）不具备招标文件中规定的资格要求的；（注：其中信用查询规则见“投标人须知前附表”，“广西政府采购云”平台已与“信用中国”平台做接口，审查专家可直接在线查询）</w:t>
      </w:r>
    </w:p>
    <w:p w14:paraId="328EF63B">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（2）投标文件未提供任一项“投标人须知前附表”资格证明文件规定的“必须提供”的文件资料的；</w:t>
      </w:r>
    </w:p>
    <w:p w14:paraId="3189165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（3）投标文件提供的资格证明文件出现任一项不符合“投标人须知前附表”资格证明文件规定的“必须提供”的文件资料要求或者无效的。</w:t>
      </w:r>
    </w:p>
    <w:p w14:paraId="7329F5F1">
      <w:pPr>
        <w:pStyle w:val="6"/>
        <w:keepNext w:val="0"/>
        <w:keepLines w:val="0"/>
        <w:pageBreakBefore w:val="0"/>
        <w:kinsoku/>
        <w:wordWrap/>
        <w:overflowPunct/>
        <w:topLinePunct w:val="0"/>
        <w:bidi w:val="0"/>
        <w:spacing w:before="0" w:after="0" w:line="360" w:lineRule="auto"/>
        <w:ind w:firstLine="420" w:firstLineChars="200"/>
        <w:rPr>
          <w:rFonts w:hint="eastAsia" w:ascii="宋体" w:hAnsi="宋体" w:eastAsia="宋体" w:cs="宋体"/>
          <w:b w:val="0"/>
          <w:bCs w:val="0"/>
          <w:color w:val="auto"/>
          <w:sz w:val="21"/>
          <w:szCs w:val="20"/>
          <w:highlight w:val="none"/>
        </w:rPr>
      </w:pPr>
      <w:r>
        <w:rPr>
          <w:rFonts w:hint="eastAsia" w:ascii="宋体" w:hAnsi="宋体" w:eastAsia="宋体" w:cs="宋体"/>
          <w:b w:val="0"/>
          <w:bCs w:val="0"/>
          <w:color w:val="auto"/>
          <w:sz w:val="21"/>
          <w:szCs w:val="20"/>
          <w:highlight w:val="none"/>
        </w:rPr>
        <w:t>25.5资格审查的合格投标人不足3家的，不得评标。</w:t>
      </w:r>
    </w:p>
    <w:p w14:paraId="2BCD1A8F">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30" w:name="_Toc2798"/>
      <w:bookmarkStart w:id="131" w:name="_Toc11046"/>
      <w:r>
        <w:rPr>
          <w:rFonts w:hint="eastAsia" w:ascii="宋体" w:hAnsi="宋体" w:eastAsia="宋体" w:cs="宋体"/>
          <w:color w:val="auto"/>
          <w:highlight w:val="none"/>
        </w:rPr>
        <w:t>六、评标</w:t>
      </w:r>
      <w:bookmarkEnd w:id="130"/>
      <w:bookmarkEnd w:id="131"/>
    </w:p>
    <w:p w14:paraId="7680AB1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32" w:name="_26.组建评标委员会"/>
      <w:bookmarkEnd w:id="132"/>
      <w:r>
        <w:rPr>
          <w:rFonts w:hint="eastAsia" w:ascii="宋体" w:hAnsi="宋体" w:eastAsia="宋体" w:cs="宋体"/>
          <w:color w:val="auto"/>
          <w:sz w:val="24"/>
          <w:highlight w:val="none"/>
        </w:rPr>
        <w:t>26.组建评标委员会</w:t>
      </w:r>
    </w:p>
    <w:p w14:paraId="4130E56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评标委员会由采购人代表和评审专家组成，人数为5人以上单数，其中评审专家不得少于成员总数的三分之二。</w:t>
      </w:r>
    </w:p>
    <w:p w14:paraId="0BDD7C0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参加过采购项目前期咨询论证的专家，不得参加该采购项目的评审活动。</w:t>
      </w:r>
    </w:p>
    <w:p w14:paraId="4AED048B">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27.评标的依据</w:t>
      </w:r>
    </w:p>
    <w:p w14:paraId="01D4321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评标委员会以招标文件为依据对投标文件进行评审，“第四章评标方法和评标标准”没有规定的方法、评审因素和标准，不作为评标依据。</w:t>
      </w:r>
    </w:p>
    <w:p w14:paraId="4491B3C1">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28.评标原则</w:t>
      </w:r>
    </w:p>
    <w:p w14:paraId="24A9DD7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28.1评标原则。评标委员</w:t>
      </w:r>
      <w:r>
        <w:rPr>
          <w:rFonts w:hint="eastAsia" w:ascii="宋体" w:hAnsi="宋体" w:cs="宋体"/>
          <w:color w:val="auto"/>
          <w:highlight w:val="none"/>
          <w:lang w:eastAsia="zh-CN"/>
        </w:rPr>
        <w:t>会在</w:t>
      </w:r>
      <w:r>
        <w:rPr>
          <w:rFonts w:hint="eastAsia" w:ascii="宋体" w:hAnsi="宋体" w:eastAsia="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3A0F8D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3" w:name="_28.3评标方法。本项目将按须知前附表规定的评标办法进行评标，具体评标"/>
      <w:bookmarkEnd w:id="133"/>
    </w:p>
    <w:p w14:paraId="717814B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6BEC569">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7FA81167">
      <w:pPr>
        <w:pageBreakBefore w:val="0"/>
        <w:widowControl/>
        <w:kinsoku/>
        <w:wordWrap/>
        <w:overflowPunct/>
        <w:topLinePunct w:val="0"/>
        <w:bidi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DB08876">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29.评标方法及评标标准</w:t>
      </w:r>
    </w:p>
    <w:p w14:paraId="2870146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14:paraId="6ECA63F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29.2评标委员会按照</w:t>
      </w:r>
      <w:r>
        <w:rPr>
          <w:rFonts w:hint="eastAsia" w:ascii="宋体" w:hAnsi="宋体" w:eastAsia="宋体" w:cs="宋体"/>
          <w:b/>
          <w:color w:val="auto"/>
          <w:highlight w:val="none"/>
        </w:rPr>
        <w:t>“第四章评标方法和评标标准”</w:t>
      </w:r>
      <w:r>
        <w:rPr>
          <w:rFonts w:hint="eastAsia" w:ascii="宋体" w:hAnsi="宋体" w:eastAsia="宋体" w:cs="宋体"/>
          <w:color w:val="auto"/>
          <w:highlight w:val="none"/>
        </w:rPr>
        <w:t>规定的方法、评审因素、标准和程序对投标文件进行评审。</w:t>
      </w:r>
    </w:p>
    <w:p w14:paraId="6568EFD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05C4E1B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（1）电子交易平台发生故障而无法登录访问的；</w:t>
      </w:r>
    </w:p>
    <w:p w14:paraId="6D13290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131ACB3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05F1C6D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（4）病毒发作导致不能进行正常操作的；</w:t>
      </w:r>
    </w:p>
    <w:p w14:paraId="27659D6A">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（4）其他无法保证电子交易的公平、公正和安全的情况。</w:t>
      </w:r>
    </w:p>
    <w:p w14:paraId="0054C2A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EBC3DA9">
      <w:pPr>
        <w:pStyle w:val="18"/>
        <w:pageBreakBefore w:val="0"/>
        <w:kinsoku/>
        <w:wordWrap/>
        <w:overflowPunct/>
        <w:topLinePunct w:val="0"/>
        <w:bidi w:val="0"/>
        <w:snapToGrid w:val="0"/>
        <w:spacing w:line="360" w:lineRule="auto"/>
        <w:ind w:firstLine="420" w:firstLineChars="200"/>
        <w:rPr>
          <w:rFonts w:hint="eastAsia" w:ascii="宋体" w:hAnsi="宋体" w:eastAsia="宋体" w:cs="宋体"/>
          <w:color w:val="auto"/>
          <w:highlight w:val="none"/>
        </w:rPr>
      </w:pPr>
    </w:p>
    <w:p w14:paraId="269650B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34" w:name="_Toc254970687"/>
      <w:bookmarkStart w:id="135" w:name="_Toc254970546"/>
      <w:bookmarkStart w:id="136" w:name="_Toc22507"/>
      <w:bookmarkStart w:id="137" w:name="_Toc1842"/>
      <w:r>
        <w:rPr>
          <w:rFonts w:hint="eastAsia" w:ascii="宋体" w:hAnsi="宋体" w:eastAsia="宋体" w:cs="宋体"/>
          <w:color w:val="auto"/>
          <w:highlight w:val="none"/>
        </w:rPr>
        <w:t>七、</w:t>
      </w:r>
      <w:bookmarkEnd w:id="134"/>
      <w:bookmarkEnd w:id="135"/>
      <w:r>
        <w:rPr>
          <w:rFonts w:hint="eastAsia" w:ascii="宋体" w:hAnsi="宋体" w:eastAsia="宋体" w:cs="宋体"/>
          <w:color w:val="auto"/>
          <w:highlight w:val="none"/>
        </w:rPr>
        <w:t>中标和合同</w:t>
      </w:r>
      <w:bookmarkEnd w:id="136"/>
      <w:bookmarkEnd w:id="137"/>
    </w:p>
    <w:p w14:paraId="6FA2656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30.确定中标人</w:t>
      </w:r>
    </w:p>
    <w:p w14:paraId="4419D93E">
      <w:pPr>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30.1本项目授权评标委员会直接按第四章“评标方法及标准”的规定排列中标候选人顺序，并依照次序确定中标人。</w:t>
      </w:r>
    </w:p>
    <w:p w14:paraId="2EB006DA">
      <w:pPr>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32039F2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FFE743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30.4中标供应商无正当理由拒签合同的，根据《中华人民共和国政府采购法》第七十七条第一款规定处理。</w:t>
      </w:r>
    </w:p>
    <w:p w14:paraId="6FBD26E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30.5根据《中华人民共和国民法典》</w:t>
      </w:r>
      <w:r>
        <w:rPr>
          <w:rFonts w:hint="eastAsia" w:ascii="宋体" w:hAnsi="宋体" w:eastAsia="宋体" w:cs="宋体"/>
          <w:color w:val="auto"/>
          <w:sz w:val="19"/>
          <w:szCs w:val="19"/>
          <w:highlight w:val="none"/>
        </w:rPr>
        <w:t>第五百六十三条</w:t>
      </w:r>
      <w:r>
        <w:rPr>
          <w:rFonts w:hint="eastAsia" w:ascii="宋体" w:hAnsi="宋体" w:eastAsia="宋体" w:cs="宋体"/>
          <w:color w:val="auto"/>
          <w:szCs w:val="21"/>
          <w:highlight w:val="none"/>
        </w:rPr>
        <w:t>，因不可抗力致使不能实现合同目的的，当事人可以解除合同。</w:t>
      </w:r>
    </w:p>
    <w:p w14:paraId="468ABD0B">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结果公告</w:t>
      </w:r>
    </w:p>
    <w:p w14:paraId="5383275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在中标供应商确定之日起2个工作日内，由采购代理机构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发布中标结果公告，中标结果公告期限为1个工作日，发布中标结果公告的同时向中标供应商发出中标通知书。</w:t>
      </w:r>
      <w:r>
        <w:rPr>
          <w:rFonts w:hint="eastAsia" w:ascii="宋体" w:hAnsi="宋体" w:eastAsia="宋体" w:cs="宋体"/>
          <w:b/>
          <w:color w:val="auto"/>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color w:val="auto"/>
          <w:szCs w:val="21"/>
          <w:highlight w:val="none"/>
        </w:rPr>
        <w:t>排名第二的中标候选人因前款规定的同样原因被取消中标资格的，授权的评标委员会可以确定排名第三的中标候选人为中标人，以此类推。</w:t>
      </w:r>
    </w:p>
    <w:p w14:paraId="6988EE0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14:paraId="451F551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E0FF3B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32.发出中标通知书</w:t>
      </w:r>
    </w:p>
    <w:p w14:paraId="2505EC08">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32.1在发布中标公告的同时，采购代理机构向中标人通过“广西政府采购云”平台发出电子中标通知书。</w:t>
      </w:r>
    </w:p>
    <w:p w14:paraId="6F3CB0FE">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065EE20F">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无义务解释未中标原因</w:t>
      </w:r>
    </w:p>
    <w:p w14:paraId="01130E94">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采购代理机构无义务向未中标的投标人解释未中标原因和退还投标文件。</w:t>
      </w:r>
    </w:p>
    <w:p w14:paraId="5322EEE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34.合同授予标准</w:t>
      </w:r>
    </w:p>
    <w:p w14:paraId="7E34C58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合同将授予被确定实质上响应招标文件要求，具备履行合同能力的中标人（招标文件另有约定多名中标人的除外）。</w:t>
      </w:r>
    </w:p>
    <w:p w14:paraId="498B9427">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35.履约保证金</w:t>
      </w:r>
    </w:p>
    <w:p w14:paraId="0ABF8598">
      <w:pPr>
        <w:pStyle w:val="93"/>
        <w:pageBreakBefore w:val="0"/>
        <w:kinsoku/>
        <w:wordWrap/>
        <w:overflowPunct/>
        <w:topLinePunct w:val="0"/>
        <w:bidi w:val="0"/>
        <w:snapToGrid w:val="0"/>
        <w:spacing w:before="0" w:line="360" w:lineRule="auto"/>
        <w:ind w:firstLine="420"/>
        <w:rPr>
          <w:rFonts w:hint="eastAsia" w:ascii="宋体" w:hAnsi="宋体" w:eastAsia="宋体" w:cs="宋体"/>
          <w:color w:val="auto"/>
          <w:kern w:val="0"/>
          <w:sz w:val="21"/>
          <w:szCs w:val="21"/>
          <w:highlight w:val="none"/>
          <w:lang w:val="zh-CN"/>
        </w:rPr>
      </w:pPr>
      <w:bookmarkStart w:id="138" w:name="_39.1中标人须于签订合同前按本须知前附表规定的金额转账或电汇到指定账"/>
      <w:bookmarkEnd w:id="138"/>
      <w:r>
        <w:rPr>
          <w:rFonts w:hint="eastAsia" w:ascii="宋体" w:hAnsi="宋体" w:eastAsia="宋体" w:cs="宋体"/>
          <w:color w:val="auto"/>
          <w:kern w:val="0"/>
          <w:sz w:val="21"/>
          <w:szCs w:val="21"/>
          <w:highlight w:val="none"/>
          <w:lang w:val="zh-CN"/>
        </w:rPr>
        <w:t>见“投标人须知前附表”。</w:t>
      </w:r>
    </w:p>
    <w:p w14:paraId="7074E17F">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36.签订合同</w:t>
      </w:r>
    </w:p>
    <w:p w14:paraId="4EFBB7B4">
      <w:pPr>
        <w:pStyle w:val="93"/>
        <w:pageBreakBefore w:val="0"/>
        <w:kinsoku/>
        <w:wordWrap/>
        <w:overflowPunct/>
        <w:topLinePunct w:val="0"/>
        <w:bidi w:val="0"/>
        <w:snapToGrid w:val="0"/>
        <w:spacing w:before="0" w:line="360" w:lineRule="auto"/>
        <w:ind w:firstLine="422"/>
        <w:rPr>
          <w:rFonts w:hint="eastAsia" w:ascii="宋体" w:hAnsi="宋体" w:eastAsia="宋体" w:cs="宋体"/>
          <w:color w:val="auto"/>
          <w:kern w:val="0"/>
          <w:sz w:val="21"/>
          <w:szCs w:val="21"/>
          <w:highlight w:val="none"/>
          <w:lang w:val="zh-CN"/>
        </w:rPr>
      </w:pPr>
      <w:bookmarkStart w:id="139" w:name="_40.1投标人接到中标通知书后，按须知前附表规定向采购人出示相关资格证"/>
      <w:bookmarkEnd w:id="139"/>
      <w:r>
        <w:rPr>
          <w:rFonts w:hint="eastAsia" w:ascii="宋体" w:hAnsi="宋体" w:eastAsia="宋体" w:cs="宋体"/>
          <w:b/>
          <w:color w:val="auto"/>
          <w:sz w:val="21"/>
          <w:szCs w:val="21"/>
          <w:highlight w:val="none"/>
        </w:rPr>
        <w:t xml:space="preserve"> 36.1中标人领取电子中标通知书后，</w:t>
      </w:r>
      <w:r>
        <w:rPr>
          <w:rFonts w:hint="eastAsia" w:ascii="宋体" w:hAnsi="宋体" w:eastAsia="宋体" w:cs="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9C343E4">
      <w:pPr>
        <w:pStyle w:val="93"/>
        <w:pageBreakBefore w:val="0"/>
        <w:kinsoku/>
        <w:wordWrap/>
        <w:overflowPunct/>
        <w:topLinePunct w:val="0"/>
        <w:bidi w:val="0"/>
        <w:snapToGrid w:val="0"/>
        <w:spacing w:before="0" w:line="360" w:lineRule="auto"/>
        <w:ind w:firstLine="42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36.2</w:t>
      </w:r>
      <w:r>
        <w:rPr>
          <w:rFonts w:hint="eastAsia" w:ascii="宋体" w:hAnsi="宋体" w:eastAsia="宋体" w:cs="宋体"/>
          <w:color w:val="auto"/>
          <w:sz w:val="21"/>
          <w:szCs w:val="21"/>
          <w:highlight w:val="none"/>
        </w:rPr>
        <w:t>采购合同由采购人与中标供应商根据招标文件、投标文件等内容通过政府采购电子交易平台在线签订，自动备案。</w:t>
      </w:r>
    </w:p>
    <w:p w14:paraId="431050F4">
      <w:pPr>
        <w:pStyle w:val="93"/>
        <w:pageBreakBefore w:val="0"/>
        <w:kinsoku/>
        <w:wordWrap/>
        <w:overflowPunct/>
        <w:topLinePunct w:val="0"/>
        <w:bidi w:val="0"/>
        <w:snapToGrid w:val="0"/>
        <w:spacing w:before="0"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36.3签订合同时间：按中标通知书规定的时间与采购人签订合同（最长不能超过25日）。</w:t>
      </w:r>
    </w:p>
    <w:p w14:paraId="63FE734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3999EC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76CD0F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1498A48A">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36.7如签订合同并生效后，供应商无故拒绝或延期，除按照合同条款处理外，将承担相应的法律责任。</w:t>
      </w:r>
    </w:p>
    <w:p w14:paraId="3EED06B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bookmarkStart w:id="140" w:name="_41.政府采购合同公告"/>
      <w:bookmarkEnd w:id="140"/>
      <w:r>
        <w:rPr>
          <w:rFonts w:hint="eastAsia" w:ascii="宋体" w:hAnsi="宋体" w:eastAsia="宋体" w:cs="宋体"/>
          <w:b/>
          <w:color w:val="auto"/>
          <w:szCs w:val="21"/>
          <w:highlight w:val="none"/>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262695DC">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37.政府采购合同公告</w:t>
      </w:r>
    </w:p>
    <w:p w14:paraId="314FDF6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603B55E0">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38. 询问、质疑和投诉</w:t>
      </w:r>
    </w:p>
    <w:p w14:paraId="5F5A6730">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38.1询问</w:t>
      </w:r>
    </w:p>
    <w:p w14:paraId="2A357D19">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14:paraId="610CE7B2">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14:paraId="472179AC">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询问事项可能影响中标、成交结果的，采购人应当暂停签订合同，已经签订合同的，应当中止履行合同。</w:t>
      </w:r>
    </w:p>
    <w:p w14:paraId="6A45857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38.2质疑</w:t>
      </w:r>
    </w:p>
    <w:p w14:paraId="081CFE3F">
      <w:pPr>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38.2.1</w:t>
      </w:r>
      <w:r>
        <w:rPr>
          <w:rFonts w:hint="eastAsia" w:ascii="宋体" w:hAnsi="宋体" w:eastAsia="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B526138">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0268933D">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0E5423D">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762ABEAE">
      <w:pPr>
        <w:pageBreakBefore w:val="0"/>
        <w:kinsoku/>
        <w:wordWrap/>
        <w:overflowPunct/>
        <w:topLinePunct w:val="0"/>
        <w:bidi w:val="0"/>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14:paraId="60E2039A">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14:paraId="59B1156B">
      <w:pPr>
        <w:pageBreakBefore w:val="0"/>
        <w:kinsoku/>
        <w:wordWrap/>
        <w:overflowPunct/>
        <w:topLinePunct w:val="0"/>
        <w:bidi w:val="0"/>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14:paraId="798F87FA">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采购活动的供应商（潜在供应商已依法获取可质疑的采购文件的，可以对该采购文件质疑）；</w:t>
      </w:r>
    </w:p>
    <w:p w14:paraId="1260876C">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14:paraId="1C37E89E">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14:paraId="27E3B996">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14:paraId="66536E35">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（5）同一质疑事项未经采购人或采购人委托的采购代理机构质疑处理；</w:t>
      </w:r>
    </w:p>
    <w:p w14:paraId="29B7C25E">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（6）供应商对同一采购程序环节的质疑应当在质疑有效期内一次性提出；</w:t>
      </w:r>
    </w:p>
    <w:p w14:paraId="09A86532">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（7）供应商提交质疑应当提交必要的证明材料，证明材料应以合法手段取得；</w:t>
      </w:r>
    </w:p>
    <w:p w14:paraId="1C3EE8D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（8）财政部门规定的其他条件。</w:t>
      </w:r>
    </w:p>
    <w:p w14:paraId="34781484">
      <w:pPr>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bookmarkStart w:id="141" w:name="_9.2质疑、投诉应当采用书面形式，质疑函、投诉书均应明确阐述招标文件、"/>
      <w:bookmarkEnd w:id="141"/>
      <w:r>
        <w:rPr>
          <w:rFonts w:hint="eastAsia" w:ascii="宋体" w:hAnsi="宋体" w:eastAsia="宋体" w:cs="宋体"/>
          <w:color w:val="auto"/>
          <w:szCs w:val="21"/>
          <w:highlight w:val="none"/>
        </w:rPr>
        <w:t xml:space="preserve"> 38.2.5 </w:t>
      </w:r>
      <w:r>
        <w:rPr>
          <w:rFonts w:hint="eastAsia" w:ascii="宋体" w:hAnsi="宋体" w:eastAsia="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7DB7E890">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14:paraId="1361C9A3">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14:paraId="2981264B">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14:paraId="5AA6C7F0">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14:paraId="4B5120F9">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14:paraId="026AC1AF">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14:paraId="54950627">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供应商为自然人的，应当由本人签字；供应商为法人或者其他组织的，应当由法定代表人、主要负责人，或者其委托代理人签字或者盖章，并加盖公章。</w:t>
      </w:r>
    </w:p>
    <w:p w14:paraId="7419ED1E">
      <w:pPr>
        <w:pageBreakBefore w:val="0"/>
        <w:kinsoku/>
        <w:wordWrap/>
        <w:overflowPunct/>
        <w:topLinePunct w:val="0"/>
        <w:bidi w:val="0"/>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1AA9EC6">
      <w:pPr>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2999C39C">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0AF1FB8F">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004C6629">
      <w:pPr>
        <w:pageBreakBefore w:val="0"/>
        <w:kinsoku/>
        <w:wordWrap/>
        <w:overflowPunct/>
        <w:topLinePunct w:val="0"/>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质疑答复导致中标结果改变的，采购人或者采购代理机构应当将有关情况书面报告本级财政部门。</w:t>
      </w:r>
    </w:p>
    <w:p w14:paraId="0DF7D1C5">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38.3投诉</w:t>
      </w:r>
    </w:p>
    <w:p w14:paraId="77371FBF">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eastAsia="宋体" w:cs="宋体"/>
          <w:bCs/>
          <w:color w:val="auto"/>
          <w:highlight w:val="none"/>
        </w:rPr>
        <w:t>答复的，供应商可以在答复期满后15个工作日内向南宁市政府采购监督管理部门提起投诉，投诉联系方式见“投标人须知前附表”。</w:t>
      </w:r>
    </w:p>
    <w:p w14:paraId="18C9DEE7">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14:paraId="1378FAF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（1）投诉人和被投诉人的名称、地址、邮编、联系人及联系电话等；</w:t>
      </w:r>
    </w:p>
    <w:p w14:paraId="2341A92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（2）质疑和质疑答复情况及相关证明材料；</w:t>
      </w:r>
    </w:p>
    <w:p w14:paraId="290336EE">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14:paraId="7B5F024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6E84CD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（5）法律依据；</w:t>
      </w:r>
    </w:p>
    <w:p w14:paraId="18D9B518">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14:paraId="73052864">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s="宋体"/>
          <w:color w:val="auto"/>
          <w:highlight w:val="none"/>
        </w:rPr>
        <w:tab/>
      </w:r>
    </w:p>
    <w:p w14:paraId="27EB79E4">
      <w:pPr>
        <w:pageBreakBefore w:val="0"/>
        <w:kinsoku/>
        <w:wordWrap/>
        <w:overflowPunct/>
        <w:topLinePunct w:val="0"/>
        <w:bidi w:val="0"/>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14:paraId="0FAFF985">
      <w:pPr>
        <w:pageBreakBefore w:val="0"/>
        <w:kinsoku/>
        <w:wordWrap/>
        <w:overflowPunct/>
        <w:topLinePunct w:val="0"/>
        <w:bidi w:val="0"/>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投诉人提起投诉应当符合下列条件：</w:t>
      </w:r>
    </w:p>
    <w:p w14:paraId="6D04270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14:paraId="535AFF5A">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14:paraId="6503139C">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14:paraId="4214217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14:paraId="1953906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（5）属于南宁市政府采购监督管理部门管辖；</w:t>
      </w:r>
    </w:p>
    <w:p w14:paraId="35D729D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（6）同一投诉事项未经</w:t>
      </w:r>
      <w:r>
        <w:rPr>
          <w:rFonts w:hint="eastAsia" w:ascii="宋体" w:hAnsi="宋体" w:eastAsia="宋体" w:cs="宋体"/>
          <w:bCs/>
          <w:color w:val="auto"/>
          <w:highlight w:val="none"/>
        </w:rPr>
        <w:t>南宁市政府采购监督管理部门</w:t>
      </w:r>
      <w:r>
        <w:rPr>
          <w:rFonts w:hint="eastAsia" w:ascii="宋体" w:hAnsi="宋体" w:eastAsia="宋体" w:cs="宋体"/>
          <w:color w:val="auto"/>
          <w:highlight w:val="none"/>
        </w:rPr>
        <w:t>投诉处理；</w:t>
      </w:r>
    </w:p>
    <w:p w14:paraId="1A6CEAF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（7）国务院财政部门规定的其他条件。</w:t>
      </w:r>
    </w:p>
    <w:p w14:paraId="5F7E8847">
      <w:pPr>
        <w:pageBreakBefore w:val="0"/>
        <w:kinsoku/>
        <w:wordWrap/>
        <w:overflowPunct/>
        <w:topLinePunct w:val="0"/>
        <w:bidi w:val="0"/>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38.3.5</w:t>
      </w:r>
      <w:r>
        <w:rPr>
          <w:rFonts w:hint="eastAsia" w:ascii="宋体" w:hAnsi="宋体" w:eastAsia="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143EEC61">
      <w:pPr>
        <w:pageBreakBefore w:val="0"/>
        <w:kinsoku/>
        <w:wordWrap/>
        <w:overflowPunct/>
        <w:topLinePunct w:val="0"/>
        <w:bidi w:val="0"/>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38.3.6</w:t>
      </w:r>
      <w:r>
        <w:rPr>
          <w:rFonts w:hint="eastAsia" w:ascii="宋体" w:hAnsi="宋体" w:eastAsia="宋体" w:cs="宋体"/>
          <w:color w:val="auto"/>
          <w:highlight w:val="none"/>
        </w:rPr>
        <w:t xml:space="preserve">  南宁市政府采购监督管理部门在处理投诉事项期间，可以视具体情况暂停采购活动。</w:t>
      </w:r>
    </w:p>
    <w:p w14:paraId="4CFEFDE2">
      <w:pPr>
        <w:pageBreakBefore w:val="0"/>
        <w:kinsoku/>
        <w:wordWrap/>
        <w:overflowPunct/>
        <w:topLinePunct w:val="0"/>
        <w:bidi w:val="0"/>
        <w:snapToGrid w:val="0"/>
        <w:spacing w:line="360" w:lineRule="auto"/>
        <w:ind w:left="120" w:leftChars="57" w:firstLine="482" w:firstLineChars="1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八、验收</w:t>
      </w:r>
    </w:p>
    <w:p w14:paraId="6D5EAD3A">
      <w:pPr>
        <w:pageBreakBefore w:val="0"/>
        <w:kinsoku/>
        <w:wordWrap/>
        <w:overflowPunct/>
        <w:topLinePunct w:val="0"/>
        <w:bidi w:val="0"/>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39.验收</w:t>
      </w:r>
    </w:p>
    <w:p w14:paraId="64287A03">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FDDAD50">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14:paraId="764EC94D">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78D76E6">
      <w:pPr>
        <w:pageBreakBefore w:val="0"/>
        <w:tabs>
          <w:tab w:val="left" w:pos="0"/>
        </w:tabs>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9172D00">
      <w:pPr>
        <w:pStyle w:val="18"/>
        <w:pageBreakBefore w:val="0"/>
        <w:kinsoku/>
        <w:wordWrap/>
        <w:overflowPunct/>
        <w:topLinePunct w:val="0"/>
        <w:bidi w:val="0"/>
        <w:snapToGrid w:val="0"/>
        <w:spacing w:line="360" w:lineRule="auto"/>
        <w:rPr>
          <w:rFonts w:hint="eastAsia" w:ascii="宋体" w:hAnsi="宋体" w:eastAsia="宋体" w:cs="宋体"/>
          <w:color w:val="auto"/>
          <w:highlight w:val="none"/>
        </w:rPr>
      </w:pPr>
    </w:p>
    <w:p w14:paraId="29260B81">
      <w:pPr>
        <w:pStyle w:val="4"/>
        <w:keepNext w:val="0"/>
        <w:keepLines w:val="0"/>
        <w:pageBreakBefore w:val="0"/>
        <w:kinsoku/>
        <w:wordWrap/>
        <w:overflowPunct/>
        <w:topLinePunct w:val="0"/>
        <w:bidi w:val="0"/>
        <w:spacing w:line="360" w:lineRule="auto"/>
        <w:jc w:val="center"/>
        <w:rPr>
          <w:rFonts w:hint="eastAsia" w:ascii="宋体" w:hAnsi="宋体" w:eastAsia="宋体" w:cs="宋体"/>
          <w:color w:val="auto"/>
          <w:highlight w:val="none"/>
        </w:rPr>
      </w:pPr>
      <w:bookmarkStart w:id="142" w:name="_八、其他事项"/>
      <w:bookmarkEnd w:id="142"/>
      <w:bookmarkStart w:id="143" w:name="_Toc15172"/>
      <w:bookmarkStart w:id="144" w:name="_Toc31317"/>
      <w:r>
        <w:rPr>
          <w:rFonts w:hint="eastAsia" w:ascii="宋体" w:hAnsi="宋体" w:eastAsia="宋体" w:cs="宋体"/>
          <w:color w:val="auto"/>
          <w:highlight w:val="none"/>
        </w:rPr>
        <w:t>九、其他事项</w:t>
      </w:r>
      <w:bookmarkEnd w:id="143"/>
      <w:bookmarkEnd w:id="144"/>
    </w:p>
    <w:p w14:paraId="339417AD">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bookmarkStart w:id="145" w:name="_42.代理服务费"/>
      <w:bookmarkEnd w:id="145"/>
      <w:r>
        <w:rPr>
          <w:rFonts w:hint="eastAsia" w:ascii="宋体" w:hAnsi="宋体" w:eastAsia="宋体" w:cs="宋体"/>
          <w:color w:val="auto"/>
          <w:sz w:val="24"/>
          <w:highlight w:val="none"/>
        </w:rPr>
        <w:t>40.代理服务费</w:t>
      </w:r>
    </w:p>
    <w:p w14:paraId="535D0A15">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代理服务收费标准及缴费账户详见“投标人须知前附表”。</w:t>
      </w:r>
    </w:p>
    <w:p w14:paraId="3358B75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 需要补充的其他内容</w:t>
      </w:r>
    </w:p>
    <w:p w14:paraId="6D7EA48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14:paraId="2E79B42B">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14:paraId="0E019E3B">
      <w:pPr>
        <w:pStyle w:val="18"/>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w:t>
      </w:r>
      <w:bookmarkStart w:id="146" w:name="_Hlk65857140"/>
      <w:r>
        <w:rPr>
          <w:rFonts w:hint="eastAsia" w:ascii="宋体" w:hAnsi="宋体" w:eastAsia="宋体" w:cs="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6F1FF148">
      <w:pPr>
        <w:pStyle w:val="18"/>
        <w:pageBreakBefore w:val="0"/>
        <w:kinsoku/>
        <w:wordWrap/>
        <w:overflowPunct/>
        <w:topLinePunct w:val="0"/>
        <w:bidi w:val="0"/>
        <w:spacing w:before="120" w:after="120"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7784BAC">
      <w:pPr>
        <w:pStyle w:val="18"/>
        <w:pageBreakBefore w:val="0"/>
        <w:kinsoku/>
        <w:wordWrap/>
        <w:overflowPunct/>
        <w:topLinePunct w:val="0"/>
        <w:bidi w:val="0"/>
        <w:spacing w:before="120" w:after="120"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bookmarkEnd w:id="146"/>
    </w:p>
    <w:p w14:paraId="1CFBCA59">
      <w:pPr>
        <w:pageBreakBefore w:val="0"/>
        <w:kinsoku/>
        <w:wordWrap/>
        <w:overflowPunct/>
        <w:topLinePunct w:val="0"/>
        <w:bidi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 政采贷相关说明</w:t>
      </w:r>
    </w:p>
    <w:p w14:paraId="028E690A">
      <w:pPr>
        <w:pageBreakBefore w:val="0"/>
        <w:kinsoku/>
        <w:wordWrap/>
        <w:overflowPunct/>
        <w:topLinePunct w:val="0"/>
        <w:bidi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2C605AA8">
      <w:pPr>
        <w:pageBreakBefore w:val="0"/>
        <w:numPr>
          <w:ilvl w:val="0"/>
          <w:numId w:val="1"/>
        </w:numPr>
        <w:kinsoku/>
        <w:wordWrap/>
        <w:overflowPunct/>
        <w:topLinePunct w:val="0"/>
        <w:bidi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线下渠道：在“南宁市公共资源交易中心”官网（网址：</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"http://www.nnggzy.org.cn）" </w:instrText>
      </w:r>
      <w:r>
        <w:rPr>
          <w:rFonts w:hint="eastAsia" w:ascii="宋体" w:hAnsi="宋体" w:eastAsia="宋体" w:cs="宋体"/>
          <w:color w:val="auto"/>
          <w:highlight w:val="none"/>
        </w:rPr>
        <w:fldChar w:fldCharType="separate"/>
      </w:r>
      <w:r>
        <w:rPr>
          <w:rStyle w:val="42"/>
          <w:rFonts w:hint="eastAsia" w:ascii="宋体" w:hAnsi="宋体" w:eastAsia="宋体" w:cs="宋体"/>
          <w:color w:val="auto"/>
          <w:highlight w:val="none"/>
        </w:rPr>
        <w:t>http://www.nnggzy.org.cn）“交易信息-政府采购-政府采购信用融资”中融资银行和南宁市企业融资货物中心专栏信息申请政府采购信用融资。</w:t>
      </w:r>
      <w:r>
        <w:rPr>
          <w:rStyle w:val="42"/>
          <w:rFonts w:hint="eastAsia" w:ascii="宋体" w:hAnsi="宋体" w:eastAsia="宋体" w:cs="宋体"/>
          <w:color w:val="auto"/>
          <w:highlight w:val="none"/>
        </w:rPr>
        <w:fldChar w:fldCharType="end"/>
      </w:r>
    </w:p>
    <w:p w14:paraId="0782B774">
      <w:pPr>
        <w:pageBreakBefore w:val="0"/>
        <w:numPr>
          <w:ilvl w:val="0"/>
          <w:numId w:val="1"/>
        </w:numPr>
        <w:kinsoku/>
        <w:wordWrap/>
        <w:overflowPunct/>
        <w:topLinePunct w:val="0"/>
        <w:bidi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宋体"/>
          <w:color w:val="auto"/>
          <w:highlight w:val="none"/>
        </w:rPr>
        <w:br w:type="page"/>
      </w:r>
      <w:bookmarkStart w:id="147" w:name="_Toc532545043"/>
    </w:p>
    <w:p w14:paraId="3CC48E25">
      <w:pPr>
        <w:pStyle w:val="18"/>
        <w:pageBreakBefore w:val="0"/>
        <w:kinsoku/>
        <w:wordWrap/>
        <w:overflowPunct/>
        <w:topLinePunct w:val="0"/>
        <w:bidi w:val="0"/>
        <w:spacing w:line="360" w:lineRule="auto"/>
        <w:ind w:firstLine="723"/>
        <w:jc w:val="center"/>
        <w:outlineLvl w:val="0"/>
        <w:rPr>
          <w:rFonts w:hint="eastAsia" w:ascii="宋体" w:hAnsi="宋体" w:eastAsia="宋体" w:cs="宋体"/>
          <w:b/>
          <w:color w:val="auto"/>
          <w:sz w:val="36"/>
          <w:highlight w:val="none"/>
        </w:rPr>
      </w:pPr>
      <w:bookmarkStart w:id="148" w:name="_Toc27755"/>
      <w:bookmarkStart w:id="149" w:name="_Toc414"/>
      <w:r>
        <w:rPr>
          <w:rFonts w:hint="eastAsia" w:ascii="宋体" w:hAnsi="宋体" w:eastAsia="宋体" w:cs="宋体"/>
          <w:b/>
          <w:color w:val="auto"/>
          <w:sz w:val="36"/>
          <w:highlight w:val="none"/>
        </w:rPr>
        <w:t>第四章评标方法</w:t>
      </w:r>
      <w:bookmarkEnd w:id="147"/>
      <w:r>
        <w:rPr>
          <w:rFonts w:hint="eastAsia" w:ascii="宋体" w:hAnsi="宋体" w:eastAsia="宋体" w:cs="宋体"/>
          <w:b/>
          <w:color w:val="auto"/>
          <w:sz w:val="36"/>
          <w:highlight w:val="none"/>
        </w:rPr>
        <w:t>及评分标准</w:t>
      </w:r>
      <w:bookmarkEnd w:id="148"/>
      <w:bookmarkEnd w:id="149"/>
    </w:p>
    <w:p w14:paraId="5B8DF356">
      <w:pPr>
        <w:pStyle w:val="18"/>
        <w:pageBreakBefore w:val="0"/>
        <w:kinsoku/>
        <w:wordWrap/>
        <w:overflowPunct/>
        <w:topLinePunct w:val="0"/>
        <w:bidi w:val="0"/>
        <w:spacing w:line="360" w:lineRule="auto"/>
        <w:ind w:firstLine="643"/>
        <w:jc w:val="center"/>
        <w:outlineLvl w:val="1"/>
        <w:rPr>
          <w:rFonts w:hint="eastAsia" w:ascii="宋体" w:hAnsi="宋体" w:eastAsia="宋体" w:cs="宋体"/>
          <w:b/>
          <w:bCs/>
          <w:color w:val="auto"/>
          <w:sz w:val="32"/>
          <w:szCs w:val="32"/>
          <w:highlight w:val="none"/>
        </w:rPr>
      </w:pPr>
      <w:bookmarkStart w:id="150" w:name="_Toc5454"/>
      <w:bookmarkStart w:id="151" w:name="_Toc27100"/>
      <w:r>
        <w:rPr>
          <w:rFonts w:hint="eastAsia" w:ascii="宋体" w:hAnsi="宋体" w:eastAsia="宋体" w:cs="宋体"/>
          <w:b/>
          <w:bCs/>
          <w:color w:val="auto"/>
          <w:sz w:val="32"/>
          <w:szCs w:val="32"/>
          <w:highlight w:val="none"/>
        </w:rPr>
        <w:t>第一节评标方法</w:t>
      </w:r>
      <w:bookmarkEnd w:id="150"/>
      <w:bookmarkEnd w:id="151"/>
    </w:p>
    <w:p w14:paraId="6FBD1889">
      <w:pPr>
        <w:pStyle w:val="18"/>
        <w:pageBreakBefore w:val="0"/>
        <w:tabs>
          <w:tab w:val="left" w:pos="2472"/>
        </w:tabs>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w:t>
      </w:r>
      <w:r>
        <w:rPr>
          <w:rFonts w:hint="eastAsia" w:ascii="宋体" w:hAnsi="宋体" w:eastAsia="宋体" w:cs="宋体"/>
          <w:color w:val="auto"/>
          <w:szCs w:val="21"/>
          <w:highlight w:val="none"/>
          <w:u w:val="single"/>
        </w:rPr>
        <w:t>以下勾选的方式</w:t>
      </w:r>
      <w:r>
        <w:rPr>
          <w:rFonts w:hint="eastAsia" w:ascii="宋体" w:hAnsi="宋体" w:eastAsia="宋体" w:cs="宋体"/>
          <w:color w:val="auto"/>
          <w:szCs w:val="21"/>
          <w:highlight w:val="none"/>
        </w:rPr>
        <w:t>进行评审。</w:t>
      </w:r>
    </w:p>
    <w:p w14:paraId="446327FF">
      <w:pPr>
        <w:pStyle w:val="18"/>
        <w:pageBreakBefore w:val="0"/>
        <w:kinsoku/>
        <w:wordWrap/>
        <w:overflowPunct/>
        <w:topLinePunct w:val="0"/>
        <w:bidi w:val="0"/>
        <w:spacing w:line="360" w:lineRule="auto"/>
        <w:ind w:firstLine="422"/>
        <w:rPr>
          <w:rFonts w:hint="eastAsia" w:ascii="宋体" w:hAnsi="宋体" w:eastAsia="宋体" w:cs="宋体"/>
          <w:color w:val="auto"/>
          <w:highlight w:val="none"/>
        </w:rPr>
      </w:pPr>
      <w:r>
        <w:rPr>
          <w:rFonts w:hint="eastAsia" w:ascii="宋体" w:hAnsi="宋体" w:eastAsia="宋体" w:cs="宋体"/>
          <w:color w:val="auto"/>
          <w:szCs w:val="21"/>
          <w:highlight w:val="none"/>
        </w:rPr>
        <w:t>□最低评标价法，是指投标文件满足招标文件</w:t>
      </w:r>
      <w:r>
        <w:rPr>
          <w:rFonts w:hint="eastAsia" w:ascii="宋体" w:hAnsi="宋体" w:eastAsia="宋体" w:cs="宋体"/>
          <w:color w:val="auto"/>
          <w:highlight w:val="none"/>
        </w:rPr>
        <w:t>全部实质性要求，且投标报价最低的投标人为中标候选人的评标方法。</w:t>
      </w:r>
    </w:p>
    <w:p w14:paraId="2B022E97">
      <w:pPr>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
          <w:color w:val="auto"/>
          <w:sz w:val="24"/>
          <w:highlight w:val="none"/>
        </w:rPr>
      </w:pPr>
      <w:r>
        <w:rPr>
          <w:rFonts w:hint="eastAsia" w:ascii="宋体" w:hAnsi="宋体" w:eastAsia="宋体" w:cs="宋体"/>
          <w:color w:val="auto"/>
          <w:szCs w:val="21"/>
          <w:highlight w:val="none"/>
          <w:lang w:eastAsia="zh-CN"/>
        </w:rPr>
        <w:t>☑</w:t>
      </w:r>
      <w:r>
        <w:rPr>
          <w:rFonts w:hint="eastAsia" w:ascii="宋体" w:hAnsi="宋体" w:eastAsia="宋体" w:cs="宋体"/>
          <w:b/>
          <w:color w:val="auto"/>
          <w:highlight w:val="none"/>
        </w:rPr>
        <w:t>综合评分法，</w:t>
      </w:r>
      <w:r>
        <w:rPr>
          <w:rFonts w:hint="eastAsia" w:ascii="宋体" w:hAnsi="宋体" w:eastAsia="宋体" w:cs="宋体"/>
          <w:b/>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0DC21F3D">
      <w:pPr>
        <w:pStyle w:val="18"/>
        <w:pageBreakBefore w:val="0"/>
        <w:kinsoku/>
        <w:wordWrap/>
        <w:overflowPunct/>
        <w:topLinePunct w:val="0"/>
        <w:bidi w:val="0"/>
        <w:spacing w:line="360" w:lineRule="auto"/>
        <w:ind w:firstLine="422"/>
        <w:rPr>
          <w:rFonts w:hint="eastAsia" w:ascii="宋体" w:hAnsi="宋体" w:eastAsia="宋体" w:cs="宋体"/>
          <w:color w:val="auto"/>
          <w:highlight w:val="none"/>
        </w:rPr>
      </w:pPr>
    </w:p>
    <w:p w14:paraId="6B352C77">
      <w:pPr>
        <w:pStyle w:val="18"/>
        <w:pageBreakBefore w:val="0"/>
        <w:tabs>
          <w:tab w:val="left" w:pos="2472"/>
        </w:tabs>
        <w:kinsoku/>
        <w:wordWrap/>
        <w:overflowPunct/>
        <w:topLinePunct w:val="0"/>
        <w:bidi w:val="0"/>
        <w:spacing w:line="360" w:lineRule="auto"/>
        <w:ind w:firstLine="643"/>
        <w:jc w:val="center"/>
        <w:outlineLvl w:val="1"/>
        <w:rPr>
          <w:rFonts w:hint="eastAsia" w:ascii="宋体" w:hAnsi="宋体" w:eastAsia="宋体" w:cs="宋体"/>
          <w:b/>
          <w:bCs/>
          <w:color w:val="auto"/>
          <w:sz w:val="32"/>
          <w:szCs w:val="32"/>
          <w:highlight w:val="none"/>
        </w:rPr>
      </w:pPr>
      <w:bookmarkStart w:id="152" w:name="_Toc15030"/>
      <w:bookmarkStart w:id="153" w:name="_Toc5981"/>
      <w:r>
        <w:rPr>
          <w:rFonts w:hint="eastAsia" w:ascii="宋体" w:hAnsi="宋体" w:eastAsia="宋体" w:cs="宋体"/>
          <w:b/>
          <w:bCs/>
          <w:color w:val="auto"/>
          <w:sz w:val="32"/>
          <w:szCs w:val="32"/>
          <w:highlight w:val="none"/>
        </w:rPr>
        <w:t>第二节评标程序</w:t>
      </w:r>
      <w:bookmarkEnd w:id="152"/>
      <w:bookmarkEnd w:id="153"/>
    </w:p>
    <w:p w14:paraId="71F7D21B">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1.符合性审查</w:t>
      </w:r>
    </w:p>
    <w:p w14:paraId="4B443FD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评标委员会应当对符合资格的投标人的投标文件进行投标报价、商务、技术等实质性内容符合性审查，以确定其是否满足招标文件的实质性要求。</w:t>
      </w:r>
    </w:p>
    <w:p w14:paraId="1451A91F">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2.符合性审查不通过而导致投标无效的情形</w:t>
      </w:r>
    </w:p>
    <w:p w14:paraId="1BD1BC77">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投标人的投标文件中存在对招标文件的任何实质性要求和条件的负偏离，将被视为投标无效。</w:t>
      </w:r>
    </w:p>
    <w:p w14:paraId="5837EF8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2.1在报价评审时，如发现下列情形之一的，将被视为投标无效：</w:t>
      </w:r>
    </w:p>
    <w:p w14:paraId="74ED072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（1）投标文件未提供“投标人须知前附表”第13.1条规定中“必须提供”的文件资料的;</w:t>
      </w:r>
    </w:p>
    <w:p w14:paraId="443744D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（2）未采用人民币报价或者未按照招标文件标明的币种报价的；</w:t>
      </w:r>
    </w:p>
    <w:p w14:paraId="1758F3CE">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（3）报价超出招标文件规</w:t>
      </w:r>
      <w:r>
        <w:rPr>
          <w:rFonts w:hint="eastAsia" w:ascii="宋体" w:hAnsi="宋体" w:cs="宋体"/>
          <w:color w:val="auto"/>
          <w:szCs w:val="21"/>
          <w:highlight w:val="none"/>
          <w:lang w:eastAsia="zh-CN"/>
        </w:rPr>
        <w:t>定的</w:t>
      </w:r>
      <w:r>
        <w:rPr>
          <w:rFonts w:hint="eastAsia" w:ascii="宋体" w:hAnsi="宋体" w:eastAsia="宋体" w:cs="宋体"/>
          <w:color w:val="auto"/>
          <w:szCs w:val="21"/>
          <w:highlight w:val="none"/>
        </w:rPr>
        <w:t>最高限价，或者超出采购预算金额（包括分项预算）的；</w:t>
      </w:r>
    </w:p>
    <w:p w14:paraId="4A8DD77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E8EC6F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（5）修正后的报价，投标人不确认的；</w:t>
      </w:r>
    </w:p>
    <w:p w14:paraId="0673E56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（6）投标人属于本章第5条第（2）项情形的。</w:t>
      </w:r>
    </w:p>
    <w:p w14:paraId="27352518">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2.2在商务评审时，如发现下列情形之一的，将被视为投标无效：</w:t>
      </w:r>
    </w:p>
    <w:p w14:paraId="3CDCE0C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（1）投标文件未按招标文件要求签署、盖章的；</w:t>
      </w:r>
    </w:p>
    <w:p w14:paraId="00A85B69">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（2）委托代理人未能出具有效身份证明或者出具的身份证明与授权委托书中的信息不符的； </w:t>
      </w:r>
    </w:p>
    <w:p w14:paraId="55C77D3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（3）投标文件未提供“投标人须知前附表”第13.1条规定中“必须提供”或者“委托时必须提供”的文件资料的;</w:t>
      </w:r>
    </w:p>
    <w:p w14:paraId="611ACDE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（4）投标有效期、项目完成时间（交货时间、货物完成时间或者货物期等）、质保期、售后服务等招标文件中标“▲”的商务条款发生负偏离的；</w:t>
      </w:r>
    </w:p>
    <w:p w14:paraId="5C598A4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（5）商务条款评审允许负偏离的条款数超过“投标人须知前附表”规定项数的。</w:t>
      </w:r>
    </w:p>
    <w:p w14:paraId="7219C51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（6）投标文件的实质性内容未使用中文表述、使用计量单位不符合招标文件要求的；</w:t>
      </w:r>
    </w:p>
    <w:p w14:paraId="61A9F4C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（7）投标文件中的文件资料因填写不齐全或者内容虚假或者出现其他情形而导致被评标委员会认定无效的；</w:t>
      </w:r>
    </w:p>
    <w:p w14:paraId="501FEA14">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（8）投标文件含有采购人不能接受的附加条件的；</w:t>
      </w:r>
    </w:p>
    <w:p w14:paraId="7363EA2A">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（9）未响应招标文件实质性要求的；</w:t>
      </w:r>
    </w:p>
    <w:p w14:paraId="5B1B327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（10）属于投标人须知正文第9.2条情形的；</w:t>
      </w:r>
    </w:p>
    <w:p w14:paraId="3D6CA82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（11）法律、法规和招标文件规定的其他无效情形。</w:t>
      </w:r>
    </w:p>
    <w:p w14:paraId="0C7C73C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2.3在技术评审时，如发现下列情形之一的，将被视为投标无效：</w:t>
      </w:r>
    </w:p>
    <w:p w14:paraId="1D718FC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（1）不满足招标文件要求的货物内容、技术要求、安全、质量标准，或者与招标文件中标“▲”的技术需求发生负偏离的；</w:t>
      </w:r>
    </w:p>
    <w:p w14:paraId="28A67966">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（2）技术需求评审允许负偏离的条款数超过“投标人须知前附表”规定项数的；</w:t>
      </w:r>
    </w:p>
    <w:p w14:paraId="158C144D">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（3）投标文件未提供“投标人须知前附表”第13.1条规定中“必须提供”的文件资料的;</w:t>
      </w:r>
    </w:p>
    <w:p w14:paraId="39F3841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（4）虚假投标，或者出现其他情形而导致被评标委员会认定无效的；</w:t>
      </w:r>
    </w:p>
    <w:p w14:paraId="4E1E85EC">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（5）招标文件要求提供技术方案的，投标技术方案不明确，招标文件未允许但存在一个或者一个以上备选（替代）投标方案的。</w:t>
      </w:r>
    </w:p>
    <w:p w14:paraId="04049158">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3.澄清补正、说明或者补正</w:t>
      </w:r>
    </w:p>
    <w:p w14:paraId="3E4891F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113B48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C006631">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4.投标文件修正</w:t>
      </w:r>
    </w:p>
    <w:p w14:paraId="665D61E2">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4.1投标文件报价出现前后不一致的，按照下列规定修正： </w:t>
      </w:r>
    </w:p>
    <w:p w14:paraId="2780F8B0">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（1）报价文件中“开标一览表”内容与投标文件中相应内容不一致的，以“开标一览表”为准；</w:t>
      </w:r>
    </w:p>
    <w:p w14:paraId="19D14CC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0D7A79A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2E98F67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3D334EE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同时出现两种以上不一致的，按照以上（1）-（4）规定的顺序修正。修正后的报价经投标人确认后产生约束力，投标人不确认的，其投标无效。</w:t>
      </w:r>
    </w:p>
    <w:p w14:paraId="7466C570">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4.2经投标人确认修正后的报价若超过采购预算金额或者最高限价，投标人的投标文件作无效投标处理。</w:t>
      </w:r>
    </w:p>
    <w:p w14:paraId="25B14B81">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1DAA6A68">
      <w:pPr>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5.比较与评价</w:t>
      </w:r>
    </w:p>
    <w:p w14:paraId="2DC0E9C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5CD4600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5.2评标委员会独立对每个投标人的投标文件进行评价，并汇总每个投标人的得分。</w:t>
      </w:r>
    </w:p>
    <w:p w14:paraId="5A743731">
      <w:pPr>
        <w:pageBreakBefore w:val="0"/>
        <w:widowControl/>
        <w:numPr>
          <w:ilvl w:val="0"/>
          <w:numId w:val="2"/>
        </w:numPr>
        <w:kinsoku/>
        <w:wordWrap/>
        <w:overflowPunct/>
        <w:topLinePunct w:val="0"/>
        <w:bidi w:val="0"/>
        <w:spacing w:after="1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776466A">
      <w:pPr>
        <w:pageBreakBefore w:val="0"/>
        <w:widowControl/>
        <w:numPr>
          <w:ilvl w:val="0"/>
          <w:numId w:val="2"/>
        </w:numPr>
        <w:kinsoku/>
        <w:wordWrap/>
        <w:overflowPunct/>
        <w:topLinePunct w:val="0"/>
        <w:bidi w:val="0"/>
        <w:spacing w:after="1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F7834C3">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5.3评标委员会按照招标文件中规定的评标方法和标准计算各投标人的报价得分。在计算过程中，不得去掉最高报价或者最低报价。</w:t>
      </w:r>
    </w:p>
    <w:p w14:paraId="518CF80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5.4各投标人的得分为所有评委的有效评分的算术平均数。</w:t>
      </w:r>
    </w:p>
    <w:p w14:paraId="2814008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3715CCC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highlight w:val="none"/>
          <w:lang w:eastAsia="zh-CN"/>
        </w:rPr>
        <w:t>作出</w:t>
      </w:r>
      <w:r>
        <w:rPr>
          <w:rFonts w:hint="eastAsia" w:ascii="宋体" w:hAnsi="宋体" w:eastAsia="宋体" w:cs="宋体"/>
          <w:color w:val="auto"/>
          <w:highlight w:val="none"/>
        </w:rPr>
        <w:t>结论。持不同意见的评标委员会应当在评标报告上签署不同意见及理由，否则视为同意评标报告。</w:t>
      </w:r>
    </w:p>
    <w:p w14:paraId="436DA0A6">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6.评审复核</w:t>
      </w:r>
    </w:p>
    <w:p w14:paraId="5FB8D965">
      <w:pPr>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6.1评标报告签署前，评标委员会要对评审结果进行复核，复核意见要体现在评标报告中。</w:t>
      </w:r>
    </w:p>
    <w:p w14:paraId="5178D068">
      <w:pPr>
        <w:pageBreakBefore w:val="0"/>
        <w:widowControl/>
        <w:kinsoku/>
        <w:wordWrap/>
        <w:overflowPunct/>
        <w:topLinePunct w:val="0"/>
        <w:bidi w:val="0"/>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6.2评标结果汇总完成后，除下列情形外，任何人不得修改评标结果：</w:t>
      </w:r>
    </w:p>
    <w:p w14:paraId="22E00205">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06BA444D">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32DAE037">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11D87833">
      <w:pPr>
        <w:pageBreakBefore w:val="0"/>
        <w:widowControl/>
        <w:kinsoku/>
        <w:wordWrap/>
        <w:overflowPunct/>
        <w:topLinePunct w:val="0"/>
        <w:bidi w:val="0"/>
        <w:spacing w:line="360" w:lineRule="auto"/>
        <w:ind w:firstLine="422"/>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3887E451">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5ACD0C3">
      <w:pPr>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 xml:space="preserve">7.异常低价审查 </w:t>
      </w:r>
    </w:p>
    <w:p w14:paraId="7AF4B974">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7.1</w:t>
      </w:r>
      <w:r>
        <w:rPr>
          <w:rFonts w:hint="eastAsia" w:ascii="宋体" w:hAnsi="宋体" w:eastAsia="宋体" w:cs="宋体"/>
          <w:color w:val="auto"/>
          <w:highlight w:val="none"/>
        </w:rPr>
        <w:t>依据规定</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《财政部关于推动解决政府采购异常低价问题的通知》（财库〔2026〕2号）</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规定，政府采购评审中出现以下异常低价情形，评标委员会应当启动异常低价投标审查程序：</w:t>
      </w:r>
    </w:p>
    <w:p w14:paraId="5C8676CC">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（1）投标报价低于全部通过符合性审查供应商投标）报价平均值</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65   </w:t>
      </w:r>
      <w:r>
        <w:rPr>
          <w:rFonts w:hint="eastAsia" w:ascii="宋体" w:hAnsi="宋体" w:eastAsia="宋体" w:cs="宋体"/>
          <w:color w:val="auto"/>
          <w:highlight w:val="none"/>
        </w:rPr>
        <w:t>％的；</w:t>
      </w:r>
    </w:p>
    <w:p w14:paraId="00930DB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（2）投标报价低于通过符合性审查的次低报价供应商投标报价</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65  </w:t>
      </w:r>
      <w:r>
        <w:rPr>
          <w:rFonts w:hint="eastAsia" w:ascii="宋体" w:hAnsi="宋体" w:eastAsia="宋体" w:cs="宋体"/>
          <w:color w:val="auto"/>
          <w:highlight w:val="none"/>
        </w:rPr>
        <w:t>％的；</w:t>
      </w:r>
    </w:p>
    <w:p w14:paraId="048AEB96">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（3）投标报价低于采购项目最高限价</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65   </w:t>
      </w:r>
      <w:r>
        <w:rPr>
          <w:rFonts w:hint="eastAsia" w:ascii="宋体" w:hAnsi="宋体" w:eastAsia="宋体" w:cs="宋体"/>
          <w:color w:val="auto"/>
          <w:highlight w:val="none"/>
        </w:rPr>
        <w:t>％的；</w:t>
      </w:r>
    </w:p>
    <w:p w14:paraId="29C92274">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（4）评标委员会基于专业判断，认为供应商报价过低，有可能影响产品质量或者不能诚信履约的其他情形。相关法律法规对供应商报价有规定的，从其规定。</w:t>
      </w:r>
    </w:p>
    <w:p w14:paraId="7F0F46F2">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（5）相关法律法规对供应商报价有规定的，从其规定。</w:t>
      </w:r>
    </w:p>
    <w:p w14:paraId="246E851D">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7.2</w:t>
      </w:r>
      <w:r>
        <w:rPr>
          <w:rFonts w:hint="eastAsia" w:ascii="宋体" w:hAnsi="宋体" w:eastAsia="宋体" w:cs="宋体"/>
          <w:color w:val="auto"/>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E096487">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6E65EA5">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评审组织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采购人、采购代理机构应当为评审委员会在评审现场及时获取同类项目中标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成交</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0BC031F">
      <w:pPr>
        <w:pageBreakBefore w:val="0"/>
        <w:kinsoku/>
        <w:wordWrap/>
        <w:overflowPunct/>
        <w:topLinePunct w:val="0"/>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记录及归档</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异常低价投标审查的启动原因、审查意见和审查结果应当在评审报告中记录，并随供应商提供的相关书面说明及证明材料，以及评审委员会有关互联网浏览、查询历史一并归档。</w:t>
      </w:r>
    </w:p>
    <w:p w14:paraId="72017467">
      <w:pPr>
        <w:pStyle w:val="3"/>
        <w:ind w:firstLine="600"/>
        <w:jc w:val="center"/>
        <w:rPr>
          <w:rFonts w:hint="eastAsia" w:ascii="宋体" w:hAnsi="宋体" w:eastAsia="宋体" w:cs="宋体"/>
          <w:b w:val="0"/>
          <w:color w:val="auto"/>
          <w:sz w:val="30"/>
          <w:szCs w:val="30"/>
          <w:highlight w:val="none"/>
        </w:rPr>
      </w:pPr>
      <w:bookmarkStart w:id="154" w:name="_Toc31369"/>
    </w:p>
    <w:p w14:paraId="504EBC36">
      <w:pPr>
        <w:pStyle w:val="3"/>
        <w:ind w:firstLine="600"/>
        <w:jc w:val="center"/>
        <w:rPr>
          <w:rFonts w:hint="eastAsia" w:ascii="宋体" w:hAnsi="宋体" w:eastAsia="宋体" w:cs="宋体"/>
          <w:b w:val="0"/>
          <w:color w:val="auto"/>
          <w:sz w:val="30"/>
          <w:szCs w:val="30"/>
          <w:highlight w:val="none"/>
        </w:rPr>
      </w:pPr>
      <w:bookmarkStart w:id="155" w:name="_Toc11015"/>
      <w:r>
        <w:rPr>
          <w:rFonts w:hint="eastAsia" w:ascii="宋体" w:hAnsi="宋体" w:eastAsia="宋体" w:cs="宋体"/>
          <w:b w:val="0"/>
          <w:color w:val="auto"/>
          <w:sz w:val="30"/>
          <w:szCs w:val="30"/>
          <w:highlight w:val="none"/>
        </w:rPr>
        <w:t>第三节评分标准</w:t>
      </w:r>
      <w:bookmarkEnd w:id="154"/>
      <w:bookmarkEnd w:id="155"/>
    </w:p>
    <w:p w14:paraId="779733B6">
      <w:pPr>
        <w:pStyle w:val="18"/>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综合评分法</w:t>
      </w:r>
    </w:p>
    <w:p w14:paraId="7EA7D3FC">
      <w:pPr>
        <w:pStyle w:val="18"/>
        <w:spacing w:line="360" w:lineRule="auto"/>
        <w:ind w:firstLine="422"/>
        <w:rPr>
          <w:rFonts w:hint="eastAsia" w:ascii="宋体" w:hAnsi="宋体" w:eastAsia="宋体" w:cs="宋体"/>
          <w:bCs/>
          <w:color w:val="auto"/>
          <w:highlight w:val="none"/>
        </w:rPr>
      </w:pPr>
      <w:r>
        <w:rPr>
          <w:rFonts w:hint="eastAsia" w:ascii="宋体" w:hAnsi="宋体" w:eastAsia="宋体" w:cs="宋体"/>
          <w:bCs/>
          <w:color w:val="auto"/>
          <w:highlight w:val="none"/>
        </w:rPr>
        <w:t>注：</w:t>
      </w:r>
    </w:p>
    <w:p w14:paraId="077C68F4">
      <w:pPr>
        <w:pStyle w:val="18"/>
        <w:spacing w:line="360" w:lineRule="auto"/>
        <w:ind w:firstLine="422"/>
        <w:rPr>
          <w:rFonts w:hint="eastAsia" w:ascii="宋体" w:hAnsi="宋体" w:eastAsia="宋体" w:cs="宋体"/>
          <w:bCs/>
          <w:color w:val="auto"/>
          <w:highlight w:val="none"/>
        </w:rPr>
      </w:pPr>
      <w:r>
        <w:rPr>
          <w:rFonts w:hint="eastAsia" w:hAnsi="宋体" w:cs="宋体"/>
          <w:bCs/>
          <w:color w:val="auto"/>
          <w:highlight w:val="none"/>
          <w:lang w:eastAsia="zh-CN"/>
        </w:rPr>
        <w:t>1.</w:t>
      </w:r>
      <w:r>
        <w:rPr>
          <w:rFonts w:hint="eastAsia" w:ascii="宋体" w:hAnsi="宋体" w:eastAsia="宋体" w:cs="宋体"/>
          <w:bCs/>
          <w:color w:val="auto"/>
          <w:highlight w:val="none"/>
        </w:rPr>
        <w:t>计分方法按四舍五入取至百分位。</w:t>
      </w:r>
    </w:p>
    <w:p w14:paraId="4AD31C9A">
      <w:pPr>
        <w:pStyle w:val="18"/>
        <w:spacing w:line="360" w:lineRule="auto"/>
        <w:ind w:firstLine="422"/>
        <w:rPr>
          <w:rFonts w:hint="eastAsia" w:ascii="宋体" w:hAnsi="宋体" w:eastAsia="宋体" w:cs="宋体"/>
          <w:bCs/>
          <w:color w:val="auto"/>
          <w:highlight w:val="none"/>
        </w:rPr>
      </w:pPr>
      <w:r>
        <w:rPr>
          <w:rFonts w:hint="eastAsia" w:hAnsi="宋体" w:cs="宋体"/>
          <w:bCs/>
          <w:color w:val="auto"/>
          <w:highlight w:val="none"/>
          <w:lang w:eastAsia="zh-CN"/>
        </w:rPr>
        <w:t>2.</w:t>
      </w:r>
      <w:r>
        <w:rPr>
          <w:rFonts w:hint="eastAsia" w:ascii="宋体" w:hAnsi="宋体" w:eastAsia="宋体" w:cs="宋体"/>
          <w:bCs/>
          <w:color w:val="auto"/>
          <w:highlight w:val="none"/>
        </w:rPr>
        <w:t>商务技术评审因素为客观评分项的，应在评分项目或评分标准中予以标注为“客观分”。对投标人的客观评分项目，各评标专家评分应当一致。</w:t>
      </w:r>
    </w:p>
    <w:p w14:paraId="19B5300A">
      <w:pPr>
        <w:pStyle w:val="8"/>
        <w:rPr>
          <w:rFonts w:hint="eastAsia" w:ascii="宋体" w:hAnsi="宋体" w:eastAsia="宋体" w:cs="宋体"/>
          <w:bCs/>
          <w:color w:val="auto"/>
          <w:highlight w:val="none"/>
        </w:rPr>
      </w:pPr>
    </w:p>
    <w:tbl>
      <w:tblPr>
        <w:tblStyle w:val="35"/>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850"/>
        <w:gridCol w:w="1340"/>
        <w:gridCol w:w="6766"/>
      </w:tblGrid>
      <w:tr w14:paraId="4DD5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33" w:type="dxa"/>
            <w:gridSpan w:val="2"/>
            <w:tcBorders>
              <w:top w:val="single" w:color="auto" w:sz="4" w:space="0"/>
              <w:left w:val="single" w:color="auto" w:sz="4" w:space="0"/>
              <w:bottom w:val="single" w:color="auto" w:sz="4" w:space="0"/>
              <w:right w:val="single" w:color="auto" w:sz="4" w:space="0"/>
            </w:tcBorders>
            <w:vAlign w:val="center"/>
          </w:tcPr>
          <w:p w14:paraId="4EFA12D7">
            <w:pPr>
              <w:tabs>
                <w:tab w:val="left" w:pos="8460"/>
              </w:tabs>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340" w:type="dxa"/>
            <w:tcBorders>
              <w:top w:val="single" w:color="auto" w:sz="4" w:space="0"/>
              <w:left w:val="single" w:color="auto" w:sz="4" w:space="0"/>
              <w:bottom w:val="single" w:color="auto" w:sz="4" w:space="0"/>
              <w:right w:val="single" w:color="auto" w:sz="4" w:space="0"/>
            </w:tcBorders>
            <w:vAlign w:val="center"/>
          </w:tcPr>
          <w:p w14:paraId="55984216">
            <w:pPr>
              <w:tabs>
                <w:tab w:val="left" w:pos="8460"/>
              </w:tabs>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评分因素</w:t>
            </w:r>
          </w:p>
        </w:tc>
        <w:tc>
          <w:tcPr>
            <w:tcW w:w="6766" w:type="dxa"/>
            <w:tcBorders>
              <w:top w:val="single" w:color="auto" w:sz="4" w:space="0"/>
              <w:left w:val="single" w:color="auto" w:sz="4" w:space="0"/>
              <w:bottom w:val="single" w:color="auto" w:sz="4" w:space="0"/>
              <w:right w:val="single" w:color="auto" w:sz="4" w:space="0"/>
            </w:tcBorders>
            <w:vAlign w:val="center"/>
          </w:tcPr>
          <w:p w14:paraId="25D64670">
            <w:pPr>
              <w:tabs>
                <w:tab w:val="left" w:pos="8460"/>
              </w:tabs>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评分标准</w:t>
            </w:r>
          </w:p>
        </w:tc>
      </w:tr>
      <w:tr w14:paraId="4EE9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14:paraId="238D4F24">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b/>
                <w:color w:val="auto"/>
                <w:sz w:val="21"/>
                <w:szCs w:val="21"/>
              </w:rPr>
              <w:t>1</w:t>
            </w:r>
          </w:p>
        </w:tc>
        <w:tc>
          <w:tcPr>
            <w:tcW w:w="850" w:type="dxa"/>
            <w:tcBorders>
              <w:top w:val="single" w:color="auto" w:sz="4" w:space="0"/>
              <w:left w:val="single" w:color="auto" w:sz="4" w:space="0"/>
              <w:bottom w:val="single" w:color="auto" w:sz="4" w:space="0"/>
              <w:right w:val="single" w:color="auto" w:sz="4" w:space="0"/>
            </w:tcBorders>
            <w:vAlign w:val="center"/>
          </w:tcPr>
          <w:p w14:paraId="5A6A11F4">
            <w:pPr>
              <w:adjustRightInd w:val="0"/>
              <w:spacing w:line="360" w:lineRule="auto"/>
              <w:jc w:val="center"/>
              <w:textAlignment w:val="baseline"/>
              <w:rPr>
                <w:rFonts w:hint="eastAsia" w:ascii="宋体" w:hAnsi="宋体" w:eastAsia="宋体" w:cs="宋体"/>
                <w:b/>
                <w:color w:val="auto"/>
                <w:sz w:val="21"/>
                <w:szCs w:val="21"/>
              </w:rPr>
            </w:pPr>
            <w:r>
              <w:rPr>
                <w:rFonts w:hint="eastAsia" w:ascii="宋体" w:hAnsi="宋体" w:eastAsia="宋体" w:cs="宋体"/>
                <w:b/>
                <w:color w:val="auto"/>
                <w:sz w:val="21"/>
                <w:szCs w:val="21"/>
              </w:rPr>
              <w:t>价格分</w:t>
            </w:r>
          </w:p>
          <w:p w14:paraId="0165C9F9">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b/>
                <w:color w:val="auto"/>
                <w:sz w:val="21"/>
                <w:szCs w:val="21"/>
              </w:rPr>
              <w:t>（30分）</w:t>
            </w:r>
          </w:p>
        </w:tc>
        <w:tc>
          <w:tcPr>
            <w:tcW w:w="1340" w:type="dxa"/>
            <w:tcBorders>
              <w:top w:val="single" w:color="auto" w:sz="4" w:space="0"/>
              <w:left w:val="single" w:color="auto" w:sz="4" w:space="0"/>
              <w:bottom w:val="single" w:color="auto" w:sz="4" w:space="0"/>
              <w:right w:val="single" w:color="auto" w:sz="4" w:space="0"/>
            </w:tcBorders>
            <w:vAlign w:val="center"/>
          </w:tcPr>
          <w:p w14:paraId="3C93AE51">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投标报价</w:t>
            </w:r>
          </w:p>
          <w:p w14:paraId="1A908C14">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（满分30分）</w:t>
            </w:r>
          </w:p>
        </w:tc>
        <w:tc>
          <w:tcPr>
            <w:tcW w:w="6766" w:type="dxa"/>
            <w:tcBorders>
              <w:top w:val="single" w:color="auto" w:sz="4" w:space="0"/>
              <w:left w:val="single" w:color="auto" w:sz="4" w:space="0"/>
              <w:bottom w:val="single" w:color="auto" w:sz="4" w:space="0"/>
              <w:right w:val="single" w:color="auto" w:sz="4" w:space="0"/>
            </w:tcBorders>
            <w:vAlign w:val="center"/>
          </w:tcPr>
          <w:p w14:paraId="4D61DFB4">
            <w:pPr>
              <w:snapToGrid w:val="0"/>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评标报价为投标人的投标报价进行政策性扣除后的价格，评标报价只是作为评标时使用。最终中标人的中标金额等于投标报价。</w:t>
            </w:r>
          </w:p>
          <w:p w14:paraId="0ED2108C">
            <w:pPr>
              <w:shd w:val="clear" w:color="auto" w:fill="auto"/>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（1）符合《政府采购促进中小企业发展管理办法》（财库〔2020〕46号）规定条件且按该办法中规定的格式提供了《中小企业声明函》的小型和微型企业。对其投标价给予</w:t>
            </w: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0%的扣除，扣除后的价格为评标价，即评标价=投标价×（1-</w:t>
            </w: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0%）；除上述情况外，评标价=投标价。</w:t>
            </w:r>
          </w:p>
          <w:p w14:paraId="6A85350C">
            <w:pPr>
              <w:shd w:val="clear" w:color="auto" w:fill="auto"/>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483D127B">
            <w:pPr>
              <w:shd w:val="clear" w:color="auto" w:fill="auto"/>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7CAD9274">
            <w:pPr>
              <w:shd w:val="clear" w:color="auto" w:fill="auto"/>
              <w:spacing w:line="360" w:lineRule="auto"/>
              <w:ind w:firstLine="210" w:firstLineChars="1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本采购包为多种产品，根据《国务院办公厅关于在政府采购中实施本国产品标准及相关政策的通知》（国办发〔2025】34号）的规定，供应商在其投标文件中提供《关于符合本国产品标准的声明函》且符合政策条件的，对其报价给予20%的扣除；同时享受《政府采购促进中小企业发展管理办法》（财库〔2020〕46号）价格扣除政策的可叠加计算。</w:t>
            </w:r>
          </w:p>
          <w:p w14:paraId="397895DA">
            <w:pPr>
              <w:shd w:val="clear" w:color="auto" w:fill="auto"/>
              <w:spacing w:line="360" w:lineRule="auto"/>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评标价</w:t>
            </w:r>
            <w:r>
              <w:rPr>
                <w:rFonts w:hint="eastAsia" w:ascii="宋体" w:hAnsi="宋体" w:eastAsia="宋体" w:cs="宋体"/>
                <w:color w:val="auto"/>
                <w:sz w:val="21"/>
                <w:szCs w:val="21"/>
                <w:highlight w:val="none"/>
                <w:lang w:val="en-US" w:eastAsia="zh-CN"/>
              </w:rPr>
              <w:t>计算：</w:t>
            </w:r>
          </w:p>
          <w:p w14:paraId="519043EE">
            <w:pPr>
              <w:shd w:val="clear" w:color="auto" w:fill="auto"/>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①供应商符合中小企业支持政策的要求时，</w:t>
            </w:r>
            <w:r>
              <w:rPr>
                <w:rFonts w:hint="eastAsia" w:ascii="宋体" w:hAnsi="宋体" w:eastAsia="宋体" w:cs="宋体"/>
                <w:color w:val="auto"/>
                <w:sz w:val="21"/>
                <w:szCs w:val="21"/>
                <w:highlight w:val="none"/>
              </w:rPr>
              <w:t>评标价</w:t>
            </w:r>
            <w:r>
              <w:rPr>
                <w:rFonts w:hint="eastAsia" w:ascii="宋体" w:hAnsi="宋体" w:eastAsia="宋体" w:cs="宋体"/>
                <w:color w:val="auto"/>
                <w:sz w:val="21"/>
                <w:szCs w:val="21"/>
                <w:highlight w:val="none"/>
                <w:lang w:val="en-US" w:eastAsia="zh-CN"/>
              </w:rPr>
              <w:t>＝投标总报价×（1-10%）</w:t>
            </w:r>
          </w:p>
          <w:p w14:paraId="7E5268A4">
            <w:pPr>
              <w:shd w:val="clear" w:color="auto" w:fill="auto"/>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②供应商符合本国产品支持政策的要求时，</w:t>
            </w:r>
            <w:r>
              <w:rPr>
                <w:rFonts w:hint="eastAsia" w:ascii="宋体" w:hAnsi="宋体" w:eastAsia="宋体" w:cs="宋体"/>
                <w:color w:val="auto"/>
                <w:sz w:val="21"/>
                <w:szCs w:val="21"/>
                <w:highlight w:val="none"/>
              </w:rPr>
              <w:t>评标价</w:t>
            </w:r>
            <w:r>
              <w:rPr>
                <w:rFonts w:hint="eastAsia" w:ascii="宋体" w:hAnsi="宋体" w:eastAsia="宋体" w:cs="宋体"/>
                <w:color w:val="auto"/>
                <w:sz w:val="21"/>
                <w:szCs w:val="21"/>
                <w:highlight w:val="none"/>
                <w:lang w:val="en-US" w:eastAsia="zh-CN"/>
              </w:rPr>
              <w:t>＝投标总报价×（1-20%）</w:t>
            </w:r>
          </w:p>
          <w:p w14:paraId="421A6666">
            <w:pPr>
              <w:shd w:val="clear" w:color="auto" w:fill="auto"/>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③供应商同时符合中小企业、本国产品扶持政策的要求时，评审报价＝投标总报价×（1-10%-20%）</w:t>
            </w:r>
          </w:p>
          <w:p w14:paraId="1BEA50F2">
            <w:pPr>
              <w:shd w:val="clear" w:color="auto" w:fill="auto"/>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）以进入评标的最低的评标价为</w:t>
            </w:r>
            <w:r>
              <w:rPr>
                <w:rFonts w:hint="eastAsia" w:ascii="宋体" w:hAnsi="宋体" w:eastAsia="宋体" w:cs="宋体"/>
                <w:color w:val="auto"/>
                <w:sz w:val="21"/>
                <w:szCs w:val="21"/>
                <w:highlight w:val="none"/>
                <w:lang w:val="en-US" w:eastAsia="zh-CN"/>
              </w:rPr>
              <w:t>30分</w:t>
            </w:r>
            <w:r>
              <w:rPr>
                <w:rFonts w:hint="eastAsia" w:ascii="宋体" w:hAnsi="宋体" w:eastAsia="宋体" w:cs="宋体"/>
                <w:color w:val="auto"/>
                <w:sz w:val="21"/>
                <w:szCs w:val="21"/>
                <w:highlight w:val="none"/>
              </w:rPr>
              <w:t>。</w:t>
            </w:r>
          </w:p>
          <w:p w14:paraId="48315739">
            <w:pPr>
              <w:spacing w:line="360" w:lineRule="auto"/>
              <w:ind w:firstLine="210" w:firstLineChars="100"/>
              <w:rPr>
                <w:rFonts w:hint="eastAsia" w:ascii="宋体" w:hAnsi="宋体" w:eastAsia="宋体" w:cs="宋体"/>
                <w:bCs/>
                <w:color w:val="auto"/>
                <w:sz w:val="21"/>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）某投标人价格分 = 投标人最低评标价/某投标人评标价×</w:t>
            </w:r>
            <w:r>
              <w:rPr>
                <w:rFonts w:hint="eastAsia" w:ascii="宋体" w:hAnsi="宋体" w:eastAsia="宋体" w:cs="宋体"/>
                <w:color w:val="auto"/>
                <w:sz w:val="21"/>
                <w:szCs w:val="21"/>
                <w:highlight w:val="none"/>
                <w:lang w:val="en-US" w:eastAsia="zh-CN"/>
              </w:rPr>
              <w:t>30分</w:t>
            </w:r>
          </w:p>
          <w:p w14:paraId="7D179707">
            <w:pPr>
              <w:spacing w:line="360" w:lineRule="auto"/>
              <w:ind w:firstLine="422" w:firstLineChars="200"/>
              <w:rPr>
                <w:rFonts w:hint="eastAsia" w:ascii="宋体" w:hAnsi="宋体" w:eastAsia="宋体" w:cs="宋体"/>
                <w:bCs/>
                <w:color w:val="auto"/>
                <w:sz w:val="21"/>
                <w:szCs w:val="21"/>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异常低价说明</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投标人的报价出现《财政部关于推动解决政府采购异常低价问题的通知》（财库〔2026〕2号）规定的异常低价情形（具体详见招标文件第四章评标方法及评标标准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30C2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vMerge w:val="restart"/>
            <w:tcBorders>
              <w:top w:val="single" w:color="auto" w:sz="4" w:space="0"/>
              <w:left w:val="single" w:color="auto" w:sz="4" w:space="0"/>
              <w:right w:val="single" w:color="auto" w:sz="4" w:space="0"/>
            </w:tcBorders>
            <w:vAlign w:val="center"/>
          </w:tcPr>
          <w:p w14:paraId="0760B83B">
            <w:pPr>
              <w:adjustRightInd w:val="0"/>
              <w:spacing w:line="360" w:lineRule="auto"/>
              <w:jc w:val="center"/>
              <w:textAlignment w:val="baseline"/>
              <w:rPr>
                <w:rFonts w:hint="eastAsia" w:ascii="宋体" w:hAnsi="宋体" w:eastAsia="宋体" w:cs="宋体"/>
                <w:b/>
                <w:color w:val="auto"/>
                <w:sz w:val="21"/>
                <w:szCs w:val="21"/>
              </w:rPr>
            </w:pPr>
          </w:p>
          <w:p w14:paraId="7E451375">
            <w:pPr>
              <w:adjustRightInd w:val="0"/>
              <w:spacing w:line="360" w:lineRule="auto"/>
              <w:jc w:val="center"/>
              <w:textAlignment w:val="baseline"/>
              <w:rPr>
                <w:rFonts w:hint="eastAsia" w:ascii="宋体" w:hAnsi="宋体" w:eastAsia="宋体" w:cs="宋体"/>
                <w:b/>
                <w:color w:val="auto"/>
                <w:sz w:val="21"/>
                <w:szCs w:val="21"/>
              </w:rPr>
            </w:pPr>
          </w:p>
          <w:p w14:paraId="4307C35F">
            <w:pPr>
              <w:adjustRightInd w:val="0"/>
              <w:spacing w:line="360" w:lineRule="auto"/>
              <w:jc w:val="center"/>
              <w:textAlignment w:val="baseline"/>
              <w:rPr>
                <w:rFonts w:hint="eastAsia" w:ascii="宋体" w:hAnsi="宋体" w:eastAsia="宋体" w:cs="宋体"/>
                <w:b/>
                <w:color w:val="auto"/>
                <w:sz w:val="21"/>
                <w:szCs w:val="21"/>
              </w:rPr>
            </w:pPr>
          </w:p>
          <w:p w14:paraId="635CAC94">
            <w:pPr>
              <w:adjustRightInd w:val="0"/>
              <w:spacing w:line="360" w:lineRule="auto"/>
              <w:jc w:val="center"/>
              <w:textAlignment w:val="baseline"/>
              <w:rPr>
                <w:rFonts w:hint="eastAsia" w:ascii="宋体" w:hAnsi="宋体" w:eastAsia="宋体" w:cs="宋体"/>
                <w:b/>
                <w:color w:val="auto"/>
                <w:sz w:val="21"/>
                <w:szCs w:val="21"/>
              </w:rPr>
            </w:pPr>
          </w:p>
          <w:p w14:paraId="20F6C1CF">
            <w:pPr>
              <w:adjustRightInd w:val="0"/>
              <w:spacing w:line="360" w:lineRule="auto"/>
              <w:jc w:val="center"/>
              <w:textAlignment w:val="baseline"/>
              <w:rPr>
                <w:rFonts w:hint="eastAsia" w:ascii="宋体" w:hAnsi="宋体" w:eastAsia="宋体" w:cs="宋体"/>
                <w:b/>
                <w:color w:val="auto"/>
                <w:sz w:val="21"/>
                <w:szCs w:val="21"/>
              </w:rPr>
            </w:pPr>
          </w:p>
          <w:p w14:paraId="472053B0">
            <w:pPr>
              <w:adjustRightInd w:val="0"/>
              <w:spacing w:line="360" w:lineRule="auto"/>
              <w:jc w:val="center"/>
              <w:textAlignment w:val="baseline"/>
              <w:rPr>
                <w:rFonts w:hint="eastAsia" w:ascii="宋体" w:hAnsi="宋体" w:eastAsia="宋体" w:cs="宋体"/>
                <w:b/>
                <w:color w:val="auto"/>
                <w:sz w:val="21"/>
                <w:szCs w:val="21"/>
              </w:rPr>
            </w:pPr>
            <w:r>
              <w:rPr>
                <w:rFonts w:hint="eastAsia" w:ascii="宋体" w:hAnsi="宋体" w:eastAsia="宋体" w:cs="宋体"/>
                <w:b/>
                <w:color w:val="auto"/>
                <w:sz w:val="21"/>
                <w:szCs w:val="21"/>
              </w:rPr>
              <w:t>2</w:t>
            </w:r>
          </w:p>
          <w:p w14:paraId="1F4BFC78">
            <w:pPr>
              <w:widowControl/>
              <w:spacing w:line="360" w:lineRule="auto"/>
              <w:jc w:val="left"/>
              <w:rPr>
                <w:rFonts w:hint="eastAsia" w:ascii="宋体" w:hAnsi="宋体" w:eastAsia="宋体" w:cs="宋体"/>
                <w:color w:val="auto"/>
                <w:sz w:val="21"/>
                <w:szCs w:val="21"/>
              </w:rPr>
            </w:pPr>
          </w:p>
          <w:p w14:paraId="04A8F27B">
            <w:pPr>
              <w:widowControl/>
              <w:spacing w:line="360" w:lineRule="auto"/>
              <w:jc w:val="left"/>
              <w:rPr>
                <w:rFonts w:hint="eastAsia" w:ascii="宋体" w:hAnsi="宋体" w:eastAsia="宋体" w:cs="宋体"/>
                <w:color w:val="auto"/>
                <w:sz w:val="21"/>
                <w:szCs w:val="21"/>
              </w:rPr>
            </w:pPr>
          </w:p>
        </w:tc>
        <w:tc>
          <w:tcPr>
            <w:tcW w:w="850" w:type="dxa"/>
            <w:vMerge w:val="restart"/>
            <w:tcBorders>
              <w:top w:val="single" w:color="auto" w:sz="4" w:space="0"/>
              <w:left w:val="single" w:color="auto" w:sz="4" w:space="0"/>
              <w:right w:val="single" w:color="auto" w:sz="4" w:space="0"/>
            </w:tcBorders>
            <w:vAlign w:val="center"/>
          </w:tcPr>
          <w:p w14:paraId="454FB9C5">
            <w:pPr>
              <w:adjustRightInd w:val="0"/>
              <w:spacing w:line="360" w:lineRule="auto"/>
              <w:ind w:left="-105" w:leftChars="-50" w:right="-105" w:rightChars="-50"/>
              <w:jc w:val="center"/>
              <w:textAlignment w:val="baseline"/>
              <w:rPr>
                <w:rFonts w:hint="eastAsia" w:ascii="宋体" w:hAnsi="宋体" w:eastAsia="宋体" w:cs="宋体"/>
                <w:b/>
                <w:bCs/>
                <w:color w:val="auto"/>
                <w:sz w:val="21"/>
                <w:szCs w:val="21"/>
              </w:rPr>
            </w:pPr>
          </w:p>
          <w:p w14:paraId="20990D6B">
            <w:pPr>
              <w:adjustRightInd w:val="0"/>
              <w:spacing w:line="360" w:lineRule="auto"/>
              <w:ind w:left="-105" w:leftChars="-50" w:right="-105" w:rightChars="-50"/>
              <w:jc w:val="center"/>
              <w:textAlignment w:val="baseline"/>
              <w:rPr>
                <w:rFonts w:hint="eastAsia" w:ascii="宋体" w:hAnsi="宋体" w:eastAsia="宋体" w:cs="宋体"/>
                <w:b/>
                <w:bCs/>
                <w:color w:val="auto"/>
                <w:sz w:val="21"/>
                <w:szCs w:val="21"/>
              </w:rPr>
            </w:pPr>
          </w:p>
          <w:p w14:paraId="0FB227BC">
            <w:pPr>
              <w:adjustRightInd w:val="0"/>
              <w:spacing w:line="360" w:lineRule="auto"/>
              <w:ind w:left="-105" w:leftChars="-50" w:right="-105" w:rightChars="-50"/>
              <w:jc w:val="center"/>
              <w:textAlignment w:val="baseline"/>
              <w:rPr>
                <w:rFonts w:hint="eastAsia" w:ascii="宋体" w:hAnsi="宋体" w:eastAsia="宋体" w:cs="宋体"/>
                <w:b/>
                <w:bCs/>
                <w:color w:val="auto"/>
                <w:sz w:val="21"/>
                <w:szCs w:val="21"/>
              </w:rPr>
            </w:pPr>
          </w:p>
          <w:p w14:paraId="3C3FB0E1">
            <w:pPr>
              <w:adjustRightInd w:val="0"/>
              <w:spacing w:line="360" w:lineRule="auto"/>
              <w:ind w:left="-105" w:leftChars="-50" w:right="-105" w:rightChars="-50"/>
              <w:jc w:val="center"/>
              <w:textAlignment w:val="baseline"/>
              <w:rPr>
                <w:rFonts w:hint="eastAsia" w:ascii="宋体" w:hAnsi="宋体" w:eastAsia="宋体" w:cs="宋体"/>
                <w:b/>
                <w:bCs/>
                <w:color w:val="auto"/>
                <w:sz w:val="21"/>
                <w:szCs w:val="21"/>
              </w:rPr>
            </w:pPr>
          </w:p>
          <w:p w14:paraId="246C9E6C">
            <w:pPr>
              <w:adjustRightInd w:val="0"/>
              <w:spacing w:line="360" w:lineRule="auto"/>
              <w:ind w:left="-105" w:leftChars="-50" w:right="-105" w:rightChars="-50"/>
              <w:jc w:val="center"/>
              <w:textAlignment w:val="baseline"/>
              <w:rPr>
                <w:rFonts w:hint="eastAsia" w:ascii="宋体" w:hAnsi="宋体" w:eastAsia="宋体" w:cs="宋体"/>
                <w:b/>
                <w:bCs/>
                <w:color w:val="auto"/>
                <w:sz w:val="21"/>
                <w:szCs w:val="21"/>
              </w:rPr>
            </w:pPr>
          </w:p>
          <w:p w14:paraId="7EF28C36">
            <w:pPr>
              <w:adjustRightInd w:val="0"/>
              <w:spacing w:line="360" w:lineRule="auto"/>
              <w:ind w:left="-105" w:leftChars="-50" w:right="-105" w:rightChars="-50"/>
              <w:jc w:val="center"/>
              <w:textAlignment w:val="baseline"/>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技术分</w:t>
            </w:r>
          </w:p>
          <w:p w14:paraId="2C8285A7">
            <w:pPr>
              <w:adjustRightInd w:val="0"/>
              <w:spacing w:line="360" w:lineRule="auto"/>
              <w:ind w:left="-105" w:leftChars="-50" w:right="-105" w:rightChars="-50"/>
              <w:jc w:val="center"/>
              <w:textAlignment w:val="baseline"/>
              <w:rPr>
                <w:rFonts w:hint="eastAsia" w:ascii="宋体" w:hAnsi="宋体" w:eastAsia="宋体" w:cs="宋体"/>
                <w:color w:val="auto"/>
                <w:sz w:val="21"/>
                <w:szCs w:val="21"/>
              </w:rPr>
            </w:pPr>
            <w:r>
              <w:rPr>
                <w:rFonts w:hint="eastAsia" w:ascii="宋体" w:hAnsi="宋体" w:eastAsia="宋体" w:cs="宋体"/>
                <w:bCs/>
                <w:color w:val="auto"/>
                <w:sz w:val="21"/>
                <w:szCs w:val="21"/>
              </w:rPr>
              <w:t>（</w:t>
            </w:r>
            <w:r>
              <w:rPr>
                <w:rFonts w:hint="eastAsia" w:ascii="宋体" w:hAnsi="宋体" w:eastAsia="宋体" w:cs="宋体"/>
                <w:color w:val="auto"/>
                <w:sz w:val="21"/>
                <w:szCs w:val="21"/>
              </w:rPr>
              <w:t>满分</w:t>
            </w:r>
            <w:r>
              <w:rPr>
                <w:rFonts w:hint="eastAsia" w:ascii="宋体" w:hAnsi="宋体" w:eastAsia="宋体" w:cs="宋体"/>
                <w:bCs/>
                <w:color w:val="auto"/>
                <w:sz w:val="21"/>
                <w:szCs w:val="21"/>
                <w:lang w:val="en-US" w:eastAsia="zh-CN"/>
              </w:rPr>
              <w:t>49</w:t>
            </w:r>
            <w:r>
              <w:rPr>
                <w:rFonts w:hint="eastAsia" w:ascii="宋体" w:hAnsi="宋体" w:eastAsia="宋体" w:cs="宋体"/>
                <w:bCs/>
                <w:color w:val="auto"/>
                <w:sz w:val="21"/>
                <w:szCs w:val="21"/>
              </w:rPr>
              <w:t>分）</w:t>
            </w:r>
          </w:p>
        </w:tc>
        <w:tc>
          <w:tcPr>
            <w:tcW w:w="1340" w:type="dxa"/>
            <w:tcBorders>
              <w:top w:val="single" w:color="auto" w:sz="4" w:space="0"/>
              <w:left w:val="single" w:color="auto" w:sz="4" w:space="0"/>
              <w:right w:val="single" w:color="auto" w:sz="4" w:space="0"/>
            </w:tcBorders>
            <w:vAlign w:val="center"/>
          </w:tcPr>
          <w:p w14:paraId="3E5D9973">
            <w:pPr>
              <w:adjustRightInd w:val="0"/>
              <w:spacing w:line="360" w:lineRule="auto"/>
              <w:jc w:val="center"/>
              <w:textAlignment w:val="baseline"/>
              <w:rPr>
                <w:rFonts w:hint="eastAsia" w:ascii="宋体" w:hAnsi="宋体" w:eastAsia="宋体" w:cs="宋体"/>
                <w:bCs/>
                <w:color w:val="auto"/>
                <w:kern w:val="0"/>
                <w:sz w:val="21"/>
                <w:szCs w:val="21"/>
              </w:rPr>
            </w:pP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货物性能分（满分2</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分）</w:t>
            </w:r>
          </w:p>
        </w:tc>
        <w:tc>
          <w:tcPr>
            <w:tcW w:w="6766" w:type="dxa"/>
            <w:tcBorders>
              <w:top w:val="single" w:color="auto" w:sz="4" w:space="0"/>
              <w:left w:val="single" w:color="auto" w:sz="4" w:space="0"/>
              <w:right w:val="single" w:color="auto" w:sz="4" w:space="0"/>
            </w:tcBorders>
            <w:vAlign w:val="center"/>
          </w:tcPr>
          <w:p w14:paraId="38538EF5">
            <w:pPr>
              <w:pStyle w:val="130"/>
              <w:widowControl/>
              <w:kinsoku w:val="0"/>
              <w:autoSpaceDE w:val="0"/>
              <w:autoSpaceDN w:val="0"/>
              <w:adjustRightInd w:val="0"/>
              <w:snapToGrid w:val="0"/>
              <w:spacing w:before="185" w:line="360" w:lineRule="auto"/>
              <w:ind w:left="0" w:leftChars="0" w:right="87" w:right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根据所投产品的性能指标、技术参数响应情况进行评分，带“▲”号的为实质性指标，不允许负偏离。不带“▲”号为非实质性参数指标。</w:t>
            </w:r>
          </w:p>
          <w:p w14:paraId="7AEF2C9E">
            <w:pPr>
              <w:pStyle w:val="130"/>
              <w:widowControl/>
              <w:numPr>
                <w:ilvl w:val="0"/>
                <w:numId w:val="3"/>
              </w:numPr>
              <w:kinsoku w:val="0"/>
              <w:autoSpaceDE w:val="0"/>
              <w:autoSpaceDN w:val="0"/>
              <w:adjustRightInd w:val="0"/>
              <w:snapToGrid w:val="0"/>
              <w:spacing w:before="185" w:line="360" w:lineRule="auto"/>
              <w:ind w:left="0" w:leftChars="0" w:right="87" w:right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非实质性参数指标分（满分20.4分），</w:t>
            </w:r>
          </w:p>
          <w:p w14:paraId="3AC3C823">
            <w:pPr>
              <w:pStyle w:val="130"/>
              <w:widowControl/>
              <w:numPr>
                <w:ilvl w:val="0"/>
                <w:numId w:val="0"/>
              </w:numPr>
              <w:kinsoku w:val="0"/>
              <w:autoSpaceDE w:val="0"/>
              <w:autoSpaceDN w:val="0"/>
              <w:adjustRightInd w:val="0"/>
              <w:snapToGrid w:val="0"/>
              <w:spacing w:before="185" w:line="360" w:lineRule="auto"/>
              <w:ind w:right="87" w:rightChars="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非实质性参数指标合计68项（标题不按项数计算），每满足一项得0.3分，完全满足要求的得满分20.4分。</w:t>
            </w:r>
          </w:p>
          <w:p w14:paraId="517C0EE2">
            <w:pPr>
              <w:pStyle w:val="130"/>
              <w:widowControl/>
              <w:numPr>
                <w:ilvl w:val="0"/>
                <w:numId w:val="3"/>
              </w:numPr>
              <w:kinsoku w:val="0"/>
              <w:autoSpaceDE w:val="0"/>
              <w:autoSpaceDN w:val="0"/>
              <w:adjustRightInd w:val="0"/>
              <w:snapToGrid w:val="0"/>
              <w:spacing w:before="185" w:line="360" w:lineRule="auto"/>
              <w:ind w:left="0" w:leftChars="0" w:right="87" w:rightChars="0" w:firstLine="0" w:firstLineChars="0"/>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“实质性要求”参数（满分3.6分）</w:t>
            </w:r>
          </w:p>
          <w:p w14:paraId="26E5B9BF">
            <w:pPr>
              <w:pStyle w:val="130"/>
              <w:widowControl/>
              <w:numPr>
                <w:ilvl w:val="0"/>
                <w:numId w:val="0"/>
              </w:numPr>
              <w:kinsoku w:val="0"/>
              <w:autoSpaceDE w:val="0"/>
              <w:autoSpaceDN w:val="0"/>
              <w:adjustRightInd w:val="0"/>
              <w:snapToGrid w:val="0"/>
              <w:spacing w:before="185" w:line="360" w:lineRule="auto"/>
              <w:ind w:leftChars="0" w:right="87" w:rightChars="0" w:firstLine="420" w:firstLineChars="200"/>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标注“▲”的“实质性要求”参数，能够全部提供证明材料的得3.6分，证明材料：“投标文件中提供软件参数设置界面截图或仪器控制面板截图证明文件，须加盖投标人公章”，除有3项标注须提供证明材料必须按要求提供以外，其余标注“▲”的“实质性要求”参数有任意一项未提供证明材料的该项得0分。</w:t>
            </w:r>
          </w:p>
          <w:p w14:paraId="5E4AE588">
            <w:pPr>
              <w:pStyle w:val="130"/>
              <w:widowControl/>
              <w:kinsoku w:val="0"/>
              <w:autoSpaceDE w:val="0"/>
              <w:autoSpaceDN w:val="0"/>
              <w:adjustRightInd w:val="0"/>
              <w:snapToGrid w:val="0"/>
              <w:spacing w:before="185" w:line="360" w:lineRule="auto"/>
              <w:ind w:left="0" w:leftChars="0" w:right="87" w:right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特别备注：</w:t>
            </w:r>
          </w:p>
          <w:p w14:paraId="378FFD39">
            <w:pPr>
              <w:pStyle w:val="130"/>
              <w:widowControl/>
              <w:kinsoku w:val="0"/>
              <w:autoSpaceDE w:val="0"/>
              <w:autoSpaceDN w:val="0"/>
              <w:adjustRightInd w:val="0"/>
              <w:snapToGrid w:val="0"/>
              <w:spacing w:before="185" w:line="360" w:lineRule="auto"/>
              <w:ind w:left="0" w:leftChars="0" w:right="87" w:right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①标注“▲”的“实质性要求”参数中，有3项标注须提供证明材料的必须按要求提供：“投标文件中提供软件参数设置界面截图或仪器控制面板截图证明文件，须加盖投标人公章”，否则评标委员会将不予以认可，并按照负偏离评定。</w:t>
            </w:r>
          </w:p>
          <w:p w14:paraId="2E9B89AA">
            <w:pPr>
              <w:adjustRightInd w:val="0"/>
              <w:spacing w:line="360" w:lineRule="auto"/>
              <w:textAlignment w:val="baseline"/>
              <w:rPr>
                <w:rFonts w:hint="eastAsia" w:ascii="宋体" w:hAnsi="宋体" w:eastAsia="宋体" w:cs="宋体"/>
                <w:bCs/>
                <w:color w:val="auto"/>
                <w:kern w:val="0"/>
                <w:sz w:val="21"/>
                <w:szCs w:val="21"/>
              </w:rPr>
            </w:pPr>
            <w:r>
              <w:rPr>
                <w:rFonts w:hint="eastAsia" w:ascii="宋体" w:hAnsi="宋体" w:eastAsia="宋体" w:cs="宋体"/>
                <w:b/>
                <w:bCs/>
                <w:color w:val="auto"/>
                <w:sz w:val="21"/>
                <w:szCs w:val="21"/>
                <w:highlight w:val="none"/>
                <w:lang w:val="en-US" w:eastAsia="zh-CN"/>
              </w:rPr>
              <w:t>②不带“▲”号为非实质性参数指标，</w:t>
            </w:r>
            <w:r>
              <w:rPr>
                <w:rFonts w:hint="eastAsia" w:ascii="宋体" w:hAnsi="宋体" w:eastAsia="宋体" w:cs="宋体"/>
                <w:b/>
                <w:bCs/>
                <w:snapToGrid w:val="0"/>
                <w:color w:val="auto"/>
                <w:kern w:val="0"/>
                <w:sz w:val="21"/>
                <w:szCs w:val="21"/>
                <w:highlight w:val="none"/>
                <w:lang w:val="en-US" w:eastAsia="zh-CN" w:bidi="ar-SA"/>
              </w:rPr>
              <w:t>允许负偏离或不响应3项，即合计发生负偏离或不响应达4项（含）以上的，投标无效。</w:t>
            </w:r>
          </w:p>
        </w:tc>
      </w:tr>
      <w:tr w14:paraId="3108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vMerge w:val="continue"/>
            <w:tcBorders>
              <w:left w:val="single" w:color="auto" w:sz="4" w:space="0"/>
              <w:right w:val="single" w:color="auto" w:sz="4" w:space="0"/>
            </w:tcBorders>
            <w:vAlign w:val="center"/>
          </w:tcPr>
          <w:p w14:paraId="51950EE9">
            <w:pPr>
              <w:widowControl/>
              <w:spacing w:line="360" w:lineRule="auto"/>
              <w:jc w:val="left"/>
              <w:rPr>
                <w:rFonts w:hint="eastAsia" w:ascii="宋体" w:hAnsi="宋体" w:eastAsia="宋体" w:cs="宋体"/>
                <w:color w:val="auto"/>
                <w:sz w:val="21"/>
                <w:szCs w:val="21"/>
              </w:rPr>
            </w:pPr>
          </w:p>
        </w:tc>
        <w:tc>
          <w:tcPr>
            <w:tcW w:w="850" w:type="dxa"/>
            <w:vMerge w:val="continue"/>
            <w:tcBorders>
              <w:left w:val="single" w:color="auto" w:sz="4" w:space="0"/>
              <w:right w:val="single" w:color="auto" w:sz="4" w:space="0"/>
            </w:tcBorders>
            <w:vAlign w:val="center"/>
          </w:tcPr>
          <w:p w14:paraId="57290CDD">
            <w:pPr>
              <w:widowControl/>
              <w:spacing w:line="360" w:lineRule="auto"/>
              <w:jc w:val="left"/>
              <w:rPr>
                <w:rFonts w:hint="eastAsia" w:ascii="宋体" w:hAnsi="宋体" w:eastAsia="宋体" w:cs="宋体"/>
                <w:color w:val="auto"/>
                <w:sz w:val="21"/>
                <w:szCs w:val="21"/>
              </w:rPr>
            </w:pPr>
          </w:p>
        </w:tc>
        <w:tc>
          <w:tcPr>
            <w:tcW w:w="1340" w:type="dxa"/>
            <w:tcBorders>
              <w:top w:val="single" w:color="auto" w:sz="4" w:space="0"/>
              <w:left w:val="single" w:color="auto" w:sz="4" w:space="0"/>
              <w:right w:val="single" w:color="auto" w:sz="4" w:space="0"/>
            </w:tcBorders>
            <w:vAlign w:val="center"/>
          </w:tcPr>
          <w:p w14:paraId="26F63AA6">
            <w:pPr>
              <w:adjustRightInd w:val="0"/>
              <w:spacing w:line="360" w:lineRule="auto"/>
              <w:jc w:val="center"/>
              <w:textAlignment w:val="baseline"/>
              <w:rPr>
                <w:rFonts w:hint="eastAsia" w:ascii="宋体" w:hAnsi="宋体" w:cs="宋体"/>
                <w:color w:val="auto"/>
                <w:szCs w:val="21"/>
              </w:rPr>
            </w:pPr>
          </w:p>
          <w:p w14:paraId="545DD763">
            <w:pPr>
              <w:adjustRightInd w:val="0"/>
              <w:spacing w:line="360" w:lineRule="auto"/>
              <w:jc w:val="center"/>
              <w:textAlignment w:val="baseline"/>
              <w:rPr>
                <w:rFonts w:hint="eastAsia" w:ascii="宋体" w:hAnsi="宋体" w:cs="宋体"/>
                <w:color w:val="auto"/>
                <w:szCs w:val="21"/>
              </w:rPr>
            </w:pPr>
          </w:p>
          <w:p w14:paraId="238785B1">
            <w:pPr>
              <w:adjustRightInd w:val="0"/>
              <w:spacing w:line="360" w:lineRule="auto"/>
              <w:jc w:val="center"/>
              <w:textAlignment w:val="baseline"/>
              <w:rPr>
                <w:rFonts w:hint="eastAsia" w:ascii="宋体" w:hAnsi="宋体" w:cs="宋体"/>
                <w:color w:val="auto"/>
                <w:szCs w:val="21"/>
              </w:rPr>
            </w:pPr>
          </w:p>
          <w:p w14:paraId="77B47C1C">
            <w:pPr>
              <w:adjustRightInd w:val="0"/>
              <w:spacing w:line="360" w:lineRule="auto"/>
              <w:jc w:val="center"/>
              <w:textAlignment w:val="baseline"/>
              <w:rPr>
                <w:rFonts w:hint="eastAsia" w:ascii="宋体" w:hAnsi="宋体" w:cs="宋体"/>
                <w:color w:val="auto"/>
                <w:szCs w:val="21"/>
              </w:rPr>
            </w:pPr>
          </w:p>
          <w:p w14:paraId="63C114B0">
            <w:pPr>
              <w:adjustRightInd w:val="0"/>
              <w:spacing w:line="360" w:lineRule="auto"/>
              <w:jc w:val="center"/>
              <w:textAlignment w:val="baseline"/>
              <w:rPr>
                <w:rFonts w:hint="eastAsia" w:ascii="宋体" w:hAnsi="宋体" w:cs="宋体"/>
                <w:color w:val="auto"/>
                <w:szCs w:val="21"/>
              </w:rPr>
            </w:pPr>
          </w:p>
          <w:p w14:paraId="137F9147">
            <w:pPr>
              <w:adjustRightInd w:val="0"/>
              <w:spacing w:line="360" w:lineRule="auto"/>
              <w:jc w:val="center"/>
              <w:textAlignment w:val="baseline"/>
              <w:rPr>
                <w:rFonts w:hint="eastAsia" w:ascii="宋体" w:hAnsi="宋体" w:cs="宋体"/>
                <w:color w:val="auto"/>
                <w:szCs w:val="21"/>
              </w:rPr>
            </w:pPr>
          </w:p>
          <w:p w14:paraId="6090E756">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cs="宋体"/>
                <w:color w:val="auto"/>
                <w:szCs w:val="21"/>
              </w:rPr>
              <w:t>（2）项目实施方案（满分11分）</w:t>
            </w:r>
          </w:p>
        </w:tc>
        <w:tc>
          <w:tcPr>
            <w:tcW w:w="6766" w:type="dxa"/>
            <w:tcBorders>
              <w:top w:val="single" w:color="auto" w:sz="4" w:space="0"/>
              <w:left w:val="single" w:color="auto" w:sz="4" w:space="0"/>
              <w:right w:val="single" w:color="auto" w:sz="4" w:space="0"/>
            </w:tcBorders>
            <w:vAlign w:val="center"/>
          </w:tcPr>
          <w:p w14:paraId="5953D3A7">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评审内容：</w:t>
            </w:r>
            <w:r>
              <w:rPr>
                <w:rFonts w:hint="eastAsia" w:ascii="宋体" w:hAnsi="宋体" w:cs="宋体"/>
                <w:color w:val="auto"/>
                <w:szCs w:val="21"/>
              </w:rPr>
              <w:t>①</w:t>
            </w:r>
            <w:r>
              <w:rPr>
                <w:rFonts w:hint="eastAsia" w:ascii="宋体" w:hAnsi="宋体" w:cs="宋体"/>
                <w:color w:val="auto"/>
                <w:szCs w:val="21"/>
                <w:lang w:bidi="ar"/>
              </w:rPr>
              <w:t>供货进度安排；②控制措施；③质量保证措施；④安装调试方案等实施方案内容进行评审：</w:t>
            </w:r>
          </w:p>
          <w:p w14:paraId="7A83F05D">
            <w:pPr>
              <w:widowControl/>
              <w:spacing w:line="400" w:lineRule="exact"/>
              <w:ind w:firstLine="420" w:firstLineChars="200"/>
              <w:jc w:val="left"/>
              <w:rPr>
                <w:rFonts w:hint="eastAsia" w:ascii="宋体" w:hAnsi="宋体" w:cs="宋体"/>
                <w:color w:val="auto"/>
                <w:szCs w:val="21"/>
                <w:lang w:bidi="ar"/>
              </w:rPr>
            </w:pPr>
            <w:r>
              <w:rPr>
                <w:rFonts w:hint="eastAsia" w:ascii="宋体" w:hAnsi="宋体" w:cs="宋体"/>
                <w:color w:val="auto"/>
                <w:szCs w:val="21"/>
                <w:lang w:bidi="ar"/>
              </w:rPr>
              <w:t>一档（2分）：仅提供简单实施方案，内容单薄，仅具备基本框架，未完整覆盖供货进度安排、控制措施、质量保证措施、安装调试方案全部内容，无实施团队及资源配置说明。</w:t>
            </w:r>
          </w:p>
          <w:p w14:paraId="36DB16D5">
            <w:pPr>
              <w:widowControl/>
              <w:spacing w:line="400" w:lineRule="exact"/>
              <w:ind w:firstLine="420" w:firstLineChars="200"/>
              <w:jc w:val="left"/>
              <w:rPr>
                <w:rFonts w:hint="eastAsia" w:ascii="宋体" w:hAnsi="宋体" w:cs="宋体"/>
                <w:color w:val="auto"/>
                <w:szCs w:val="21"/>
                <w:lang w:bidi="ar"/>
              </w:rPr>
            </w:pPr>
            <w:r>
              <w:rPr>
                <w:rFonts w:hint="eastAsia" w:ascii="宋体" w:hAnsi="宋体" w:cs="宋体"/>
                <w:color w:val="auto"/>
                <w:szCs w:val="21"/>
                <w:lang w:bidi="ar"/>
              </w:rPr>
              <w:t>二档（5分）：实施方案内容较完整，明确包含①供货进度安排；②控制措施；③质量保证措施；④安装调试方案四项核心内容；拟投入实施服务团队人员不少于 2 人，技术力量与人力资源配置可基本满足项目实施需求，无明显缺失项。</w:t>
            </w:r>
          </w:p>
          <w:p w14:paraId="0E9C338C">
            <w:pPr>
              <w:widowControl/>
              <w:spacing w:line="400" w:lineRule="exact"/>
              <w:ind w:firstLine="420" w:firstLineChars="200"/>
              <w:jc w:val="left"/>
              <w:rPr>
                <w:rFonts w:hint="eastAsia" w:ascii="宋体" w:hAnsi="宋体" w:cs="宋体"/>
                <w:color w:val="auto"/>
                <w:szCs w:val="21"/>
                <w:lang w:bidi="ar"/>
              </w:rPr>
            </w:pPr>
            <w:r>
              <w:rPr>
                <w:rFonts w:hint="eastAsia" w:ascii="宋体" w:hAnsi="宋体" w:cs="宋体"/>
                <w:color w:val="auto"/>
                <w:szCs w:val="21"/>
                <w:lang w:bidi="ar"/>
              </w:rPr>
              <w:t>三档（8分）：满足二档全部要求，且对实施方案中供货进度、质量控制、安装调试等各项内容结合项目特点作出针对性解释说明；拟投入实施服务团队人员不少于 3 人，清晰划分项目各阶段工作内容，制定初步实施进度计划，具备基本的进度管理、质量控制及保障措施。</w:t>
            </w:r>
          </w:p>
          <w:p w14:paraId="1889515B">
            <w:pPr>
              <w:spacing w:line="400" w:lineRule="exact"/>
              <w:ind w:firstLine="420" w:firstLineChars="200"/>
              <w:rPr>
                <w:rFonts w:hint="eastAsia" w:ascii="宋体" w:hAnsi="宋体" w:cs="宋体"/>
                <w:color w:val="auto"/>
                <w:szCs w:val="21"/>
                <w:lang w:bidi="ar"/>
              </w:rPr>
            </w:pPr>
            <w:r>
              <w:rPr>
                <w:rFonts w:hint="eastAsia" w:ascii="宋体" w:hAnsi="宋体" w:cs="宋体"/>
                <w:color w:val="auto"/>
                <w:szCs w:val="21"/>
                <w:lang w:bidi="ar"/>
              </w:rPr>
              <w:t>四档（11分）：满足三档全部要求，实施方案体系完整、逻辑严谨，对各环节工作安排、进度计划规划合理且可落地，具备完善且可执行的实施进度管控、质量管理、风险保障措施；拟投入实施服务团队人员不少于 4 人，人员分工明确、专业配置齐全，同时包含详细、可落地的技术培训服务内容与配套保障措施。</w:t>
            </w:r>
          </w:p>
          <w:p w14:paraId="764BDCFD">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lang w:bidi="ar"/>
              </w:rPr>
              <w:t>注：不满足一档的不得分。投标人拟投入人员是投标人在职在岗正式员工（非退休），提供劳动合同复印件或事业单位编制证明复印件或供应商为其发放的近半年内任意一个月的工资流水复印件。未提供材料或提供不齐全的，不予计分。</w:t>
            </w:r>
          </w:p>
          <w:p w14:paraId="26E30E40">
            <w:pPr>
              <w:spacing w:line="360" w:lineRule="auto"/>
              <w:ind w:firstLine="422" w:firstLineChars="200"/>
              <w:rPr>
                <w:rFonts w:hint="eastAsia" w:ascii="宋体" w:hAnsi="宋体" w:eastAsia="宋体" w:cs="宋体"/>
                <w:bCs/>
                <w:color w:val="auto"/>
                <w:sz w:val="21"/>
                <w:szCs w:val="21"/>
              </w:rPr>
            </w:pPr>
            <w:r>
              <w:rPr>
                <w:rFonts w:hint="eastAsia" w:ascii="宋体" w:hAnsi="宋体" w:cs="宋体"/>
                <w:b/>
                <w:bCs/>
                <w:color w:val="auto"/>
                <w:szCs w:val="21"/>
              </w:rPr>
              <w:t>如未提供相关内容或者内容不满足一档要求，则不得分。</w:t>
            </w:r>
          </w:p>
        </w:tc>
      </w:tr>
      <w:tr w14:paraId="4B69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vMerge w:val="continue"/>
            <w:tcBorders>
              <w:left w:val="single" w:color="auto" w:sz="4" w:space="0"/>
              <w:right w:val="single" w:color="auto" w:sz="4" w:space="0"/>
            </w:tcBorders>
            <w:vAlign w:val="center"/>
          </w:tcPr>
          <w:p w14:paraId="55CA0571">
            <w:pPr>
              <w:widowControl/>
              <w:spacing w:line="360" w:lineRule="auto"/>
              <w:jc w:val="left"/>
              <w:rPr>
                <w:rFonts w:hint="eastAsia" w:ascii="宋体" w:hAnsi="宋体" w:eastAsia="宋体" w:cs="宋体"/>
                <w:color w:val="auto"/>
                <w:sz w:val="21"/>
                <w:szCs w:val="21"/>
              </w:rPr>
            </w:pPr>
          </w:p>
        </w:tc>
        <w:tc>
          <w:tcPr>
            <w:tcW w:w="850" w:type="dxa"/>
            <w:vMerge w:val="continue"/>
            <w:tcBorders>
              <w:left w:val="single" w:color="auto" w:sz="4" w:space="0"/>
              <w:right w:val="single" w:color="auto" w:sz="4" w:space="0"/>
            </w:tcBorders>
            <w:vAlign w:val="center"/>
          </w:tcPr>
          <w:p w14:paraId="70CA84E9">
            <w:pPr>
              <w:widowControl/>
              <w:spacing w:line="360" w:lineRule="auto"/>
              <w:jc w:val="left"/>
              <w:rPr>
                <w:rFonts w:hint="eastAsia" w:ascii="宋体" w:hAnsi="宋体" w:eastAsia="宋体" w:cs="宋体"/>
                <w:color w:val="auto"/>
                <w:sz w:val="21"/>
                <w:szCs w:val="21"/>
              </w:rPr>
            </w:pPr>
          </w:p>
        </w:tc>
        <w:tc>
          <w:tcPr>
            <w:tcW w:w="1340" w:type="dxa"/>
            <w:tcBorders>
              <w:top w:val="single" w:color="auto" w:sz="4" w:space="0"/>
              <w:left w:val="single" w:color="auto" w:sz="4" w:space="0"/>
              <w:right w:val="single" w:color="auto" w:sz="4" w:space="0"/>
            </w:tcBorders>
            <w:vAlign w:val="center"/>
          </w:tcPr>
          <w:p w14:paraId="5EBEDA5D">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cs="宋体"/>
                <w:color w:val="auto"/>
                <w:szCs w:val="21"/>
              </w:rPr>
              <w:t>（3）质量保障方案（满分6分）</w:t>
            </w:r>
          </w:p>
        </w:tc>
        <w:tc>
          <w:tcPr>
            <w:tcW w:w="6766" w:type="dxa"/>
            <w:tcBorders>
              <w:top w:val="single" w:color="auto" w:sz="4" w:space="0"/>
              <w:left w:val="single" w:color="auto" w:sz="4" w:space="0"/>
              <w:right w:val="single" w:color="auto" w:sz="4" w:space="0"/>
            </w:tcBorders>
            <w:vAlign w:val="center"/>
          </w:tcPr>
          <w:p w14:paraId="7CAF49BC">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评审内容：出厂检验、到货核验、安装调试质控、履约验收、法定计量、故障及不合格品处置质量管控</w:t>
            </w:r>
          </w:p>
          <w:p w14:paraId="19EEFCE3">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一档（1分）：投标文件覆盖设备出厂、到货、安装、验收核心质控环节，可满足本项目设备验收、法定计量基础工作要求；明确不合格设备基础处置流程；未编制分环节质控核查清单，无针对本项目专项验收、计量适配流程，质量管控佐证材料不完整。</w:t>
            </w:r>
          </w:p>
          <w:p w14:paraId="5134B354">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二档（3分）：投标文件覆盖设备出厂检验、到货核验、安装调试、性能校验、验收计量全核心管控环节，制定分环节质量核查清单；针对本项目验收、计量工作制定专项实施安排；明确设备故障、调试不合格、货品瑕疵的完整处置流程；可提供部分原厂质量体系佐证材料，质量追责及管控细则未完全细化。</w:t>
            </w:r>
          </w:p>
          <w:p w14:paraId="3033DCE4">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三档（6分）：投标文件建立全链条、全周期精密仪器质量管控体系，完整覆盖出厂质控、到货开箱核验、安装调试过程质控、整机性能校准、履约验收、法定计量、故障溯源处置全流程；细化各环节质控核查标准与核验要点，针对本项目食品检验设备法定计量、第三方规范验收的专属要求，制定专项适配工作流程；明确设备瑕疵、调试不达标、运行故障的溯源研判、换货处置、整机复检闭环流程；提供完整原厂质量管理体系佐证材料，建立清晰的质量问题追责及整改机制，保障设备检测数据精准、稳定、合规，满足常态化食品安全法定检测工作质量标准。</w:t>
            </w:r>
          </w:p>
          <w:p w14:paraId="791A16FD">
            <w:pPr>
              <w:spacing w:line="360" w:lineRule="auto"/>
              <w:ind w:firstLine="422" w:firstLineChars="200"/>
              <w:rPr>
                <w:rFonts w:hint="eastAsia" w:ascii="宋体" w:hAnsi="宋体" w:eastAsia="宋体" w:cs="宋体"/>
                <w:bCs/>
                <w:color w:val="auto"/>
                <w:sz w:val="21"/>
                <w:szCs w:val="21"/>
              </w:rPr>
            </w:pPr>
            <w:r>
              <w:rPr>
                <w:rFonts w:hint="eastAsia" w:ascii="宋体" w:hAnsi="宋体" w:cs="宋体"/>
                <w:b/>
                <w:bCs/>
                <w:color w:val="auto"/>
                <w:szCs w:val="21"/>
              </w:rPr>
              <w:t>如未提供相关内容或者内容不满足一档要求，则不得分。</w:t>
            </w:r>
          </w:p>
        </w:tc>
      </w:tr>
      <w:tr w14:paraId="602E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vMerge w:val="continue"/>
            <w:tcBorders>
              <w:left w:val="single" w:color="auto" w:sz="4" w:space="0"/>
              <w:right w:val="single" w:color="auto" w:sz="4" w:space="0"/>
            </w:tcBorders>
            <w:vAlign w:val="center"/>
          </w:tcPr>
          <w:p w14:paraId="769FA223">
            <w:pPr>
              <w:widowControl/>
              <w:spacing w:line="360" w:lineRule="auto"/>
              <w:jc w:val="left"/>
              <w:rPr>
                <w:rFonts w:hint="eastAsia" w:ascii="宋体" w:hAnsi="宋体" w:eastAsia="宋体" w:cs="宋体"/>
                <w:color w:val="auto"/>
                <w:sz w:val="21"/>
                <w:szCs w:val="21"/>
              </w:rPr>
            </w:pPr>
          </w:p>
        </w:tc>
        <w:tc>
          <w:tcPr>
            <w:tcW w:w="850" w:type="dxa"/>
            <w:vMerge w:val="continue"/>
            <w:tcBorders>
              <w:left w:val="single" w:color="auto" w:sz="4" w:space="0"/>
              <w:right w:val="single" w:color="auto" w:sz="4" w:space="0"/>
            </w:tcBorders>
            <w:vAlign w:val="center"/>
          </w:tcPr>
          <w:p w14:paraId="0239D892">
            <w:pPr>
              <w:widowControl/>
              <w:spacing w:line="360" w:lineRule="auto"/>
              <w:jc w:val="left"/>
              <w:rPr>
                <w:rFonts w:hint="eastAsia" w:ascii="宋体" w:hAnsi="宋体" w:eastAsia="宋体" w:cs="宋体"/>
                <w:color w:val="auto"/>
                <w:sz w:val="21"/>
                <w:szCs w:val="21"/>
              </w:rPr>
            </w:pPr>
          </w:p>
        </w:tc>
        <w:tc>
          <w:tcPr>
            <w:tcW w:w="1340" w:type="dxa"/>
            <w:tcBorders>
              <w:top w:val="single" w:color="auto" w:sz="4" w:space="0"/>
              <w:left w:val="single" w:color="auto" w:sz="4" w:space="0"/>
              <w:right w:val="single" w:color="auto" w:sz="4" w:space="0"/>
            </w:tcBorders>
            <w:vAlign w:val="center"/>
          </w:tcPr>
          <w:p w14:paraId="0503E760">
            <w:pPr>
              <w:adjustRightInd w:val="0"/>
              <w:spacing w:line="360" w:lineRule="auto"/>
              <w:jc w:val="center"/>
              <w:textAlignment w:val="baseline"/>
              <w:rPr>
                <w:rFonts w:hint="eastAsia" w:ascii="宋体" w:hAnsi="宋体" w:eastAsia="宋体" w:cs="宋体"/>
                <w:color w:val="auto"/>
                <w:sz w:val="21"/>
                <w:szCs w:val="21"/>
              </w:rPr>
            </w:pPr>
          </w:p>
          <w:p w14:paraId="22D37AA1">
            <w:pPr>
              <w:adjustRightInd w:val="0"/>
              <w:spacing w:line="360" w:lineRule="auto"/>
              <w:jc w:val="center"/>
              <w:textAlignment w:val="baseline"/>
              <w:rPr>
                <w:rFonts w:hint="eastAsia" w:ascii="宋体" w:hAnsi="宋体" w:eastAsia="宋体" w:cs="宋体"/>
                <w:color w:val="auto"/>
                <w:sz w:val="21"/>
                <w:szCs w:val="21"/>
              </w:rPr>
            </w:pPr>
          </w:p>
          <w:p w14:paraId="76E3E57F">
            <w:pPr>
              <w:adjustRightInd w:val="0"/>
              <w:spacing w:line="360" w:lineRule="auto"/>
              <w:jc w:val="center"/>
              <w:textAlignment w:val="baseline"/>
              <w:rPr>
                <w:rFonts w:hint="eastAsia" w:ascii="宋体" w:hAnsi="宋体" w:eastAsia="宋体" w:cs="宋体"/>
                <w:color w:val="auto"/>
                <w:sz w:val="21"/>
                <w:szCs w:val="21"/>
              </w:rPr>
            </w:pPr>
          </w:p>
          <w:p w14:paraId="36F1B746">
            <w:pPr>
              <w:adjustRightInd w:val="0"/>
              <w:spacing w:line="360" w:lineRule="auto"/>
              <w:jc w:val="center"/>
              <w:textAlignment w:val="baseline"/>
              <w:rPr>
                <w:rFonts w:hint="eastAsia" w:ascii="宋体" w:hAnsi="宋体" w:eastAsia="宋体" w:cs="宋体"/>
                <w:color w:val="auto"/>
                <w:sz w:val="21"/>
                <w:szCs w:val="21"/>
              </w:rPr>
            </w:pPr>
          </w:p>
          <w:p w14:paraId="2BE65651">
            <w:pPr>
              <w:adjustRightInd w:val="0"/>
              <w:spacing w:line="360" w:lineRule="auto"/>
              <w:jc w:val="center"/>
              <w:textAlignment w:val="baseline"/>
              <w:rPr>
                <w:rFonts w:hint="eastAsia" w:ascii="宋体" w:hAnsi="宋体" w:eastAsia="宋体" w:cs="宋体"/>
                <w:color w:val="auto"/>
                <w:sz w:val="21"/>
                <w:szCs w:val="21"/>
              </w:rPr>
            </w:pPr>
          </w:p>
          <w:p w14:paraId="23BDC881">
            <w:pPr>
              <w:adjustRightInd w:val="0"/>
              <w:spacing w:line="360" w:lineRule="auto"/>
              <w:jc w:val="center"/>
              <w:textAlignment w:val="baseline"/>
              <w:rPr>
                <w:rFonts w:hint="eastAsia" w:ascii="宋体" w:hAnsi="宋体" w:eastAsia="宋体" w:cs="宋体"/>
                <w:color w:val="auto"/>
                <w:sz w:val="21"/>
                <w:szCs w:val="21"/>
              </w:rPr>
            </w:pPr>
          </w:p>
          <w:p w14:paraId="0A215B4B">
            <w:pPr>
              <w:adjustRightInd w:val="0"/>
              <w:spacing w:line="360" w:lineRule="auto"/>
              <w:jc w:val="center"/>
              <w:textAlignment w:val="baseline"/>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4</w:t>
            </w:r>
            <w:r>
              <w:rPr>
                <w:rFonts w:hint="eastAsia" w:ascii="宋体" w:hAnsi="宋体" w:cs="宋体"/>
                <w:color w:val="auto"/>
                <w:sz w:val="21"/>
                <w:szCs w:val="21"/>
                <w:lang w:eastAsia="zh-CN"/>
              </w:rPr>
              <w:t>）</w:t>
            </w:r>
            <w:r>
              <w:rPr>
                <w:rFonts w:hint="eastAsia" w:ascii="宋体" w:hAnsi="宋体" w:eastAsia="宋体" w:cs="宋体"/>
                <w:color w:val="auto"/>
                <w:sz w:val="21"/>
                <w:szCs w:val="21"/>
              </w:rPr>
              <w:t>技术培训方案（满分</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c>
          <w:tcPr>
            <w:tcW w:w="6766" w:type="dxa"/>
            <w:tcBorders>
              <w:top w:val="single" w:color="auto" w:sz="4" w:space="0"/>
              <w:left w:val="single" w:color="auto" w:sz="4" w:space="0"/>
              <w:right w:val="single" w:color="auto" w:sz="4" w:space="0"/>
            </w:tcBorders>
            <w:vAlign w:val="center"/>
          </w:tcPr>
          <w:p w14:paraId="71BD2A80">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评审内容：分层培训、理论教学、上机实操、实物样品实操、维护保养、故障排查、培训考核、原厂培训名额落实</w:t>
            </w:r>
          </w:p>
          <w:p w14:paraId="2E08F7D1">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一</w:t>
            </w:r>
            <w:r>
              <w:rPr>
                <w:rFonts w:hint="eastAsia" w:ascii="宋体" w:hAnsi="宋体" w:eastAsia="宋体" w:cs="宋体"/>
                <w:bCs/>
                <w:color w:val="auto"/>
                <w:sz w:val="21"/>
                <w:szCs w:val="21"/>
              </w:rPr>
              <w:t>档（</w:t>
            </w:r>
            <w:r>
              <w:rPr>
                <w:rFonts w:hint="eastAsia" w:ascii="宋体" w:hAnsi="宋体" w:eastAsia="宋体" w:cs="宋体"/>
                <w:bCs/>
                <w:color w:val="auto"/>
                <w:sz w:val="21"/>
                <w:szCs w:val="21"/>
                <w:lang w:val="en-US" w:eastAsia="zh-CN"/>
              </w:rPr>
              <w:t>2分</w:t>
            </w:r>
            <w:r>
              <w:rPr>
                <w:rFonts w:hint="eastAsia" w:ascii="宋体" w:hAnsi="宋体" w:eastAsia="宋体" w:cs="宋体"/>
                <w:bCs/>
                <w:color w:val="auto"/>
                <w:sz w:val="21"/>
                <w:szCs w:val="21"/>
              </w:rPr>
              <w:t>）：投标文件提供设备理论教学及上机操作培训内容，承诺足额落实招标文件要求的原厂培训名额，可提供设备基础维护保养讲解内容；未编制分层培训教学体系，未设置食品实际样品上机实操演练内容，未配套设置培训考核机制；培训内容仅覆盖设备基础开机、基础操作功能，未结合食品检验检测工作场景制定专项深化教学内容。</w:t>
            </w:r>
          </w:p>
          <w:p w14:paraId="77390FE1">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二档（</w:t>
            </w:r>
            <w:r>
              <w:rPr>
                <w:rFonts w:hint="eastAsia" w:ascii="宋体" w:hAnsi="宋体" w:eastAsia="宋体" w:cs="宋体"/>
                <w:bCs/>
                <w:color w:val="auto"/>
                <w:sz w:val="21"/>
                <w:szCs w:val="21"/>
                <w:lang w:val="en-US" w:eastAsia="zh-CN"/>
              </w:rPr>
              <w:t>5分</w:t>
            </w:r>
            <w:r>
              <w:rPr>
                <w:rFonts w:hint="eastAsia" w:ascii="宋体" w:hAnsi="宋体" w:eastAsia="宋体" w:cs="宋体"/>
                <w:bCs/>
                <w:color w:val="auto"/>
                <w:sz w:val="21"/>
                <w:szCs w:val="21"/>
              </w:rPr>
              <w:t>）：投标文件区分普通操作人员、技术骨干，制定差异化培训内容；培训体系包含理论授课、设备上机实操、食品样品实操演练，完整覆盖仪器日常维护保养、常规故障排查教学内容；同步规划现场实操培训及原厂集中培训，足额落实招标文件原厂培训名额要求；配套提供培训课件资料，设置培训考核环节；未细化量化考核评定指标，未针对复杂食品基质检测应用场景设置专项深度教学内容。</w:t>
            </w:r>
          </w:p>
          <w:p w14:paraId="6245B8E7">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三</w:t>
            </w:r>
            <w:r>
              <w:rPr>
                <w:rFonts w:hint="eastAsia" w:ascii="宋体" w:hAnsi="宋体" w:eastAsia="宋体" w:cs="宋体"/>
                <w:bCs/>
                <w:color w:val="auto"/>
                <w:sz w:val="21"/>
                <w:szCs w:val="21"/>
              </w:rPr>
              <w:t>档（</w:t>
            </w:r>
            <w:r>
              <w:rPr>
                <w:rFonts w:hint="eastAsia" w:ascii="宋体" w:hAnsi="宋体" w:eastAsia="宋体" w:cs="宋体"/>
                <w:bCs/>
                <w:color w:val="auto"/>
                <w:sz w:val="21"/>
                <w:szCs w:val="21"/>
                <w:lang w:val="en-US" w:eastAsia="zh-CN"/>
              </w:rPr>
              <w:t>8分</w:t>
            </w:r>
            <w:r>
              <w:rPr>
                <w:rFonts w:hint="eastAsia" w:ascii="宋体" w:hAnsi="宋体" w:eastAsia="宋体" w:cs="宋体"/>
                <w:bCs/>
                <w:color w:val="auto"/>
                <w:sz w:val="21"/>
                <w:szCs w:val="21"/>
              </w:rPr>
              <w:t>）：投标文件针对设备操作人员、检验技术骨干、设备管理人员，编制完整、分级分类的系统化培训方案；培训内容全面包含理论授课、设备上机实操、食品实际样品上机实操演练、仪器日常维护保养、易损件更换操作、常见故障自主排查教学模块；采用现场实操培训+原厂集中培训相结合的培训模式，足额、完整落实招标文件原厂培训名额要求；提供全套标准化培训课件，明确列明培训考核实施方式、细化量化考核评定指标；培训目标清晰明确，可确保参训人员完成全部培训内容后，独立开展设备常规操作、食品常规检测项目及设备基础运维工作，满足市场监管食品安全常态化检测、应急监测、批量筛查的人员实操能力需求。</w:t>
            </w:r>
          </w:p>
          <w:p w14:paraId="04B0DC2A">
            <w:pPr>
              <w:spacing w:line="360" w:lineRule="auto"/>
              <w:ind w:firstLine="422" w:firstLineChars="200"/>
              <w:rPr>
                <w:rFonts w:hint="eastAsia" w:ascii="宋体" w:hAnsi="宋体" w:eastAsia="宋体" w:cs="宋体"/>
                <w:bCs/>
                <w:color w:val="auto"/>
                <w:sz w:val="21"/>
                <w:szCs w:val="21"/>
              </w:rPr>
            </w:pPr>
            <w:r>
              <w:rPr>
                <w:rFonts w:hint="eastAsia" w:ascii="宋体" w:hAnsi="宋体" w:eastAsia="宋体" w:cs="宋体"/>
                <w:b/>
                <w:bCs/>
                <w:color w:val="auto"/>
                <w:sz w:val="21"/>
                <w:szCs w:val="21"/>
                <w:highlight w:val="none"/>
                <w:lang w:val="en-US" w:eastAsia="zh-CN"/>
              </w:rPr>
              <w:t>如未提供相关内容</w:t>
            </w:r>
            <w:r>
              <w:rPr>
                <w:rFonts w:hint="eastAsia" w:ascii="宋体" w:hAnsi="宋体" w:eastAsia="宋体" w:cs="宋体"/>
                <w:b/>
                <w:bCs/>
                <w:color w:val="auto"/>
                <w:kern w:val="2"/>
                <w:sz w:val="21"/>
                <w:szCs w:val="21"/>
                <w:highlight w:val="none"/>
                <w:lang w:val="en-US" w:eastAsia="zh-CN" w:bidi="ar-SA"/>
              </w:rPr>
              <w:t>或者内容不满足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08E3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483" w:type="dxa"/>
            <w:vMerge w:val="restart"/>
            <w:tcBorders>
              <w:top w:val="single" w:color="auto" w:sz="4" w:space="0"/>
              <w:left w:val="single" w:color="auto" w:sz="4" w:space="0"/>
              <w:right w:val="single" w:color="auto" w:sz="4" w:space="0"/>
            </w:tcBorders>
            <w:vAlign w:val="center"/>
          </w:tcPr>
          <w:p w14:paraId="49510142">
            <w:pPr>
              <w:spacing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3</w:t>
            </w:r>
          </w:p>
        </w:tc>
        <w:tc>
          <w:tcPr>
            <w:tcW w:w="850" w:type="dxa"/>
            <w:vMerge w:val="restart"/>
            <w:tcBorders>
              <w:top w:val="single" w:color="auto" w:sz="4" w:space="0"/>
              <w:left w:val="single" w:color="auto" w:sz="4" w:space="0"/>
              <w:right w:val="single" w:color="auto" w:sz="4" w:space="0"/>
            </w:tcBorders>
            <w:vAlign w:val="center"/>
          </w:tcPr>
          <w:p w14:paraId="7AAB922B">
            <w:pPr>
              <w:adjustRightInd w:val="0"/>
              <w:spacing w:line="360" w:lineRule="auto"/>
              <w:ind w:left="-105" w:leftChars="-50" w:right="-105" w:rightChars="-50"/>
              <w:jc w:val="center"/>
              <w:textAlignment w:val="baseline"/>
              <w:rPr>
                <w:rFonts w:hint="eastAsia" w:ascii="宋体" w:hAnsi="宋体" w:eastAsia="宋体" w:cs="宋体"/>
                <w:bCs/>
                <w:color w:val="auto"/>
                <w:sz w:val="21"/>
                <w:szCs w:val="21"/>
              </w:rPr>
            </w:pPr>
            <w:r>
              <w:rPr>
                <w:rFonts w:hint="eastAsia" w:ascii="宋体" w:hAnsi="宋体" w:eastAsia="宋体" w:cs="宋体"/>
                <w:b/>
                <w:color w:val="auto"/>
                <w:sz w:val="21"/>
                <w:szCs w:val="21"/>
              </w:rPr>
              <w:t>商务分</w:t>
            </w:r>
          </w:p>
          <w:p w14:paraId="4C5AF9D1">
            <w:pPr>
              <w:adjustRightInd w:val="0"/>
              <w:spacing w:line="360" w:lineRule="auto"/>
              <w:ind w:left="-105" w:leftChars="-50" w:right="-105" w:rightChars="-50"/>
              <w:jc w:val="center"/>
              <w:textAlignment w:val="baseline"/>
              <w:rPr>
                <w:rFonts w:hint="eastAsia" w:ascii="宋体" w:hAnsi="宋体" w:eastAsia="宋体" w:cs="宋体"/>
                <w:color w:val="auto"/>
                <w:sz w:val="21"/>
                <w:szCs w:val="21"/>
              </w:rPr>
            </w:pPr>
            <w:r>
              <w:rPr>
                <w:rFonts w:hint="eastAsia" w:ascii="宋体" w:hAnsi="宋体" w:eastAsia="宋体" w:cs="宋体"/>
                <w:bCs/>
                <w:color w:val="auto"/>
                <w:sz w:val="21"/>
                <w:szCs w:val="21"/>
              </w:rPr>
              <w:t>（满分</w:t>
            </w:r>
            <w:r>
              <w:rPr>
                <w:rFonts w:hint="eastAsia" w:ascii="宋体" w:hAnsi="宋体" w:eastAsia="宋体" w:cs="宋体"/>
                <w:bCs/>
                <w:color w:val="auto"/>
                <w:sz w:val="21"/>
                <w:szCs w:val="21"/>
                <w:lang w:val="en-US" w:eastAsia="zh-CN"/>
              </w:rPr>
              <w:t>19</w:t>
            </w:r>
            <w:r>
              <w:rPr>
                <w:rFonts w:hint="eastAsia" w:ascii="宋体" w:hAnsi="宋体" w:eastAsia="宋体" w:cs="宋体"/>
                <w:bCs/>
                <w:color w:val="auto"/>
                <w:sz w:val="21"/>
                <w:szCs w:val="21"/>
              </w:rPr>
              <w:t>分）</w:t>
            </w:r>
          </w:p>
        </w:tc>
        <w:tc>
          <w:tcPr>
            <w:tcW w:w="1340" w:type="dxa"/>
            <w:tcBorders>
              <w:top w:val="single" w:color="auto" w:sz="4" w:space="0"/>
              <w:left w:val="single" w:color="auto" w:sz="4" w:space="0"/>
              <w:right w:val="single" w:color="auto" w:sz="4" w:space="0"/>
            </w:tcBorders>
            <w:vAlign w:val="center"/>
          </w:tcPr>
          <w:p w14:paraId="3292449B">
            <w:pPr>
              <w:spacing w:line="360" w:lineRule="auto"/>
              <w:jc w:val="center"/>
              <w:rPr>
                <w:rFonts w:hint="eastAsia" w:ascii="宋体" w:hAnsi="宋体" w:eastAsia="宋体" w:cs="宋体"/>
                <w:bCs/>
                <w:color w:val="auto"/>
                <w:sz w:val="21"/>
                <w:szCs w:val="21"/>
              </w:rPr>
            </w:pPr>
          </w:p>
          <w:p w14:paraId="2EEE9C93">
            <w:pPr>
              <w:spacing w:line="360" w:lineRule="auto"/>
              <w:jc w:val="center"/>
              <w:rPr>
                <w:rFonts w:hint="eastAsia" w:ascii="宋体" w:hAnsi="宋体" w:eastAsia="宋体" w:cs="宋体"/>
                <w:bCs/>
                <w:color w:val="auto"/>
                <w:sz w:val="21"/>
                <w:szCs w:val="21"/>
              </w:rPr>
            </w:pPr>
          </w:p>
          <w:p w14:paraId="253733AC">
            <w:pPr>
              <w:spacing w:line="360" w:lineRule="auto"/>
              <w:jc w:val="center"/>
              <w:rPr>
                <w:rFonts w:hint="eastAsia" w:ascii="宋体" w:hAnsi="宋体" w:eastAsia="宋体" w:cs="宋体"/>
                <w:bCs/>
                <w:color w:val="auto"/>
                <w:sz w:val="21"/>
                <w:szCs w:val="21"/>
              </w:rPr>
            </w:pPr>
          </w:p>
          <w:p w14:paraId="502C07B0">
            <w:pPr>
              <w:spacing w:line="360" w:lineRule="auto"/>
              <w:jc w:val="center"/>
              <w:rPr>
                <w:rFonts w:hint="eastAsia" w:ascii="宋体" w:hAnsi="宋体" w:eastAsia="宋体" w:cs="宋体"/>
                <w:bCs/>
                <w:color w:val="auto"/>
                <w:sz w:val="21"/>
                <w:szCs w:val="21"/>
              </w:rPr>
            </w:pPr>
          </w:p>
          <w:p w14:paraId="49A37076">
            <w:pPr>
              <w:spacing w:line="360" w:lineRule="auto"/>
              <w:jc w:val="center"/>
              <w:rPr>
                <w:rFonts w:hint="eastAsia" w:ascii="宋体" w:hAnsi="宋体" w:eastAsia="宋体" w:cs="宋体"/>
                <w:bCs/>
                <w:color w:val="auto"/>
                <w:sz w:val="21"/>
                <w:szCs w:val="21"/>
              </w:rPr>
            </w:pPr>
          </w:p>
          <w:p w14:paraId="6C7A9422">
            <w:pPr>
              <w:spacing w:line="360" w:lineRule="auto"/>
              <w:jc w:val="center"/>
              <w:rPr>
                <w:rFonts w:hint="eastAsia" w:ascii="宋体" w:hAnsi="宋体" w:eastAsia="宋体" w:cs="宋体"/>
                <w:bCs/>
                <w:color w:val="auto"/>
                <w:sz w:val="21"/>
                <w:szCs w:val="21"/>
              </w:rPr>
            </w:pPr>
          </w:p>
          <w:p w14:paraId="13C23680">
            <w:pPr>
              <w:spacing w:line="360" w:lineRule="auto"/>
              <w:jc w:val="center"/>
              <w:rPr>
                <w:rFonts w:hint="eastAsia" w:ascii="宋体" w:hAnsi="宋体" w:eastAsia="宋体" w:cs="宋体"/>
                <w:bCs/>
                <w:color w:val="auto"/>
                <w:sz w:val="21"/>
                <w:szCs w:val="21"/>
              </w:rPr>
            </w:pPr>
          </w:p>
          <w:p w14:paraId="0890C0AF">
            <w:pPr>
              <w:spacing w:line="360" w:lineRule="auto"/>
              <w:jc w:val="center"/>
              <w:rPr>
                <w:rFonts w:hint="eastAsia" w:ascii="宋体" w:hAnsi="宋体" w:eastAsia="宋体" w:cs="宋体"/>
                <w:bCs/>
                <w:color w:val="auto"/>
                <w:sz w:val="21"/>
                <w:szCs w:val="21"/>
              </w:rPr>
            </w:pPr>
          </w:p>
          <w:p w14:paraId="0EEF7722">
            <w:pPr>
              <w:spacing w:line="360" w:lineRule="auto"/>
              <w:jc w:val="center"/>
              <w:rPr>
                <w:rFonts w:hint="eastAsia" w:ascii="宋体" w:hAnsi="宋体" w:eastAsia="宋体" w:cs="宋体"/>
                <w:bCs/>
                <w:color w:val="auto"/>
                <w:sz w:val="21"/>
                <w:szCs w:val="21"/>
              </w:rPr>
            </w:pPr>
            <w:r>
              <w:rPr>
                <w:rFonts w:hint="eastAsia" w:ascii="宋体" w:hAnsi="宋体" w:cs="宋体"/>
                <w:bCs/>
                <w:color w:val="auto"/>
                <w:sz w:val="21"/>
                <w:szCs w:val="21"/>
                <w:lang w:eastAsia="zh-CN"/>
              </w:rPr>
              <w:t>（</w:t>
            </w:r>
            <w:r>
              <w:rPr>
                <w:rFonts w:hint="eastAsia" w:ascii="宋体" w:hAnsi="宋体" w:cs="宋体"/>
                <w:bCs/>
                <w:color w:val="auto"/>
                <w:sz w:val="21"/>
                <w:szCs w:val="21"/>
                <w:lang w:val="en-US" w:eastAsia="zh-CN"/>
              </w:rPr>
              <w:t>1</w:t>
            </w:r>
            <w:r>
              <w:rPr>
                <w:rFonts w:hint="eastAsia" w:ascii="宋体" w:hAnsi="宋体" w:cs="宋体"/>
                <w:bCs/>
                <w:color w:val="auto"/>
                <w:sz w:val="21"/>
                <w:szCs w:val="21"/>
                <w:lang w:eastAsia="zh-CN"/>
              </w:rPr>
              <w:t>）</w:t>
            </w:r>
            <w:r>
              <w:rPr>
                <w:rFonts w:hint="eastAsia" w:ascii="宋体" w:hAnsi="宋体" w:eastAsia="宋体" w:cs="宋体"/>
                <w:bCs/>
                <w:color w:val="auto"/>
                <w:sz w:val="21"/>
                <w:szCs w:val="21"/>
              </w:rPr>
              <w:t>售后服务方案</w:t>
            </w:r>
          </w:p>
          <w:p w14:paraId="652FF915">
            <w:pPr>
              <w:spacing w:line="360" w:lineRule="auto"/>
              <w:jc w:val="center"/>
              <w:rPr>
                <w:rFonts w:hint="eastAsia" w:ascii="宋体" w:hAnsi="宋体" w:eastAsia="宋体" w:cs="宋体"/>
                <w:bCs/>
                <w:color w:val="auto"/>
                <w:kern w:val="0"/>
                <w:sz w:val="21"/>
                <w:szCs w:val="21"/>
              </w:rPr>
            </w:pPr>
            <w:r>
              <w:rPr>
                <w:rFonts w:hint="eastAsia" w:ascii="宋体" w:hAnsi="宋体" w:eastAsia="宋体" w:cs="宋体"/>
                <w:bCs/>
                <w:color w:val="auto"/>
                <w:sz w:val="21"/>
                <w:szCs w:val="21"/>
              </w:rPr>
              <w:t>（满分</w:t>
            </w:r>
            <w:r>
              <w:rPr>
                <w:rFonts w:hint="eastAsia" w:ascii="宋体" w:hAnsi="宋体" w:eastAsia="宋体" w:cs="宋体"/>
                <w:bCs/>
                <w:color w:val="auto"/>
                <w:sz w:val="21"/>
                <w:szCs w:val="21"/>
                <w:lang w:val="en-US" w:eastAsia="zh-CN"/>
              </w:rPr>
              <w:t>11</w:t>
            </w:r>
            <w:r>
              <w:rPr>
                <w:rFonts w:hint="eastAsia" w:ascii="宋体" w:hAnsi="宋体" w:eastAsia="宋体" w:cs="宋体"/>
                <w:bCs/>
                <w:color w:val="auto"/>
                <w:sz w:val="21"/>
                <w:szCs w:val="21"/>
              </w:rPr>
              <w:t>分）</w:t>
            </w:r>
          </w:p>
        </w:tc>
        <w:tc>
          <w:tcPr>
            <w:tcW w:w="6766" w:type="dxa"/>
            <w:tcBorders>
              <w:top w:val="single" w:color="auto" w:sz="4" w:space="0"/>
              <w:left w:val="single" w:color="auto" w:sz="4" w:space="0"/>
              <w:right w:val="single" w:color="auto" w:sz="4" w:space="0"/>
            </w:tcBorders>
            <w:vAlign w:val="center"/>
          </w:tcPr>
          <w:p w14:paraId="7BF0F929">
            <w:pPr>
              <w:spacing w:line="360" w:lineRule="auto"/>
              <w:ind w:firstLine="420" w:firstLineChars="200"/>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评审内容：服务响应机制、上门服务、本地化服务能力、备件保障、故障应急处置、软件升级、质保期技术支撑、故障备用设备预案</w:t>
            </w:r>
          </w:p>
          <w:p w14:paraId="76DF8C7E">
            <w:pPr>
              <w:spacing w:line="360" w:lineRule="auto"/>
              <w:ind w:firstLine="420" w:firstLineChars="200"/>
              <w:rPr>
                <w:rFonts w:hint="eastAsia" w:ascii="宋体" w:hAnsi="宋体" w:eastAsia="宋体" w:cs="宋体"/>
                <w:bCs/>
                <w:color w:val="auto"/>
                <w:kern w:val="0"/>
                <w:sz w:val="21"/>
                <w:szCs w:val="21"/>
              </w:rPr>
            </w:pPr>
            <w:r>
              <w:rPr>
                <w:rFonts w:hint="eastAsia" w:ascii="宋体" w:hAnsi="宋体" w:eastAsia="宋体" w:cs="宋体"/>
                <w:bCs/>
                <w:color w:val="auto"/>
                <w:sz w:val="21"/>
                <w:szCs w:val="21"/>
                <w:lang w:val="en-US" w:eastAsia="zh-CN"/>
              </w:rPr>
              <w:t>一</w:t>
            </w:r>
            <w:r>
              <w:rPr>
                <w:rFonts w:hint="eastAsia" w:ascii="宋体" w:hAnsi="宋体" w:eastAsia="宋体" w:cs="宋体"/>
                <w:bCs/>
                <w:color w:val="auto"/>
                <w:sz w:val="21"/>
                <w:szCs w:val="21"/>
              </w:rPr>
              <w:t>档（</w:t>
            </w:r>
            <w:r>
              <w:rPr>
                <w:rFonts w:hint="eastAsia" w:ascii="宋体" w:hAnsi="宋体" w:eastAsia="宋体" w:cs="宋体"/>
                <w:bCs/>
                <w:color w:val="auto"/>
                <w:sz w:val="21"/>
                <w:szCs w:val="21"/>
                <w:lang w:val="en-US" w:eastAsia="zh-CN"/>
              </w:rPr>
              <w:t>3分</w:t>
            </w:r>
            <w:r>
              <w:rPr>
                <w:rFonts w:hint="eastAsia" w:ascii="宋体" w:hAnsi="宋体" w:eastAsia="宋体" w:cs="宋体"/>
                <w:bCs/>
                <w:color w:val="auto"/>
                <w:sz w:val="21"/>
                <w:szCs w:val="21"/>
              </w:rPr>
              <w:t>）</w:t>
            </w:r>
            <w:r>
              <w:rPr>
                <w:rFonts w:hint="eastAsia" w:ascii="宋体" w:hAnsi="宋体" w:eastAsia="宋体" w:cs="宋体"/>
                <w:bCs/>
                <w:color w:val="auto"/>
                <w:kern w:val="0"/>
                <w:sz w:val="21"/>
                <w:szCs w:val="21"/>
              </w:rPr>
              <w:t>：投标文件完全响应招标文件售后服务基础硬性条款，对服务响应时限、上门服务频次、软件免费升级、故障处置流程作出书面承诺；仅原则性表述本地化服务能力，未列明人员调度、现场保障具体机制；笼统承诺备件保障，无备件储备、调运时限明细；无设备故障应急备用预案，未细化上门服务具体工作内容。</w:t>
            </w:r>
          </w:p>
          <w:p w14:paraId="4378BE93">
            <w:pPr>
              <w:spacing w:line="360" w:lineRule="auto"/>
              <w:ind w:firstLine="420" w:firstLineChars="200"/>
              <w:rPr>
                <w:rFonts w:hint="eastAsia" w:ascii="宋体" w:hAnsi="宋体" w:eastAsia="宋体" w:cs="宋体"/>
                <w:bCs/>
                <w:color w:val="auto"/>
                <w:kern w:val="0"/>
                <w:sz w:val="21"/>
                <w:szCs w:val="21"/>
              </w:rPr>
            </w:pPr>
            <w:r>
              <w:rPr>
                <w:rFonts w:hint="eastAsia" w:ascii="宋体" w:hAnsi="宋体" w:cs="宋体"/>
                <w:bCs/>
                <w:color w:val="auto"/>
                <w:sz w:val="21"/>
                <w:szCs w:val="21"/>
                <w:lang w:val="en-US" w:eastAsia="zh-CN"/>
              </w:rPr>
              <w:t>二</w:t>
            </w:r>
            <w:r>
              <w:rPr>
                <w:rFonts w:hint="eastAsia" w:ascii="宋体" w:hAnsi="宋体" w:eastAsia="宋体" w:cs="宋体"/>
                <w:bCs/>
                <w:color w:val="auto"/>
                <w:sz w:val="21"/>
                <w:szCs w:val="21"/>
              </w:rPr>
              <w:t>档（</w:t>
            </w:r>
            <w:r>
              <w:rPr>
                <w:rFonts w:hint="eastAsia" w:ascii="宋体" w:hAnsi="宋体" w:eastAsia="宋体" w:cs="宋体"/>
                <w:bCs/>
                <w:color w:val="auto"/>
                <w:sz w:val="21"/>
                <w:szCs w:val="21"/>
                <w:lang w:val="en-US" w:eastAsia="zh-CN"/>
              </w:rPr>
              <w:t>7分</w:t>
            </w:r>
            <w:r>
              <w:rPr>
                <w:rFonts w:hint="eastAsia" w:ascii="宋体" w:hAnsi="宋体" w:eastAsia="宋体" w:cs="宋体"/>
                <w:bCs/>
                <w:color w:val="auto"/>
                <w:sz w:val="21"/>
                <w:szCs w:val="21"/>
              </w:rPr>
              <w:t>）</w:t>
            </w:r>
            <w:r>
              <w:rPr>
                <w:rFonts w:hint="eastAsia" w:ascii="宋体" w:hAnsi="宋体" w:eastAsia="宋体" w:cs="宋体"/>
                <w:bCs/>
                <w:color w:val="auto"/>
                <w:kern w:val="0"/>
                <w:sz w:val="21"/>
                <w:szCs w:val="21"/>
              </w:rPr>
              <w:t>：投标文件建立完善的本地化服务调度保障机制，明确技术人员外派、现场服务调度流程；全面响应招标文件服务时限、上门服务频次全部要求；列明核心易损备件储备清单及调运周期，承诺质保期内软件免费升级；制定完整故障处置流程，可提供临时替代配件支撑，无整机应急备用设备预案；明确上门服务工作内容，未细化服务交付标准及输出物。</w:t>
            </w:r>
          </w:p>
          <w:p w14:paraId="31B9FAE7">
            <w:pPr>
              <w:spacing w:line="360" w:lineRule="auto"/>
              <w:ind w:firstLine="420" w:firstLineChars="200"/>
              <w:rPr>
                <w:rFonts w:hint="eastAsia" w:ascii="宋体" w:hAnsi="宋体" w:eastAsia="宋体" w:cs="宋体"/>
                <w:bCs/>
                <w:color w:val="auto"/>
                <w:kern w:val="0"/>
                <w:sz w:val="21"/>
                <w:szCs w:val="21"/>
              </w:rPr>
            </w:pPr>
            <w:r>
              <w:rPr>
                <w:rFonts w:hint="eastAsia" w:ascii="宋体" w:hAnsi="宋体" w:cs="宋体"/>
                <w:bCs/>
                <w:color w:val="auto"/>
                <w:sz w:val="21"/>
                <w:szCs w:val="21"/>
                <w:lang w:val="en-US" w:eastAsia="zh-CN"/>
              </w:rPr>
              <w:t>三</w:t>
            </w:r>
            <w:r>
              <w:rPr>
                <w:rFonts w:hint="eastAsia" w:ascii="宋体" w:hAnsi="宋体" w:eastAsia="宋体" w:cs="宋体"/>
                <w:bCs/>
                <w:color w:val="auto"/>
                <w:sz w:val="21"/>
                <w:szCs w:val="21"/>
              </w:rPr>
              <w:t>档（</w:t>
            </w:r>
            <w:r>
              <w:rPr>
                <w:rFonts w:hint="eastAsia" w:ascii="宋体" w:hAnsi="宋体" w:eastAsia="宋体" w:cs="宋体"/>
                <w:bCs/>
                <w:color w:val="auto"/>
                <w:sz w:val="21"/>
                <w:szCs w:val="21"/>
                <w:lang w:val="en-US" w:eastAsia="zh-CN"/>
              </w:rPr>
              <w:t>11分</w:t>
            </w:r>
            <w:r>
              <w:rPr>
                <w:rFonts w:hint="eastAsia" w:ascii="宋体" w:hAnsi="宋体" w:eastAsia="宋体" w:cs="宋体"/>
                <w:bCs/>
                <w:color w:val="auto"/>
                <w:sz w:val="21"/>
                <w:szCs w:val="21"/>
              </w:rPr>
              <w:t>）</w:t>
            </w:r>
            <w:r>
              <w:rPr>
                <w:rFonts w:hint="eastAsia" w:ascii="宋体" w:hAnsi="宋体" w:eastAsia="宋体" w:cs="宋体"/>
                <w:bCs/>
                <w:color w:val="auto"/>
                <w:kern w:val="0"/>
                <w:sz w:val="21"/>
                <w:szCs w:val="21"/>
              </w:rPr>
              <w:t>：投标文件构建完备的本地化服务保障体系，明确专属原厂技术服务人员资源、人员快速到位保障机制；严格落实7×24小时服务、2小时实质响应、24小时设备恢复运行、年度上门服务频次及时长要求；建立原厂专属备件储备保障体系，细化关键易损件储备清单、调运流程及极速配送时限；质保期内提供全部软件版本免费迭代升级服务；制定分级故障处置机制，针对重大设备故障配置专项应急备用设备支撑预案；细化质保期上门服务全流程工作内容、服务标准及交付输出物，保障设备全年稳定、不间断服务，满足食品安全监督抽检、风险监测无间断履职刚需。</w:t>
            </w:r>
          </w:p>
          <w:p w14:paraId="4A226DDB">
            <w:pPr>
              <w:spacing w:line="360" w:lineRule="auto"/>
              <w:ind w:firstLine="422" w:firstLineChars="200"/>
              <w:rPr>
                <w:rFonts w:hint="eastAsia" w:ascii="宋体" w:hAnsi="宋体" w:eastAsia="宋体" w:cs="宋体"/>
                <w:bCs/>
                <w:color w:val="auto"/>
                <w:kern w:val="0"/>
                <w:sz w:val="21"/>
                <w:szCs w:val="21"/>
              </w:rPr>
            </w:pPr>
            <w:r>
              <w:rPr>
                <w:rFonts w:hint="eastAsia" w:ascii="宋体" w:hAnsi="宋体" w:eastAsia="宋体" w:cs="宋体"/>
                <w:b/>
                <w:bCs/>
                <w:color w:val="auto"/>
                <w:sz w:val="21"/>
                <w:szCs w:val="21"/>
                <w:highlight w:val="none"/>
                <w:lang w:val="en-US" w:eastAsia="zh-CN"/>
              </w:rPr>
              <w:t>如未提供相关内容</w:t>
            </w:r>
            <w:r>
              <w:rPr>
                <w:rFonts w:hint="eastAsia" w:ascii="宋体" w:hAnsi="宋体" w:eastAsia="宋体" w:cs="宋体"/>
                <w:b/>
                <w:bCs/>
                <w:color w:val="auto"/>
                <w:kern w:val="2"/>
                <w:sz w:val="21"/>
                <w:szCs w:val="21"/>
                <w:highlight w:val="none"/>
                <w:lang w:val="en-US" w:eastAsia="zh-CN" w:bidi="ar-SA"/>
              </w:rPr>
              <w:t>或者内容不满足</w:t>
            </w:r>
            <w:r>
              <w:rPr>
                <w:rFonts w:hint="eastAsia" w:ascii="宋体" w:hAnsi="宋体" w:cs="宋体"/>
                <w:b/>
                <w:bCs/>
                <w:color w:val="auto"/>
                <w:kern w:val="2"/>
                <w:sz w:val="21"/>
                <w:szCs w:val="21"/>
                <w:highlight w:val="none"/>
                <w:lang w:val="en-US" w:eastAsia="zh-CN" w:bidi="ar-SA"/>
              </w:rPr>
              <w:t>一</w:t>
            </w:r>
            <w:r>
              <w:rPr>
                <w:rFonts w:hint="eastAsia" w:ascii="宋体" w:hAnsi="宋体" w:eastAsia="宋体" w:cs="宋体"/>
                <w:b/>
                <w:bCs/>
                <w:color w:val="auto"/>
                <w:kern w:val="2"/>
                <w:sz w:val="21"/>
                <w:szCs w:val="21"/>
                <w:highlight w:val="none"/>
                <w:lang w:val="en-US" w:eastAsia="zh-CN" w:bidi="ar-SA"/>
              </w:rPr>
              <w:t>档要求</w:t>
            </w:r>
            <w:r>
              <w:rPr>
                <w:rFonts w:hint="eastAsia" w:ascii="宋体" w:hAnsi="宋体" w:eastAsia="宋体" w:cs="宋体"/>
                <w:b/>
                <w:bCs/>
                <w:color w:val="auto"/>
                <w:sz w:val="21"/>
                <w:szCs w:val="21"/>
                <w:highlight w:val="none"/>
                <w:lang w:val="en-US" w:eastAsia="zh-CN"/>
              </w:rPr>
              <w:t>，则不得分。</w:t>
            </w:r>
          </w:p>
        </w:tc>
      </w:tr>
      <w:tr w14:paraId="6A9B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vMerge w:val="continue"/>
            <w:tcBorders>
              <w:top w:val="single" w:color="auto" w:sz="4" w:space="0"/>
              <w:left w:val="single" w:color="auto" w:sz="4" w:space="0"/>
              <w:right w:val="single" w:color="auto" w:sz="4" w:space="0"/>
            </w:tcBorders>
            <w:vAlign w:val="center"/>
          </w:tcPr>
          <w:p w14:paraId="425ABBEA">
            <w:pPr>
              <w:spacing w:line="360" w:lineRule="auto"/>
              <w:jc w:val="center"/>
              <w:rPr>
                <w:rFonts w:hint="eastAsia" w:ascii="宋体" w:hAnsi="宋体" w:eastAsia="宋体" w:cs="宋体"/>
                <w:color w:val="auto"/>
                <w:sz w:val="21"/>
                <w:szCs w:val="21"/>
              </w:rPr>
            </w:pPr>
          </w:p>
        </w:tc>
        <w:tc>
          <w:tcPr>
            <w:tcW w:w="850" w:type="dxa"/>
            <w:vMerge w:val="continue"/>
            <w:tcBorders>
              <w:top w:val="single" w:color="auto" w:sz="4" w:space="0"/>
              <w:left w:val="single" w:color="auto" w:sz="4" w:space="0"/>
              <w:right w:val="single" w:color="auto" w:sz="4" w:space="0"/>
            </w:tcBorders>
            <w:vAlign w:val="center"/>
          </w:tcPr>
          <w:p w14:paraId="64E040FF">
            <w:pPr>
              <w:spacing w:line="360" w:lineRule="auto"/>
              <w:jc w:val="center"/>
              <w:rPr>
                <w:rFonts w:hint="eastAsia" w:ascii="宋体" w:hAnsi="宋体" w:eastAsia="宋体" w:cs="宋体"/>
                <w:color w:val="auto"/>
                <w:sz w:val="21"/>
                <w:szCs w:val="21"/>
              </w:rPr>
            </w:pPr>
          </w:p>
        </w:tc>
        <w:tc>
          <w:tcPr>
            <w:tcW w:w="1340" w:type="dxa"/>
            <w:tcBorders>
              <w:top w:val="single" w:color="auto" w:sz="4" w:space="0"/>
              <w:left w:val="single" w:color="auto" w:sz="4" w:space="0"/>
              <w:right w:val="single" w:color="auto" w:sz="4" w:space="0"/>
            </w:tcBorders>
            <w:vAlign w:val="center"/>
          </w:tcPr>
          <w:p w14:paraId="540BB145">
            <w:pPr>
              <w:pStyle w:val="9"/>
              <w:spacing w:line="360" w:lineRule="auto"/>
              <w:ind w:firstLine="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rPr>
              <w:t>履约能力分（满分</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tc>
        <w:tc>
          <w:tcPr>
            <w:tcW w:w="6766" w:type="dxa"/>
            <w:tcBorders>
              <w:top w:val="single" w:color="auto" w:sz="4" w:space="0"/>
              <w:left w:val="single" w:color="auto" w:sz="4" w:space="0"/>
              <w:right w:val="single" w:color="auto" w:sz="4" w:space="0"/>
            </w:tcBorders>
            <w:vAlign w:val="center"/>
          </w:tcPr>
          <w:p w14:paraId="2C15A39B">
            <w:pPr>
              <w:shd w:val="clear" w:color="auto" w:fill="auto"/>
              <w:spacing w:line="360" w:lineRule="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Cs w:val="0"/>
                <w:color w:val="auto"/>
                <w:spacing w:val="0"/>
                <w:kern w:val="2"/>
                <w:sz w:val="21"/>
                <w:szCs w:val="21"/>
                <w:highlight w:val="none"/>
                <w:lang w:val="en-US" w:eastAsia="zh-CN" w:bidi="ar-SA"/>
              </w:rPr>
              <w:t>投标人或所投货物生产厂家通过以下类型认证的：</w:t>
            </w:r>
          </w:p>
          <w:p w14:paraId="0DE30361">
            <w:pPr>
              <w:pStyle w:val="94"/>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）投标供应商</w:t>
            </w:r>
            <w:r>
              <w:rPr>
                <w:rFonts w:hint="eastAsia" w:ascii="宋体" w:hAnsi="宋体" w:eastAsia="宋体" w:cs="宋体"/>
                <w:color w:val="auto"/>
                <w:sz w:val="21"/>
                <w:szCs w:val="21"/>
                <w:highlight w:val="none"/>
                <w:lang w:val="en-US" w:eastAsia="zh-CN"/>
              </w:rPr>
              <w:t>或投标产品生产制造商</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lang w:val="en-US" w:eastAsia="zh-CN"/>
              </w:rPr>
              <w:t>ISO9001</w:t>
            </w:r>
            <w:r>
              <w:rPr>
                <w:rFonts w:hint="eastAsia" w:ascii="宋体" w:hAnsi="宋体" w:eastAsia="宋体" w:cs="宋体"/>
                <w:color w:val="auto"/>
                <w:sz w:val="21"/>
                <w:szCs w:val="21"/>
                <w:highlight w:val="none"/>
                <w:lang w:eastAsia="zh-CN"/>
              </w:rPr>
              <w:t>质量管理体系认证且有效的得1分；</w:t>
            </w:r>
          </w:p>
          <w:p w14:paraId="14194AA1">
            <w:pPr>
              <w:pStyle w:val="94"/>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）投标供应商</w:t>
            </w:r>
            <w:r>
              <w:rPr>
                <w:rFonts w:hint="eastAsia" w:ascii="宋体" w:hAnsi="宋体" w:eastAsia="宋体" w:cs="宋体"/>
                <w:color w:val="auto"/>
                <w:sz w:val="21"/>
                <w:szCs w:val="21"/>
                <w:highlight w:val="none"/>
                <w:lang w:val="en-US" w:eastAsia="zh-CN"/>
              </w:rPr>
              <w:t>或投标产品生产制造商</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lang w:val="en-US" w:eastAsia="zh-CN"/>
              </w:rPr>
              <w:t>ISO14001</w:t>
            </w:r>
            <w:r>
              <w:rPr>
                <w:rFonts w:hint="eastAsia" w:ascii="宋体" w:hAnsi="宋体" w:eastAsia="宋体" w:cs="宋体"/>
                <w:color w:val="auto"/>
                <w:sz w:val="21"/>
                <w:szCs w:val="21"/>
                <w:highlight w:val="none"/>
                <w:lang w:eastAsia="zh-CN"/>
              </w:rPr>
              <w:t>环境管理体系认证且有效的得1分；</w:t>
            </w:r>
          </w:p>
          <w:p w14:paraId="6DEA60DB">
            <w:pPr>
              <w:pStyle w:val="94"/>
              <w:keepNext w:val="0"/>
              <w:keepLines w:val="0"/>
              <w:pageBreakBefore w:val="0"/>
              <w:kinsoku/>
              <w:wordWrap/>
              <w:overflowPunct/>
              <w:topLinePunct w:val="0"/>
              <w:autoSpaceDE/>
              <w:autoSpaceDN/>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）投标供应商</w:t>
            </w:r>
            <w:r>
              <w:rPr>
                <w:rFonts w:hint="eastAsia" w:ascii="宋体" w:hAnsi="宋体" w:eastAsia="宋体" w:cs="宋体"/>
                <w:color w:val="auto"/>
                <w:sz w:val="21"/>
                <w:szCs w:val="21"/>
                <w:highlight w:val="none"/>
                <w:lang w:val="en-US" w:eastAsia="zh-CN"/>
              </w:rPr>
              <w:t>或投标产品生产制造商</w:t>
            </w:r>
            <w:r>
              <w:rPr>
                <w:rFonts w:hint="eastAsia" w:ascii="宋体" w:hAnsi="宋体" w:eastAsia="宋体" w:cs="宋体"/>
                <w:color w:val="auto"/>
                <w:sz w:val="21"/>
                <w:szCs w:val="21"/>
                <w:highlight w:val="none"/>
                <w:lang w:eastAsia="zh-CN"/>
              </w:rPr>
              <w:t>通过</w:t>
            </w:r>
            <w:r>
              <w:rPr>
                <w:rFonts w:hint="eastAsia" w:ascii="宋体" w:hAnsi="宋体" w:eastAsia="宋体" w:cs="宋体"/>
                <w:color w:val="auto"/>
                <w:sz w:val="21"/>
                <w:szCs w:val="21"/>
                <w:highlight w:val="none"/>
                <w:lang w:val="en-US" w:eastAsia="zh-CN"/>
              </w:rPr>
              <w:t>ISO45001</w:t>
            </w:r>
            <w:r>
              <w:rPr>
                <w:rFonts w:hint="eastAsia" w:ascii="宋体" w:hAnsi="宋体" w:eastAsia="宋体" w:cs="宋体"/>
                <w:color w:val="auto"/>
                <w:sz w:val="21"/>
                <w:szCs w:val="21"/>
                <w:highlight w:val="none"/>
                <w:lang w:eastAsia="zh-CN"/>
              </w:rPr>
              <w:t>职业健康安全管理体系认证且有效的得1分</w:t>
            </w:r>
            <w:r>
              <w:rPr>
                <w:rFonts w:hint="eastAsia" w:ascii="宋体" w:hAnsi="宋体" w:eastAsia="宋体" w:cs="宋体"/>
                <w:color w:val="auto"/>
                <w:sz w:val="21"/>
                <w:szCs w:val="21"/>
                <w:highlight w:val="none"/>
                <w:lang w:val="en-US" w:eastAsia="zh-CN"/>
              </w:rPr>
              <w:t xml:space="preserve">； </w:t>
            </w:r>
          </w:p>
          <w:p w14:paraId="6CD3712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b w:val="0"/>
                <w:bCs w:val="0"/>
                <w:color w:val="auto"/>
                <w:spacing w:val="0"/>
                <w:kern w:val="2"/>
                <w:sz w:val="21"/>
                <w:szCs w:val="21"/>
                <w:highlight w:val="none"/>
                <w:lang w:val="en-US" w:eastAsia="zh-CN" w:bidi="ar-SA"/>
              </w:rPr>
              <w:t>备注：</w:t>
            </w:r>
            <w:r>
              <w:rPr>
                <w:rFonts w:hint="eastAsia" w:ascii="宋体" w:hAnsi="宋体" w:eastAsia="宋体" w:cs="宋体"/>
                <w:b w:val="0"/>
                <w:bCs w:val="0"/>
                <w:i w:val="0"/>
                <w:iCs w:val="0"/>
                <w:caps w:val="0"/>
                <w:color w:val="auto"/>
                <w:spacing w:val="0"/>
                <w:kern w:val="2"/>
                <w:sz w:val="21"/>
                <w:szCs w:val="21"/>
                <w:highlight w:val="none"/>
                <w:shd w:val="clear" w:color="auto" w:fill="auto"/>
              </w:rPr>
              <w:t>需提供有效认证证书复印件【证书在全国认证认可信息公共服务平台上(http://cx.cnca.cn)可查】并加盖投标人公章。不提供证书复印件，或证书状态非“有效”均不得分。</w:t>
            </w:r>
          </w:p>
        </w:tc>
      </w:tr>
      <w:tr w14:paraId="7487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vMerge w:val="continue"/>
            <w:tcBorders>
              <w:top w:val="single" w:color="auto" w:sz="4" w:space="0"/>
              <w:left w:val="single" w:color="auto" w:sz="4" w:space="0"/>
              <w:bottom w:val="single" w:color="auto" w:sz="4" w:space="0"/>
              <w:right w:val="single" w:color="auto" w:sz="4" w:space="0"/>
            </w:tcBorders>
            <w:vAlign w:val="center"/>
          </w:tcPr>
          <w:p w14:paraId="6BF9AB35">
            <w:pPr>
              <w:widowControl/>
              <w:spacing w:line="360" w:lineRule="auto"/>
              <w:jc w:val="left"/>
              <w:rPr>
                <w:rFonts w:hint="eastAsia" w:ascii="宋体" w:hAnsi="宋体" w:eastAsia="宋体" w:cs="宋体"/>
                <w:color w:val="auto"/>
                <w:sz w:val="21"/>
                <w:szCs w:val="21"/>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393FD430">
            <w:pPr>
              <w:widowControl/>
              <w:spacing w:line="360" w:lineRule="auto"/>
              <w:jc w:val="left"/>
              <w:rPr>
                <w:rFonts w:hint="eastAsia" w:ascii="宋体" w:hAnsi="宋体" w:eastAsia="宋体" w:cs="宋体"/>
                <w:color w:val="auto"/>
                <w:sz w:val="21"/>
                <w:szCs w:val="21"/>
              </w:rPr>
            </w:pPr>
          </w:p>
        </w:tc>
        <w:tc>
          <w:tcPr>
            <w:tcW w:w="1340" w:type="dxa"/>
            <w:tcBorders>
              <w:top w:val="single" w:color="auto" w:sz="4" w:space="0"/>
              <w:left w:val="single" w:color="auto" w:sz="4" w:space="0"/>
              <w:bottom w:val="single" w:color="auto" w:sz="4" w:space="0"/>
              <w:right w:val="single" w:color="auto" w:sz="4" w:space="0"/>
            </w:tcBorders>
            <w:vAlign w:val="center"/>
          </w:tcPr>
          <w:p w14:paraId="08270B68">
            <w:pPr>
              <w:spacing w:line="360" w:lineRule="auto"/>
              <w:jc w:val="center"/>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w:t>
            </w:r>
            <w:r>
              <w:rPr>
                <w:rFonts w:hint="eastAsia" w:ascii="宋体" w:hAnsi="宋体" w:eastAsia="宋体" w:cs="宋体"/>
                <w:color w:val="auto"/>
                <w:sz w:val="21"/>
                <w:szCs w:val="21"/>
              </w:rPr>
              <w:t>信誉业绩</w:t>
            </w:r>
          </w:p>
          <w:p w14:paraId="73BAA794">
            <w:pPr>
              <w:spacing w:line="360" w:lineRule="auto"/>
              <w:jc w:val="center"/>
              <w:rPr>
                <w:rFonts w:hint="eastAsia" w:ascii="宋体" w:hAnsi="宋体" w:eastAsia="宋体" w:cs="宋体"/>
                <w:color w:val="auto"/>
                <w:sz w:val="21"/>
                <w:szCs w:val="21"/>
              </w:rPr>
            </w:pPr>
            <w:r>
              <w:rPr>
                <w:rFonts w:hint="eastAsia" w:ascii="宋体" w:hAnsi="宋体" w:eastAsia="宋体" w:cs="宋体"/>
                <w:bCs/>
                <w:color w:val="auto"/>
                <w:sz w:val="21"/>
                <w:szCs w:val="21"/>
              </w:rPr>
              <w:t>（</w:t>
            </w:r>
            <w:r>
              <w:rPr>
                <w:rFonts w:hint="eastAsia" w:ascii="宋体" w:hAnsi="宋体" w:eastAsia="宋体" w:cs="宋体"/>
                <w:color w:val="auto"/>
                <w:sz w:val="21"/>
                <w:szCs w:val="21"/>
              </w:rPr>
              <w:t>满分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r>
              <w:rPr>
                <w:rFonts w:hint="eastAsia" w:ascii="宋体" w:hAnsi="宋体" w:eastAsia="宋体" w:cs="宋体"/>
                <w:bCs/>
                <w:color w:val="auto"/>
                <w:sz w:val="21"/>
                <w:szCs w:val="21"/>
              </w:rPr>
              <w:t>）</w:t>
            </w:r>
          </w:p>
        </w:tc>
        <w:tc>
          <w:tcPr>
            <w:tcW w:w="6766" w:type="dxa"/>
            <w:tcBorders>
              <w:top w:val="single" w:color="auto" w:sz="4" w:space="0"/>
              <w:left w:val="single" w:color="auto" w:sz="4" w:space="0"/>
              <w:bottom w:val="single" w:color="auto" w:sz="4" w:space="0"/>
              <w:right w:val="single" w:color="auto" w:sz="4" w:space="0"/>
            </w:tcBorders>
          </w:tcPr>
          <w:p w14:paraId="15D1792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投标人2019年1月1日至投标截止时间具有同类项目业绩，每有1项得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分，满分</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分，投标文件中提供有效的合同复印件。</w:t>
            </w:r>
          </w:p>
        </w:tc>
      </w:tr>
      <w:tr w14:paraId="68B7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14:paraId="57FCF0F7">
            <w:pPr>
              <w:adjustRightInd w:val="0"/>
              <w:spacing w:line="360" w:lineRule="auto"/>
              <w:jc w:val="center"/>
              <w:textAlignment w:val="baseline"/>
              <w:rPr>
                <w:rFonts w:hint="eastAsia" w:ascii="宋体" w:hAnsi="宋体" w:eastAsia="宋体" w:cs="宋体"/>
                <w:b/>
                <w:color w:val="auto"/>
                <w:sz w:val="21"/>
                <w:szCs w:val="21"/>
              </w:rPr>
            </w:pPr>
            <w:r>
              <w:rPr>
                <w:rFonts w:hint="eastAsia" w:ascii="宋体" w:hAnsi="宋体" w:eastAsia="宋体" w:cs="宋体"/>
                <w:b/>
                <w:color w:val="auto"/>
                <w:sz w:val="21"/>
                <w:szCs w:val="21"/>
              </w:rPr>
              <w:t>4</w:t>
            </w:r>
          </w:p>
        </w:tc>
        <w:tc>
          <w:tcPr>
            <w:tcW w:w="850" w:type="dxa"/>
            <w:tcBorders>
              <w:top w:val="single" w:color="auto" w:sz="4" w:space="0"/>
              <w:left w:val="single" w:color="auto" w:sz="4" w:space="0"/>
              <w:bottom w:val="single" w:color="auto" w:sz="4" w:space="0"/>
              <w:right w:val="single" w:color="auto" w:sz="4" w:space="0"/>
            </w:tcBorders>
            <w:vAlign w:val="center"/>
          </w:tcPr>
          <w:p w14:paraId="5D83E1ED">
            <w:pPr>
              <w:adjustRightInd w:val="0"/>
              <w:spacing w:line="360" w:lineRule="auto"/>
              <w:jc w:val="center"/>
              <w:textAlignment w:val="baseline"/>
              <w:rPr>
                <w:rFonts w:hint="eastAsia" w:ascii="宋体" w:hAnsi="宋体" w:eastAsia="宋体" w:cs="宋体"/>
                <w:b/>
                <w:bCs/>
                <w:color w:val="auto"/>
                <w:sz w:val="21"/>
                <w:szCs w:val="21"/>
              </w:rPr>
            </w:pPr>
            <w:r>
              <w:rPr>
                <w:rFonts w:hint="eastAsia" w:ascii="宋体" w:hAnsi="宋体" w:eastAsia="宋体" w:cs="宋体"/>
                <w:b/>
                <w:color w:val="auto"/>
                <w:sz w:val="21"/>
                <w:szCs w:val="21"/>
              </w:rPr>
              <w:t>政策功能分</w:t>
            </w:r>
            <w:r>
              <w:rPr>
                <w:rFonts w:hint="eastAsia" w:ascii="宋体" w:hAnsi="宋体" w:eastAsia="宋体" w:cs="宋体"/>
                <w:color w:val="auto"/>
                <w:sz w:val="21"/>
                <w:szCs w:val="21"/>
              </w:rPr>
              <w:t>（满分2分）</w:t>
            </w:r>
          </w:p>
        </w:tc>
        <w:tc>
          <w:tcPr>
            <w:tcW w:w="1340" w:type="dxa"/>
            <w:tcBorders>
              <w:top w:val="single" w:color="auto" w:sz="4" w:space="0"/>
              <w:left w:val="single" w:color="auto" w:sz="4" w:space="0"/>
              <w:bottom w:val="single" w:color="auto" w:sz="4" w:space="0"/>
              <w:right w:val="single" w:color="auto" w:sz="4" w:space="0"/>
            </w:tcBorders>
            <w:vAlign w:val="center"/>
          </w:tcPr>
          <w:p w14:paraId="65CB0C75">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节能、环保产品</w:t>
            </w:r>
            <w:r>
              <w:rPr>
                <w:rFonts w:hint="eastAsia" w:ascii="宋体" w:hAnsi="宋体" w:eastAsia="宋体" w:cs="宋体"/>
                <w:bCs/>
                <w:color w:val="auto"/>
                <w:sz w:val="21"/>
                <w:szCs w:val="21"/>
              </w:rPr>
              <w:t>（</w:t>
            </w:r>
            <w:r>
              <w:rPr>
                <w:rFonts w:hint="eastAsia" w:ascii="宋体" w:hAnsi="宋体" w:eastAsia="宋体" w:cs="宋体"/>
                <w:color w:val="auto"/>
                <w:sz w:val="21"/>
                <w:szCs w:val="21"/>
              </w:rPr>
              <w:t>满分2分</w:t>
            </w:r>
            <w:r>
              <w:rPr>
                <w:rFonts w:hint="eastAsia" w:ascii="宋体" w:hAnsi="宋体" w:eastAsia="宋体" w:cs="宋体"/>
                <w:bCs/>
                <w:color w:val="auto"/>
                <w:sz w:val="21"/>
                <w:szCs w:val="21"/>
              </w:rPr>
              <w:t>）</w:t>
            </w:r>
          </w:p>
        </w:tc>
        <w:tc>
          <w:tcPr>
            <w:tcW w:w="6766" w:type="dxa"/>
            <w:tcBorders>
              <w:top w:val="single" w:color="auto" w:sz="4" w:space="0"/>
              <w:left w:val="single" w:color="auto" w:sz="4" w:space="0"/>
              <w:bottom w:val="single" w:color="auto" w:sz="4" w:space="0"/>
              <w:right w:val="single" w:color="auto" w:sz="4" w:space="0"/>
            </w:tcBorders>
          </w:tcPr>
          <w:p w14:paraId="6274C4CF">
            <w:pPr>
              <w:widowControl/>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p>
          <w:p w14:paraId="35B0396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14:paraId="6BA1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14:paraId="36F35C01">
            <w:pPr>
              <w:adjustRightInd w:val="0"/>
              <w:spacing w:line="360" w:lineRule="auto"/>
              <w:jc w:val="center"/>
              <w:textAlignment w:val="baseline"/>
              <w:rPr>
                <w:rFonts w:hint="eastAsia" w:ascii="宋体" w:hAnsi="宋体" w:eastAsia="宋体" w:cs="宋体"/>
                <w:b/>
                <w:color w:val="auto"/>
                <w:sz w:val="21"/>
                <w:szCs w:val="21"/>
              </w:rPr>
            </w:pPr>
            <w:r>
              <w:rPr>
                <w:rFonts w:hint="eastAsia" w:ascii="宋体" w:hAnsi="宋体" w:eastAsia="宋体" w:cs="宋体"/>
                <w:b/>
                <w:color w:val="auto"/>
                <w:sz w:val="21"/>
                <w:szCs w:val="21"/>
              </w:rPr>
              <w:t>5</w:t>
            </w:r>
          </w:p>
        </w:tc>
        <w:tc>
          <w:tcPr>
            <w:tcW w:w="850" w:type="dxa"/>
            <w:tcBorders>
              <w:top w:val="single" w:color="auto" w:sz="4" w:space="0"/>
              <w:left w:val="single" w:color="auto" w:sz="4" w:space="0"/>
              <w:bottom w:val="single" w:color="auto" w:sz="4" w:space="0"/>
              <w:right w:val="single" w:color="auto" w:sz="4" w:space="0"/>
            </w:tcBorders>
            <w:vAlign w:val="center"/>
          </w:tcPr>
          <w:p w14:paraId="1D317941">
            <w:pPr>
              <w:adjustRightInd w:val="0"/>
              <w:spacing w:line="360" w:lineRule="auto"/>
              <w:jc w:val="center"/>
              <w:textAlignment w:val="baseline"/>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rPr>
              <w:t>诚信分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满分0分</w:t>
            </w:r>
            <w:r>
              <w:rPr>
                <w:rFonts w:hint="eastAsia" w:ascii="宋体" w:hAnsi="宋体" w:eastAsia="宋体" w:cs="宋体"/>
                <w:color w:val="auto"/>
                <w:sz w:val="21"/>
                <w:szCs w:val="21"/>
                <w:lang w:eastAsia="zh-CN"/>
              </w:rPr>
              <w:t>）</w:t>
            </w:r>
          </w:p>
        </w:tc>
        <w:tc>
          <w:tcPr>
            <w:tcW w:w="1340" w:type="dxa"/>
            <w:tcBorders>
              <w:top w:val="single" w:color="auto" w:sz="4" w:space="0"/>
              <w:left w:val="single" w:color="auto" w:sz="4" w:space="0"/>
              <w:bottom w:val="single" w:color="auto" w:sz="4" w:space="0"/>
              <w:right w:val="single" w:color="auto" w:sz="4" w:space="0"/>
            </w:tcBorders>
            <w:vAlign w:val="center"/>
          </w:tcPr>
          <w:p w14:paraId="3B8B230D">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诚信</w:t>
            </w:r>
          </w:p>
          <w:p w14:paraId="08FE3BC0">
            <w:pPr>
              <w:spacing w:line="360" w:lineRule="auto"/>
              <w:jc w:val="center"/>
              <w:rPr>
                <w:rFonts w:hint="eastAsia" w:ascii="宋体" w:hAnsi="宋体" w:eastAsia="宋体" w:cs="宋体"/>
                <w:color w:val="auto"/>
                <w:sz w:val="21"/>
                <w:szCs w:val="21"/>
              </w:rPr>
            </w:pPr>
            <w:r>
              <w:rPr>
                <w:rFonts w:hint="eastAsia" w:ascii="宋体" w:hAnsi="宋体" w:eastAsia="宋体" w:cs="宋体"/>
                <w:bCs/>
                <w:color w:val="auto"/>
                <w:sz w:val="21"/>
                <w:szCs w:val="21"/>
              </w:rPr>
              <w:t>（</w:t>
            </w:r>
            <w:r>
              <w:rPr>
                <w:rFonts w:hint="eastAsia" w:ascii="宋体" w:hAnsi="宋体" w:eastAsia="宋体" w:cs="宋体"/>
                <w:color w:val="auto"/>
                <w:sz w:val="21"/>
                <w:szCs w:val="21"/>
              </w:rPr>
              <w:t>满分</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r>
              <w:rPr>
                <w:rFonts w:hint="eastAsia" w:ascii="宋体" w:hAnsi="宋体" w:eastAsia="宋体" w:cs="宋体"/>
                <w:bCs/>
                <w:color w:val="auto"/>
                <w:sz w:val="21"/>
                <w:szCs w:val="21"/>
              </w:rPr>
              <w:t>）</w:t>
            </w:r>
          </w:p>
        </w:tc>
        <w:tc>
          <w:tcPr>
            <w:tcW w:w="6766" w:type="dxa"/>
            <w:tcBorders>
              <w:top w:val="single" w:color="auto" w:sz="4" w:space="0"/>
              <w:left w:val="single" w:color="auto" w:sz="4" w:space="0"/>
              <w:bottom w:val="single" w:color="auto" w:sz="4" w:space="0"/>
              <w:right w:val="single" w:color="auto" w:sz="4" w:space="0"/>
            </w:tcBorders>
          </w:tcPr>
          <w:p w14:paraId="40C6BC8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投标人在截标日前1年内在政府采购活动中存在违约违规情形的（以财政部门出具的书面材料为评分依据），每次扣除3分，最高扣分6分。</w:t>
            </w:r>
          </w:p>
        </w:tc>
      </w:tr>
      <w:tr w14:paraId="516C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39" w:type="dxa"/>
            <w:gridSpan w:val="4"/>
            <w:tcBorders>
              <w:top w:val="single" w:color="auto" w:sz="4" w:space="0"/>
              <w:left w:val="single" w:color="auto" w:sz="4" w:space="0"/>
              <w:right w:val="single" w:color="auto" w:sz="4" w:space="0"/>
            </w:tcBorders>
            <w:vAlign w:val="center"/>
          </w:tcPr>
          <w:p w14:paraId="7EB2875F">
            <w:pPr>
              <w:spacing w:line="360" w:lineRule="auto"/>
              <w:ind w:firstLine="422" w:firstLineChars="200"/>
              <w:rPr>
                <w:rFonts w:hint="eastAsia" w:ascii="宋体" w:hAnsi="宋体" w:eastAsia="宋体" w:cs="宋体"/>
                <w:bCs/>
                <w:color w:val="auto"/>
                <w:sz w:val="21"/>
                <w:szCs w:val="21"/>
              </w:rPr>
            </w:pPr>
            <w:r>
              <w:rPr>
                <w:rFonts w:hint="eastAsia" w:ascii="宋体" w:hAnsi="宋体" w:eastAsia="宋体" w:cs="宋体"/>
                <w:b/>
                <w:bCs/>
                <w:color w:val="auto"/>
                <w:sz w:val="21"/>
                <w:szCs w:val="21"/>
              </w:rPr>
              <w:t>总得分=1+2+3+4+5。</w:t>
            </w:r>
          </w:p>
        </w:tc>
      </w:tr>
    </w:tbl>
    <w:p w14:paraId="7C857E95">
      <w:pPr>
        <w:rPr>
          <w:rFonts w:hint="eastAsia" w:ascii="宋体" w:hAnsi="宋体" w:eastAsia="宋体" w:cs="宋体"/>
          <w:bCs/>
          <w:color w:val="auto"/>
          <w:highlight w:val="none"/>
        </w:rPr>
      </w:pPr>
    </w:p>
    <w:p w14:paraId="1E23FAF7">
      <w:pPr>
        <w:rPr>
          <w:rFonts w:hint="eastAsia" w:ascii="宋体" w:hAnsi="宋体" w:eastAsia="宋体" w:cs="宋体"/>
          <w:bCs/>
          <w:color w:val="auto"/>
          <w:highlight w:val="none"/>
        </w:rPr>
      </w:pPr>
    </w:p>
    <w:p w14:paraId="6A5A88AA">
      <w:pPr>
        <w:pStyle w:val="18"/>
        <w:spacing w:line="360" w:lineRule="auto"/>
        <w:rPr>
          <w:rFonts w:hint="eastAsia" w:ascii="宋体" w:hAnsi="宋体" w:eastAsia="宋体" w:cs="宋体"/>
          <w:bCs/>
          <w:color w:val="auto"/>
          <w:highlight w:val="none"/>
        </w:rPr>
      </w:pPr>
    </w:p>
    <w:p w14:paraId="5440FB88">
      <w:pPr>
        <w:pStyle w:val="3"/>
        <w:ind w:firstLine="600"/>
        <w:jc w:val="center"/>
        <w:rPr>
          <w:rFonts w:hint="eastAsia" w:ascii="宋体" w:hAnsi="宋体" w:eastAsia="宋体" w:cs="宋体"/>
          <w:b w:val="0"/>
          <w:color w:val="auto"/>
          <w:sz w:val="30"/>
          <w:szCs w:val="30"/>
          <w:highlight w:val="none"/>
        </w:rPr>
      </w:pPr>
      <w:bookmarkStart w:id="156" w:name="_Toc13927"/>
      <w:bookmarkStart w:id="157" w:name="_Toc29354"/>
      <w:r>
        <w:rPr>
          <w:rFonts w:hint="eastAsia" w:ascii="宋体" w:hAnsi="宋体" w:eastAsia="宋体" w:cs="宋体"/>
          <w:b w:val="0"/>
          <w:color w:val="auto"/>
          <w:sz w:val="30"/>
          <w:szCs w:val="30"/>
          <w:highlight w:val="none"/>
        </w:rPr>
        <w:t>第四节  中标候选人推荐原则</w:t>
      </w:r>
      <w:bookmarkEnd w:id="156"/>
      <w:bookmarkEnd w:id="157"/>
    </w:p>
    <w:p w14:paraId="5BFE70FD">
      <w:pPr>
        <w:pStyle w:val="18"/>
        <w:numPr>
          <w:ilvl w:val="0"/>
          <w:numId w:val="4"/>
        </w:numPr>
        <w:spacing w:line="360" w:lineRule="auto"/>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综合评分法</w:t>
      </w:r>
    </w:p>
    <w:p w14:paraId="4B4178EB">
      <w:pPr>
        <w:pStyle w:val="18"/>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3E7B915">
      <w:pPr>
        <w:pStyle w:val="18"/>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3BB41C57">
      <w:pPr>
        <w:pStyle w:val="3"/>
        <w:spacing w:line="360" w:lineRule="auto"/>
        <w:ind w:firstLine="600" w:firstLineChars="200"/>
        <w:jc w:val="center"/>
        <w:rPr>
          <w:rFonts w:hint="eastAsia" w:ascii="宋体" w:hAnsi="宋体" w:eastAsia="宋体" w:cs="宋体"/>
          <w:b w:val="0"/>
          <w:color w:val="auto"/>
          <w:sz w:val="30"/>
          <w:szCs w:val="30"/>
          <w:highlight w:val="none"/>
        </w:rPr>
      </w:pPr>
      <w:bookmarkStart w:id="158" w:name="_Toc25454"/>
      <w:bookmarkStart w:id="159" w:name="_Toc6489"/>
      <w:r>
        <w:rPr>
          <w:rFonts w:hint="eastAsia" w:ascii="宋体" w:hAnsi="宋体" w:eastAsia="宋体" w:cs="宋体"/>
          <w:b w:val="0"/>
          <w:color w:val="auto"/>
          <w:sz w:val="30"/>
          <w:szCs w:val="30"/>
          <w:highlight w:val="none"/>
        </w:rPr>
        <w:t>第五节评标报告</w:t>
      </w:r>
      <w:bookmarkEnd w:id="158"/>
      <w:bookmarkEnd w:id="159"/>
    </w:p>
    <w:p w14:paraId="07B01AEA">
      <w:pPr>
        <w:pStyle w:val="93"/>
        <w:spacing w:before="0"/>
        <w:ind w:firstLine="48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（一）评标报告与推荐中标候选人</w:t>
      </w:r>
    </w:p>
    <w:p w14:paraId="0A05264D">
      <w:pPr>
        <w:pStyle w:val="18"/>
        <w:tabs>
          <w:tab w:val="left" w:pos="2472"/>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评标委员会根据原始评标记录和评标结果编写评标报告，并通过电子交易平台向采购人、采购代理机构提交。</w:t>
      </w:r>
    </w:p>
    <w:p w14:paraId="029B20A8">
      <w:pPr>
        <w:widowControl/>
        <w:spacing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（二）评标争议事项处理</w:t>
      </w:r>
    </w:p>
    <w:p w14:paraId="144087DA">
      <w:pPr>
        <w:pStyle w:val="18"/>
        <w:tabs>
          <w:tab w:val="left" w:pos="2472"/>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0AA8803B">
      <w:pPr>
        <w:widowControl/>
        <w:ind w:firstLine="720"/>
        <w:jc w:val="left"/>
        <w:rPr>
          <w:rFonts w:hint="eastAsia" w:ascii="宋体" w:hAnsi="宋体" w:eastAsia="宋体" w:cs="宋体"/>
          <w:b/>
          <w:color w:val="auto"/>
          <w:sz w:val="36"/>
          <w:szCs w:val="20"/>
          <w:highlight w:val="none"/>
        </w:rPr>
        <w:sectPr>
          <w:pgSz w:w="11906" w:h="16838"/>
          <w:pgMar w:top="1134" w:right="1134" w:bottom="1134" w:left="1134" w:header="720" w:footer="720" w:gutter="0"/>
          <w:cols w:space="720" w:num="1"/>
          <w:docGrid w:type="lines" w:linePitch="331" w:charSpace="0"/>
        </w:sectPr>
      </w:pPr>
    </w:p>
    <w:p w14:paraId="7D4C0D3B">
      <w:pPr>
        <w:pStyle w:val="18"/>
        <w:tabs>
          <w:tab w:val="left" w:pos="2472"/>
        </w:tabs>
        <w:spacing w:line="460" w:lineRule="exact"/>
        <w:ind w:firstLine="720"/>
        <w:jc w:val="center"/>
        <w:rPr>
          <w:rFonts w:hint="eastAsia" w:ascii="宋体" w:hAnsi="宋体" w:eastAsia="宋体" w:cs="宋体"/>
          <w:b/>
          <w:color w:val="auto"/>
          <w:sz w:val="36"/>
          <w:highlight w:val="none"/>
        </w:rPr>
      </w:pPr>
    </w:p>
    <w:p w14:paraId="69A47A4E">
      <w:pPr>
        <w:pStyle w:val="18"/>
        <w:tabs>
          <w:tab w:val="left" w:pos="2472"/>
        </w:tabs>
        <w:spacing w:line="460" w:lineRule="exact"/>
        <w:ind w:firstLine="720"/>
        <w:jc w:val="center"/>
        <w:rPr>
          <w:rFonts w:hint="eastAsia" w:ascii="宋体" w:hAnsi="宋体" w:eastAsia="宋体" w:cs="宋体"/>
          <w:b/>
          <w:color w:val="auto"/>
          <w:sz w:val="36"/>
          <w:highlight w:val="none"/>
        </w:rPr>
      </w:pPr>
    </w:p>
    <w:p w14:paraId="65F4F580">
      <w:pPr>
        <w:pStyle w:val="18"/>
        <w:tabs>
          <w:tab w:val="left" w:pos="2472"/>
        </w:tabs>
        <w:spacing w:line="460" w:lineRule="exact"/>
        <w:ind w:firstLine="720"/>
        <w:jc w:val="center"/>
        <w:rPr>
          <w:rFonts w:hint="eastAsia" w:ascii="宋体" w:hAnsi="宋体" w:eastAsia="宋体" w:cs="宋体"/>
          <w:b/>
          <w:color w:val="auto"/>
          <w:sz w:val="36"/>
          <w:highlight w:val="none"/>
        </w:rPr>
      </w:pPr>
    </w:p>
    <w:p w14:paraId="017B1050">
      <w:pPr>
        <w:pStyle w:val="18"/>
        <w:tabs>
          <w:tab w:val="left" w:pos="2472"/>
        </w:tabs>
        <w:spacing w:line="460" w:lineRule="exact"/>
        <w:ind w:firstLine="720"/>
        <w:jc w:val="center"/>
        <w:rPr>
          <w:rFonts w:hint="eastAsia" w:ascii="宋体" w:hAnsi="宋体" w:eastAsia="宋体" w:cs="宋体"/>
          <w:b/>
          <w:color w:val="auto"/>
          <w:sz w:val="36"/>
          <w:highlight w:val="none"/>
        </w:rPr>
      </w:pPr>
    </w:p>
    <w:p w14:paraId="692D743F">
      <w:pPr>
        <w:pStyle w:val="18"/>
        <w:tabs>
          <w:tab w:val="left" w:pos="2472"/>
        </w:tabs>
        <w:spacing w:line="460" w:lineRule="exact"/>
        <w:ind w:firstLine="720"/>
        <w:jc w:val="center"/>
        <w:rPr>
          <w:rFonts w:hint="eastAsia" w:ascii="宋体" w:hAnsi="宋体" w:eastAsia="宋体" w:cs="宋体"/>
          <w:b/>
          <w:color w:val="auto"/>
          <w:sz w:val="36"/>
          <w:highlight w:val="none"/>
        </w:rPr>
      </w:pPr>
    </w:p>
    <w:p w14:paraId="0FD19505">
      <w:pPr>
        <w:pStyle w:val="18"/>
        <w:tabs>
          <w:tab w:val="left" w:pos="2472"/>
        </w:tabs>
        <w:spacing w:line="460" w:lineRule="exact"/>
        <w:ind w:firstLine="720"/>
        <w:jc w:val="center"/>
        <w:rPr>
          <w:rFonts w:hint="eastAsia" w:ascii="宋体" w:hAnsi="宋体" w:eastAsia="宋体" w:cs="宋体"/>
          <w:b/>
          <w:color w:val="auto"/>
          <w:sz w:val="36"/>
          <w:highlight w:val="none"/>
        </w:rPr>
      </w:pPr>
    </w:p>
    <w:p w14:paraId="764E909E">
      <w:pPr>
        <w:pStyle w:val="18"/>
        <w:tabs>
          <w:tab w:val="left" w:pos="2472"/>
        </w:tabs>
        <w:spacing w:line="460" w:lineRule="exact"/>
        <w:ind w:firstLine="720"/>
        <w:jc w:val="center"/>
        <w:rPr>
          <w:rFonts w:hint="eastAsia" w:ascii="宋体" w:hAnsi="宋体" w:eastAsia="宋体" w:cs="宋体"/>
          <w:b/>
          <w:color w:val="auto"/>
          <w:sz w:val="36"/>
          <w:highlight w:val="none"/>
        </w:rPr>
      </w:pPr>
    </w:p>
    <w:p w14:paraId="3F0EF941">
      <w:pPr>
        <w:pStyle w:val="18"/>
        <w:tabs>
          <w:tab w:val="left" w:pos="2472"/>
        </w:tabs>
        <w:spacing w:line="460" w:lineRule="exact"/>
        <w:ind w:firstLine="720"/>
        <w:jc w:val="center"/>
        <w:rPr>
          <w:rFonts w:hint="eastAsia" w:ascii="宋体" w:hAnsi="宋体" w:eastAsia="宋体" w:cs="宋体"/>
          <w:b/>
          <w:color w:val="auto"/>
          <w:sz w:val="36"/>
          <w:highlight w:val="none"/>
        </w:rPr>
      </w:pPr>
    </w:p>
    <w:p w14:paraId="3C7D1632">
      <w:pPr>
        <w:pStyle w:val="18"/>
        <w:tabs>
          <w:tab w:val="left" w:pos="2472"/>
        </w:tabs>
        <w:spacing w:line="460" w:lineRule="exact"/>
        <w:ind w:firstLine="720"/>
        <w:jc w:val="center"/>
        <w:rPr>
          <w:rFonts w:hint="eastAsia" w:ascii="宋体" w:hAnsi="宋体" w:eastAsia="宋体" w:cs="宋体"/>
          <w:b/>
          <w:color w:val="auto"/>
          <w:sz w:val="36"/>
          <w:highlight w:val="none"/>
        </w:rPr>
      </w:pPr>
    </w:p>
    <w:p w14:paraId="25C93F01">
      <w:pPr>
        <w:pStyle w:val="18"/>
        <w:tabs>
          <w:tab w:val="left" w:pos="2472"/>
        </w:tabs>
        <w:spacing w:line="460" w:lineRule="exact"/>
        <w:ind w:firstLine="720"/>
        <w:jc w:val="center"/>
        <w:rPr>
          <w:rFonts w:hint="eastAsia" w:ascii="宋体" w:hAnsi="宋体" w:eastAsia="宋体" w:cs="宋体"/>
          <w:b/>
          <w:color w:val="auto"/>
          <w:sz w:val="36"/>
          <w:highlight w:val="none"/>
        </w:rPr>
      </w:pPr>
    </w:p>
    <w:p w14:paraId="3482BDBD">
      <w:pPr>
        <w:pStyle w:val="18"/>
        <w:tabs>
          <w:tab w:val="left" w:pos="2472"/>
        </w:tabs>
        <w:spacing w:line="460" w:lineRule="exact"/>
        <w:ind w:firstLine="720"/>
        <w:jc w:val="center"/>
        <w:rPr>
          <w:rFonts w:hint="eastAsia" w:ascii="宋体" w:hAnsi="宋体" w:eastAsia="宋体" w:cs="宋体"/>
          <w:b/>
          <w:color w:val="auto"/>
          <w:sz w:val="36"/>
          <w:highlight w:val="none"/>
        </w:rPr>
      </w:pPr>
    </w:p>
    <w:p w14:paraId="16B5D43A">
      <w:pPr>
        <w:pStyle w:val="18"/>
        <w:tabs>
          <w:tab w:val="left" w:pos="2472"/>
        </w:tabs>
        <w:spacing w:line="460" w:lineRule="exact"/>
        <w:ind w:firstLine="720"/>
        <w:jc w:val="center"/>
        <w:rPr>
          <w:rFonts w:hint="eastAsia" w:ascii="宋体" w:hAnsi="宋体" w:eastAsia="宋体" w:cs="宋体"/>
          <w:b/>
          <w:color w:val="auto"/>
          <w:sz w:val="36"/>
          <w:highlight w:val="none"/>
        </w:rPr>
      </w:pPr>
    </w:p>
    <w:p w14:paraId="589B835F">
      <w:pPr>
        <w:pStyle w:val="18"/>
        <w:tabs>
          <w:tab w:val="left" w:pos="2472"/>
        </w:tabs>
        <w:spacing w:line="460" w:lineRule="exact"/>
        <w:ind w:firstLine="720"/>
        <w:jc w:val="center"/>
        <w:rPr>
          <w:rFonts w:hint="eastAsia" w:ascii="宋体" w:hAnsi="宋体" w:eastAsia="宋体" w:cs="宋体"/>
          <w:b/>
          <w:color w:val="auto"/>
          <w:sz w:val="36"/>
          <w:highlight w:val="none"/>
        </w:rPr>
      </w:pPr>
    </w:p>
    <w:p w14:paraId="610BA63B">
      <w:pPr>
        <w:pStyle w:val="18"/>
        <w:tabs>
          <w:tab w:val="left" w:pos="2472"/>
        </w:tabs>
        <w:spacing w:line="460" w:lineRule="exact"/>
        <w:ind w:firstLine="723"/>
        <w:jc w:val="center"/>
        <w:outlineLvl w:val="0"/>
        <w:rPr>
          <w:rFonts w:hint="eastAsia" w:ascii="宋体" w:hAnsi="宋体" w:eastAsia="宋体" w:cs="宋体"/>
          <w:b/>
          <w:color w:val="auto"/>
          <w:sz w:val="36"/>
          <w:highlight w:val="none"/>
        </w:rPr>
      </w:pPr>
      <w:bookmarkStart w:id="160" w:name="_Toc17862"/>
      <w:bookmarkStart w:id="161" w:name="_Toc6355"/>
      <w:r>
        <w:rPr>
          <w:rFonts w:hint="eastAsia" w:ascii="宋体" w:hAnsi="宋体" w:eastAsia="宋体" w:cs="宋体"/>
          <w:b/>
          <w:color w:val="auto"/>
          <w:sz w:val="36"/>
          <w:highlight w:val="none"/>
        </w:rPr>
        <w:t>第五章拟签订的合同文本</w:t>
      </w:r>
      <w:bookmarkEnd w:id="160"/>
      <w:bookmarkEnd w:id="161"/>
    </w:p>
    <w:p w14:paraId="16F513A8">
      <w:pPr>
        <w:widowControl/>
        <w:ind w:firstLine="422"/>
        <w:jc w:val="left"/>
        <w:rPr>
          <w:rFonts w:hint="eastAsia" w:ascii="宋体" w:hAnsi="宋体" w:eastAsia="宋体" w:cs="宋体"/>
          <w:bCs/>
          <w:color w:val="auto"/>
          <w:szCs w:val="20"/>
          <w:highlight w:val="none"/>
        </w:rPr>
        <w:sectPr>
          <w:pgSz w:w="11906" w:h="16838"/>
          <w:pgMar w:top="1134" w:right="1134" w:bottom="1134" w:left="1134" w:header="720" w:footer="720" w:gutter="0"/>
          <w:cols w:space="720" w:num="1"/>
          <w:docGrid w:type="lines" w:linePitch="331" w:charSpace="0"/>
        </w:sectPr>
      </w:pPr>
    </w:p>
    <w:p w14:paraId="52FFCEED">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“广西政府采购云平台”合同编号：</w:t>
      </w:r>
    </w:p>
    <w:p w14:paraId="3AB22B19">
      <w:pPr>
        <w:spacing w:line="360" w:lineRule="auto"/>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rPr>
        <w:t>南 宁 市 政 府 采 购</w:t>
      </w:r>
    </w:p>
    <w:p w14:paraId="602C1F1E">
      <w:pPr>
        <w:spacing w:line="360" w:lineRule="auto"/>
        <w:ind w:firstLine="420" w:firstLineChars="200"/>
        <w:rPr>
          <w:rFonts w:hint="eastAsia" w:ascii="宋体" w:hAnsi="宋体" w:eastAsia="宋体" w:cs="宋体"/>
          <w:color w:val="auto"/>
          <w:highlight w:val="none"/>
        </w:rPr>
      </w:pPr>
    </w:p>
    <w:p w14:paraId="17B2B537">
      <w:pPr>
        <w:spacing w:line="360" w:lineRule="auto"/>
        <w:ind w:firstLine="420" w:firstLineChars="200"/>
        <w:rPr>
          <w:rFonts w:hint="eastAsia" w:ascii="宋体" w:hAnsi="宋体" w:eastAsia="宋体" w:cs="宋体"/>
          <w:color w:val="auto"/>
          <w:highlight w:val="none"/>
        </w:rPr>
      </w:pPr>
    </w:p>
    <w:p w14:paraId="3DDEC75D">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rPr>
        <w:t xml:space="preserve">         （项目名称）         </w:t>
      </w:r>
      <w:r>
        <w:rPr>
          <w:rFonts w:hint="eastAsia" w:ascii="宋体" w:hAnsi="宋体" w:eastAsia="宋体" w:cs="宋体"/>
          <w:b/>
          <w:bCs/>
          <w:color w:val="auto"/>
          <w:sz w:val="44"/>
          <w:highlight w:val="none"/>
        </w:rPr>
        <w:t>合同</w:t>
      </w:r>
    </w:p>
    <w:p w14:paraId="26930019">
      <w:pPr>
        <w:spacing w:line="360" w:lineRule="auto"/>
        <w:jc w:val="center"/>
        <w:rPr>
          <w:rFonts w:hint="eastAsia" w:ascii="宋体" w:hAnsi="宋体" w:eastAsia="宋体" w:cs="宋体"/>
          <w:b/>
          <w:bCs/>
          <w:color w:val="auto"/>
          <w:sz w:val="44"/>
          <w:highlight w:val="none"/>
        </w:rPr>
      </w:pPr>
    </w:p>
    <w:p w14:paraId="7077733B">
      <w:pPr>
        <w:spacing w:line="360" w:lineRule="auto"/>
        <w:jc w:val="center"/>
        <w:rPr>
          <w:rFonts w:hint="eastAsia" w:ascii="宋体" w:hAnsi="宋体" w:eastAsia="宋体" w:cs="宋体"/>
          <w:b/>
          <w:bCs/>
          <w:color w:val="auto"/>
          <w:sz w:val="44"/>
          <w:highlight w:val="none"/>
        </w:rPr>
      </w:pPr>
    </w:p>
    <w:p w14:paraId="318C8875">
      <w:pPr>
        <w:spacing w:line="360" w:lineRule="auto"/>
        <w:ind w:firstLine="3507" w:firstLineChars="794"/>
        <w:rPr>
          <w:rFonts w:hint="eastAsia" w:ascii="宋体" w:hAnsi="宋体" w:eastAsia="宋体" w:cs="宋体"/>
          <w:b/>
          <w:bCs/>
          <w:color w:val="auto"/>
          <w:sz w:val="44"/>
          <w:highlight w:val="none"/>
        </w:rPr>
      </w:pPr>
    </w:p>
    <w:p w14:paraId="775BCB3D">
      <w:pPr>
        <w:spacing w:line="360" w:lineRule="auto"/>
        <w:ind w:firstLine="3507" w:firstLineChars="794"/>
        <w:rPr>
          <w:rFonts w:hint="eastAsia" w:ascii="宋体" w:hAnsi="宋体" w:eastAsia="宋体" w:cs="宋体"/>
          <w:b/>
          <w:bCs/>
          <w:color w:val="auto"/>
          <w:sz w:val="44"/>
          <w:highlight w:val="none"/>
        </w:rPr>
      </w:pPr>
    </w:p>
    <w:p w14:paraId="1790E217">
      <w:pPr>
        <w:ind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项目编号：</w:t>
      </w:r>
    </w:p>
    <w:p w14:paraId="2C3E5ACF">
      <w:pPr>
        <w:ind w:firstLine="1995" w:firstLineChars="552"/>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计划编号：</w:t>
      </w:r>
    </w:p>
    <w:p w14:paraId="6F2E717E">
      <w:pPr>
        <w:ind w:firstLine="1970" w:firstLineChars="545"/>
        <w:rPr>
          <w:rFonts w:hint="eastAsia" w:ascii="宋体" w:hAnsi="宋体" w:eastAsia="宋体" w:cs="宋体"/>
          <w:b/>
          <w:color w:val="auto"/>
          <w:sz w:val="36"/>
          <w:szCs w:val="36"/>
          <w:highlight w:val="none"/>
          <w:u w:val="single"/>
        </w:rPr>
      </w:pPr>
    </w:p>
    <w:p w14:paraId="63C4D4C0">
      <w:pPr>
        <w:ind w:firstLine="1995" w:firstLineChars="552"/>
        <w:rPr>
          <w:rFonts w:hint="eastAsia" w:ascii="宋体" w:hAnsi="宋体" w:eastAsia="宋体" w:cs="宋体"/>
          <w:b/>
          <w:color w:val="auto"/>
          <w:sz w:val="36"/>
          <w:szCs w:val="36"/>
          <w:highlight w:val="none"/>
          <w:u w:val="single"/>
        </w:rPr>
      </w:pPr>
    </w:p>
    <w:p w14:paraId="1122ABD6">
      <w:pPr>
        <w:ind w:firstLine="1995" w:firstLineChars="552"/>
        <w:rPr>
          <w:rFonts w:hint="eastAsia" w:ascii="宋体" w:hAnsi="宋体" w:eastAsia="宋体" w:cs="宋体"/>
          <w:b/>
          <w:color w:val="auto"/>
          <w:sz w:val="36"/>
          <w:szCs w:val="36"/>
          <w:highlight w:val="none"/>
          <w:u w:val="single"/>
        </w:rPr>
      </w:pPr>
    </w:p>
    <w:p w14:paraId="7A26DB4C">
      <w:pPr>
        <w:tabs>
          <w:tab w:val="left" w:pos="7200"/>
        </w:tabs>
        <w:spacing w:line="360" w:lineRule="auto"/>
        <w:ind w:firstLine="1995" w:firstLineChars="552"/>
        <w:rPr>
          <w:rFonts w:hint="eastAsia" w:ascii="宋体" w:hAnsi="宋体" w:eastAsia="宋体" w:cs="宋体"/>
          <w:b/>
          <w:color w:val="auto"/>
          <w:sz w:val="36"/>
          <w:szCs w:val="36"/>
          <w:highlight w:val="none"/>
          <w:u w:val="single"/>
        </w:rPr>
      </w:pPr>
      <w:r>
        <w:rPr>
          <w:rFonts w:hint="eastAsia" w:ascii="宋体" w:hAnsi="宋体" w:eastAsia="宋体" w:cs="宋体"/>
          <w:b/>
          <w:color w:val="auto"/>
          <w:sz w:val="36"/>
          <w:szCs w:val="36"/>
          <w:highlight w:val="none"/>
        </w:rPr>
        <w:t>采购人：</w:t>
      </w:r>
    </w:p>
    <w:p w14:paraId="3FB7F968">
      <w:pPr>
        <w:tabs>
          <w:tab w:val="left" w:pos="7380"/>
        </w:tabs>
        <w:spacing w:line="360" w:lineRule="auto"/>
        <w:ind w:firstLine="1995" w:firstLineChars="552"/>
        <w:rPr>
          <w:rFonts w:hint="eastAsia" w:ascii="宋体" w:hAnsi="宋体" w:eastAsia="宋体" w:cs="宋体"/>
          <w:b/>
          <w:bCs/>
          <w:color w:val="auto"/>
          <w:sz w:val="44"/>
          <w:highlight w:val="none"/>
        </w:rPr>
      </w:pPr>
      <w:r>
        <w:rPr>
          <w:rFonts w:hint="eastAsia" w:ascii="宋体" w:hAnsi="宋体" w:eastAsia="宋体" w:cs="宋体"/>
          <w:b/>
          <w:color w:val="auto"/>
          <w:sz w:val="36"/>
          <w:szCs w:val="36"/>
          <w:highlight w:val="none"/>
        </w:rPr>
        <w:t>中标供应商：</w:t>
      </w:r>
    </w:p>
    <w:p w14:paraId="0FE7DBEF">
      <w:pPr>
        <w:tabs>
          <w:tab w:val="left" w:pos="7380"/>
        </w:tabs>
        <w:spacing w:line="360" w:lineRule="auto"/>
        <w:rPr>
          <w:rFonts w:hint="eastAsia" w:ascii="宋体" w:hAnsi="宋体" w:eastAsia="宋体" w:cs="宋体"/>
          <w:b/>
          <w:bCs/>
          <w:color w:val="auto"/>
          <w:sz w:val="44"/>
          <w:highlight w:val="none"/>
        </w:rPr>
      </w:pPr>
    </w:p>
    <w:p w14:paraId="4CED086F">
      <w:pPr>
        <w:spacing w:before="120" w:line="360" w:lineRule="auto"/>
        <w:ind w:firstLine="960" w:firstLineChars="400"/>
        <w:rPr>
          <w:rFonts w:hint="eastAsia" w:ascii="宋体" w:hAnsi="宋体" w:eastAsia="宋体" w:cs="宋体"/>
          <w:color w:val="auto"/>
          <w:sz w:val="24"/>
          <w:highlight w:val="none"/>
        </w:rPr>
      </w:pPr>
    </w:p>
    <w:p w14:paraId="3C697566">
      <w:pPr>
        <w:spacing w:before="120" w:line="360" w:lineRule="auto"/>
        <w:ind w:firstLine="960" w:firstLineChars="400"/>
        <w:rPr>
          <w:rFonts w:hint="eastAsia" w:ascii="宋体" w:hAnsi="宋体" w:eastAsia="宋体" w:cs="宋体"/>
          <w:color w:val="auto"/>
          <w:sz w:val="24"/>
          <w:highlight w:val="none"/>
        </w:rPr>
      </w:pPr>
    </w:p>
    <w:p w14:paraId="34C99330">
      <w:pPr>
        <w:spacing w:before="120" w:line="360" w:lineRule="auto"/>
        <w:ind w:firstLine="2280" w:firstLineChars="9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签订日期：年月日</w:t>
      </w:r>
    </w:p>
    <w:p w14:paraId="342056B4">
      <w:pPr>
        <w:pStyle w:val="98"/>
        <w:ind w:firstLine="883"/>
        <w:jc w:val="center"/>
        <w:rPr>
          <w:rFonts w:hint="eastAsia" w:ascii="宋体" w:hAnsi="宋体" w:eastAsia="宋体" w:cs="宋体"/>
          <w:b/>
          <w:bCs/>
          <w:color w:val="auto"/>
          <w:sz w:val="44"/>
          <w:highlight w:val="none"/>
        </w:rPr>
      </w:pPr>
    </w:p>
    <w:p w14:paraId="57AB0F0E">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bCs/>
          <w:color w:val="auto"/>
          <w:sz w:val="44"/>
          <w:highlight w:val="none"/>
        </w:rPr>
        <w:br w:type="page"/>
      </w:r>
      <w:r>
        <w:rPr>
          <w:rFonts w:hint="eastAsia" w:ascii="宋体" w:hAnsi="宋体" w:eastAsia="宋体" w:cs="宋体"/>
          <w:b/>
          <w:color w:val="auto"/>
          <w:sz w:val="24"/>
          <w:highlight w:val="none"/>
        </w:rPr>
        <w:t>合同目录</w:t>
      </w:r>
    </w:p>
    <w:p w14:paraId="586D79DB">
      <w:pPr>
        <w:snapToGrid w:val="0"/>
        <w:spacing w:line="360" w:lineRule="auto"/>
        <w:jc w:val="center"/>
        <w:rPr>
          <w:rFonts w:hint="eastAsia" w:ascii="宋体" w:hAnsi="宋体" w:eastAsia="宋体" w:cs="宋体"/>
          <w:b/>
          <w:bCs/>
          <w:color w:val="auto"/>
          <w:sz w:val="44"/>
          <w:highlight w:val="none"/>
        </w:rPr>
      </w:pPr>
    </w:p>
    <w:p w14:paraId="7AE8A45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第一部分 合同书</w:t>
      </w:r>
      <w:r>
        <w:rPr>
          <w:rFonts w:hint="eastAsia" w:ascii="宋体" w:hAnsi="宋体" w:eastAsia="宋体" w:cs="宋体"/>
          <w:color w:val="auto"/>
          <w:kern w:val="0"/>
          <w:sz w:val="24"/>
          <w:highlight w:val="none"/>
        </w:rPr>
        <w:t>……………………………………………………………（页码）</w:t>
      </w:r>
    </w:p>
    <w:p w14:paraId="49F693DF">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二、第二部分 合同一般条款……………………………………………………（页码）</w:t>
      </w:r>
    </w:p>
    <w:p w14:paraId="1393B73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三、第三部分 合同专用条款……………………………………………………（页码）</w:t>
      </w:r>
    </w:p>
    <w:p w14:paraId="24E9883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w:t>
      </w:r>
      <w:r>
        <w:rPr>
          <w:rFonts w:hint="eastAsia" w:ascii="宋体" w:hAnsi="宋体" w:eastAsia="宋体" w:cs="宋体"/>
          <w:color w:val="auto"/>
          <w:sz w:val="24"/>
          <w:highlight w:val="none"/>
        </w:rPr>
        <w:t>第四部分 合同附件</w:t>
      </w:r>
      <w:r>
        <w:rPr>
          <w:rFonts w:hint="eastAsia" w:ascii="宋体" w:hAnsi="宋体" w:eastAsia="宋体" w:cs="宋体"/>
          <w:color w:val="auto"/>
          <w:kern w:val="0"/>
          <w:sz w:val="24"/>
          <w:highlight w:val="none"/>
        </w:rPr>
        <w:t>…………………………………………………………（页码）</w:t>
      </w:r>
    </w:p>
    <w:p w14:paraId="2E1B4C6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4.1中标通知书 …………………………………………………………………（页码）</w:t>
      </w:r>
    </w:p>
    <w:p w14:paraId="684F85A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4.2招标文件服务需求一览表 …………………………………………………（页码）</w:t>
      </w:r>
    </w:p>
    <w:p w14:paraId="4DC831C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4.3招标文件的更改通知（如有） ……………………………………………（页码）</w:t>
      </w:r>
    </w:p>
    <w:p w14:paraId="1429DF9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4.4投标函 ………………………………………………………………………（页码）</w:t>
      </w:r>
    </w:p>
    <w:p w14:paraId="2574080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4.5开标一览表 …………………………………………………………………（页码）</w:t>
      </w:r>
    </w:p>
    <w:p w14:paraId="6F64389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4.6投标服务技术偏离表 ………………………………………………………（页码）</w:t>
      </w:r>
    </w:p>
    <w:p w14:paraId="72DC39C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4.7商务条款偏离表 ……………………………………………………………（页码）</w:t>
      </w:r>
    </w:p>
    <w:p w14:paraId="05A2167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4.8中标供应商澄清函（如有请提供） ………………………………………（页码）</w:t>
      </w:r>
    </w:p>
    <w:p w14:paraId="36446E2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4.9其他与本合同相关的资料（如有请提供） ………………………………（页码）</w:t>
      </w:r>
    </w:p>
    <w:p w14:paraId="7A41C9D7">
      <w:pPr>
        <w:snapToGrid w:val="0"/>
        <w:spacing w:line="360" w:lineRule="auto"/>
        <w:rPr>
          <w:rFonts w:hint="eastAsia" w:ascii="宋体" w:hAnsi="宋体" w:eastAsia="宋体" w:cs="宋体"/>
          <w:color w:val="auto"/>
          <w:kern w:val="0"/>
          <w:sz w:val="24"/>
          <w:highlight w:val="none"/>
        </w:rPr>
      </w:pPr>
    </w:p>
    <w:p w14:paraId="48E945D9">
      <w:pPr>
        <w:widowControl/>
        <w:spacing w:beforeAutospacing="1" w:afterAutospacing="1"/>
        <w:jc w:val="left"/>
        <w:rPr>
          <w:rFonts w:hint="eastAsia" w:ascii="宋体" w:hAnsi="宋体" w:eastAsia="宋体" w:cs="宋体"/>
          <w:color w:val="auto"/>
          <w:spacing w:val="-4"/>
          <w:sz w:val="18"/>
          <w:szCs w:val="20"/>
          <w:highlight w:val="none"/>
        </w:rPr>
        <w:sectPr>
          <w:pgSz w:w="11906" w:h="16838"/>
          <w:pgMar w:top="1134" w:right="1134" w:bottom="1134" w:left="1134" w:header="720" w:footer="720" w:gutter="0"/>
          <w:cols w:space="720" w:num="1"/>
          <w:docGrid w:type="lines" w:linePitch="331" w:charSpace="0"/>
        </w:sectPr>
      </w:pPr>
    </w:p>
    <w:p w14:paraId="382982B4">
      <w:pPr>
        <w:pStyle w:val="98"/>
        <w:spacing w:after="0"/>
        <w:ind w:firstLine="56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第一部分 合同书</w:t>
      </w:r>
    </w:p>
    <w:p w14:paraId="2B880A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日</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（采购人名称）   </w:t>
      </w:r>
      <w:r>
        <w:rPr>
          <w:rFonts w:hint="eastAsia" w:ascii="宋体" w:hAnsi="宋体" w:eastAsia="宋体" w:cs="宋体"/>
          <w:color w:val="auto"/>
          <w:sz w:val="24"/>
          <w:highlight w:val="none"/>
        </w:rPr>
        <w:t>以</w:t>
      </w:r>
      <w:r>
        <w:rPr>
          <w:rFonts w:hint="eastAsia" w:ascii="宋体" w:hAnsi="宋体" w:eastAsia="宋体" w:cs="宋体"/>
          <w:color w:val="auto"/>
          <w:sz w:val="24"/>
          <w:highlight w:val="none"/>
          <w:u w:val="single"/>
        </w:rPr>
        <w:t xml:space="preserve">   公开招标方式  </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项目进行了采购。经</w:t>
      </w:r>
      <w:r>
        <w:rPr>
          <w:rFonts w:hint="eastAsia" w:ascii="宋体" w:hAnsi="宋体" w:eastAsia="宋体" w:cs="宋体"/>
          <w:color w:val="auto"/>
          <w:sz w:val="24"/>
          <w:highlight w:val="none"/>
          <w:u w:val="single"/>
        </w:rPr>
        <w:t xml:space="preserve">   （相关评定主体名称）   </w:t>
      </w:r>
      <w:r>
        <w:rPr>
          <w:rFonts w:hint="eastAsia" w:ascii="宋体" w:hAnsi="宋体" w:eastAsia="宋体" w:cs="宋体"/>
          <w:color w:val="auto"/>
          <w:sz w:val="24"/>
          <w:highlight w:val="none"/>
        </w:rPr>
        <w:t>评定，</w:t>
      </w:r>
      <w:r>
        <w:rPr>
          <w:rFonts w:hint="eastAsia" w:ascii="宋体" w:hAnsi="宋体" w:eastAsia="宋体" w:cs="宋体"/>
          <w:color w:val="auto"/>
          <w:sz w:val="24"/>
          <w:highlight w:val="none"/>
          <w:u w:val="single"/>
        </w:rPr>
        <w:t xml:space="preserve">   （中标人名称）</w:t>
      </w:r>
      <w:r>
        <w:rPr>
          <w:rFonts w:hint="eastAsia" w:ascii="宋体" w:hAnsi="宋体" w:eastAsia="宋体" w:cs="宋体"/>
          <w:color w:val="auto"/>
          <w:sz w:val="24"/>
          <w:highlight w:val="none"/>
        </w:rPr>
        <w:t>为该项目   分标中标人。现于中标通知书发出之日起二十五日内，按照采购文件确定的事项签订本合同。</w:t>
      </w:r>
    </w:p>
    <w:p w14:paraId="1D00472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eastAsia="宋体" w:cs="宋体"/>
          <w:color w:val="auto"/>
          <w:sz w:val="24"/>
          <w:highlight w:val="none"/>
          <w:u w:val="single"/>
        </w:rPr>
        <w:t xml:space="preserve">   （采购人名称）   </w:t>
      </w:r>
      <w:r>
        <w:rPr>
          <w:rFonts w:hint="eastAsia" w:ascii="宋体" w:hAnsi="宋体" w:eastAsia="宋体" w:cs="宋体"/>
          <w:color w:val="auto"/>
          <w:sz w:val="24"/>
          <w:highlight w:val="none"/>
          <w:lang w:val="zh-CN"/>
        </w:rPr>
        <w:t>(以下简称：甲方)和</w:t>
      </w:r>
      <w:r>
        <w:rPr>
          <w:rFonts w:hint="eastAsia" w:ascii="宋体" w:hAnsi="宋体" w:eastAsia="宋体" w:cs="宋体"/>
          <w:color w:val="auto"/>
          <w:sz w:val="24"/>
          <w:highlight w:val="none"/>
          <w:u w:val="single"/>
        </w:rPr>
        <w:t xml:space="preserve">   （中标人名称）   </w:t>
      </w:r>
      <w:r>
        <w:rPr>
          <w:rFonts w:hint="eastAsia" w:ascii="宋体" w:hAnsi="宋体" w:eastAsia="宋体" w:cs="宋体"/>
          <w:color w:val="auto"/>
          <w:sz w:val="24"/>
          <w:highlight w:val="none"/>
          <w:lang w:val="zh-CN"/>
        </w:rPr>
        <w:t>(以下简称：乙方)协商一致，约定以下合同</w:t>
      </w:r>
      <w:r>
        <w:rPr>
          <w:rFonts w:hint="eastAsia" w:ascii="宋体" w:hAnsi="宋体" w:eastAsia="宋体" w:cs="宋体"/>
          <w:color w:val="auto"/>
          <w:sz w:val="24"/>
          <w:highlight w:val="none"/>
        </w:rPr>
        <w:t>条款，以兹共同遵守、全面履行。</w:t>
      </w:r>
    </w:p>
    <w:p w14:paraId="2EB65D7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 合同组成部分</w:t>
      </w:r>
    </w:p>
    <w:p w14:paraId="252C5DD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219097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 本合同及其补充合同、变更协议；</w:t>
      </w:r>
    </w:p>
    <w:p w14:paraId="058D574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1.1.2 中标通知书；</w:t>
      </w:r>
    </w:p>
    <w:p w14:paraId="1A59FCF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1.1.3 投标文件及“投标报价”（含澄清或者说明文件）；</w:t>
      </w:r>
    </w:p>
    <w:p w14:paraId="094B204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1.1.4 招标文件（含澄清或者修改文件）；</w:t>
      </w:r>
    </w:p>
    <w:p w14:paraId="2220DC6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1.1.5 其他相关采购文件。</w:t>
      </w:r>
    </w:p>
    <w:p w14:paraId="61B4ABF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1.2 标的物</w:t>
      </w:r>
    </w:p>
    <w:p w14:paraId="6B3529C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 标的物信息</w:t>
      </w:r>
    </w:p>
    <w:p w14:paraId="71914A80">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1.2.1.1名称：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DE41725">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1.2.1.2数量：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258D00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1.2.1.3质量：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43100C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1.3 价款</w:t>
      </w:r>
    </w:p>
    <w:p w14:paraId="66F66A5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本合同总价为：人民币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元人民币，含税）。</w:t>
      </w:r>
    </w:p>
    <w:p w14:paraId="1659717B">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分项价格：</w:t>
      </w:r>
    </w:p>
    <w:tbl>
      <w:tblPr>
        <w:tblStyle w:val="35"/>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05"/>
        <w:gridCol w:w="1360"/>
        <w:gridCol w:w="1591"/>
        <w:gridCol w:w="2536"/>
      </w:tblGrid>
      <w:tr w14:paraId="1E31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0633D2D">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05" w:type="dxa"/>
            <w:tcBorders>
              <w:top w:val="single" w:color="auto" w:sz="4" w:space="0"/>
              <w:left w:val="single" w:color="auto" w:sz="4" w:space="0"/>
              <w:bottom w:val="single" w:color="auto" w:sz="4" w:space="0"/>
              <w:right w:val="single" w:color="auto" w:sz="4" w:space="0"/>
            </w:tcBorders>
            <w:vAlign w:val="center"/>
          </w:tcPr>
          <w:p w14:paraId="7A2E9161">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分项名称</w:t>
            </w:r>
          </w:p>
        </w:tc>
        <w:tc>
          <w:tcPr>
            <w:tcW w:w="1360" w:type="dxa"/>
            <w:tcBorders>
              <w:top w:val="single" w:color="auto" w:sz="4" w:space="0"/>
              <w:left w:val="single" w:color="auto" w:sz="4" w:space="0"/>
              <w:bottom w:val="single" w:color="auto" w:sz="4" w:space="0"/>
              <w:right w:val="single" w:color="auto" w:sz="4" w:space="0"/>
            </w:tcBorders>
            <w:vAlign w:val="center"/>
          </w:tcPr>
          <w:p w14:paraId="678C329E">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1591" w:type="dxa"/>
            <w:tcBorders>
              <w:top w:val="single" w:color="auto" w:sz="4" w:space="0"/>
              <w:left w:val="single" w:color="auto" w:sz="4" w:space="0"/>
              <w:bottom w:val="single" w:color="auto" w:sz="4" w:space="0"/>
              <w:right w:val="single" w:color="auto" w:sz="4" w:space="0"/>
            </w:tcBorders>
            <w:vAlign w:val="center"/>
          </w:tcPr>
          <w:p w14:paraId="087ED3B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2536" w:type="dxa"/>
            <w:tcBorders>
              <w:top w:val="single" w:color="auto" w:sz="4" w:space="0"/>
              <w:left w:val="single" w:color="auto" w:sz="4" w:space="0"/>
              <w:bottom w:val="single" w:color="auto" w:sz="4" w:space="0"/>
              <w:right w:val="single" w:color="auto" w:sz="4" w:space="0"/>
            </w:tcBorders>
            <w:vAlign w:val="center"/>
          </w:tcPr>
          <w:p w14:paraId="048C875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分项价格（元）</w:t>
            </w:r>
          </w:p>
        </w:tc>
      </w:tr>
      <w:tr w14:paraId="4FF2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9857710">
            <w:pPr>
              <w:widowControl/>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905" w:type="dxa"/>
            <w:tcBorders>
              <w:top w:val="single" w:color="auto" w:sz="4" w:space="0"/>
              <w:left w:val="single" w:color="auto" w:sz="4" w:space="0"/>
              <w:bottom w:val="single" w:color="auto" w:sz="4" w:space="0"/>
              <w:right w:val="single" w:color="auto" w:sz="4" w:space="0"/>
            </w:tcBorders>
            <w:vAlign w:val="center"/>
          </w:tcPr>
          <w:p w14:paraId="70358A3C">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51050F70">
            <w:pPr>
              <w:widowControl/>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4A2E2E67">
            <w:pPr>
              <w:spacing w:line="440" w:lineRule="exact"/>
              <w:jc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68B702C7">
            <w:pPr>
              <w:spacing w:line="440" w:lineRule="exact"/>
              <w:ind w:firstLine="480" w:firstLineChars="200"/>
              <w:jc w:val="center"/>
              <w:rPr>
                <w:rFonts w:hint="eastAsia" w:ascii="宋体" w:hAnsi="宋体" w:eastAsia="宋体" w:cs="宋体"/>
                <w:color w:val="auto"/>
                <w:sz w:val="24"/>
                <w:highlight w:val="none"/>
              </w:rPr>
            </w:pPr>
          </w:p>
        </w:tc>
      </w:tr>
      <w:tr w14:paraId="4126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322228F">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905" w:type="dxa"/>
            <w:tcBorders>
              <w:top w:val="single" w:color="auto" w:sz="4" w:space="0"/>
              <w:left w:val="single" w:color="auto" w:sz="4" w:space="0"/>
              <w:bottom w:val="single" w:color="auto" w:sz="4" w:space="0"/>
              <w:right w:val="single" w:color="auto" w:sz="4" w:space="0"/>
            </w:tcBorders>
            <w:vAlign w:val="center"/>
          </w:tcPr>
          <w:p w14:paraId="6F94816B">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2F35CBED">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3DDD05DC">
            <w:pPr>
              <w:widowControl/>
              <w:spacing w:line="440" w:lineRule="exact"/>
              <w:jc w:val="center"/>
              <w:textAlignment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63369CB1">
            <w:pPr>
              <w:spacing w:line="440" w:lineRule="exact"/>
              <w:ind w:firstLine="480" w:firstLineChars="200"/>
              <w:jc w:val="center"/>
              <w:rPr>
                <w:rFonts w:hint="eastAsia" w:ascii="宋体" w:hAnsi="宋体" w:eastAsia="宋体" w:cs="宋体"/>
                <w:color w:val="auto"/>
                <w:sz w:val="24"/>
                <w:highlight w:val="none"/>
              </w:rPr>
            </w:pPr>
          </w:p>
        </w:tc>
      </w:tr>
      <w:tr w14:paraId="397C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C19CDD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905" w:type="dxa"/>
            <w:tcBorders>
              <w:top w:val="single" w:color="auto" w:sz="4" w:space="0"/>
              <w:left w:val="single" w:color="auto" w:sz="4" w:space="0"/>
              <w:bottom w:val="single" w:color="auto" w:sz="4" w:space="0"/>
              <w:right w:val="single" w:color="auto" w:sz="4" w:space="0"/>
            </w:tcBorders>
            <w:vAlign w:val="center"/>
          </w:tcPr>
          <w:p w14:paraId="34FA60FC">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04678016">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11A98BFC">
            <w:pPr>
              <w:widowControl/>
              <w:spacing w:line="440" w:lineRule="exact"/>
              <w:jc w:val="center"/>
              <w:textAlignment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306BFAAB">
            <w:pPr>
              <w:spacing w:line="440" w:lineRule="exact"/>
              <w:ind w:firstLine="480" w:firstLineChars="200"/>
              <w:jc w:val="center"/>
              <w:rPr>
                <w:rFonts w:hint="eastAsia" w:ascii="宋体" w:hAnsi="宋体" w:eastAsia="宋体" w:cs="宋体"/>
                <w:color w:val="auto"/>
                <w:sz w:val="24"/>
                <w:highlight w:val="none"/>
              </w:rPr>
            </w:pPr>
          </w:p>
        </w:tc>
      </w:tr>
      <w:tr w14:paraId="3F62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0C2CACE">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905" w:type="dxa"/>
            <w:tcBorders>
              <w:top w:val="single" w:color="auto" w:sz="4" w:space="0"/>
              <w:left w:val="single" w:color="auto" w:sz="4" w:space="0"/>
              <w:bottom w:val="single" w:color="auto" w:sz="4" w:space="0"/>
              <w:right w:val="single" w:color="auto" w:sz="4" w:space="0"/>
            </w:tcBorders>
            <w:vAlign w:val="center"/>
          </w:tcPr>
          <w:p w14:paraId="7BEB2649">
            <w:pPr>
              <w:spacing w:line="440" w:lineRule="exact"/>
              <w:ind w:firstLine="480" w:firstLineChars="200"/>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0728BCA1">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40D91493">
            <w:pPr>
              <w:widowControl/>
              <w:spacing w:line="440" w:lineRule="exact"/>
              <w:jc w:val="center"/>
              <w:textAlignment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62F72C0F">
            <w:pPr>
              <w:spacing w:line="440" w:lineRule="exact"/>
              <w:ind w:firstLine="480" w:firstLineChars="200"/>
              <w:jc w:val="center"/>
              <w:rPr>
                <w:rFonts w:hint="eastAsia" w:ascii="宋体" w:hAnsi="宋体" w:eastAsia="宋体" w:cs="宋体"/>
                <w:color w:val="auto"/>
                <w:sz w:val="24"/>
                <w:highlight w:val="none"/>
              </w:rPr>
            </w:pPr>
          </w:p>
        </w:tc>
      </w:tr>
      <w:tr w14:paraId="7846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2A9349B">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905" w:type="dxa"/>
            <w:tcBorders>
              <w:top w:val="single" w:color="auto" w:sz="4" w:space="0"/>
              <w:left w:val="single" w:color="auto" w:sz="4" w:space="0"/>
              <w:bottom w:val="single" w:color="auto" w:sz="4" w:space="0"/>
              <w:right w:val="single" w:color="auto" w:sz="4" w:space="0"/>
            </w:tcBorders>
            <w:vAlign w:val="center"/>
          </w:tcPr>
          <w:p w14:paraId="2053E844">
            <w:pPr>
              <w:spacing w:line="440" w:lineRule="exact"/>
              <w:jc w:val="center"/>
              <w:rPr>
                <w:rFonts w:hint="eastAsia" w:ascii="宋体" w:hAnsi="宋体" w:eastAsia="宋体" w:cs="宋体"/>
                <w:color w:val="auto"/>
                <w:sz w:val="24"/>
                <w:highlight w:val="none"/>
              </w:rPr>
            </w:pPr>
          </w:p>
        </w:tc>
        <w:tc>
          <w:tcPr>
            <w:tcW w:w="1360" w:type="dxa"/>
            <w:tcBorders>
              <w:top w:val="single" w:color="auto" w:sz="4" w:space="0"/>
              <w:left w:val="single" w:color="auto" w:sz="4" w:space="0"/>
              <w:bottom w:val="single" w:color="auto" w:sz="4" w:space="0"/>
              <w:right w:val="single" w:color="auto" w:sz="4" w:space="0"/>
            </w:tcBorders>
            <w:vAlign w:val="center"/>
          </w:tcPr>
          <w:p w14:paraId="4E0236E5">
            <w:pPr>
              <w:spacing w:line="440" w:lineRule="exact"/>
              <w:jc w:val="center"/>
              <w:rPr>
                <w:rFonts w:hint="eastAsia" w:ascii="宋体" w:hAnsi="宋体" w:eastAsia="宋体" w:cs="宋体"/>
                <w:color w:val="auto"/>
                <w:sz w:val="24"/>
                <w:highlight w:val="none"/>
              </w:rPr>
            </w:pPr>
          </w:p>
        </w:tc>
        <w:tc>
          <w:tcPr>
            <w:tcW w:w="1591" w:type="dxa"/>
            <w:tcBorders>
              <w:top w:val="single" w:color="auto" w:sz="4" w:space="0"/>
              <w:left w:val="single" w:color="auto" w:sz="4" w:space="0"/>
              <w:bottom w:val="single" w:color="auto" w:sz="4" w:space="0"/>
              <w:right w:val="single" w:color="auto" w:sz="4" w:space="0"/>
            </w:tcBorders>
            <w:vAlign w:val="center"/>
          </w:tcPr>
          <w:p w14:paraId="4600BFE4">
            <w:pPr>
              <w:spacing w:line="440" w:lineRule="exact"/>
              <w:jc w:val="center"/>
              <w:rPr>
                <w:rFonts w:hint="eastAsia" w:ascii="宋体" w:hAnsi="宋体" w:eastAsia="宋体" w:cs="宋体"/>
                <w:color w:val="auto"/>
                <w:sz w:val="24"/>
                <w:highlight w:val="none"/>
              </w:rPr>
            </w:pPr>
          </w:p>
        </w:tc>
        <w:tc>
          <w:tcPr>
            <w:tcW w:w="2536" w:type="dxa"/>
            <w:tcBorders>
              <w:top w:val="single" w:color="auto" w:sz="4" w:space="0"/>
              <w:left w:val="single" w:color="auto" w:sz="4" w:space="0"/>
              <w:bottom w:val="single" w:color="auto" w:sz="4" w:space="0"/>
              <w:right w:val="single" w:color="auto" w:sz="4" w:space="0"/>
            </w:tcBorders>
            <w:vAlign w:val="center"/>
          </w:tcPr>
          <w:p w14:paraId="25CE595C">
            <w:pPr>
              <w:spacing w:line="440" w:lineRule="exact"/>
              <w:ind w:firstLine="480" w:firstLineChars="200"/>
              <w:jc w:val="center"/>
              <w:rPr>
                <w:rFonts w:hint="eastAsia" w:ascii="宋体" w:hAnsi="宋体" w:eastAsia="宋体" w:cs="宋体"/>
                <w:color w:val="auto"/>
                <w:sz w:val="24"/>
                <w:highlight w:val="none"/>
              </w:rPr>
            </w:pPr>
          </w:p>
        </w:tc>
      </w:tr>
      <w:tr w14:paraId="6A71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561" w:type="dxa"/>
            <w:gridSpan w:val="4"/>
            <w:tcBorders>
              <w:top w:val="single" w:color="auto" w:sz="4" w:space="0"/>
              <w:left w:val="single" w:color="auto" w:sz="4" w:space="0"/>
              <w:bottom w:val="single" w:color="auto" w:sz="4" w:space="0"/>
              <w:right w:val="single" w:color="auto" w:sz="4" w:space="0"/>
            </w:tcBorders>
            <w:vAlign w:val="center"/>
          </w:tcPr>
          <w:p w14:paraId="5079300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总价</w:t>
            </w:r>
          </w:p>
        </w:tc>
        <w:tc>
          <w:tcPr>
            <w:tcW w:w="2536" w:type="dxa"/>
            <w:tcBorders>
              <w:top w:val="single" w:color="auto" w:sz="4" w:space="0"/>
              <w:left w:val="single" w:color="auto" w:sz="4" w:space="0"/>
              <w:bottom w:val="single" w:color="auto" w:sz="4" w:space="0"/>
              <w:right w:val="single" w:color="auto" w:sz="4" w:space="0"/>
            </w:tcBorders>
            <w:vAlign w:val="center"/>
          </w:tcPr>
          <w:p w14:paraId="5434035C">
            <w:pPr>
              <w:spacing w:line="440" w:lineRule="exact"/>
              <w:ind w:firstLine="480" w:firstLineChars="200"/>
              <w:jc w:val="center"/>
              <w:rPr>
                <w:rFonts w:hint="eastAsia" w:ascii="宋体" w:hAnsi="宋体" w:eastAsia="宋体" w:cs="宋体"/>
                <w:color w:val="auto"/>
                <w:sz w:val="24"/>
                <w:highlight w:val="none"/>
              </w:rPr>
            </w:pPr>
          </w:p>
        </w:tc>
      </w:tr>
    </w:tbl>
    <w:p w14:paraId="2B0E6AF7">
      <w:pPr>
        <w:spacing w:line="360" w:lineRule="auto"/>
        <w:ind w:firstLine="482" w:firstLineChars="200"/>
        <w:rPr>
          <w:rFonts w:hint="eastAsia" w:ascii="宋体" w:hAnsi="宋体" w:eastAsia="宋体" w:cs="宋体"/>
          <w:b/>
          <w:color w:val="auto"/>
          <w:sz w:val="24"/>
          <w:highlight w:val="none"/>
        </w:rPr>
      </w:pPr>
    </w:p>
    <w:p w14:paraId="632A5AD9">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1.4 付款方式和发票开具方式</w:t>
      </w:r>
    </w:p>
    <w:p w14:paraId="6AEC1DD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1.4.1 付款方式：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F42516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1.4.2 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E396CD4">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1.5 标的物交付期限、地点、方式和货物期限</w:t>
      </w:r>
    </w:p>
    <w:p w14:paraId="6C10D276">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1.5.1 交付期限：</w:t>
      </w:r>
      <w:r>
        <w:rPr>
          <w:rFonts w:hint="eastAsia" w:ascii="宋体" w:hAnsi="宋体" w:eastAsia="宋体" w:cs="宋体"/>
          <w:color w:val="auto"/>
          <w:sz w:val="24"/>
          <w:highlight w:val="none"/>
          <w:u w:val="single"/>
        </w:rPr>
        <w:t xml:space="preserve">                                                 ；</w:t>
      </w:r>
    </w:p>
    <w:p w14:paraId="5C66E3B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1.5.2 交付地点：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23ABE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1.5.3 交付方式：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2A042E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1.5.4 货物及质保期限：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933B31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 违约责任</w:t>
      </w:r>
    </w:p>
    <w:p w14:paraId="7F6A805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（根据项目实际填写，一般为万分之五）计算，最高限额为本合同总价的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%（根据项目实际填写，一般为20%）；迟延超过【7】日的，甲方有权在要求乙方支付违约金的同时，书面通知乙方解除本合同，乙方应退回全部已收取的合同价款并按合同总金额的</w:t>
      </w:r>
      <w:r>
        <w:rPr>
          <w:rFonts w:hint="eastAsia" w:ascii="宋体" w:hAnsi="宋体" w:eastAsia="宋体" w:cs="宋体"/>
          <w:color w:val="auto"/>
          <w:sz w:val="24"/>
          <w:highlight w:val="none"/>
          <w:u w:val="single"/>
        </w:rPr>
        <w:t>20%</w:t>
      </w:r>
      <w:r>
        <w:rPr>
          <w:rFonts w:hint="eastAsia" w:ascii="宋体" w:hAnsi="宋体" w:eastAsia="宋体" w:cs="宋体"/>
          <w:color w:val="auto"/>
          <w:sz w:val="24"/>
          <w:highlight w:val="none"/>
        </w:rPr>
        <w:t>（根据项目实际填写，一般为20%）向甲方支付违约金；</w:t>
      </w:r>
    </w:p>
    <w:p w14:paraId="33CBC8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1.6.2 除不可抗力外，如果甲方没有按照本合同约定的付款方式付款且经过乙方书面提醒的，乙方可要求甲方支付违约金，违约金按每迟延付款一日的应付而未付款的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（根据项目实际填写，一般为万分之五）计算，最高限额为欠付金额的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2BE5354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339B5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1.6.4乙方在质保期内未按承诺提供售后等货物的，每发生一次向甲方支付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根据项目实际填写）元的违约金。在质保期内，乙方在接到甲方报修通知后2小时内响应，12小时内到达现场进行处理，超过时间的，甲方有权委托第三方维修，费用由乙方支付，乙方未遵守本条款的，除赔偿甲方损失外，另外支付    元/次的违约金。</w:t>
      </w:r>
    </w:p>
    <w:p w14:paraId="27FD0DE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20B9B1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2493CA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4EA8020B">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 合同争议的解决</w:t>
      </w:r>
    </w:p>
    <w:p w14:paraId="1E634F1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eastAsia="宋体" w:cs="宋体"/>
          <w:color w:val="auto"/>
          <w:sz w:val="24"/>
          <w:highlight w:val="none"/>
          <w:u w:val="single"/>
        </w:rPr>
        <w:t xml:space="preserve"> 1.7.2  </w:t>
      </w:r>
      <w:r>
        <w:rPr>
          <w:rFonts w:hint="eastAsia" w:ascii="宋体" w:hAnsi="宋体" w:eastAsia="宋体" w:cs="宋体"/>
          <w:color w:val="auto"/>
          <w:sz w:val="24"/>
          <w:highlight w:val="none"/>
        </w:rPr>
        <w:t>种方式解决：</w:t>
      </w:r>
    </w:p>
    <w:p w14:paraId="62DF0A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1.7.1 将争议提交</w:t>
      </w:r>
      <w:r>
        <w:rPr>
          <w:rFonts w:hint="eastAsia" w:ascii="宋体" w:hAnsi="宋体" w:cs="宋体"/>
          <w:color w:val="auto"/>
          <w:sz w:val="24"/>
          <w:highlight w:val="none"/>
          <w:u w:val="single"/>
          <w:lang w:val="en-US" w:eastAsia="zh-CN"/>
        </w:rPr>
        <w:t>横州</w:t>
      </w:r>
      <w:r>
        <w:rPr>
          <w:rFonts w:hint="eastAsia" w:ascii="宋体" w:hAnsi="宋体" w:eastAsia="宋体" w:cs="宋体"/>
          <w:color w:val="auto"/>
          <w:sz w:val="24"/>
          <w:highlight w:val="none"/>
          <w:u w:val="single"/>
        </w:rPr>
        <w:t>市</w:t>
      </w:r>
      <w:r>
        <w:rPr>
          <w:rFonts w:hint="eastAsia" w:ascii="宋体" w:hAnsi="宋体" w:eastAsia="宋体" w:cs="宋体"/>
          <w:color w:val="auto"/>
          <w:sz w:val="24"/>
          <w:highlight w:val="none"/>
        </w:rPr>
        <w:t>仲裁委员会依申请仲裁时其现行有效的仲裁规则裁决；</w:t>
      </w:r>
    </w:p>
    <w:p w14:paraId="21A9E52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1.7.2 向</w:t>
      </w:r>
      <w:r>
        <w:rPr>
          <w:rFonts w:hint="eastAsia" w:ascii="宋体" w:hAnsi="宋体" w:eastAsia="宋体" w:cs="宋体"/>
          <w:color w:val="auto"/>
          <w:sz w:val="24"/>
          <w:highlight w:val="none"/>
          <w:u w:val="single"/>
        </w:rPr>
        <w:t xml:space="preserve">   甲方所在地    </w:t>
      </w:r>
      <w:r>
        <w:rPr>
          <w:rFonts w:hint="eastAsia" w:ascii="宋体" w:hAnsi="宋体" w:eastAsia="宋体" w:cs="宋体"/>
          <w:color w:val="auto"/>
          <w:sz w:val="24"/>
          <w:highlight w:val="none"/>
        </w:rPr>
        <w:t>有管辖权的人民法院起诉。</w:t>
      </w:r>
    </w:p>
    <w:p w14:paraId="0DC882CD">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1.8 合同生效</w:t>
      </w:r>
    </w:p>
    <w:p w14:paraId="604EBB73">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本合同自双方当事人加盖有效电子公章时生效。</w:t>
      </w:r>
    </w:p>
    <w:p w14:paraId="477A27D5">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甲方：                                   乙方：</w:t>
      </w:r>
    </w:p>
    <w:p w14:paraId="3456F64A">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统一社会信用代码：                        统一社会信用代码或身份证号码：</w:t>
      </w:r>
    </w:p>
    <w:p w14:paraId="07333B8B">
      <w:pPr>
        <w:spacing w:line="360" w:lineRule="auto"/>
        <w:ind w:firstLine="200"/>
        <w:rPr>
          <w:rFonts w:hint="eastAsia" w:ascii="宋体" w:hAnsi="宋体" w:eastAsia="宋体" w:cs="宋体"/>
          <w:color w:val="auto"/>
          <w:sz w:val="24"/>
          <w:highlight w:val="none"/>
          <w:lang w:val="zh-CN"/>
        </w:rPr>
      </w:pPr>
    </w:p>
    <w:p w14:paraId="538001FC">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住所：                                   住所：</w:t>
      </w:r>
    </w:p>
    <w:p w14:paraId="70D90D1E">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法定代表人或                             法定代表人</w:t>
      </w:r>
    </w:p>
    <w:p w14:paraId="51D9194E">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授权代表（签字或盖章）：                  或授权代表（签字或盖章）: </w:t>
      </w:r>
    </w:p>
    <w:p w14:paraId="10ACA446">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联系人：                                 联系人：</w:t>
      </w:r>
    </w:p>
    <w:p w14:paraId="4A26CA3A">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约定送达地址：                           约定送达地址：</w:t>
      </w:r>
    </w:p>
    <w:p w14:paraId="4D28E0C5">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邮政编码：                               邮政编码：</w:t>
      </w:r>
    </w:p>
    <w:p w14:paraId="3443CD45">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电话:                                    电话: </w:t>
      </w:r>
    </w:p>
    <w:p w14:paraId="28269288">
      <w:pPr>
        <w:spacing w:line="360" w:lineRule="auto"/>
        <w:ind w:firstLine="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传真:                                    传真:</w:t>
      </w:r>
    </w:p>
    <w:p w14:paraId="6AD0234D">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电子邮箱：                               电子邮箱：</w:t>
      </w:r>
    </w:p>
    <w:p w14:paraId="4DE72E25">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开户银行： </w:t>
      </w:r>
    </w:p>
    <w:p w14:paraId="38E20DF2">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开户名称：                               开户名称： </w:t>
      </w:r>
    </w:p>
    <w:p w14:paraId="533DC1D9">
      <w:pPr>
        <w:spacing w:line="360" w:lineRule="auto"/>
        <w:ind w:firstLine="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开户账号：</w:t>
      </w:r>
      <w:r>
        <w:rPr>
          <w:rFonts w:hint="eastAsia" w:ascii="宋体" w:hAnsi="宋体" w:eastAsia="宋体" w:cs="宋体"/>
          <w:color w:val="auto"/>
          <w:sz w:val="24"/>
          <w:highlight w:val="none"/>
          <w:lang w:val="zh-CN"/>
        </w:rPr>
        <w:t xml:space="preserve">                               </w:t>
      </w:r>
      <w:r>
        <w:rPr>
          <w:rFonts w:hint="eastAsia" w:ascii="宋体" w:hAnsi="宋体" w:eastAsia="宋体" w:cs="宋体"/>
          <w:color w:val="auto"/>
          <w:sz w:val="24"/>
          <w:highlight w:val="none"/>
        </w:rPr>
        <w:t>开户账号：</w:t>
      </w:r>
    </w:p>
    <w:p w14:paraId="03427FDF">
      <w:pPr>
        <w:spacing w:line="360" w:lineRule="auto"/>
        <w:ind w:firstLine="200"/>
        <w:jc w:val="center"/>
        <w:rPr>
          <w:rFonts w:hint="eastAsia" w:ascii="宋体" w:hAnsi="宋体" w:eastAsia="宋体" w:cs="宋体"/>
          <w:b/>
          <w:color w:val="auto"/>
          <w:sz w:val="28"/>
          <w:szCs w:val="28"/>
          <w:highlight w:val="none"/>
        </w:rPr>
      </w:pPr>
      <w:r>
        <w:rPr>
          <w:rFonts w:hint="eastAsia" w:ascii="宋体" w:hAnsi="宋体" w:eastAsia="宋体" w:cs="宋体"/>
          <w:b/>
          <w:color w:val="auto"/>
          <w:highlight w:val="none"/>
        </w:rPr>
        <w:br w:type="page"/>
      </w:r>
      <w:r>
        <w:rPr>
          <w:rFonts w:hint="eastAsia" w:ascii="宋体" w:hAnsi="宋体" w:eastAsia="宋体" w:cs="宋体"/>
          <w:b/>
          <w:color w:val="auto"/>
          <w:sz w:val="28"/>
          <w:szCs w:val="28"/>
          <w:highlight w:val="none"/>
        </w:rPr>
        <w:t>第二部分 合同一般条款</w:t>
      </w:r>
    </w:p>
    <w:p w14:paraId="29303FE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定义</w:t>
      </w:r>
    </w:p>
    <w:p w14:paraId="3B10CCC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0E8DA85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 “合同”系指采购人和中标人签订的载明双方当事人所达成的协议，并包括所有的附件、附录和构成合同的其他文件。</w:t>
      </w:r>
    </w:p>
    <w:p w14:paraId="6B7F0F1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 “合同价”系指根据合同约定，中标人在完全履行合同义务后，采购人应支付给中标人的价格。</w:t>
      </w:r>
    </w:p>
    <w:p w14:paraId="0472627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3337130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2.1.4 “甲方”系指与中标人签署合同的采购人；采购人委托采购机构代表其与乙方签订合同的，采购人的授权委托书作为合同附件。</w:t>
      </w:r>
    </w:p>
    <w:p w14:paraId="62E1605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B3A967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 “现场”系指合同约定标的物将要运至或者实施或者安装的地点。</w:t>
      </w:r>
    </w:p>
    <w:p w14:paraId="11AA51E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技术规范</w:t>
      </w:r>
    </w:p>
    <w:p w14:paraId="4E14F7A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56D179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知识产权</w:t>
      </w:r>
    </w:p>
    <w:p w14:paraId="152D9FA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同时甲方有权立即解除合同，并要求乙方退还全部已付款，支付合同总价20%的违约金；</w:t>
      </w:r>
    </w:p>
    <w:p w14:paraId="1252367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2.3.2具有知识产权的计算机软件等标的物的知识产权归属，详见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701201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 包装和装运</w:t>
      </w:r>
    </w:p>
    <w:p w14:paraId="0138110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2.4.1除</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EF2264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 装运标的物的要求和通知，详见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0AB2C7B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 履约检查和问题反馈</w:t>
      </w:r>
    </w:p>
    <w:p w14:paraId="07A366B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22A8EBD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 合同履行期间，甲方有权将履行过程中出现的问题反馈给乙方，双方当事人应以书面形式约定需要完善和改进的内容。</w:t>
      </w:r>
    </w:p>
    <w:p w14:paraId="456BD9F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 结算方式和付款条件</w:t>
      </w:r>
    </w:p>
    <w:p w14:paraId="5595AA2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69AE6B3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2.7 技术资料和保密义务</w:t>
      </w:r>
    </w:p>
    <w:p w14:paraId="635337C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2.7.1 乙方有权依据合同约定和项目需要，向甲方了解有关情况，调阅有关资料等，甲方应予积极配合；</w:t>
      </w:r>
    </w:p>
    <w:p w14:paraId="0A8EB1B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2.7.2 乙方有义务妥善保管和保护由甲方提供的前款信息和资料等；</w:t>
      </w:r>
    </w:p>
    <w:p w14:paraId="1F459C9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C9438A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2.8 质量保证</w:t>
      </w:r>
    </w:p>
    <w:p w14:paraId="6D4E073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2.8.1 乙方应建立和完善履行合同的内部质量保证体系，并提供相关内部规章制度给甲方，以便甲方进行监督检查；</w:t>
      </w:r>
    </w:p>
    <w:p w14:paraId="657739F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2.8.2 乙方应保证履行合同的人员数量和素质、软件和硬件设备的配置、场地、环境和设施等满足全面履行合同的要求，并应接受甲方的监督检查。</w:t>
      </w:r>
    </w:p>
    <w:p w14:paraId="29F8B8E4">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宋体"/>
          <w:color w:val="auto"/>
          <w:kern w:val="0"/>
          <w:sz w:val="24"/>
          <w:highlight w:val="none"/>
        </w:rPr>
        <w:t>甲方有权解除或终止合同，并没收履约保证金。</w:t>
      </w:r>
    </w:p>
    <w:p w14:paraId="45D9C0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2.8.4因乙方原因造成甲方其他系统不能正常运行或造成甲方损失的，乙方应承担全部法律责任，并赔偿经济损失，赔偿金额为项目总价的</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（根据项目实际情况填写，一般为30%），不足部分，乙方仍然应当赔偿甲方的全部损失。</w:t>
      </w:r>
    </w:p>
    <w:p w14:paraId="4DC32E0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 标的物的风险负担</w:t>
      </w:r>
    </w:p>
    <w:p w14:paraId="53C9C4EB">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E94474E">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2.10 延迟交货/交付</w:t>
      </w:r>
    </w:p>
    <w:p w14:paraId="198076A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055575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2.11 合同变更</w:t>
      </w:r>
    </w:p>
    <w:p w14:paraId="15054B1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071DEC0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21F5618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2.12 合同转让和分包</w:t>
      </w:r>
    </w:p>
    <w:p w14:paraId="5DAB315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B9194E8">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2.13 不可抗力</w:t>
      </w:r>
    </w:p>
    <w:p w14:paraId="6B0A2CC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2.13.1如果任何一方遭遇法律规定的不可抗力，致使合同履行受阻时，履行合同的期限应予延长，延长的期限应相当于不可抗力所影响的时间；</w:t>
      </w:r>
    </w:p>
    <w:p w14:paraId="00646D0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27B6F8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 因不可抗力致使不能实现合同目的的，当事人可以解除合同；</w:t>
      </w:r>
    </w:p>
    <w:p w14:paraId="315D0D9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 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59DEC67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2.14 税费</w:t>
      </w:r>
    </w:p>
    <w:p w14:paraId="527001E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与合同有关的一切税费，均按照中华人民共和国法律的相关规定执行。</w:t>
      </w:r>
    </w:p>
    <w:p w14:paraId="2E0579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2.15 乙方破产</w:t>
      </w:r>
    </w:p>
    <w:p w14:paraId="2301867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C8F890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2.16 合同中止、终止</w:t>
      </w:r>
    </w:p>
    <w:p w14:paraId="79887B3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2.16.1 双方当事人不得擅自中止或者终止合同；</w:t>
      </w:r>
    </w:p>
    <w:p w14:paraId="03EB536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5EC7F32">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2.17 检验和验收</w:t>
      </w:r>
    </w:p>
    <w:p w14:paraId="0CD8920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约定时间内组织验收，并可依法邀请相关方参加，验收应出具验收书。</w:t>
      </w:r>
    </w:p>
    <w:p w14:paraId="6B661F7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7D299D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p w14:paraId="75646CC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2.18 通知和送达</w:t>
      </w:r>
    </w:p>
    <w:p w14:paraId="28AEC7F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2.18.1 任何一方因履行合同而以合同第一部分尾部所列明的</w:t>
      </w:r>
      <w:r>
        <w:rPr>
          <w:rFonts w:hint="eastAsia" w:ascii="宋体" w:hAnsi="宋体" w:eastAsia="宋体" w:cs="宋体"/>
          <w:color w:val="auto"/>
          <w:sz w:val="24"/>
          <w:highlight w:val="none"/>
          <w:u w:val="single"/>
        </w:rPr>
        <w:t>“约定送达地址”</w:t>
      </w:r>
      <w:r>
        <w:rPr>
          <w:rFonts w:hint="eastAsia" w:ascii="宋体" w:hAnsi="宋体" w:eastAsia="宋体" w:cs="宋体"/>
          <w:color w:val="auto"/>
          <w:sz w:val="24"/>
          <w:highlight w:val="none"/>
        </w:rPr>
        <w:t>为收件地址的所有通知、文件、材料，均视为已向对方当事人送达；任何一方变更上述送达方式或者地址的，应于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个工作日（根据项目实际填写）内书面通知对方当事人，在对方当事人收到有关变更通知之前，变更前的约定送达方式或者地址仍视为有效。</w:t>
      </w:r>
    </w:p>
    <w:p w14:paraId="54394FE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5BA30B9">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2.19 计量单位</w:t>
      </w:r>
    </w:p>
    <w:p w14:paraId="42EBF5B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除技术规范中另有规定外,合同的计量单位均使用国家法定计量单位。</w:t>
      </w:r>
    </w:p>
    <w:p w14:paraId="713E0C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2.20 合同使用的文字和适用的法律</w:t>
      </w:r>
    </w:p>
    <w:p w14:paraId="74612CC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2.20.1 合同使用汉语书就、变更和解释；</w:t>
      </w:r>
    </w:p>
    <w:p w14:paraId="4EFEE6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2.20.2 合同适用中华人民共和国法律。</w:t>
      </w:r>
    </w:p>
    <w:p w14:paraId="23E9BFC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2.21 履约保证金</w:t>
      </w:r>
    </w:p>
    <w:p w14:paraId="596E5B87">
      <w:pPr>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本项目不收取履约保证金</w:t>
      </w:r>
    </w:p>
    <w:p w14:paraId="79BA3304">
      <w:pPr>
        <w:spacing w:line="360" w:lineRule="auto"/>
        <w:ind w:firstLine="482" w:firstLineChars="200"/>
        <w:rPr>
          <w:rFonts w:hint="eastAsia" w:ascii="宋体" w:hAnsi="宋体" w:eastAsia="宋体" w:cs="宋体"/>
          <w:color w:val="auto"/>
          <w:kern w:val="0"/>
          <w:sz w:val="24"/>
          <w:highlight w:val="none"/>
          <w:lang w:val="zh-CN"/>
        </w:rPr>
      </w:pPr>
      <w:r>
        <w:rPr>
          <w:rFonts w:hint="eastAsia" w:ascii="宋体" w:hAnsi="宋体" w:eastAsia="宋体" w:cs="宋体"/>
          <w:b/>
          <w:color w:val="auto"/>
          <w:sz w:val="24"/>
          <w:highlight w:val="none"/>
        </w:rPr>
        <w:t>2.22 中小企业政策</w:t>
      </w:r>
    </w:p>
    <w:p w14:paraId="77440CA6">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2.22.1本合同（□是  □否）为可融资合同，关于中小企业信用融资事项见采购文件“投标人须知正文”。</w:t>
      </w:r>
    </w:p>
    <w:p w14:paraId="08A6213D">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2.22.2本合同（□是  □否）为中小企业预留合同。</w:t>
      </w:r>
    </w:p>
    <w:p w14:paraId="6855C8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2.23 合同份数</w:t>
      </w:r>
    </w:p>
    <w:p w14:paraId="3DE8589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份，甲方执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份，乙方执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份。每份均具有同等法律效力。</w:t>
      </w:r>
    </w:p>
    <w:p w14:paraId="159C5A3A">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8"/>
          <w:szCs w:val="28"/>
          <w:highlight w:val="none"/>
        </w:rPr>
        <w:t>第三部分  合同专用条款</w:t>
      </w:r>
    </w:p>
    <w:p w14:paraId="2A3E18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B4726C8">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2.3.2具有知识产权的标的物知识产权归属：</w:t>
      </w:r>
    </w:p>
    <w:p w14:paraId="63A79BA0">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2.3.2.1乙方保证所提供的货物或其任何一部分均不会侵犯任何第三方的专利权、商标权或著作权等知识产权。</w:t>
      </w:r>
    </w:p>
    <w:p w14:paraId="300A22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2.3.2.2 乙方保证所交付货物的所有权完全属于乙方且无任何抵押、查封等产权瑕疵。如乙方所交付货物有产权瑕疵的，视为乙方违约。但在已经全部支付完合同款后才发现有产权瑕疵的，乙方除了支付合同总价20%违约金、退还已付款外，还应负担甲方由此产生的一切损失。                                                                 </w:t>
      </w:r>
      <w:r>
        <w:rPr>
          <w:rFonts w:hint="eastAsia" w:ascii="宋体" w:hAnsi="宋体" w:eastAsia="宋体" w:cs="宋体"/>
          <w:color w:val="auto"/>
          <w:sz w:val="24"/>
          <w:highlight w:val="none"/>
        </w:rPr>
        <w:t xml:space="preserve">           </w:t>
      </w:r>
    </w:p>
    <w:p w14:paraId="0FCF70B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2.4.1包装和装运专用条款（如果有）：</w:t>
      </w:r>
    </w:p>
    <w:p w14:paraId="242338E7">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2.4.1.1 乙方应在货物发运前对其进行满足运输距离、防潮、防震、防锈和防破损装卸等要求包装，以保证货物安全运达甲方指定地点。</w:t>
      </w:r>
    </w:p>
    <w:p w14:paraId="764AC065">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2.4.1.2 使用说明书、质量检验证明书、保修单据、随配附件和工具以及清单一并附于货物内。</w:t>
      </w:r>
    </w:p>
    <w:p w14:paraId="2CC3D1A9">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2.4.1.3 乙方在货物发运手续办理完毕后24小时内或货到甲方48小时前通知甲方，以准备接货。</w:t>
      </w:r>
    </w:p>
    <w:p w14:paraId="6F4F1AAE">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2.1.4.4 货物在交付甲方前发生的风险均由乙方负责。</w:t>
      </w:r>
    </w:p>
    <w:p w14:paraId="48BF80B1">
      <w:pPr>
        <w:spacing w:line="360" w:lineRule="auto"/>
        <w:ind w:firstLine="720" w:firstLineChars="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2.1.4.5 货物在规定的交付期限内由乙方送达甲方指定的地点视为交付，乙方同时需通知甲方货物已送达。   </w:t>
      </w:r>
    </w:p>
    <w:p w14:paraId="75B8ED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2.4.2装运标的物的要求和通知：</w:t>
      </w:r>
    </w:p>
    <w:p w14:paraId="52757FFD">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                                                               </w:t>
      </w:r>
    </w:p>
    <w:p w14:paraId="00BBEA0D">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2.6</w:t>
      </w:r>
      <w:r>
        <w:rPr>
          <w:rFonts w:hint="eastAsia" w:ascii="宋体" w:hAnsi="宋体" w:eastAsia="宋体" w:cs="宋体"/>
          <w:b/>
          <w:color w:val="auto"/>
          <w:sz w:val="24"/>
          <w:highlight w:val="none"/>
        </w:rPr>
        <w:t>结算方式和付款条件</w:t>
      </w:r>
    </w:p>
    <w:p w14:paraId="440E9FB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本次项目合同总价为大写人民币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元）。本项目采用以下勾选结算方式进行支付：</w:t>
      </w:r>
    </w:p>
    <w:p w14:paraId="0012ACD2">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□采用一次性支付方式，付款条件为：</w:t>
      </w:r>
      <w:r>
        <w:rPr>
          <w:rFonts w:hint="eastAsia" w:ascii="宋体" w:hAnsi="宋体" w:eastAsia="宋体" w:cs="宋体"/>
          <w:color w:val="auto"/>
          <w:kern w:val="0"/>
          <w:sz w:val="24"/>
          <w:highlight w:val="none"/>
          <w:u w:val="single"/>
        </w:rPr>
        <w:t xml:space="preserve">           </w:t>
      </w:r>
    </w:p>
    <w:p w14:paraId="677C91BC">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□采用分期付款方式，付款条件为</w:t>
      </w:r>
      <w:r>
        <w:rPr>
          <w:rFonts w:hint="eastAsia" w:ascii="宋体" w:hAnsi="宋体" w:eastAsia="宋体" w:cs="宋体"/>
          <w:color w:val="auto"/>
          <w:kern w:val="0"/>
          <w:sz w:val="24"/>
          <w:highlight w:val="none"/>
        </w:rPr>
        <w:t>：</w:t>
      </w:r>
    </w:p>
    <w:p w14:paraId="30EFC1E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第一期付款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78EE6B8B">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zh-CN"/>
        </w:rPr>
        <w:t>第</w:t>
      </w:r>
      <w:r>
        <w:rPr>
          <w:rFonts w:hint="eastAsia" w:ascii="宋体" w:hAnsi="宋体" w:eastAsia="宋体" w:cs="宋体"/>
          <w:color w:val="auto"/>
          <w:kern w:val="0"/>
          <w:sz w:val="24"/>
          <w:highlight w:val="none"/>
        </w:rPr>
        <w:t>二</w:t>
      </w:r>
      <w:r>
        <w:rPr>
          <w:rFonts w:hint="eastAsia" w:ascii="宋体" w:hAnsi="宋体" w:eastAsia="宋体" w:cs="宋体"/>
          <w:color w:val="auto"/>
          <w:kern w:val="0"/>
          <w:sz w:val="24"/>
          <w:highlight w:val="none"/>
          <w:lang w:val="zh-CN"/>
        </w:rPr>
        <w:t>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6DA0AF46">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甲方无故逾期支付货物费用的，按照每逾期一日支付欠付货物费额度的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（根据项目实际填写，一般为万分之五）承担违约责任，违约金上限按照《合同书》约定执行。</w:t>
      </w:r>
    </w:p>
    <w:p w14:paraId="48711354">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2.9</w:t>
      </w:r>
      <w:r>
        <w:rPr>
          <w:rFonts w:hint="eastAsia" w:ascii="宋体" w:hAnsi="宋体" w:eastAsia="宋体" w:cs="宋体"/>
          <w:b/>
          <w:color w:val="auto"/>
          <w:sz w:val="24"/>
          <w:highlight w:val="none"/>
        </w:rPr>
        <w:t>标的物的风险负担</w:t>
      </w:r>
    </w:p>
    <w:p w14:paraId="34FF63F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w:t>
      </w:r>
    </w:p>
    <w:p w14:paraId="44A9FA01">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乙方                                                                       </w:t>
      </w:r>
    </w:p>
    <w:p w14:paraId="47E8CF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日内（根据项目实际填写）以书面形式通知对方当事人，并在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日内（根据项目实际填写），将有关部门出具的证明文件送达对方当事人。</w:t>
      </w:r>
    </w:p>
    <w:p w14:paraId="497EAA7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2.13.4因不可抗力致使合同有变更必要的，双方当事人应在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日内（根据项目实际填写）以书面形式变更合同；</w:t>
      </w:r>
    </w:p>
    <w:p w14:paraId="1B5D92F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日内（根据项目实际填写）发起验收，并可依法邀请相关方参加，验收应出具验收书。</w:t>
      </w:r>
    </w:p>
    <w:p w14:paraId="6FDC908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w:t>
      </w:r>
    </w:p>
    <w:p w14:paraId="7BA19A14">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01A0E80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其他：</w:t>
      </w:r>
    </w:p>
    <w:p w14:paraId="14F22AA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项目验收：</w:t>
      </w:r>
    </w:p>
    <w:p w14:paraId="295A7DBE">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包括但不限于解除合同，乙方退还全部已付款，赔偿甲方损失，并支付合同总价20%的违约金。</w:t>
      </w:r>
    </w:p>
    <w:p w14:paraId="0F96AECA">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2BC4587">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rPr>
        <w:t>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BC40879">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4.</w:t>
      </w:r>
      <w:r>
        <w:rPr>
          <w:rFonts w:hint="eastAsia" w:ascii="宋体" w:hAnsi="宋体" w:eastAsia="宋体" w:cs="宋体"/>
          <w:color w:val="auto"/>
          <w:sz w:val="24"/>
          <w:highlight w:val="none"/>
        </w:rPr>
        <w:t>验收产生的费用首次验收费用由甲方承担，如首次验收不合格，后续验收费用由乙方支付。</w:t>
      </w:r>
    </w:p>
    <w:p w14:paraId="1A85E389">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5.</w:t>
      </w:r>
      <w:r>
        <w:rPr>
          <w:rFonts w:hint="eastAsia" w:ascii="宋体" w:hAnsi="宋体" w:eastAsia="宋体" w:cs="宋体"/>
          <w:color w:val="auto"/>
          <w:sz w:val="24"/>
          <w:highlight w:val="none"/>
        </w:rPr>
        <w:t>验收内容及资料要求：</w:t>
      </w:r>
    </w:p>
    <w:p w14:paraId="1D76CB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根据采购文件确定的技术指标或者货物要求确定验收指标和标准。未进行相应约定的，应当符合国家强制性规定、政策要求、安全标准、行业或企业有关标准等。</w:t>
      </w:r>
    </w:p>
    <w:p w14:paraId="715F916D">
      <w:pPr>
        <w:tabs>
          <w:tab w:val="left" w:pos="904"/>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5.1验收内容</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6B9B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7A5AF5DF">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序号</w:t>
            </w:r>
          </w:p>
        </w:tc>
        <w:tc>
          <w:tcPr>
            <w:tcW w:w="1914" w:type="dxa"/>
            <w:vAlign w:val="center"/>
          </w:tcPr>
          <w:p w14:paraId="0E976A92">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验收内容</w:t>
            </w:r>
          </w:p>
        </w:tc>
        <w:tc>
          <w:tcPr>
            <w:tcW w:w="5930" w:type="dxa"/>
            <w:vAlign w:val="center"/>
          </w:tcPr>
          <w:p w14:paraId="61E00E92">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验收标准</w:t>
            </w:r>
          </w:p>
        </w:tc>
      </w:tr>
      <w:tr w14:paraId="5000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56B9D61A">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w:t>
            </w:r>
          </w:p>
        </w:tc>
        <w:tc>
          <w:tcPr>
            <w:tcW w:w="1914" w:type="dxa"/>
            <w:vAlign w:val="center"/>
          </w:tcPr>
          <w:p w14:paraId="325796C3">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交货产品数量</w:t>
            </w:r>
          </w:p>
        </w:tc>
        <w:tc>
          <w:tcPr>
            <w:tcW w:w="5930" w:type="dxa"/>
            <w:vAlign w:val="center"/>
          </w:tcPr>
          <w:p w14:paraId="653F7F38">
            <w:pPr>
              <w:widowControl/>
              <w:spacing w:line="360" w:lineRule="auto"/>
              <w:ind w:firstLine="200"/>
              <w:jc w:val="center"/>
              <w:rPr>
                <w:rFonts w:hint="eastAsia" w:ascii="宋体" w:hAnsi="宋体" w:eastAsia="宋体" w:cs="宋体"/>
                <w:color w:val="auto"/>
                <w:kern w:val="0"/>
                <w:sz w:val="24"/>
                <w:highlight w:val="none"/>
              </w:rPr>
            </w:pPr>
          </w:p>
        </w:tc>
      </w:tr>
      <w:tr w14:paraId="66A5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73" w:type="dxa"/>
            <w:vAlign w:val="center"/>
          </w:tcPr>
          <w:p w14:paraId="3C493AF8">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p>
        </w:tc>
        <w:tc>
          <w:tcPr>
            <w:tcW w:w="1914" w:type="dxa"/>
            <w:vAlign w:val="center"/>
          </w:tcPr>
          <w:p w14:paraId="6067FFC1">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交货产品的质量文件</w:t>
            </w:r>
          </w:p>
        </w:tc>
        <w:tc>
          <w:tcPr>
            <w:tcW w:w="5930" w:type="dxa"/>
            <w:vAlign w:val="center"/>
          </w:tcPr>
          <w:p w14:paraId="10CB69C8">
            <w:pPr>
              <w:widowControl/>
              <w:spacing w:line="360" w:lineRule="auto"/>
              <w:ind w:firstLine="200"/>
              <w:jc w:val="center"/>
              <w:rPr>
                <w:rFonts w:hint="eastAsia" w:ascii="宋体" w:hAnsi="宋体" w:eastAsia="宋体" w:cs="宋体"/>
                <w:color w:val="auto"/>
                <w:kern w:val="0"/>
                <w:sz w:val="24"/>
                <w:highlight w:val="none"/>
              </w:rPr>
            </w:pPr>
          </w:p>
        </w:tc>
      </w:tr>
      <w:tr w14:paraId="30FC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673" w:type="dxa"/>
            <w:vAlign w:val="center"/>
          </w:tcPr>
          <w:p w14:paraId="0118A541">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p>
        </w:tc>
        <w:tc>
          <w:tcPr>
            <w:tcW w:w="1914" w:type="dxa"/>
            <w:vAlign w:val="center"/>
          </w:tcPr>
          <w:p w14:paraId="29885A99">
            <w:pPr>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交货产品技术、性能指标 </w:t>
            </w:r>
          </w:p>
        </w:tc>
        <w:tc>
          <w:tcPr>
            <w:tcW w:w="5930" w:type="dxa"/>
            <w:vAlign w:val="center"/>
          </w:tcPr>
          <w:p w14:paraId="6F086AF5">
            <w:pPr>
              <w:pStyle w:val="14"/>
              <w:spacing w:after="0" w:line="360" w:lineRule="auto"/>
              <w:ind w:firstLine="200"/>
              <w:jc w:val="left"/>
              <w:rPr>
                <w:rFonts w:hint="eastAsia" w:ascii="宋体" w:hAnsi="宋体" w:eastAsia="宋体" w:cs="宋体"/>
                <w:color w:val="auto"/>
                <w:highlight w:val="none"/>
              </w:rPr>
            </w:pPr>
          </w:p>
        </w:tc>
      </w:tr>
      <w:tr w14:paraId="3408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3" w:type="dxa"/>
            <w:vAlign w:val="center"/>
          </w:tcPr>
          <w:p w14:paraId="57580608">
            <w:pPr>
              <w:widowControl/>
              <w:spacing w:line="360" w:lineRule="auto"/>
              <w:ind w:firstLine="2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w:t>
            </w:r>
          </w:p>
        </w:tc>
        <w:tc>
          <w:tcPr>
            <w:tcW w:w="1914" w:type="dxa"/>
            <w:vAlign w:val="center"/>
          </w:tcPr>
          <w:p w14:paraId="66EC5199">
            <w:pPr>
              <w:spacing w:line="360" w:lineRule="auto"/>
              <w:ind w:firstLine="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售后货物</w:t>
            </w:r>
          </w:p>
          <w:p w14:paraId="13033B9E">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color w:val="auto"/>
                <w:sz w:val="24"/>
                <w:highlight w:val="none"/>
              </w:rPr>
              <w:t>承诺</w:t>
            </w:r>
          </w:p>
        </w:tc>
        <w:tc>
          <w:tcPr>
            <w:tcW w:w="5930" w:type="dxa"/>
            <w:vAlign w:val="center"/>
          </w:tcPr>
          <w:p w14:paraId="7E12D87D">
            <w:pPr>
              <w:widowControl/>
              <w:spacing w:line="360" w:lineRule="auto"/>
              <w:ind w:firstLine="200"/>
              <w:jc w:val="center"/>
              <w:rPr>
                <w:rFonts w:hint="eastAsia" w:ascii="宋体" w:hAnsi="宋体" w:eastAsia="宋体" w:cs="宋体"/>
                <w:color w:val="auto"/>
                <w:kern w:val="0"/>
                <w:sz w:val="24"/>
                <w:highlight w:val="none"/>
              </w:rPr>
            </w:pPr>
          </w:p>
        </w:tc>
      </w:tr>
      <w:tr w14:paraId="18EB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673" w:type="dxa"/>
            <w:vAlign w:val="center"/>
          </w:tcPr>
          <w:p w14:paraId="37D3B540">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5</w:t>
            </w:r>
          </w:p>
        </w:tc>
        <w:tc>
          <w:tcPr>
            <w:tcW w:w="1914" w:type="dxa"/>
            <w:vAlign w:val="center"/>
          </w:tcPr>
          <w:p w14:paraId="4FDD322A">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其他工作</w:t>
            </w:r>
          </w:p>
        </w:tc>
        <w:tc>
          <w:tcPr>
            <w:tcW w:w="5930" w:type="dxa"/>
            <w:vAlign w:val="center"/>
          </w:tcPr>
          <w:p w14:paraId="73DA4DE5">
            <w:pPr>
              <w:widowControl/>
              <w:spacing w:line="360" w:lineRule="auto"/>
              <w:ind w:firstLine="200"/>
              <w:jc w:val="left"/>
              <w:rPr>
                <w:rFonts w:hint="eastAsia" w:ascii="宋体" w:hAnsi="宋体" w:eastAsia="宋体" w:cs="宋体"/>
                <w:color w:val="auto"/>
                <w:kern w:val="0"/>
                <w:sz w:val="24"/>
                <w:highlight w:val="none"/>
              </w:rPr>
            </w:pPr>
          </w:p>
        </w:tc>
      </w:tr>
    </w:tbl>
    <w:p w14:paraId="14E27E68">
      <w:pPr>
        <w:tabs>
          <w:tab w:val="left" w:pos="904"/>
        </w:tabs>
        <w:snapToGrid w:val="0"/>
        <w:spacing w:line="360" w:lineRule="auto"/>
        <w:ind w:firstLine="480" w:firstLineChars="200"/>
        <w:jc w:val="left"/>
        <w:rPr>
          <w:rFonts w:hint="eastAsia" w:ascii="宋体" w:hAnsi="宋体" w:eastAsia="宋体" w:cs="宋体"/>
          <w:color w:val="auto"/>
          <w:sz w:val="24"/>
          <w:highlight w:val="none"/>
        </w:rPr>
      </w:pPr>
    </w:p>
    <w:p w14:paraId="50180B9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5.2验收资料要求</w:t>
      </w:r>
    </w:p>
    <w:p w14:paraId="45814EF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验收资料要求包括（不限于）以下内容：</w:t>
      </w:r>
    </w:p>
    <w:p w14:paraId="0CBFFD0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（1）采购文件；</w:t>
      </w:r>
    </w:p>
    <w:p w14:paraId="3C5BBD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w:t>
      </w:r>
    </w:p>
    <w:p w14:paraId="2693188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（3）采购合同；</w:t>
      </w:r>
    </w:p>
    <w:p w14:paraId="741FBE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2D9EB29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（5）其他需提供的相关材料。</w:t>
      </w:r>
    </w:p>
    <w:p w14:paraId="3C3610D7">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0130E01D">
      <w:pPr>
        <w:spacing w:line="360" w:lineRule="auto"/>
        <w:ind w:left="720" w:firstLine="723" w:firstLineChars="200"/>
        <w:outlineLvl w:val="0"/>
        <w:rPr>
          <w:rFonts w:hint="eastAsia" w:ascii="宋体" w:hAnsi="宋体" w:eastAsia="宋体" w:cs="宋体"/>
          <w:b/>
          <w:color w:val="auto"/>
          <w:sz w:val="36"/>
          <w:szCs w:val="20"/>
          <w:highlight w:val="none"/>
        </w:rPr>
      </w:pPr>
    </w:p>
    <w:p w14:paraId="4B1265CB">
      <w:pPr>
        <w:rPr>
          <w:rFonts w:hint="eastAsia" w:ascii="宋体" w:hAnsi="宋体" w:eastAsia="宋体" w:cs="宋体"/>
          <w:color w:val="auto"/>
          <w:highlight w:val="none"/>
        </w:rPr>
      </w:pPr>
    </w:p>
    <w:p w14:paraId="1BD7EB80">
      <w:pPr>
        <w:pStyle w:val="18"/>
        <w:tabs>
          <w:tab w:val="left" w:pos="2472"/>
        </w:tabs>
        <w:spacing w:line="460" w:lineRule="exact"/>
        <w:ind w:firstLine="720"/>
        <w:jc w:val="center"/>
        <w:rPr>
          <w:rFonts w:hint="eastAsia" w:ascii="宋体" w:hAnsi="宋体" w:eastAsia="宋体" w:cs="宋体"/>
          <w:b/>
          <w:color w:val="auto"/>
          <w:sz w:val="36"/>
          <w:highlight w:val="none"/>
        </w:rPr>
      </w:pPr>
    </w:p>
    <w:p w14:paraId="457248C5">
      <w:pPr>
        <w:pStyle w:val="18"/>
        <w:tabs>
          <w:tab w:val="left" w:pos="2472"/>
        </w:tabs>
        <w:spacing w:line="460" w:lineRule="exact"/>
        <w:ind w:firstLine="720"/>
        <w:jc w:val="center"/>
        <w:rPr>
          <w:rFonts w:hint="eastAsia" w:ascii="宋体" w:hAnsi="宋体" w:eastAsia="宋体" w:cs="宋体"/>
          <w:b/>
          <w:color w:val="auto"/>
          <w:sz w:val="36"/>
          <w:highlight w:val="none"/>
        </w:rPr>
      </w:pPr>
    </w:p>
    <w:p w14:paraId="4C5E7B0B">
      <w:pPr>
        <w:pStyle w:val="18"/>
        <w:tabs>
          <w:tab w:val="left" w:pos="2472"/>
        </w:tabs>
        <w:spacing w:line="460" w:lineRule="exact"/>
        <w:ind w:firstLine="720"/>
        <w:jc w:val="center"/>
        <w:rPr>
          <w:rFonts w:hint="eastAsia" w:ascii="宋体" w:hAnsi="宋体" w:eastAsia="宋体" w:cs="宋体"/>
          <w:b/>
          <w:color w:val="auto"/>
          <w:sz w:val="36"/>
          <w:highlight w:val="none"/>
        </w:rPr>
      </w:pPr>
    </w:p>
    <w:p w14:paraId="5FA327CA">
      <w:pPr>
        <w:pStyle w:val="18"/>
        <w:tabs>
          <w:tab w:val="left" w:pos="2472"/>
        </w:tabs>
        <w:spacing w:line="460" w:lineRule="exact"/>
        <w:ind w:firstLine="720"/>
        <w:jc w:val="center"/>
        <w:rPr>
          <w:rFonts w:hint="eastAsia" w:ascii="宋体" w:hAnsi="宋体" w:eastAsia="宋体" w:cs="宋体"/>
          <w:b/>
          <w:color w:val="auto"/>
          <w:sz w:val="36"/>
          <w:highlight w:val="none"/>
        </w:rPr>
      </w:pPr>
    </w:p>
    <w:p w14:paraId="113A6593">
      <w:pPr>
        <w:pStyle w:val="18"/>
        <w:tabs>
          <w:tab w:val="left" w:pos="2472"/>
        </w:tabs>
        <w:spacing w:line="460" w:lineRule="exact"/>
        <w:ind w:firstLine="720"/>
        <w:jc w:val="center"/>
        <w:rPr>
          <w:rFonts w:hint="eastAsia" w:ascii="宋体" w:hAnsi="宋体" w:eastAsia="宋体" w:cs="宋体"/>
          <w:b/>
          <w:color w:val="auto"/>
          <w:sz w:val="36"/>
          <w:highlight w:val="none"/>
        </w:rPr>
      </w:pPr>
    </w:p>
    <w:p w14:paraId="08576F2E">
      <w:pPr>
        <w:pStyle w:val="18"/>
        <w:tabs>
          <w:tab w:val="left" w:pos="2472"/>
        </w:tabs>
        <w:spacing w:line="460" w:lineRule="exact"/>
        <w:ind w:firstLine="720"/>
        <w:jc w:val="center"/>
        <w:rPr>
          <w:rFonts w:hint="eastAsia" w:ascii="宋体" w:hAnsi="宋体" w:eastAsia="宋体" w:cs="宋体"/>
          <w:b/>
          <w:color w:val="auto"/>
          <w:sz w:val="36"/>
          <w:highlight w:val="none"/>
        </w:rPr>
      </w:pPr>
    </w:p>
    <w:p w14:paraId="1D50E2B9">
      <w:pPr>
        <w:pStyle w:val="18"/>
        <w:tabs>
          <w:tab w:val="left" w:pos="2472"/>
        </w:tabs>
        <w:spacing w:line="460" w:lineRule="exact"/>
        <w:ind w:firstLine="720"/>
        <w:jc w:val="center"/>
        <w:rPr>
          <w:rFonts w:hint="eastAsia" w:ascii="宋体" w:hAnsi="宋体" w:eastAsia="宋体" w:cs="宋体"/>
          <w:b/>
          <w:color w:val="auto"/>
          <w:sz w:val="36"/>
          <w:highlight w:val="none"/>
        </w:rPr>
      </w:pPr>
    </w:p>
    <w:p w14:paraId="53BAE7EA">
      <w:pPr>
        <w:pStyle w:val="18"/>
        <w:tabs>
          <w:tab w:val="left" w:pos="2472"/>
        </w:tabs>
        <w:spacing w:line="460" w:lineRule="exact"/>
        <w:ind w:firstLine="720"/>
        <w:jc w:val="center"/>
        <w:rPr>
          <w:rFonts w:hint="eastAsia" w:ascii="宋体" w:hAnsi="宋体" w:eastAsia="宋体" w:cs="宋体"/>
          <w:b/>
          <w:color w:val="auto"/>
          <w:sz w:val="36"/>
          <w:highlight w:val="none"/>
        </w:rPr>
      </w:pPr>
    </w:p>
    <w:p w14:paraId="445FECA0">
      <w:pPr>
        <w:pStyle w:val="18"/>
        <w:tabs>
          <w:tab w:val="left" w:pos="2472"/>
        </w:tabs>
        <w:spacing w:line="460" w:lineRule="exact"/>
        <w:ind w:firstLine="720"/>
        <w:jc w:val="center"/>
        <w:rPr>
          <w:rFonts w:hint="eastAsia" w:ascii="宋体" w:hAnsi="宋体" w:eastAsia="宋体" w:cs="宋体"/>
          <w:b/>
          <w:color w:val="auto"/>
          <w:sz w:val="36"/>
          <w:highlight w:val="none"/>
        </w:rPr>
      </w:pPr>
    </w:p>
    <w:p w14:paraId="2F059031">
      <w:pPr>
        <w:pStyle w:val="18"/>
        <w:tabs>
          <w:tab w:val="left" w:pos="2472"/>
        </w:tabs>
        <w:spacing w:line="460" w:lineRule="exact"/>
        <w:ind w:firstLine="720"/>
        <w:jc w:val="center"/>
        <w:rPr>
          <w:rFonts w:hint="eastAsia" w:ascii="宋体" w:hAnsi="宋体" w:eastAsia="宋体" w:cs="宋体"/>
          <w:b/>
          <w:color w:val="auto"/>
          <w:sz w:val="36"/>
          <w:highlight w:val="none"/>
        </w:rPr>
      </w:pPr>
    </w:p>
    <w:p w14:paraId="03796805">
      <w:pPr>
        <w:pStyle w:val="18"/>
        <w:tabs>
          <w:tab w:val="left" w:pos="2472"/>
        </w:tabs>
        <w:spacing w:line="460" w:lineRule="exact"/>
        <w:ind w:firstLine="720"/>
        <w:jc w:val="center"/>
        <w:rPr>
          <w:rFonts w:hint="eastAsia" w:ascii="宋体" w:hAnsi="宋体" w:eastAsia="宋体" w:cs="宋体"/>
          <w:b/>
          <w:color w:val="auto"/>
          <w:sz w:val="36"/>
          <w:highlight w:val="none"/>
        </w:rPr>
      </w:pPr>
    </w:p>
    <w:p w14:paraId="63982E7A">
      <w:pPr>
        <w:pStyle w:val="18"/>
        <w:tabs>
          <w:tab w:val="left" w:pos="2472"/>
        </w:tabs>
        <w:spacing w:line="460" w:lineRule="exact"/>
        <w:ind w:firstLine="720"/>
        <w:jc w:val="center"/>
        <w:rPr>
          <w:rFonts w:hint="eastAsia" w:ascii="宋体" w:hAnsi="宋体" w:eastAsia="宋体" w:cs="宋体"/>
          <w:b/>
          <w:color w:val="auto"/>
          <w:sz w:val="36"/>
          <w:highlight w:val="none"/>
        </w:rPr>
      </w:pPr>
    </w:p>
    <w:p w14:paraId="603BF408">
      <w:pPr>
        <w:pStyle w:val="18"/>
        <w:tabs>
          <w:tab w:val="left" w:pos="2472"/>
        </w:tabs>
        <w:spacing w:line="460" w:lineRule="exact"/>
        <w:ind w:firstLine="720"/>
        <w:jc w:val="center"/>
        <w:rPr>
          <w:rFonts w:hint="eastAsia" w:ascii="宋体" w:hAnsi="宋体" w:eastAsia="宋体" w:cs="宋体"/>
          <w:b/>
          <w:color w:val="auto"/>
          <w:sz w:val="36"/>
          <w:highlight w:val="none"/>
        </w:rPr>
      </w:pPr>
    </w:p>
    <w:p w14:paraId="770DBE74">
      <w:pPr>
        <w:pStyle w:val="18"/>
        <w:tabs>
          <w:tab w:val="left" w:pos="2472"/>
        </w:tabs>
        <w:spacing w:line="460" w:lineRule="exact"/>
        <w:ind w:firstLine="720"/>
        <w:jc w:val="center"/>
        <w:rPr>
          <w:rFonts w:hint="eastAsia" w:ascii="宋体" w:hAnsi="宋体" w:eastAsia="宋体" w:cs="宋体"/>
          <w:b/>
          <w:color w:val="auto"/>
          <w:sz w:val="36"/>
          <w:highlight w:val="none"/>
        </w:rPr>
      </w:pPr>
    </w:p>
    <w:p w14:paraId="65506964">
      <w:pPr>
        <w:pStyle w:val="18"/>
        <w:tabs>
          <w:tab w:val="left" w:pos="2472"/>
        </w:tabs>
        <w:spacing w:line="460" w:lineRule="exact"/>
        <w:ind w:firstLine="723"/>
        <w:jc w:val="center"/>
        <w:outlineLvl w:val="0"/>
        <w:rPr>
          <w:rFonts w:hint="eastAsia" w:ascii="宋体" w:hAnsi="宋体" w:eastAsia="宋体" w:cs="宋体"/>
          <w:b/>
          <w:color w:val="auto"/>
          <w:sz w:val="36"/>
          <w:highlight w:val="none"/>
        </w:rPr>
      </w:pPr>
      <w:bookmarkStart w:id="162" w:name="_Toc7585"/>
      <w:bookmarkStart w:id="163" w:name="_Toc7622"/>
      <w:r>
        <w:rPr>
          <w:rFonts w:hint="eastAsia" w:ascii="宋体" w:hAnsi="宋体" w:eastAsia="宋体" w:cs="宋体"/>
          <w:b/>
          <w:color w:val="auto"/>
          <w:sz w:val="36"/>
          <w:highlight w:val="none"/>
        </w:rPr>
        <w:t>第六章投标文件格式</w:t>
      </w:r>
      <w:bookmarkEnd w:id="162"/>
      <w:bookmarkEnd w:id="163"/>
    </w:p>
    <w:p w14:paraId="58E807E7">
      <w:pPr>
        <w:widowControl/>
        <w:spacing w:beforeAutospacing="1" w:line="360" w:lineRule="auto"/>
        <w:ind w:firstLine="422"/>
        <w:jc w:val="left"/>
        <w:rPr>
          <w:rFonts w:hint="eastAsia" w:ascii="宋体" w:hAnsi="宋体" w:eastAsia="宋体" w:cs="宋体"/>
          <w:color w:val="auto"/>
          <w:szCs w:val="20"/>
          <w:highlight w:val="none"/>
        </w:rPr>
        <w:sectPr>
          <w:pgSz w:w="11906" w:h="16838"/>
          <w:pgMar w:top="1134" w:right="1134" w:bottom="1134" w:left="1134" w:header="720" w:footer="720" w:gutter="0"/>
          <w:cols w:space="720" w:num="1"/>
          <w:docGrid w:type="lines" w:linePitch="331" w:charSpace="0"/>
        </w:sectPr>
      </w:pPr>
    </w:p>
    <w:p w14:paraId="58841C4E">
      <w:pPr>
        <w:pStyle w:val="18"/>
        <w:ind w:firstLine="551" w:firstLineChars="196"/>
        <w:jc w:val="center"/>
        <w:outlineLvl w:val="1"/>
        <w:rPr>
          <w:rFonts w:hint="eastAsia" w:ascii="宋体" w:hAnsi="宋体" w:eastAsia="宋体" w:cs="宋体"/>
          <w:b/>
          <w:bCs/>
          <w:color w:val="auto"/>
          <w:sz w:val="28"/>
          <w:szCs w:val="28"/>
          <w:highlight w:val="none"/>
        </w:rPr>
      </w:pPr>
      <w:bookmarkStart w:id="164" w:name="_Toc20723"/>
      <w:bookmarkStart w:id="165" w:name="_Toc476"/>
      <w:r>
        <w:rPr>
          <w:rFonts w:hint="eastAsia" w:ascii="宋体" w:hAnsi="宋体" w:eastAsia="宋体" w:cs="宋体"/>
          <w:b/>
          <w:bCs/>
          <w:color w:val="auto"/>
          <w:sz w:val="28"/>
          <w:szCs w:val="28"/>
          <w:highlight w:val="none"/>
        </w:rPr>
        <w:t>第一节 投标文件外层包装封面</w:t>
      </w:r>
      <w:bookmarkEnd w:id="164"/>
      <w:bookmarkEnd w:id="165"/>
    </w:p>
    <w:p w14:paraId="5F3ED20C">
      <w:pPr>
        <w:spacing w:before="120" w:beforeLines="50" w:after="120" w:afterLines="50"/>
        <w:ind w:firstLine="963"/>
        <w:jc w:val="center"/>
        <w:rPr>
          <w:rFonts w:hint="eastAsia" w:ascii="宋体" w:hAnsi="宋体" w:eastAsia="宋体" w:cs="宋体"/>
          <w:color w:val="auto"/>
          <w:spacing w:val="20"/>
          <w:sz w:val="44"/>
          <w:szCs w:val="44"/>
          <w:highlight w:val="none"/>
        </w:rPr>
      </w:pPr>
    </w:p>
    <w:p w14:paraId="080CFDEA">
      <w:pPr>
        <w:spacing w:before="120" w:beforeLines="50" w:after="120" w:afterLines="50"/>
        <w:ind w:firstLine="963"/>
        <w:jc w:val="center"/>
        <w:rPr>
          <w:rFonts w:hint="eastAsia" w:ascii="宋体" w:hAnsi="宋体" w:eastAsia="宋体" w:cs="宋体"/>
          <w:color w:val="auto"/>
          <w:spacing w:val="20"/>
          <w:sz w:val="44"/>
          <w:szCs w:val="44"/>
          <w:highlight w:val="none"/>
        </w:rPr>
      </w:pPr>
    </w:p>
    <w:p w14:paraId="7575AE88">
      <w:pPr>
        <w:spacing w:before="120" w:beforeLines="50" w:after="120" w:afterLines="50"/>
        <w:ind w:firstLine="963"/>
        <w:jc w:val="center"/>
        <w:rPr>
          <w:rFonts w:hint="eastAsia" w:ascii="宋体" w:hAnsi="宋体" w:eastAsia="宋体" w:cs="宋体"/>
          <w:color w:val="auto"/>
          <w:spacing w:val="20"/>
          <w:sz w:val="44"/>
          <w:szCs w:val="44"/>
          <w:highlight w:val="none"/>
        </w:rPr>
      </w:pPr>
    </w:p>
    <w:p w14:paraId="3EB57DE9">
      <w:pPr>
        <w:spacing w:before="120" w:beforeLines="50" w:after="120" w:afterLines="50"/>
        <w:ind w:firstLine="963"/>
        <w:jc w:val="center"/>
        <w:rPr>
          <w:rFonts w:hint="eastAsia" w:ascii="宋体" w:hAnsi="宋体" w:eastAsia="宋体" w:cs="宋体"/>
          <w:color w:val="auto"/>
          <w:spacing w:val="20"/>
          <w:sz w:val="44"/>
          <w:szCs w:val="44"/>
          <w:highlight w:val="none"/>
        </w:rPr>
      </w:pPr>
    </w:p>
    <w:p w14:paraId="53AC19B4">
      <w:pPr>
        <w:spacing w:before="120" w:beforeLines="50" w:after="120" w:afterLines="50"/>
        <w:ind w:firstLine="963"/>
        <w:jc w:val="center"/>
        <w:rPr>
          <w:rFonts w:hint="eastAsia" w:ascii="宋体" w:hAnsi="宋体" w:eastAsia="宋体" w:cs="宋体"/>
          <w:color w:val="auto"/>
          <w:spacing w:val="20"/>
          <w:sz w:val="44"/>
          <w:szCs w:val="44"/>
          <w:highlight w:val="none"/>
        </w:rPr>
      </w:pPr>
      <w:bookmarkStart w:id="166" w:name="PO_3000001867_PM002_13"/>
      <w:r>
        <w:rPr>
          <w:rFonts w:hint="eastAsia" w:ascii="宋体" w:hAnsi="宋体" w:eastAsia="宋体" w:cs="宋体"/>
          <w:color w:val="auto"/>
          <w:spacing w:val="20"/>
          <w:sz w:val="44"/>
          <w:szCs w:val="44"/>
          <w:highlight w:val="none"/>
        </w:rPr>
        <w:t>[项目采购-项目名称]</w:t>
      </w:r>
      <w:bookmarkEnd w:id="166"/>
    </w:p>
    <w:p w14:paraId="0C62E1DD">
      <w:pPr>
        <w:spacing w:before="120" w:beforeLines="50" w:after="120" w:afterLines="50"/>
        <w:ind w:firstLine="1133"/>
        <w:jc w:val="center"/>
        <w:rPr>
          <w:rFonts w:hint="eastAsia" w:ascii="宋体" w:hAnsi="宋体" w:eastAsia="宋体" w:cs="宋体"/>
          <w:color w:val="auto"/>
          <w:spacing w:val="40"/>
          <w:w w:val="110"/>
          <w:sz w:val="44"/>
          <w:szCs w:val="44"/>
          <w:highlight w:val="none"/>
        </w:rPr>
      </w:pPr>
      <w:r>
        <w:rPr>
          <w:rFonts w:hint="eastAsia" w:ascii="宋体" w:hAnsi="宋体" w:eastAsia="宋体" w:cs="宋体"/>
          <w:color w:val="auto"/>
          <w:spacing w:val="40"/>
          <w:w w:val="110"/>
          <w:sz w:val="44"/>
          <w:szCs w:val="44"/>
          <w:highlight w:val="none"/>
        </w:rPr>
        <w:t>投标文件</w:t>
      </w:r>
    </w:p>
    <w:p w14:paraId="487F9C19">
      <w:pPr>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（电子投标文件）</w:t>
      </w:r>
    </w:p>
    <w:tbl>
      <w:tblPr>
        <w:tblStyle w:val="35"/>
        <w:tblW w:w="0" w:type="auto"/>
        <w:jc w:val="center"/>
        <w:tblLayout w:type="fixed"/>
        <w:tblCellMar>
          <w:top w:w="0" w:type="dxa"/>
          <w:left w:w="108" w:type="dxa"/>
          <w:bottom w:w="0" w:type="dxa"/>
          <w:right w:w="108" w:type="dxa"/>
        </w:tblCellMar>
      </w:tblPr>
      <w:tblGrid>
        <w:gridCol w:w="1601"/>
        <w:gridCol w:w="6172"/>
      </w:tblGrid>
      <w:tr w14:paraId="01FC2181">
        <w:tblPrEx>
          <w:tblCellMar>
            <w:top w:w="0" w:type="dxa"/>
            <w:left w:w="108" w:type="dxa"/>
            <w:bottom w:w="0" w:type="dxa"/>
            <w:right w:w="108" w:type="dxa"/>
          </w:tblCellMar>
        </w:tblPrEx>
        <w:trPr>
          <w:jc w:val="center"/>
        </w:trPr>
        <w:tc>
          <w:tcPr>
            <w:tcW w:w="1601" w:type="dxa"/>
            <w:noWrap/>
            <w:vAlign w:val="bottom"/>
          </w:tcPr>
          <w:p w14:paraId="6294497D">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172" w:type="dxa"/>
            <w:tcBorders>
              <w:top w:val="nil"/>
              <w:left w:val="nil"/>
              <w:bottom w:val="single" w:color="000000" w:sz="4" w:space="0"/>
              <w:right w:val="nil"/>
            </w:tcBorders>
            <w:noWrap/>
            <w:vAlign w:val="bottom"/>
          </w:tcPr>
          <w:p w14:paraId="6DD43B84">
            <w:pPr>
              <w:ind w:firstLine="482"/>
              <w:jc w:val="left"/>
              <w:rPr>
                <w:rFonts w:hint="eastAsia" w:ascii="宋体" w:hAnsi="宋体" w:eastAsia="宋体" w:cs="宋体"/>
                <w:color w:val="auto"/>
                <w:sz w:val="24"/>
                <w:highlight w:val="none"/>
              </w:rPr>
            </w:pPr>
            <w:bookmarkStart w:id="167" w:name="PO_3000001867_PM002_14"/>
            <w:r>
              <w:rPr>
                <w:rFonts w:hint="eastAsia" w:ascii="宋体" w:hAnsi="宋体" w:eastAsia="宋体" w:cs="宋体"/>
                <w:color w:val="auto"/>
                <w:sz w:val="24"/>
                <w:highlight w:val="none"/>
              </w:rPr>
              <w:t>[项目采购-项目名称]</w:t>
            </w:r>
            <w:bookmarkEnd w:id="167"/>
          </w:p>
        </w:tc>
      </w:tr>
      <w:tr w14:paraId="648FEF90">
        <w:tblPrEx>
          <w:tblCellMar>
            <w:top w:w="0" w:type="dxa"/>
            <w:left w:w="108" w:type="dxa"/>
            <w:bottom w:w="0" w:type="dxa"/>
            <w:right w:w="108" w:type="dxa"/>
          </w:tblCellMar>
        </w:tblPrEx>
        <w:trPr>
          <w:jc w:val="center"/>
        </w:trPr>
        <w:tc>
          <w:tcPr>
            <w:tcW w:w="1601" w:type="dxa"/>
            <w:noWrap/>
            <w:vAlign w:val="bottom"/>
          </w:tcPr>
          <w:p w14:paraId="409E10BA">
            <w:pP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采购方式：</w:t>
            </w:r>
          </w:p>
        </w:tc>
        <w:tc>
          <w:tcPr>
            <w:tcW w:w="6172" w:type="dxa"/>
            <w:tcBorders>
              <w:top w:val="single" w:color="000000" w:sz="4" w:space="0"/>
              <w:left w:val="nil"/>
              <w:bottom w:val="single" w:color="000000" w:sz="4" w:space="0"/>
              <w:right w:val="nil"/>
            </w:tcBorders>
            <w:noWrap/>
            <w:vAlign w:val="bottom"/>
          </w:tcPr>
          <w:p w14:paraId="0AF498A0">
            <w:pPr>
              <w:ind w:firstLine="482"/>
              <w:jc w:val="left"/>
              <w:rPr>
                <w:rFonts w:hint="eastAsia" w:ascii="宋体" w:hAnsi="宋体" w:eastAsia="宋体" w:cs="宋体"/>
                <w:color w:val="auto"/>
                <w:sz w:val="24"/>
                <w:highlight w:val="none"/>
              </w:rPr>
            </w:pPr>
            <w:bookmarkStart w:id="168" w:name="PO_3000001867_PM003"/>
            <w:r>
              <w:rPr>
                <w:rFonts w:hint="eastAsia" w:ascii="宋体" w:hAnsi="宋体" w:eastAsia="宋体" w:cs="宋体"/>
                <w:color w:val="auto"/>
                <w:sz w:val="24"/>
                <w:highlight w:val="none"/>
              </w:rPr>
              <w:t>[项目采购-采购方式]</w:t>
            </w:r>
            <w:bookmarkEnd w:id="168"/>
          </w:p>
        </w:tc>
      </w:tr>
      <w:tr w14:paraId="64F0B293">
        <w:tblPrEx>
          <w:tblCellMar>
            <w:top w:w="0" w:type="dxa"/>
            <w:left w:w="108" w:type="dxa"/>
            <w:bottom w:w="0" w:type="dxa"/>
            <w:right w:w="108" w:type="dxa"/>
          </w:tblCellMar>
        </w:tblPrEx>
        <w:trPr>
          <w:jc w:val="center"/>
        </w:trPr>
        <w:tc>
          <w:tcPr>
            <w:tcW w:w="1601" w:type="dxa"/>
            <w:noWrap/>
            <w:vAlign w:val="bottom"/>
          </w:tcPr>
          <w:p w14:paraId="00E6656C">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c>
          <w:tcPr>
            <w:tcW w:w="6172" w:type="dxa"/>
            <w:tcBorders>
              <w:top w:val="single" w:color="000000" w:sz="4" w:space="0"/>
              <w:left w:val="nil"/>
              <w:bottom w:val="single" w:color="000000" w:sz="4" w:space="0"/>
              <w:right w:val="nil"/>
            </w:tcBorders>
            <w:noWrap/>
            <w:vAlign w:val="bottom"/>
          </w:tcPr>
          <w:p w14:paraId="21CD8840">
            <w:pPr>
              <w:ind w:firstLine="482"/>
              <w:jc w:val="left"/>
              <w:rPr>
                <w:rFonts w:hint="eastAsia" w:ascii="宋体" w:hAnsi="宋体" w:eastAsia="宋体" w:cs="宋体"/>
                <w:color w:val="auto"/>
                <w:sz w:val="24"/>
                <w:highlight w:val="none"/>
              </w:rPr>
            </w:pPr>
            <w:bookmarkStart w:id="169" w:name="PO_3000001867_PM001_10"/>
            <w:r>
              <w:rPr>
                <w:rFonts w:hint="eastAsia" w:ascii="宋体" w:hAnsi="宋体" w:eastAsia="宋体" w:cs="宋体"/>
                <w:color w:val="auto"/>
                <w:sz w:val="24"/>
                <w:highlight w:val="none"/>
              </w:rPr>
              <w:t>[项目采购-项目编号]</w:t>
            </w:r>
            <w:bookmarkEnd w:id="169"/>
          </w:p>
        </w:tc>
      </w:tr>
      <w:tr w14:paraId="7A6E771B">
        <w:tblPrEx>
          <w:tblCellMar>
            <w:top w:w="0" w:type="dxa"/>
            <w:left w:w="108" w:type="dxa"/>
            <w:bottom w:w="0" w:type="dxa"/>
            <w:right w:w="108" w:type="dxa"/>
          </w:tblCellMar>
        </w:tblPrEx>
        <w:trPr>
          <w:jc w:val="center"/>
        </w:trPr>
        <w:tc>
          <w:tcPr>
            <w:tcW w:w="1601" w:type="dxa"/>
            <w:noWrap/>
            <w:vAlign w:val="bottom"/>
          </w:tcPr>
          <w:p w14:paraId="00FFA702">
            <w:pPr>
              <w:rPr>
                <w:rFonts w:hint="eastAsia" w:ascii="宋体" w:hAnsi="宋体" w:eastAsia="宋体" w:cs="宋体"/>
                <w:color w:val="auto"/>
                <w:sz w:val="24"/>
                <w:highlight w:val="none"/>
              </w:rPr>
            </w:pPr>
            <w:r>
              <w:rPr>
                <w:rFonts w:hint="eastAsia" w:ascii="宋体" w:hAnsi="宋体" w:eastAsia="宋体" w:cs="宋体"/>
                <w:color w:val="auto"/>
                <w:sz w:val="24"/>
                <w:highlight w:val="none"/>
              </w:rPr>
              <w:t>所投分标：</w:t>
            </w:r>
          </w:p>
        </w:tc>
        <w:tc>
          <w:tcPr>
            <w:tcW w:w="6172" w:type="dxa"/>
            <w:tcBorders>
              <w:top w:val="single" w:color="000000" w:sz="4" w:space="0"/>
              <w:left w:val="nil"/>
              <w:bottom w:val="single" w:color="000000" w:sz="4" w:space="0"/>
              <w:right w:val="nil"/>
            </w:tcBorders>
            <w:noWrap/>
            <w:vAlign w:val="bottom"/>
          </w:tcPr>
          <w:p w14:paraId="6AB69B3E">
            <w:pPr>
              <w:ind w:firstLine="482"/>
              <w:jc w:val="left"/>
              <w:rPr>
                <w:rFonts w:hint="eastAsia" w:ascii="宋体" w:hAnsi="宋体" w:eastAsia="宋体" w:cs="宋体"/>
                <w:color w:val="auto"/>
                <w:sz w:val="24"/>
                <w:highlight w:val="none"/>
              </w:rPr>
            </w:pPr>
          </w:p>
        </w:tc>
      </w:tr>
      <w:tr w14:paraId="031CF7C7">
        <w:tblPrEx>
          <w:tblCellMar>
            <w:top w:w="0" w:type="dxa"/>
            <w:left w:w="108" w:type="dxa"/>
            <w:bottom w:w="0" w:type="dxa"/>
            <w:right w:w="108" w:type="dxa"/>
          </w:tblCellMar>
        </w:tblPrEx>
        <w:trPr>
          <w:jc w:val="center"/>
        </w:trPr>
        <w:tc>
          <w:tcPr>
            <w:tcW w:w="1601" w:type="dxa"/>
            <w:noWrap/>
            <w:vAlign w:val="bottom"/>
          </w:tcPr>
          <w:p w14:paraId="7ADC4D74">
            <w:pP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6172" w:type="dxa"/>
            <w:tcBorders>
              <w:top w:val="single" w:color="000000" w:sz="4" w:space="0"/>
              <w:left w:val="nil"/>
              <w:bottom w:val="single" w:color="000000" w:sz="4" w:space="0"/>
              <w:right w:val="nil"/>
            </w:tcBorders>
            <w:noWrap/>
            <w:vAlign w:val="bottom"/>
          </w:tcPr>
          <w:p w14:paraId="709444B6">
            <w:pPr>
              <w:ind w:firstLine="482"/>
              <w:jc w:val="left"/>
              <w:rPr>
                <w:rFonts w:hint="eastAsia" w:ascii="宋体" w:hAnsi="宋体" w:eastAsia="宋体" w:cs="宋体"/>
                <w:color w:val="auto"/>
                <w:sz w:val="24"/>
                <w:highlight w:val="none"/>
              </w:rPr>
            </w:pPr>
          </w:p>
        </w:tc>
      </w:tr>
      <w:tr w14:paraId="31080931">
        <w:tblPrEx>
          <w:tblCellMar>
            <w:top w:w="0" w:type="dxa"/>
            <w:left w:w="108" w:type="dxa"/>
            <w:bottom w:w="0" w:type="dxa"/>
            <w:right w:w="108" w:type="dxa"/>
          </w:tblCellMar>
        </w:tblPrEx>
        <w:trPr>
          <w:jc w:val="center"/>
        </w:trPr>
        <w:tc>
          <w:tcPr>
            <w:tcW w:w="1601" w:type="dxa"/>
            <w:noWrap/>
            <w:vAlign w:val="bottom"/>
          </w:tcPr>
          <w:p w14:paraId="095A31F0">
            <w:pP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投标人地址：</w:t>
            </w:r>
          </w:p>
        </w:tc>
        <w:tc>
          <w:tcPr>
            <w:tcW w:w="6172" w:type="dxa"/>
            <w:tcBorders>
              <w:top w:val="single" w:color="000000" w:sz="4" w:space="0"/>
              <w:left w:val="nil"/>
              <w:bottom w:val="single" w:color="000000" w:sz="4" w:space="0"/>
              <w:right w:val="nil"/>
            </w:tcBorders>
            <w:noWrap/>
            <w:vAlign w:val="bottom"/>
          </w:tcPr>
          <w:p w14:paraId="643A70D8">
            <w:pPr>
              <w:ind w:firstLine="482"/>
              <w:jc w:val="left"/>
              <w:rPr>
                <w:rFonts w:hint="eastAsia" w:ascii="宋体" w:hAnsi="宋体" w:eastAsia="宋体" w:cs="宋体"/>
                <w:color w:val="auto"/>
                <w:sz w:val="24"/>
                <w:highlight w:val="none"/>
              </w:rPr>
            </w:pPr>
          </w:p>
        </w:tc>
      </w:tr>
    </w:tbl>
    <w:p w14:paraId="1C557B96">
      <w:pPr>
        <w:ind w:firstLine="4200" w:firstLineChars="1750"/>
        <w:rPr>
          <w:rFonts w:hint="eastAsia" w:ascii="宋体" w:hAnsi="宋体" w:eastAsia="宋体" w:cs="宋体"/>
          <w:color w:val="auto"/>
          <w:sz w:val="24"/>
          <w:highlight w:val="none"/>
        </w:rPr>
      </w:pPr>
    </w:p>
    <w:p w14:paraId="1672FAB8">
      <w:pPr>
        <w:ind w:firstLine="4200" w:firstLineChars="1750"/>
        <w:rPr>
          <w:rFonts w:hint="eastAsia" w:ascii="宋体" w:hAnsi="宋体" w:eastAsia="宋体" w:cs="宋体"/>
          <w:color w:val="auto"/>
          <w:sz w:val="24"/>
          <w:highlight w:val="none"/>
        </w:rPr>
      </w:pPr>
    </w:p>
    <w:p w14:paraId="5409146C">
      <w:pPr>
        <w:ind w:firstLine="4200" w:firstLineChars="1750"/>
        <w:rPr>
          <w:rFonts w:hint="eastAsia" w:ascii="宋体" w:hAnsi="宋体" w:eastAsia="宋体" w:cs="宋体"/>
          <w:color w:val="auto"/>
          <w:sz w:val="24"/>
          <w:highlight w:val="none"/>
        </w:rPr>
      </w:pPr>
    </w:p>
    <w:p w14:paraId="7B615A2F">
      <w:pPr>
        <w:ind w:firstLine="5880" w:firstLineChars="245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投标截止时间前不得解密</w:t>
      </w:r>
    </w:p>
    <w:p w14:paraId="60CDACF1">
      <w:pPr>
        <w:ind w:firstLine="6480" w:firstLineChars="270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D707ABB">
      <w:pPr>
        <w:widowControl/>
        <w:ind w:firstLine="482"/>
        <w:jc w:val="left"/>
        <w:rPr>
          <w:rFonts w:hint="eastAsia" w:ascii="宋体" w:hAnsi="宋体" w:eastAsia="宋体" w:cs="宋体"/>
          <w:color w:val="auto"/>
          <w:sz w:val="24"/>
          <w:highlight w:val="none"/>
        </w:rPr>
        <w:sectPr>
          <w:pgSz w:w="11907" w:h="16840"/>
          <w:pgMar w:top="1531" w:right="1418" w:bottom="1361" w:left="1418" w:header="720" w:footer="720" w:gutter="0"/>
          <w:cols w:space="720" w:num="1"/>
        </w:sectPr>
      </w:pPr>
    </w:p>
    <w:p w14:paraId="6F214853">
      <w:pPr>
        <w:pStyle w:val="18"/>
        <w:ind w:firstLine="562"/>
        <w:jc w:val="center"/>
        <w:outlineLvl w:val="1"/>
        <w:rPr>
          <w:rFonts w:hint="eastAsia" w:ascii="宋体" w:hAnsi="宋体" w:eastAsia="宋体" w:cs="宋体"/>
          <w:b/>
          <w:bCs/>
          <w:color w:val="auto"/>
          <w:sz w:val="28"/>
          <w:szCs w:val="28"/>
          <w:highlight w:val="none"/>
        </w:rPr>
      </w:pPr>
      <w:bookmarkStart w:id="170" w:name="_Toc20347"/>
      <w:bookmarkStart w:id="171" w:name="_Toc5574"/>
      <w:r>
        <w:rPr>
          <w:rFonts w:hint="eastAsia" w:ascii="宋体" w:hAnsi="宋体" w:eastAsia="宋体" w:cs="宋体"/>
          <w:b/>
          <w:bCs/>
          <w:color w:val="auto"/>
          <w:sz w:val="28"/>
          <w:szCs w:val="28"/>
          <w:highlight w:val="none"/>
        </w:rPr>
        <w:t>第二节 资格证明文件格式</w:t>
      </w:r>
      <w:bookmarkEnd w:id="170"/>
      <w:bookmarkEnd w:id="171"/>
    </w:p>
    <w:p w14:paraId="6AE083AC">
      <w:pPr>
        <w:pStyle w:val="18"/>
        <w:spacing w:line="360" w:lineRule="auto"/>
        <w:ind w:firstLine="602"/>
        <w:rPr>
          <w:rFonts w:hint="eastAsia" w:ascii="宋体" w:hAnsi="宋体" w:eastAsia="宋体" w:cs="宋体"/>
          <w:color w:val="auto"/>
          <w:sz w:val="30"/>
          <w:highlight w:val="none"/>
        </w:rPr>
      </w:pPr>
    </w:p>
    <w:p w14:paraId="42285080">
      <w:pPr>
        <w:snapToGrid w:val="0"/>
        <w:spacing w:before="165" w:beforeLines="50" w:after="50"/>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1FA51173">
      <w:pPr>
        <w:snapToGrid w:val="0"/>
        <w:spacing w:before="165" w:beforeLines="50" w:after="50"/>
        <w:ind w:firstLine="482"/>
        <w:rPr>
          <w:rFonts w:hint="eastAsia" w:ascii="宋体" w:hAnsi="宋体" w:eastAsia="宋体" w:cs="宋体"/>
          <w:color w:val="auto"/>
          <w:sz w:val="24"/>
          <w:szCs w:val="20"/>
          <w:highlight w:val="none"/>
        </w:rPr>
      </w:pPr>
    </w:p>
    <w:p w14:paraId="1A9B1F2E">
      <w:pPr>
        <w:snapToGrid w:val="0"/>
        <w:spacing w:before="165" w:beforeLines="50" w:after="50"/>
        <w:ind w:firstLine="643"/>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资格证明文件（封面）</w:t>
      </w:r>
    </w:p>
    <w:p w14:paraId="4C07D63E">
      <w:pPr>
        <w:snapToGrid w:val="0"/>
        <w:spacing w:before="165" w:beforeLines="50" w:after="50"/>
        <w:ind w:firstLine="482"/>
        <w:rPr>
          <w:rFonts w:hint="eastAsia" w:ascii="宋体" w:hAnsi="宋体" w:eastAsia="宋体" w:cs="宋体"/>
          <w:bCs/>
          <w:color w:val="auto"/>
          <w:sz w:val="24"/>
          <w:szCs w:val="20"/>
          <w:highlight w:val="none"/>
        </w:rPr>
      </w:pPr>
    </w:p>
    <w:p w14:paraId="63B2DAA5">
      <w:pPr>
        <w:snapToGrid w:val="0"/>
        <w:spacing w:before="165" w:beforeLines="50" w:after="50"/>
        <w:ind w:firstLine="482"/>
        <w:rPr>
          <w:rFonts w:hint="eastAsia" w:ascii="宋体" w:hAnsi="宋体" w:eastAsia="宋体" w:cs="宋体"/>
          <w:bCs/>
          <w:color w:val="auto"/>
          <w:sz w:val="24"/>
          <w:szCs w:val="20"/>
          <w:highlight w:val="none"/>
        </w:rPr>
      </w:pPr>
    </w:p>
    <w:p w14:paraId="5F7AC8C7">
      <w:pPr>
        <w:snapToGrid w:val="0"/>
        <w:spacing w:before="165" w:beforeLines="50" w:after="50"/>
        <w:ind w:firstLine="482"/>
        <w:rPr>
          <w:rFonts w:hint="eastAsia" w:ascii="宋体" w:hAnsi="宋体" w:eastAsia="宋体" w:cs="宋体"/>
          <w:bCs/>
          <w:color w:val="auto"/>
          <w:sz w:val="24"/>
          <w:szCs w:val="20"/>
          <w:highlight w:val="none"/>
        </w:rPr>
      </w:pPr>
    </w:p>
    <w:p w14:paraId="04755629">
      <w:pPr>
        <w:snapToGrid w:val="0"/>
        <w:spacing w:before="165" w:beforeLines="50" w:after="50"/>
        <w:ind w:firstLine="482"/>
        <w:rPr>
          <w:rFonts w:hint="eastAsia" w:ascii="宋体" w:hAnsi="宋体" w:eastAsia="宋体" w:cs="宋体"/>
          <w:bCs/>
          <w:color w:val="auto"/>
          <w:sz w:val="24"/>
          <w:szCs w:val="20"/>
          <w:highlight w:val="none"/>
        </w:rPr>
      </w:pPr>
    </w:p>
    <w:p w14:paraId="24770A89">
      <w:pPr>
        <w:snapToGrid w:val="0"/>
        <w:spacing w:before="165" w:beforeLines="50" w:after="50"/>
        <w:ind w:firstLine="482"/>
        <w:rPr>
          <w:rFonts w:hint="eastAsia" w:ascii="宋体" w:hAnsi="宋体" w:eastAsia="宋体" w:cs="宋体"/>
          <w:bCs/>
          <w:color w:val="auto"/>
          <w:sz w:val="24"/>
          <w:szCs w:val="20"/>
          <w:highlight w:val="none"/>
        </w:rPr>
      </w:pPr>
    </w:p>
    <w:p w14:paraId="05DBE09F">
      <w:pPr>
        <w:snapToGrid w:val="0"/>
        <w:spacing w:before="165" w:beforeLines="50" w:after="50"/>
        <w:ind w:firstLine="482"/>
        <w:rPr>
          <w:rFonts w:hint="eastAsia" w:ascii="宋体" w:hAnsi="宋体" w:eastAsia="宋体" w:cs="宋体"/>
          <w:bCs/>
          <w:color w:val="auto"/>
          <w:sz w:val="24"/>
          <w:szCs w:val="20"/>
          <w:highlight w:val="none"/>
        </w:rPr>
      </w:pPr>
    </w:p>
    <w:p w14:paraId="5F44E5BD">
      <w:pPr>
        <w:snapToGrid w:val="0"/>
        <w:spacing w:before="165" w:beforeLines="50" w:after="50"/>
        <w:ind w:firstLine="482"/>
        <w:rPr>
          <w:rFonts w:hint="eastAsia" w:ascii="宋体" w:hAnsi="宋体" w:eastAsia="宋体" w:cs="宋体"/>
          <w:bCs/>
          <w:color w:val="auto"/>
          <w:sz w:val="24"/>
          <w:szCs w:val="20"/>
          <w:highlight w:val="none"/>
        </w:rPr>
      </w:pPr>
    </w:p>
    <w:p w14:paraId="712E636A">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bookmarkStart w:id="172" w:name="PO_3000001867_PM002_15"/>
      <w:r>
        <w:rPr>
          <w:rFonts w:hint="eastAsia" w:ascii="宋体" w:hAnsi="宋体" w:eastAsia="宋体" w:cs="宋体"/>
          <w:bCs/>
          <w:color w:val="auto"/>
          <w:sz w:val="24"/>
          <w:highlight w:val="none"/>
        </w:rPr>
        <w:t>[项目采购-项目名称]</w:t>
      </w:r>
      <w:bookmarkEnd w:id="172"/>
    </w:p>
    <w:p w14:paraId="1BA8DEF5">
      <w:pPr>
        <w:snapToGrid w:val="0"/>
        <w:spacing w:before="165" w:beforeLines="50" w:after="50"/>
        <w:ind w:firstLine="540" w:firstLineChars="225"/>
        <w:rPr>
          <w:rFonts w:hint="eastAsia" w:ascii="宋体" w:hAnsi="宋体" w:eastAsia="宋体" w:cs="宋体"/>
          <w:bCs/>
          <w:color w:val="auto"/>
          <w:sz w:val="24"/>
          <w:szCs w:val="20"/>
          <w:highlight w:val="none"/>
        </w:rPr>
      </w:pPr>
    </w:p>
    <w:p w14:paraId="387E23D0">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bookmarkStart w:id="173" w:name="PO_3000001867_PM001_11"/>
      <w:r>
        <w:rPr>
          <w:rFonts w:hint="eastAsia" w:ascii="宋体" w:hAnsi="宋体" w:eastAsia="宋体" w:cs="宋体"/>
          <w:bCs/>
          <w:color w:val="auto"/>
          <w:sz w:val="24"/>
          <w:highlight w:val="none"/>
        </w:rPr>
        <w:t>[项目采购-项目编号]</w:t>
      </w:r>
      <w:bookmarkEnd w:id="173"/>
    </w:p>
    <w:p w14:paraId="5A30AEFD">
      <w:pPr>
        <w:snapToGrid w:val="0"/>
        <w:spacing w:before="165" w:beforeLines="50" w:after="50"/>
        <w:ind w:firstLine="540" w:firstLineChars="225"/>
        <w:rPr>
          <w:rFonts w:hint="eastAsia" w:ascii="宋体" w:hAnsi="宋体" w:eastAsia="宋体" w:cs="宋体"/>
          <w:bCs/>
          <w:color w:val="auto"/>
          <w:sz w:val="24"/>
          <w:szCs w:val="20"/>
          <w:highlight w:val="none"/>
        </w:rPr>
      </w:pPr>
    </w:p>
    <w:p w14:paraId="18B6043E">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9CD7A52">
      <w:pPr>
        <w:pStyle w:val="9"/>
        <w:snapToGrid w:val="0"/>
        <w:spacing w:before="50" w:after="50"/>
        <w:ind w:firstLine="540" w:firstLineChars="225"/>
        <w:rPr>
          <w:rFonts w:hint="eastAsia" w:ascii="宋体" w:hAnsi="宋体" w:eastAsia="宋体" w:cs="宋体"/>
          <w:bCs/>
          <w:color w:val="auto"/>
          <w:sz w:val="24"/>
          <w:szCs w:val="24"/>
          <w:highlight w:val="none"/>
        </w:rPr>
      </w:pPr>
    </w:p>
    <w:p w14:paraId="7ADA4D50">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23D4F8BD">
      <w:pPr>
        <w:pStyle w:val="9"/>
        <w:snapToGrid w:val="0"/>
        <w:spacing w:before="50" w:after="50"/>
        <w:ind w:firstLine="540" w:firstLineChars="225"/>
        <w:rPr>
          <w:rFonts w:hint="eastAsia" w:ascii="宋体" w:hAnsi="宋体" w:eastAsia="宋体" w:cs="宋体"/>
          <w:bCs/>
          <w:color w:val="auto"/>
          <w:sz w:val="24"/>
          <w:szCs w:val="24"/>
          <w:highlight w:val="none"/>
        </w:rPr>
      </w:pPr>
    </w:p>
    <w:p w14:paraId="3C573C1C">
      <w:pPr>
        <w:pStyle w:val="9"/>
        <w:snapToGrid w:val="0"/>
        <w:spacing w:before="50" w:after="50"/>
        <w:ind w:firstLine="960" w:firstLineChars="400"/>
        <w:rPr>
          <w:rFonts w:hint="eastAsia" w:ascii="宋体" w:hAnsi="宋体" w:eastAsia="宋体" w:cs="宋体"/>
          <w:bCs/>
          <w:color w:val="auto"/>
          <w:sz w:val="24"/>
          <w:szCs w:val="24"/>
          <w:highlight w:val="none"/>
        </w:rPr>
      </w:pPr>
    </w:p>
    <w:p w14:paraId="79A9C2A7">
      <w:pPr>
        <w:snapToGrid w:val="0"/>
        <w:spacing w:before="165" w:beforeLines="50" w:after="50"/>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009D81A0">
      <w:pPr>
        <w:widowControl/>
        <w:spacing w:line="360" w:lineRule="auto"/>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35827B77">
      <w:pPr>
        <w:ind w:firstLine="723"/>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资格证明文件目录</w:t>
      </w:r>
    </w:p>
    <w:p w14:paraId="69C761BD">
      <w:pPr>
        <w:snapToGrid w:val="0"/>
        <w:spacing w:line="360" w:lineRule="auto"/>
        <w:ind w:firstLine="482"/>
        <w:rPr>
          <w:rFonts w:hint="eastAsia" w:ascii="宋体" w:hAnsi="宋体" w:eastAsia="宋体" w:cs="宋体"/>
          <w:color w:val="auto"/>
          <w:kern w:val="0"/>
          <w:sz w:val="24"/>
          <w:highlight w:val="none"/>
        </w:rPr>
      </w:pPr>
    </w:p>
    <w:p w14:paraId="20FD8F57">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营业执照(或事业法人登记证或其他工商等登记证明材料)复印件（投标人为自然人的，须提供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3A70C3DD">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二、符合参与政府采购活动的资格条件依法缴纳税收、社会保障资金等方面的材料…………………………………………………………………………………………（页码）</w:t>
      </w:r>
    </w:p>
    <w:p w14:paraId="1316C529">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6B96817F">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四、投标人直接控股股东信息</w:t>
      </w:r>
      <w:r>
        <w:rPr>
          <w:rFonts w:hint="eastAsia" w:ascii="宋体" w:hAnsi="宋体" w:eastAsia="宋体" w:cs="宋体"/>
          <w:color w:val="auto"/>
          <w:kern w:val="0"/>
          <w:sz w:val="24"/>
          <w:highlight w:val="none"/>
        </w:rPr>
        <w:t>…………………………………………………………（页码）</w:t>
      </w:r>
    </w:p>
    <w:p w14:paraId="07F2C98B">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五、投标人直接管理关系信息表</w:t>
      </w:r>
      <w:r>
        <w:rPr>
          <w:rFonts w:hint="eastAsia" w:ascii="宋体" w:hAnsi="宋体" w:eastAsia="宋体" w:cs="宋体"/>
          <w:color w:val="auto"/>
          <w:kern w:val="0"/>
          <w:sz w:val="24"/>
          <w:highlight w:val="none"/>
        </w:rPr>
        <w:t>………………………………………………………（页码）</w:t>
      </w:r>
    </w:p>
    <w:p w14:paraId="082A9C43">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六、投标资格声明函……………………………………………………………………（页码）</w:t>
      </w:r>
    </w:p>
    <w:p w14:paraId="09ECA140">
      <w:pPr>
        <w:snapToGrid w:val="0"/>
        <w:spacing w:line="360" w:lineRule="auto"/>
        <w:ind w:firstLine="482"/>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七、</w:t>
      </w:r>
      <w:r>
        <w:rPr>
          <w:rFonts w:hint="eastAsia" w:ascii="宋体" w:hAnsi="宋体" w:eastAsia="宋体" w:cs="宋体"/>
          <w:color w:val="auto"/>
          <w:kern w:val="0"/>
          <w:sz w:val="24"/>
          <w:szCs w:val="24"/>
          <w:highlight w:val="none"/>
          <w:lang w:eastAsia="zh-CN"/>
        </w:rPr>
        <w:t>中小企业声明函</w:t>
      </w:r>
      <w:r>
        <w:rPr>
          <w:rFonts w:hint="eastAsia" w:ascii="宋体" w:hAnsi="宋体" w:eastAsia="宋体" w:cs="宋体"/>
          <w:color w:val="auto"/>
          <w:kern w:val="0"/>
          <w:sz w:val="24"/>
          <w:highlight w:val="none"/>
        </w:rPr>
        <w:t>……………………………………………………………………（页码）</w:t>
      </w:r>
    </w:p>
    <w:p w14:paraId="14347313">
      <w:pPr>
        <w:snapToGrid w:val="0"/>
        <w:spacing w:line="360" w:lineRule="auto"/>
        <w:ind w:firstLine="482"/>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eastAsia="宋体" w:cs="宋体"/>
          <w:color w:val="auto"/>
          <w:sz w:val="24"/>
          <w:highlight w:val="none"/>
        </w:rPr>
        <w:t>、除招标文件规定必须提供以外，投标人认为需要提供的其他证明材料</w:t>
      </w:r>
      <w:r>
        <w:rPr>
          <w:rFonts w:hint="eastAsia" w:ascii="宋体" w:hAnsi="宋体" w:eastAsia="宋体" w:cs="宋体"/>
          <w:color w:val="auto"/>
          <w:kern w:val="0"/>
          <w:sz w:val="24"/>
          <w:highlight w:val="none"/>
        </w:rPr>
        <w:t>………………………（页码）</w:t>
      </w:r>
    </w:p>
    <w:p w14:paraId="3B2F6DD4">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25953443">
      <w:pPr>
        <w:widowControl/>
        <w:spacing w:line="360" w:lineRule="auto"/>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6802A470">
      <w:pPr>
        <w:snapToGrid w:val="0"/>
        <w:spacing w:line="360" w:lineRule="auto"/>
        <w:ind w:firstLine="640"/>
        <w:rPr>
          <w:rFonts w:hint="eastAsia" w:ascii="宋体" w:hAnsi="宋体" w:eastAsia="宋体" w:cs="宋体"/>
          <w:b/>
          <w:color w:val="auto"/>
          <w:kern w:val="0"/>
          <w:sz w:val="32"/>
          <w:szCs w:val="32"/>
          <w:highlight w:val="none"/>
          <w:lang w:val="zh-CN"/>
        </w:rPr>
      </w:pPr>
    </w:p>
    <w:p w14:paraId="486B3C12">
      <w:pPr>
        <w:spacing w:line="360" w:lineRule="auto"/>
        <w:ind w:firstLine="643"/>
        <w:jc w:val="center"/>
        <w:rPr>
          <w:rFonts w:hint="eastAsia" w:ascii="宋体" w:hAnsi="宋体" w:eastAsia="宋体" w:cs="宋体"/>
          <w:b/>
          <w:color w:val="auto"/>
          <w:sz w:val="30"/>
          <w:szCs w:val="30"/>
          <w:highlight w:val="none"/>
        </w:rPr>
      </w:pPr>
      <w:r>
        <w:rPr>
          <w:rFonts w:hint="eastAsia" w:ascii="宋体" w:hAnsi="宋体" w:eastAsia="宋体" w:cs="宋体"/>
          <w:b/>
          <w:color w:val="auto"/>
          <w:kern w:val="0"/>
          <w:sz w:val="32"/>
          <w:szCs w:val="32"/>
          <w:highlight w:val="none"/>
          <w:lang w:val="zh-CN"/>
        </w:rPr>
        <w:t>一、</w:t>
      </w:r>
      <w:r>
        <w:rPr>
          <w:rFonts w:hint="eastAsia" w:ascii="宋体" w:hAnsi="宋体" w:eastAsia="宋体" w:cs="宋体"/>
          <w:b/>
          <w:color w:val="auto"/>
          <w:sz w:val="30"/>
          <w:szCs w:val="30"/>
          <w:highlight w:val="none"/>
        </w:rPr>
        <w:t>营业执照(或事业法人登记证或其他工商等登记证明材料)复印件（投标人为自然人的，提供自然人的身份证明）</w:t>
      </w:r>
    </w:p>
    <w:p w14:paraId="54EC6125">
      <w:pPr>
        <w:spacing w:line="360" w:lineRule="auto"/>
        <w:ind w:firstLine="600"/>
        <w:rPr>
          <w:rFonts w:hint="eastAsia" w:ascii="宋体" w:hAnsi="宋体" w:eastAsia="宋体" w:cs="宋体"/>
          <w:b/>
          <w:color w:val="auto"/>
          <w:sz w:val="30"/>
          <w:szCs w:val="30"/>
          <w:highlight w:val="none"/>
        </w:rPr>
      </w:pPr>
    </w:p>
    <w:p w14:paraId="0B57A3C8">
      <w:pPr>
        <w:snapToGrid w:val="0"/>
        <w:spacing w:line="360" w:lineRule="auto"/>
        <w:ind w:firstLine="482"/>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投标人名称(电子签章)：                              </w:t>
      </w:r>
    </w:p>
    <w:p w14:paraId="3C32F33E">
      <w:pPr>
        <w:spacing w:line="360" w:lineRule="auto"/>
        <w:ind w:firstLine="482"/>
        <w:jc w:val="center"/>
        <w:rPr>
          <w:rFonts w:hint="eastAsia" w:ascii="宋体" w:hAnsi="宋体" w:eastAsia="宋体" w:cs="宋体"/>
          <w:b/>
          <w:color w:val="auto"/>
          <w:sz w:val="30"/>
          <w:szCs w:val="30"/>
          <w:highlight w:val="none"/>
        </w:rPr>
      </w:pPr>
      <w:r>
        <w:rPr>
          <w:rFonts w:hint="eastAsia" w:ascii="宋体" w:hAnsi="宋体" w:eastAsia="宋体" w:cs="宋体"/>
          <w:color w:val="auto"/>
          <w:kern w:val="0"/>
          <w:sz w:val="24"/>
          <w:highlight w:val="none"/>
          <w:lang w:val="zh-CN"/>
        </w:rPr>
        <w:t xml:space="preserve">                   日期：  年  月</w:t>
      </w:r>
    </w:p>
    <w:p w14:paraId="09AA6539">
      <w:pPr>
        <w:spacing w:line="360" w:lineRule="auto"/>
        <w:ind w:firstLine="600"/>
        <w:jc w:val="center"/>
        <w:rPr>
          <w:rFonts w:hint="eastAsia" w:ascii="宋体" w:hAnsi="宋体" w:eastAsia="宋体" w:cs="宋体"/>
          <w:b/>
          <w:color w:val="auto"/>
          <w:sz w:val="30"/>
          <w:szCs w:val="30"/>
          <w:highlight w:val="none"/>
        </w:rPr>
      </w:pPr>
    </w:p>
    <w:p w14:paraId="68F9EB0F">
      <w:pPr>
        <w:snapToGrid w:val="0"/>
        <w:spacing w:line="360" w:lineRule="auto"/>
        <w:ind w:right="480" w:firstLine="602"/>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0"/>
          <w:szCs w:val="30"/>
          <w:highlight w:val="none"/>
        </w:rPr>
        <w:t>二、</w:t>
      </w:r>
      <w:r>
        <w:rPr>
          <w:rFonts w:hint="eastAsia" w:ascii="宋体" w:hAnsi="宋体" w:eastAsia="宋体" w:cs="宋体"/>
          <w:b/>
          <w:color w:val="auto"/>
          <w:kern w:val="0"/>
          <w:sz w:val="32"/>
          <w:szCs w:val="32"/>
          <w:highlight w:val="none"/>
        </w:rPr>
        <w:t>符合参与政府采购活动的资格条件依法缴纳税收、社会保障资金等方面的材料</w:t>
      </w:r>
    </w:p>
    <w:p w14:paraId="56BB96DC">
      <w:pPr>
        <w:snapToGrid w:val="0"/>
        <w:spacing w:line="360" w:lineRule="auto"/>
        <w:ind w:firstLine="480" w:firstLineChars="200"/>
        <w:rPr>
          <w:rFonts w:hint="eastAsia" w:ascii="宋体" w:hAnsi="宋体" w:eastAsia="宋体" w:cs="宋体"/>
          <w:color w:val="auto"/>
          <w:sz w:val="24"/>
          <w:highlight w:val="none"/>
        </w:rPr>
      </w:pPr>
    </w:p>
    <w:p w14:paraId="75974BC9">
      <w:pPr>
        <w:snapToGrid w:val="0"/>
        <w:spacing w:line="360" w:lineRule="auto"/>
        <w:ind w:firstLine="482"/>
        <w:rPr>
          <w:rFonts w:hint="eastAsia" w:ascii="宋体" w:hAnsi="宋体" w:eastAsia="宋体" w:cs="宋体"/>
          <w:color w:val="auto"/>
          <w:kern w:val="0"/>
          <w:sz w:val="24"/>
          <w:highlight w:val="none"/>
          <w:lang w:val="zh-CN"/>
        </w:rPr>
      </w:pPr>
    </w:p>
    <w:p w14:paraId="4843645E">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 xml:space="preserve"> 投标人名称(电子签章)：</w:t>
      </w:r>
    </w:p>
    <w:p w14:paraId="5C6E37D9">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B616789">
      <w:pPr>
        <w:snapToGrid w:val="0"/>
        <w:spacing w:line="360" w:lineRule="auto"/>
        <w:ind w:right="480" w:firstLine="602"/>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0"/>
          <w:szCs w:val="30"/>
          <w:highlight w:val="none"/>
        </w:rPr>
        <w:t>三、</w:t>
      </w:r>
      <w:r>
        <w:rPr>
          <w:rFonts w:hint="eastAsia" w:ascii="宋体" w:hAnsi="宋体" w:eastAsia="宋体" w:cs="宋体"/>
          <w:b/>
          <w:color w:val="auto"/>
          <w:kern w:val="0"/>
          <w:sz w:val="32"/>
          <w:szCs w:val="32"/>
          <w:highlight w:val="none"/>
        </w:rPr>
        <w:t>财务状况报告方面的材料</w:t>
      </w:r>
    </w:p>
    <w:p w14:paraId="32CDB53B">
      <w:pPr>
        <w:snapToGrid w:val="0"/>
        <w:spacing w:line="360" w:lineRule="auto"/>
        <w:ind w:firstLine="480" w:firstLineChars="200"/>
        <w:rPr>
          <w:rFonts w:hint="eastAsia" w:ascii="宋体" w:hAnsi="宋体" w:eastAsia="宋体" w:cs="宋体"/>
          <w:color w:val="auto"/>
          <w:sz w:val="24"/>
          <w:highlight w:val="none"/>
        </w:rPr>
      </w:pPr>
    </w:p>
    <w:p w14:paraId="18AE76B2">
      <w:pPr>
        <w:snapToGrid w:val="0"/>
        <w:spacing w:line="360" w:lineRule="auto"/>
        <w:ind w:firstLine="482"/>
        <w:rPr>
          <w:rFonts w:hint="eastAsia" w:ascii="宋体" w:hAnsi="宋体" w:eastAsia="宋体" w:cs="宋体"/>
          <w:color w:val="auto"/>
          <w:kern w:val="0"/>
          <w:sz w:val="24"/>
          <w:highlight w:val="none"/>
          <w:lang w:val="zh-CN"/>
        </w:rPr>
      </w:pPr>
    </w:p>
    <w:p w14:paraId="780C5178">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 xml:space="preserve"> 投标人名称(电子签章)：</w:t>
      </w:r>
    </w:p>
    <w:p w14:paraId="0B9E5B63">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524A2EE">
      <w:pPr>
        <w:snapToGrid w:val="0"/>
        <w:spacing w:line="360" w:lineRule="auto"/>
        <w:ind w:firstLine="5160" w:firstLineChars="2150"/>
        <w:rPr>
          <w:rFonts w:hint="eastAsia" w:ascii="宋体" w:hAnsi="宋体" w:eastAsia="宋体" w:cs="宋体"/>
          <w:color w:val="auto"/>
          <w:kern w:val="0"/>
          <w:sz w:val="24"/>
          <w:highlight w:val="none"/>
          <w:lang w:val="zh-CN"/>
        </w:rPr>
      </w:pPr>
    </w:p>
    <w:p w14:paraId="798B669D">
      <w:pPr>
        <w:snapToGrid w:val="0"/>
        <w:spacing w:line="360" w:lineRule="auto"/>
        <w:ind w:right="480" w:firstLine="640"/>
        <w:jc w:val="center"/>
        <w:rPr>
          <w:rFonts w:hint="eastAsia" w:ascii="宋体" w:hAnsi="宋体" w:eastAsia="宋体" w:cs="宋体"/>
          <w:b/>
          <w:color w:val="auto"/>
          <w:kern w:val="0"/>
          <w:sz w:val="32"/>
          <w:szCs w:val="32"/>
          <w:highlight w:val="none"/>
          <w:lang w:val="zh-CN"/>
        </w:rPr>
      </w:pPr>
    </w:p>
    <w:p w14:paraId="73EC9349">
      <w:pPr>
        <w:snapToGrid w:val="0"/>
        <w:spacing w:line="360" w:lineRule="auto"/>
        <w:ind w:right="480" w:firstLine="643"/>
        <w:jc w:val="center"/>
        <w:rPr>
          <w:rFonts w:hint="eastAsia" w:ascii="宋体" w:hAnsi="宋体" w:eastAsia="宋体" w:cs="宋体"/>
          <w:b/>
          <w:color w:val="auto"/>
          <w:sz w:val="28"/>
          <w:szCs w:val="28"/>
          <w:highlight w:val="none"/>
        </w:rPr>
      </w:pPr>
      <w:r>
        <w:rPr>
          <w:rFonts w:hint="eastAsia" w:ascii="宋体" w:hAnsi="宋体" w:eastAsia="宋体" w:cs="宋体"/>
          <w:b/>
          <w:color w:val="auto"/>
          <w:kern w:val="0"/>
          <w:sz w:val="32"/>
          <w:szCs w:val="32"/>
          <w:highlight w:val="none"/>
        </w:rPr>
        <w:br w:type="page"/>
      </w:r>
    </w:p>
    <w:p w14:paraId="55DB5A45">
      <w:pPr>
        <w:snapToGrid w:val="0"/>
        <w:spacing w:before="50" w:after="165" w:afterLines="50" w:line="360" w:lineRule="auto"/>
        <w:ind w:firstLine="643"/>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四、投标人直接控股股东信息表</w:t>
      </w:r>
    </w:p>
    <w:tbl>
      <w:tblPr>
        <w:tblStyle w:val="35"/>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5C9B178">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B22E18E">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433F247">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7E28B00">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8FB467C">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ACBC177">
            <w:pPr>
              <w:spacing w:line="360" w:lineRule="auto"/>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3033690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5AA2E20">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CB839D2">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28F0FF8">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647F79">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B7B31D4">
            <w:pPr>
              <w:spacing w:line="360" w:lineRule="auto"/>
              <w:ind w:firstLine="482"/>
              <w:jc w:val="center"/>
              <w:rPr>
                <w:rFonts w:hint="eastAsia" w:ascii="宋体" w:hAnsi="宋体" w:eastAsia="宋体" w:cs="宋体"/>
                <w:color w:val="auto"/>
                <w:kern w:val="0"/>
                <w:sz w:val="24"/>
                <w:highlight w:val="none"/>
              </w:rPr>
            </w:pPr>
          </w:p>
        </w:tc>
      </w:tr>
      <w:tr w14:paraId="702CFAC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F504725">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5C632FB">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9E872D">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B48179">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AD7B44E">
            <w:pPr>
              <w:spacing w:line="360" w:lineRule="auto"/>
              <w:ind w:firstLine="482"/>
              <w:jc w:val="center"/>
              <w:rPr>
                <w:rFonts w:hint="eastAsia" w:ascii="宋体" w:hAnsi="宋体" w:eastAsia="宋体" w:cs="宋体"/>
                <w:color w:val="auto"/>
                <w:kern w:val="0"/>
                <w:sz w:val="24"/>
                <w:highlight w:val="none"/>
              </w:rPr>
            </w:pPr>
          </w:p>
        </w:tc>
      </w:tr>
      <w:tr w14:paraId="4FC10ED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9CF05F">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BE24C9">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95F64F">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816EC86">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7C9086">
            <w:pPr>
              <w:spacing w:line="360" w:lineRule="auto"/>
              <w:ind w:firstLine="482"/>
              <w:jc w:val="center"/>
              <w:rPr>
                <w:rFonts w:hint="eastAsia" w:ascii="宋体" w:hAnsi="宋体" w:eastAsia="宋体" w:cs="宋体"/>
                <w:color w:val="auto"/>
                <w:kern w:val="0"/>
                <w:sz w:val="24"/>
                <w:highlight w:val="none"/>
              </w:rPr>
            </w:pPr>
          </w:p>
        </w:tc>
      </w:tr>
      <w:tr w14:paraId="280CB0D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64183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702C1D6">
            <w:pPr>
              <w:spacing w:line="360" w:lineRule="auto"/>
              <w:ind w:firstLine="482"/>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FD31B3C">
            <w:pPr>
              <w:spacing w:line="360" w:lineRule="auto"/>
              <w:ind w:firstLine="482"/>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0C8CD9A">
            <w:pPr>
              <w:spacing w:line="360" w:lineRule="auto"/>
              <w:ind w:firstLine="482"/>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28449B7">
            <w:pPr>
              <w:spacing w:line="360" w:lineRule="auto"/>
              <w:ind w:firstLine="482"/>
              <w:jc w:val="center"/>
              <w:rPr>
                <w:rFonts w:hint="eastAsia" w:ascii="宋体" w:hAnsi="宋体" w:eastAsia="宋体" w:cs="宋体"/>
                <w:color w:val="auto"/>
                <w:kern w:val="0"/>
                <w:sz w:val="24"/>
                <w:highlight w:val="none"/>
              </w:rPr>
            </w:pPr>
          </w:p>
        </w:tc>
      </w:tr>
    </w:tbl>
    <w:p w14:paraId="09EA281E">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711CDDA">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1324ED">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567C4DF8">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3.供应商不存在直接控股股东的，则填“无”。</w:t>
      </w:r>
    </w:p>
    <w:p w14:paraId="79C813EF">
      <w:pPr>
        <w:snapToGrid w:val="0"/>
        <w:spacing w:line="360" w:lineRule="auto"/>
        <w:ind w:firstLine="482"/>
        <w:jc w:val="left"/>
        <w:rPr>
          <w:rFonts w:hint="eastAsia" w:ascii="宋体" w:hAnsi="宋体" w:eastAsia="宋体" w:cs="宋体"/>
          <w:color w:val="auto"/>
          <w:sz w:val="24"/>
          <w:highlight w:val="none"/>
        </w:rPr>
      </w:pPr>
    </w:p>
    <w:p w14:paraId="0BB1B243">
      <w:pPr>
        <w:snapToGrid w:val="0"/>
        <w:spacing w:line="360" w:lineRule="auto"/>
        <w:ind w:firstLine="482"/>
        <w:jc w:val="left"/>
        <w:rPr>
          <w:rFonts w:hint="eastAsia" w:ascii="宋体" w:hAnsi="宋体" w:eastAsia="宋体" w:cs="宋体"/>
          <w:color w:val="auto"/>
          <w:sz w:val="24"/>
          <w:highlight w:val="none"/>
        </w:rPr>
      </w:pPr>
    </w:p>
    <w:p w14:paraId="3B106053">
      <w:pPr>
        <w:snapToGrid w:val="0"/>
        <w:spacing w:line="360" w:lineRule="auto"/>
        <w:ind w:firstLine="482"/>
        <w:jc w:val="left"/>
        <w:rPr>
          <w:rFonts w:hint="eastAsia" w:ascii="宋体" w:hAnsi="宋体" w:eastAsia="宋体" w:cs="宋体"/>
          <w:color w:val="auto"/>
          <w:sz w:val="24"/>
          <w:highlight w:val="none"/>
        </w:rPr>
      </w:pPr>
    </w:p>
    <w:p w14:paraId="7E4C1B87">
      <w:pPr>
        <w:snapToGrid w:val="0"/>
        <w:spacing w:line="360" w:lineRule="auto"/>
        <w:ind w:firstLine="482"/>
        <w:jc w:val="left"/>
        <w:rPr>
          <w:rFonts w:hint="eastAsia" w:ascii="宋体" w:hAnsi="宋体" w:eastAsia="宋体" w:cs="宋体"/>
          <w:color w:val="auto"/>
          <w:sz w:val="24"/>
          <w:highlight w:val="none"/>
        </w:rPr>
      </w:pPr>
    </w:p>
    <w:p w14:paraId="48C8FFE8">
      <w:pPr>
        <w:snapToGrid w:val="0"/>
        <w:spacing w:line="360" w:lineRule="auto"/>
        <w:ind w:firstLine="482"/>
        <w:jc w:val="left"/>
        <w:rPr>
          <w:rFonts w:hint="eastAsia" w:ascii="宋体" w:hAnsi="宋体" w:eastAsia="宋体" w:cs="宋体"/>
          <w:color w:val="auto"/>
          <w:sz w:val="24"/>
          <w:highlight w:val="none"/>
        </w:rPr>
      </w:pPr>
    </w:p>
    <w:p w14:paraId="620E367B">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64CE64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F2BD4BD">
      <w:pPr>
        <w:snapToGrid w:val="0"/>
        <w:ind w:firstLine="56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F8D3C6A">
      <w:pPr>
        <w:snapToGrid w:val="0"/>
        <w:spacing w:line="360" w:lineRule="auto"/>
        <w:ind w:firstLine="643"/>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五、投标人直接管理关系信息表</w:t>
      </w:r>
    </w:p>
    <w:tbl>
      <w:tblPr>
        <w:tblStyle w:val="3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13369A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8537B9C">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5B9E5FE">
            <w:pPr>
              <w:spacing w:line="360" w:lineRule="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7B8FE58">
            <w:pPr>
              <w:spacing w:line="360" w:lineRule="auto"/>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F022ADF">
            <w:pPr>
              <w:spacing w:line="360" w:lineRule="auto"/>
              <w:ind w:firstLine="482"/>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6B275A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C681D4E">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390EAF">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F50A47">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983EE9">
            <w:pPr>
              <w:spacing w:line="360" w:lineRule="auto"/>
              <w:ind w:firstLine="482"/>
              <w:jc w:val="center"/>
              <w:rPr>
                <w:rFonts w:hint="eastAsia" w:ascii="宋体" w:hAnsi="宋体" w:eastAsia="宋体" w:cs="宋体"/>
                <w:color w:val="auto"/>
                <w:kern w:val="0"/>
                <w:sz w:val="24"/>
                <w:highlight w:val="none"/>
              </w:rPr>
            </w:pPr>
          </w:p>
        </w:tc>
      </w:tr>
      <w:tr w14:paraId="28203B3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757FE4E">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C3B51F">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0086EB4">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8BE6C1">
            <w:pPr>
              <w:spacing w:line="360" w:lineRule="auto"/>
              <w:ind w:firstLine="482"/>
              <w:jc w:val="center"/>
              <w:rPr>
                <w:rFonts w:hint="eastAsia" w:ascii="宋体" w:hAnsi="宋体" w:eastAsia="宋体" w:cs="宋体"/>
                <w:color w:val="auto"/>
                <w:kern w:val="0"/>
                <w:sz w:val="24"/>
                <w:highlight w:val="none"/>
              </w:rPr>
            </w:pPr>
          </w:p>
        </w:tc>
      </w:tr>
      <w:tr w14:paraId="5F3FE88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8CF3FD">
            <w:pPr>
              <w:spacing w:line="360" w:lineRule="auto"/>
              <w:ind w:firstLine="482"/>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791B88">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2221C87">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AD4514">
            <w:pPr>
              <w:spacing w:line="360" w:lineRule="auto"/>
              <w:ind w:firstLine="482"/>
              <w:jc w:val="center"/>
              <w:rPr>
                <w:rFonts w:hint="eastAsia" w:ascii="宋体" w:hAnsi="宋体" w:eastAsia="宋体" w:cs="宋体"/>
                <w:color w:val="auto"/>
                <w:kern w:val="0"/>
                <w:sz w:val="24"/>
                <w:highlight w:val="none"/>
              </w:rPr>
            </w:pPr>
          </w:p>
        </w:tc>
      </w:tr>
      <w:tr w14:paraId="046CE6D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1C8823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4379B5E">
            <w:pPr>
              <w:spacing w:line="360" w:lineRule="auto"/>
              <w:ind w:firstLine="482"/>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45051DF">
            <w:pPr>
              <w:spacing w:line="360" w:lineRule="auto"/>
              <w:ind w:firstLine="482"/>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861A111">
            <w:pPr>
              <w:spacing w:line="360" w:lineRule="auto"/>
              <w:ind w:firstLine="482"/>
              <w:jc w:val="center"/>
              <w:rPr>
                <w:rFonts w:hint="eastAsia" w:ascii="宋体" w:hAnsi="宋体" w:eastAsia="宋体" w:cs="宋体"/>
                <w:color w:val="auto"/>
                <w:kern w:val="0"/>
                <w:sz w:val="24"/>
                <w:highlight w:val="none"/>
              </w:rPr>
            </w:pPr>
          </w:p>
        </w:tc>
      </w:tr>
    </w:tbl>
    <w:p w14:paraId="60E07B87">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EEFD771">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7228C504">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211B28C9">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3.供应商不存在直接管理关系的，则填“无”。</w:t>
      </w:r>
    </w:p>
    <w:p w14:paraId="29F86416">
      <w:pPr>
        <w:snapToGrid w:val="0"/>
        <w:spacing w:line="360" w:lineRule="auto"/>
        <w:ind w:firstLine="482"/>
        <w:jc w:val="left"/>
        <w:rPr>
          <w:rFonts w:hint="eastAsia" w:ascii="宋体" w:hAnsi="宋体" w:eastAsia="宋体" w:cs="宋体"/>
          <w:color w:val="auto"/>
          <w:sz w:val="24"/>
          <w:highlight w:val="none"/>
        </w:rPr>
      </w:pPr>
    </w:p>
    <w:p w14:paraId="39247B41">
      <w:pPr>
        <w:snapToGrid w:val="0"/>
        <w:spacing w:line="360" w:lineRule="auto"/>
        <w:ind w:firstLine="482"/>
        <w:jc w:val="left"/>
        <w:rPr>
          <w:rFonts w:hint="eastAsia" w:ascii="宋体" w:hAnsi="宋体" w:eastAsia="宋体" w:cs="宋体"/>
          <w:color w:val="auto"/>
          <w:sz w:val="24"/>
          <w:highlight w:val="none"/>
        </w:rPr>
      </w:pPr>
    </w:p>
    <w:p w14:paraId="47994F98">
      <w:pPr>
        <w:snapToGrid w:val="0"/>
        <w:spacing w:line="360" w:lineRule="auto"/>
        <w:ind w:firstLine="482"/>
        <w:jc w:val="left"/>
        <w:rPr>
          <w:rFonts w:hint="eastAsia" w:ascii="宋体" w:hAnsi="宋体" w:eastAsia="宋体" w:cs="宋体"/>
          <w:color w:val="auto"/>
          <w:sz w:val="24"/>
          <w:highlight w:val="none"/>
        </w:rPr>
      </w:pPr>
    </w:p>
    <w:p w14:paraId="5F8F5208">
      <w:pPr>
        <w:snapToGrid w:val="0"/>
        <w:spacing w:line="360" w:lineRule="auto"/>
        <w:ind w:firstLine="482"/>
        <w:jc w:val="left"/>
        <w:rPr>
          <w:rFonts w:hint="eastAsia" w:ascii="宋体" w:hAnsi="宋体" w:eastAsia="宋体" w:cs="宋体"/>
          <w:color w:val="auto"/>
          <w:sz w:val="24"/>
          <w:highlight w:val="none"/>
        </w:rPr>
      </w:pPr>
    </w:p>
    <w:p w14:paraId="184AF89E">
      <w:pPr>
        <w:snapToGrid w:val="0"/>
        <w:spacing w:line="360" w:lineRule="auto"/>
        <w:ind w:firstLine="482"/>
        <w:jc w:val="left"/>
        <w:rPr>
          <w:rFonts w:hint="eastAsia" w:ascii="宋体" w:hAnsi="宋体" w:eastAsia="宋体" w:cs="宋体"/>
          <w:color w:val="auto"/>
          <w:sz w:val="24"/>
          <w:highlight w:val="none"/>
        </w:rPr>
      </w:pPr>
    </w:p>
    <w:p w14:paraId="0F30749B">
      <w:pPr>
        <w:snapToGrid w:val="0"/>
        <w:spacing w:line="360" w:lineRule="auto"/>
        <w:ind w:firstLine="482"/>
        <w:jc w:val="left"/>
        <w:rPr>
          <w:rFonts w:hint="eastAsia" w:ascii="宋体" w:hAnsi="宋体" w:eastAsia="宋体" w:cs="宋体"/>
          <w:color w:val="auto"/>
          <w:sz w:val="24"/>
          <w:highlight w:val="none"/>
        </w:rPr>
      </w:pPr>
    </w:p>
    <w:p w14:paraId="50F6226B">
      <w:pPr>
        <w:snapToGrid w:val="0"/>
        <w:spacing w:line="360" w:lineRule="auto"/>
        <w:ind w:firstLine="482"/>
        <w:jc w:val="left"/>
        <w:rPr>
          <w:rFonts w:hint="eastAsia" w:ascii="宋体" w:hAnsi="宋体" w:eastAsia="宋体" w:cs="宋体"/>
          <w:color w:val="auto"/>
          <w:sz w:val="24"/>
          <w:highlight w:val="none"/>
        </w:rPr>
      </w:pPr>
    </w:p>
    <w:p w14:paraId="0D9340FC">
      <w:pPr>
        <w:snapToGrid w:val="0"/>
        <w:spacing w:line="360" w:lineRule="auto"/>
        <w:ind w:firstLine="482"/>
        <w:jc w:val="left"/>
        <w:rPr>
          <w:rFonts w:hint="eastAsia" w:ascii="宋体" w:hAnsi="宋体" w:eastAsia="宋体" w:cs="宋体"/>
          <w:color w:val="auto"/>
          <w:sz w:val="24"/>
          <w:highlight w:val="none"/>
        </w:rPr>
      </w:pPr>
    </w:p>
    <w:p w14:paraId="6530BC6A">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9B9298B">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6F7B76B6">
      <w:pPr>
        <w:snapToGrid w:val="0"/>
        <w:spacing w:before="50" w:after="165" w:afterLines="50"/>
        <w:ind w:firstLine="422"/>
        <w:jc w:val="left"/>
        <w:rPr>
          <w:rFonts w:hint="eastAsia" w:ascii="宋体" w:hAnsi="宋体" w:eastAsia="宋体" w:cs="宋体"/>
          <w:color w:val="auto"/>
          <w:szCs w:val="21"/>
          <w:highlight w:val="none"/>
        </w:rPr>
      </w:pPr>
    </w:p>
    <w:p w14:paraId="6E860D50">
      <w:pPr>
        <w:snapToGrid w:val="0"/>
        <w:spacing w:before="165" w:beforeLines="50" w:after="50"/>
        <w:ind w:firstLine="480"/>
        <w:jc w:val="left"/>
        <w:rPr>
          <w:rFonts w:hint="eastAsia" w:ascii="宋体" w:hAnsi="宋体" w:eastAsia="宋体" w:cs="宋体"/>
          <w:b/>
          <w:color w:val="auto"/>
          <w:sz w:val="24"/>
          <w:szCs w:val="20"/>
          <w:highlight w:val="none"/>
        </w:rPr>
      </w:pPr>
    </w:p>
    <w:p w14:paraId="27B9B72A">
      <w:pPr>
        <w:snapToGrid w:val="0"/>
        <w:spacing w:before="165" w:beforeLines="50" w:after="50"/>
        <w:ind w:firstLine="480"/>
        <w:jc w:val="left"/>
        <w:rPr>
          <w:rFonts w:hint="eastAsia" w:ascii="宋体" w:hAnsi="宋体" w:eastAsia="宋体" w:cs="宋体"/>
          <w:b/>
          <w:color w:val="auto"/>
          <w:sz w:val="24"/>
          <w:highlight w:val="none"/>
        </w:rPr>
      </w:pPr>
    </w:p>
    <w:p w14:paraId="1AB49EE7">
      <w:pPr>
        <w:snapToGrid w:val="0"/>
        <w:spacing w:before="165" w:beforeLines="50" w:after="50"/>
        <w:ind w:firstLine="480"/>
        <w:jc w:val="left"/>
        <w:rPr>
          <w:rFonts w:hint="eastAsia" w:ascii="宋体" w:hAnsi="宋体" w:eastAsia="宋体" w:cs="宋体"/>
          <w:b/>
          <w:color w:val="auto"/>
          <w:sz w:val="24"/>
          <w:szCs w:val="20"/>
          <w:highlight w:val="none"/>
        </w:rPr>
      </w:pPr>
    </w:p>
    <w:p w14:paraId="1E40B2D3">
      <w:pPr>
        <w:snapToGrid w:val="0"/>
        <w:spacing w:before="165" w:beforeLines="50" w:after="50"/>
        <w:ind w:firstLine="480"/>
        <w:jc w:val="left"/>
        <w:rPr>
          <w:rFonts w:hint="eastAsia" w:ascii="宋体" w:hAnsi="宋体" w:eastAsia="宋体" w:cs="宋体"/>
          <w:b/>
          <w:color w:val="auto"/>
          <w:sz w:val="24"/>
          <w:szCs w:val="20"/>
          <w:highlight w:val="none"/>
        </w:rPr>
      </w:pPr>
    </w:p>
    <w:p w14:paraId="33191741">
      <w:pPr>
        <w:snapToGrid w:val="0"/>
        <w:spacing w:before="50" w:after="165" w:afterLines="50"/>
        <w:ind w:firstLine="422"/>
        <w:jc w:val="left"/>
        <w:rPr>
          <w:rFonts w:hint="eastAsia" w:ascii="宋体" w:hAnsi="宋体" w:eastAsia="宋体" w:cs="宋体"/>
          <w:color w:val="auto"/>
          <w:highlight w:val="none"/>
        </w:rPr>
      </w:pPr>
    </w:p>
    <w:p w14:paraId="649DE0D8">
      <w:pPr>
        <w:snapToGrid w:val="0"/>
        <w:spacing w:before="50" w:after="165" w:afterLines="50"/>
        <w:ind w:firstLine="422"/>
        <w:jc w:val="left"/>
        <w:rPr>
          <w:rFonts w:hint="eastAsia" w:ascii="宋体" w:hAnsi="宋体" w:eastAsia="宋体" w:cs="宋体"/>
          <w:color w:val="auto"/>
          <w:highlight w:val="none"/>
        </w:rPr>
      </w:pPr>
    </w:p>
    <w:p w14:paraId="17C79C35">
      <w:pPr>
        <w:snapToGrid w:val="0"/>
        <w:spacing w:before="50" w:after="165" w:afterLines="50"/>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六、投标资格声明函</w:t>
      </w:r>
    </w:p>
    <w:p w14:paraId="5FC059A5">
      <w:pPr>
        <w:tabs>
          <w:tab w:val="left" w:pos="7200"/>
        </w:tabs>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致：_</w:t>
      </w:r>
      <w:bookmarkStart w:id="174" w:name="PO_3000001867_PM031_5"/>
      <w:r>
        <w:rPr>
          <w:rFonts w:hint="eastAsia" w:ascii="宋体" w:hAnsi="宋体" w:eastAsia="宋体" w:cs="宋体"/>
          <w:color w:val="auto"/>
          <w:szCs w:val="21"/>
          <w:highlight w:val="none"/>
          <w:u w:val="single"/>
        </w:rPr>
        <w:t>[项目采购-采购组织机构_]</w:t>
      </w:r>
      <w:bookmarkEnd w:id="174"/>
    </w:p>
    <w:p w14:paraId="713BF83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我方愿意参加贵方组织的_</w:t>
      </w:r>
      <w:bookmarkStart w:id="175" w:name="PO_3000001867_PM002_3"/>
      <w:r>
        <w:rPr>
          <w:rFonts w:hint="eastAsia" w:ascii="宋体" w:hAnsi="宋体" w:eastAsia="宋体" w:cs="宋体"/>
          <w:color w:val="auto"/>
          <w:szCs w:val="21"/>
          <w:highlight w:val="none"/>
          <w:u w:val="single"/>
        </w:rPr>
        <w:t>[项目采购-项目名称_]</w:t>
      </w:r>
      <w:bookmarkEnd w:id="175"/>
      <w:r>
        <w:rPr>
          <w:rFonts w:hint="eastAsia" w:ascii="宋体" w:hAnsi="宋体" w:eastAsia="宋体" w:cs="宋体"/>
          <w:color w:val="auto"/>
          <w:szCs w:val="21"/>
          <w:highlight w:val="none"/>
        </w:rPr>
        <w:t>（项目编号：</w:t>
      </w:r>
      <w:bookmarkStart w:id="176" w:name="PO_3000001867_PM001_3"/>
      <w:r>
        <w:rPr>
          <w:rFonts w:hint="eastAsia" w:ascii="宋体" w:hAnsi="宋体" w:eastAsia="宋体" w:cs="宋体"/>
          <w:color w:val="auto"/>
          <w:szCs w:val="21"/>
          <w:highlight w:val="none"/>
        </w:rPr>
        <w:t>[项目采购-项目编号]</w:t>
      </w:r>
      <w:bookmarkEnd w:id="176"/>
      <w:r>
        <w:rPr>
          <w:rFonts w:hint="eastAsia" w:ascii="宋体" w:hAnsi="宋体" w:eastAsia="宋体" w:cs="宋体"/>
          <w:color w:val="auto"/>
          <w:szCs w:val="21"/>
          <w:highlight w:val="none"/>
        </w:rPr>
        <w:t xml:space="preserve"> ）项目的投标，为便于贵方公正、择优地确定中标人，我方就本次投标有关事项郑重声明如下：</w:t>
      </w:r>
    </w:p>
    <w:p w14:paraId="24AE37B0">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A9B2F62">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E75914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3.经查询，在“信用中国”和“中国政府采购网”网站我方未被列入失信被执行人、重大税收违法案件当事人名单、政府采购严重违法失信行为记录名单。</w:t>
      </w:r>
    </w:p>
    <w:p w14:paraId="3F531FFE">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4.以上事项如有虚假或隐瞒，我方愿意承担一切后果，并不再寻求任何旨在减轻或免除法律责任的辩解。 </w:t>
      </w:r>
    </w:p>
    <w:p w14:paraId="72FF2CE3">
      <w:pPr>
        <w:tabs>
          <w:tab w:val="left" w:pos="7200"/>
        </w:tabs>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4269E398">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734D240B">
      <w:pPr>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6CB46D">
      <w:pPr>
        <w:snapToGrid w:val="0"/>
        <w:spacing w:before="50" w:after="165" w:afterLines="50"/>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3.如为联合体投标，盖章处须加盖联合体各方公章并由联合体各方法定代表人分别签署，否则投标无效。</w:t>
      </w:r>
    </w:p>
    <w:p w14:paraId="7252B24E">
      <w:pPr>
        <w:snapToGrid w:val="0"/>
        <w:spacing w:before="50" w:after="331" w:afterLines="100" w:line="360" w:lineRule="auto"/>
        <w:ind w:firstLine="482"/>
        <w:jc w:val="left"/>
        <w:rPr>
          <w:rFonts w:hint="eastAsia" w:ascii="宋体" w:hAnsi="宋体" w:eastAsia="宋体" w:cs="宋体"/>
          <w:color w:val="auto"/>
          <w:sz w:val="24"/>
          <w:highlight w:val="none"/>
        </w:rPr>
      </w:pPr>
    </w:p>
    <w:p w14:paraId="698F4C26">
      <w:pPr>
        <w:snapToGrid w:val="0"/>
        <w:spacing w:before="50" w:after="331" w:afterLines="100" w:line="360" w:lineRule="auto"/>
        <w:ind w:left="7428" w:leftChars="2223" w:hanging="2760" w:hangingChars="115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投标人名称(电子签章)：</w:t>
      </w:r>
      <w:r>
        <w:rPr>
          <w:rFonts w:hint="eastAsia" w:ascii="宋体" w:hAnsi="宋体" w:eastAsia="宋体" w:cs="宋体"/>
          <w:color w:val="auto"/>
          <w:szCs w:val="21"/>
          <w:highlight w:val="none"/>
        </w:rPr>
        <w:t xml:space="preserve">                                     年    月    日</w:t>
      </w:r>
    </w:p>
    <w:p w14:paraId="717E1341">
      <w:pPr>
        <w:widowControl/>
        <w:ind w:firstLine="600"/>
        <w:jc w:val="left"/>
        <w:rPr>
          <w:rFonts w:hint="eastAsia" w:ascii="宋体" w:hAnsi="宋体" w:eastAsia="宋体" w:cs="宋体"/>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45B5DE4C">
      <w:pPr>
        <w:pStyle w:val="18"/>
        <w:spacing w:line="600" w:lineRule="exact"/>
        <w:ind w:firstLine="602"/>
        <w:jc w:val="center"/>
        <w:rPr>
          <w:rFonts w:hint="eastAsia" w:ascii="宋体" w:hAnsi="宋体" w:eastAsia="宋体" w:cs="宋体"/>
          <w:b/>
          <w:bCs/>
          <w:color w:val="auto"/>
          <w:sz w:val="30"/>
          <w:szCs w:val="30"/>
          <w:highlight w:val="none"/>
        </w:rPr>
      </w:pPr>
      <w:r>
        <w:rPr>
          <w:rFonts w:hint="eastAsia" w:hAnsi="宋体" w:cs="宋体"/>
          <w:b/>
          <w:bCs/>
          <w:color w:val="auto"/>
          <w:sz w:val="30"/>
          <w:szCs w:val="30"/>
          <w:highlight w:val="none"/>
          <w:lang w:val="en-US" w:eastAsia="zh-CN"/>
        </w:rPr>
        <w:t>八</w:t>
      </w:r>
      <w:r>
        <w:rPr>
          <w:rFonts w:hint="eastAsia" w:ascii="宋体" w:hAnsi="宋体" w:eastAsia="宋体" w:cs="宋体"/>
          <w:b/>
          <w:bCs/>
          <w:color w:val="auto"/>
          <w:sz w:val="30"/>
          <w:szCs w:val="30"/>
          <w:highlight w:val="none"/>
        </w:rPr>
        <w:t>、除招标文件规定必须提供以外，投标人认为需要提供的其他证明材料</w:t>
      </w:r>
    </w:p>
    <w:p w14:paraId="6D1DE8FE">
      <w:pPr>
        <w:pStyle w:val="18"/>
        <w:spacing w:line="600" w:lineRule="exact"/>
        <w:ind w:firstLine="600"/>
        <w:jc w:val="center"/>
        <w:rPr>
          <w:rFonts w:hint="eastAsia" w:ascii="宋体" w:hAnsi="宋体" w:eastAsia="宋体" w:cs="宋体"/>
          <w:b/>
          <w:bCs/>
          <w:color w:val="auto"/>
          <w:sz w:val="30"/>
          <w:szCs w:val="30"/>
          <w:highlight w:val="none"/>
        </w:rPr>
      </w:pPr>
    </w:p>
    <w:p w14:paraId="2F803AE1">
      <w:pPr>
        <w:pStyle w:val="18"/>
        <w:spacing w:line="600" w:lineRule="exact"/>
        <w:ind w:firstLine="600"/>
        <w:jc w:val="center"/>
        <w:rPr>
          <w:rFonts w:hint="eastAsia" w:ascii="宋体" w:hAnsi="宋体" w:eastAsia="宋体" w:cs="宋体"/>
          <w:b/>
          <w:bCs/>
          <w:color w:val="auto"/>
          <w:sz w:val="30"/>
          <w:szCs w:val="30"/>
          <w:highlight w:val="none"/>
        </w:rPr>
      </w:pPr>
    </w:p>
    <w:p w14:paraId="655FA513">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214CB3DA">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169C85E5">
      <w:pPr>
        <w:pStyle w:val="18"/>
        <w:spacing w:line="600" w:lineRule="exact"/>
        <w:jc w:val="center"/>
        <w:rPr>
          <w:rFonts w:hint="eastAsia" w:ascii="宋体" w:hAnsi="宋体" w:eastAsia="宋体" w:cs="宋体"/>
          <w:color w:val="auto"/>
          <w:highlight w:val="none"/>
        </w:rPr>
      </w:pPr>
    </w:p>
    <w:p w14:paraId="0DC9518D">
      <w:pPr>
        <w:widowControl/>
        <w:spacing w:line="360" w:lineRule="auto"/>
        <w:ind w:firstLine="422"/>
        <w:jc w:val="left"/>
        <w:rPr>
          <w:rFonts w:hint="eastAsia" w:ascii="宋体" w:hAnsi="宋体" w:eastAsia="宋体" w:cs="宋体"/>
          <w:color w:val="auto"/>
          <w:szCs w:val="21"/>
          <w:highlight w:val="none"/>
        </w:rPr>
        <w:sectPr>
          <w:pgSz w:w="11906" w:h="16838"/>
          <w:pgMar w:top="1134" w:right="1134" w:bottom="1134" w:left="1134" w:header="720" w:footer="720" w:gutter="0"/>
          <w:cols w:space="720" w:num="1"/>
          <w:docGrid w:type="lines" w:linePitch="331" w:charSpace="0"/>
        </w:sectPr>
      </w:pPr>
    </w:p>
    <w:p w14:paraId="4C3C13F9">
      <w:pPr>
        <w:pStyle w:val="18"/>
        <w:jc w:val="center"/>
        <w:outlineLvl w:val="1"/>
        <w:rPr>
          <w:rFonts w:hint="eastAsia" w:ascii="宋体" w:hAnsi="宋体" w:eastAsia="宋体" w:cs="宋体"/>
          <w:color w:val="auto"/>
          <w:szCs w:val="21"/>
          <w:highlight w:val="none"/>
        </w:rPr>
      </w:pPr>
    </w:p>
    <w:p w14:paraId="37D72334">
      <w:pPr>
        <w:pStyle w:val="18"/>
        <w:ind w:firstLine="562"/>
        <w:jc w:val="center"/>
        <w:outlineLvl w:val="1"/>
        <w:rPr>
          <w:rFonts w:hint="eastAsia" w:ascii="宋体" w:hAnsi="宋体" w:eastAsia="宋体" w:cs="宋体"/>
          <w:b/>
          <w:bCs/>
          <w:color w:val="auto"/>
          <w:sz w:val="28"/>
          <w:szCs w:val="28"/>
          <w:highlight w:val="none"/>
        </w:rPr>
      </w:pPr>
      <w:bookmarkStart w:id="177" w:name="_Toc12636"/>
      <w:bookmarkStart w:id="178" w:name="_Toc19686838"/>
      <w:bookmarkStart w:id="179" w:name="_Toc19506"/>
      <w:r>
        <w:rPr>
          <w:rFonts w:hint="eastAsia" w:ascii="宋体" w:hAnsi="宋体" w:eastAsia="宋体" w:cs="宋体"/>
          <w:b/>
          <w:bCs/>
          <w:color w:val="auto"/>
          <w:sz w:val="28"/>
          <w:szCs w:val="28"/>
          <w:highlight w:val="none"/>
        </w:rPr>
        <w:t>第三节 商务文件格式</w:t>
      </w:r>
      <w:bookmarkEnd w:id="177"/>
      <w:bookmarkEnd w:id="178"/>
      <w:bookmarkEnd w:id="179"/>
    </w:p>
    <w:p w14:paraId="536E635F">
      <w:pPr>
        <w:snapToGrid w:val="0"/>
        <w:spacing w:before="165" w:beforeLines="50" w:after="50"/>
        <w:ind w:firstLine="602"/>
        <w:rPr>
          <w:rFonts w:hint="eastAsia" w:ascii="宋体" w:hAnsi="宋体" w:eastAsia="宋体" w:cs="宋体"/>
          <w:color w:val="auto"/>
          <w:sz w:val="30"/>
          <w:szCs w:val="20"/>
          <w:highlight w:val="none"/>
        </w:rPr>
      </w:pPr>
    </w:p>
    <w:p w14:paraId="4CE7196A">
      <w:pPr>
        <w:snapToGrid w:val="0"/>
        <w:spacing w:before="165" w:beforeLines="50" w:after="50"/>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 xml:space="preserve">             电子投标文件</w:t>
      </w:r>
    </w:p>
    <w:p w14:paraId="58C6D28B">
      <w:pPr>
        <w:snapToGrid w:val="0"/>
        <w:spacing w:before="165" w:beforeLines="50" w:after="50"/>
        <w:ind w:firstLine="482"/>
        <w:rPr>
          <w:rFonts w:hint="eastAsia" w:ascii="宋体" w:hAnsi="宋体" w:eastAsia="宋体" w:cs="宋体"/>
          <w:color w:val="auto"/>
          <w:sz w:val="24"/>
          <w:szCs w:val="20"/>
          <w:highlight w:val="none"/>
        </w:rPr>
      </w:pPr>
    </w:p>
    <w:p w14:paraId="5E8812EF">
      <w:pPr>
        <w:snapToGrid w:val="0"/>
        <w:spacing w:before="165" w:beforeLines="50" w:after="50"/>
        <w:ind w:firstLine="643"/>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商务文件（封面）</w:t>
      </w:r>
    </w:p>
    <w:p w14:paraId="254B3F01">
      <w:pPr>
        <w:snapToGrid w:val="0"/>
        <w:spacing w:before="165" w:beforeLines="50" w:after="50"/>
        <w:ind w:firstLine="482"/>
        <w:rPr>
          <w:rFonts w:hint="eastAsia" w:ascii="宋体" w:hAnsi="宋体" w:eastAsia="宋体" w:cs="宋体"/>
          <w:bCs/>
          <w:color w:val="auto"/>
          <w:sz w:val="24"/>
          <w:szCs w:val="20"/>
          <w:highlight w:val="none"/>
        </w:rPr>
      </w:pPr>
    </w:p>
    <w:p w14:paraId="52BCDD95">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bookmarkStart w:id="180" w:name="PO_3000001867_PM002_16"/>
      <w:r>
        <w:rPr>
          <w:rFonts w:hint="eastAsia" w:ascii="宋体" w:hAnsi="宋体" w:eastAsia="宋体" w:cs="宋体"/>
          <w:bCs/>
          <w:color w:val="auto"/>
          <w:sz w:val="24"/>
          <w:highlight w:val="none"/>
        </w:rPr>
        <w:t>[项目采购-项目名称_]</w:t>
      </w:r>
      <w:bookmarkEnd w:id="180"/>
    </w:p>
    <w:p w14:paraId="328D7D43">
      <w:pPr>
        <w:snapToGrid w:val="0"/>
        <w:spacing w:before="165" w:beforeLines="50" w:after="50"/>
        <w:ind w:firstLine="540" w:firstLineChars="225"/>
        <w:rPr>
          <w:rFonts w:hint="eastAsia" w:ascii="宋体" w:hAnsi="宋体" w:eastAsia="宋体" w:cs="宋体"/>
          <w:bCs/>
          <w:color w:val="auto"/>
          <w:sz w:val="24"/>
          <w:szCs w:val="20"/>
          <w:highlight w:val="none"/>
        </w:rPr>
      </w:pPr>
    </w:p>
    <w:p w14:paraId="790B4EE6">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bookmarkStart w:id="181" w:name="PO_3000001867_PM001_12"/>
      <w:r>
        <w:rPr>
          <w:rFonts w:hint="eastAsia" w:ascii="宋体" w:hAnsi="宋体" w:eastAsia="宋体" w:cs="宋体"/>
          <w:bCs/>
          <w:color w:val="auto"/>
          <w:sz w:val="24"/>
          <w:highlight w:val="none"/>
        </w:rPr>
        <w:t>[项目采购-项目编号_]</w:t>
      </w:r>
      <w:bookmarkEnd w:id="181"/>
    </w:p>
    <w:p w14:paraId="41DECC69">
      <w:pPr>
        <w:snapToGrid w:val="0"/>
        <w:spacing w:before="165" w:beforeLines="50" w:after="50"/>
        <w:ind w:firstLine="540" w:firstLineChars="225"/>
        <w:rPr>
          <w:rFonts w:hint="eastAsia" w:ascii="宋体" w:hAnsi="宋体" w:eastAsia="宋体" w:cs="宋体"/>
          <w:bCs/>
          <w:color w:val="auto"/>
          <w:sz w:val="24"/>
          <w:szCs w:val="20"/>
          <w:highlight w:val="none"/>
        </w:rPr>
      </w:pPr>
    </w:p>
    <w:p w14:paraId="1B549F8E">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879C209">
      <w:pPr>
        <w:snapToGrid w:val="0"/>
        <w:spacing w:before="165" w:beforeLines="50" w:after="50"/>
        <w:ind w:firstLine="540" w:firstLineChars="225"/>
        <w:rPr>
          <w:rFonts w:hint="eastAsia" w:ascii="宋体" w:hAnsi="宋体" w:eastAsia="宋体" w:cs="宋体"/>
          <w:bCs/>
          <w:color w:val="auto"/>
          <w:sz w:val="24"/>
          <w:szCs w:val="20"/>
          <w:highlight w:val="none"/>
        </w:rPr>
      </w:pPr>
    </w:p>
    <w:p w14:paraId="121596A2">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614083A4">
      <w:pPr>
        <w:pStyle w:val="9"/>
        <w:snapToGrid w:val="0"/>
        <w:spacing w:before="50" w:after="50"/>
        <w:ind w:firstLine="540" w:firstLineChars="225"/>
        <w:rPr>
          <w:rFonts w:hint="eastAsia" w:ascii="宋体" w:hAnsi="宋体" w:eastAsia="宋体" w:cs="宋体"/>
          <w:bCs/>
          <w:color w:val="auto"/>
          <w:sz w:val="24"/>
          <w:szCs w:val="24"/>
          <w:highlight w:val="none"/>
        </w:rPr>
      </w:pPr>
    </w:p>
    <w:p w14:paraId="03070CAA">
      <w:pPr>
        <w:pStyle w:val="9"/>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投标人地址：</w:t>
      </w:r>
    </w:p>
    <w:p w14:paraId="407D8051">
      <w:pPr>
        <w:pStyle w:val="9"/>
        <w:snapToGrid w:val="0"/>
        <w:spacing w:before="50" w:after="50"/>
        <w:ind w:firstLine="960" w:firstLineChars="400"/>
        <w:rPr>
          <w:rFonts w:hint="eastAsia" w:ascii="宋体" w:hAnsi="宋体" w:eastAsia="宋体" w:cs="宋体"/>
          <w:bCs/>
          <w:color w:val="auto"/>
          <w:sz w:val="24"/>
          <w:szCs w:val="24"/>
          <w:highlight w:val="none"/>
        </w:rPr>
      </w:pPr>
    </w:p>
    <w:p w14:paraId="29B083DD">
      <w:pPr>
        <w:snapToGrid w:val="0"/>
        <w:spacing w:before="165" w:beforeLines="50" w:after="50"/>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3BF76FF">
      <w:pPr>
        <w:snapToGrid w:val="0"/>
        <w:spacing w:before="165" w:beforeLines="50" w:after="50"/>
        <w:ind w:firstLine="482"/>
        <w:rPr>
          <w:rFonts w:hint="eastAsia" w:ascii="宋体" w:hAnsi="宋体" w:eastAsia="宋体" w:cs="宋体"/>
          <w:color w:val="auto"/>
          <w:sz w:val="24"/>
          <w:szCs w:val="20"/>
          <w:highlight w:val="none"/>
        </w:rPr>
      </w:pPr>
    </w:p>
    <w:p w14:paraId="1344F9F1">
      <w:pPr>
        <w:spacing w:line="360" w:lineRule="auto"/>
        <w:ind w:right="420" w:firstLine="482"/>
        <w:rPr>
          <w:rFonts w:hint="eastAsia" w:ascii="宋体" w:hAnsi="宋体" w:eastAsia="宋体" w:cs="宋体"/>
          <w:color w:val="auto"/>
          <w:sz w:val="24"/>
          <w:szCs w:val="20"/>
          <w:highlight w:val="none"/>
        </w:rPr>
      </w:pPr>
    </w:p>
    <w:p w14:paraId="58355C34">
      <w:pPr>
        <w:spacing w:line="360" w:lineRule="auto"/>
        <w:ind w:right="420" w:firstLine="482"/>
        <w:rPr>
          <w:rFonts w:hint="eastAsia" w:ascii="宋体" w:hAnsi="宋体" w:eastAsia="宋体" w:cs="宋体"/>
          <w:color w:val="auto"/>
          <w:sz w:val="24"/>
          <w:szCs w:val="20"/>
          <w:highlight w:val="none"/>
        </w:rPr>
      </w:pPr>
    </w:p>
    <w:p w14:paraId="121F25F0">
      <w:pPr>
        <w:spacing w:line="360" w:lineRule="auto"/>
        <w:ind w:right="420" w:firstLine="482"/>
        <w:rPr>
          <w:rFonts w:hint="eastAsia" w:ascii="宋体" w:hAnsi="宋体" w:eastAsia="宋体" w:cs="宋体"/>
          <w:color w:val="auto"/>
          <w:sz w:val="24"/>
          <w:szCs w:val="20"/>
          <w:highlight w:val="none"/>
        </w:rPr>
      </w:pPr>
    </w:p>
    <w:p w14:paraId="4FFF2301">
      <w:pPr>
        <w:spacing w:line="360" w:lineRule="auto"/>
        <w:ind w:right="420" w:firstLine="482"/>
        <w:rPr>
          <w:rFonts w:hint="eastAsia" w:ascii="宋体" w:hAnsi="宋体" w:eastAsia="宋体" w:cs="宋体"/>
          <w:color w:val="auto"/>
          <w:sz w:val="24"/>
          <w:szCs w:val="20"/>
          <w:highlight w:val="none"/>
        </w:rPr>
      </w:pPr>
    </w:p>
    <w:p w14:paraId="09EECDC2">
      <w:pPr>
        <w:spacing w:line="360" w:lineRule="auto"/>
        <w:ind w:right="420" w:firstLine="482"/>
        <w:rPr>
          <w:rFonts w:hint="eastAsia" w:ascii="宋体" w:hAnsi="宋体" w:eastAsia="宋体" w:cs="宋体"/>
          <w:color w:val="auto"/>
          <w:sz w:val="24"/>
          <w:szCs w:val="20"/>
          <w:highlight w:val="none"/>
        </w:rPr>
      </w:pPr>
    </w:p>
    <w:p w14:paraId="295850A3">
      <w:pPr>
        <w:spacing w:line="360" w:lineRule="auto"/>
        <w:ind w:right="420" w:firstLine="482"/>
        <w:rPr>
          <w:rFonts w:hint="eastAsia" w:ascii="宋体" w:hAnsi="宋体" w:eastAsia="宋体" w:cs="宋体"/>
          <w:color w:val="auto"/>
          <w:sz w:val="24"/>
          <w:szCs w:val="20"/>
          <w:highlight w:val="none"/>
        </w:rPr>
      </w:pPr>
    </w:p>
    <w:p w14:paraId="3C1A49CB">
      <w:pPr>
        <w:spacing w:line="360" w:lineRule="auto"/>
        <w:ind w:right="420" w:firstLine="482"/>
        <w:rPr>
          <w:rFonts w:hint="eastAsia" w:ascii="宋体" w:hAnsi="宋体" w:eastAsia="宋体" w:cs="宋体"/>
          <w:color w:val="auto"/>
          <w:sz w:val="24"/>
          <w:szCs w:val="20"/>
          <w:highlight w:val="none"/>
        </w:rPr>
      </w:pPr>
    </w:p>
    <w:p w14:paraId="578DBCA6">
      <w:pPr>
        <w:spacing w:line="360" w:lineRule="auto"/>
        <w:ind w:right="420" w:firstLine="482"/>
        <w:rPr>
          <w:rFonts w:hint="eastAsia" w:ascii="宋体" w:hAnsi="宋体" w:eastAsia="宋体" w:cs="宋体"/>
          <w:color w:val="auto"/>
          <w:sz w:val="24"/>
          <w:szCs w:val="20"/>
          <w:highlight w:val="none"/>
        </w:rPr>
      </w:pPr>
    </w:p>
    <w:p w14:paraId="738B0637">
      <w:pPr>
        <w:spacing w:line="360" w:lineRule="auto"/>
        <w:ind w:right="420" w:firstLine="482"/>
        <w:rPr>
          <w:rFonts w:hint="eastAsia" w:ascii="宋体" w:hAnsi="宋体" w:eastAsia="宋体" w:cs="宋体"/>
          <w:color w:val="auto"/>
          <w:sz w:val="24"/>
          <w:szCs w:val="20"/>
          <w:highlight w:val="none"/>
        </w:rPr>
      </w:pPr>
    </w:p>
    <w:p w14:paraId="377A6AFC">
      <w:pPr>
        <w:spacing w:line="360" w:lineRule="auto"/>
        <w:ind w:right="420" w:firstLine="720"/>
        <w:rPr>
          <w:rFonts w:hint="eastAsia" w:ascii="宋体" w:hAnsi="宋体" w:eastAsia="宋体" w:cs="宋体"/>
          <w:b/>
          <w:color w:val="auto"/>
          <w:kern w:val="0"/>
          <w:sz w:val="36"/>
          <w:szCs w:val="36"/>
          <w:highlight w:val="none"/>
        </w:rPr>
      </w:pPr>
    </w:p>
    <w:p w14:paraId="6E671AE3">
      <w:pPr>
        <w:ind w:firstLine="480"/>
        <w:rPr>
          <w:rFonts w:hint="eastAsia" w:ascii="宋体" w:hAnsi="宋体" w:eastAsia="宋体" w:cs="宋体"/>
          <w:b/>
          <w:color w:val="auto"/>
          <w:kern w:val="0"/>
          <w:sz w:val="24"/>
          <w:highlight w:val="none"/>
        </w:rPr>
      </w:pPr>
    </w:p>
    <w:p w14:paraId="047F7266">
      <w:pPr>
        <w:ind w:firstLine="562"/>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商务文件目录</w:t>
      </w:r>
    </w:p>
    <w:p w14:paraId="28547751">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一、无串标行为承诺函………………………………………………………（页码）</w:t>
      </w:r>
    </w:p>
    <w:p w14:paraId="4B72241C">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74E01D29">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4CBA9AD">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24392E63">
      <w:pPr>
        <w:pStyle w:val="97"/>
        <w:spacing w:line="360" w:lineRule="auto"/>
        <w:rPr>
          <w:rFonts w:hint="eastAsia" w:ascii="宋体" w:hAnsi="宋体" w:eastAsia="宋体" w:cs="宋体"/>
          <w:color w:val="auto"/>
          <w:highlight w:val="none"/>
        </w:rPr>
      </w:pPr>
      <w:bookmarkStart w:id="182" w:name="OLE_LINK7"/>
      <w:bookmarkStart w:id="183" w:name="OLE_LINK6"/>
      <w:bookmarkStart w:id="184"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0B54BF4">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182"/>
      <w:bookmarkEnd w:id="183"/>
    </w:p>
    <w:p w14:paraId="062FAE21">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184"/>
    <w:p w14:paraId="6E37DD5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703312AB">
      <w:pPr>
        <w:widowControl/>
        <w:spacing w:line="360" w:lineRule="auto"/>
        <w:ind w:firstLine="422"/>
        <w:jc w:val="left"/>
        <w:rPr>
          <w:rFonts w:hint="eastAsia" w:ascii="宋体" w:hAnsi="宋体" w:eastAsia="宋体" w:cs="宋体"/>
          <w:color w:val="auto"/>
          <w:highlight w:val="none"/>
        </w:rPr>
        <w:sectPr>
          <w:pgSz w:w="11906" w:h="16838"/>
          <w:pgMar w:top="1134" w:right="1134" w:bottom="1134" w:left="1134" w:header="720" w:footer="720" w:gutter="0"/>
          <w:cols w:space="720" w:num="1"/>
          <w:docGrid w:type="lines" w:linePitch="331" w:charSpace="0"/>
        </w:sectPr>
      </w:pPr>
    </w:p>
    <w:p w14:paraId="72600FA5">
      <w:pPr>
        <w:snapToGrid w:val="0"/>
        <w:spacing w:before="120" w:beforeLines="50" w:after="50"/>
        <w:ind w:left="420"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一、无串标行为承诺函</w:t>
      </w:r>
    </w:p>
    <w:p w14:paraId="6A4531F0">
      <w:pPr>
        <w:snapToGrid w:val="0"/>
        <w:spacing w:before="120" w:beforeLines="50" w:after="50"/>
        <w:ind w:left="420"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投标人参加本项目无围标串标行为的承诺函</w:t>
      </w:r>
    </w:p>
    <w:p w14:paraId="7B99ADE8">
      <w:pPr>
        <w:snapToGrid w:val="0"/>
        <w:spacing w:before="120" w:beforeLines="50" w:after="50"/>
        <w:ind w:firstLine="420"/>
        <w:rPr>
          <w:rFonts w:hint="eastAsia" w:ascii="宋体" w:hAnsi="宋体" w:eastAsia="宋体" w:cs="宋体"/>
          <w:b/>
          <w:color w:val="auto"/>
          <w:szCs w:val="21"/>
          <w:highlight w:val="none"/>
        </w:rPr>
      </w:pPr>
    </w:p>
    <w:p w14:paraId="51B1A8CC">
      <w:pPr>
        <w:snapToGrid w:val="0"/>
        <w:spacing w:before="120" w:beforeLines="50" w:after="50" w:line="360" w:lineRule="auto"/>
        <w:ind w:firstLine="422"/>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一、我方承诺无下列相互串通投标的情形：</w:t>
      </w:r>
    </w:p>
    <w:p w14:paraId="27A57C58">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129FF478">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1D72516C">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3.不同的投标人的投标文件载明的项目管理员为同一个人；</w:t>
      </w:r>
    </w:p>
    <w:p w14:paraId="45AA6E0E">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364CF66A">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4196067E">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6.不同投标人的投标保证金从同一单位或者个人账户转出。</w:t>
      </w:r>
    </w:p>
    <w:p w14:paraId="3383DC47">
      <w:pPr>
        <w:snapToGrid w:val="0"/>
        <w:spacing w:before="120" w:beforeLines="50" w:after="50" w:line="360" w:lineRule="auto"/>
        <w:ind w:firstLine="422"/>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二、我方承诺无下列恶意串通的情形：</w:t>
      </w:r>
    </w:p>
    <w:p w14:paraId="64A654BA">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1.投标人直接或者间接从采购人或者采购代理机构处获得其他投标人的相关信息并修改其投标文件或者投标文件；</w:t>
      </w:r>
    </w:p>
    <w:p w14:paraId="5C0D419B">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2.投标人按照采购人或者采购代理机构的授意撤换、修改投标文件或者投标文件；</w:t>
      </w:r>
    </w:p>
    <w:p w14:paraId="039AAF94">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3.投标人之间协商报价、技术方案等投标文件或者投标文件的实质性内容；</w:t>
      </w:r>
    </w:p>
    <w:p w14:paraId="604E7331">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4.属于同一集团、协会、商会等组织成员的投标人按照该组织要求协同参加政府采购活动；</w:t>
      </w:r>
    </w:p>
    <w:p w14:paraId="3CA60202">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7A7CD16">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6.投标人之间商定部分投标人放弃参加政府采购活动或者放弃中标；</w:t>
      </w:r>
    </w:p>
    <w:p w14:paraId="0B738DFA">
      <w:pP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7.投标人与采购人或者采购代理机构之间、投标人相互之间，为谋求特定投标人中标或者排斥其他投标人的其他串通行为。</w:t>
      </w:r>
    </w:p>
    <w:p w14:paraId="6B1A6026">
      <w:pPr>
        <w:snapToGrid w:val="0"/>
        <w:spacing w:before="120" w:beforeLines="50" w:after="50"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6DE771B6">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63024023">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686363A4">
      <w:pPr>
        <w:pStyle w:val="18"/>
        <w:snapToGrid w:val="0"/>
        <w:spacing w:before="295" w:after="295" w:line="360" w:lineRule="auto"/>
        <w:ind w:firstLine="482"/>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sz w:val="30"/>
          <w:szCs w:val="30"/>
          <w:highlight w:val="none"/>
        </w:rPr>
        <w:t>二、法定代表人身份证明</w:t>
      </w:r>
    </w:p>
    <w:p w14:paraId="47F27E1E">
      <w:pPr>
        <w:spacing w:before="240" w:beforeLines="100" w:after="120" w:afterLines="50"/>
        <w:ind w:left="540" w:firstLine="640"/>
        <w:jc w:val="center"/>
        <w:rPr>
          <w:rFonts w:hint="eastAsia" w:ascii="宋体" w:hAnsi="宋体" w:eastAsia="宋体" w:cs="宋体"/>
          <w:b/>
          <w:color w:val="auto"/>
          <w:sz w:val="32"/>
          <w:szCs w:val="32"/>
          <w:highlight w:val="none"/>
        </w:rPr>
      </w:pPr>
    </w:p>
    <w:p w14:paraId="3CDD222F">
      <w:pPr>
        <w:spacing w:before="240" w:beforeLines="100" w:after="120" w:afterLines="50"/>
        <w:ind w:left="540" w:firstLine="643"/>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法定代表人身份证明</w:t>
      </w:r>
    </w:p>
    <w:p w14:paraId="0A754463">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p>
    <w:p w14:paraId="4FCD3F3D">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p>
    <w:p w14:paraId="0FFFE69F">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名：性      别：</w:t>
      </w:r>
    </w:p>
    <w:p w14:paraId="673F24F8">
      <w:pPr>
        <w:spacing w:line="500" w:lineRule="exact"/>
        <w:ind w:left="540" w:firstLine="48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龄：职      务：</w:t>
      </w:r>
    </w:p>
    <w:p w14:paraId="7C7A3BAC">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14:paraId="78501FCE">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              </w:t>
      </w:r>
      <w:r>
        <w:rPr>
          <w:rFonts w:hint="eastAsia" w:ascii="宋体" w:hAnsi="宋体" w:eastAsia="宋体" w:cs="宋体"/>
          <w:color w:val="auto"/>
          <w:sz w:val="24"/>
          <w:highlight w:val="none"/>
        </w:rPr>
        <w:t>的法定代表人。</w:t>
      </w:r>
    </w:p>
    <w:p w14:paraId="34E11873">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A73BBEF">
      <w:pPr>
        <w:spacing w:line="500" w:lineRule="exact"/>
        <w:ind w:left="540" w:firstLine="482"/>
        <w:rPr>
          <w:rFonts w:hint="eastAsia" w:ascii="宋体" w:hAnsi="宋体" w:eastAsia="宋体" w:cs="宋体"/>
          <w:color w:val="auto"/>
          <w:sz w:val="24"/>
          <w:highlight w:val="none"/>
        </w:rPr>
      </w:pPr>
    </w:p>
    <w:p w14:paraId="04FD9698">
      <w:pPr>
        <w:spacing w:line="500" w:lineRule="exact"/>
        <w:ind w:left="540" w:firstLine="482"/>
        <w:rPr>
          <w:rFonts w:hint="eastAsia" w:ascii="宋体" w:hAnsi="宋体" w:eastAsia="宋体" w:cs="宋体"/>
          <w:color w:val="auto"/>
          <w:sz w:val="24"/>
          <w:highlight w:val="none"/>
        </w:rPr>
      </w:pPr>
    </w:p>
    <w:p w14:paraId="0F8705BC">
      <w:pPr>
        <w:spacing w:line="500" w:lineRule="exact"/>
        <w:ind w:left="540"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49F3BFD5">
      <w:pPr>
        <w:spacing w:line="500" w:lineRule="exact"/>
        <w:ind w:left="540" w:firstLine="482"/>
        <w:rPr>
          <w:rFonts w:hint="eastAsia" w:ascii="宋体" w:hAnsi="宋体" w:eastAsia="宋体" w:cs="宋体"/>
          <w:color w:val="auto"/>
          <w:sz w:val="24"/>
          <w:highlight w:val="none"/>
        </w:rPr>
      </w:pPr>
    </w:p>
    <w:p w14:paraId="2713339C">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26AFAA5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3C275839">
      <w:pPr>
        <w:snapToGrid w:val="0"/>
        <w:spacing w:before="120" w:beforeLines="50" w:after="50"/>
        <w:ind w:firstLine="480"/>
        <w:jc w:val="center"/>
        <w:rPr>
          <w:rFonts w:hint="eastAsia" w:ascii="宋体" w:hAnsi="宋体" w:eastAsia="宋体" w:cs="宋体"/>
          <w:b/>
          <w:color w:val="auto"/>
          <w:sz w:val="24"/>
          <w:highlight w:val="none"/>
        </w:rPr>
      </w:pPr>
    </w:p>
    <w:p w14:paraId="4C706384">
      <w:pPr>
        <w:snapToGrid w:val="0"/>
        <w:spacing w:before="120" w:beforeLines="50" w:after="50"/>
        <w:ind w:firstLine="600" w:firstLineChars="2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注：自然人投标的无需提供</w:t>
      </w:r>
    </w:p>
    <w:p w14:paraId="0EA68C82">
      <w:pPr>
        <w:snapToGrid w:val="0"/>
        <w:spacing w:before="120" w:beforeLines="50" w:after="50"/>
        <w:ind w:firstLine="600" w:firstLineChars="250"/>
        <w:jc w:val="left"/>
        <w:rPr>
          <w:rFonts w:hint="eastAsia" w:ascii="宋体" w:hAnsi="宋体" w:eastAsia="宋体" w:cs="宋体"/>
          <w:color w:val="auto"/>
          <w:sz w:val="24"/>
          <w:highlight w:val="none"/>
        </w:rPr>
      </w:pPr>
    </w:p>
    <w:p w14:paraId="26690AA1">
      <w:pPr>
        <w:snapToGrid w:val="0"/>
        <w:spacing w:before="120" w:beforeLines="50" w:after="50"/>
        <w:ind w:firstLine="602" w:firstLineChars="250"/>
        <w:jc w:val="left"/>
        <w:rPr>
          <w:rFonts w:hint="eastAsia" w:ascii="宋体" w:hAnsi="宋体" w:eastAsia="宋体" w:cs="宋体"/>
          <w:b/>
          <w:color w:val="auto"/>
          <w:sz w:val="24"/>
          <w:szCs w:val="20"/>
          <w:highlight w:val="none"/>
        </w:rPr>
      </w:pPr>
    </w:p>
    <w:tbl>
      <w:tblPr>
        <w:tblStyle w:val="35"/>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5A6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26C98D32">
            <w:pPr>
              <w:spacing w:line="360" w:lineRule="auto"/>
              <w:ind w:firstLine="480"/>
              <w:rPr>
                <w:rFonts w:hint="eastAsia" w:ascii="宋体" w:hAnsi="宋体" w:eastAsia="宋体" w:cs="宋体"/>
                <w:b/>
                <w:color w:val="auto"/>
                <w:sz w:val="24"/>
                <w:highlight w:val="none"/>
              </w:rPr>
            </w:pPr>
          </w:p>
          <w:p w14:paraId="1D3A6E50">
            <w:pPr>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法定代表身份证复印件粘贴处（正、反面）</w:t>
            </w:r>
          </w:p>
        </w:tc>
      </w:tr>
    </w:tbl>
    <w:p w14:paraId="4943A048">
      <w:pPr>
        <w:pStyle w:val="18"/>
        <w:snapToGrid w:val="0"/>
        <w:spacing w:before="295" w:after="295" w:line="360" w:lineRule="auto"/>
        <w:ind w:firstLine="482"/>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rPr>
        <w:br w:type="page"/>
      </w:r>
      <w:r>
        <w:rPr>
          <w:rFonts w:hint="eastAsia" w:ascii="宋体" w:hAnsi="宋体" w:eastAsia="宋体" w:cs="宋体"/>
          <w:b/>
          <w:bCs/>
          <w:color w:val="auto"/>
          <w:sz w:val="30"/>
          <w:szCs w:val="30"/>
          <w:highlight w:val="none"/>
        </w:rPr>
        <w:t>三、法定代表人授权委托书（如有委托时）</w:t>
      </w:r>
    </w:p>
    <w:p w14:paraId="4268CABD">
      <w:pPr>
        <w:snapToGrid w:val="0"/>
        <w:spacing w:before="120" w:beforeLines="50" w:after="50"/>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法定代表人授权委托书</w:t>
      </w:r>
    </w:p>
    <w:p w14:paraId="493693AB">
      <w:pPr>
        <w:snapToGrid w:val="0"/>
        <w:spacing w:before="120" w:beforeLines="50" w:after="50"/>
        <w:ind w:firstLine="480"/>
        <w:jc w:val="center"/>
        <w:rPr>
          <w:rFonts w:hint="eastAsia" w:ascii="宋体" w:hAnsi="宋体" w:eastAsia="宋体" w:cs="宋体"/>
          <w:b/>
          <w:color w:val="auto"/>
          <w:sz w:val="24"/>
          <w:highlight w:val="none"/>
        </w:rPr>
      </w:pPr>
    </w:p>
    <w:p w14:paraId="4DCBED3F">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致：</w:t>
      </w:r>
      <w:bookmarkStart w:id="185" w:name="PO_3000001867_PM031_7"/>
      <w:r>
        <w:rPr>
          <w:rFonts w:hint="eastAsia" w:ascii="宋体" w:hAnsi="宋体" w:eastAsia="宋体" w:cs="宋体"/>
          <w:color w:val="auto"/>
          <w:highlight w:val="none"/>
          <w:u w:val="single"/>
        </w:rPr>
        <w:t>[项目采购-采购组织机构_]</w:t>
      </w:r>
      <w:bookmarkEnd w:id="185"/>
    </w:p>
    <w:p w14:paraId="235979D5">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本人（姓名）系（投标人名称）的法定代表人，现授权我单位在职正式员工（姓名和职务）为我方代理人。代理人根据授权，以我方名义签署、澄清、说明、补正、递交、撤回、修改贵方组织的</w:t>
      </w:r>
      <w:bookmarkStart w:id="186" w:name="PO_3000001867_PM002_5"/>
      <w:r>
        <w:rPr>
          <w:rFonts w:hint="eastAsia" w:ascii="宋体" w:hAnsi="宋体" w:eastAsia="宋体" w:cs="宋体"/>
          <w:color w:val="auto"/>
          <w:highlight w:val="none"/>
          <w:u w:val="single"/>
        </w:rPr>
        <w:t>[项目采购-项目名称_]</w:t>
      </w:r>
      <w:bookmarkEnd w:id="186"/>
      <w:r>
        <w:rPr>
          <w:rFonts w:hint="eastAsia" w:ascii="宋体" w:hAnsi="宋体" w:eastAsia="宋体" w:cs="宋体"/>
          <w:color w:val="auto"/>
          <w:highlight w:val="none"/>
        </w:rPr>
        <w:t>项目（项目编号：</w:t>
      </w:r>
      <w:bookmarkStart w:id="187" w:name="PO_3000001867_PM001_5"/>
      <w:r>
        <w:rPr>
          <w:rFonts w:hint="eastAsia" w:ascii="宋体" w:hAnsi="宋体" w:eastAsia="宋体" w:cs="宋体"/>
          <w:color w:val="auto"/>
          <w:highlight w:val="none"/>
          <w:u w:val="single"/>
        </w:rPr>
        <w:t>[项目采购-项目编号_]</w:t>
      </w:r>
      <w:bookmarkEnd w:id="187"/>
      <w:r>
        <w:rPr>
          <w:rFonts w:hint="eastAsia" w:ascii="宋体" w:hAnsi="宋体" w:eastAsia="宋体" w:cs="宋体"/>
          <w:color w:val="auto"/>
          <w:highlight w:val="none"/>
        </w:rPr>
        <w:t>）的投标文件、签订合同和处理一切有关事宜，其法律后果由我方承担。</w:t>
      </w:r>
    </w:p>
    <w:p w14:paraId="3AA3A217">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本授权书于年月日签字生效，委托期限：</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w:t>
      </w:r>
    </w:p>
    <w:p w14:paraId="328E31A9">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代理人无转委托权。</w:t>
      </w:r>
    </w:p>
    <w:p w14:paraId="1413EA0D">
      <w:pPr>
        <w:pStyle w:val="18"/>
        <w:spacing w:line="360" w:lineRule="auto"/>
        <w:ind w:firstLine="422"/>
        <w:rPr>
          <w:rFonts w:hint="eastAsia" w:ascii="宋体" w:hAnsi="宋体" w:eastAsia="宋体" w:cs="宋体"/>
          <w:color w:val="auto"/>
          <w:highlight w:val="none"/>
        </w:rPr>
      </w:pPr>
    </w:p>
    <w:p w14:paraId="5B06BD67">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投标人（或联合体投标</w:t>
      </w:r>
      <w:r>
        <w:rPr>
          <w:rFonts w:hint="eastAsia" w:ascii="宋体" w:hAnsi="宋体" w:eastAsia="宋体" w:cs="宋体"/>
          <w:color w:val="auto"/>
          <w:kern w:val="0"/>
          <w:szCs w:val="21"/>
          <w:highlight w:val="none"/>
        </w:rPr>
        <w:t>牵头人名称</w:t>
      </w:r>
      <w:r>
        <w:rPr>
          <w:rFonts w:hint="eastAsia" w:ascii="宋体" w:hAnsi="宋体" w:eastAsia="宋体" w:cs="宋体"/>
          <w:color w:val="auto"/>
          <w:highlight w:val="none"/>
        </w:rPr>
        <w:t>）（盖单位公章）：</w:t>
      </w:r>
    </w:p>
    <w:p w14:paraId="2C9CF99A">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w:t>
      </w:r>
    </w:p>
    <w:p w14:paraId="1D2052FA">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法定代表人身份证号码：</w:t>
      </w:r>
    </w:p>
    <w:p w14:paraId="7C1C05FA">
      <w:pPr>
        <w:pStyle w:val="18"/>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委托代理人（签字）：</w:t>
      </w:r>
    </w:p>
    <w:p w14:paraId="5A1E3AC2">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委托代理人身份证号码：</w:t>
      </w:r>
    </w:p>
    <w:p w14:paraId="54C116E4">
      <w:pPr>
        <w:pStyle w:val="18"/>
        <w:spacing w:line="360" w:lineRule="auto"/>
        <w:ind w:firstLine="422"/>
        <w:rPr>
          <w:rFonts w:hint="eastAsia" w:ascii="宋体" w:hAnsi="宋体" w:eastAsia="宋体" w:cs="宋体"/>
          <w:color w:val="auto"/>
          <w:highlight w:val="none"/>
          <w:u w:val="single"/>
        </w:rPr>
      </w:pPr>
    </w:p>
    <w:p w14:paraId="0E9810AF">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kern w:val="0"/>
          <w:szCs w:val="21"/>
          <w:highlight w:val="none"/>
        </w:rPr>
        <w:t>成员一名称：</w:t>
      </w:r>
      <w:r>
        <w:rPr>
          <w:rFonts w:hint="eastAsia" w:ascii="宋体" w:hAnsi="宋体" w:eastAsia="宋体" w:cs="宋体"/>
          <w:color w:val="auto"/>
          <w:highlight w:val="none"/>
        </w:rPr>
        <w:t>（盖单位公章）：</w:t>
      </w:r>
    </w:p>
    <w:p w14:paraId="7AC4B39B">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法定代表人（签字）：</w:t>
      </w:r>
    </w:p>
    <w:p w14:paraId="672B3DB0">
      <w:pPr>
        <w:pStyle w:val="18"/>
        <w:spacing w:line="360" w:lineRule="auto"/>
        <w:ind w:firstLine="422"/>
        <w:rPr>
          <w:rFonts w:hint="eastAsia" w:ascii="宋体" w:hAnsi="宋体" w:eastAsia="宋体" w:cs="宋体"/>
          <w:color w:val="auto"/>
          <w:highlight w:val="none"/>
          <w:u w:val="single"/>
        </w:rPr>
      </w:pPr>
    </w:p>
    <w:p w14:paraId="00EA76DD">
      <w:pPr>
        <w:autoSpaceDE w:val="0"/>
        <w:autoSpaceDN w:val="0"/>
        <w:adjustRightIn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成员二名称：（盖单位公章）</w:t>
      </w:r>
    </w:p>
    <w:p w14:paraId="3DDE9B4E">
      <w:pPr>
        <w:autoSpaceDE w:val="0"/>
        <w:autoSpaceDN w:val="0"/>
        <w:adjustRightIn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法定代表人或其委托代理人：（签字）</w:t>
      </w:r>
    </w:p>
    <w:p w14:paraId="1FF8E0D2">
      <w:pPr>
        <w:pStyle w:val="18"/>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p>
    <w:p w14:paraId="27F5F5B5">
      <w:pPr>
        <w:spacing w:line="360" w:lineRule="auto"/>
        <w:ind w:firstLine="422"/>
        <w:rPr>
          <w:rFonts w:hint="eastAsia" w:ascii="宋体" w:hAnsi="宋体" w:eastAsia="宋体" w:cs="宋体"/>
          <w:color w:val="auto"/>
          <w:szCs w:val="21"/>
          <w:highlight w:val="none"/>
        </w:rPr>
      </w:pPr>
    </w:p>
    <w:p w14:paraId="29D5A34B">
      <w:pPr>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3E64745">
      <w:pPr>
        <w:spacing w:line="360" w:lineRule="auto"/>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1.法定代表人和委托代理人必须在授权委托书上亲笔签名，不得使用印章、签名章或者其他电子制版签名代替，</w:t>
      </w:r>
      <w:r>
        <w:rPr>
          <w:rFonts w:hint="eastAsia" w:ascii="宋体" w:hAnsi="宋体" w:eastAsia="宋体" w:cs="宋体"/>
          <w:b/>
          <w:bCs/>
          <w:color w:val="auto"/>
          <w:szCs w:val="21"/>
          <w:highlight w:val="none"/>
        </w:rPr>
        <w:t>否则作无效投标处理</w:t>
      </w:r>
      <w:r>
        <w:rPr>
          <w:rFonts w:hint="eastAsia" w:ascii="宋体" w:hAnsi="宋体" w:eastAsia="宋体" w:cs="宋体"/>
          <w:color w:val="auto"/>
          <w:szCs w:val="21"/>
          <w:highlight w:val="none"/>
        </w:rPr>
        <w:t>；</w:t>
      </w:r>
    </w:p>
    <w:p w14:paraId="3448DF6F">
      <w:pPr>
        <w:spacing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2.以联合体形式投标的，本授权委托书应由联合体牵头人的法定代表人按上述规定签署。</w:t>
      </w:r>
    </w:p>
    <w:p w14:paraId="6AB07618">
      <w:pPr>
        <w:snapToGrid w:val="0"/>
        <w:spacing w:before="50" w:after="120" w:afterLines="50"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EAF6F95">
      <w:pPr>
        <w:snapToGrid w:val="0"/>
        <w:spacing w:before="50" w:after="120" w:afterLines="50" w:line="360" w:lineRule="auto"/>
        <w:ind w:firstLine="42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 若为联合体投标须各方签字或盖章。</w:t>
      </w:r>
    </w:p>
    <w:p w14:paraId="7B585A14">
      <w:pPr>
        <w:spacing w:line="360" w:lineRule="auto"/>
        <w:ind w:firstLine="480"/>
        <w:rPr>
          <w:rFonts w:hint="eastAsia" w:ascii="宋体" w:hAnsi="宋体" w:eastAsia="宋体" w:cs="宋体"/>
          <w:b/>
          <w:color w:val="auto"/>
          <w:sz w:val="24"/>
          <w:highlight w:val="none"/>
        </w:rPr>
      </w:pPr>
    </w:p>
    <w:p w14:paraId="07849EE4">
      <w:pPr>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35"/>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48AB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tcPr>
          <w:p w14:paraId="05D03A6B">
            <w:pPr>
              <w:spacing w:line="360" w:lineRule="auto"/>
              <w:ind w:firstLine="480"/>
              <w:rPr>
                <w:rFonts w:hint="eastAsia" w:ascii="宋体" w:hAnsi="宋体" w:eastAsia="宋体" w:cs="宋体"/>
                <w:b/>
                <w:color w:val="auto"/>
                <w:sz w:val="24"/>
                <w:highlight w:val="none"/>
              </w:rPr>
            </w:pPr>
          </w:p>
          <w:p w14:paraId="205DC715">
            <w:pPr>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全权代表身份证复印件粘贴处（正、反面）</w:t>
            </w:r>
          </w:p>
        </w:tc>
      </w:tr>
    </w:tbl>
    <w:p w14:paraId="698C265B">
      <w:pPr>
        <w:snapToGrid w:val="0"/>
        <w:spacing w:before="50" w:after="120" w:afterLines="50" w:line="360" w:lineRule="auto"/>
        <w:ind w:firstLine="422"/>
        <w:jc w:val="left"/>
        <w:rPr>
          <w:rFonts w:hint="eastAsia" w:ascii="宋体" w:hAnsi="宋体" w:eastAsia="宋体" w:cs="宋体"/>
          <w:color w:val="auto"/>
          <w:szCs w:val="21"/>
          <w:highlight w:val="none"/>
        </w:rPr>
      </w:pPr>
    </w:p>
    <w:p w14:paraId="40A867AC">
      <w:pPr>
        <w:snapToGrid w:val="0"/>
        <w:spacing w:before="120" w:beforeLines="50" w:after="50"/>
        <w:ind w:firstLine="566" w:firstLineChars="236"/>
        <w:jc w:val="center"/>
        <w:rPr>
          <w:rFonts w:hint="eastAsia" w:ascii="宋体" w:hAnsi="宋体" w:eastAsia="宋体" w:cs="宋体"/>
          <w:color w:val="auto"/>
          <w:highlight w:val="none"/>
        </w:rPr>
      </w:pPr>
      <w:r>
        <w:rPr>
          <w:rFonts w:hint="eastAsia" w:ascii="宋体" w:hAnsi="宋体" w:eastAsia="宋体" w:cs="宋体"/>
          <w:color w:val="auto"/>
          <w:sz w:val="24"/>
          <w:highlight w:val="none"/>
        </w:rPr>
        <w:br w:type="page"/>
      </w:r>
    </w:p>
    <w:p w14:paraId="179DF991">
      <w:pPr>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四、商务条款偏离表</w:t>
      </w:r>
    </w:p>
    <w:p w14:paraId="0A04AFF5">
      <w:pPr>
        <w:ind w:firstLine="602"/>
        <w:jc w:val="center"/>
        <w:rPr>
          <w:rFonts w:hint="eastAsia" w:ascii="宋体" w:hAnsi="宋体" w:eastAsia="宋体" w:cs="宋体"/>
          <w:color w:val="auto"/>
          <w:sz w:val="24"/>
          <w:highlight w:val="none"/>
        </w:rPr>
      </w:pPr>
      <w:r>
        <w:rPr>
          <w:rFonts w:hint="eastAsia" w:ascii="宋体" w:hAnsi="宋体" w:eastAsia="宋体" w:cs="宋体"/>
          <w:color w:val="auto"/>
          <w:sz w:val="30"/>
          <w:szCs w:val="20"/>
          <w:highlight w:val="none"/>
        </w:rPr>
        <w:t>(注：按项目需求表具体项目修改)</w:t>
      </w:r>
    </w:p>
    <w:p w14:paraId="70DF0C2A">
      <w:pPr>
        <w:pStyle w:val="18"/>
        <w:spacing w:line="360" w:lineRule="auto"/>
        <w:ind w:left="-424" w:leftChars="-202" w:firstLine="422"/>
        <w:rPr>
          <w:rFonts w:hint="eastAsia" w:ascii="宋体" w:hAnsi="宋体" w:eastAsia="宋体" w:cs="宋体"/>
          <w:color w:val="auto"/>
          <w:sz w:val="24"/>
          <w:szCs w:val="24"/>
          <w:highlight w:val="none"/>
        </w:rPr>
      </w:pPr>
      <w:r>
        <w:rPr>
          <w:rFonts w:hint="eastAsia" w:ascii="宋体" w:hAnsi="宋体" w:eastAsia="宋体" w:cs="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3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1770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37E2900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09BB742C">
            <w:pPr>
              <w:spacing w:line="340" w:lineRule="exact"/>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tcPr>
          <w:p w14:paraId="77646E7C">
            <w:pPr>
              <w:spacing w:line="340" w:lineRule="exact"/>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62EF7538">
            <w:pPr>
              <w:spacing w:line="300" w:lineRule="exact"/>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AA3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D9C6623">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54074220">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580B7AB">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2612E022">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3D2D36FE">
            <w:pPr>
              <w:spacing w:line="300" w:lineRule="exact"/>
              <w:ind w:firstLine="422"/>
              <w:rPr>
                <w:rFonts w:hint="eastAsia" w:ascii="宋体" w:hAnsi="宋体" w:eastAsia="宋体" w:cs="宋体"/>
                <w:color w:val="auto"/>
                <w:szCs w:val="21"/>
                <w:highlight w:val="none"/>
              </w:rPr>
            </w:pPr>
          </w:p>
        </w:tc>
      </w:tr>
      <w:tr w14:paraId="0FC9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DCF1C09">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7364F4">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EF4BCC1">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6DFA2954">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11066F7">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5D4AD77D">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1B39B45F">
            <w:pPr>
              <w:spacing w:line="300" w:lineRule="exact"/>
              <w:ind w:firstLine="422"/>
              <w:rPr>
                <w:rFonts w:hint="eastAsia" w:ascii="宋体" w:hAnsi="宋体" w:eastAsia="宋体" w:cs="宋体"/>
                <w:color w:val="auto"/>
                <w:szCs w:val="21"/>
                <w:highlight w:val="none"/>
              </w:rPr>
            </w:pPr>
          </w:p>
        </w:tc>
      </w:tr>
      <w:tr w14:paraId="70E8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E1FEF1C">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A24E800">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4E5383F">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08AB801D">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65E86FE">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636D896D">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7C3DFB8D">
            <w:pPr>
              <w:spacing w:line="300" w:lineRule="exact"/>
              <w:ind w:firstLine="422"/>
              <w:rPr>
                <w:rFonts w:hint="eastAsia" w:ascii="宋体" w:hAnsi="宋体" w:eastAsia="宋体" w:cs="宋体"/>
                <w:color w:val="auto"/>
                <w:szCs w:val="21"/>
                <w:highlight w:val="none"/>
              </w:rPr>
            </w:pPr>
          </w:p>
        </w:tc>
      </w:tr>
      <w:tr w14:paraId="7B4C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1BA17480">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BFF2500">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263B23F4">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5DF0EE6">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194B5D6E">
            <w:pPr>
              <w:spacing w:line="300" w:lineRule="exact"/>
              <w:ind w:firstLine="422"/>
              <w:rPr>
                <w:rFonts w:hint="eastAsia" w:ascii="宋体" w:hAnsi="宋体" w:eastAsia="宋体" w:cs="宋体"/>
                <w:color w:val="auto"/>
                <w:szCs w:val="21"/>
                <w:highlight w:val="none"/>
              </w:rPr>
            </w:pPr>
          </w:p>
        </w:tc>
      </w:tr>
      <w:tr w14:paraId="6EEF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02448B8">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7B067D9A">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430D7714">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769E1719">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29E91C4F">
            <w:pPr>
              <w:spacing w:line="300" w:lineRule="exact"/>
              <w:ind w:firstLine="422"/>
              <w:rPr>
                <w:rFonts w:hint="eastAsia" w:ascii="宋体" w:hAnsi="宋体" w:eastAsia="宋体" w:cs="宋体"/>
                <w:color w:val="auto"/>
                <w:szCs w:val="21"/>
                <w:highlight w:val="none"/>
              </w:rPr>
            </w:pPr>
          </w:p>
        </w:tc>
      </w:tr>
      <w:tr w14:paraId="56CE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91" w:type="dxa"/>
            <w:vMerge w:val="continue"/>
            <w:tcBorders>
              <w:left w:val="single" w:color="auto" w:sz="4" w:space="0"/>
              <w:right w:val="single" w:color="auto" w:sz="4" w:space="0"/>
            </w:tcBorders>
            <w:noWrap/>
          </w:tcPr>
          <w:p w14:paraId="012BFFFC">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008106F">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06B3A69">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4CAC8315">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12D8FEA">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1BF6C68C">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652BA7B9">
            <w:pPr>
              <w:spacing w:line="300" w:lineRule="exact"/>
              <w:ind w:firstLine="422"/>
              <w:rPr>
                <w:rFonts w:hint="eastAsia" w:ascii="宋体" w:hAnsi="宋体" w:eastAsia="宋体" w:cs="宋体"/>
                <w:color w:val="auto"/>
                <w:szCs w:val="21"/>
                <w:highlight w:val="none"/>
              </w:rPr>
            </w:pPr>
          </w:p>
        </w:tc>
      </w:tr>
      <w:tr w14:paraId="6888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91" w:type="dxa"/>
            <w:vMerge w:val="continue"/>
            <w:tcBorders>
              <w:left w:val="single" w:color="auto" w:sz="4" w:space="0"/>
              <w:right w:val="single" w:color="auto" w:sz="4" w:space="0"/>
            </w:tcBorders>
            <w:noWrap/>
          </w:tcPr>
          <w:p w14:paraId="4376A9C7">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A5C181A">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A156AFE">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22B69267">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11B4445">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1E16F684">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71FBEB8F">
            <w:pPr>
              <w:spacing w:line="300" w:lineRule="exact"/>
              <w:ind w:firstLine="422"/>
              <w:rPr>
                <w:rFonts w:hint="eastAsia" w:ascii="宋体" w:hAnsi="宋体" w:eastAsia="宋体" w:cs="宋体"/>
                <w:color w:val="auto"/>
                <w:szCs w:val="21"/>
                <w:highlight w:val="none"/>
              </w:rPr>
            </w:pPr>
          </w:p>
        </w:tc>
      </w:tr>
      <w:tr w14:paraId="3583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61BA93C8">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C43BD1">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C37AACC">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EA04732">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65D8495D">
            <w:pPr>
              <w:spacing w:line="300" w:lineRule="exact"/>
              <w:ind w:firstLine="422"/>
              <w:rPr>
                <w:rFonts w:hint="eastAsia" w:ascii="宋体" w:hAnsi="宋体" w:eastAsia="宋体" w:cs="宋体"/>
                <w:color w:val="auto"/>
                <w:szCs w:val="21"/>
                <w:highlight w:val="none"/>
              </w:rPr>
            </w:pPr>
          </w:p>
        </w:tc>
      </w:tr>
      <w:tr w14:paraId="2B69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0DF56D8D">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1B788454">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797956A4">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3EFDC066">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27CAD569">
            <w:pPr>
              <w:spacing w:line="300" w:lineRule="exact"/>
              <w:ind w:firstLine="422"/>
              <w:rPr>
                <w:rFonts w:hint="eastAsia" w:ascii="宋体" w:hAnsi="宋体" w:eastAsia="宋体" w:cs="宋体"/>
                <w:color w:val="auto"/>
                <w:szCs w:val="21"/>
                <w:highlight w:val="none"/>
              </w:rPr>
            </w:pPr>
          </w:p>
        </w:tc>
      </w:tr>
      <w:tr w14:paraId="44F2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5FC4F5C">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B7D2D94">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C4A403C">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278F23DA">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95F24CF">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1213DF09">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1F601AD6">
            <w:pPr>
              <w:spacing w:line="300" w:lineRule="exact"/>
              <w:ind w:firstLine="422"/>
              <w:rPr>
                <w:rFonts w:hint="eastAsia" w:ascii="宋体" w:hAnsi="宋体" w:eastAsia="宋体" w:cs="宋体"/>
                <w:color w:val="auto"/>
                <w:szCs w:val="21"/>
                <w:highlight w:val="none"/>
              </w:rPr>
            </w:pPr>
          </w:p>
        </w:tc>
      </w:tr>
      <w:tr w14:paraId="51F1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F1724A9">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5E62057">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873853D">
            <w:pPr>
              <w:spacing w:line="34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02CB7AFC">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339D8E8">
            <w:pPr>
              <w:spacing w:line="300" w:lineRule="exact"/>
              <w:ind w:firstLine="422"/>
              <w:rPr>
                <w:rFonts w:hint="eastAsia" w:ascii="宋体" w:hAnsi="宋体" w:eastAsia="宋体" w:cs="宋体"/>
                <w:color w:val="auto"/>
                <w:szCs w:val="21"/>
                <w:highlight w:val="none"/>
              </w:rPr>
            </w:pPr>
          </w:p>
        </w:tc>
        <w:tc>
          <w:tcPr>
            <w:tcW w:w="2516" w:type="dxa"/>
            <w:tcBorders>
              <w:left w:val="single" w:color="auto" w:sz="4" w:space="0"/>
              <w:right w:val="single" w:color="auto" w:sz="4" w:space="0"/>
            </w:tcBorders>
          </w:tcPr>
          <w:p w14:paraId="6D43216F">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43669869">
            <w:pPr>
              <w:spacing w:line="300" w:lineRule="exact"/>
              <w:ind w:firstLine="422"/>
              <w:rPr>
                <w:rFonts w:hint="eastAsia" w:ascii="宋体" w:hAnsi="宋体" w:eastAsia="宋体" w:cs="宋体"/>
                <w:color w:val="auto"/>
                <w:szCs w:val="21"/>
                <w:highlight w:val="none"/>
              </w:rPr>
            </w:pPr>
          </w:p>
        </w:tc>
      </w:tr>
      <w:tr w14:paraId="1444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41C62D42">
            <w:pPr>
              <w:spacing w:line="340" w:lineRule="exact"/>
              <w:ind w:firstLine="422"/>
              <w:rPr>
                <w:rFonts w:hint="eastAsia" w:ascii="宋体" w:hAnsi="宋体" w:eastAsia="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AC30DF9">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57FBF0DB">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753F4DF">
            <w:pPr>
              <w:spacing w:line="30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p w14:paraId="6AE5FDC1">
            <w:pPr>
              <w:spacing w:line="300" w:lineRule="exact"/>
              <w:ind w:firstLine="422"/>
              <w:rPr>
                <w:rFonts w:hint="eastAsia" w:ascii="宋体" w:hAnsi="宋体" w:eastAsia="宋体" w:cs="宋体"/>
                <w:color w:val="auto"/>
                <w:szCs w:val="21"/>
                <w:highlight w:val="none"/>
              </w:rPr>
            </w:pPr>
          </w:p>
        </w:tc>
      </w:tr>
      <w:tr w14:paraId="22FE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2CAA795A">
            <w:pPr>
              <w:spacing w:line="340" w:lineRule="exact"/>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分标（此处有分标时填写具体分标号，无分标时填写“无”）</w:t>
            </w:r>
          </w:p>
        </w:tc>
      </w:tr>
    </w:tbl>
    <w:p w14:paraId="0D20E0EC">
      <w:pPr>
        <w:pStyle w:val="18"/>
        <w:spacing w:line="360" w:lineRule="auto"/>
        <w:ind w:left="-708" w:leftChars="-337"/>
        <w:rPr>
          <w:rFonts w:hint="eastAsia" w:ascii="宋体" w:hAnsi="宋体" w:eastAsia="宋体" w:cs="宋体"/>
          <w:color w:val="auto"/>
          <w:highlight w:val="none"/>
        </w:rPr>
      </w:pPr>
    </w:p>
    <w:p w14:paraId="416188AA">
      <w:pPr>
        <w:pStyle w:val="18"/>
        <w:spacing w:line="360" w:lineRule="auto"/>
        <w:ind w:left="-708" w:leftChars="-337"/>
        <w:rPr>
          <w:rFonts w:hint="eastAsia" w:ascii="宋体" w:hAnsi="宋体" w:eastAsia="宋体" w:cs="宋体"/>
          <w:color w:val="auto"/>
          <w:highlight w:val="none"/>
        </w:rPr>
      </w:pPr>
      <w:r>
        <w:rPr>
          <w:rFonts w:hint="eastAsia" w:ascii="宋体" w:hAnsi="宋体" w:eastAsia="宋体" w:cs="宋体"/>
          <w:color w:val="auto"/>
          <w:highlight w:val="none"/>
        </w:rPr>
        <w:t>注：</w:t>
      </w:r>
    </w:p>
    <w:p w14:paraId="55C4ADCF">
      <w:pPr>
        <w:pStyle w:val="18"/>
        <w:spacing w:line="360" w:lineRule="auto"/>
        <w:ind w:left="-708" w:leftChars="-337"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1.表格内容均需按要求填写并盖章，不得留空，否则按投标无效处理。</w:t>
      </w:r>
    </w:p>
    <w:p w14:paraId="754CC60C">
      <w:pPr>
        <w:pStyle w:val="18"/>
        <w:spacing w:line="360" w:lineRule="auto"/>
        <w:ind w:left="-603" w:leftChars="-287"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2.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w:t>
      </w:r>
      <w:r>
        <w:rPr>
          <w:rFonts w:hint="eastAsia" w:ascii="宋体" w:hAnsi="宋体" w:eastAsia="宋体" w:cs="宋体"/>
          <w:color w:val="auto"/>
          <w:highlight w:val="none"/>
          <w:lang w:eastAsia="zh-CN"/>
        </w:rPr>
        <w:t>投标</w:t>
      </w:r>
      <w:r>
        <w:rPr>
          <w:rFonts w:hint="eastAsia" w:ascii="宋体" w:hAnsi="宋体" w:eastAsia="宋体" w:cs="宋体"/>
          <w:color w:val="auto"/>
          <w:highlight w:val="none"/>
        </w:rPr>
        <w:t>无效”条款。</w:t>
      </w:r>
    </w:p>
    <w:p w14:paraId="1D56B120">
      <w:pPr>
        <w:pStyle w:val="18"/>
        <w:spacing w:line="360" w:lineRule="auto"/>
        <w:ind w:left="-708" w:leftChars="-337"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3.当投标文件的商务内容低于招标文件要求时，投标人应当如实写明“负偏离”，否则视为虚假应标。</w:t>
      </w:r>
    </w:p>
    <w:p w14:paraId="21D5C85B">
      <w:pPr>
        <w:pStyle w:val="18"/>
        <w:spacing w:line="360" w:lineRule="auto"/>
        <w:ind w:left="-708" w:leftChars="-337"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4.采购需求中带“▲”及“★”的条款，也要分别在本表“投标文件的商务需求”、“投标文件承诺的商务条款”中标记。</w:t>
      </w:r>
    </w:p>
    <w:p w14:paraId="21741996">
      <w:pPr>
        <w:snapToGrid w:val="0"/>
        <w:spacing w:before="50" w:after="50"/>
        <w:ind w:firstLine="482"/>
        <w:rPr>
          <w:rFonts w:hint="eastAsia" w:ascii="宋体" w:hAnsi="宋体" w:eastAsia="宋体" w:cs="宋体"/>
          <w:color w:val="auto"/>
          <w:sz w:val="24"/>
          <w:highlight w:val="none"/>
        </w:rPr>
      </w:pPr>
    </w:p>
    <w:p w14:paraId="7E0650C0">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354DDF8">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79D4559F">
      <w:pPr>
        <w:widowControl/>
        <w:ind w:firstLine="422"/>
        <w:jc w:val="left"/>
        <w:rPr>
          <w:rFonts w:hint="eastAsia" w:ascii="宋体" w:hAnsi="宋体" w:eastAsia="宋体" w:cs="宋体"/>
          <w:color w:val="auto"/>
          <w:szCs w:val="21"/>
          <w:highlight w:val="none"/>
        </w:rPr>
        <w:sectPr>
          <w:pgSz w:w="11906" w:h="16838"/>
          <w:pgMar w:top="1440" w:right="1797" w:bottom="1440" w:left="1797" w:header="851" w:footer="992" w:gutter="0"/>
          <w:cols w:space="720" w:num="1"/>
        </w:sectPr>
      </w:pPr>
    </w:p>
    <w:p w14:paraId="61E5AF7E">
      <w:pPr>
        <w:snapToGrid w:val="0"/>
        <w:spacing w:before="165" w:beforeLines="50" w:after="50"/>
        <w:ind w:firstLine="602" w:firstLineChars="20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五、投标人情况介绍</w:t>
      </w:r>
    </w:p>
    <w:p w14:paraId="438A62FE">
      <w:pPr>
        <w:spacing w:line="360" w:lineRule="auto"/>
        <w:ind w:firstLine="4048" w:firstLineChars="1687"/>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（格式自拟）</w:t>
      </w:r>
    </w:p>
    <w:p w14:paraId="2F048B88">
      <w:pPr>
        <w:snapToGrid w:val="0"/>
        <w:spacing w:line="360" w:lineRule="auto"/>
        <w:ind w:firstLine="4935" w:firstLineChars="2350"/>
        <w:rPr>
          <w:rFonts w:hint="eastAsia" w:ascii="宋体" w:hAnsi="宋体" w:eastAsia="宋体" w:cs="宋体"/>
          <w:color w:val="auto"/>
          <w:szCs w:val="21"/>
          <w:highlight w:val="none"/>
        </w:rPr>
      </w:pPr>
    </w:p>
    <w:p w14:paraId="5C69B167">
      <w:pPr>
        <w:snapToGrid w:val="0"/>
        <w:spacing w:line="360" w:lineRule="auto"/>
        <w:ind w:firstLine="4935" w:firstLineChars="2350"/>
        <w:rPr>
          <w:rFonts w:hint="eastAsia" w:ascii="宋体" w:hAnsi="宋体" w:eastAsia="宋体" w:cs="宋体"/>
          <w:color w:val="auto"/>
          <w:szCs w:val="21"/>
          <w:highlight w:val="none"/>
        </w:rPr>
      </w:pPr>
    </w:p>
    <w:p w14:paraId="5DC7A3D1">
      <w:pPr>
        <w:snapToGrid w:val="0"/>
        <w:spacing w:line="360" w:lineRule="auto"/>
        <w:ind w:firstLine="4935" w:firstLineChars="2350"/>
        <w:rPr>
          <w:rFonts w:hint="eastAsia" w:ascii="宋体" w:hAnsi="宋体" w:eastAsia="宋体" w:cs="宋体"/>
          <w:color w:val="auto"/>
          <w:szCs w:val="21"/>
          <w:highlight w:val="none"/>
        </w:rPr>
      </w:pPr>
    </w:p>
    <w:p w14:paraId="4EE47C3D">
      <w:pPr>
        <w:snapToGrid w:val="0"/>
        <w:spacing w:line="360" w:lineRule="auto"/>
        <w:ind w:firstLine="4935" w:firstLineChars="2350"/>
        <w:rPr>
          <w:rFonts w:hint="eastAsia" w:ascii="宋体" w:hAnsi="宋体" w:eastAsia="宋体" w:cs="宋体"/>
          <w:color w:val="auto"/>
          <w:szCs w:val="21"/>
          <w:highlight w:val="none"/>
        </w:rPr>
      </w:pPr>
    </w:p>
    <w:p w14:paraId="2E7F1EE8">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DD16F97">
      <w:pPr>
        <w:snapToGrid w:val="0"/>
        <w:spacing w:before="165" w:beforeLines="50" w:after="50"/>
        <w:ind w:firstLine="480" w:firstLineChars="200"/>
        <w:jc w:val="center"/>
        <w:rPr>
          <w:rFonts w:hint="eastAsia" w:ascii="宋体" w:hAnsi="宋体" w:eastAsia="宋体" w:cs="宋体"/>
          <w:b/>
          <w:bCs/>
          <w:color w:val="auto"/>
          <w:sz w:val="30"/>
          <w:szCs w:val="30"/>
          <w:highlight w:val="none"/>
        </w:rPr>
      </w:pPr>
      <w:r>
        <w:rPr>
          <w:rFonts w:hint="eastAsia" w:ascii="宋体" w:hAnsi="宋体" w:eastAsia="宋体" w:cs="宋体"/>
          <w:color w:val="auto"/>
          <w:kern w:val="0"/>
          <w:sz w:val="24"/>
          <w:highlight w:val="none"/>
          <w:lang w:val="zh-CN"/>
        </w:rPr>
        <w:t xml:space="preserve">                                                    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46B2CE5E">
      <w:pPr>
        <w:widowControl/>
        <w:ind w:firstLine="600"/>
        <w:jc w:val="left"/>
        <w:rPr>
          <w:rFonts w:hint="eastAsia" w:ascii="宋体" w:hAnsi="宋体" w:eastAsia="宋体" w:cs="宋体"/>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54A3D62C">
      <w:pPr>
        <w:snapToGrid w:val="0"/>
        <w:spacing w:before="165" w:beforeLines="50" w:after="50"/>
        <w:ind w:firstLine="602" w:firstLineChars="20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六、投标人类似的业绩证明文件（如有要求）</w:t>
      </w:r>
    </w:p>
    <w:p w14:paraId="2C5C30A6">
      <w:pPr>
        <w:pStyle w:val="27"/>
        <w:snapToGrid w:val="0"/>
        <w:ind w:left="480" w:hanging="480"/>
        <w:rPr>
          <w:rFonts w:hint="eastAsia" w:ascii="宋体" w:hAnsi="宋体" w:eastAsia="宋体" w:cs="宋体"/>
          <w:color w:val="auto"/>
          <w:sz w:val="24"/>
          <w:highlight w:val="none"/>
        </w:rPr>
      </w:pPr>
    </w:p>
    <w:p w14:paraId="67C321E6">
      <w:pPr>
        <w:pStyle w:val="27"/>
        <w:snapToGrid w:val="0"/>
        <w:ind w:left="480" w:hanging="480"/>
        <w:rPr>
          <w:rFonts w:hint="eastAsia" w:ascii="宋体" w:hAnsi="宋体" w:eastAsia="宋体" w:cs="宋体"/>
          <w:color w:val="auto"/>
          <w:sz w:val="24"/>
          <w:highlight w:val="none"/>
        </w:rPr>
      </w:pPr>
    </w:p>
    <w:p w14:paraId="43F86D57">
      <w:pPr>
        <w:pStyle w:val="27"/>
        <w:snapToGrid w:val="0"/>
        <w:ind w:left="480" w:hanging="480"/>
        <w:rPr>
          <w:rFonts w:hint="eastAsia" w:ascii="宋体" w:hAnsi="宋体" w:eastAsia="宋体" w:cs="宋体"/>
          <w:color w:val="auto"/>
          <w:sz w:val="24"/>
          <w:highlight w:val="none"/>
        </w:rPr>
      </w:pPr>
    </w:p>
    <w:p w14:paraId="2C8774F4">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b/>
          <w:color w:val="auto"/>
          <w:sz w:val="24"/>
          <w:highlight w:val="none"/>
        </w:rPr>
        <w:t>附表 :相关项目业绩一览表</w:t>
      </w:r>
    </w:p>
    <w:tbl>
      <w:tblPr>
        <w:tblStyle w:val="35"/>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4536"/>
        <w:gridCol w:w="2268"/>
      </w:tblGrid>
      <w:tr w14:paraId="6CB3E8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ign w:val="center"/>
          </w:tcPr>
          <w:p w14:paraId="639E8004">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ign w:val="center"/>
          </w:tcPr>
          <w:p w14:paraId="52A20F51">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ign w:val="center"/>
          </w:tcPr>
          <w:p w14:paraId="2E32658D">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p w14:paraId="5E6EA4DE">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金额</w:t>
            </w:r>
          </w:p>
          <w:p w14:paraId="55B7BFE6">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4536" w:type="dxa"/>
            <w:tcBorders>
              <w:top w:val="single" w:color="auto" w:sz="4" w:space="0"/>
              <w:left w:val="single" w:color="auto" w:sz="4" w:space="0"/>
              <w:bottom w:val="single" w:color="auto" w:sz="4" w:space="0"/>
              <w:right w:val="single" w:color="auto" w:sz="4" w:space="0"/>
            </w:tcBorders>
            <w:noWrap/>
            <w:vAlign w:val="center"/>
          </w:tcPr>
          <w:p w14:paraId="0549BFF0">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ign w:val="center"/>
          </w:tcPr>
          <w:p w14:paraId="79550472">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采购人联系人及</w:t>
            </w:r>
          </w:p>
          <w:p w14:paraId="4D987456">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r>
      <w:tr w14:paraId="3848E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ign w:val="center"/>
          </w:tcPr>
          <w:p w14:paraId="4CF9A6DA">
            <w:pPr>
              <w:widowControl/>
              <w:ind w:firstLine="482"/>
              <w:jc w:val="left"/>
              <w:rPr>
                <w:rFonts w:hint="eastAsia" w:ascii="宋体" w:hAnsi="宋体" w:eastAsia="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ign w:val="center"/>
          </w:tcPr>
          <w:p w14:paraId="2082CC25">
            <w:pPr>
              <w:widowControl/>
              <w:ind w:firstLine="482"/>
              <w:jc w:val="left"/>
              <w:rPr>
                <w:rFonts w:hint="eastAsia" w:ascii="宋体" w:hAnsi="宋体" w:eastAsia="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ign w:val="center"/>
          </w:tcPr>
          <w:p w14:paraId="54DE5DD7">
            <w:pPr>
              <w:widowControl/>
              <w:ind w:firstLine="482"/>
              <w:jc w:val="left"/>
              <w:rPr>
                <w:rFonts w:hint="eastAsia" w:ascii="宋体" w:hAnsi="宋体" w:eastAsia="宋体" w:cs="宋体"/>
                <w:color w:val="auto"/>
                <w:sz w:val="24"/>
                <w:highlight w:val="none"/>
              </w:rPr>
            </w:pPr>
          </w:p>
        </w:tc>
        <w:tc>
          <w:tcPr>
            <w:tcW w:w="4536" w:type="dxa"/>
            <w:tcBorders>
              <w:top w:val="single" w:color="auto" w:sz="4" w:space="0"/>
              <w:left w:val="single" w:color="auto" w:sz="4" w:space="0"/>
              <w:bottom w:val="single" w:color="auto" w:sz="4" w:space="0"/>
              <w:right w:val="single" w:color="auto" w:sz="4" w:space="0"/>
            </w:tcBorders>
            <w:noWrap/>
            <w:vAlign w:val="center"/>
          </w:tcPr>
          <w:p w14:paraId="71C2D5FF">
            <w:pPr>
              <w:snapToGrid w:val="0"/>
              <w:spacing w:line="240" w:lineRule="exact"/>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p w14:paraId="5A98901F">
            <w:pPr>
              <w:snapToGrid w:val="0"/>
              <w:spacing w:line="240" w:lineRule="exact"/>
              <w:ind w:firstLine="482"/>
              <w:jc w:val="center"/>
              <w:rPr>
                <w:rFonts w:hint="eastAsia" w:ascii="宋体" w:hAnsi="宋体" w:eastAsia="宋体" w:cs="宋体"/>
                <w:color w:val="auto"/>
                <w:sz w:val="24"/>
                <w:highlight w:val="none"/>
              </w:rPr>
            </w:pPr>
          </w:p>
          <w:p w14:paraId="29DDD219">
            <w:pPr>
              <w:snapToGrid w:val="0"/>
              <w:spacing w:line="240" w:lineRule="exact"/>
              <w:ind w:firstLine="482"/>
              <w:jc w:val="center"/>
              <w:rPr>
                <w:rFonts w:hint="eastAsia" w:ascii="宋体" w:hAnsi="宋体" w:eastAsia="宋体" w:cs="宋体"/>
                <w:color w:val="auto"/>
                <w:sz w:val="24"/>
                <w:highlight w:val="none"/>
              </w:rPr>
            </w:pPr>
          </w:p>
        </w:tc>
        <w:tc>
          <w:tcPr>
            <w:tcW w:w="2268" w:type="dxa"/>
            <w:vMerge w:val="continue"/>
            <w:tcBorders>
              <w:top w:val="single" w:color="auto" w:sz="4" w:space="0"/>
              <w:left w:val="single" w:color="auto" w:sz="4" w:space="0"/>
              <w:bottom w:val="single" w:color="auto" w:sz="4" w:space="0"/>
              <w:right w:val="single" w:color="auto" w:sz="4" w:space="0"/>
            </w:tcBorders>
            <w:noWrap/>
            <w:vAlign w:val="center"/>
          </w:tcPr>
          <w:p w14:paraId="3DD1E4F2">
            <w:pPr>
              <w:widowControl/>
              <w:ind w:firstLine="482"/>
              <w:jc w:val="left"/>
              <w:rPr>
                <w:rFonts w:hint="eastAsia" w:ascii="宋体" w:hAnsi="宋体" w:eastAsia="宋体" w:cs="宋体"/>
                <w:color w:val="auto"/>
                <w:sz w:val="24"/>
                <w:highlight w:val="none"/>
              </w:rPr>
            </w:pPr>
          </w:p>
        </w:tc>
      </w:tr>
      <w:tr w14:paraId="4EEA8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tcPr>
          <w:p w14:paraId="5FA91F38">
            <w:pPr>
              <w:snapToGrid w:val="0"/>
              <w:spacing w:line="24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761F7FAE">
            <w:pPr>
              <w:snapToGrid w:val="0"/>
              <w:spacing w:line="24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31723C55">
            <w:pPr>
              <w:snapToGrid w:val="0"/>
              <w:spacing w:line="240" w:lineRule="exact"/>
              <w:ind w:firstLine="482"/>
              <w:jc w:val="left"/>
              <w:rPr>
                <w:rFonts w:hint="eastAsia" w:ascii="宋体" w:hAnsi="宋体" w:eastAsia="宋体" w:cs="宋体"/>
                <w:color w:val="auto"/>
                <w:sz w:val="24"/>
                <w:highlight w:val="none"/>
              </w:rPr>
            </w:pPr>
          </w:p>
        </w:tc>
        <w:tc>
          <w:tcPr>
            <w:tcW w:w="4536" w:type="dxa"/>
            <w:tcBorders>
              <w:top w:val="single" w:color="auto" w:sz="4" w:space="0"/>
              <w:left w:val="single" w:color="auto" w:sz="4" w:space="0"/>
              <w:bottom w:val="single" w:color="auto" w:sz="4" w:space="0"/>
              <w:right w:val="single" w:color="auto" w:sz="4" w:space="0"/>
            </w:tcBorders>
            <w:noWrap/>
          </w:tcPr>
          <w:p w14:paraId="3A62AF79">
            <w:pPr>
              <w:snapToGrid w:val="0"/>
              <w:spacing w:line="24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76F277CA">
            <w:pPr>
              <w:snapToGrid w:val="0"/>
              <w:spacing w:line="240" w:lineRule="exact"/>
              <w:ind w:firstLine="482"/>
              <w:jc w:val="left"/>
              <w:rPr>
                <w:rFonts w:hint="eastAsia" w:ascii="宋体" w:hAnsi="宋体" w:eastAsia="宋体" w:cs="宋体"/>
                <w:color w:val="auto"/>
                <w:sz w:val="24"/>
                <w:highlight w:val="none"/>
              </w:rPr>
            </w:pPr>
          </w:p>
        </w:tc>
      </w:tr>
      <w:tr w14:paraId="40357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15764AB1">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761C1734">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2EB31ADB">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4536" w:type="dxa"/>
            <w:tcBorders>
              <w:top w:val="single" w:color="auto" w:sz="4" w:space="0"/>
              <w:left w:val="single" w:color="auto" w:sz="4" w:space="0"/>
              <w:bottom w:val="single" w:color="auto" w:sz="4" w:space="0"/>
              <w:right w:val="single" w:color="auto" w:sz="4" w:space="0"/>
            </w:tcBorders>
            <w:noWrap/>
          </w:tcPr>
          <w:p w14:paraId="3AC7258C">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04F82F26">
            <w:pPr>
              <w:snapToGrid w:val="0"/>
              <w:spacing w:before="50" w:after="165" w:afterLines="50" w:line="400" w:lineRule="exact"/>
              <w:ind w:firstLine="482"/>
              <w:jc w:val="left"/>
              <w:rPr>
                <w:rFonts w:hint="eastAsia" w:ascii="宋体" w:hAnsi="宋体" w:eastAsia="宋体" w:cs="宋体"/>
                <w:color w:val="auto"/>
                <w:sz w:val="24"/>
                <w:highlight w:val="none"/>
              </w:rPr>
            </w:pPr>
          </w:p>
        </w:tc>
      </w:tr>
      <w:tr w14:paraId="7B3C5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tcPr>
          <w:p w14:paraId="5EFAEC53">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tcPr>
          <w:p w14:paraId="5B492310">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tcPr>
          <w:p w14:paraId="1FD300C5">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4536" w:type="dxa"/>
            <w:tcBorders>
              <w:top w:val="single" w:color="auto" w:sz="4" w:space="0"/>
              <w:left w:val="single" w:color="auto" w:sz="4" w:space="0"/>
              <w:bottom w:val="single" w:color="auto" w:sz="4" w:space="0"/>
              <w:right w:val="single" w:color="auto" w:sz="4" w:space="0"/>
            </w:tcBorders>
            <w:noWrap/>
          </w:tcPr>
          <w:p w14:paraId="22E1D03D">
            <w:pPr>
              <w:snapToGrid w:val="0"/>
              <w:spacing w:before="50" w:after="165" w:afterLines="50" w:line="400" w:lineRule="exact"/>
              <w:ind w:firstLine="482"/>
              <w:jc w:val="left"/>
              <w:rPr>
                <w:rFonts w:hint="eastAsia" w:ascii="宋体" w:hAnsi="宋体" w:eastAsia="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tcPr>
          <w:p w14:paraId="4BFE70DB">
            <w:pPr>
              <w:snapToGrid w:val="0"/>
              <w:spacing w:before="50" w:after="165" w:afterLines="50" w:line="400" w:lineRule="exact"/>
              <w:ind w:firstLine="482"/>
              <w:jc w:val="left"/>
              <w:rPr>
                <w:rFonts w:hint="eastAsia" w:ascii="宋体" w:hAnsi="宋体" w:eastAsia="宋体" w:cs="宋体"/>
                <w:color w:val="auto"/>
                <w:sz w:val="24"/>
                <w:highlight w:val="none"/>
              </w:rPr>
            </w:pPr>
          </w:p>
        </w:tc>
      </w:tr>
    </w:tbl>
    <w:p w14:paraId="38C63ACB">
      <w:pPr>
        <w:pStyle w:val="18"/>
        <w:spacing w:line="360" w:lineRule="auto"/>
        <w:ind w:left="72"/>
        <w:rPr>
          <w:rFonts w:hint="eastAsia" w:ascii="宋体" w:hAnsi="宋体" w:eastAsia="宋体" w:cs="宋体"/>
          <w:color w:val="auto"/>
          <w:highlight w:val="none"/>
        </w:rPr>
      </w:pPr>
      <w:r>
        <w:rPr>
          <w:rFonts w:hint="eastAsia" w:ascii="宋体" w:hAnsi="宋体" w:eastAsia="宋体" w:cs="宋体"/>
          <w:color w:val="auto"/>
          <w:highlight w:val="none"/>
        </w:rPr>
        <w:t>注：投标人可按上述的格式自行编制，须随表提交相应的合同复印件并注明所在投标人商务技术文件页码。</w:t>
      </w:r>
    </w:p>
    <w:p w14:paraId="27CA4468">
      <w:pPr>
        <w:snapToGrid w:val="0"/>
        <w:spacing w:line="360" w:lineRule="auto"/>
        <w:ind w:firstLine="4935" w:firstLineChars="2350"/>
        <w:rPr>
          <w:rFonts w:hint="eastAsia" w:ascii="宋体" w:hAnsi="宋体" w:eastAsia="宋体" w:cs="宋体"/>
          <w:color w:val="auto"/>
          <w:szCs w:val="21"/>
          <w:highlight w:val="none"/>
        </w:rPr>
      </w:pPr>
    </w:p>
    <w:p w14:paraId="15AF0846">
      <w:pPr>
        <w:snapToGrid w:val="0"/>
        <w:spacing w:line="360" w:lineRule="auto"/>
        <w:ind w:firstLine="4935" w:firstLineChars="2350"/>
        <w:rPr>
          <w:rFonts w:hint="eastAsia" w:ascii="宋体" w:hAnsi="宋体" w:eastAsia="宋体" w:cs="宋体"/>
          <w:color w:val="auto"/>
          <w:szCs w:val="21"/>
          <w:highlight w:val="none"/>
        </w:rPr>
      </w:pPr>
    </w:p>
    <w:p w14:paraId="76DD2BA2">
      <w:pPr>
        <w:snapToGrid w:val="0"/>
        <w:spacing w:line="360" w:lineRule="auto"/>
        <w:ind w:firstLine="11520" w:firstLineChars="48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DDFEDA0">
      <w:pPr>
        <w:snapToGrid w:val="0"/>
        <w:spacing w:line="360" w:lineRule="auto"/>
        <w:ind w:firstLine="10080" w:firstLineChars="4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32ABCBB2">
      <w:pPr>
        <w:widowControl/>
        <w:spacing w:line="360" w:lineRule="auto"/>
        <w:ind w:firstLine="482"/>
        <w:jc w:val="left"/>
        <w:rPr>
          <w:rFonts w:hint="eastAsia" w:ascii="宋体" w:hAnsi="宋体" w:eastAsia="宋体" w:cs="宋体"/>
          <w:color w:val="auto"/>
          <w:kern w:val="0"/>
          <w:sz w:val="24"/>
          <w:highlight w:val="none"/>
          <w:lang w:val="zh-CN"/>
        </w:rPr>
        <w:sectPr>
          <w:pgSz w:w="16838" w:h="11906" w:orient="landscape"/>
          <w:pgMar w:top="1134" w:right="1134" w:bottom="1134" w:left="1134" w:header="720" w:footer="720" w:gutter="0"/>
          <w:cols w:space="720" w:num="1"/>
          <w:docGrid w:type="lines" w:linePitch="331" w:charSpace="0"/>
        </w:sectPr>
      </w:pPr>
    </w:p>
    <w:p w14:paraId="03B24AD4">
      <w:pPr>
        <w:pStyle w:val="18"/>
        <w:ind w:firstLine="562"/>
        <w:jc w:val="center"/>
        <w:outlineLvl w:val="1"/>
        <w:rPr>
          <w:rFonts w:hint="eastAsia" w:ascii="宋体" w:hAnsi="宋体" w:eastAsia="宋体" w:cs="宋体"/>
          <w:b/>
          <w:bCs/>
          <w:color w:val="auto"/>
          <w:sz w:val="28"/>
          <w:szCs w:val="28"/>
          <w:highlight w:val="none"/>
        </w:rPr>
      </w:pPr>
      <w:bookmarkStart w:id="188" w:name="_Toc19686839"/>
      <w:bookmarkStart w:id="189" w:name="_Toc15998"/>
      <w:bookmarkStart w:id="190" w:name="_Toc31330"/>
      <w:r>
        <w:rPr>
          <w:rFonts w:hint="eastAsia" w:ascii="宋体" w:hAnsi="宋体" w:eastAsia="宋体" w:cs="宋体"/>
          <w:b/>
          <w:bCs/>
          <w:color w:val="auto"/>
          <w:sz w:val="28"/>
          <w:szCs w:val="28"/>
          <w:highlight w:val="none"/>
        </w:rPr>
        <w:t>第四节 技术文件格式</w:t>
      </w:r>
      <w:bookmarkEnd w:id="188"/>
      <w:bookmarkEnd w:id="189"/>
      <w:bookmarkEnd w:id="190"/>
    </w:p>
    <w:p w14:paraId="69ED4E5A">
      <w:pPr>
        <w:snapToGrid w:val="0"/>
        <w:spacing w:before="165" w:beforeLines="50" w:after="50"/>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4FE3BA65">
      <w:pPr>
        <w:snapToGrid w:val="0"/>
        <w:spacing w:before="165" w:beforeLines="50" w:after="50"/>
        <w:ind w:firstLine="482"/>
        <w:rPr>
          <w:rFonts w:hint="eastAsia" w:ascii="宋体" w:hAnsi="宋体" w:eastAsia="宋体" w:cs="宋体"/>
          <w:color w:val="auto"/>
          <w:sz w:val="24"/>
          <w:szCs w:val="20"/>
          <w:highlight w:val="none"/>
        </w:rPr>
      </w:pPr>
    </w:p>
    <w:p w14:paraId="6E729D83">
      <w:pPr>
        <w:snapToGrid w:val="0"/>
        <w:spacing w:before="165" w:beforeLines="50" w:after="50"/>
        <w:ind w:firstLine="640"/>
        <w:jc w:val="center"/>
        <w:rPr>
          <w:rFonts w:hint="eastAsia" w:ascii="宋体" w:hAnsi="宋体" w:eastAsia="宋体" w:cs="宋体"/>
          <w:b/>
          <w:bCs/>
          <w:color w:val="auto"/>
          <w:sz w:val="32"/>
          <w:szCs w:val="32"/>
          <w:highlight w:val="none"/>
        </w:rPr>
      </w:pPr>
    </w:p>
    <w:p w14:paraId="3E11AF37">
      <w:pPr>
        <w:snapToGrid w:val="0"/>
        <w:spacing w:before="165" w:beforeLines="50" w:after="50"/>
        <w:ind w:firstLine="640"/>
        <w:jc w:val="center"/>
        <w:rPr>
          <w:rFonts w:hint="eastAsia" w:ascii="宋体" w:hAnsi="宋体" w:eastAsia="宋体" w:cs="宋体"/>
          <w:b/>
          <w:bCs/>
          <w:color w:val="auto"/>
          <w:sz w:val="32"/>
          <w:szCs w:val="32"/>
          <w:highlight w:val="none"/>
        </w:rPr>
      </w:pPr>
    </w:p>
    <w:p w14:paraId="477B97F0">
      <w:pPr>
        <w:snapToGrid w:val="0"/>
        <w:spacing w:before="165" w:beforeLines="50" w:after="50"/>
        <w:ind w:firstLine="640"/>
        <w:jc w:val="center"/>
        <w:rPr>
          <w:rFonts w:hint="eastAsia" w:ascii="宋体" w:hAnsi="宋体" w:eastAsia="宋体" w:cs="宋体"/>
          <w:b/>
          <w:bCs/>
          <w:color w:val="auto"/>
          <w:sz w:val="32"/>
          <w:szCs w:val="32"/>
          <w:highlight w:val="none"/>
        </w:rPr>
      </w:pPr>
    </w:p>
    <w:p w14:paraId="6B80AC8C">
      <w:pPr>
        <w:snapToGrid w:val="0"/>
        <w:spacing w:before="165" w:beforeLines="50" w:after="50"/>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技术文件（封面）</w:t>
      </w:r>
    </w:p>
    <w:p w14:paraId="4268794F">
      <w:pPr>
        <w:snapToGrid w:val="0"/>
        <w:spacing w:before="165" w:beforeLines="50" w:after="50"/>
        <w:ind w:firstLine="482"/>
        <w:rPr>
          <w:rFonts w:hint="eastAsia" w:ascii="宋体" w:hAnsi="宋体" w:eastAsia="宋体" w:cs="宋体"/>
          <w:bCs/>
          <w:color w:val="auto"/>
          <w:sz w:val="24"/>
          <w:szCs w:val="20"/>
          <w:highlight w:val="none"/>
        </w:rPr>
      </w:pPr>
    </w:p>
    <w:p w14:paraId="3D02AEAE">
      <w:pPr>
        <w:snapToGrid w:val="0"/>
        <w:spacing w:before="165" w:beforeLines="50" w:after="50" w:line="400" w:lineRule="exact"/>
        <w:ind w:firstLine="360" w:firstLineChars="150"/>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项目名称： </w:t>
      </w:r>
      <w:bookmarkStart w:id="191" w:name="PO_3000001867_PM002_17"/>
      <w:r>
        <w:rPr>
          <w:rFonts w:hint="eastAsia" w:ascii="宋体" w:hAnsi="宋体" w:eastAsia="宋体" w:cs="宋体"/>
          <w:bCs/>
          <w:color w:val="auto"/>
          <w:sz w:val="24"/>
          <w:highlight w:val="none"/>
        </w:rPr>
        <w:t>[项目采购-项目名称_]</w:t>
      </w:r>
      <w:bookmarkEnd w:id="191"/>
    </w:p>
    <w:p w14:paraId="2AF42107">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bookmarkStart w:id="192" w:name="PO_3000001867_PM001_13"/>
      <w:r>
        <w:rPr>
          <w:rFonts w:hint="eastAsia" w:ascii="宋体" w:hAnsi="宋体" w:eastAsia="宋体" w:cs="宋体"/>
          <w:bCs/>
          <w:color w:val="auto"/>
          <w:sz w:val="24"/>
          <w:highlight w:val="none"/>
        </w:rPr>
        <w:t>[项目采购-项目编号_]</w:t>
      </w:r>
      <w:bookmarkEnd w:id="192"/>
    </w:p>
    <w:p w14:paraId="72A3DEE2">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3AA8009">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0EFE9D88">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58EE3017">
      <w:pPr>
        <w:snapToGrid w:val="0"/>
        <w:spacing w:before="165" w:beforeLines="50" w:after="50"/>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4B7B959">
      <w:pPr>
        <w:snapToGrid w:val="0"/>
        <w:spacing w:before="165" w:beforeLines="50" w:after="50"/>
        <w:ind w:firstLine="482"/>
        <w:jc w:val="center"/>
        <w:rPr>
          <w:rFonts w:hint="eastAsia" w:ascii="宋体" w:hAnsi="宋体" w:eastAsia="宋体" w:cs="宋体"/>
          <w:color w:val="auto"/>
          <w:sz w:val="24"/>
          <w:szCs w:val="20"/>
          <w:highlight w:val="none"/>
        </w:rPr>
      </w:pPr>
    </w:p>
    <w:p w14:paraId="574E60C0">
      <w:pPr>
        <w:ind w:firstLine="482"/>
        <w:jc w:val="center"/>
        <w:rPr>
          <w:rFonts w:hint="eastAsia" w:ascii="宋体" w:hAnsi="宋体" w:eastAsia="宋体" w:cs="宋体"/>
          <w:b/>
          <w:color w:val="auto"/>
          <w:kern w:val="0"/>
          <w:sz w:val="28"/>
          <w:szCs w:val="28"/>
          <w:highlight w:val="none"/>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28"/>
          <w:szCs w:val="28"/>
          <w:highlight w:val="none"/>
        </w:rPr>
        <w:t>技术文件目录</w:t>
      </w:r>
    </w:p>
    <w:p w14:paraId="74E28249">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一、技术需求偏离表……………………………………………………………（页码）</w:t>
      </w:r>
    </w:p>
    <w:p w14:paraId="30AD10DF">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二、项目实施方案………………………………………………………………（页码）</w:t>
      </w:r>
    </w:p>
    <w:p w14:paraId="7A6D19A5">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三、对本项目总体要求的理解（如有要求）…………………………………（页码）</w:t>
      </w:r>
    </w:p>
    <w:p w14:paraId="467DB897">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产品出产标准及质量检测报告……………………</w:t>
      </w:r>
      <w:r>
        <w:rPr>
          <w:rFonts w:hint="eastAsia" w:ascii="宋体" w:hAnsi="宋体" w:eastAsia="宋体" w:cs="宋体"/>
          <w:color w:val="auto"/>
          <w:highlight w:val="none"/>
        </w:rPr>
        <w:t>………………………（页码）</w:t>
      </w:r>
    </w:p>
    <w:p w14:paraId="601F5730">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五、优惠条件及特殊承诺（如有要求）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D60C094">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3C8B612">
      <w:pPr>
        <w:pStyle w:val="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5FDB53D">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注：以上目录是基本格式要求，各投标人可根据自身情况进一步向下增加内容或细化。</w:t>
      </w:r>
    </w:p>
    <w:p w14:paraId="211EEA29">
      <w:pPr>
        <w:snapToGrid w:val="0"/>
        <w:spacing w:before="165" w:beforeLines="50" w:after="50"/>
        <w:ind w:left="143" w:leftChars="68" w:firstLine="472" w:firstLineChars="196"/>
        <w:jc w:val="left"/>
        <w:rPr>
          <w:rFonts w:hint="eastAsia" w:ascii="宋体" w:hAnsi="宋体" w:eastAsia="宋体" w:cs="宋体"/>
          <w:b/>
          <w:color w:val="auto"/>
          <w:sz w:val="24"/>
          <w:highlight w:val="none"/>
        </w:rPr>
      </w:pPr>
    </w:p>
    <w:p w14:paraId="3A09EA41">
      <w:pPr>
        <w:snapToGrid w:val="0"/>
        <w:spacing w:before="165" w:beforeLines="50" w:after="50"/>
        <w:ind w:left="143" w:leftChars="68" w:firstLine="472" w:firstLineChars="196"/>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296CA4C5">
      <w:pPr>
        <w:pStyle w:val="18"/>
        <w:spacing w:line="500" w:lineRule="exact"/>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一、技术需求偏离表</w:t>
      </w:r>
    </w:p>
    <w:p w14:paraId="47F9D549">
      <w:pPr>
        <w:pStyle w:val="18"/>
        <w:spacing w:line="440" w:lineRule="exact"/>
        <w:ind w:firstLine="420" w:firstLineChars="200"/>
        <w:rPr>
          <w:rFonts w:hint="eastAsia" w:ascii="宋体" w:hAnsi="宋体" w:eastAsia="宋体" w:cs="宋体"/>
          <w:color w:val="auto"/>
          <w:highlight w:val="none"/>
        </w:rPr>
      </w:pPr>
    </w:p>
    <w:p w14:paraId="56782271">
      <w:pPr>
        <w:pStyle w:val="18"/>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请根据所投货物的实际技术参数，</w:t>
      </w:r>
      <w:r>
        <w:rPr>
          <w:rFonts w:hint="eastAsia" w:ascii="宋体" w:hAnsi="宋体" w:eastAsia="宋体" w:cs="宋体"/>
          <w:b/>
          <w:color w:val="auto"/>
          <w:sz w:val="28"/>
          <w:szCs w:val="28"/>
          <w:highlight w:val="none"/>
        </w:rPr>
        <w:t>逐条对应</w:t>
      </w:r>
      <w:r>
        <w:rPr>
          <w:rFonts w:hint="eastAsia" w:ascii="宋体" w:hAnsi="宋体" w:eastAsia="宋体" w:cs="宋体"/>
          <w:color w:val="auto"/>
          <w:sz w:val="24"/>
          <w:szCs w:val="24"/>
          <w:highlight w:val="none"/>
        </w:rPr>
        <w:t>本项目招标文件第二章“货物需求一览表”中的</w:t>
      </w:r>
      <w:r>
        <w:rPr>
          <w:rFonts w:hint="eastAsia" w:ascii="宋体" w:hAnsi="宋体" w:eastAsia="宋体" w:cs="宋体"/>
          <w:b/>
          <w:color w:val="auto"/>
          <w:sz w:val="28"/>
          <w:szCs w:val="28"/>
          <w:highlight w:val="none"/>
        </w:rPr>
        <w:t>采购清单及货物参数</w:t>
      </w:r>
      <w:r>
        <w:rPr>
          <w:rFonts w:hint="eastAsia" w:ascii="宋体" w:hAnsi="宋体" w:eastAsia="宋体" w:cs="宋体"/>
          <w:color w:val="auto"/>
          <w:sz w:val="24"/>
          <w:szCs w:val="24"/>
          <w:highlight w:val="none"/>
        </w:rPr>
        <w:t>详细填写相应的具体内容。“偏离说明”一栏应当选择“正偏离”、“负偏离”或“无偏离”进行填写。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5772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ign w:val="center"/>
          </w:tcPr>
          <w:p w14:paraId="59CE297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ign w:val="center"/>
          </w:tcPr>
          <w:p w14:paraId="551A4B1E">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ign w:val="center"/>
          </w:tcPr>
          <w:p w14:paraId="6CC0AC44">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ign w:val="center"/>
          </w:tcPr>
          <w:p w14:paraId="369D9BE6">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6B66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ign w:val="center"/>
          </w:tcPr>
          <w:p w14:paraId="60F0B1D9">
            <w:pPr>
              <w:widowControl/>
              <w:ind w:firstLine="422"/>
              <w:jc w:val="left"/>
              <w:rPr>
                <w:rFonts w:hint="eastAsia" w:ascii="宋体" w:hAnsi="宋体" w:eastAsia="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0CE3BE1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310" w:type="dxa"/>
            <w:tcBorders>
              <w:top w:val="single" w:color="auto" w:sz="4" w:space="0"/>
              <w:left w:val="single" w:color="auto" w:sz="4" w:space="0"/>
              <w:bottom w:val="single" w:color="auto" w:sz="4" w:space="0"/>
              <w:right w:val="single" w:color="auto" w:sz="4" w:space="0"/>
            </w:tcBorders>
            <w:noWrap/>
            <w:vAlign w:val="center"/>
          </w:tcPr>
          <w:p w14:paraId="1800D758">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noWrap/>
            <w:vAlign w:val="center"/>
          </w:tcPr>
          <w:p w14:paraId="73521405">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3297" w:type="dxa"/>
            <w:tcBorders>
              <w:top w:val="single" w:color="auto" w:sz="4" w:space="0"/>
              <w:left w:val="single" w:color="auto" w:sz="4" w:space="0"/>
              <w:bottom w:val="single" w:color="auto" w:sz="4" w:space="0"/>
              <w:right w:val="single" w:color="auto" w:sz="4" w:space="0"/>
            </w:tcBorders>
            <w:noWrap/>
            <w:vAlign w:val="center"/>
          </w:tcPr>
          <w:p w14:paraId="2ED707D7">
            <w:pPr>
              <w:ind w:firstLine="42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ign w:val="center"/>
          </w:tcPr>
          <w:p w14:paraId="0A549F0C">
            <w:pPr>
              <w:widowControl/>
              <w:ind w:firstLine="422"/>
              <w:jc w:val="left"/>
              <w:rPr>
                <w:rFonts w:hint="eastAsia" w:ascii="宋体" w:hAnsi="宋体" w:eastAsia="宋体" w:cs="宋体"/>
                <w:color w:val="auto"/>
                <w:szCs w:val="21"/>
                <w:highlight w:val="none"/>
              </w:rPr>
            </w:pPr>
          </w:p>
        </w:tc>
      </w:tr>
      <w:tr w14:paraId="4BFD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4C6405D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ign w:val="center"/>
          </w:tcPr>
          <w:p w14:paraId="34402215">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1B683C79">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8E4B452">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8E6506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6A77C79">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225F0DDE">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33A3C44F">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CAEC931">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8692302">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470E52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7A13284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tc>
      </w:tr>
      <w:tr w14:paraId="213A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51197C1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ign w:val="center"/>
          </w:tcPr>
          <w:p w14:paraId="59B94116">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3302C99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CFBEB6A">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7830146">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7D4A40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73A4C8CD">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13B845C7">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F59ACF3">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E4CAEF5">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EE0CE2F">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4152D178">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正偏离（负偏离或无偏离）</w:t>
            </w:r>
          </w:p>
        </w:tc>
      </w:tr>
      <w:tr w14:paraId="475B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632891B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ign w:val="center"/>
          </w:tcPr>
          <w:p w14:paraId="2669FF34">
            <w:pPr>
              <w:ind w:firstLine="422"/>
              <w:rPr>
                <w:rFonts w:hint="eastAsia" w:ascii="宋体" w:hAnsi="宋体" w:eastAsia="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ign w:val="center"/>
          </w:tcPr>
          <w:p w14:paraId="4B7047CE">
            <w:pPr>
              <w:ind w:firstLine="422"/>
              <w:rPr>
                <w:rFonts w:hint="eastAsia" w:ascii="宋体" w:hAnsi="宋体" w:eastAsia="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ign w:val="center"/>
          </w:tcPr>
          <w:p w14:paraId="2D7F827A">
            <w:pPr>
              <w:ind w:firstLine="422"/>
              <w:rPr>
                <w:rFonts w:hint="eastAsia" w:ascii="宋体" w:hAnsi="宋体" w:eastAsia="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ign w:val="center"/>
          </w:tcPr>
          <w:p w14:paraId="0FBD5798">
            <w:pPr>
              <w:ind w:firstLine="422"/>
              <w:rPr>
                <w:rFonts w:hint="eastAsia" w:ascii="宋体" w:hAnsi="宋体" w:eastAsia="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DD60A74">
            <w:pPr>
              <w:ind w:firstLine="422"/>
              <w:rPr>
                <w:rFonts w:hint="eastAsia" w:ascii="宋体" w:hAnsi="宋体" w:eastAsia="宋体" w:cs="宋体"/>
                <w:color w:val="auto"/>
                <w:szCs w:val="21"/>
                <w:highlight w:val="none"/>
              </w:rPr>
            </w:pPr>
          </w:p>
        </w:tc>
      </w:tr>
      <w:tr w14:paraId="074D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ign w:val="center"/>
          </w:tcPr>
          <w:p w14:paraId="2D7BF409">
            <w:pPr>
              <w:ind w:firstLine="422"/>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分标（此处有分标时填写具体分标号，无分标时填写“无”）</w:t>
            </w:r>
          </w:p>
        </w:tc>
      </w:tr>
    </w:tbl>
    <w:p w14:paraId="4BD871AB">
      <w:pPr>
        <w:pStyle w:val="1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498D8ED4">
      <w:pPr>
        <w:pStyle w:val="1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1.表格内容均需按要求填写并盖章，不得留空，</w:t>
      </w:r>
      <w:r>
        <w:rPr>
          <w:rFonts w:hint="eastAsia" w:ascii="宋体" w:hAnsi="宋体" w:eastAsia="宋体" w:cs="宋体"/>
          <w:bCs/>
          <w:color w:val="auto"/>
          <w:szCs w:val="21"/>
          <w:highlight w:val="none"/>
        </w:rPr>
        <w:t>否则按投标无效处理</w:t>
      </w:r>
      <w:r>
        <w:rPr>
          <w:rFonts w:hint="eastAsia" w:ascii="宋体" w:hAnsi="宋体" w:eastAsia="宋体" w:cs="宋体"/>
          <w:color w:val="auto"/>
          <w:szCs w:val="21"/>
          <w:highlight w:val="none"/>
        </w:rPr>
        <w:t>。</w:t>
      </w:r>
    </w:p>
    <w:p w14:paraId="56AD2F75">
      <w:pPr>
        <w:pStyle w:val="18"/>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2.当投标文件的货物内容低于招标文件要求时，投标人应当如实写明“负偏离”，否则视为虚假应标。</w:t>
      </w:r>
    </w:p>
    <w:p w14:paraId="4D02908B">
      <w:pPr>
        <w:pStyle w:val="1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szCs w:val="21"/>
          <w:highlight w:val="none"/>
        </w:rPr>
        <w:t>采购需求中带“▲”</w:t>
      </w:r>
      <w:r>
        <w:rPr>
          <w:rFonts w:hint="eastAsia" w:hAnsi="宋体" w:cs="宋体"/>
          <w:color w:val="auto"/>
          <w:szCs w:val="21"/>
          <w:highlight w:val="none"/>
          <w:lang w:eastAsia="zh-CN"/>
        </w:rPr>
        <w:t>“</w:t>
      </w:r>
      <w:r>
        <w:rPr>
          <w:rFonts w:hint="eastAsia" w:ascii="宋体" w:hAnsi="宋体" w:eastAsia="宋体" w:cs="宋体"/>
          <w:bCs/>
          <w:color w:val="auto"/>
          <w:kern w:val="0"/>
          <w:sz w:val="21"/>
          <w:szCs w:val="21"/>
          <w:highlight w:val="none"/>
          <w:lang w:val="en-US" w:eastAsia="zh-CN" w:bidi="ar-SA"/>
        </w:rPr>
        <w:t>●</w:t>
      </w:r>
      <w:r>
        <w:rPr>
          <w:rFonts w:hint="eastAsia" w:hAnsi="宋体" w:cs="宋体"/>
          <w:color w:val="auto"/>
          <w:szCs w:val="21"/>
          <w:highlight w:val="none"/>
          <w:lang w:eastAsia="zh-CN"/>
        </w:rPr>
        <w:t>”</w:t>
      </w:r>
      <w:r>
        <w:rPr>
          <w:rFonts w:hint="eastAsia" w:ascii="宋体" w:hAnsi="宋体" w:eastAsia="宋体" w:cs="宋体"/>
          <w:color w:val="auto"/>
          <w:szCs w:val="21"/>
          <w:highlight w:val="none"/>
        </w:rPr>
        <w:t>及“★”的条款，也要分别在本表“货物参数”、“所提供货物的内容”中标记。</w:t>
      </w:r>
    </w:p>
    <w:p w14:paraId="766FF3B1">
      <w:pPr>
        <w:snapToGrid w:val="0"/>
        <w:spacing w:line="360" w:lineRule="auto"/>
        <w:ind w:firstLine="5640" w:firstLineChars="2350"/>
        <w:rPr>
          <w:rFonts w:hint="eastAsia" w:ascii="宋体" w:hAnsi="宋体" w:eastAsia="宋体" w:cs="宋体"/>
          <w:color w:val="auto"/>
          <w:kern w:val="0"/>
          <w:sz w:val="24"/>
          <w:highlight w:val="none"/>
          <w:lang w:val="zh-CN"/>
        </w:rPr>
      </w:pPr>
    </w:p>
    <w:p w14:paraId="3FE4CD47">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47A3FFEC">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w:t>
      </w:r>
    </w:p>
    <w:p w14:paraId="799DE67C">
      <w:pPr>
        <w:widowControl/>
        <w:ind w:firstLine="602"/>
        <w:jc w:val="left"/>
        <w:rPr>
          <w:rFonts w:hint="eastAsia" w:ascii="宋体" w:hAnsi="宋体" w:eastAsia="宋体" w:cs="宋体"/>
          <w:color w:val="auto"/>
          <w:sz w:val="30"/>
          <w:szCs w:val="20"/>
          <w:highlight w:val="none"/>
        </w:rPr>
      </w:pPr>
    </w:p>
    <w:p w14:paraId="1E13BAAD">
      <w:pPr>
        <w:widowControl/>
        <w:ind w:firstLine="602"/>
        <w:jc w:val="left"/>
        <w:rPr>
          <w:rFonts w:hint="eastAsia" w:ascii="宋体" w:hAnsi="宋体" w:eastAsia="宋体" w:cs="宋体"/>
          <w:color w:val="auto"/>
          <w:sz w:val="30"/>
          <w:szCs w:val="20"/>
          <w:highlight w:val="none"/>
        </w:rPr>
      </w:pPr>
    </w:p>
    <w:p w14:paraId="76943511">
      <w:pPr>
        <w:widowControl/>
        <w:ind w:firstLine="602"/>
        <w:jc w:val="left"/>
        <w:rPr>
          <w:rFonts w:hint="eastAsia" w:ascii="宋体" w:hAnsi="宋体" w:eastAsia="宋体" w:cs="宋体"/>
          <w:color w:val="auto"/>
          <w:sz w:val="30"/>
          <w:szCs w:val="20"/>
          <w:highlight w:val="none"/>
        </w:rPr>
      </w:pPr>
    </w:p>
    <w:p w14:paraId="602DC366">
      <w:pPr>
        <w:widowControl/>
        <w:ind w:firstLine="602"/>
        <w:jc w:val="left"/>
        <w:rPr>
          <w:rFonts w:hint="eastAsia" w:ascii="宋体" w:hAnsi="宋体" w:eastAsia="宋体" w:cs="宋体"/>
          <w:color w:val="auto"/>
          <w:sz w:val="30"/>
          <w:szCs w:val="20"/>
          <w:highlight w:val="none"/>
        </w:rPr>
      </w:pPr>
    </w:p>
    <w:p w14:paraId="26A5ABC7">
      <w:pPr>
        <w:snapToGrid w:val="0"/>
        <w:spacing w:before="165"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3. </w:t>
      </w:r>
      <w:r>
        <w:rPr>
          <w:rFonts w:hint="eastAsia" w:ascii="宋体" w:hAnsi="宋体" w:eastAsia="宋体" w:cs="宋体"/>
          <w:b/>
          <w:color w:val="auto"/>
          <w:sz w:val="24"/>
          <w:highlight w:val="none"/>
          <w:lang w:eastAsia="zh-CN"/>
        </w:rPr>
        <w:t>产品</w:t>
      </w:r>
      <w:r>
        <w:rPr>
          <w:rFonts w:hint="eastAsia" w:ascii="宋体" w:hAnsi="宋体" w:eastAsia="宋体" w:cs="宋体"/>
          <w:b/>
          <w:color w:val="auto"/>
          <w:sz w:val="24"/>
          <w:highlight w:val="none"/>
        </w:rPr>
        <w:t>配置清单格式</w:t>
      </w:r>
    </w:p>
    <w:p w14:paraId="28114C00">
      <w:pPr>
        <w:pStyle w:val="18"/>
        <w:spacing w:line="500" w:lineRule="exact"/>
        <w:jc w:val="center"/>
        <w:outlineLvl w:val="9"/>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产品</w:t>
      </w:r>
      <w:r>
        <w:rPr>
          <w:rFonts w:hint="eastAsia" w:ascii="宋体" w:hAnsi="宋体" w:eastAsia="宋体" w:cs="宋体"/>
          <w:b/>
          <w:bCs/>
          <w:color w:val="auto"/>
          <w:sz w:val="30"/>
          <w:szCs w:val="30"/>
          <w:highlight w:val="none"/>
        </w:rPr>
        <w:t>配置清单</w:t>
      </w:r>
    </w:p>
    <w:p w14:paraId="1CB127E7">
      <w:pPr>
        <w:keepNext w:val="0"/>
        <w:keepLines w:val="0"/>
        <w:pageBreakBefore w:val="0"/>
        <w:widowControl w:val="0"/>
        <w:kinsoku/>
        <w:wordWrap/>
        <w:overflowPunct/>
        <w:topLinePunct w:val="0"/>
        <w:autoSpaceDE/>
        <w:autoSpaceDN/>
        <w:bidi w:val="0"/>
        <w:adjustRightInd/>
        <w:snapToGrid w:val="0"/>
        <w:spacing w:before="50" w:after="50"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56FD32C">
      <w:pPr>
        <w:keepNext w:val="0"/>
        <w:keepLines w:val="0"/>
        <w:pageBreakBefore w:val="0"/>
        <w:widowControl w:val="0"/>
        <w:kinsoku/>
        <w:wordWrap/>
        <w:overflowPunct/>
        <w:topLinePunct w:val="0"/>
        <w:autoSpaceDE/>
        <w:autoSpaceDN/>
        <w:bidi w:val="0"/>
        <w:adjustRightInd/>
        <w:snapToGrid w:val="0"/>
        <w:spacing w:before="50" w:after="50"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E44BA6C">
      <w:pPr>
        <w:bidi w:val="0"/>
        <w:rPr>
          <w:rFonts w:hint="eastAsia" w:ascii="宋体" w:hAnsi="宋体" w:eastAsia="宋体" w:cs="宋体"/>
          <w:color w:val="auto"/>
          <w:sz w:val="24"/>
          <w:szCs w:val="24"/>
          <w:highlight w:val="none"/>
          <w:u w:val="single"/>
        </w:rPr>
      </w:pPr>
      <w:r>
        <w:rPr>
          <w:rFonts w:hint="eastAsia" w:ascii="宋体" w:hAnsi="宋体" w:eastAsia="宋体" w:cs="宋体"/>
          <w:color w:val="auto"/>
          <w:sz w:val="21"/>
          <w:szCs w:val="21"/>
          <w:highlight w:val="none"/>
        </w:rPr>
        <w:t>投标人名称：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bl>
      <w:tblPr>
        <w:tblStyle w:val="35"/>
        <w:tblpPr w:leftFromText="180" w:rightFromText="180" w:vertAnchor="text" w:horzAnchor="page" w:tblpX="1561" w:tblpY="447"/>
        <w:tblOverlap w:val="never"/>
        <w:tblW w:w="467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41"/>
        <w:gridCol w:w="1534"/>
        <w:gridCol w:w="2506"/>
        <w:gridCol w:w="1745"/>
        <w:gridCol w:w="1389"/>
      </w:tblGrid>
      <w:tr w14:paraId="4B08D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107" w:type="pct"/>
            <w:tcBorders>
              <w:top w:val="single" w:color="auto" w:sz="4" w:space="0"/>
              <w:left w:val="single" w:color="auto" w:sz="4" w:space="0"/>
              <w:bottom w:val="single" w:color="auto" w:sz="4" w:space="0"/>
              <w:right w:val="single" w:color="auto" w:sz="4" w:space="0"/>
            </w:tcBorders>
            <w:noWrap w:val="0"/>
            <w:vAlign w:val="center"/>
          </w:tcPr>
          <w:p w14:paraId="5B6CF2A9">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标的的名称</w:t>
            </w:r>
          </w:p>
        </w:tc>
        <w:tc>
          <w:tcPr>
            <w:tcW w:w="832" w:type="pct"/>
            <w:tcBorders>
              <w:top w:val="single" w:color="auto" w:sz="4" w:space="0"/>
              <w:left w:val="single" w:color="auto" w:sz="4" w:space="0"/>
              <w:bottom w:val="single" w:color="auto" w:sz="4" w:space="0"/>
              <w:right w:val="single" w:color="auto" w:sz="4" w:space="0"/>
            </w:tcBorders>
            <w:noWrap w:val="0"/>
            <w:vAlign w:val="center"/>
          </w:tcPr>
          <w:p w14:paraId="4CE9636C">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359" w:type="pct"/>
            <w:tcBorders>
              <w:top w:val="single" w:color="auto" w:sz="4" w:space="0"/>
              <w:left w:val="single" w:color="auto" w:sz="4" w:space="0"/>
              <w:bottom w:val="single" w:color="auto" w:sz="4" w:space="0"/>
              <w:right w:val="single" w:color="auto" w:sz="4" w:space="0"/>
            </w:tcBorders>
            <w:noWrap w:val="0"/>
            <w:vAlign w:val="top"/>
          </w:tcPr>
          <w:p w14:paraId="798864CD">
            <w:pPr>
              <w:snapToGrid w:val="0"/>
              <w:spacing w:before="50" w:after="50"/>
              <w:jc w:val="center"/>
              <w:rPr>
                <w:rFonts w:hint="eastAsia" w:ascii="宋体" w:hAnsi="宋体" w:eastAsia="宋体" w:cs="宋体"/>
                <w:color w:val="auto"/>
                <w:sz w:val="24"/>
                <w:highlight w:val="none"/>
              </w:rPr>
            </w:pPr>
          </w:p>
          <w:p w14:paraId="25A5D6E2">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4DD98572">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制造商</w:t>
            </w:r>
          </w:p>
        </w:tc>
        <w:tc>
          <w:tcPr>
            <w:tcW w:w="753" w:type="pct"/>
            <w:tcBorders>
              <w:top w:val="single" w:color="auto" w:sz="4" w:space="0"/>
              <w:left w:val="single" w:color="auto" w:sz="4" w:space="0"/>
              <w:bottom w:val="single" w:color="auto" w:sz="4" w:space="0"/>
              <w:right w:val="single" w:color="auto" w:sz="4" w:space="0"/>
            </w:tcBorders>
            <w:noWrap w:val="0"/>
            <w:vAlign w:val="center"/>
          </w:tcPr>
          <w:p w14:paraId="329C8B31">
            <w:pPr>
              <w:snapToGrid w:val="0"/>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原</w:t>
            </w:r>
            <w:r>
              <w:rPr>
                <w:rFonts w:hint="eastAsia" w:ascii="宋体" w:hAnsi="宋体" w:eastAsia="宋体" w:cs="宋体"/>
                <w:color w:val="auto"/>
                <w:sz w:val="24"/>
                <w:highlight w:val="none"/>
              </w:rPr>
              <w:t>产地</w:t>
            </w:r>
          </w:p>
        </w:tc>
      </w:tr>
      <w:tr w14:paraId="4EC1E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107" w:type="pct"/>
            <w:tcBorders>
              <w:top w:val="single" w:color="auto" w:sz="4" w:space="0"/>
              <w:left w:val="single" w:color="auto" w:sz="4" w:space="0"/>
              <w:bottom w:val="single" w:color="auto" w:sz="4" w:space="0"/>
              <w:right w:val="single" w:color="auto" w:sz="4" w:space="0"/>
            </w:tcBorders>
            <w:noWrap w:val="0"/>
            <w:vAlign w:val="center"/>
          </w:tcPr>
          <w:p w14:paraId="0B76C944">
            <w:pPr>
              <w:snapToGrid w:val="0"/>
              <w:spacing w:before="50" w:after="50"/>
              <w:jc w:val="center"/>
              <w:rPr>
                <w:rFonts w:hint="eastAsia" w:ascii="宋体" w:hAnsi="宋体" w:eastAsia="宋体" w:cs="宋体"/>
                <w:color w:val="auto"/>
                <w:sz w:val="24"/>
                <w:highlight w:val="none"/>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22D41E49">
            <w:pPr>
              <w:snapToGrid w:val="0"/>
              <w:spacing w:before="50" w:after="50"/>
              <w:jc w:val="center"/>
              <w:rPr>
                <w:rFonts w:hint="eastAsia" w:ascii="宋体" w:hAnsi="宋体" w:eastAsia="宋体" w:cs="宋体"/>
                <w:color w:val="auto"/>
                <w:sz w:val="24"/>
                <w:highlight w:val="none"/>
              </w:rPr>
            </w:pPr>
          </w:p>
        </w:tc>
        <w:tc>
          <w:tcPr>
            <w:tcW w:w="1359" w:type="pct"/>
            <w:tcBorders>
              <w:top w:val="single" w:color="auto" w:sz="4" w:space="0"/>
              <w:left w:val="single" w:color="auto" w:sz="4" w:space="0"/>
              <w:bottom w:val="single" w:color="auto" w:sz="4" w:space="0"/>
              <w:right w:val="single" w:color="auto" w:sz="4" w:space="0"/>
            </w:tcBorders>
            <w:noWrap w:val="0"/>
            <w:vAlign w:val="top"/>
          </w:tcPr>
          <w:p w14:paraId="6BE0841E">
            <w:pPr>
              <w:snapToGrid w:val="0"/>
              <w:spacing w:before="50" w:after="50"/>
              <w:jc w:val="center"/>
              <w:rPr>
                <w:rFonts w:hint="eastAsia" w:ascii="宋体" w:hAnsi="宋体" w:eastAsia="宋体" w:cs="宋体"/>
                <w:color w:val="auto"/>
                <w:sz w:val="24"/>
                <w:highlight w:val="none"/>
              </w:rPr>
            </w:pPr>
          </w:p>
        </w:tc>
        <w:tc>
          <w:tcPr>
            <w:tcW w:w="946" w:type="pct"/>
            <w:tcBorders>
              <w:top w:val="single" w:color="auto" w:sz="4" w:space="0"/>
              <w:left w:val="single" w:color="auto" w:sz="4" w:space="0"/>
              <w:bottom w:val="single" w:color="auto" w:sz="4" w:space="0"/>
              <w:right w:val="single" w:color="auto" w:sz="4" w:space="0"/>
            </w:tcBorders>
            <w:noWrap w:val="0"/>
            <w:vAlign w:val="center"/>
          </w:tcPr>
          <w:p w14:paraId="0A9EB126">
            <w:pPr>
              <w:snapToGrid w:val="0"/>
              <w:spacing w:before="50" w:after="50"/>
              <w:jc w:val="center"/>
              <w:rPr>
                <w:rFonts w:hint="eastAsia" w:ascii="宋体" w:hAnsi="宋体" w:eastAsia="宋体" w:cs="宋体"/>
                <w:color w:val="auto"/>
                <w:sz w:val="24"/>
                <w:highlight w:val="none"/>
              </w:rPr>
            </w:pPr>
          </w:p>
        </w:tc>
        <w:tc>
          <w:tcPr>
            <w:tcW w:w="753" w:type="pct"/>
            <w:tcBorders>
              <w:top w:val="single" w:color="auto" w:sz="4" w:space="0"/>
              <w:left w:val="single" w:color="auto" w:sz="4" w:space="0"/>
              <w:bottom w:val="single" w:color="auto" w:sz="4" w:space="0"/>
              <w:right w:val="single" w:color="auto" w:sz="4" w:space="0"/>
            </w:tcBorders>
            <w:noWrap w:val="0"/>
            <w:vAlign w:val="center"/>
          </w:tcPr>
          <w:p w14:paraId="2EDA22BC">
            <w:pPr>
              <w:snapToGrid w:val="0"/>
              <w:spacing w:before="50" w:after="50"/>
              <w:jc w:val="center"/>
              <w:rPr>
                <w:rFonts w:hint="eastAsia" w:ascii="宋体" w:hAnsi="宋体" w:eastAsia="宋体" w:cs="宋体"/>
                <w:color w:val="auto"/>
                <w:sz w:val="24"/>
                <w:highlight w:val="none"/>
              </w:rPr>
            </w:pPr>
          </w:p>
        </w:tc>
      </w:tr>
    </w:tbl>
    <w:p w14:paraId="13A90AE1">
      <w:pPr>
        <w:spacing w:line="360" w:lineRule="auto"/>
        <w:ind w:firstLine="240" w:firstLineChars="100"/>
        <w:contextualSpacing/>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规格型号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配套件明细表</w:t>
      </w:r>
    </w:p>
    <w:tbl>
      <w:tblPr>
        <w:tblStyle w:val="35"/>
        <w:tblpPr w:leftFromText="180" w:rightFromText="180" w:vertAnchor="text" w:horzAnchor="page" w:tblpX="1561" w:tblpY="447"/>
        <w:tblOverlap w:val="never"/>
        <w:tblW w:w="463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66"/>
        <w:gridCol w:w="4512"/>
        <w:gridCol w:w="1430"/>
        <w:gridCol w:w="1148"/>
        <w:gridCol w:w="881"/>
      </w:tblGrid>
      <w:tr w14:paraId="7B1F7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6DF9F8F0">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2468" w:type="pct"/>
            <w:tcBorders>
              <w:top w:val="single" w:color="auto" w:sz="4" w:space="0"/>
              <w:left w:val="single" w:color="auto" w:sz="4" w:space="0"/>
              <w:bottom w:val="single" w:color="auto" w:sz="4" w:space="0"/>
              <w:right w:val="single" w:color="auto" w:sz="4" w:space="0"/>
            </w:tcBorders>
            <w:noWrap w:val="0"/>
            <w:vAlign w:val="center"/>
          </w:tcPr>
          <w:p w14:paraId="20C6B0D8">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配件名称</w:t>
            </w:r>
          </w:p>
        </w:tc>
        <w:tc>
          <w:tcPr>
            <w:tcW w:w="782" w:type="pct"/>
            <w:tcBorders>
              <w:top w:val="single" w:color="auto" w:sz="4" w:space="0"/>
              <w:left w:val="single" w:color="auto" w:sz="4" w:space="0"/>
              <w:bottom w:val="single" w:color="auto" w:sz="4" w:space="0"/>
              <w:right w:val="single" w:color="auto" w:sz="4" w:space="0"/>
            </w:tcBorders>
            <w:noWrap w:val="0"/>
            <w:vAlign w:val="center"/>
          </w:tcPr>
          <w:p w14:paraId="304F9B77">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数量</w:t>
            </w:r>
          </w:p>
        </w:tc>
        <w:tc>
          <w:tcPr>
            <w:tcW w:w="628" w:type="pct"/>
            <w:tcBorders>
              <w:top w:val="single" w:color="auto" w:sz="4" w:space="0"/>
              <w:left w:val="single" w:color="auto" w:sz="4" w:space="0"/>
              <w:bottom w:val="single" w:color="auto" w:sz="4" w:space="0"/>
              <w:right w:val="single" w:color="auto" w:sz="4" w:space="0"/>
            </w:tcBorders>
            <w:noWrap w:val="0"/>
            <w:vAlign w:val="center"/>
          </w:tcPr>
          <w:p w14:paraId="0ACBAB74">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规格</w:t>
            </w:r>
          </w:p>
        </w:tc>
        <w:tc>
          <w:tcPr>
            <w:tcW w:w="482" w:type="pct"/>
            <w:tcBorders>
              <w:top w:val="single" w:color="auto" w:sz="4" w:space="0"/>
              <w:left w:val="single" w:color="auto" w:sz="4" w:space="0"/>
              <w:bottom w:val="single" w:color="auto" w:sz="4" w:space="0"/>
              <w:right w:val="single" w:color="auto" w:sz="4" w:space="0"/>
            </w:tcBorders>
            <w:noWrap w:val="0"/>
            <w:vAlign w:val="center"/>
          </w:tcPr>
          <w:p w14:paraId="169AC0D1">
            <w:pPr>
              <w:pStyle w:val="18"/>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备注</w:t>
            </w:r>
          </w:p>
        </w:tc>
      </w:tr>
      <w:tr w14:paraId="15529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0EDF9B1A">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7798D136">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44A2315B">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47A11D1F">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1391DA2E">
            <w:pPr>
              <w:pStyle w:val="18"/>
              <w:spacing w:line="360" w:lineRule="auto"/>
              <w:rPr>
                <w:rFonts w:hint="eastAsia" w:ascii="宋体" w:hAnsi="宋体" w:eastAsia="宋体" w:cs="宋体"/>
                <w:color w:val="auto"/>
                <w:sz w:val="24"/>
                <w:szCs w:val="24"/>
                <w:highlight w:val="none"/>
              </w:rPr>
            </w:pPr>
          </w:p>
        </w:tc>
      </w:tr>
      <w:tr w14:paraId="2D72B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4D0EFC28">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5A83C2CB">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07DC11F1">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3B1637CE">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43623CD4">
            <w:pPr>
              <w:pStyle w:val="18"/>
              <w:spacing w:line="360" w:lineRule="auto"/>
              <w:rPr>
                <w:rFonts w:hint="eastAsia" w:ascii="宋体" w:hAnsi="宋体" w:eastAsia="宋体" w:cs="宋体"/>
                <w:color w:val="auto"/>
                <w:sz w:val="24"/>
                <w:szCs w:val="24"/>
                <w:highlight w:val="none"/>
              </w:rPr>
            </w:pPr>
          </w:p>
        </w:tc>
      </w:tr>
      <w:tr w14:paraId="298DF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39D44EC7">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03940600">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6C09A0DD">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0CF55808">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759A8BC6">
            <w:pPr>
              <w:pStyle w:val="18"/>
              <w:spacing w:line="360" w:lineRule="auto"/>
              <w:rPr>
                <w:rFonts w:hint="eastAsia" w:ascii="宋体" w:hAnsi="宋体" w:eastAsia="宋体" w:cs="宋体"/>
                <w:color w:val="auto"/>
                <w:sz w:val="24"/>
                <w:szCs w:val="24"/>
                <w:highlight w:val="none"/>
              </w:rPr>
            </w:pPr>
          </w:p>
        </w:tc>
      </w:tr>
      <w:tr w14:paraId="18237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3F599F0F">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1CCB76DD">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00A893D7">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6DACF9E8">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5D0C7F2F">
            <w:pPr>
              <w:pStyle w:val="18"/>
              <w:spacing w:line="360" w:lineRule="auto"/>
              <w:rPr>
                <w:rFonts w:hint="eastAsia" w:ascii="宋体" w:hAnsi="宋体" w:eastAsia="宋体" w:cs="宋体"/>
                <w:color w:val="auto"/>
                <w:sz w:val="24"/>
                <w:szCs w:val="24"/>
                <w:highlight w:val="none"/>
              </w:rPr>
            </w:pPr>
          </w:p>
        </w:tc>
      </w:tr>
      <w:tr w14:paraId="3D929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77F632E4">
            <w:pPr>
              <w:pStyle w:val="18"/>
              <w:spacing w:line="360" w:lineRule="auto"/>
              <w:rPr>
                <w:rFonts w:hint="eastAsia" w:ascii="宋体" w:hAnsi="宋体" w:eastAsia="宋体" w:cs="宋体"/>
                <w:color w:val="auto"/>
                <w:sz w:val="24"/>
                <w:szCs w:val="24"/>
                <w:highlight w:val="none"/>
              </w:rPr>
            </w:pPr>
          </w:p>
        </w:tc>
        <w:tc>
          <w:tcPr>
            <w:tcW w:w="2468" w:type="pct"/>
            <w:tcBorders>
              <w:top w:val="single" w:color="auto" w:sz="4" w:space="0"/>
              <w:left w:val="single" w:color="auto" w:sz="4" w:space="0"/>
              <w:bottom w:val="single" w:color="auto" w:sz="4" w:space="0"/>
              <w:right w:val="single" w:color="auto" w:sz="4" w:space="0"/>
            </w:tcBorders>
            <w:noWrap w:val="0"/>
            <w:vAlign w:val="top"/>
          </w:tcPr>
          <w:p w14:paraId="461D5C27">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182F2DFD">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079A7D79">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399674AA">
            <w:pPr>
              <w:pStyle w:val="18"/>
              <w:spacing w:line="360" w:lineRule="auto"/>
              <w:rPr>
                <w:rFonts w:hint="eastAsia" w:ascii="宋体" w:hAnsi="宋体" w:eastAsia="宋体" w:cs="宋体"/>
                <w:color w:val="auto"/>
                <w:sz w:val="24"/>
                <w:szCs w:val="24"/>
                <w:highlight w:val="none"/>
              </w:rPr>
            </w:pPr>
          </w:p>
        </w:tc>
      </w:tr>
      <w:tr w14:paraId="00090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638" w:type="pct"/>
            <w:tcBorders>
              <w:top w:val="single" w:color="auto" w:sz="4" w:space="0"/>
              <w:left w:val="single" w:color="auto" w:sz="4" w:space="0"/>
              <w:bottom w:val="single" w:color="auto" w:sz="4" w:space="0"/>
              <w:right w:val="single" w:color="auto" w:sz="4" w:space="0"/>
            </w:tcBorders>
            <w:noWrap w:val="0"/>
            <w:vAlign w:val="center"/>
          </w:tcPr>
          <w:p w14:paraId="6EB6EF89">
            <w:pPr>
              <w:pStyle w:val="18"/>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2468" w:type="pct"/>
            <w:tcBorders>
              <w:top w:val="single" w:color="auto" w:sz="4" w:space="0"/>
              <w:left w:val="single" w:color="auto" w:sz="4" w:space="0"/>
              <w:bottom w:val="single" w:color="auto" w:sz="4" w:space="0"/>
              <w:right w:val="single" w:color="auto" w:sz="4" w:space="0"/>
            </w:tcBorders>
            <w:noWrap w:val="0"/>
            <w:vAlign w:val="top"/>
          </w:tcPr>
          <w:p w14:paraId="4633E46A">
            <w:pPr>
              <w:pStyle w:val="18"/>
              <w:spacing w:line="360" w:lineRule="auto"/>
              <w:rPr>
                <w:rFonts w:hint="eastAsia" w:ascii="宋体" w:hAnsi="宋体" w:eastAsia="宋体" w:cs="宋体"/>
                <w:color w:val="auto"/>
                <w:sz w:val="24"/>
                <w:szCs w:val="24"/>
                <w:highlight w:val="none"/>
              </w:rPr>
            </w:pPr>
          </w:p>
        </w:tc>
        <w:tc>
          <w:tcPr>
            <w:tcW w:w="782" w:type="pct"/>
            <w:tcBorders>
              <w:top w:val="single" w:color="auto" w:sz="4" w:space="0"/>
              <w:left w:val="single" w:color="auto" w:sz="4" w:space="0"/>
              <w:bottom w:val="single" w:color="auto" w:sz="4" w:space="0"/>
              <w:right w:val="single" w:color="auto" w:sz="4" w:space="0"/>
            </w:tcBorders>
            <w:noWrap w:val="0"/>
            <w:vAlign w:val="center"/>
          </w:tcPr>
          <w:p w14:paraId="4C6FC76E">
            <w:pPr>
              <w:pStyle w:val="18"/>
              <w:spacing w:line="360" w:lineRule="auto"/>
              <w:rPr>
                <w:rFonts w:hint="eastAsia" w:ascii="宋体" w:hAnsi="宋体" w:eastAsia="宋体" w:cs="宋体"/>
                <w:color w:val="auto"/>
                <w:sz w:val="24"/>
                <w:szCs w:val="24"/>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center"/>
          </w:tcPr>
          <w:p w14:paraId="2A62B09B">
            <w:pPr>
              <w:pStyle w:val="18"/>
              <w:spacing w:line="360" w:lineRule="auto"/>
              <w:rPr>
                <w:rFonts w:hint="eastAsia" w:ascii="宋体" w:hAnsi="宋体" w:eastAsia="宋体" w:cs="宋体"/>
                <w:color w:val="auto"/>
                <w:sz w:val="24"/>
                <w:szCs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3DAA4401">
            <w:pPr>
              <w:pStyle w:val="18"/>
              <w:spacing w:line="360" w:lineRule="auto"/>
              <w:rPr>
                <w:rFonts w:hint="eastAsia" w:ascii="宋体" w:hAnsi="宋体" w:eastAsia="宋体" w:cs="宋体"/>
                <w:color w:val="auto"/>
                <w:sz w:val="24"/>
                <w:szCs w:val="24"/>
                <w:highlight w:val="none"/>
              </w:rPr>
            </w:pPr>
          </w:p>
        </w:tc>
      </w:tr>
    </w:tbl>
    <w:p w14:paraId="4EA2A78D">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3B2827DD">
      <w:pPr>
        <w:spacing w:line="360" w:lineRule="auto"/>
        <w:ind w:right="-817" w:rightChars="-389"/>
        <w:contextualSpacing/>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以上</w:t>
      </w:r>
      <w:r>
        <w:rPr>
          <w:rFonts w:hint="eastAsia" w:ascii="宋体" w:hAnsi="宋体" w:eastAsia="宋体" w:cs="宋体"/>
          <w:color w:val="auto"/>
          <w:sz w:val="24"/>
          <w:highlight w:val="none"/>
          <w:lang w:eastAsia="zh-CN"/>
        </w:rPr>
        <w:t>产品</w:t>
      </w:r>
      <w:r>
        <w:rPr>
          <w:rFonts w:hint="eastAsia" w:ascii="宋体" w:hAnsi="宋体" w:eastAsia="宋体" w:cs="宋体"/>
          <w:color w:val="auto"/>
          <w:sz w:val="24"/>
          <w:highlight w:val="none"/>
        </w:rPr>
        <w:t>配置清单中“货物名称、数量及单位、品牌、规格型号、制造商、原产地”必须如实填写完整，品牌、规格型号没有则填无，填写有缺漏</w:t>
      </w:r>
      <w:r>
        <w:rPr>
          <w:rFonts w:hint="eastAsia" w:ascii="宋体" w:hAnsi="宋体" w:eastAsia="宋体" w:cs="宋体"/>
          <w:bCs/>
          <w:color w:val="auto"/>
          <w:sz w:val="24"/>
          <w:highlight w:val="none"/>
        </w:rPr>
        <w:t>的，</w:t>
      </w:r>
      <w:r>
        <w:rPr>
          <w:rFonts w:hint="eastAsia" w:ascii="宋体" w:hAnsi="宋体" w:eastAsia="宋体" w:cs="宋体"/>
          <w:b/>
          <w:color w:val="auto"/>
          <w:sz w:val="24"/>
          <w:highlight w:val="none"/>
        </w:rPr>
        <w:t>作无效投标处理。</w:t>
      </w:r>
      <w:r>
        <w:rPr>
          <w:rFonts w:hint="eastAsia" w:ascii="宋体" w:hAnsi="宋体" w:eastAsia="宋体" w:cs="宋体"/>
          <w:color w:val="auto"/>
          <w:sz w:val="24"/>
          <w:highlight w:val="none"/>
        </w:rPr>
        <w:t>标的的名称、数量及单位、品牌必须与“开标一览表”一致，</w:t>
      </w:r>
      <w:r>
        <w:rPr>
          <w:rFonts w:hint="eastAsia" w:ascii="宋体" w:hAnsi="宋体" w:eastAsia="宋体" w:cs="宋体"/>
          <w:b/>
          <w:color w:val="auto"/>
          <w:sz w:val="24"/>
          <w:highlight w:val="none"/>
        </w:rPr>
        <w:t>否则按无效投标处理。</w:t>
      </w:r>
    </w:p>
    <w:p w14:paraId="2C79854F">
      <w:pPr>
        <w:spacing w:line="360" w:lineRule="auto"/>
        <w:ind w:right="-817" w:rightChars="-389"/>
        <w:contextualSpacing/>
        <w:jc w:val="center"/>
        <w:rPr>
          <w:rFonts w:hint="eastAsia" w:ascii="宋体" w:hAnsi="宋体" w:eastAsia="宋体" w:cs="宋体"/>
          <w:color w:val="auto"/>
          <w:sz w:val="24"/>
          <w:highlight w:val="none"/>
        </w:rPr>
      </w:pPr>
    </w:p>
    <w:p w14:paraId="5B811E45">
      <w:pPr>
        <w:spacing w:line="360" w:lineRule="auto"/>
        <w:ind w:right="-817" w:rightChars="-389"/>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法定代表人或者委托代理人（签字或者电子签名）：</w:t>
      </w:r>
    </w:p>
    <w:p w14:paraId="01755476">
      <w:pPr>
        <w:spacing w:line="360" w:lineRule="auto"/>
        <w:ind w:right="-817" w:rightChars="-389" w:firstLine="2880" w:firstLineChars="1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585E7877">
      <w:pPr>
        <w:spacing w:line="360" w:lineRule="auto"/>
        <w:ind w:right="-817" w:rightChars="-389" w:firstLine="2880" w:firstLineChars="1200"/>
        <w:contextualSpacing/>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日期：   年   月   日</w:t>
      </w:r>
    </w:p>
    <w:p w14:paraId="41D64D96">
      <w:pPr>
        <w:widowControl/>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39A01683">
      <w:pPr>
        <w:snapToGrid w:val="0"/>
        <w:spacing w:before="165" w:beforeLines="50" w:after="50"/>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二、项目实施组织服务方案</w:t>
      </w:r>
    </w:p>
    <w:p w14:paraId="4D8C75FB">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20970896">
      <w:pPr>
        <w:ind w:firstLine="480"/>
        <w:rPr>
          <w:rFonts w:hint="eastAsia" w:ascii="宋体" w:hAnsi="宋体" w:eastAsia="宋体" w:cs="宋体"/>
          <w:b/>
          <w:bCs/>
          <w:color w:val="auto"/>
          <w:kern w:val="0"/>
          <w:sz w:val="24"/>
          <w:highlight w:val="none"/>
          <w:lang w:val="zh-CN"/>
        </w:rPr>
      </w:pPr>
    </w:p>
    <w:p w14:paraId="5D311345">
      <w:pPr>
        <w:ind w:firstLine="480"/>
        <w:rPr>
          <w:rFonts w:hint="eastAsia" w:ascii="宋体" w:hAnsi="宋体" w:eastAsia="宋体" w:cs="宋体"/>
          <w:b/>
          <w:bCs/>
          <w:color w:val="auto"/>
          <w:kern w:val="0"/>
          <w:sz w:val="24"/>
          <w:highlight w:val="none"/>
          <w:lang w:val="zh-CN"/>
        </w:rPr>
      </w:pPr>
    </w:p>
    <w:p w14:paraId="3EBD216C">
      <w:pPr>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（一）项目前期准备</w:t>
      </w:r>
    </w:p>
    <w:p w14:paraId="78B80087">
      <w:pPr>
        <w:autoSpaceDE w:val="0"/>
        <w:autoSpaceDN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45F92225">
      <w:pPr>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（二）项目实施计划</w:t>
      </w:r>
    </w:p>
    <w:p w14:paraId="019FBCE3">
      <w:pPr>
        <w:ind w:firstLine="482"/>
        <w:rPr>
          <w:rFonts w:hint="eastAsia" w:ascii="宋体" w:hAnsi="宋体" w:eastAsia="宋体" w:cs="宋体"/>
          <w:b/>
          <w:bCs/>
          <w:color w:val="auto"/>
          <w:kern w:val="0"/>
          <w:sz w:val="24"/>
          <w:highlight w:val="none"/>
          <w:lang w:val="zh-CN"/>
        </w:rPr>
      </w:pPr>
      <w:bookmarkStart w:id="193" w:name="_Toc78473822"/>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(以生效日算起)</w:t>
      </w:r>
      <w:bookmarkEnd w:id="193"/>
    </w:p>
    <w:tbl>
      <w:tblPr>
        <w:tblStyle w:val="35"/>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DC3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ign w:val="center"/>
          </w:tcPr>
          <w:p w14:paraId="681E02F7">
            <w:pPr>
              <w:spacing w:line="360" w:lineRule="auto"/>
              <w:ind w:firstLine="422"/>
              <w:rPr>
                <w:rFonts w:hint="eastAsia" w:ascii="宋体" w:hAnsi="宋体" w:eastAsia="宋体" w:cs="宋体"/>
                <w:color w:val="auto"/>
                <w:sz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43CB4686">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62E3B2C5">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10809B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3CB468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2E3B2C5">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10809BD">
                              <w:pPr>
                                <w:snapToGrid w:val="0"/>
                              </w:pPr>
                              <w:r>
                                <w:rPr>
                                  <w:rFonts w:hint="eastAsia"/>
                                </w:rPr>
                                <w:t>日</w:t>
                              </w:r>
                            </w:p>
                          </w:txbxContent>
                        </v:textbox>
                      </v:shape>
                    </v:group>
                  </w:pict>
                </mc:Fallback>
              </mc:AlternateContent>
            </w:r>
          </w:p>
          <w:p w14:paraId="6264A7E7">
            <w:pPr>
              <w:spacing w:line="360" w:lineRule="auto"/>
              <w:ind w:firstLine="482"/>
              <w:rPr>
                <w:rFonts w:hint="eastAsia" w:ascii="宋体" w:hAnsi="宋体" w:eastAsia="宋体" w:cs="宋体"/>
                <w:color w:val="auto"/>
                <w:sz w:val="24"/>
                <w:highlight w:val="none"/>
              </w:rPr>
            </w:pPr>
          </w:p>
          <w:p w14:paraId="4A8A3CFB">
            <w:pPr>
              <w:spacing w:line="360" w:lineRule="auto"/>
              <w:ind w:firstLine="482"/>
              <w:rPr>
                <w:rFonts w:hint="eastAsia" w:ascii="宋体" w:hAnsi="宋体" w:eastAsia="宋体" w:cs="宋体"/>
                <w:color w:val="auto"/>
                <w:sz w:val="24"/>
                <w:highlight w:val="none"/>
              </w:rPr>
            </w:pPr>
          </w:p>
          <w:p w14:paraId="345250E3">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noWrap/>
            <w:vAlign w:val="center"/>
          </w:tcPr>
          <w:p w14:paraId="54F5D6ED">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noWrap/>
            <w:vAlign w:val="center"/>
          </w:tcPr>
          <w:p w14:paraId="7643205B">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noWrap/>
            <w:vAlign w:val="center"/>
          </w:tcPr>
          <w:p w14:paraId="083D303C">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noWrap/>
            <w:vAlign w:val="center"/>
          </w:tcPr>
          <w:p w14:paraId="2E7013F0">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noWrap/>
            <w:vAlign w:val="center"/>
          </w:tcPr>
          <w:p w14:paraId="1CB9A320">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noWrap/>
            <w:vAlign w:val="center"/>
          </w:tcPr>
          <w:p w14:paraId="18B3BA4D">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noWrap/>
            <w:vAlign w:val="center"/>
          </w:tcPr>
          <w:p w14:paraId="41FECDE0">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noWrap/>
            <w:vAlign w:val="center"/>
          </w:tcPr>
          <w:p w14:paraId="672CE32A">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noWrap/>
            <w:vAlign w:val="center"/>
          </w:tcPr>
          <w:p w14:paraId="4013A577">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noWrap/>
            <w:vAlign w:val="center"/>
          </w:tcPr>
          <w:p w14:paraId="4CBF8C96">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noWrap/>
            <w:vAlign w:val="center"/>
          </w:tcPr>
          <w:p w14:paraId="6B8145D5">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noWrap/>
            <w:vAlign w:val="center"/>
          </w:tcPr>
          <w:p w14:paraId="5960F96F">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noWrap/>
            <w:vAlign w:val="center"/>
          </w:tcPr>
          <w:p w14:paraId="784DF74E">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noWrap/>
            <w:vAlign w:val="center"/>
          </w:tcPr>
          <w:p w14:paraId="62155F53">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noWrap/>
            <w:vAlign w:val="center"/>
          </w:tcPr>
          <w:p w14:paraId="68F6D3E2">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noWrap/>
            <w:vAlign w:val="center"/>
          </w:tcPr>
          <w:p w14:paraId="602B720C">
            <w:pPr>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5497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FEC7F3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ED94203">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FC64F8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5E67B6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61944E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275695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D5758D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AF8245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C962D2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84E7F4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6752E9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8893D5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403B87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DC91A3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700113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8A1454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DEB3D2F">
            <w:pPr>
              <w:spacing w:line="360" w:lineRule="auto"/>
              <w:ind w:firstLine="482"/>
              <w:rPr>
                <w:rFonts w:hint="eastAsia" w:ascii="宋体" w:hAnsi="宋体" w:eastAsia="宋体" w:cs="宋体"/>
                <w:color w:val="auto"/>
                <w:sz w:val="24"/>
                <w:highlight w:val="none"/>
              </w:rPr>
            </w:pPr>
          </w:p>
        </w:tc>
      </w:tr>
      <w:tr w14:paraId="73A5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43F784E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9B3085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45474D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713E1AF">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0C5AE2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AB79F4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1666A1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0FFF10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5CDA3A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D0D2EC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DC7F17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A86469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C4F77E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FB6EF3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8031FB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AE38A9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647982B">
            <w:pPr>
              <w:spacing w:line="360" w:lineRule="auto"/>
              <w:ind w:firstLine="482"/>
              <w:rPr>
                <w:rFonts w:hint="eastAsia" w:ascii="宋体" w:hAnsi="宋体" w:eastAsia="宋体" w:cs="宋体"/>
                <w:color w:val="auto"/>
                <w:sz w:val="24"/>
                <w:highlight w:val="none"/>
              </w:rPr>
            </w:pPr>
          </w:p>
        </w:tc>
      </w:tr>
      <w:tr w14:paraId="2A27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0FE888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FC8DDF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7F9142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987869F">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F4442C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8C37F6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EFC40F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E55A27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647964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35D588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F1AA72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C8BA17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3BF314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8D1FD7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AF53FB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D9AB4B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3128FE9">
            <w:pPr>
              <w:spacing w:line="360" w:lineRule="auto"/>
              <w:ind w:firstLine="482"/>
              <w:rPr>
                <w:rFonts w:hint="eastAsia" w:ascii="宋体" w:hAnsi="宋体" w:eastAsia="宋体" w:cs="宋体"/>
                <w:color w:val="auto"/>
                <w:sz w:val="24"/>
                <w:highlight w:val="none"/>
              </w:rPr>
            </w:pPr>
          </w:p>
        </w:tc>
      </w:tr>
      <w:tr w14:paraId="0379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784D36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DAFB2D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86CF5C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71E20C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9DB1BA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5BF939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18E69E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F82103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BB528D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FED44B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C71A40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EAD828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174FF2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06D8F6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6223AA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A30FE4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4978298">
            <w:pPr>
              <w:spacing w:line="360" w:lineRule="auto"/>
              <w:ind w:firstLine="482"/>
              <w:rPr>
                <w:rFonts w:hint="eastAsia" w:ascii="宋体" w:hAnsi="宋体" w:eastAsia="宋体" w:cs="宋体"/>
                <w:color w:val="auto"/>
                <w:sz w:val="24"/>
                <w:highlight w:val="none"/>
              </w:rPr>
            </w:pPr>
          </w:p>
        </w:tc>
      </w:tr>
      <w:tr w14:paraId="2FB1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758D97D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40717A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F2347F2">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78BE66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D13E9C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FFCF6E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697B8F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59F50B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BE861D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CFF058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E84906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A53A6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3BF547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185695">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6BE8DE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757002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FAECB10">
            <w:pPr>
              <w:spacing w:line="360" w:lineRule="auto"/>
              <w:ind w:firstLine="482"/>
              <w:rPr>
                <w:rFonts w:hint="eastAsia" w:ascii="宋体" w:hAnsi="宋体" w:eastAsia="宋体" w:cs="宋体"/>
                <w:color w:val="auto"/>
                <w:sz w:val="24"/>
                <w:highlight w:val="none"/>
              </w:rPr>
            </w:pPr>
          </w:p>
        </w:tc>
      </w:tr>
      <w:tr w14:paraId="67CD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4D85653">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A746E3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FB5197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319D8EE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4808DD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2CD2021">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2567B5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AC67AE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5B6659B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08BD0B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ED2C82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75591E8">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38CB3B6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7B380F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C68532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94C13C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69FB419">
            <w:pPr>
              <w:spacing w:line="360" w:lineRule="auto"/>
              <w:ind w:firstLine="482"/>
              <w:rPr>
                <w:rFonts w:hint="eastAsia" w:ascii="宋体" w:hAnsi="宋体" w:eastAsia="宋体" w:cs="宋体"/>
                <w:color w:val="auto"/>
                <w:sz w:val="24"/>
                <w:highlight w:val="none"/>
              </w:rPr>
            </w:pPr>
          </w:p>
        </w:tc>
      </w:tr>
      <w:tr w14:paraId="7C6B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42260C68">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8B6CE3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812FFE9">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7BF049E2">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C4F64CD">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CDAF68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72F40CE">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AD5CA1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6B5E6F6">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B6A3DB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5CE60D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966A76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231A95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63B0112">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0A4D06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DDCCAF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A63A985">
            <w:pPr>
              <w:spacing w:line="360" w:lineRule="auto"/>
              <w:ind w:firstLine="482"/>
              <w:rPr>
                <w:rFonts w:hint="eastAsia" w:ascii="宋体" w:hAnsi="宋体" w:eastAsia="宋体" w:cs="宋体"/>
                <w:color w:val="auto"/>
                <w:sz w:val="24"/>
                <w:highlight w:val="none"/>
              </w:rPr>
            </w:pPr>
          </w:p>
        </w:tc>
      </w:tr>
      <w:tr w14:paraId="3CFB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348E01C7">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6E6F20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4E0D6DC">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09F6C3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5F087AD0">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35C53CE">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6807E24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1815CF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AD95EE1">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019B913">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25DDF7D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4F7A3A0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F11754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BCD61A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129738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42E786">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7B8F0D2">
            <w:pPr>
              <w:spacing w:line="360" w:lineRule="auto"/>
              <w:ind w:firstLine="482"/>
              <w:rPr>
                <w:rFonts w:hint="eastAsia" w:ascii="宋体" w:hAnsi="宋体" w:eastAsia="宋体" w:cs="宋体"/>
                <w:color w:val="auto"/>
                <w:sz w:val="24"/>
                <w:highlight w:val="none"/>
              </w:rPr>
            </w:pPr>
          </w:p>
        </w:tc>
      </w:tr>
      <w:tr w14:paraId="2C2D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959EB0A">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99AA60B">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2CE0AB72">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421DF7C6">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2B74C16">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1CEEA3B6">
            <w:pPr>
              <w:spacing w:line="360" w:lineRule="auto"/>
              <w:ind w:firstLine="482"/>
              <w:rPr>
                <w:rFonts w:hint="eastAsia" w:ascii="宋体" w:hAnsi="宋体" w:eastAsia="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noWrap/>
          </w:tcPr>
          <w:p w14:paraId="0A0B4E0B">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EBDB61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EFE7B3F">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3CB0E69">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FF482A0">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243FB9C">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5184E17">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1078879A">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7AF6CEBD">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69661544">
            <w:pPr>
              <w:spacing w:line="360" w:lineRule="auto"/>
              <w:ind w:firstLine="482"/>
              <w:rPr>
                <w:rFonts w:hint="eastAsia" w:ascii="宋体" w:hAnsi="宋体" w:eastAsia="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noWrap/>
          </w:tcPr>
          <w:p w14:paraId="0C4AC9D1">
            <w:pPr>
              <w:spacing w:line="360" w:lineRule="auto"/>
              <w:ind w:firstLine="482"/>
              <w:rPr>
                <w:rFonts w:hint="eastAsia" w:ascii="宋体" w:hAnsi="宋体" w:eastAsia="宋体" w:cs="宋体"/>
                <w:color w:val="auto"/>
                <w:sz w:val="24"/>
                <w:highlight w:val="none"/>
              </w:rPr>
            </w:pPr>
          </w:p>
        </w:tc>
      </w:tr>
    </w:tbl>
    <w:p w14:paraId="57EEF7D6">
      <w:pPr>
        <w:snapToGrid w:val="0"/>
        <w:spacing w:line="360" w:lineRule="auto"/>
        <w:ind w:firstLine="482"/>
        <w:rPr>
          <w:rFonts w:hint="eastAsia" w:ascii="宋体" w:hAnsi="宋体" w:eastAsia="宋体" w:cs="宋体"/>
          <w:color w:val="auto"/>
          <w:szCs w:val="21"/>
          <w:highlight w:val="none"/>
        </w:rPr>
      </w:pPr>
      <w:r>
        <w:rPr>
          <w:rFonts w:hint="eastAsia" w:ascii="宋体" w:hAnsi="宋体" w:eastAsia="宋体" w:cs="宋体"/>
          <w:b/>
          <w:color w:val="auto"/>
          <w:sz w:val="24"/>
          <w:highlight w:val="none"/>
        </w:rPr>
        <w:t>注：投标人可按上述时间表的格式自行编制切合实际的具体时间表。</w:t>
      </w:r>
    </w:p>
    <w:p w14:paraId="05A6BF3D">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（三）项目实施人员一览表</w:t>
      </w:r>
    </w:p>
    <w:p w14:paraId="69032940">
      <w:pPr>
        <w:spacing w:line="360" w:lineRule="auto"/>
        <w:ind w:firstLine="482"/>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（由投标人根据采购需求及招标文件要求编制）</w:t>
      </w:r>
    </w:p>
    <w:p w14:paraId="39526EE4">
      <w:pPr>
        <w:pStyle w:val="18"/>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所投分标：分标</w:t>
      </w:r>
    </w:p>
    <w:p w14:paraId="2A74F739">
      <w:pPr>
        <w:keepNext/>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35"/>
        <w:tblW w:w="0" w:type="auto"/>
        <w:tblInd w:w="116" w:type="dxa"/>
        <w:tblLayout w:type="fixed"/>
        <w:tblCellMar>
          <w:top w:w="0" w:type="dxa"/>
          <w:left w:w="108" w:type="dxa"/>
          <w:bottom w:w="0" w:type="dxa"/>
          <w:right w:w="108" w:type="dxa"/>
        </w:tblCellMar>
      </w:tblPr>
      <w:tblGrid>
        <w:gridCol w:w="2061"/>
        <w:gridCol w:w="1287"/>
        <w:gridCol w:w="1260"/>
        <w:gridCol w:w="4147"/>
      </w:tblGrid>
      <w:tr w14:paraId="5C97939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43D09BD">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14AB952B">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5864F9E">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5CA90E54">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投标截止时间前三年业绩及承担的主要工作情况，曾担任项目经理的项目应列明细</w:t>
            </w:r>
          </w:p>
        </w:tc>
      </w:tr>
      <w:tr w14:paraId="57DC6DB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06EBD7">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A926FF9">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EDE6744">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452C844E">
            <w:pPr>
              <w:autoSpaceDE w:val="0"/>
              <w:autoSpaceDN w:val="0"/>
              <w:spacing w:line="360" w:lineRule="auto"/>
              <w:ind w:firstLine="482"/>
              <w:jc w:val="center"/>
              <w:rPr>
                <w:rFonts w:hint="eastAsia" w:ascii="宋体" w:hAnsi="宋体" w:eastAsia="宋体" w:cs="宋体"/>
                <w:color w:val="auto"/>
                <w:sz w:val="24"/>
                <w:highlight w:val="none"/>
              </w:rPr>
            </w:pPr>
          </w:p>
        </w:tc>
      </w:tr>
      <w:tr w14:paraId="18DA514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68F279">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B2AD742">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1590EDE0">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4025741">
            <w:pPr>
              <w:widowControl/>
              <w:ind w:firstLine="482"/>
              <w:jc w:val="left"/>
              <w:rPr>
                <w:rFonts w:hint="eastAsia" w:ascii="宋体" w:hAnsi="宋体" w:eastAsia="宋体" w:cs="宋体"/>
                <w:color w:val="auto"/>
                <w:sz w:val="24"/>
                <w:highlight w:val="none"/>
              </w:rPr>
            </w:pPr>
          </w:p>
        </w:tc>
      </w:tr>
      <w:tr w14:paraId="24B0F3A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A6BC8D0">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64038EC1">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7886EFB">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8169077">
            <w:pPr>
              <w:widowControl/>
              <w:ind w:firstLine="482"/>
              <w:jc w:val="left"/>
              <w:rPr>
                <w:rFonts w:hint="eastAsia" w:ascii="宋体" w:hAnsi="宋体" w:eastAsia="宋体" w:cs="宋体"/>
                <w:color w:val="auto"/>
                <w:sz w:val="24"/>
                <w:highlight w:val="none"/>
              </w:rPr>
            </w:pPr>
          </w:p>
        </w:tc>
      </w:tr>
      <w:tr w14:paraId="440D96F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3813ADF">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7FBC3C9F">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36EA821">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734EA4E">
            <w:pPr>
              <w:widowControl/>
              <w:ind w:firstLine="482"/>
              <w:jc w:val="left"/>
              <w:rPr>
                <w:rFonts w:hint="eastAsia" w:ascii="宋体" w:hAnsi="宋体" w:eastAsia="宋体" w:cs="宋体"/>
                <w:color w:val="auto"/>
                <w:sz w:val="24"/>
                <w:highlight w:val="none"/>
              </w:rPr>
            </w:pPr>
          </w:p>
        </w:tc>
      </w:tr>
      <w:tr w14:paraId="4494409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8655978">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43264555">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2E3EA792">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4AF4FC6">
            <w:pPr>
              <w:widowControl/>
              <w:ind w:firstLine="482"/>
              <w:jc w:val="left"/>
              <w:rPr>
                <w:rFonts w:hint="eastAsia" w:ascii="宋体" w:hAnsi="宋体" w:eastAsia="宋体" w:cs="宋体"/>
                <w:color w:val="auto"/>
                <w:sz w:val="24"/>
                <w:highlight w:val="none"/>
              </w:rPr>
            </w:pPr>
          </w:p>
        </w:tc>
      </w:tr>
      <w:tr w14:paraId="38B65DA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67DA1CB">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1CB4952E">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6CBD489">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4A568E7">
            <w:pPr>
              <w:widowControl/>
              <w:ind w:firstLine="482"/>
              <w:jc w:val="left"/>
              <w:rPr>
                <w:rFonts w:hint="eastAsia" w:ascii="宋体" w:hAnsi="宋体" w:eastAsia="宋体" w:cs="宋体"/>
                <w:color w:val="auto"/>
                <w:sz w:val="24"/>
                <w:highlight w:val="none"/>
              </w:rPr>
            </w:pPr>
          </w:p>
        </w:tc>
      </w:tr>
      <w:tr w14:paraId="2425BB4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733B38C">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257BE092">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C630B4C">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1EB51650">
            <w:pPr>
              <w:widowControl/>
              <w:ind w:firstLine="482"/>
              <w:jc w:val="left"/>
              <w:rPr>
                <w:rFonts w:hint="eastAsia" w:ascii="宋体" w:hAnsi="宋体" w:eastAsia="宋体" w:cs="宋体"/>
                <w:color w:val="auto"/>
                <w:sz w:val="24"/>
                <w:highlight w:val="none"/>
              </w:rPr>
            </w:pPr>
          </w:p>
        </w:tc>
      </w:tr>
      <w:tr w14:paraId="402050EF">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68E5FD1">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2EFECAA4">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FB0B6C3">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9605818">
            <w:pPr>
              <w:widowControl/>
              <w:ind w:firstLine="482"/>
              <w:jc w:val="left"/>
              <w:rPr>
                <w:rFonts w:hint="eastAsia" w:ascii="宋体" w:hAnsi="宋体" w:eastAsia="宋体" w:cs="宋体"/>
                <w:color w:val="auto"/>
                <w:sz w:val="24"/>
                <w:highlight w:val="none"/>
              </w:rPr>
            </w:pPr>
          </w:p>
        </w:tc>
      </w:tr>
      <w:tr w14:paraId="0D343D6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2CDADDA">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793538C">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09F8E30D">
            <w:pPr>
              <w:autoSpaceDE w:val="0"/>
              <w:autoSpaceDN w:val="0"/>
              <w:spacing w:line="360" w:lineRule="auto"/>
              <w:ind w:firstLine="482"/>
              <w:jc w:val="center"/>
              <w:rPr>
                <w:rFonts w:hint="eastAsia" w:ascii="宋体" w:hAnsi="宋体" w:eastAsia="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C2B1E40">
            <w:pPr>
              <w:widowControl/>
              <w:ind w:firstLine="482"/>
              <w:jc w:val="left"/>
              <w:rPr>
                <w:rFonts w:hint="eastAsia" w:ascii="宋体" w:hAnsi="宋体" w:eastAsia="宋体" w:cs="宋体"/>
                <w:color w:val="auto"/>
                <w:sz w:val="24"/>
                <w:highlight w:val="none"/>
              </w:rPr>
            </w:pPr>
          </w:p>
        </w:tc>
      </w:tr>
    </w:tbl>
    <w:p w14:paraId="2823EB63">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注：须随表提交相应的证书复印件并注明所在投标技术文件页码。</w:t>
      </w:r>
    </w:p>
    <w:p w14:paraId="050A0870">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35"/>
        <w:tblW w:w="0" w:type="auto"/>
        <w:tblInd w:w="108" w:type="dxa"/>
        <w:tblLayout w:type="fixed"/>
        <w:tblCellMar>
          <w:top w:w="0" w:type="dxa"/>
          <w:left w:w="108" w:type="dxa"/>
          <w:bottom w:w="0" w:type="dxa"/>
          <w:right w:w="108" w:type="dxa"/>
        </w:tblCellMar>
      </w:tblPr>
      <w:tblGrid>
        <w:gridCol w:w="593"/>
        <w:gridCol w:w="992"/>
        <w:gridCol w:w="426"/>
        <w:gridCol w:w="567"/>
        <w:gridCol w:w="662"/>
        <w:gridCol w:w="1080"/>
        <w:gridCol w:w="1080"/>
        <w:gridCol w:w="1260"/>
        <w:gridCol w:w="900"/>
        <w:gridCol w:w="1470"/>
      </w:tblGrid>
      <w:tr w14:paraId="61C62128">
        <w:tblPrEx>
          <w:tblCellMar>
            <w:top w:w="0" w:type="dxa"/>
            <w:left w:w="108" w:type="dxa"/>
            <w:bottom w:w="0" w:type="dxa"/>
            <w:right w:w="108" w:type="dxa"/>
          </w:tblCellMar>
        </w:tblPrEx>
        <w:tc>
          <w:tcPr>
            <w:tcW w:w="593" w:type="dxa"/>
            <w:tcBorders>
              <w:top w:val="single" w:color="auto" w:sz="6" w:space="0"/>
              <w:left w:val="single" w:color="auto" w:sz="6" w:space="0"/>
              <w:bottom w:val="single" w:color="auto" w:sz="6" w:space="0"/>
              <w:right w:val="single" w:color="auto" w:sz="6" w:space="0"/>
            </w:tcBorders>
            <w:noWrap/>
            <w:vAlign w:val="center"/>
          </w:tcPr>
          <w:p w14:paraId="6CF2718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992" w:type="dxa"/>
            <w:tcBorders>
              <w:top w:val="single" w:color="auto" w:sz="6" w:space="0"/>
              <w:left w:val="single" w:color="auto" w:sz="6" w:space="0"/>
              <w:bottom w:val="single" w:color="auto" w:sz="6" w:space="0"/>
              <w:right w:val="single" w:color="auto" w:sz="6" w:space="0"/>
            </w:tcBorders>
            <w:noWrap/>
            <w:vAlign w:val="center"/>
          </w:tcPr>
          <w:p w14:paraId="2BF919E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26" w:type="dxa"/>
            <w:tcBorders>
              <w:top w:val="single" w:color="auto" w:sz="6" w:space="0"/>
              <w:left w:val="single" w:color="auto" w:sz="6" w:space="0"/>
              <w:bottom w:val="single" w:color="auto" w:sz="6" w:space="0"/>
              <w:right w:val="single" w:color="auto" w:sz="6" w:space="0"/>
            </w:tcBorders>
            <w:noWrap/>
            <w:vAlign w:val="center"/>
          </w:tcPr>
          <w:p w14:paraId="0E63D464">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67" w:type="dxa"/>
            <w:tcBorders>
              <w:top w:val="single" w:color="auto" w:sz="6" w:space="0"/>
              <w:left w:val="single" w:color="auto" w:sz="6" w:space="0"/>
              <w:bottom w:val="single" w:color="auto" w:sz="6" w:space="0"/>
              <w:right w:val="single" w:color="auto" w:sz="6" w:space="0"/>
            </w:tcBorders>
            <w:noWrap/>
            <w:vAlign w:val="center"/>
          </w:tcPr>
          <w:p w14:paraId="26D7C484">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662" w:type="dxa"/>
            <w:tcBorders>
              <w:top w:val="single" w:color="auto" w:sz="6" w:space="0"/>
              <w:left w:val="single" w:color="auto" w:sz="6" w:space="0"/>
              <w:bottom w:val="single" w:color="auto" w:sz="6" w:space="0"/>
              <w:right w:val="single" w:color="auto" w:sz="6" w:space="0"/>
            </w:tcBorders>
            <w:noWrap/>
            <w:vAlign w:val="center"/>
          </w:tcPr>
          <w:p w14:paraId="3E9ABAAB">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学历(页码)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0F80D3C">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专业(页码)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7208BD7">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职称(页码)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16A1972B">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5030FADA">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021459D0">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352BA0CC">
        <w:tblPrEx>
          <w:tblCellMar>
            <w:top w:w="0" w:type="dxa"/>
            <w:left w:w="108" w:type="dxa"/>
            <w:bottom w:w="0" w:type="dxa"/>
            <w:right w:w="108" w:type="dxa"/>
          </w:tblCellMar>
        </w:tblPrEx>
        <w:trPr>
          <w:trHeight w:val="479" w:hRule="atLeast"/>
        </w:trPr>
        <w:tc>
          <w:tcPr>
            <w:tcW w:w="593" w:type="dxa"/>
            <w:tcBorders>
              <w:top w:val="single" w:color="auto" w:sz="6" w:space="0"/>
              <w:left w:val="single" w:color="auto" w:sz="6" w:space="0"/>
              <w:bottom w:val="single" w:color="auto" w:sz="6" w:space="0"/>
              <w:right w:val="single" w:color="auto" w:sz="6" w:space="0"/>
            </w:tcBorders>
            <w:noWrap/>
          </w:tcPr>
          <w:p w14:paraId="08F2D5E7">
            <w:pPr>
              <w:autoSpaceDE w:val="0"/>
              <w:autoSpaceDN w:val="0"/>
              <w:spacing w:line="360" w:lineRule="auto"/>
              <w:ind w:firstLine="482"/>
              <w:jc w:val="center"/>
              <w:rPr>
                <w:rFonts w:hint="eastAsia" w:ascii="宋体" w:hAnsi="宋体" w:eastAsia="宋体" w:cs="宋体"/>
                <w:color w:val="auto"/>
                <w:sz w:val="24"/>
                <w:highlight w:val="none"/>
              </w:rPr>
            </w:pPr>
          </w:p>
        </w:tc>
        <w:tc>
          <w:tcPr>
            <w:tcW w:w="992" w:type="dxa"/>
            <w:tcBorders>
              <w:top w:val="single" w:color="auto" w:sz="6" w:space="0"/>
              <w:left w:val="single" w:color="auto" w:sz="6" w:space="0"/>
              <w:bottom w:val="single" w:color="auto" w:sz="6" w:space="0"/>
              <w:right w:val="single" w:color="auto" w:sz="6" w:space="0"/>
            </w:tcBorders>
            <w:noWrap/>
          </w:tcPr>
          <w:p w14:paraId="6704A547">
            <w:pPr>
              <w:autoSpaceDE w:val="0"/>
              <w:autoSpaceDN w:val="0"/>
              <w:spacing w:line="360" w:lineRule="auto"/>
              <w:ind w:firstLine="482"/>
              <w:rPr>
                <w:rFonts w:hint="eastAsia" w:ascii="宋体" w:hAnsi="宋体" w:eastAsia="宋体" w:cs="宋体"/>
                <w:color w:val="auto"/>
                <w:sz w:val="24"/>
                <w:highlight w:val="none"/>
              </w:rPr>
            </w:pPr>
          </w:p>
        </w:tc>
        <w:tc>
          <w:tcPr>
            <w:tcW w:w="426" w:type="dxa"/>
            <w:tcBorders>
              <w:top w:val="single" w:color="auto" w:sz="6" w:space="0"/>
              <w:left w:val="single" w:color="auto" w:sz="6" w:space="0"/>
              <w:bottom w:val="single" w:color="auto" w:sz="6" w:space="0"/>
              <w:right w:val="single" w:color="auto" w:sz="6" w:space="0"/>
            </w:tcBorders>
            <w:noWrap/>
          </w:tcPr>
          <w:p w14:paraId="384594FF">
            <w:pPr>
              <w:autoSpaceDE w:val="0"/>
              <w:autoSpaceDN w:val="0"/>
              <w:spacing w:line="360" w:lineRule="auto"/>
              <w:ind w:firstLine="482"/>
              <w:rPr>
                <w:rFonts w:hint="eastAsia" w:ascii="宋体" w:hAnsi="宋体" w:eastAsia="宋体" w:cs="宋体"/>
                <w:color w:val="auto"/>
                <w:sz w:val="24"/>
                <w:highlight w:val="none"/>
              </w:rPr>
            </w:pPr>
          </w:p>
        </w:tc>
        <w:tc>
          <w:tcPr>
            <w:tcW w:w="567" w:type="dxa"/>
            <w:tcBorders>
              <w:top w:val="single" w:color="auto" w:sz="6" w:space="0"/>
              <w:left w:val="single" w:color="auto" w:sz="6" w:space="0"/>
              <w:bottom w:val="single" w:color="auto" w:sz="6" w:space="0"/>
              <w:right w:val="single" w:color="auto" w:sz="6" w:space="0"/>
            </w:tcBorders>
            <w:noWrap/>
          </w:tcPr>
          <w:p w14:paraId="6071CC4F">
            <w:pPr>
              <w:autoSpaceDE w:val="0"/>
              <w:autoSpaceDN w:val="0"/>
              <w:spacing w:line="360" w:lineRule="auto"/>
              <w:ind w:firstLine="482"/>
              <w:rPr>
                <w:rFonts w:hint="eastAsia" w:ascii="宋体" w:hAnsi="宋体" w:eastAsia="宋体" w:cs="宋体"/>
                <w:color w:val="auto"/>
                <w:sz w:val="24"/>
                <w:highlight w:val="none"/>
              </w:rPr>
            </w:pPr>
          </w:p>
        </w:tc>
        <w:tc>
          <w:tcPr>
            <w:tcW w:w="662" w:type="dxa"/>
            <w:tcBorders>
              <w:top w:val="single" w:color="auto" w:sz="6" w:space="0"/>
              <w:left w:val="single" w:color="auto" w:sz="6" w:space="0"/>
              <w:bottom w:val="single" w:color="auto" w:sz="6" w:space="0"/>
              <w:right w:val="single" w:color="auto" w:sz="6" w:space="0"/>
            </w:tcBorders>
            <w:noWrap/>
          </w:tcPr>
          <w:p w14:paraId="08B7CC18">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E1D5C95">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17758BE2">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13842915">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5028C526">
            <w:pPr>
              <w:autoSpaceDE w:val="0"/>
              <w:autoSpaceDN w:val="0"/>
              <w:spacing w:line="360" w:lineRule="auto"/>
              <w:ind w:firstLine="482"/>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47201753">
            <w:pPr>
              <w:autoSpaceDE w:val="0"/>
              <w:autoSpaceDN w:val="0"/>
              <w:spacing w:line="360" w:lineRule="auto"/>
              <w:ind w:firstLine="482"/>
              <w:rPr>
                <w:rFonts w:hint="eastAsia" w:ascii="宋体" w:hAnsi="宋体" w:eastAsia="宋体" w:cs="宋体"/>
                <w:color w:val="auto"/>
                <w:sz w:val="24"/>
                <w:highlight w:val="none"/>
              </w:rPr>
            </w:pPr>
          </w:p>
        </w:tc>
      </w:tr>
      <w:tr w14:paraId="54809389">
        <w:tblPrEx>
          <w:tblCellMar>
            <w:top w:w="0" w:type="dxa"/>
            <w:left w:w="108" w:type="dxa"/>
            <w:bottom w:w="0" w:type="dxa"/>
            <w:right w:w="108" w:type="dxa"/>
          </w:tblCellMar>
        </w:tblPrEx>
        <w:trPr>
          <w:trHeight w:val="473" w:hRule="atLeast"/>
        </w:trPr>
        <w:tc>
          <w:tcPr>
            <w:tcW w:w="593" w:type="dxa"/>
            <w:tcBorders>
              <w:top w:val="single" w:color="auto" w:sz="6" w:space="0"/>
              <w:left w:val="single" w:color="auto" w:sz="6" w:space="0"/>
              <w:bottom w:val="single" w:color="auto" w:sz="6" w:space="0"/>
              <w:right w:val="single" w:color="auto" w:sz="6" w:space="0"/>
            </w:tcBorders>
            <w:noWrap/>
          </w:tcPr>
          <w:p w14:paraId="65C47D2F">
            <w:pPr>
              <w:autoSpaceDE w:val="0"/>
              <w:autoSpaceDN w:val="0"/>
              <w:spacing w:line="360" w:lineRule="auto"/>
              <w:ind w:firstLine="482"/>
              <w:jc w:val="center"/>
              <w:rPr>
                <w:rFonts w:hint="eastAsia" w:ascii="宋体" w:hAnsi="宋体" w:eastAsia="宋体" w:cs="宋体"/>
                <w:color w:val="auto"/>
                <w:sz w:val="24"/>
                <w:highlight w:val="none"/>
              </w:rPr>
            </w:pPr>
          </w:p>
        </w:tc>
        <w:tc>
          <w:tcPr>
            <w:tcW w:w="992" w:type="dxa"/>
            <w:tcBorders>
              <w:top w:val="single" w:color="auto" w:sz="6" w:space="0"/>
              <w:left w:val="single" w:color="auto" w:sz="6" w:space="0"/>
              <w:bottom w:val="single" w:color="auto" w:sz="6" w:space="0"/>
              <w:right w:val="single" w:color="auto" w:sz="6" w:space="0"/>
            </w:tcBorders>
            <w:noWrap/>
          </w:tcPr>
          <w:p w14:paraId="3E03746D">
            <w:pPr>
              <w:autoSpaceDE w:val="0"/>
              <w:autoSpaceDN w:val="0"/>
              <w:spacing w:line="360" w:lineRule="auto"/>
              <w:ind w:firstLine="482"/>
              <w:rPr>
                <w:rFonts w:hint="eastAsia" w:ascii="宋体" w:hAnsi="宋体" w:eastAsia="宋体" w:cs="宋体"/>
                <w:color w:val="auto"/>
                <w:sz w:val="24"/>
                <w:highlight w:val="none"/>
              </w:rPr>
            </w:pPr>
          </w:p>
        </w:tc>
        <w:tc>
          <w:tcPr>
            <w:tcW w:w="426" w:type="dxa"/>
            <w:tcBorders>
              <w:top w:val="single" w:color="auto" w:sz="6" w:space="0"/>
              <w:left w:val="single" w:color="auto" w:sz="6" w:space="0"/>
              <w:bottom w:val="single" w:color="auto" w:sz="6" w:space="0"/>
              <w:right w:val="single" w:color="auto" w:sz="6" w:space="0"/>
            </w:tcBorders>
            <w:noWrap/>
          </w:tcPr>
          <w:p w14:paraId="25965935">
            <w:pPr>
              <w:autoSpaceDE w:val="0"/>
              <w:autoSpaceDN w:val="0"/>
              <w:spacing w:line="360" w:lineRule="auto"/>
              <w:ind w:firstLine="482"/>
              <w:rPr>
                <w:rFonts w:hint="eastAsia" w:ascii="宋体" w:hAnsi="宋体" w:eastAsia="宋体" w:cs="宋体"/>
                <w:color w:val="auto"/>
                <w:sz w:val="24"/>
                <w:highlight w:val="none"/>
              </w:rPr>
            </w:pPr>
          </w:p>
        </w:tc>
        <w:tc>
          <w:tcPr>
            <w:tcW w:w="567" w:type="dxa"/>
            <w:tcBorders>
              <w:top w:val="single" w:color="auto" w:sz="6" w:space="0"/>
              <w:left w:val="single" w:color="auto" w:sz="6" w:space="0"/>
              <w:bottom w:val="single" w:color="auto" w:sz="6" w:space="0"/>
              <w:right w:val="single" w:color="auto" w:sz="6" w:space="0"/>
            </w:tcBorders>
            <w:noWrap/>
          </w:tcPr>
          <w:p w14:paraId="13E91767">
            <w:pPr>
              <w:autoSpaceDE w:val="0"/>
              <w:autoSpaceDN w:val="0"/>
              <w:spacing w:line="360" w:lineRule="auto"/>
              <w:ind w:firstLine="482"/>
              <w:rPr>
                <w:rFonts w:hint="eastAsia" w:ascii="宋体" w:hAnsi="宋体" w:eastAsia="宋体" w:cs="宋体"/>
                <w:color w:val="auto"/>
                <w:sz w:val="24"/>
                <w:highlight w:val="none"/>
              </w:rPr>
            </w:pPr>
          </w:p>
        </w:tc>
        <w:tc>
          <w:tcPr>
            <w:tcW w:w="662" w:type="dxa"/>
            <w:tcBorders>
              <w:top w:val="single" w:color="auto" w:sz="6" w:space="0"/>
              <w:left w:val="single" w:color="auto" w:sz="6" w:space="0"/>
              <w:bottom w:val="single" w:color="auto" w:sz="6" w:space="0"/>
              <w:right w:val="single" w:color="auto" w:sz="6" w:space="0"/>
            </w:tcBorders>
            <w:noWrap/>
          </w:tcPr>
          <w:p w14:paraId="70339964">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06907C68">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7001449F">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7BB2735B">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80063F8">
            <w:pPr>
              <w:autoSpaceDE w:val="0"/>
              <w:autoSpaceDN w:val="0"/>
              <w:spacing w:line="360" w:lineRule="auto"/>
              <w:ind w:firstLine="482"/>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1207E8F4">
            <w:pPr>
              <w:autoSpaceDE w:val="0"/>
              <w:autoSpaceDN w:val="0"/>
              <w:spacing w:line="360" w:lineRule="auto"/>
              <w:ind w:firstLine="482"/>
              <w:rPr>
                <w:rFonts w:hint="eastAsia" w:ascii="宋体" w:hAnsi="宋体" w:eastAsia="宋体" w:cs="宋体"/>
                <w:color w:val="auto"/>
                <w:sz w:val="24"/>
                <w:highlight w:val="none"/>
              </w:rPr>
            </w:pPr>
          </w:p>
        </w:tc>
      </w:tr>
    </w:tbl>
    <w:p w14:paraId="63A8BFC4">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注：投标人可按上述的格式自行编制，须随表提交相应的证书复印件并注明所在投标技术文件页码。</w:t>
      </w:r>
    </w:p>
    <w:p w14:paraId="5BD1A99A">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附表C:本项目的项目经理和小组人员近3个月</w:t>
      </w:r>
      <w:r>
        <w:rPr>
          <w:rFonts w:hint="eastAsia" w:ascii="宋体" w:hAnsi="宋体" w:cs="宋体"/>
          <w:b/>
          <w:color w:val="auto"/>
          <w:sz w:val="24"/>
          <w:highlight w:val="none"/>
          <w:lang w:eastAsia="zh-CN"/>
        </w:rPr>
        <w:t>缴纳</w:t>
      </w:r>
      <w:r>
        <w:rPr>
          <w:rFonts w:hint="eastAsia" w:ascii="宋体" w:hAnsi="宋体" w:eastAsia="宋体" w:cs="宋体"/>
          <w:b/>
          <w:color w:val="auto"/>
          <w:sz w:val="24"/>
          <w:highlight w:val="none"/>
        </w:rPr>
        <w:t>社保记录情况表</w:t>
      </w:r>
      <w:r>
        <w:rPr>
          <w:rFonts w:hint="eastAsia" w:ascii="宋体" w:hAnsi="宋体" w:eastAsia="宋体" w:cs="宋体"/>
          <w:color w:val="auto"/>
          <w:sz w:val="24"/>
          <w:highlight w:val="none"/>
        </w:rPr>
        <w:t>（以社保局缴纳凭证作附件）</w:t>
      </w:r>
    </w:p>
    <w:p w14:paraId="15646C43">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（四）技术服务内容</w:t>
      </w:r>
    </w:p>
    <w:p w14:paraId="489A0EB8">
      <w:pPr>
        <w:autoSpaceDE w:val="0"/>
        <w:autoSpaceDN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59339484">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（五）技术培训内容</w:t>
      </w:r>
    </w:p>
    <w:p w14:paraId="2AD56678">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57C8CD41">
      <w:pPr>
        <w:keepNext/>
        <w:autoSpaceDE w:val="0"/>
        <w:autoSpaceDN w:val="0"/>
        <w:spacing w:line="360" w:lineRule="auto"/>
        <w:ind w:firstLine="48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35"/>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DE7395E">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ign w:val="center"/>
          </w:tcPr>
          <w:p w14:paraId="4D771147">
            <w:pPr>
              <w:tabs>
                <w:tab w:val="center" w:pos="1690"/>
              </w:tabs>
              <w:suppressAutoHyphens/>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noWrap/>
          </w:tcPr>
          <w:p w14:paraId="6BDEA263">
            <w:pPr>
              <w:tabs>
                <w:tab w:val="center" w:pos="595"/>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noWrap/>
            <w:vAlign w:val="center"/>
          </w:tcPr>
          <w:p w14:paraId="5708A8C0">
            <w:pPr>
              <w:tabs>
                <w:tab w:val="center" w:pos="595"/>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noWrap/>
            <w:vAlign w:val="center"/>
          </w:tcPr>
          <w:p w14:paraId="023EA01A">
            <w:pPr>
              <w:tabs>
                <w:tab w:val="center" w:pos="1028"/>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noWrap/>
            <w:vAlign w:val="center"/>
          </w:tcPr>
          <w:p w14:paraId="3790AA76">
            <w:pPr>
              <w:tabs>
                <w:tab w:val="center" w:pos="595"/>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noWrap/>
            <w:vAlign w:val="center"/>
          </w:tcPr>
          <w:p w14:paraId="43E8405E">
            <w:pPr>
              <w:tabs>
                <w:tab w:val="center" w:pos="520"/>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noWrap/>
            <w:vAlign w:val="center"/>
          </w:tcPr>
          <w:p w14:paraId="3FFA3C47">
            <w:pPr>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3FDB7394">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tcPr>
          <w:p w14:paraId="2A90D997">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tcPr>
          <w:p w14:paraId="11F834E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noWrap/>
          </w:tcPr>
          <w:p w14:paraId="7A111FA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noWrap/>
          </w:tcPr>
          <w:p w14:paraId="7DF774C5">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noWrap/>
          </w:tcPr>
          <w:p w14:paraId="1947B190">
            <w:pPr>
              <w:tabs>
                <w:tab w:val="left" w:pos="440"/>
                <w:tab w:val="left" w:pos="1154"/>
                <w:tab w:val="left" w:pos="1936"/>
                <w:tab w:val="left" w:pos="2368"/>
              </w:tabs>
              <w:suppressAutoHyphens/>
              <w:autoSpaceDE w:val="0"/>
              <w:autoSpaceDN w:val="0"/>
              <w:spacing w:line="360" w:lineRule="auto"/>
              <w:ind w:firstLine="482"/>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noWrap/>
          </w:tcPr>
          <w:p w14:paraId="6E73AEDC">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tcPr>
          <w:p w14:paraId="67082E0C">
            <w:pPr>
              <w:suppressAutoHyphens/>
              <w:autoSpaceDE w:val="0"/>
              <w:autoSpaceDN w:val="0"/>
              <w:spacing w:line="360" w:lineRule="auto"/>
              <w:ind w:firstLine="482"/>
              <w:rPr>
                <w:rFonts w:hint="eastAsia" w:ascii="宋体" w:hAnsi="宋体" w:eastAsia="宋体" w:cs="宋体"/>
                <w:color w:val="auto"/>
                <w:sz w:val="24"/>
                <w:highlight w:val="none"/>
              </w:rPr>
            </w:pPr>
          </w:p>
        </w:tc>
      </w:tr>
      <w:tr w14:paraId="1AE8A077">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tcPr>
          <w:p w14:paraId="60EDB9D9">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tcPr>
          <w:p w14:paraId="1AFFA5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noWrap/>
          </w:tcPr>
          <w:p w14:paraId="5C889FD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noWrap/>
          </w:tcPr>
          <w:p w14:paraId="00699477">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noWrap/>
          </w:tcPr>
          <w:p w14:paraId="6D714F07">
            <w:pPr>
              <w:tabs>
                <w:tab w:val="left" w:pos="440"/>
                <w:tab w:val="left" w:pos="1154"/>
                <w:tab w:val="left" w:pos="1936"/>
                <w:tab w:val="left" w:pos="2368"/>
              </w:tabs>
              <w:suppressAutoHyphens/>
              <w:autoSpaceDE w:val="0"/>
              <w:autoSpaceDN w:val="0"/>
              <w:spacing w:line="360" w:lineRule="auto"/>
              <w:ind w:firstLine="482"/>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noWrap/>
          </w:tcPr>
          <w:p w14:paraId="2EF1A96B">
            <w:pPr>
              <w:tabs>
                <w:tab w:val="left" w:pos="7"/>
              </w:tabs>
              <w:suppressAutoHyphens/>
              <w:autoSpaceDE w:val="0"/>
              <w:autoSpaceDN w:val="0"/>
              <w:spacing w:line="360" w:lineRule="auto"/>
              <w:ind w:firstLine="482"/>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tcPr>
          <w:p w14:paraId="07FD4910">
            <w:pPr>
              <w:suppressAutoHyphens/>
              <w:autoSpaceDE w:val="0"/>
              <w:autoSpaceDN w:val="0"/>
              <w:spacing w:line="360" w:lineRule="auto"/>
              <w:ind w:firstLine="482"/>
              <w:rPr>
                <w:rFonts w:hint="eastAsia" w:ascii="宋体" w:hAnsi="宋体" w:eastAsia="宋体" w:cs="宋体"/>
                <w:color w:val="auto"/>
                <w:sz w:val="24"/>
                <w:highlight w:val="none"/>
              </w:rPr>
            </w:pPr>
          </w:p>
        </w:tc>
      </w:tr>
      <w:tr w14:paraId="6024C92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ign w:val="center"/>
          </w:tcPr>
          <w:p w14:paraId="6960AACD">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noWrap/>
          </w:tcPr>
          <w:p w14:paraId="3C8575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noWrap/>
          </w:tcPr>
          <w:p w14:paraId="670538E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2"/>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noWrap/>
          </w:tcPr>
          <w:p w14:paraId="4E65B4D0">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2"/>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noWrap/>
          </w:tcPr>
          <w:p w14:paraId="2ED66BCD">
            <w:pPr>
              <w:tabs>
                <w:tab w:val="left" w:pos="440"/>
                <w:tab w:val="left" w:pos="1154"/>
                <w:tab w:val="left" w:pos="1936"/>
                <w:tab w:val="left" w:pos="2368"/>
              </w:tabs>
              <w:suppressAutoHyphens/>
              <w:autoSpaceDE w:val="0"/>
              <w:autoSpaceDN w:val="0"/>
              <w:spacing w:line="360" w:lineRule="auto"/>
              <w:ind w:firstLine="482"/>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noWrap/>
          </w:tcPr>
          <w:p w14:paraId="72F261F3">
            <w:pPr>
              <w:tabs>
                <w:tab w:val="left" w:pos="7"/>
              </w:tabs>
              <w:suppressAutoHyphens/>
              <w:autoSpaceDE w:val="0"/>
              <w:autoSpaceDN w:val="0"/>
              <w:spacing w:line="360" w:lineRule="auto"/>
              <w:ind w:firstLine="482"/>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noWrap/>
          </w:tcPr>
          <w:p w14:paraId="57A4963F">
            <w:pPr>
              <w:suppressAutoHyphens/>
              <w:autoSpaceDE w:val="0"/>
              <w:autoSpaceDN w:val="0"/>
              <w:spacing w:line="360" w:lineRule="auto"/>
              <w:ind w:firstLine="482"/>
              <w:rPr>
                <w:rFonts w:hint="eastAsia" w:ascii="宋体" w:hAnsi="宋体" w:eastAsia="宋体" w:cs="宋体"/>
                <w:color w:val="auto"/>
                <w:sz w:val="24"/>
                <w:highlight w:val="none"/>
              </w:rPr>
            </w:pPr>
          </w:p>
        </w:tc>
      </w:tr>
    </w:tbl>
    <w:p w14:paraId="7E46987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7553F441">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14:paraId="30CE5887">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14:paraId="7726F0B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14:paraId="2BED3C67">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14:paraId="4732FD9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14:paraId="0A36FF85">
      <w:pPr>
        <w:autoSpaceDE w:val="0"/>
        <w:autoSpaceDN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7AF5423E">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注：须随表提交相应的证书复印件并注明所在投标技术文件页码。</w:t>
      </w:r>
    </w:p>
    <w:p w14:paraId="2DFB35D1">
      <w:pPr>
        <w:snapToGrid w:val="0"/>
        <w:spacing w:line="360" w:lineRule="auto"/>
        <w:ind w:firstLine="480"/>
        <w:rPr>
          <w:rFonts w:hint="eastAsia" w:ascii="宋体" w:hAnsi="宋体" w:eastAsia="宋体" w:cs="宋体"/>
          <w:b/>
          <w:bCs/>
          <w:color w:val="auto"/>
          <w:kern w:val="0"/>
          <w:sz w:val="24"/>
          <w:highlight w:val="none"/>
        </w:rPr>
      </w:pPr>
    </w:p>
    <w:p w14:paraId="194C5EFB">
      <w:pPr>
        <w:snapToGrid w:val="0"/>
        <w:spacing w:line="360" w:lineRule="auto"/>
        <w:ind w:firstLine="4935" w:firstLineChars="2350"/>
        <w:rPr>
          <w:rFonts w:hint="eastAsia" w:ascii="宋体" w:hAnsi="宋体" w:eastAsia="宋体" w:cs="宋体"/>
          <w:color w:val="auto"/>
          <w:szCs w:val="21"/>
          <w:highlight w:val="none"/>
        </w:rPr>
      </w:pPr>
    </w:p>
    <w:p w14:paraId="21E484AC">
      <w:pPr>
        <w:snapToGrid w:val="0"/>
        <w:spacing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（六）售后服务方案</w:t>
      </w:r>
    </w:p>
    <w:p w14:paraId="56C28AE2">
      <w:pPr>
        <w:autoSpaceDE w:val="0"/>
        <w:autoSpaceDN w:val="0"/>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（由投标人根据采购需求及招标文件要求编制）</w:t>
      </w:r>
    </w:p>
    <w:p w14:paraId="0056D620">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1、售后服务承诺</w:t>
      </w:r>
    </w:p>
    <w:p w14:paraId="1E612AD2">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附表A:售后服务机构情况表</w:t>
      </w:r>
      <w:r>
        <w:rPr>
          <w:rFonts w:hint="eastAsia" w:ascii="宋体" w:hAnsi="宋体" w:eastAsia="宋体" w:cs="宋体"/>
          <w:color w:val="auto"/>
          <w:sz w:val="24"/>
          <w:highlight w:val="none"/>
        </w:rPr>
        <w:t>（按此格式自制）</w:t>
      </w:r>
    </w:p>
    <w:tbl>
      <w:tblPr>
        <w:tblStyle w:val="3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286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10B47FAD">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tcPr>
          <w:p w14:paraId="7792D959">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tcPr>
          <w:p w14:paraId="57A932CD">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tcPr>
          <w:p w14:paraId="110ECBE6">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tcPr>
          <w:p w14:paraId="7FB0FFD5">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技术人员数量</w:t>
            </w:r>
          </w:p>
        </w:tc>
        <w:tc>
          <w:tcPr>
            <w:tcW w:w="1260" w:type="dxa"/>
            <w:tcBorders>
              <w:top w:val="single" w:color="auto" w:sz="4" w:space="0"/>
              <w:left w:val="single" w:color="auto" w:sz="4" w:space="0"/>
              <w:bottom w:val="single" w:color="auto" w:sz="4" w:space="0"/>
              <w:right w:val="single" w:color="auto" w:sz="4" w:space="0"/>
            </w:tcBorders>
            <w:noWrap/>
          </w:tcPr>
          <w:p w14:paraId="445380F2">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r>
      <w:tr w14:paraId="7CB6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FD218A3">
            <w:pPr>
              <w:autoSpaceDE w:val="0"/>
              <w:autoSpaceDN w:val="0"/>
              <w:spacing w:line="360" w:lineRule="auto"/>
              <w:ind w:firstLine="482"/>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0A07D180">
            <w:pPr>
              <w:autoSpaceDE w:val="0"/>
              <w:autoSpaceDN w:val="0"/>
              <w:spacing w:line="360" w:lineRule="auto"/>
              <w:ind w:firstLine="482"/>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68FCDC63">
            <w:pPr>
              <w:autoSpaceDE w:val="0"/>
              <w:autoSpaceDN w:val="0"/>
              <w:spacing w:line="360" w:lineRule="auto"/>
              <w:ind w:firstLine="482"/>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479FA758">
            <w:pPr>
              <w:autoSpaceDE w:val="0"/>
              <w:autoSpaceDN w:val="0"/>
              <w:spacing w:line="360" w:lineRule="auto"/>
              <w:ind w:firstLine="482"/>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52E3AB97">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033AAAC8">
            <w:pPr>
              <w:autoSpaceDE w:val="0"/>
              <w:autoSpaceDN w:val="0"/>
              <w:spacing w:line="360" w:lineRule="auto"/>
              <w:ind w:firstLine="482"/>
              <w:jc w:val="center"/>
              <w:rPr>
                <w:rFonts w:hint="eastAsia" w:ascii="宋体" w:hAnsi="宋体" w:eastAsia="宋体" w:cs="宋体"/>
                <w:color w:val="auto"/>
                <w:sz w:val="24"/>
                <w:highlight w:val="none"/>
              </w:rPr>
            </w:pPr>
          </w:p>
        </w:tc>
      </w:tr>
      <w:tr w14:paraId="722D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7ED3F2B4">
            <w:pPr>
              <w:autoSpaceDE w:val="0"/>
              <w:autoSpaceDN w:val="0"/>
              <w:spacing w:line="360" w:lineRule="auto"/>
              <w:ind w:firstLine="482"/>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2412D150">
            <w:pPr>
              <w:autoSpaceDE w:val="0"/>
              <w:autoSpaceDN w:val="0"/>
              <w:spacing w:line="360" w:lineRule="auto"/>
              <w:ind w:firstLine="482"/>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00F4AF86">
            <w:pPr>
              <w:autoSpaceDE w:val="0"/>
              <w:autoSpaceDN w:val="0"/>
              <w:spacing w:line="360" w:lineRule="auto"/>
              <w:ind w:firstLine="482"/>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45FE69C4">
            <w:pPr>
              <w:autoSpaceDE w:val="0"/>
              <w:autoSpaceDN w:val="0"/>
              <w:spacing w:line="360" w:lineRule="auto"/>
              <w:ind w:firstLine="482"/>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4C2C65FC">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5E515B6C">
            <w:pPr>
              <w:autoSpaceDE w:val="0"/>
              <w:autoSpaceDN w:val="0"/>
              <w:spacing w:line="360" w:lineRule="auto"/>
              <w:ind w:firstLine="482"/>
              <w:jc w:val="center"/>
              <w:rPr>
                <w:rFonts w:hint="eastAsia" w:ascii="宋体" w:hAnsi="宋体" w:eastAsia="宋体" w:cs="宋体"/>
                <w:color w:val="auto"/>
                <w:sz w:val="24"/>
                <w:highlight w:val="none"/>
              </w:rPr>
            </w:pPr>
          </w:p>
        </w:tc>
      </w:tr>
      <w:tr w14:paraId="6E46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49432894">
            <w:pPr>
              <w:autoSpaceDE w:val="0"/>
              <w:autoSpaceDN w:val="0"/>
              <w:spacing w:line="360" w:lineRule="auto"/>
              <w:ind w:firstLine="482"/>
              <w:jc w:val="center"/>
              <w:rPr>
                <w:rFonts w:hint="eastAsia" w:ascii="宋体" w:hAnsi="宋体" w:eastAsia="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30789EE4">
            <w:pPr>
              <w:autoSpaceDE w:val="0"/>
              <w:autoSpaceDN w:val="0"/>
              <w:spacing w:line="360" w:lineRule="auto"/>
              <w:ind w:firstLine="482"/>
              <w:jc w:val="center"/>
              <w:rPr>
                <w:rFonts w:hint="eastAsia" w:ascii="宋体" w:hAnsi="宋体" w:eastAsia="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1E74649A">
            <w:pPr>
              <w:autoSpaceDE w:val="0"/>
              <w:autoSpaceDN w:val="0"/>
              <w:spacing w:line="360" w:lineRule="auto"/>
              <w:ind w:firstLine="482"/>
              <w:jc w:val="center"/>
              <w:rPr>
                <w:rFonts w:hint="eastAsia" w:ascii="宋体" w:hAnsi="宋体" w:eastAsia="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72441E44">
            <w:pPr>
              <w:autoSpaceDE w:val="0"/>
              <w:autoSpaceDN w:val="0"/>
              <w:spacing w:line="360" w:lineRule="auto"/>
              <w:ind w:firstLine="482"/>
              <w:jc w:val="center"/>
              <w:rPr>
                <w:rFonts w:hint="eastAsia" w:ascii="宋体" w:hAnsi="宋体" w:eastAsia="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3A4A0AFE">
            <w:pPr>
              <w:autoSpaceDE w:val="0"/>
              <w:autoSpaceDN w:val="0"/>
              <w:spacing w:line="360" w:lineRule="auto"/>
              <w:ind w:firstLine="482"/>
              <w:jc w:val="center"/>
              <w:rPr>
                <w:rFonts w:hint="eastAsia" w:ascii="宋体" w:hAnsi="宋体" w:eastAsia="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45948884">
            <w:pPr>
              <w:autoSpaceDE w:val="0"/>
              <w:autoSpaceDN w:val="0"/>
              <w:spacing w:line="360" w:lineRule="auto"/>
              <w:ind w:firstLine="482"/>
              <w:jc w:val="center"/>
              <w:rPr>
                <w:rFonts w:hint="eastAsia" w:ascii="宋体" w:hAnsi="宋体" w:eastAsia="宋体" w:cs="宋体"/>
                <w:color w:val="auto"/>
                <w:sz w:val="24"/>
                <w:highlight w:val="none"/>
              </w:rPr>
            </w:pPr>
          </w:p>
        </w:tc>
      </w:tr>
    </w:tbl>
    <w:p w14:paraId="10571DE5">
      <w:pPr>
        <w:autoSpaceDE w:val="0"/>
        <w:autoSpaceDN w:val="0"/>
        <w:spacing w:line="360" w:lineRule="auto"/>
        <w:ind w:firstLine="48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注：关于项目涉及的所有售后服务机构均在本表注明，包括投标人本单位和符合条件的第三方货物机构；</w:t>
      </w:r>
    </w:p>
    <w:p w14:paraId="79229681">
      <w:pPr>
        <w:autoSpaceDE w:val="0"/>
        <w:autoSpaceDN w:val="0"/>
        <w:spacing w:line="360" w:lineRule="auto"/>
        <w:ind w:firstLine="482"/>
        <w:rPr>
          <w:rFonts w:hint="eastAsia" w:ascii="宋体" w:hAnsi="宋体" w:eastAsia="宋体" w:cs="宋体"/>
          <w:color w:val="auto"/>
          <w:kern w:val="0"/>
          <w:sz w:val="24"/>
          <w:highlight w:val="none"/>
        </w:rPr>
      </w:pPr>
    </w:p>
    <w:p w14:paraId="3EF4DB88">
      <w:pPr>
        <w:autoSpaceDE w:val="0"/>
        <w:autoSpaceDN w:val="0"/>
        <w:spacing w:line="360" w:lineRule="auto"/>
        <w:ind w:firstLine="482"/>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附表B：售后服务人员情况表</w:t>
      </w:r>
      <w:r>
        <w:rPr>
          <w:rFonts w:hint="eastAsia" w:ascii="宋体" w:hAnsi="宋体" w:eastAsia="宋体" w:cs="宋体"/>
          <w:color w:val="auto"/>
          <w:sz w:val="24"/>
          <w:highlight w:val="none"/>
        </w:rPr>
        <w:t>（按此格式自制）</w:t>
      </w:r>
    </w:p>
    <w:tbl>
      <w:tblPr>
        <w:tblStyle w:val="35"/>
        <w:tblW w:w="10000" w:type="dxa"/>
        <w:jc w:val="center"/>
        <w:tblLayout w:type="fixed"/>
        <w:tblCellMar>
          <w:top w:w="0" w:type="dxa"/>
          <w:left w:w="108" w:type="dxa"/>
          <w:bottom w:w="0" w:type="dxa"/>
          <w:right w:w="108" w:type="dxa"/>
        </w:tblCellMar>
      </w:tblPr>
      <w:tblGrid>
        <w:gridCol w:w="645"/>
        <w:gridCol w:w="745"/>
        <w:gridCol w:w="787"/>
        <w:gridCol w:w="792"/>
        <w:gridCol w:w="851"/>
        <w:gridCol w:w="749"/>
        <w:gridCol w:w="1080"/>
        <w:gridCol w:w="1080"/>
        <w:gridCol w:w="1260"/>
        <w:gridCol w:w="900"/>
        <w:gridCol w:w="1111"/>
      </w:tblGrid>
      <w:tr w14:paraId="1C584B54">
        <w:tblPrEx>
          <w:tblCellMar>
            <w:top w:w="0" w:type="dxa"/>
            <w:left w:w="108" w:type="dxa"/>
            <w:bottom w:w="0" w:type="dxa"/>
            <w:right w:w="108" w:type="dxa"/>
          </w:tblCellMar>
        </w:tblPrEx>
        <w:trPr>
          <w:jc w:val="center"/>
        </w:trPr>
        <w:tc>
          <w:tcPr>
            <w:tcW w:w="645" w:type="dxa"/>
            <w:tcBorders>
              <w:top w:val="single" w:color="auto" w:sz="6" w:space="0"/>
              <w:left w:val="single" w:color="auto" w:sz="6" w:space="0"/>
              <w:bottom w:val="single" w:color="auto" w:sz="6" w:space="0"/>
              <w:right w:val="single" w:color="auto" w:sz="4" w:space="0"/>
            </w:tcBorders>
            <w:noWrap/>
            <w:vAlign w:val="center"/>
          </w:tcPr>
          <w:p w14:paraId="5296D63C">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p w14:paraId="7FA58FDD">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vAlign w:val="center"/>
          </w:tcPr>
          <w:p w14:paraId="0D8D09D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76BF8758">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792" w:type="dxa"/>
            <w:tcBorders>
              <w:top w:val="single" w:color="auto" w:sz="6" w:space="0"/>
              <w:left w:val="single" w:color="auto" w:sz="6" w:space="0"/>
              <w:bottom w:val="single" w:color="auto" w:sz="6" w:space="0"/>
              <w:right w:val="single" w:color="auto" w:sz="6" w:space="0"/>
            </w:tcBorders>
            <w:noWrap/>
            <w:vAlign w:val="center"/>
          </w:tcPr>
          <w:p w14:paraId="2CB8400B">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851" w:type="dxa"/>
            <w:tcBorders>
              <w:top w:val="single" w:color="auto" w:sz="6" w:space="0"/>
              <w:left w:val="single" w:color="auto" w:sz="6" w:space="0"/>
              <w:bottom w:val="single" w:color="auto" w:sz="6" w:space="0"/>
              <w:right w:val="single" w:color="auto" w:sz="6" w:space="0"/>
            </w:tcBorders>
            <w:noWrap/>
            <w:vAlign w:val="center"/>
          </w:tcPr>
          <w:p w14:paraId="337DB04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749" w:type="dxa"/>
            <w:tcBorders>
              <w:top w:val="single" w:color="auto" w:sz="6" w:space="0"/>
              <w:left w:val="single" w:color="auto" w:sz="6" w:space="0"/>
              <w:bottom w:val="single" w:color="auto" w:sz="6" w:space="0"/>
              <w:right w:val="single" w:color="auto" w:sz="6" w:space="0"/>
            </w:tcBorders>
            <w:noWrap/>
            <w:vAlign w:val="center"/>
          </w:tcPr>
          <w:p w14:paraId="77DF615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4FA520A4">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0CE200AF">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5540E987">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364BC37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1396D439">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到达现场时间</w:t>
            </w:r>
          </w:p>
        </w:tc>
      </w:tr>
      <w:tr w14:paraId="0F5B4479">
        <w:tblPrEx>
          <w:tblCellMar>
            <w:top w:w="0" w:type="dxa"/>
            <w:left w:w="108" w:type="dxa"/>
            <w:bottom w:w="0" w:type="dxa"/>
            <w:right w:w="108" w:type="dxa"/>
          </w:tblCellMar>
        </w:tblPrEx>
        <w:trPr>
          <w:trHeight w:val="607"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024E86F9">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199CAD71">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tcPr>
          <w:p w14:paraId="2AB67742">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3509FA17">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5ACC1966">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62F73E1C">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4216B321">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7BE2D599">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8293BE7">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70EBE75B">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2517711E">
            <w:pPr>
              <w:autoSpaceDE w:val="0"/>
              <w:autoSpaceDN w:val="0"/>
              <w:spacing w:line="360" w:lineRule="auto"/>
              <w:ind w:firstLine="482"/>
              <w:rPr>
                <w:rFonts w:hint="eastAsia" w:ascii="宋体" w:hAnsi="宋体" w:eastAsia="宋体" w:cs="宋体"/>
                <w:color w:val="auto"/>
                <w:sz w:val="24"/>
                <w:highlight w:val="none"/>
              </w:rPr>
            </w:pPr>
          </w:p>
        </w:tc>
      </w:tr>
      <w:tr w14:paraId="3A626200">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3B5E8EC1">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35974FD1">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tcPr>
          <w:p w14:paraId="08DDC644">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3F0BE12A">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45C9E684">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6D9D431F">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4524EF0D">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4F3AA0D">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02CF96E2">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70DC0DA0">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4503B5CD">
            <w:pPr>
              <w:autoSpaceDE w:val="0"/>
              <w:autoSpaceDN w:val="0"/>
              <w:spacing w:line="360" w:lineRule="auto"/>
              <w:ind w:firstLine="482"/>
              <w:rPr>
                <w:rFonts w:hint="eastAsia" w:ascii="宋体" w:hAnsi="宋体" w:eastAsia="宋体" w:cs="宋体"/>
                <w:color w:val="auto"/>
                <w:sz w:val="24"/>
                <w:highlight w:val="none"/>
              </w:rPr>
            </w:pPr>
          </w:p>
        </w:tc>
      </w:tr>
      <w:tr w14:paraId="3F7886DF">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6B565C62">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6B231941">
            <w:pPr>
              <w:autoSpaceDE w:val="0"/>
              <w:autoSpaceDN w:val="0"/>
              <w:spacing w:line="360" w:lineRule="auto"/>
              <w:ind w:firstLine="482"/>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3C8CC3FB">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7F474747">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6C86597D">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7924036C">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75A43F8A">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9269455">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18155CD2">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69692E6">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598E3448">
            <w:pPr>
              <w:autoSpaceDE w:val="0"/>
              <w:autoSpaceDN w:val="0"/>
              <w:spacing w:line="360" w:lineRule="auto"/>
              <w:ind w:firstLine="482"/>
              <w:rPr>
                <w:rFonts w:hint="eastAsia" w:ascii="宋体" w:hAnsi="宋体" w:eastAsia="宋体" w:cs="宋体"/>
                <w:color w:val="auto"/>
                <w:sz w:val="24"/>
                <w:highlight w:val="none"/>
              </w:rPr>
            </w:pPr>
          </w:p>
        </w:tc>
      </w:tr>
      <w:tr w14:paraId="6C9513E7">
        <w:tblPrEx>
          <w:tblCellMar>
            <w:top w:w="0" w:type="dxa"/>
            <w:left w:w="108" w:type="dxa"/>
            <w:bottom w:w="0" w:type="dxa"/>
            <w:right w:w="108" w:type="dxa"/>
          </w:tblCellMar>
        </w:tblPrEx>
        <w:trPr>
          <w:trHeight w:val="595" w:hRule="atLeast"/>
          <w:jc w:val="center"/>
        </w:trPr>
        <w:tc>
          <w:tcPr>
            <w:tcW w:w="645" w:type="dxa"/>
            <w:tcBorders>
              <w:top w:val="single" w:color="auto" w:sz="6" w:space="0"/>
              <w:left w:val="single" w:color="auto" w:sz="6" w:space="0"/>
              <w:bottom w:val="single" w:color="auto" w:sz="6" w:space="0"/>
              <w:right w:val="single" w:color="auto" w:sz="4" w:space="0"/>
            </w:tcBorders>
            <w:noWrap/>
          </w:tcPr>
          <w:p w14:paraId="0DDAF540">
            <w:pPr>
              <w:autoSpaceDE w:val="0"/>
              <w:autoSpaceDN w:val="0"/>
              <w:spacing w:line="360" w:lineRule="auto"/>
              <w:ind w:firstLine="482"/>
              <w:jc w:val="center"/>
              <w:rPr>
                <w:rFonts w:hint="eastAsia" w:ascii="宋体" w:hAnsi="宋体" w:eastAsia="宋体" w:cs="宋体"/>
                <w:color w:val="auto"/>
                <w:sz w:val="24"/>
                <w:highlight w:val="none"/>
              </w:rPr>
            </w:pPr>
          </w:p>
        </w:tc>
        <w:tc>
          <w:tcPr>
            <w:tcW w:w="745" w:type="dxa"/>
            <w:tcBorders>
              <w:top w:val="single" w:color="auto" w:sz="6" w:space="0"/>
              <w:left w:val="single" w:color="auto" w:sz="4" w:space="0"/>
              <w:bottom w:val="single" w:color="auto" w:sz="6" w:space="0"/>
              <w:right w:val="single" w:color="auto" w:sz="6" w:space="0"/>
            </w:tcBorders>
            <w:noWrap/>
          </w:tcPr>
          <w:p w14:paraId="23FF62BB">
            <w:pPr>
              <w:autoSpaceDE w:val="0"/>
              <w:autoSpaceDN w:val="0"/>
              <w:spacing w:line="360" w:lineRule="auto"/>
              <w:ind w:firstLine="482"/>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177B688B">
            <w:pPr>
              <w:autoSpaceDE w:val="0"/>
              <w:autoSpaceDN w:val="0"/>
              <w:spacing w:line="360" w:lineRule="auto"/>
              <w:ind w:firstLine="482"/>
              <w:rPr>
                <w:rFonts w:hint="eastAsia" w:ascii="宋体" w:hAnsi="宋体" w:eastAsia="宋体" w:cs="宋体"/>
                <w:color w:val="auto"/>
                <w:sz w:val="24"/>
                <w:highlight w:val="none"/>
              </w:rPr>
            </w:pPr>
          </w:p>
        </w:tc>
        <w:tc>
          <w:tcPr>
            <w:tcW w:w="792" w:type="dxa"/>
            <w:tcBorders>
              <w:top w:val="single" w:color="auto" w:sz="6" w:space="0"/>
              <w:left w:val="single" w:color="auto" w:sz="6" w:space="0"/>
              <w:bottom w:val="single" w:color="auto" w:sz="6" w:space="0"/>
              <w:right w:val="single" w:color="auto" w:sz="6" w:space="0"/>
            </w:tcBorders>
            <w:noWrap/>
          </w:tcPr>
          <w:p w14:paraId="74665058">
            <w:pPr>
              <w:autoSpaceDE w:val="0"/>
              <w:autoSpaceDN w:val="0"/>
              <w:spacing w:line="360" w:lineRule="auto"/>
              <w:ind w:firstLine="482"/>
              <w:rPr>
                <w:rFonts w:hint="eastAsia" w:ascii="宋体" w:hAnsi="宋体" w:eastAsia="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noWrap/>
          </w:tcPr>
          <w:p w14:paraId="1425347C">
            <w:pPr>
              <w:autoSpaceDE w:val="0"/>
              <w:autoSpaceDN w:val="0"/>
              <w:spacing w:line="360" w:lineRule="auto"/>
              <w:ind w:firstLine="482"/>
              <w:rPr>
                <w:rFonts w:hint="eastAsia" w:ascii="宋体" w:hAnsi="宋体" w:eastAsia="宋体" w:cs="宋体"/>
                <w:color w:val="auto"/>
                <w:sz w:val="24"/>
                <w:highlight w:val="none"/>
              </w:rPr>
            </w:pPr>
          </w:p>
        </w:tc>
        <w:tc>
          <w:tcPr>
            <w:tcW w:w="749" w:type="dxa"/>
            <w:tcBorders>
              <w:top w:val="single" w:color="auto" w:sz="6" w:space="0"/>
              <w:left w:val="single" w:color="auto" w:sz="6" w:space="0"/>
              <w:bottom w:val="single" w:color="auto" w:sz="6" w:space="0"/>
              <w:right w:val="single" w:color="auto" w:sz="6" w:space="0"/>
            </w:tcBorders>
            <w:noWrap/>
          </w:tcPr>
          <w:p w14:paraId="725B3DE7">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162C459">
            <w:pPr>
              <w:autoSpaceDE w:val="0"/>
              <w:autoSpaceDN w:val="0"/>
              <w:spacing w:line="360" w:lineRule="auto"/>
              <w:ind w:firstLine="482"/>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351366DF">
            <w:pPr>
              <w:autoSpaceDE w:val="0"/>
              <w:autoSpaceDN w:val="0"/>
              <w:spacing w:line="360" w:lineRule="auto"/>
              <w:ind w:firstLine="482"/>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45E3900">
            <w:pPr>
              <w:autoSpaceDE w:val="0"/>
              <w:autoSpaceDN w:val="0"/>
              <w:spacing w:line="360" w:lineRule="auto"/>
              <w:ind w:firstLine="482"/>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6DBD937B">
            <w:pPr>
              <w:autoSpaceDE w:val="0"/>
              <w:autoSpaceDN w:val="0"/>
              <w:spacing w:line="360" w:lineRule="auto"/>
              <w:ind w:firstLine="482"/>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tcPr>
          <w:p w14:paraId="1CCFD7C3">
            <w:pPr>
              <w:autoSpaceDE w:val="0"/>
              <w:autoSpaceDN w:val="0"/>
              <w:spacing w:line="360" w:lineRule="auto"/>
              <w:ind w:firstLine="482"/>
              <w:rPr>
                <w:rFonts w:hint="eastAsia" w:ascii="宋体" w:hAnsi="宋体" w:eastAsia="宋体" w:cs="宋体"/>
                <w:color w:val="auto"/>
                <w:sz w:val="24"/>
                <w:highlight w:val="none"/>
              </w:rPr>
            </w:pPr>
          </w:p>
        </w:tc>
      </w:tr>
    </w:tbl>
    <w:p w14:paraId="2E296A5F">
      <w:pPr>
        <w:snapToGrid w:val="0"/>
        <w:spacing w:before="120" w:line="360" w:lineRule="auto"/>
        <w:ind w:firstLine="472" w:firstLineChars="196"/>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（七）其他（根据采购需求内容由投标人自行决定是否还有其他内容）</w:t>
      </w:r>
    </w:p>
    <w:p w14:paraId="05E29642">
      <w:pPr>
        <w:snapToGrid w:val="0"/>
        <w:spacing w:before="165" w:beforeLines="50" w:after="50"/>
        <w:ind w:left="142" w:firstLine="640"/>
        <w:jc w:val="center"/>
        <w:rPr>
          <w:rFonts w:hint="eastAsia" w:ascii="宋体" w:hAnsi="宋体" w:eastAsia="宋体" w:cs="宋体"/>
          <w:b/>
          <w:color w:val="auto"/>
          <w:sz w:val="32"/>
          <w:szCs w:val="32"/>
          <w:highlight w:val="none"/>
        </w:rPr>
      </w:pPr>
    </w:p>
    <w:p w14:paraId="60AB09FD">
      <w:pPr>
        <w:snapToGrid w:val="0"/>
        <w:spacing w:before="165" w:beforeLines="50" w:line="360" w:lineRule="auto"/>
        <w:ind w:right="480" w:firstLine="3967" w:firstLineChars="1653"/>
        <w:rPr>
          <w:rFonts w:hint="eastAsia" w:ascii="宋体" w:hAnsi="宋体" w:eastAsia="宋体" w:cs="宋体"/>
          <w:color w:val="auto"/>
          <w:sz w:val="24"/>
          <w:highlight w:val="none"/>
        </w:rPr>
      </w:pPr>
    </w:p>
    <w:p w14:paraId="1CAB089A">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6875BFAE">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84757D9">
      <w:pPr>
        <w:snapToGrid w:val="0"/>
        <w:spacing w:before="165" w:beforeLines="50" w:after="50"/>
        <w:ind w:firstLine="482"/>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p>
    <w:p w14:paraId="3401C6F2">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三、对本项目总体要求和理解（如有要求）</w:t>
      </w:r>
    </w:p>
    <w:p w14:paraId="433A04B6">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23D388F2">
      <w:pPr>
        <w:snapToGrid w:val="0"/>
        <w:spacing w:line="360" w:lineRule="auto"/>
        <w:ind w:firstLine="5160" w:firstLineChars="2150"/>
        <w:jc w:val="center"/>
        <w:rPr>
          <w:rFonts w:hint="eastAsia" w:ascii="宋体" w:hAnsi="宋体" w:eastAsia="宋体" w:cs="宋体"/>
          <w:color w:val="auto"/>
          <w:kern w:val="0"/>
          <w:sz w:val="24"/>
          <w:highlight w:val="none"/>
          <w:lang w:val="zh-CN"/>
        </w:rPr>
      </w:pPr>
    </w:p>
    <w:p w14:paraId="053962B1">
      <w:pPr>
        <w:snapToGrid w:val="0"/>
        <w:spacing w:line="360" w:lineRule="auto"/>
        <w:ind w:firstLine="5160" w:firstLineChars="215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058BCB50">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F037994">
      <w:pPr>
        <w:snapToGrid w:val="0"/>
        <w:spacing w:before="165" w:beforeLines="50" w:after="50"/>
        <w:ind w:left="142" w:firstLine="640"/>
        <w:jc w:val="center"/>
        <w:rPr>
          <w:rFonts w:hint="eastAsia" w:ascii="宋体" w:hAnsi="宋体" w:eastAsia="宋体" w:cs="宋体"/>
          <w:b/>
          <w:color w:val="auto"/>
          <w:sz w:val="32"/>
          <w:szCs w:val="32"/>
          <w:highlight w:val="none"/>
        </w:rPr>
      </w:pPr>
    </w:p>
    <w:p w14:paraId="235C017A">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四、产品出厂标准、质量检测报告</w:t>
      </w:r>
    </w:p>
    <w:p w14:paraId="1BB16F94">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01123478">
      <w:pPr>
        <w:snapToGrid w:val="0"/>
        <w:spacing w:before="165" w:beforeLines="50" w:after="50"/>
        <w:ind w:left="142" w:firstLine="640"/>
        <w:jc w:val="center"/>
        <w:rPr>
          <w:rFonts w:hint="eastAsia" w:ascii="宋体" w:hAnsi="宋体" w:eastAsia="宋体" w:cs="宋体"/>
          <w:b/>
          <w:color w:val="auto"/>
          <w:sz w:val="32"/>
          <w:szCs w:val="32"/>
          <w:highlight w:val="none"/>
        </w:rPr>
      </w:pPr>
    </w:p>
    <w:p w14:paraId="32739FCF">
      <w:pPr>
        <w:snapToGrid w:val="0"/>
        <w:spacing w:line="360" w:lineRule="auto"/>
        <w:ind w:firstLine="5160" w:firstLineChars="215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8C6953B">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1557ACEC">
      <w:pPr>
        <w:spacing w:line="360" w:lineRule="auto"/>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五、优惠条件及特殊承诺</w:t>
      </w:r>
    </w:p>
    <w:p w14:paraId="5F91A992">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72232156">
      <w:pPr>
        <w:spacing w:line="360" w:lineRule="auto"/>
        <w:ind w:firstLine="361"/>
        <w:jc w:val="center"/>
        <w:rPr>
          <w:rFonts w:hint="eastAsia" w:ascii="宋体" w:hAnsi="宋体" w:eastAsia="宋体" w:cs="宋体"/>
          <w:color w:val="auto"/>
          <w:sz w:val="18"/>
          <w:szCs w:val="18"/>
          <w:highlight w:val="none"/>
        </w:rPr>
      </w:pPr>
    </w:p>
    <w:p w14:paraId="48C2D9ED">
      <w:pPr>
        <w:snapToGrid w:val="0"/>
        <w:spacing w:line="360" w:lineRule="auto"/>
        <w:ind w:firstLine="5040" w:firstLineChars="21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762F3256">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BAAF3E6">
      <w:pPr>
        <w:snapToGrid w:val="0"/>
        <w:spacing w:before="165" w:beforeLines="50" w:after="50"/>
        <w:ind w:left="142" w:firstLine="640"/>
        <w:jc w:val="center"/>
        <w:rPr>
          <w:rFonts w:hint="eastAsia" w:ascii="宋体" w:hAnsi="宋体" w:eastAsia="宋体" w:cs="宋体"/>
          <w:b/>
          <w:color w:val="auto"/>
          <w:sz w:val="32"/>
          <w:szCs w:val="32"/>
          <w:highlight w:val="none"/>
        </w:rPr>
      </w:pPr>
    </w:p>
    <w:p w14:paraId="385B6C56">
      <w:pPr>
        <w:snapToGrid w:val="0"/>
        <w:spacing w:before="165" w:beforeLines="50" w:after="50"/>
        <w:ind w:left="142"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六、投标人对项目的合理化建议和改进措施</w:t>
      </w:r>
    </w:p>
    <w:p w14:paraId="2657F869">
      <w:pPr>
        <w:spacing w:line="360" w:lineRule="auto"/>
        <w:ind w:firstLine="4048" w:firstLineChars="1687"/>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（格式自拟）</w:t>
      </w:r>
    </w:p>
    <w:p w14:paraId="17E18D78">
      <w:pPr>
        <w:snapToGrid w:val="0"/>
        <w:spacing w:line="360" w:lineRule="auto"/>
        <w:ind w:firstLine="4935" w:firstLineChars="2350"/>
        <w:jc w:val="center"/>
        <w:rPr>
          <w:rFonts w:hint="eastAsia" w:ascii="宋体" w:hAnsi="宋体" w:eastAsia="宋体" w:cs="宋体"/>
          <w:color w:val="auto"/>
          <w:szCs w:val="21"/>
          <w:highlight w:val="none"/>
        </w:rPr>
      </w:pPr>
    </w:p>
    <w:p w14:paraId="42FCE659">
      <w:pPr>
        <w:snapToGrid w:val="0"/>
        <w:spacing w:line="360" w:lineRule="auto"/>
        <w:ind w:firstLine="422"/>
        <w:jc w:val="center"/>
        <w:rPr>
          <w:rFonts w:hint="eastAsia" w:ascii="宋体" w:hAnsi="宋体" w:eastAsia="宋体" w:cs="宋体"/>
          <w:color w:val="auto"/>
          <w:szCs w:val="21"/>
          <w:highlight w:val="none"/>
        </w:rPr>
      </w:pPr>
    </w:p>
    <w:p w14:paraId="7B1DAF2F">
      <w:pPr>
        <w:snapToGrid w:val="0"/>
        <w:spacing w:line="360" w:lineRule="auto"/>
        <w:ind w:firstLine="5640" w:firstLineChars="235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3CD68986">
      <w:pPr>
        <w:snapToGrid w:val="0"/>
        <w:spacing w:line="360" w:lineRule="auto"/>
        <w:ind w:firstLine="5160" w:firstLineChars="2150"/>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0D669F71">
      <w:pPr>
        <w:autoSpaceDE w:val="0"/>
        <w:autoSpaceDN w:val="0"/>
        <w:spacing w:line="360" w:lineRule="auto"/>
        <w:ind w:firstLine="482"/>
        <w:jc w:val="center"/>
        <w:rPr>
          <w:rFonts w:hint="eastAsia" w:ascii="宋体" w:hAnsi="宋体" w:eastAsia="宋体" w:cs="宋体"/>
          <w:color w:val="auto"/>
          <w:sz w:val="24"/>
          <w:highlight w:val="none"/>
        </w:rPr>
      </w:pPr>
    </w:p>
    <w:p w14:paraId="34FF69A6">
      <w:pPr>
        <w:spacing w:line="360" w:lineRule="auto"/>
        <w:ind w:firstLine="643"/>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七、认为需要的其他技术文件或说明</w:t>
      </w:r>
    </w:p>
    <w:p w14:paraId="4584D69A">
      <w:pPr>
        <w:spacing w:line="360" w:lineRule="auto"/>
        <w:ind w:firstLine="48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（由投标人根据采购需求自行编制）</w:t>
      </w:r>
    </w:p>
    <w:p w14:paraId="1429AEDC">
      <w:pPr>
        <w:autoSpaceDE w:val="0"/>
        <w:autoSpaceDN w:val="0"/>
        <w:spacing w:line="360" w:lineRule="auto"/>
        <w:ind w:firstLine="4800" w:firstLineChars="2000"/>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投标人名称（电子</w:t>
      </w:r>
      <w:r>
        <w:rPr>
          <w:rFonts w:hint="eastAsia" w:ascii="宋体" w:hAnsi="宋体" w:eastAsia="宋体" w:cs="宋体"/>
          <w:color w:val="auto"/>
          <w:kern w:val="0"/>
          <w:sz w:val="24"/>
          <w:highlight w:val="none"/>
          <w:lang w:val="zh-CN"/>
        </w:rPr>
        <w:t>签章</w:t>
      </w:r>
      <w:r>
        <w:rPr>
          <w:rFonts w:hint="eastAsia" w:ascii="宋体" w:hAnsi="宋体" w:eastAsia="宋体" w:cs="宋体"/>
          <w:color w:val="auto"/>
          <w:kern w:val="0"/>
          <w:sz w:val="24"/>
          <w:highlight w:val="none"/>
        </w:rPr>
        <w:t>）：</w:t>
      </w:r>
    </w:p>
    <w:p w14:paraId="1E25EA64">
      <w:pPr>
        <w:autoSpaceDE w:val="0"/>
        <w:autoSpaceDN w:val="0"/>
        <w:spacing w:line="360" w:lineRule="auto"/>
        <w:ind w:firstLine="5040" w:firstLineChars="2100"/>
        <w:jc w:val="center"/>
        <w:rPr>
          <w:rFonts w:hint="eastAsia" w:ascii="宋体" w:hAnsi="宋体" w:eastAsia="宋体" w:cs="宋体"/>
          <w:b/>
          <w:bCs/>
          <w:color w:val="auto"/>
          <w:sz w:val="30"/>
          <w:szCs w:val="30"/>
          <w:highlight w:val="none"/>
        </w:rPr>
      </w:pPr>
      <w:r>
        <w:rPr>
          <w:rFonts w:hint="eastAsia" w:ascii="宋体" w:hAnsi="宋体" w:eastAsia="宋体" w:cs="宋体"/>
          <w:color w:val="auto"/>
          <w:kern w:val="0"/>
          <w:sz w:val="24"/>
          <w:highlight w:val="none"/>
          <w:lang w:val="zh-CN"/>
        </w:rPr>
        <w:t>日期：  年  月   日</w:t>
      </w:r>
    </w:p>
    <w:p w14:paraId="2F9DC835">
      <w:pPr>
        <w:widowControl/>
        <w:ind w:firstLine="480"/>
        <w:jc w:val="center"/>
        <w:rPr>
          <w:rFonts w:hint="eastAsia" w:ascii="宋体" w:hAnsi="宋体" w:eastAsia="宋体" w:cs="宋体"/>
          <w:b/>
          <w:bCs/>
          <w:color w:val="auto"/>
          <w:sz w:val="24"/>
          <w:highlight w:val="none"/>
        </w:rPr>
        <w:sectPr>
          <w:pgSz w:w="11906" w:h="16838"/>
          <w:pgMar w:top="1134" w:right="1134" w:bottom="1134" w:left="1134" w:header="720" w:footer="720" w:gutter="0"/>
          <w:cols w:space="720" w:num="1"/>
          <w:docGrid w:type="lines" w:linePitch="331" w:charSpace="0"/>
        </w:sectPr>
      </w:pPr>
    </w:p>
    <w:p w14:paraId="531676D7">
      <w:pPr>
        <w:pStyle w:val="18"/>
        <w:ind w:firstLine="562"/>
        <w:jc w:val="center"/>
        <w:outlineLvl w:val="1"/>
        <w:rPr>
          <w:rFonts w:hint="eastAsia" w:ascii="宋体" w:hAnsi="宋体" w:eastAsia="宋体" w:cs="宋体"/>
          <w:b/>
          <w:bCs/>
          <w:color w:val="auto"/>
          <w:sz w:val="28"/>
          <w:szCs w:val="28"/>
          <w:highlight w:val="none"/>
        </w:rPr>
      </w:pPr>
      <w:bookmarkStart w:id="194" w:name="_Toc23864"/>
      <w:bookmarkStart w:id="195" w:name="_Toc17319"/>
      <w:r>
        <w:rPr>
          <w:rFonts w:hint="eastAsia" w:ascii="宋体" w:hAnsi="宋体" w:eastAsia="宋体" w:cs="宋体"/>
          <w:b/>
          <w:bCs/>
          <w:color w:val="auto"/>
          <w:sz w:val="28"/>
          <w:szCs w:val="28"/>
          <w:highlight w:val="none"/>
        </w:rPr>
        <w:t>第五节 报价文件格式</w:t>
      </w:r>
      <w:bookmarkEnd w:id="194"/>
      <w:bookmarkEnd w:id="195"/>
    </w:p>
    <w:p w14:paraId="1FD9EAED">
      <w:pPr>
        <w:snapToGrid w:val="0"/>
        <w:spacing w:before="165" w:beforeLines="50" w:after="50" w:line="400" w:lineRule="exact"/>
        <w:ind w:firstLine="422"/>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电子投标文件</w:t>
      </w:r>
    </w:p>
    <w:p w14:paraId="06165141">
      <w:pPr>
        <w:snapToGrid w:val="0"/>
        <w:spacing w:before="165" w:beforeLines="50" w:after="50" w:line="400" w:lineRule="exact"/>
        <w:ind w:firstLine="482"/>
        <w:jc w:val="center"/>
        <w:rPr>
          <w:rFonts w:hint="eastAsia" w:ascii="宋体" w:hAnsi="宋体" w:eastAsia="宋体" w:cs="宋体"/>
          <w:bCs/>
          <w:color w:val="auto"/>
          <w:sz w:val="24"/>
          <w:szCs w:val="20"/>
          <w:highlight w:val="none"/>
        </w:rPr>
      </w:pPr>
    </w:p>
    <w:p w14:paraId="2137E536">
      <w:pPr>
        <w:snapToGrid w:val="0"/>
        <w:spacing w:before="165" w:beforeLines="50" w:after="50" w:line="400" w:lineRule="exact"/>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报价文件（封面）</w:t>
      </w:r>
    </w:p>
    <w:p w14:paraId="7860FDBD">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3BF3338C">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7C0D4D4F">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255BCC88">
      <w:pPr>
        <w:snapToGrid w:val="0"/>
        <w:spacing w:before="165" w:beforeLines="50" w:after="50" w:line="400" w:lineRule="exact"/>
        <w:ind w:firstLine="482"/>
        <w:rPr>
          <w:rFonts w:hint="eastAsia" w:ascii="宋体" w:hAnsi="宋体" w:eastAsia="宋体" w:cs="宋体"/>
          <w:bCs/>
          <w:color w:val="auto"/>
          <w:sz w:val="24"/>
          <w:szCs w:val="20"/>
          <w:highlight w:val="none"/>
        </w:rPr>
      </w:pPr>
    </w:p>
    <w:p w14:paraId="4DC2488F">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bookmarkStart w:id="196" w:name="PO_3000001867_PM002_18"/>
      <w:r>
        <w:rPr>
          <w:rFonts w:hint="eastAsia" w:ascii="宋体" w:hAnsi="宋体" w:eastAsia="宋体" w:cs="宋体"/>
          <w:bCs/>
          <w:color w:val="auto"/>
          <w:sz w:val="24"/>
          <w:highlight w:val="none"/>
        </w:rPr>
        <w:t>[项目采购-项目名称_]</w:t>
      </w:r>
      <w:bookmarkEnd w:id="196"/>
    </w:p>
    <w:p w14:paraId="316676E8">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42EC7DC5">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bookmarkStart w:id="197" w:name="PO_3000001867_PM001_14"/>
      <w:r>
        <w:rPr>
          <w:rFonts w:hint="eastAsia" w:ascii="宋体" w:hAnsi="宋体" w:eastAsia="宋体" w:cs="宋体"/>
          <w:bCs/>
          <w:color w:val="auto"/>
          <w:sz w:val="24"/>
          <w:highlight w:val="none"/>
        </w:rPr>
        <w:t>[项目采购-项目编号_]</w:t>
      </w:r>
      <w:bookmarkEnd w:id="197"/>
    </w:p>
    <w:p w14:paraId="05A1C018">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2952FDCF">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6FDFC4AA">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76889F1F">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724D61B8">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1DAABA9E">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39C61318">
      <w:pPr>
        <w:pStyle w:val="9"/>
        <w:snapToGrid w:val="0"/>
        <w:spacing w:before="50" w:after="50" w:line="400" w:lineRule="exact"/>
        <w:ind w:firstLine="960" w:firstLineChars="400"/>
        <w:rPr>
          <w:rFonts w:hint="eastAsia" w:ascii="宋体" w:hAnsi="宋体" w:eastAsia="宋体" w:cs="宋体"/>
          <w:bCs/>
          <w:color w:val="auto"/>
          <w:sz w:val="24"/>
          <w:szCs w:val="24"/>
          <w:highlight w:val="none"/>
        </w:rPr>
      </w:pPr>
    </w:p>
    <w:p w14:paraId="7ED7556F">
      <w:pPr>
        <w:snapToGrid w:val="0"/>
        <w:spacing w:before="165" w:beforeLines="50" w:after="50"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25F57BBC">
      <w:pPr>
        <w:widowControl/>
        <w:ind w:firstLine="482"/>
        <w:jc w:val="left"/>
        <w:rPr>
          <w:rFonts w:hint="eastAsia" w:ascii="宋体" w:hAnsi="宋体" w:eastAsia="宋体" w:cs="宋体"/>
          <w:color w:val="auto"/>
          <w:sz w:val="24"/>
          <w:highlight w:val="none"/>
        </w:rPr>
        <w:sectPr>
          <w:pgSz w:w="11906" w:h="16838"/>
          <w:pgMar w:top="1134" w:right="1134" w:bottom="1134" w:left="1134" w:header="720" w:footer="720" w:gutter="0"/>
          <w:cols w:space="720" w:num="1"/>
          <w:docGrid w:type="lines" w:linePitch="331" w:charSpace="0"/>
        </w:sectPr>
      </w:pPr>
    </w:p>
    <w:p w14:paraId="5598B13D">
      <w:pPr>
        <w:ind w:firstLine="422"/>
        <w:rPr>
          <w:rFonts w:hint="eastAsia" w:ascii="宋体" w:hAnsi="宋体" w:eastAsia="宋体" w:cs="宋体"/>
          <w:color w:val="auto"/>
          <w:highlight w:val="none"/>
        </w:rPr>
      </w:pPr>
    </w:p>
    <w:p w14:paraId="5DD4581C">
      <w:pPr>
        <w:snapToGrid w:val="0"/>
        <w:spacing w:before="165" w:beforeLines="50" w:after="50" w:line="400" w:lineRule="exact"/>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报价文件目录</w:t>
      </w:r>
    </w:p>
    <w:p w14:paraId="36451A0A">
      <w:pPr>
        <w:ind w:firstLine="422"/>
        <w:rPr>
          <w:rFonts w:hint="eastAsia" w:ascii="宋体" w:hAnsi="宋体" w:eastAsia="宋体" w:cs="宋体"/>
          <w:color w:val="auto"/>
          <w:highlight w:val="none"/>
        </w:rPr>
      </w:pPr>
    </w:p>
    <w:p w14:paraId="1404D2BE">
      <w:pPr>
        <w:ind w:firstLine="48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一、投标函………………………………………………………（页码）</w:t>
      </w:r>
    </w:p>
    <w:p w14:paraId="19E120A2">
      <w:pPr>
        <w:ind w:firstLine="482"/>
        <w:rPr>
          <w:rFonts w:hint="eastAsia" w:ascii="宋体" w:hAnsi="宋体" w:eastAsia="宋体" w:cs="宋体"/>
          <w:color w:val="auto"/>
          <w:sz w:val="30"/>
          <w:szCs w:val="20"/>
          <w:highlight w:val="none"/>
        </w:rPr>
      </w:pPr>
      <w:r>
        <w:rPr>
          <w:rFonts w:hint="eastAsia" w:ascii="宋体" w:hAnsi="宋体" w:eastAsia="宋体" w:cs="宋体"/>
          <w:color w:val="auto"/>
          <w:kern w:val="0"/>
          <w:sz w:val="24"/>
          <w:highlight w:val="none"/>
        </w:rPr>
        <w:t>二、开标一览表…………………………………………………（页码）</w:t>
      </w:r>
    </w:p>
    <w:p w14:paraId="3F0AA6FF">
      <w:pPr>
        <w:widowControl/>
        <w:ind w:firstLine="602"/>
        <w:jc w:val="left"/>
        <w:rPr>
          <w:rFonts w:hint="eastAsia" w:ascii="宋体" w:hAnsi="宋体" w:eastAsia="宋体" w:cs="宋体"/>
          <w:color w:val="auto"/>
          <w:sz w:val="30"/>
          <w:szCs w:val="20"/>
          <w:highlight w:val="none"/>
        </w:rPr>
        <w:sectPr>
          <w:pgSz w:w="11906" w:h="16838"/>
          <w:pgMar w:top="1134" w:right="1134" w:bottom="1134" w:left="1134" w:header="720" w:footer="720" w:gutter="0"/>
          <w:cols w:space="720" w:num="1"/>
          <w:docGrid w:type="lines" w:linePitch="331" w:charSpace="0"/>
        </w:sectPr>
      </w:pPr>
    </w:p>
    <w:p w14:paraId="6CADB646">
      <w:pPr>
        <w:pStyle w:val="18"/>
        <w:spacing w:line="500" w:lineRule="exact"/>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一、投标函</w:t>
      </w:r>
    </w:p>
    <w:p w14:paraId="5F3689F3">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致：</w:t>
      </w:r>
      <w:bookmarkStart w:id="198" w:name="PO_3000001867_PM031_4"/>
      <w:r>
        <w:rPr>
          <w:rFonts w:hint="eastAsia" w:ascii="宋体" w:hAnsi="宋体" w:eastAsia="宋体" w:cs="宋体"/>
          <w:color w:val="auto"/>
          <w:highlight w:val="none"/>
          <w:u w:val="single"/>
        </w:rPr>
        <w:t>[项目采购-采购组织机构_]</w:t>
      </w:r>
      <w:bookmarkEnd w:id="198"/>
    </w:p>
    <w:p w14:paraId="4A57061E">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我方已仔细阅读了贵方组织的</w:t>
      </w:r>
      <w:bookmarkStart w:id="199" w:name="PO_3000001867_PM002_6"/>
      <w:r>
        <w:rPr>
          <w:rFonts w:hint="eastAsia" w:ascii="宋体" w:hAnsi="宋体" w:eastAsia="宋体" w:cs="宋体"/>
          <w:color w:val="auto"/>
          <w:highlight w:val="none"/>
          <w:u w:val="single"/>
        </w:rPr>
        <w:t>[项目采购-项目名称_]</w:t>
      </w:r>
      <w:bookmarkEnd w:id="199"/>
      <w:r>
        <w:rPr>
          <w:rFonts w:hint="eastAsia" w:ascii="宋体" w:hAnsi="宋体" w:eastAsia="宋体" w:cs="宋体"/>
          <w:color w:val="auto"/>
          <w:highlight w:val="none"/>
        </w:rPr>
        <w:t>项目（项目编号：</w:t>
      </w:r>
      <w:bookmarkStart w:id="200" w:name="PO_3000001867_PM001_6"/>
      <w:r>
        <w:rPr>
          <w:rFonts w:hint="eastAsia" w:ascii="宋体" w:hAnsi="宋体" w:eastAsia="宋体" w:cs="宋体"/>
          <w:color w:val="auto"/>
          <w:highlight w:val="none"/>
        </w:rPr>
        <w:t>[项目采购-项目编号_]</w:t>
      </w:r>
      <w:bookmarkEnd w:id="200"/>
      <w:r>
        <w:rPr>
          <w:rFonts w:hint="eastAsia" w:ascii="宋体" w:hAnsi="宋体" w:eastAsia="宋体" w:cs="宋体"/>
          <w:color w:val="auto"/>
          <w:highlight w:val="none"/>
        </w:rPr>
        <w:t xml:space="preserve">）的招标文件的全部内容，授权(全权代表姓名) (职务、职称)为全权代表，现正式递交下述文件参加贵方组织的本次政府采购活动： </w:t>
      </w:r>
    </w:p>
    <w:p w14:paraId="07929ABF">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一、报价文件电子版一份（包含按投标人须知前附表要求提交的全部文件）；</w:t>
      </w:r>
    </w:p>
    <w:p w14:paraId="1E474FCE">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二、资格文件电子版一份（包含按投标人须知前附表要求提交的全部文件）；</w:t>
      </w:r>
    </w:p>
    <w:p w14:paraId="30CD5114">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三、技术文件电子版一份（包含按投标人须知前附表要求提交的全部文件）；</w:t>
      </w:r>
    </w:p>
    <w:p w14:paraId="4FAC2B6E">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四、商务文件电子版一份（包含按投标人须知前附表要求提交的全部文件）；</w:t>
      </w:r>
    </w:p>
    <w:p w14:paraId="1B0AF986">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据此函，签字人兹宣布：</w:t>
      </w:r>
    </w:p>
    <w:p w14:paraId="0F134600">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1、我方愿意以（大写）人民币</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 xml:space="preserve"> 元 (¥</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元)的投标总报价，提交货物成果时间（无分标时填写）</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，提供本项目招标文件第二章“货物需求”中的相应的采购内容。</w:t>
      </w:r>
    </w:p>
    <w:p w14:paraId="79AE3409">
      <w:pPr>
        <w:pStyle w:val="18"/>
        <w:spacing w:line="3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2B0F2353">
      <w:pPr>
        <w:pStyle w:val="18"/>
        <w:spacing w:line="3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3、我方所递交的投标文件及有关资料都是内容完整、真实和准确的。</w:t>
      </w:r>
    </w:p>
    <w:p w14:paraId="7ECAE9E9">
      <w:pPr>
        <w:pStyle w:val="18"/>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szCs w:val="21"/>
          <w:highlight w:val="none"/>
        </w:rPr>
        <w:t>如本项目采购内容涉及须符合国家强制规定的，我方承诺我方本次投标（包括资格条件和所投产品）均符合国家有关强制规定。</w:t>
      </w:r>
    </w:p>
    <w:p w14:paraId="497C89C7">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9BE7421">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6、我方已详细审核招标文件，我方知道必须放弃提出含糊不清或误解问题的权利。</w:t>
      </w:r>
    </w:p>
    <w:p w14:paraId="2A79F1DA">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7、我方同意应贵方要求提供与</w:t>
      </w:r>
      <w:r>
        <w:rPr>
          <w:rFonts w:hint="eastAsia" w:hAnsi="宋体" w:cs="宋体"/>
          <w:color w:val="auto"/>
          <w:highlight w:val="none"/>
          <w:lang w:eastAsia="zh-CN"/>
        </w:rPr>
        <w:t>本次</w:t>
      </w:r>
      <w:r>
        <w:rPr>
          <w:rFonts w:hint="eastAsia" w:ascii="宋体" w:hAnsi="宋体" w:eastAsia="宋体" w:cs="宋体"/>
          <w:color w:val="auto"/>
          <w:highlight w:val="none"/>
        </w:rPr>
        <w:t>投标有关的任何数据或资料。若贵方需要，我方愿意提供我方作出的一切承诺的证明材料。</w:t>
      </w:r>
    </w:p>
    <w:p w14:paraId="23400633">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8、我方完全理解贵方不一定接受投标报价最低的投标人为中标供应商的行为。</w:t>
      </w:r>
    </w:p>
    <w:p w14:paraId="6A3A895F">
      <w:pPr>
        <w:pStyle w:val="18"/>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2B50037">
      <w:pPr>
        <w:pStyle w:val="18"/>
        <w:numPr>
          <w:ilvl w:val="0"/>
          <w:numId w:val="5"/>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提供虚假材料谋取中标、成交的；</w:t>
      </w:r>
    </w:p>
    <w:p w14:paraId="54D61DBD">
      <w:pPr>
        <w:pStyle w:val="18"/>
        <w:numPr>
          <w:ilvl w:val="0"/>
          <w:numId w:val="5"/>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采取不正当手段诋毁、排挤其他供应商的；</w:t>
      </w:r>
    </w:p>
    <w:p w14:paraId="353FBABF">
      <w:pPr>
        <w:pStyle w:val="18"/>
        <w:numPr>
          <w:ilvl w:val="0"/>
          <w:numId w:val="5"/>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与采购人、其他供应商或者采购代理机构恶意串通的；</w:t>
      </w:r>
    </w:p>
    <w:p w14:paraId="68EBF81E">
      <w:pPr>
        <w:pStyle w:val="18"/>
        <w:numPr>
          <w:ilvl w:val="0"/>
          <w:numId w:val="5"/>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向采购人、采购代理机构行贿或者提供其他不正当利益的；</w:t>
      </w:r>
    </w:p>
    <w:p w14:paraId="3F9A82B8">
      <w:pPr>
        <w:pStyle w:val="18"/>
        <w:numPr>
          <w:ilvl w:val="0"/>
          <w:numId w:val="5"/>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在招标采购过程中与采购人进行协商谈判的；</w:t>
      </w:r>
    </w:p>
    <w:p w14:paraId="2595B54C">
      <w:pPr>
        <w:pStyle w:val="18"/>
        <w:numPr>
          <w:ilvl w:val="0"/>
          <w:numId w:val="5"/>
        </w:numPr>
        <w:spacing w:line="440" w:lineRule="exact"/>
        <w:ind w:firstLine="422"/>
        <w:rPr>
          <w:rFonts w:hint="eastAsia" w:ascii="宋体" w:hAnsi="宋体" w:eastAsia="宋体" w:cs="宋体"/>
          <w:color w:val="auto"/>
          <w:highlight w:val="none"/>
        </w:rPr>
      </w:pPr>
      <w:r>
        <w:rPr>
          <w:rFonts w:hint="eastAsia" w:ascii="宋体" w:hAnsi="宋体" w:eastAsia="宋体" w:cs="宋体"/>
          <w:color w:val="auto"/>
          <w:highlight w:val="none"/>
        </w:rPr>
        <w:t>拒绝有关部门监督检查或提供虚假情况的。</w:t>
      </w:r>
    </w:p>
    <w:p w14:paraId="7B58E006">
      <w:pPr>
        <w:pStyle w:val="18"/>
        <w:spacing w:line="440" w:lineRule="exact"/>
        <w:ind w:left="420"/>
        <w:rPr>
          <w:rFonts w:hint="eastAsia" w:ascii="宋体" w:hAnsi="宋体" w:eastAsia="宋体" w:cs="宋体"/>
          <w:color w:val="auto"/>
          <w:highlight w:val="none"/>
        </w:rPr>
      </w:pPr>
      <w:r>
        <w:rPr>
          <w:rFonts w:hint="eastAsia" w:ascii="宋体" w:hAnsi="宋体" w:eastAsia="宋体" w:cs="宋体"/>
          <w:color w:val="auto"/>
          <w:highlight w:val="none"/>
        </w:rPr>
        <w:t>10、我方及由本人担任法定代表人的其他机构最近三年内被处罚的违法行为有：</w:t>
      </w:r>
    </w:p>
    <w:p w14:paraId="1B9747F5">
      <w:pPr>
        <w:pStyle w:val="18"/>
        <w:spacing w:line="440" w:lineRule="exact"/>
        <w:ind w:left="420"/>
        <w:rPr>
          <w:rFonts w:hint="eastAsia" w:ascii="宋体" w:hAnsi="宋体" w:eastAsia="宋体" w:cs="宋体"/>
          <w:color w:val="auto"/>
          <w:highlight w:val="none"/>
        </w:rPr>
      </w:pPr>
    </w:p>
    <w:p w14:paraId="15B04C8F">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11、以上事项如有虚假或隐瞒，我方愿意承担一切后果，并不再寻求任何旨在减轻或免除法律责任的辩解。</w:t>
      </w:r>
    </w:p>
    <w:p w14:paraId="2775D986">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12、与本投标有关的一切正式往来信函请寄：</w:t>
      </w:r>
    </w:p>
    <w:p w14:paraId="6F26BFC5">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地址：</w:t>
      </w:r>
    </w:p>
    <w:p w14:paraId="3C97DD74">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电话：</w:t>
      </w:r>
      <w:r>
        <w:rPr>
          <w:rFonts w:hint="eastAsia" w:ascii="宋体" w:hAnsi="宋体" w:eastAsia="宋体" w:cs="宋体"/>
          <w:color w:val="auto"/>
          <w:highlight w:val="none"/>
          <w:u w:val="single"/>
        </w:rPr>
        <w:t xml:space="preserve">                                      　　　　　　　　　</w:t>
      </w:r>
    </w:p>
    <w:p w14:paraId="291792C5">
      <w:pPr>
        <w:pStyle w:val="18"/>
        <w:spacing w:line="360" w:lineRule="auto"/>
        <w:ind w:firstLine="422"/>
        <w:rPr>
          <w:rFonts w:hint="eastAsia" w:ascii="宋体" w:hAnsi="宋体" w:eastAsia="宋体" w:cs="宋体"/>
          <w:color w:val="auto"/>
          <w:highlight w:val="none"/>
        </w:rPr>
      </w:pPr>
      <w:r>
        <w:rPr>
          <w:rFonts w:hint="eastAsia" w:ascii="宋体" w:hAnsi="宋体" w:eastAsia="宋体" w:cs="宋体"/>
          <w:color w:val="auto"/>
          <w:highlight w:val="none"/>
        </w:rPr>
        <w:t>传真：</w:t>
      </w:r>
      <w:r>
        <w:rPr>
          <w:rFonts w:hint="eastAsia" w:ascii="宋体" w:hAnsi="宋体" w:eastAsia="宋体" w:cs="宋体"/>
          <w:color w:val="auto"/>
          <w:highlight w:val="none"/>
          <w:u w:val="single"/>
        </w:rPr>
        <w:t>　　　　　　　　　　　　　　　　　　　　　　　　　　　　</w:t>
      </w:r>
    </w:p>
    <w:p w14:paraId="08664B10">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p>
    <w:p w14:paraId="575A60D4">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开户名称：</w:t>
      </w:r>
    </w:p>
    <w:p w14:paraId="414191D0">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开户银行：</w:t>
      </w:r>
    </w:p>
    <w:p w14:paraId="0B83A884">
      <w:pPr>
        <w:pStyle w:val="18"/>
        <w:spacing w:line="360" w:lineRule="auto"/>
        <w:ind w:firstLine="422"/>
        <w:rPr>
          <w:rFonts w:hint="eastAsia" w:ascii="宋体" w:hAnsi="宋体" w:eastAsia="宋体" w:cs="宋体"/>
          <w:color w:val="auto"/>
          <w:highlight w:val="none"/>
          <w:u w:val="single"/>
        </w:rPr>
      </w:pPr>
      <w:r>
        <w:rPr>
          <w:rFonts w:hint="eastAsia" w:ascii="宋体" w:hAnsi="宋体" w:eastAsia="宋体" w:cs="宋体"/>
          <w:color w:val="auto"/>
          <w:highlight w:val="none"/>
        </w:rPr>
        <w:t>银行账号：</w:t>
      </w:r>
    </w:p>
    <w:p w14:paraId="54E47C29">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C7C112D">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1EABD4D9">
      <w:pPr>
        <w:widowControl/>
        <w:spacing w:line="360" w:lineRule="auto"/>
        <w:ind w:firstLine="482"/>
        <w:jc w:val="left"/>
        <w:rPr>
          <w:rFonts w:hint="eastAsia" w:ascii="宋体" w:hAnsi="宋体" w:eastAsia="宋体" w:cs="宋体"/>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41115915">
      <w:pPr>
        <w:pStyle w:val="18"/>
        <w:spacing w:line="360" w:lineRule="auto"/>
        <w:ind w:firstLine="602"/>
        <w:jc w:val="center"/>
        <w:rPr>
          <w:rFonts w:hint="eastAsia" w:ascii="宋体" w:hAnsi="宋体" w:eastAsia="宋体" w:cs="宋体"/>
          <w:b/>
          <w:color w:val="auto"/>
          <w:sz w:val="30"/>
          <w:szCs w:val="30"/>
          <w:highlight w:val="none"/>
        </w:rPr>
      </w:pPr>
      <w:r>
        <w:rPr>
          <w:rFonts w:hint="eastAsia" w:ascii="宋体" w:hAnsi="宋体" w:eastAsia="宋体" w:cs="宋体"/>
          <w:color w:val="auto"/>
          <w:sz w:val="30"/>
          <w:highlight w:val="none"/>
        </w:rPr>
        <w:t>二、</w:t>
      </w:r>
      <w:r>
        <w:rPr>
          <w:rFonts w:hint="eastAsia" w:ascii="宋体" w:hAnsi="宋体" w:eastAsia="宋体" w:cs="宋体"/>
          <w:b/>
          <w:color w:val="auto"/>
          <w:sz w:val="30"/>
          <w:szCs w:val="30"/>
          <w:highlight w:val="none"/>
        </w:rPr>
        <w:t>开标一览表</w:t>
      </w:r>
      <w:r>
        <w:rPr>
          <w:rFonts w:hint="eastAsia" w:ascii="宋体" w:hAnsi="宋体" w:eastAsia="宋体" w:cs="宋体"/>
          <w:b/>
          <w:color w:val="auto"/>
          <w:kern w:val="0"/>
          <w:sz w:val="24"/>
          <w:highlight w:val="none"/>
          <w:lang w:val="zh-CN"/>
        </w:rPr>
        <w:t>(单位均为人民币元)</w:t>
      </w:r>
    </w:p>
    <w:p w14:paraId="519342B6">
      <w:pPr>
        <w:snapToGrid w:val="0"/>
        <w:spacing w:before="50" w:after="50" w:line="360" w:lineRule="auto"/>
        <w:ind w:firstLine="48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bookmarkStart w:id="201" w:name="PO_3000001867_PM002_7"/>
      <w:r>
        <w:rPr>
          <w:rFonts w:hint="eastAsia" w:ascii="宋体" w:hAnsi="宋体" w:eastAsia="宋体" w:cs="宋体"/>
          <w:color w:val="auto"/>
          <w:sz w:val="24"/>
          <w:highlight w:val="none"/>
          <w:u w:val="single"/>
        </w:rPr>
        <w:t>[项目名称_]</w:t>
      </w:r>
      <w:bookmarkEnd w:id="201"/>
      <w:r>
        <w:rPr>
          <w:rFonts w:hint="eastAsia" w:ascii="宋体" w:hAnsi="宋体" w:eastAsia="宋体" w:cs="宋体"/>
          <w:color w:val="auto"/>
          <w:sz w:val="24"/>
          <w:highlight w:val="none"/>
        </w:rPr>
        <w:t xml:space="preserve">  项目编号：</w:t>
      </w:r>
      <w:bookmarkStart w:id="202" w:name="PO_3000001867_PM001_7"/>
      <w:r>
        <w:rPr>
          <w:rFonts w:hint="eastAsia" w:ascii="宋体" w:hAnsi="宋体" w:eastAsia="宋体" w:cs="宋体"/>
          <w:color w:val="auto"/>
          <w:sz w:val="24"/>
          <w:highlight w:val="none"/>
          <w:u w:val="single"/>
        </w:rPr>
        <w:t>[项目编号_]</w:t>
      </w:r>
      <w:bookmarkEnd w:id="202"/>
      <w:r>
        <w:rPr>
          <w:rFonts w:hint="eastAsia" w:ascii="宋体" w:hAnsi="宋体" w:eastAsia="宋体" w:cs="宋体"/>
          <w:color w:val="auto"/>
          <w:sz w:val="24"/>
          <w:highlight w:val="none"/>
        </w:rPr>
        <w:t xml:space="preserve">  </w:t>
      </w:r>
    </w:p>
    <w:p w14:paraId="19730FEB">
      <w:pPr>
        <w:pStyle w:val="18"/>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p>
    <w:tbl>
      <w:tblPr>
        <w:tblStyle w:val="35"/>
        <w:tblW w:w="5061"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1"/>
        <w:gridCol w:w="1289"/>
        <w:gridCol w:w="667"/>
        <w:gridCol w:w="1029"/>
        <w:gridCol w:w="1059"/>
        <w:gridCol w:w="904"/>
        <w:gridCol w:w="1329"/>
        <w:gridCol w:w="660"/>
        <w:gridCol w:w="1223"/>
      </w:tblGrid>
      <w:tr w14:paraId="4B9735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6" w:hRule="atLeast"/>
          <w:jc w:val="center"/>
        </w:trPr>
        <w:tc>
          <w:tcPr>
            <w:tcW w:w="272" w:type="pct"/>
            <w:tcBorders>
              <w:top w:val="single" w:color="auto" w:sz="4" w:space="0"/>
              <w:left w:val="single" w:color="auto" w:sz="4" w:space="0"/>
              <w:bottom w:val="single" w:color="auto" w:sz="4" w:space="0"/>
              <w:right w:val="single" w:color="auto" w:sz="4" w:space="0"/>
            </w:tcBorders>
            <w:noWrap w:val="0"/>
            <w:vAlign w:val="center"/>
          </w:tcPr>
          <w:p w14:paraId="64BE540A">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746" w:type="pct"/>
            <w:tcBorders>
              <w:top w:val="single" w:color="auto" w:sz="4" w:space="0"/>
              <w:left w:val="single" w:color="auto" w:sz="4" w:space="0"/>
              <w:bottom w:val="single" w:color="auto" w:sz="4" w:space="0"/>
              <w:right w:val="single" w:color="auto" w:sz="4" w:space="0"/>
            </w:tcBorders>
            <w:noWrap w:val="0"/>
            <w:vAlign w:val="center"/>
          </w:tcPr>
          <w:p w14:paraId="6A463484">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标的的名称</w:t>
            </w:r>
          </w:p>
        </w:tc>
        <w:tc>
          <w:tcPr>
            <w:tcW w:w="386" w:type="pct"/>
            <w:tcBorders>
              <w:top w:val="single" w:color="auto" w:sz="4" w:space="0"/>
              <w:left w:val="single" w:color="auto" w:sz="4" w:space="0"/>
              <w:bottom w:val="single" w:color="auto" w:sz="4" w:space="0"/>
              <w:right w:val="single" w:color="auto" w:sz="4" w:space="0"/>
            </w:tcBorders>
            <w:noWrap w:val="0"/>
            <w:vAlign w:val="center"/>
          </w:tcPr>
          <w:p w14:paraId="5589CD7C">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w:t>
            </w:r>
          </w:p>
        </w:tc>
        <w:tc>
          <w:tcPr>
            <w:tcW w:w="595" w:type="pct"/>
            <w:tcBorders>
              <w:top w:val="single" w:color="auto" w:sz="4" w:space="0"/>
              <w:left w:val="single" w:color="auto" w:sz="4" w:space="0"/>
              <w:bottom w:val="single" w:color="auto" w:sz="4" w:space="0"/>
              <w:right w:val="single" w:color="auto" w:sz="4" w:space="0"/>
            </w:tcBorders>
            <w:noWrap w:val="0"/>
            <w:vAlign w:val="center"/>
          </w:tcPr>
          <w:p w14:paraId="7E8FAF9F">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规格型号</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7E5B3DC">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生产厂家</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2C3C30FF">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原产地</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5797BBAC">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数量及单位①</w:t>
            </w:r>
          </w:p>
        </w:tc>
        <w:tc>
          <w:tcPr>
            <w:tcW w:w="382" w:type="pct"/>
            <w:tcBorders>
              <w:top w:val="single" w:color="auto" w:sz="4" w:space="0"/>
              <w:left w:val="single" w:color="auto" w:sz="4" w:space="0"/>
              <w:bottom w:val="single" w:color="auto" w:sz="4" w:space="0"/>
              <w:right w:val="single" w:color="auto" w:sz="4" w:space="0"/>
            </w:tcBorders>
            <w:noWrap w:val="0"/>
            <w:vAlign w:val="center"/>
          </w:tcPr>
          <w:p w14:paraId="61F4DEF4">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单价②</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6301ABB1">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单项合计</w:t>
            </w:r>
            <w:r>
              <w:rPr>
                <w:rFonts w:hint="eastAsia" w:ascii="宋体" w:hAnsi="宋体" w:eastAsia="宋体" w:cs="宋体"/>
                <w:b/>
                <w:color w:val="auto"/>
                <w:sz w:val="24"/>
                <w:highlight w:val="none"/>
              </w:rPr>
              <w:t>③=①×②</w:t>
            </w:r>
          </w:p>
        </w:tc>
      </w:tr>
      <w:tr w14:paraId="7BFDB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96" w:hRule="atLeast"/>
          <w:jc w:val="center"/>
        </w:trPr>
        <w:tc>
          <w:tcPr>
            <w:tcW w:w="272" w:type="pct"/>
            <w:tcBorders>
              <w:top w:val="single" w:color="auto" w:sz="4" w:space="0"/>
              <w:left w:val="single" w:color="auto" w:sz="4" w:space="0"/>
              <w:bottom w:val="single" w:color="auto" w:sz="4" w:space="0"/>
              <w:right w:val="single" w:color="auto" w:sz="4" w:space="0"/>
            </w:tcBorders>
            <w:noWrap w:val="0"/>
            <w:vAlign w:val="center"/>
          </w:tcPr>
          <w:p w14:paraId="56B4C304">
            <w:pPr>
              <w:snapToGrid w:val="0"/>
              <w:spacing w:before="50" w:after="50" w:line="42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p>
        </w:tc>
        <w:tc>
          <w:tcPr>
            <w:tcW w:w="746" w:type="pct"/>
            <w:tcBorders>
              <w:top w:val="single" w:color="auto" w:sz="4" w:space="0"/>
              <w:left w:val="single" w:color="auto" w:sz="4" w:space="0"/>
              <w:bottom w:val="single" w:color="auto" w:sz="4" w:space="0"/>
              <w:right w:val="single" w:color="auto" w:sz="4" w:space="0"/>
            </w:tcBorders>
            <w:noWrap w:val="0"/>
            <w:vAlign w:val="center"/>
          </w:tcPr>
          <w:p w14:paraId="50872333">
            <w:pPr>
              <w:snapToGrid w:val="0"/>
              <w:spacing w:before="50" w:after="50" w:line="420" w:lineRule="exact"/>
              <w:jc w:val="center"/>
              <w:rPr>
                <w:rFonts w:hint="eastAsia" w:ascii="宋体" w:hAnsi="宋体" w:eastAsia="宋体" w:cs="宋体"/>
                <w:b/>
                <w:color w:val="auto"/>
                <w:sz w:val="24"/>
                <w:highlight w:val="none"/>
              </w:rPr>
            </w:pPr>
          </w:p>
        </w:tc>
        <w:tc>
          <w:tcPr>
            <w:tcW w:w="386" w:type="pct"/>
            <w:tcBorders>
              <w:top w:val="single" w:color="auto" w:sz="4" w:space="0"/>
              <w:left w:val="single" w:color="auto" w:sz="4" w:space="0"/>
              <w:bottom w:val="single" w:color="auto" w:sz="4" w:space="0"/>
              <w:right w:val="single" w:color="auto" w:sz="4" w:space="0"/>
            </w:tcBorders>
            <w:noWrap w:val="0"/>
            <w:vAlign w:val="center"/>
          </w:tcPr>
          <w:p w14:paraId="5A031C55">
            <w:pPr>
              <w:snapToGrid w:val="0"/>
              <w:spacing w:before="50" w:after="50" w:line="420" w:lineRule="exact"/>
              <w:jc w:val="center"/>
              <w:rPr>
                <w:rFonts w:hint="eastAsia" w:ascii="宋体" w:hAnsi="宋体" w:eastAsia="宋体" w:cs="宋体"/>
                <w:color w:val="auto"/>
                <w:sz w:val="24"/>
                <w:highlight w:val="none"/>
              </w:rPr>
            </w:pPr>
          </w:p>
        </w:tc>
        <w:tc>
          <w:tcPr>
            <w:tcW w:w="595" w:type="pct"/>
            <w:tcBorders>
              <w:top w:val="single" w:color="auto" w:sz="4" w:space="0"/>
              <w:left w:val="single" w:color="auto" w:sz="4" w:space="0"/>
              <w:bottom w:val="single" w:color="auto" w:sz="4" w:space="0"/>
              <w:right w:val="single" w:color="auto" w:sz="4" w:space="0"/>
            </w:tcBorders>
            <w:noWrap w:val="0"/>
            <w:vAlign w:val="center"/>
          </w:tcPr>
          <w:p w14:paraId="11E461E2">
            <w:pPr>
              <w:snapToGrid w:val="0"/>
              <w:spacing w:before="50" w:after="50" w:line="420" w:lineRule="exact"/>
              <w:jc w:val="center"/>
              <w:rPr>
                <w:rFonts w:hint="eastAsia" w:ascii="宋体" w:hAnsi="宋体" w:eastAsia="宋体" w:cs="宋体"/>
                <w:color w:val="auto"/>
                <w:sz w:val="24"/>
                <w:highlight w:val="none"/>
              </w:rPr>
            </w:pPr>
          </w:p>
        </w:tc>
        <w:tc>
          <w:tcPr>
            <w:tcW w:w="613" w:type="pct"/>
            <w:tcBorders>
              <w:top w:val="single" w:color="auto" w:sz="4" w:space="0"/>
              <w:left w:val="single" w:color="auto" w:sz="4" w:space="0"/>
              <w:bottom w:val="single" w:color="auto" w:sz="4" w:space="0"/>
              <w:right w:val="single" w:color="auto" w:sz="4" w:space="0"/>
            </w:tcBorders>
            <w:noWrap w:val="0"/>
            <w:vAlign w:val="center"/>
          </w:tcPr>
          <w:p w14:paraId="38EB951B">
            <w:pPr>
              <w:snapToGrid w:val="0"/>
              <w:spacing w:before="50" w:after="50" w:line="420" w:lineRule="exact"/>
              <w:jc w:val="center"/>
              <w:rPr>
                <w:rFonts w:hint="eastAsia" w:ascii="宋体" w:hAnsi="宋体" w:eastAsia="宋体" w:cs="宋体"/>
                <w:color w:val="auto"/>
                <w:sz w:val="24"/>
                <w:highlight w:val="none"/>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6DD0D2B9">
            <w:pPr>
              <w:snapToGrid w:val="0"/>
              <w:spacing w:before="50" w:after="50" w:line="420" w:lineRule="exact"/>
              <w:jc w:val="center"/>
              <w:rPr>
                <w:rFonts w:hint="eastAsia" w:ascii="宋体" w:hAnsi="宋体" w:eastAsia="宋体" w:cs="宋体"/>
                <w:color w:val="auto"/>
                <w:sz w:val="24"/>
                <w:highlight w:val="none"/>
              </w:rPr>
            </w:pPr>
          </w:p>
        </w:tc>
        <w:tc>
          <w:tcPr>
            <w:tcW w:w="769" w:type="pct"/>
            <w:tcBorders>
              <w:top w:val="single" w:color="auto" w:sz="4" w:space="0"/>
              <w:left w:val="single" w:color="auto" w:sz="4" w:space="0"/>
              <w:bottom w:val="single" w:color="auto" w:sz="4" w:space="0"/>
              <w:right w:val="single" w:color="auto" w:sz="4" w:space="0"/>
            </w:tcBorders>
            <w:noWrap w:val="0"/>
            <w:vAlign w:val="center"/>
          </w:tcPr>
          <w:p w14:paraId="23F46BAB">
            <w:pPr>
              <w:snapToGrid w:val="0"/>
              <w:spacing w:before="50" w:after="50" w:line="420" w:lineRule="exact"/>
              <w:jc w:val="center"/>
              <w:rPr>
                <w:rFonts w:hint="default" w:ascii="宋体" w:hAnsi="宋体" w:eastAsia="宋体" w:cs="宋体"/>
                <w:color w:val="auto"/>
                <w:sz w:val="24"/>
                <w:highlight w:val="none"/>
                <w:lang w:val="en-US" w:eastAsia="zh-CN"/>
              </w:rPr>
            </w:pPr>
          </w:p>
        </w:tc>
        <w:tc>
          <w:tcPr>
            <w:tcW w:w="382" w:type="pct"/>
            <w:tcBorders>
              <w:top w:val="single" w:color="auto" w:sz="4" w:space="0"/>
              <w:left w:val="single" w:color="auto" w:sz="4" w:space="0"/>
              <w:bottom w:val="single" w:color="auto" w:sz="4" w:space="0"/>
              <w:right w:val="single" w:color="auto" w:sz="4" w:space="0"/>
            </w:tcBorders>
            <w:noWrap w:val="0"/>
            <w:vAlign w:val="center"/>
          </w:tcPr>
          <w:p w14:paraId="5FD87162">
            <w:pPr>
              <w:snapToGrid w:val="0"/>
              <w:spacing w:before="50" w:after="50" w:line="420" w:lineRule="exact"/>
              <w:jc w:val="center"/>
              <w:rPr>
                <w:rFonts w:hint="eastAsia" w:ascii="宋体" w:hAnsi="宋体" w:eastAsia="宋体" w:cs="宋体"/>
                <w:color w:val="auto"/>
                <w:sz w:val="24"/>
                <w:highlight w:val="none"/>
              </w:rPr>
            </w:pPr>
          </w:p>
        </w:tc>
        <w:tc>
          <w:tcPr>
            <w:tcW w:w="708" w:type="pct"/>
            <w:tcBorders>
              <w:top w:val="single" w:color="auto" w:sz="4" w:space="0"/>
              <w:left w:val="single" w:color="auto" w:sz="4" w:space="0"/>
              <w:bottom w:val="single" w:color="auto" w:sz="4" w:space="0"/>
              <w:right w:val="single" w:color="auto" w:sz="4" w:space="0"/>
            </w:tcBorders>
            <w:noWrap w:val="0"/>
            <w:vAlign w:val="center"/>
          </w:tcPr>
          <w:p w14:paraId="588A817E">
            <w:pPr>
              <w:snapToGrid w:val="0"/>
              <w:spacing w:before="50" w:after="50" w:line="420" w:lineRule="exact"/>
              <w:jc w:val="center"/>
              <w:rPr>
                <w:rFonts w:hint="eastAsia" w:ascii="宋体" w:hAnsi="宋体" w:eastAsia="宋体" w:cs="宋体"/>
                <w:color w:val="auto"/>
                <w:sz w:val="24"/>
                <w:highlight w:val="none"/>
              </w:rPr>
            </w:pPr>
          </w:p>
        </w:tc>
      </w:tr>
      <w:tr w14:paraId="4415D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3"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1F1A4A23">
            <w:pPr>
              <w:rPr>
                <w:rFonts w:hint="eastAsia" w:ascii="宋体" w:hAnsi="宋体" w:eastAsia="宋体" w:cs="宋体"/>
                <w:color w:val="auto"/>
                <w:sz w:val="24"/>
                <w:highlight w:val="none"/>
              </w:rPr>
            </w:pPr>
            <w:r>
              <w:rPr>
                <w:rFonts w:hint="eastAsia" w:ascii="宋体" w:hAnsi="宋体" w:eastAsia="宋体" w:cs="宋体"/>
                <w:color w:val="auto"/>
                <w:szCs w:val="22"/>
                <w:highlight w:val="none"/>
              </w:rPr>
              <w:t>报价合计（包含税费等所有费用）：（大写）人民币（</w:t>
            </w:r>
            <w:r>
              <w:rPr>
                <w:rFonts w:hint="eastAsia" w:ascii="宋体" w:hAnsi="宋体" w:eastAsia="宋体" w:cs="宋体"/>
                <w:color w:val="auto"/>
                <w:highlight w:val="none"/>
              </w:rPr>
              <w:t>¥</w:t>
            </w:r>
            <w:r>
              <w:rPr>
                <w:rFonts w:hint="eastAsia" w:ascii="宋体" w:hAnsi="宋体" w:eastAsia="宋体" w:cs="宋体"/>
                <w:color w:val="auto"/>
                <w:szCs w:val="22"/>
                <w:highlight w:val="none"/>
              </w:rPr>
              <w:t>元）</w:t>
            </w:r>
          </w:p>
        </w:tc>
      </w:tr>
      <w:tr w14:paraId="38E6F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3"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747D77B4">
            <w:pPr>
              <w:ind w:firstLine="422" w:firstLineChars="0"/>
              <w:rPr>
                <w:rFonts w:hint="eastAsia" w:ascii="宋体" w:hAnsi="宋体" w:eastAsia="宋体" w:cs="宋体"/>
                <w:color w:val="auto"/>
                <w:sz w:val="24"/>
                <w:highlight w:val="none"/>
              </w:rPr>
            </w:pPr>
            <w:r>
              <w:rPr>
                <w:rFonts w:hint="eastAsia" w:ascii="宋体" w:hAnsi="宋体" w:eastAsia="宋体" w:cs="宋体"/>
                <w:color w:val="auto"/>
                <w:szCs w:val="22"/>
                <w:highlight w:val="none"/>
              </w:rPr>
              <w:t>验收标准：</w:t>
            </w:r>
          </w:p>
        </w:tc>
      </w:tr>
      <w:tr w14:paraId="0195E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5"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top"/>
          </w:tcPr>
          <w:p w14:paraId="5A70A68E">
            <w:pPr>
              <w:ind w:firstLine="422" w:firstLineChars="0"/>
              <w:rPr>
                <w:rFonts w:hint="eastAsia" w:ascii="宋体" w:hAnsi="宋体" w:eastAsia="宋体" w:cs="宋体"/>
                <w:color w:val="auto"/>
                <w:sz w:val="24"/>
                <w:highlight w:val="none"/>
              </w:rPr>
            </w:pPr>
            <w:r>
              <w:rPr>
                <w:rFonts w:hint="eastAsia" w:ascii="宋体" w:hAnsi="宋体" w:eastAsia="宋体" w:cs="宋体"/>
                <w:color w:val="auto"/>
                <w:szCs w:val="22"/>
                <w:highlight w:val="none"/>
              </w:rPr>
              <w:t>优惠及其它：</w:t>
            </w:r>
          </w:p>
        </w:tc>
      </w:tr>
    </w:tbl>
    <w:p w14:paraId="593FE7DD">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注： </w:t>
      </w:r>
    </w:p>
    <w:p w14:paraId="03AEFD34">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宋体" w:hAnsi="宋体" w:eastAsia="宋体" w:cs="宋体"/>
          <w:b/>
          <w:color w:val="auto"/>
          <w:kern w:val="0"/>
          <w:sz w:val="24"/>
          <w:highlight w:val="none"/>
          <w:lang w:val="zh-CN"/>
        </w:rPr>
        <w:t>否则其投标作无效标处理。</w:t>
      </w:r>
    </w:p>
    <w:p w14:paraId="6B34674A">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2、本表内容均不能涂改，</w:t>
      </w:r>
      <w:r>
        <w:rPr>
          <w:rFonts w:hint="eastAsia" w:ascii="宋体" w:hAnsi="宋体" w:eastAsia="宋体" w:cs="宋体"/>
          <w:b/>
          <w:color w:val="auto"/>
          <w:kern w:val="0"/>
          <w:sz w:val="24"/>
          <w:highlight w:val="none"/>
          <w:lang w:val="zh-CN"/>
        </w:rPr>
        <w:t>否则其投标作无效标处理。</w:t>
      </w:r>
    </w:p>
    <w:p w14:paraId="7625401A">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3、特别提示：采购机构将对项目名称和项目编号，中标供应商名称、地址和中标金额，主要中标标的的名称、规格型号、数量、单价、货物要求等予以公示。</w:t>
      </w:r>
    </w:p>
    <w:p w14:paraId="0E1916F7">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en-US" w:eastAsia="zh-CN"/>
        </w:rPr>
        <w:t>4</w:t>
      </w:r>
      <w:r>
        <w:rPr>
          <w:rFonts w:hint="eastAsia" w:ascii="宋体" w:hAnsi="宋体" w:eastAsia="宋体" w:cs="宋体"/>
          <w:color w:val="auto"/>
          <w:kern w:val="0"/>
          <w:sz w:val="24"/>
          <w:szCs w:val="22"/>
          <w:highlight w:val="none"/>
          <w:lang w:val="zh-CN"/>
        </w:rPr>
        <w:t>、</w:t>
      </w:r>
      <w:r>
        <w:rPr>
          <w:rFonts w:hint="eastAsia" w:ascii="宋体" w:hAnsi="宋体" w:eastAsia="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392BC66">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5F527782">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79BFAA23">
      <w:pPr>
        <w:widowControl/>
        <w:ind w:firstLine="602"/>
        <w:jc w:val="left"/>
        <w:rPr>
          <w:rFonts w:hint="eastAsia" w:ascii="宋体" w:hAnsi="宋体" w:eastAsia="宋体" w:cs="宋体"/>
          <w:color w:val="auto"/>
          <w:sz w:val="30"/>
          <w:szCs w:val="20"/>
          <w:highlight w:val="none"/>
        </w:rPr>
      </w:pPr>
    </w:p>
    <w:p w14:paraId="46239BF2">
      <w:pPr>
        <w:widowControl/>
        <w:ind w:firstLine="602"/>
        <w:jc w:val="left"/>
        <w:rPr>
          <w:rFonts w:hint="eastAsia" w:ascii="宋体" w:hAnsi="宋体" w:eastAsia="宋体" w:cs="宋体"/>
          <w:color w:val="auto"/>
          <w:sz w:val="30"/>
          <w:szCs w:val="20"/>
          <w:highlight w:val="none"/>
        </w:rPr>
      </w:pPr>
    </w:p>
    <w:p w14:paraId="5AB63507">
      <w:pPr>
        <w:widowControl/>
        <w:ind w:firstLine="602"/>
        <w:jc w:val="left"/>
        <w:rPr>
          <w:rFonts w:hint="eastAsia" w:ascii="宋体" w:hAnsi="宋体" w:eastAsia="宋体" w:cs="宋体"/>
          <w:color w:val="auto"/>
          <w:sz w:val="30"/>
          <w:szCs w:val="20"/>
          <w:highlight w:val="none"/>
        </w:rPr>
      </w:pPr>
    </w:p>
    <w:p w14:paraId="55C65FF6">
      <w:pPr>
        <w:shd w:val="clear" w:color="auto" w:fill="auto"/>
        <w:snapToGrid w:val="0"/>
        <w:spacing w:before="120" w:beforeLines="50" w:after="50"/>
        <w:jc w:val="center"/>
        <w:rPr>
          <w:rFonts w:hint="eastAsia" w:ascii="宋体" w:hAnsi="宋体" w:eastAsia="宋体" w:cs="宋体"/>
          <w:b/>
          <w:bCs/>
          <w:color w:val="auto"/>
          <w:kern w:val="2"/>
          <w:sz w:val="30"/>
          <w:szCs w:val="20"/>
          <w:highlight w:val="none"/>
          <w:lang w:val="en-US" w:eastAsia="zh-CN" w:bidi="ar-SA"/>
        </w:rPr>
      </w:pPr>
      <w:r>
        <w:rPr>
          <w:rFonts w:hint="eastAsia" w:ascii="宋体" w:hAnsi="宋体" w:eastAsia="宋体" w:cs="宋体"/>
          <w:b/>
          <w:bCs/>
          <w:color w:val="auto"/>
          <w:kern w:val="2"/>
          <w:sz w:val="30"/>
          <w:szCs w:val="20"/>
          <w:highlight w:val="none"/>
          <w:lang w:val="en-US" w:eastAsia="zh-CN" w:bidi="ar-SA"/>
        </w:rPr>
        <w:t>三、中小企业声明函格式</w:t>
      </w:r>
    </w:p>
    <w:p w14:paraId="640AE07C">
      <w:pPr>
        <w:shd w:val="clear" w:color="auto" w:fill="auto"/>
        <w:rPr>
          <w:rFonts w:hint="eastAsia" w:ascii="宋体" w:hAnsi="宋体" w:eastAsia="宋体" w:cs="宋体"/>
          <w:color w:val="auto"/>
          <w:highlight w:val="none"/>
        </w:rPr>
      </w:pPr>
    </w:p>
    <w:p w14:paraId="7181A14C">
      <w:pPr>
        <w:shd w:val="clear" w:color="auto" w:fill="auto"/>
        <w:jc w:val="center"/>
        <w:rPr>
          <w:rFonts w:hint="eastAsia" w:ascii="宋体" w:hAnsi="宋体" w:eastAsia="宋体" w:cs="宋体"/>
          <w:color w:val="auto"/>
          <w:sz w:val="44"/>
          <w:szCs w:val="44"/>
          <w:highlight w:val="none"/>
        </w:rPr>
      </w:pPr>
    </w:p>
    <w:p w14:paraId="4E72BD94">
      <w:pPr>
        <w:shd w:val="clear" w:color="auto" w:fill="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中小企业声明函（货物）</w:t>
      </w:r>
    </w:p>
    <w:p w14:paraId="02F8F3B0">
      <w:pPr>
        <w:shd w:val="clear" w:color="auto" w:fill="auto"/>
        <w:spacing w:before="2" w:line="500" w:lineRule="exact"/>
        <w:rPr>
          <w:rFonts w:ascii="宋体" w:hAnsi="宋体" w:cs="宋体"/>
          <w:b/>
          <w:bCs/>
          <w:color w:val="auto"/>
          <w:sz w:val="27"/>
          <w:szCs w:val="27"/>
          <w:highlight w:val="none"/>
        </w:rPr>
      </w:pPr>
    </w:p>
    <w:p w14:paraId="47C07A07">
      <w:pPr>
        <w:pStyle w:val="14"/>
        <w:shd w:val="clear" w:color="auto" w:fill="auto"/>
        <w:spacing w:line="360" w:lineRule="auto"/>
        <w:ind w:left="-426" w:leftChars="-203" w:right="142" w:firstLine="420" w:firstLineChars="200"/>
        <w:contextualSpacing/>
        <w:rPr>
          <w:rFonts w:ascii="宋体" w:hAnsi="宋体"/>
          <w:color w:val="auto"/>
          <w:kern w:val="24"/>
          <w:highlight w:val="none"/>
        </w:rPr>
      </w:pPr>
      <w:r>
        <w:rPr>
          <w:rFonts w:ascii="宋体" w:hAnsi="宋体"/>
          <w:color w:val="auto"/>
          <w:kern w:val="24"/>
          <w:highlight w:val="none"/>
        </w:rPr>
        <w:t>本公司（联合体）郑重声明，根据《政府采购促进中小企业发展管理办法》（财库﹝2020﹞46号）的规定，本公司（联合体）参加</w:t>
      </w:r>
      <w:r>
        <w:rPr>
          <w:rFonts w:ascii="宋体" w:hAnsi="宋体"/>
          <w:color w:val="auto"/>
          <w:kern w:val="24"/>
          <w:highlight w:val="none"/>
          <w:u w:val="single"/>
        </w:rPr>
        <w:t>（单位名称）</w:t>
      </w:r>
      <w:r>
        <w:rPr>
          <w:rFonts w:ascii="宋体" w:hAnsi="宋体"/>
          <w:color w:val="auto"/>
          <w:kern w:val="24"/>
          <w:highlight w:val="none"/>
        </w:rPr>
        <w:t>的</w:t>
      </w:r>
      <w:r>
        <w:rPr>
          <w:rFonts w:ascii="宋体" w:hAnsi="宋体"/>
          <w:color w:val="auto"/>
          <w:kern w:val="24"/>
          <w:highlight w:val="none"/>
          <w:u w:val="single"/>
        </w:rPr>
        <w:t>（项目名称）</w:t>
      </w:r>
      <w:r>
        <w:rPr>
          <w:rFonts w:ascii="宋体" w:hAnsi="宋体"/>
          <w:color w:val="auto"/>
          <w:kern w:val="24"/>
          <w:highlight w:val="none"/>
        </w:rPr>
        <w:t>采购活动，提供的货物全部由符合政策要求的中小企业制造。相关企业（含联合体中的中小企业、签订分包意向协议的中小企业）的具体情况如下：</w:t>
      </w:r>
    </w:p>
    <w:p w14:paraId="2CB9654D">
      <w:pPr>
        <w:shd w:val="clear" w:color="auto" w:fill="auto"/>
        <w:tabs>
          <w:tab w:val="left" w:pos="1384"/>
          <w:tab w:val="left" w:pos="4562"/>
          <w:tab w:val="left" w:pos="6803"/>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rPr>
        <w:t>1.</w:t>
      </w: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行业；制造商为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万元，属于</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6346FAB4">
      <w:pPr>
        <w:shd w:val="clear" w:color="auto" w:fill="auto"/>
        <w:tabs>
          <w:tab w:val="left" w:pos="1065"/>
          <w:tab w:val="left" w:pos="6477"/>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rPr>
        <w:t>2.</w:t>
      </w: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行业；制造商为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万元，属于</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08345065">
      <w:pPr>
        <w:pStyle w:val="14"/>
        <w:shd w:val="clear" w:color="auto" w:fill="auto"/>
        <w:spacing w:line="360" w:lineRule="auto"/>
        <w:ind w:left="142" w:right="142"/>
        <w:contextualSpacing/>
        <w:rPr>
          <w:rFonts w:ascii="宋体" w:hAnsi="宋体"/>
          <w:color w:val="auto"/>
          <w:kern w:val="24"/>
          <w:highlight w:val="none"/>
        </w:rPr>
      </w:pPr>
      <w:r>
        <w:rPr>
          <w:rFonts w:ascii="宋体" w:hAnsi="宋体"/>
          <w:color w:val="auto"/>
          <w:kern w:val="24"/>
          <w:highlight w:val="none"/>
        </w:rPr>
        <w:t xml:space="preserve">…… </w:t>
      </w:r>
    </w:p>
    <w:p w14:paraId="5EF5A413">
      <w:pPr>
        <w:pStyle w:val="14"/>
        <w:shd w:val="clear" w:color="auto" w:fill="auto"/>
        <w:spacing w:line="360" w:lineRule="auto"/>
        <w:ind w:left="-405" w:leftChars="-193" w:right="142" w:firstLine="396" w:firstLineChars="189"/>
        <w:contextualSpacing/>
        <w:rPr>
          <w:rFonts w:ascii="宋体" w:hAnsi="宋体"/>
          <w:color w:val="auto"/>
          <w:kern w:val="24"/>
          <w:highlight w:val="none"/>
        </w:rPr>
      </w:pPr>
      <w:r>
        <w:rPr>
          <w:rFonts w:ascii="宋体" w:hAnsi="宋体"/>
          <w:color w:val="auto"/>
          <w:kern w:val="24"/>
          <w:highlight w:val="none"/>
        </w:rPr>
        <w:t>以上企业，不属于大企业的分支机构，不存在控股股东为大企业的情形，也不存在与大企业的负责人为同一人的情形。</w:t>
      </w:r>
    </w:p>
    <w:p w14:paraId="23246A31">
      <w:pPr>
        <w:pStyle w:val="14"/>
        <w:shd w:val="clear" w:color="auto" w:fill="auto"/>
        <w:spacing w:line="360" w:lineRule="auto"/>
        <w:ind w:left="-426" w:right="142" w:firstLine="567"/>
        <w:contextualSpacing/>
        <w:rPr>
          <w:rFonts w:ascii="宋体" w:hAnsi="宋体"/>
          <w:color w:val="auto"/>
          <w:kern w:val="24"/>
          <w:highlight w:val="none"/>
        </w:rPr>
      </w:pPr>
      <w:r>
        <w:rPr>
          <w:rFonts w:ascii="宋体" w:hAnsi="宋体"/>
          <w:color w:val="auto"/>
          <w:kern w:val="24"/>
          <w:highlight w:val="none"/>
        </w:rPr>
        <w:t>本企业对上述声明内容的真实性负责。如有虚假，将依法承担相应责任。</w:t>
      </w:r>
    </w:p>
    <w:p w14:paraId="2264EA99">
      <w:pPr>
        <w:pStyle w:val="14"/>
        <w:shd w:val="clear" w:color="auto" w:fill="auto"/>
        <w:spacing w:line="360" w:lineRule="auto"/>
        <w:ind w:left="3960" w:right="1808"/>
        <w:contextualSpacing/>
        <w:rPr>
          <w:rFonts w:hint="eastAsia" w:ascii="宋体" w:hAnsi="宋体"/>
          <w:color w:val="auto"/>
          <w:kern w:val="24"/>
          <w:highlight w:val="none"/>
        </w:rPr>
      </w:pPr>
    </w:p>
    <w:p w14:paraId="5F56DEA4">
      <w:pPr>
        <w:pStyle w:val="14"/>
        <w:shd w:val="clear" w:color="auto" w:fill="auto"/>
        <w:spacing w:line="360" w:lineRule="auto"/>
        <w:ind w:left="3960" w:right="1808"/>
        <w:contextualSpacing/>
        <w:rPr>
          <w:rFonts w:ascii="宋体" w:hAnsi="宋体"/>
          <w:color w:val="auto"/>
          <w:kern w:val="24"/>
          <w:highlight w:val="none"/>
        </w:rPr>
      </w:pPr>
      <w:r>
        <w:rPr>
          <w:rFonts w:ascii="宋体" w:hAnsi="宋体"/>
          <w:color w:val="auto"/>
          <w:kern w:val="24"/>
          <w:highlight w:val="none"/>
        </w:rPr>
        <w:t xml:space="preserve">企业名称（章）： </w:t>
      </w:r>
    </w:p>
    <w:p w14:paraId="42CA5265">
      <w:pPr>
        <w:pStyle w:val="14"/>
        <w:shd w:val="clear" w:color="auto" w:fill="auto"/>
        <w:spacing w:line="360" w:lineRule="auto"/>
        <w:ind w:left="3960" w:right="1808"/>
        <w:contextualSpacing/>
        <w:rPr>
          <w:rFonts w:ascii="宋体" w:hAnsi="宋体"/>
          <w:color w:val="auto"/>
          <w:kern w:val="24"/>
          <w:highlight w:val="none"/>
        </w:rPr>
      </w:pPr>
      <w:r>
        <w:rPr>
          <w:rFonts w:ascii="宋体" w:hAnsi="宋体"/>
          <w:color w:val="auto"/>
          <w:kern w:val="24"/>
          <w:highlight w:val="none"/>
        </w:rPr>
        <w:t>日</w:t>
      </w:r>
      <w:r>
        <w:rPr>
          <w:rFonts w:hint="eastAsia" w:ascii="宋体" w:hAnsi="宋体"/>
          <w:color w:val="auto"/>
          <w:kern w:val="24"/>
          <w:highlight w:val="none"/>
        </w:rPr>
        <w:t xml:space="preserve"> </w:t>
      </w:r>
      <w:r>
        <w:rPr>
          <w:rFonts w:ascii="宋体" w:hAnsi="宋体"/>
          <w:color w:val="auto"/>
          <w:kern w:val="24"/>
          <w:highlight w:val="none"/>
        </w:rPr>
        <w:t>期：</w:t>
      </w:r>
    </w:p>
    <w:p w14:paraId="640A278F">
      <w:pPr>
        <w:pStyle w:val="14"/>
        <w:shd w:val="clear" w:color="auto" w:fill="auto"/>
        <w:spacing w:line="360" w:lineRule="auto"/>
        <w:ind w:left="3960" w:right="1808"/>
        <w:contextualSpacing/>
        <w:rPr>
          <w:rFonts w:ascii="宋体" w:hAnsi="宋体"/>
          <w:color w:val="auto"/>
          <w:kern w:val="24"/>
          <w:highlight w:val="none"/>
        </w:rPr>
      </w:pPr>
    </w:p>
    <w:p w14:paraId="42C94EF4">
      <w:pPr>
        <w:pStyle w:val="14"/>
        <w:shd w:val="clear" w:color="auto" w:fill="auto"/>
        <w:spacing w:line="360" w:lineRule="auto"/>
        <w:ind w:left="3960" w:right="1808"/>
        <w:contextualSpacing/>
        <w:rPr>
          <w:rFonts w:ascii="宋体" w:hAnsi="宋体"/>
          <w:color w:val="auto"/>
          <w:kern w:val="24"/>
          <w:highlight w:val="none"/>
        </w:rPr>
      </w:pPr>
    </w:p>
    <w:p w14:paraId="07102E33">
      <w:pPr>
        <w:pStyle w:val="14"/>
        <w:shd w:val="clear" w:color="auto" w:fill="auto"/>
        <w:spacing w:line="360" w:lineRule="auto"/>
        <w:ind w:left="-426" w:right="142" w:firstLine="567"/>
        <w:contextualSpacing/>
        <w:rPr>
          <w:rFonts w:hint="eastAsia" w:ascii="宋体" w:hAnsi="宋体"/>
          <w:color w:val="auto"/>
          <w:kern w:val="24"/>
          <w:highlight w:val="none"/>
        </w:rPr>
      </w:pPr>
      <w:r>
        <w:rPr>
          <w:rFonts w:hint="eastAsia" w:ascii="宋体" w:hAnsi="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EF0D776">
      <w:pPr>
        <w:shd w:val="clear" w:color="auto" w:fill="auto"/>
        <w:snapToGrid w:val="0"/>
        <w:spacing w:before="120" w:beforeLines="50" w:after="50"/>
        <w:ind w:left="142"/>
        <w:jc w:val="left"/>
        <w:rPr>
          <w:rFonts w:hint="eastAsia" w:ascii="宋体" w:hAnsi="宋体"/>
          <w:b/>
          <w:color w:val="auto"/>
          <w:sz w:val="24"/>
          <w:highlight w:val="none"/>
        </w:rPr>
      </w:pPr>
    </w:p>
    <w:p w14:paraId="7FB722D1">
      <w:pPr>
        <w:pStyle w:val="18"/>
        <w:shd w:val="clear" w:color="auto" w:fill="auto"/>
        <w:jc w:val="left"/>
        <w:rPr>
          <w:rFonts w:hint="eastAsia" w:ascii="Arial Unicode MS" w:hAnsi="Arial Unicode MS" w:eastAsia="Arial Unicode MS" w:cs="Arial Unicode MS"/>
          <w:color w:val="auto"/>
          <w:sz w:val="32"/>
          <w:szCs w:val="32"/>
          <w:highlight w:val="none"/>
        </w:rPr>
      </w:pPr>
      <w:r>
        <w:rPr>
          <w:rFonts w:ascii="Arial Unicode MS" w:hAnsi="Arial Unicode MS" w:eastAsia="Arial Unicode MS" w:cs="Arial Unicode MS"/>
          <w:color w:val="auto"/>
          <w:sz w:val="32"/>
          <w:szCs w:val="32"/>
          <w:highlight w:val="none"/>
        </w:rPr>
        <w:br w:type="page"/>
      </w:r>
      <w:r>
        <w:rPr>
          <w:rFonts w:hint="eastAsia" w:ascii="Arial Unicode MS" w:hAnsi="Arial Unicode MS" w:eastAsia="Arial Unicode MS" w:cs="Arial Unicode MS"/>
          <w:color w:val="auto"/>
          <w:sz w:val="32"/>
          <w:szCs w:val="32"/>
          <w:highlight w:val="none"/>
        </w:rPr>
        <w:t>附：</w:t>
      </w:r>
    </w:p>
    <w:p w14:paraId="1EB514D6">
      <w:pPr>
        <w:shd w:val="clear" w:color="auto" w:fill="auto"/>
        <w:jc w:val="center"/>
        <w:rPr>
          <w:rFonts w:hint="eastAsia" w:ascii="宋体" w:hAnsi="宋体" w:cs="Arial Unicode MS"/>
          <w:color w:val="auto"/>
          <w:sz w:val="44"/>
          <w:szCs w:val="44"/>
          <w:highlight w:val="none"/>
        </w:rPr>
      </w:pPr>
      <w:r>
        <w:rPr>
          <w:rFonts w:hint="eastAsia" w:ascii="宋体" w:hAnsi="宋体" w:cs="Arial Unicode MS"/>
          <w:color w:val="auto"/>
          <w:sz w:val="44"/>
          <w:szCs w:val="44"/>
          <w:highlight w:val="none"/>
        </w:rPr>
        <w:t>中小微企业划型标准</w:t>
      </w:r>
    </w:p>
    <w:p w14:paraId="58BE5EC3">
      <w:pPr>
        <w:shd w:val="clear" w:color="auto" w:fill="auto"/>
        <w:ind w:left="1871"/>
        <w:rPr>
          <w:rFonts w:hint="eastAsia" w:ascii="宋体" w:hAnsi="宋体" w:cs="Arial Unicode MS"/>
          <w:color w:val="auto"/>
          <w:szCs w:val="21"/>
          <w:highlight w:val="none"/>
        </w:rPr>
      </w:pPr>
    </w:p>
    <w:tbl>
      <w:tblPr>
        <w:tblStyle w:val="35"/>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782C2562">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1126FB8B">
            <w:pPr>
              <w:widowControl/>
              <w:shd w:val="clear" w:color="auto" w:fill="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3F111AA2">
            <w:pPr>
              <w:widowControl/>
              <w:shd w:val="clear" w:color="auto" w:fill="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52941501">
            <w:pPr>
              <w:widowControl/>
              <w:shd w:val="clear" w:color="auto" w:fill="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73ADE96C">
            <w:pPr>
              <w:widowControl/>
              <w:shd w:val="clear" w:color="auto" w:fill="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7A9713DC">
            <w:pPr>
              <w:widowControl/>
              <w:shd w:val="clear" w:color="auto" w:fill="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50CAA72F">
            <w:pPr>
              <w:widowControl/>
              <w:shd w:val="clear" w:color="auto" w:fill="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63858F6B">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15CD88AE">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59C0F05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DE7890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60F610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1FB2442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06BDA66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D29B2D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7B35FD8">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1062AE5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FF6044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8169E1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9555B0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4911DCD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C5DB1D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0D99251">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275763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70649D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DB6B1C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5DDEF6C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626D094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7D1D6F2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72C11A7">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6D6F10C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6C3A82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71E5B3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748CC4E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30B5C78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FDEFD2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871A3B7">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3D9910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6E52DA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280311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20D6DAD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7462B41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776F41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92AB86F">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7BA3AE5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254F94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6F3C3C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371BAA2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4CBD5E4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4D352A0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E33F898">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F663D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521D4B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25292F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29D31BE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5A9BB89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FC38E2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A788D00">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08B539F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44E243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904273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35F3D0E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0689ADD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910B92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5063F84">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88CEE3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B4E0B8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FCA07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384A5CF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2BC0E58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528CA8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1854861">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2E8E4B5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30DEE9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99D6B6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68D4C6D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1BD64B4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285DE7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F7130D">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406C52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34FB3EE">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77684E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7F03ECC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618AC86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7B1D111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99824E4">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420ADE4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8C2E22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3016F9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182EE60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063C646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A131A2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D6341A4">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267919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43E269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586F19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65DCF68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1F8A078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0E0998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6FECA9B">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19099B7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C6E8B1E">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3C2AF1E">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3B7FC83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69C1A5E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3BD922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F79A1FC">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2E4B2D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CB20CB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8C6374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0DC6814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0AB2D6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A2FA32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023EA28">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1EAAFA4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E6D035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F6E333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4B1D53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FDD7B2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B16DF4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26114E7">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F37763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15886C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135FF6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DEBEBD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682EA7E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E0B7D4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A814347">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5C25CA2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128ECA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CAB901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6A8F30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331AB5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92F6A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D3DF0DE">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845E6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6857CE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F2353F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046DC5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D4F6E1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E95517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A6A1828">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45BB923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12413A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6EF541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6C4016D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08AFE7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2D38BC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B8A3CC1">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35620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9903FD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7CE662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3C299FD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4D3A6A0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01F3B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261804C">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7D9E6C4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B2BCD9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9821F9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1B4A4A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E184CA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BCA02E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2969142">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25C9B0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72AD2E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A5B82D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0D40786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0887A71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261E5B4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B919200">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6AE4D50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02654A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CA9798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43CE99A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C7CC0F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60204D3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B324948">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529F31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E13D4C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854209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23BEDC9C">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113DC5A3">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1C61AD6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678CC28">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13C65E1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05232C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48ADB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3CABF88">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2FD7BA3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22A0EE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F3C2541">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489C2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E582877">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E7AF7E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49D6B14D">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1F64E9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5321E3F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3F72B59">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42B94BE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842D142">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ADB6A71">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06A4F87F">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885744E">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E6B51E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7908650">
            <w:pPr>
              <w:widowControl/>
              <w:shd w:val="clear" w:color="auto" w:fill="auto"/>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249FE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75808F34">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ED634C9">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2B4C052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68BF1F85">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90DDA1F">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45FFD486">
            <w:pPr>
              <w:widowControl/>
              <w:shd w:val="clear" w:color="auto" w:fill="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437F86CA">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69B5800">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31E11C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745AEBB">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302BD46">
            <w:pPr>
              <w:widowControl/>
              <w:shd w:val="clear" w:color="auto" w:fill="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1DC2D14">
      <w:pPr>
        <w:shd w:val="clear" w:color="auto" w:fill="auto"/>
        <w:spacing w:line="360" w:lineRule="auto"/>
        <w:ind w:firstLine="525" w:firstLineChars="250"/>
        <w:rPr>
          <w:rFonts w:hint="eastAsia" w:ascii="仿宋_GB2312" w:hAnsi="仿宋" w:eastAsia="仿宋_GB2312"/>
          <w:color w:val="auto"/>
          <w:szCs w:val="21"/>
          <w:highlight w:val="none"/>
        </w:rPr>
      </w:pPr>
    </w:p>
    <w:p w14:paraId="2B278D54">
      <w:pPr>
        <w:shd w:val="clear" w:color="auto" w:fill="auto"/>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A7FE6E9">
      <w:pPr>
        <w:shd w:val="clear" w:color="auto" w:fill="auto"/>
        <w:snapToGrid w:val="0"/>
        <w:spacing w:before="120" w:beforeLines="50" w:after="50"/>
        <w:ind w:left="142"/>
        <w:jc w:val="left"/>
        <w:rPr>
          <w:rFonts w:hint="eastAsia" w:ascii="宋体" w:hAnsi="宋体"/>
          <w:b/>
          <w:color w:val="auto"/>
          <w:sz w:val="24"/>
          <w:highlight w:val="none"/>
        </w:rPr>
      </w:pPr>
    </w:p>
    <w:p w14:paraId="17DCE560">
      <w:pPr>
        <w:shd w:val="clear" w:color="auto" w:fill="auto"/>
        <w:snapToGrid w:val="0"/>
        <w:spacing w:before="120" w:beforeLines="50" w:after="50"/>
        <w:ind w:left="142"/>
        <w:jc w:val="left"/>
        <w:rPr>
          <w:rFonts w:hint="eastAsia" w:ascii="宋体" w:hAnsi="宋体"/>
          <w:b/>
          <w:color w:val="auto"/>
          <w:sz w:val="24"/>
          <w:highlight w:val="none"/>
        </w:rPr>
      </w:pPr>
    </w:p>
    <w:p w14:paraId="5BB522B0">
      <w:pPr>
        <w:shd w:val="clear" w:color="auto" w:fill="auto"/>
        <w:spacing w:line="588" w:lineRule="exact"/>
        <w:jc w:val="center"/>
        <w:rPr>
          <w:rFonts w:hint="eastAsia" w:ascii="宋体" w:hAnsi="宋体" w:eastAsia="宋体" w:cs="宋体"/>
          <w:b/>
          <w:bCs/>
          <w:color w:val="auto"/>
          <w:sz w:val="24"/>
          <w:szCs w:val="24"/>
          <w:highlight w:val="none"/>
        </w:rPr>
      </w:pPr>
      <w:r>
        <w:rPr>
          <w:rFonts w:ascii="宋体" w:hAnsi="宋体"/>
          <w:b/>
          <w:color w:val="auto"/>
          <w:sz w:val="24"/>
          <w:highlight w:val="none"/>
        </w:rPr>
        <w:br w:type="page"/>
      </w:r>
      <w:r>
        <w:rPr>
          <w:rFonts w:hint="eastAsia" w:ascii="宋体" w:hAnsi="宋体" w:eastAsia="宋体" w:cs="宋体"/>
          <w:bCs/>
          <w:color w:val="auto"/>
          <w:spacing w:val="6"/>
          <w:sz w:val="44"/>
          <w:szCs w:val="44"/>
          <w:highlight w:val="none"/>
          <w:lang w:val="en-US" w:eastAsia="zh-CN"/>
        </w:rPr>
        <w:t>监狱企业证明文件</w:t>
      </w:r>
    </w:p>
    <w:p w14:paraId="05352FCF">
      <w:pPr>
        <w:pStyle w:val="20"/>
        <w:shd w:val="clear" w:color="auto" w:fill="auto"/>
        <w:ind w:left="5250" w:firstLine="480"/>
        <w:rPr>
          <w:rFonts w:hint="eastAsia" w:ascii="宋体" w:hAnsi="宋体" w:eastAsia="宋体" w:cs="宋体"/>
          <w:color w:val="auto"/>
          <w:kern w:val="0"/>
          <w:sz w:val="24"/>
          <w:szCs w:val="24"/>
          <w:highlight w:val="none"/>
        </w:rPr>
      </w:pPr>
    </w:p>
    <w:p w14:paraId="5E414D8F">
      <w:pPr>
        <w:pStyle w:val="18"/>
        <w:shd w:val="clear" w:color="auto" w:fill="auto"/>
        <w:spacing w:line="460" w:lineRule="exact"/>
        <w:ind w:firstLine="504" w:firstLineChars="200"/>
        <w:jc w:val="left"/>
        <w:rPr>
          <w:rFonts w:hint="eastAsia" w:ascii="宋体" w:hAnsi="宋体" w:eastAsia="宋体" w:cs="宋体"/>
          <w:color w:val="auto"/>
          <w:spacing w:val="6"/>
          <w:kern w:val="2"/>
          <w:sz w:val="24"/>
          <w:szCs w:val="24"/>
          <w:highlight w:val="none"/>
          <w:lang w:val="en-US" w:eastAsia="zh-CN" w:bidi="ar-SA"/>
        </w:rPr>
      </w:pPr>
      <w:r>
        <w:rPr>
          <w:rFonts w:hint="eastAsia" w:ascii="宋体" w:hAnsi="宋体" w:eastAsia="宋体" w:cs="宋体"/>
          <w:color w:val="auto"/>
          <w:spacing w:val="6"/>
          <w:kern w:val="2"/>
          <w:sz w:val="24"/>
          <w:szCs w:val="24"/>
          <w:highlight w:val="none"/>
          <w:lang w:val="en-US" w:eastAsia="zh-CN" w:bidi="ar-SA"/>
        </w:rPr>
        <w:t>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w:t>
      </w:r>
    </w:p>
    <w:p w14:paraId="2EE130A6">
      <w:pPr>
        <w:shd w:val="clear" w:color="auto" w:fill="auto"/>
        <w:spacing w:line="500" w:lineRule="exact"/>
        <w:ind w:firstLine="240" w:firstLineChars="100"/>
        <w:rPr>
          <w:rFonts w:hint="eastAsia" w:ascii="宋体" w:hAnsi="宋体" w:eastAsia="宋体" w:cs="宋体"/>
          <w:color w:val="auto"/>
          <w:sz w:val="24"/>
          <w:szCs w:val="24"/>
          <w:highlight w:val="none"/>
        </w:rPr>
      </w:pPr>
    </w:p>
    <w:p w14:paraId="74D41CBC">
      <w:pPr>
        <w:shd w:val="clear" w:color="auto" w:fill="auto"/>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单位名称（盖公章）：</w:t>
      </w:r>
    </w:p>
    <w:p w14:paraId="770534D0">
      <w:pPr>
        <w:shd w:val="clear" w:color="auto" w:fill="auto"/>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3E7C19F1">
      <w:pPr>
        <w:pStyle w:val="18"/>
        <w:shd w:val="clear" w:color="auto" w:fill="auto"/>
        <w:spacing w:line="460" w:lineRule="exact"/>
        <w:ind w:firstLine="420"/>
        <w:jc w:val="left"/>
        <w:rPr>
          <w:rFonts w:hint="eastAsia" w:ascii="宋体" w:hAnsi="宋体" w:eastAsia="宋体" w:cs="宋体"/>
          <w:color w:val="auto"/>
          <w:spacing w:val="6"/>
          <w:kern w:val="2"/>
          <w:sz w:val="24"/>
          <w:szCs w:val="24"/>
          <w:highlight w:val="none"/>
          <w:lang w:val="en-US" w:eastAsia="zh-CN" w:bidi="ar-SA"/>
        </w:rPr>
      </w:pPr>
    </w:p>
    <w:p w14:paraId="1C83E818">
      <w:pPr>
        <w:pStyle w:val="18"/>
        <w:shd w:val="clear" w:color="auto" w:fill="auto"/>
        <w:spacing w:line="460" w:lineRule="exact"/>
        <w:jc w:val="left"/>
        <w:rPr>
          <w:rFonts w:hint="eastAsia" w:ascii="宋体" w:hAnsi="宋体" w:eastAsia="宋体" w:cs="宋体"/>
          <w:color w:val="auto"/>
          <w:spacing w:val="6"/>
          <w:kern w:val="2"/>
          <w:sz w:val="24"/>
          <w:szCs w:val="24"/>
          <w:highlight w:val="none"/>
          <w:lang w:val="en-US" w:eastAsia="zh-CN" w:bidi="ar-SA"/>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val="en-US" w:eastAsia="zh-CN"/>
        </w:rPr>
        <w:t>或招标</w:t>
      </w:r>
      <w:r>
        <w:rPr>
          <w:rFonts w:hint="eastAsia" w:ascii="宋体" w:hAnsi="宋体" w:eastAsia="宋体" w:cs="宋体"/>
          <w:color w:val="auto"/>
          <w:sz w:val="24"/>
          <w:szCs w:val="24"/>
          <w:highlight w:val="none"/>
        </w:rPr>
        <w:t>代理机构</w:t>
      </w:r>
      <w:r>
        <w:rPr>
          <w:rFonts w:hint="eastAsia" w:ascii="宋体" w:hAnsi="宋体" w:eastAsia="宋体" w:cs="宋体"/>
          <w:b w:val="0"/>
          <w:bCs w:val="0"/>
          <w:color w:val="auto"/>
          <w:spacing w:val="-4"/>
          <w:kern w:val="2"/>
          <w:sz w:val="24"/>
          <w:szCs w:val="24"/>
          <w:highlight w:val="none"/>
          <w:lang w:val="en-US" w:eastAsia="zh-CN" w:bidi="ar-SA"/>
        </w:rPr>
        <w:t>在公告中标结果时，</w:t>
      </w:r>
      <w:r>
        <w:rPr>
          <w:rFonts w:hint="eastAsia" w:ascii="宋体" w:hAnsi="宋体" w:eastAsia="宋体" w:cs="宋体"/>
          <w:color w:val="auto"/>
          <w:spacing w:val="6"/>
          <w:kern w:val="2"/>
          <w:sz w:val="24"/>
          <w:szCs w:val="24"/>
          <w:highlight w:val="none"/>
          <w:lang w:val="en-US" w:eastAsia="zh-CN" w:bidi="ar-SA"/>
        </w:rPr>
        <w:t xml:space="preserve">同时公告其监狱企业证明文件。 </w:t>
      </w:r>
    </w:p>
    <w:p w14:paraId="1875A404">
      <w:pPr>
        <w:pStyle w:val="2"/>
        <w:shd w:val="clear" w:color="auto" w:fill="auto"/>
        <w:rPr>
          <w:rFonts w:hint="eastAsia" w:ascii="宋体" w:hAnsi="宋体" w:eastAsia="宋体" w:cs="宋体"/>
          <w:color w:val="auto"/>
          <w:spacing w:val="6"/>
          <w:kern w:val="2"/>
          <w:sz w:val="24"/>
          <w:szCs w:val="24"/>
          <w:highlight w:val="none"/>
          <w:lang w:val="en-US" w:eastAsia="zh-CN" w:bidi="ar-SA"/>
        </w:rPr>
      </w:pPr>
    </w:p>
    <w:p w14:paraId="019EDF9E">
      <w:pPr>
        <w:shd w:val="clear" w:color="auto" w:fill="auto"/>
        <w:rPr>
          <w:rFonts w:hint="eastAsia" w:ascii="宋体" w:hAnsi="宋体" w:eastAsia="宋体" w:cs="宋体"/>
          <w:color w:val="auto"/>
          <w:spacing w:val="6"/>
          <w:kern w:val="2"/>
          <w:sz w:val="24"/>
          <w:szCs w:val="24"/>
          <w:highlight w:val="none"/>
          <w:lang w:val="en-US" w:eastAsia="zh-CN" w:bidi="ar-SA"/>
        </w:rPr>
      </w:pPr>
    </w:p>
    <w:p w14:paraId="2F510D1B">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052E7838">
      <w:pPr>
        <w:shd w:val="clear" w:color="auto" w:fill="auto"/>
        <w:rPr>
          <w:rFonts w:hint="eastAsia" w:ascii="宋体" w:hAnsi="宋体" w:eastAsia="宋体" w:cs="宋体"/>
          <w:color w:val="auto"/>
          <w:spacing w:val="6"/>
          <w:kern w:val="2"/>
          <w:sz w:val="24"/>
          <w:szCs w:val="24"/>
          <w:highlight w:val="none"/>
          <w:lang w:val="en-US" w:eastAsia="zh-CN" w:bidi="ar-SA"/>
        </w:rPr>
      </w:pPr>
    </w:p>
    <w:p w14:paraId="37591D55">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1D9D3E6E">
      <w:pPr>
        <w:shd w:val="clear" w:color="auto" w:fill="auto"/>
        <w:rPr>
          <w:rFonts w:hint="eastAsia" w:ascii="宋体" w:hAnsi="宋体" w:eastAsia="宋体" w:cs="宋体"/>
          <w:color w:val="auto"/>
          <w:spacing w:val="6"/>
          <w:kern w:val="2"/>
          <w:sz w:val="24"/>
          <w:szCs w:val="24"/>
          <w:highlight w:val="none"/>
          <w:lang w:val="en-US" w:eastAsia="zh-CN" w:bidi="ar-SA"/>
        </w:rPr>
      </w:pPr>
    </w:p>
    <w:p w14:paraId="6668CB84">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5E4CD702">
      <w:pPr>
        <w:shd w:val="clear" w:color="auto" w:fill="auto"/>
        <w:rPr>
          <w:rFonts w:hint="eastAsia" w:ascii="宋体" w:hAnsi="宋体" w:eastAsia="宋体" w:cs="宋体"/>
          <w:color w:val="auto"/>
          <w:spacing w:val="6"/>
          <w:kern w:val="2"/>
          <w:sz w:val="24"/>
          <w:szCs w:val="24"/>
          <w:highlight w:val="none"/>
          <w:lang w:val="en-US" w:eastAsia="zh-CN" w:bidi="ar-SA"/>
        </w:rPr>
      </w:pPr>
    </w:p>
    <w:p w14:paraId="7847F8E7">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4438B63D">
      <w:pPr>
        <w:shd w:val="clear" w:color="auto" w:fill="auto"/>
        <w:rPr>
          <w:rFonts w:hint="eastAsia" w:ascii="宋体" w:hAnsi="宋体" w:eastAsia="宋体" w:cs="宋体"/>
          <w:color w:val="auto"/>
          <w:spacing w:val="6"/>
          <w:kern w:val="2"/>
          <w:sz w:val="24"/>
          <w:szCs w:val="24"/>
          <w:highlight w:val="none"/>
          <w:lang w:val="en-US" w:eastAsia="zh-CN" w:bidi="ar-SA"/>
        </w:rPr>
      </w:pPr>
    </w:p>
    <w:p w14:paraId="5DABAD19">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254EC242">
      <w:pPr>
        <w:shd w:val="clear" w:color="auto" w:fill="auto"/>
        <w:rPr>
          <w:rFonts w:hint="eastAsia" w:ascii="宋体" w:hAnsi="宋体" w:eastAsia="宋体" w:cs="宋体"/>
          <w:color w:val="auto"/>
          <w:spacing w:val="6"/>
          <w:kern w:val="2"/>
          <w:sz w:val="24"/>
          <w:szCs w:val="24"/>
          <w:highlight w:val="none"/>
          <w:lang w:val="en-US" w:eastAsia="zh-CN" w:bidi="ar-SA"/>
        </w:rPr>
      </w:pPr>
    </w:p>
    <w:p w14:paraId="4E958D53">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250E5104">
      <w:pPr>
        <w:shd w:val="clear" w:color="auto" w:fill="auto"/>
        <w:rPr>
          <w:rFonts w:hint="eastAsia" w:ascii="宋体" w:hAnsi="宋体" w:eastAsia="宋体" w:cs="宋体"/>
          <w:color w:val="auto"/>
          <w:spacing w:val="6"/>
          <w:kern w:val="2"/>
          <w:sz w:val="24"/>
          <w:szCs w:val="24"/>
          <w:highlight w:val="none"/>
          <w:lang w:val="en-US" w:eastAsia="zh-CN" w:bidi="ar-SA"/>
        </w:rPr>
      </w:pPr>
    </w:p>
    <w:p w14:paraId="37099CCA">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2802701F">
      <w:pPr>
        <w:shd w:val="clear" w:color="auto" w:fill="auto"/>
        <w:rPr>
          <w:rFonts w:hint="eastAsia" w:ascii="宋体" w:hAnsi="宋体" w:eastAsia="宋体" w:cs="宋体"/>
          <w:color w:val="auto"/>
          <w:spacing w:val="6"/>
          <w:kern w:val="2"/>
          <w:sz w:val="24"/>
          <w:szCs w:val="24"/>
          <w:highlight w:val="none"/>
          <w:lang w:val="en-US" w:eastAsia="zh-CN" w:bidi="ar-SA"/>
        </w:rPr>
      </w:pPr>
    </w:p>
    <w:p w14:paraId="14EAE4C5">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68F8930B">
      <w:pPr>
        <w:shd w:val="clear" w:color="auto" w:fill="auto"/>
        <w:rPr>
          <w:rFonts w:hint="eastAsia" w:ascii="宋体" w:hAnsi="宋体" w:eastAsia="宋体" w:cs="宋体"/>
          <w:color w:val="auto"/>
          <w:spacing w:val="6"/>
          <w:kern w:val="2"/>
          <w:sz w:val="24"/>
          <w:szCs w:val="24"/>
          <w:highlight w:val="none"/>
          <w:lang w:val="en-US" w:eastAsia="zh-CN" w:bidi="ar-SA"/>
        </w:rPr>
      </w:pPr>
    </w:p>
    <w:p w14:paraId="27DA9366">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34DB5FF5">
      <w:pPr>
        <w:shd w:val="clear" w:color="auto" w:fill="auto"/>
        <w:rPr>
          <w:rFonts w:hint="eastAsia" w:ascii="宋体" w:hAnsi="宋体" w:eastAsia="宋体" w:cs="宋体"/>
          <w:color w:val="auto"/>
          <w:spacing w:val="6"/>
          <w:kern w:val="2"/>
          <w:sz w:val="24"/>
          <w:szCs w:val="24"/>
          <w:highlight w:val="none"/>
          <w:lang w:val="en-US" w:eastAsia="zh-CN" w:bidi="ar-SA"/>
        </w:rPr>
      </w:pPr>
    </w:p>
    <w:p w14:paraId="403B1996">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3F03CB70">
      <w:pPr>
        <w:shd w:val="clear" w:color="auto" w:fill="auto"/>
        <w:rPr>
          <w:rFonts w:hint="eastAsia" w:ascii="宋体" w:hAnsi="宋体" w:eastAsia="宋体" w:cs="宋体"/>
          <w:color w:val="auto"/>
          <w:spacing w:val="6"/>
          <w:kern w:val="2"/>
          <w:sz w:val="24"/>
          <w:szCs w:val="24"/>
          <w:highlight w:val="none"/>
          <w:lang w:val="en-US" w:eastAsia="zh-CN" w:bidi="ar-SA"/>
        </w:rPr>
      </w:pPr>
    </w:p>
    <w:p w14:paraId="79CBB383">
      <w:pPr>
        <w:pStyle w:val="23"/>
        <w:shd w:val="clear" w:color="auto" w:fill="auto"/>
        <w:rPr>
          <w:rFonts w:hint="eastAsia" w:ascii="宋体" w:hAnsi="宋体" w:eastAsia="宋体" w:cs="宋体"/>
          <w:color w:val="auto"/>
          <w:spacing w:val="6"/>
          <w:kern w:val="2"/>
          <w:sz w:val="24"/>
          <w:szCs w:val="24"/>
          <w:highlight w:val="none"/>
          <w:lang w:val="en-US" w:eastAsia="zh-CN" w:bidi="ar-SA"/>
        </w:rPr>
      </w:pPr>
    </w:p>
    <w:p w14:paraId="04F090D1">
      <w:pPr>
        <w:shd w:val="clear" w:color="auto" w:fill="auto"/>
        <w:rPr>
          <w:rFonts w:hint="eastAsia" w:ascii="宋体" w:hAnsi="宋体" w:eastAsia="宋体" w:cs="宋体"/>
          <w:color w:val="auto"/>
          <w:spacing w:val="6"/>
          <w:kern w:val="2"/>
          <w:sz w:val="24"/>
          <w:szCs w:val="24"/>
          <w:highlight w:val="none"/>
          <w:lang w:val="en-US" w:eastAsia="zh-CN" w:bidi="ar-SA"/>
        </w:rPr>
      </w:pPr>
    </w:p>
    <w:p w14:paraId="39DBBACA">
      <w:pPr>
        <w:shd w:val="clear" w:color="auto" w:fill="auto"/>
        <w:rPr>
          <w:rFonts w:hint="eastAsia" w:ascii="宋体" w:hAnsi="宋体" w:eastAsia="宋体" w:cs="宋体"/>
          <w:color w:val="auto"/>
          <w:spacing w:val="6"/>
          <w:kern w:val="2"/>
          <w:sz w:val="24"/>
          <w:szCs w:val="24"/>
          <w:highlight w:val="none"/>
          <w:lang w:val="en-US" w:eastAsia="zh-CN" w:bidi="ar-SA"/>
        </w:rPr>
      </w:pPr>
    </w:p>
    <w:p w14:paraId="07F5F77A">
      <w:pPr>
        <w:shd w:val="clear" w:color="auto" w:fill="auto"/>
        <w:spacing w:line="588" w:lineRule="exact"/>
        <w:jc w:val="both"/>
        <w:rPr>
          <w:rFonts w:hint="eastAsia" w:ascii="仿宋_GB2312" w:eastAsia="仿宋_GB2312"/>
          <w:b/>
          <w:color w:val="auto"/>
          <w:spacing w:val="6"/>
          <w:sz w:val="32"/>
          <w:szCs w:val="32"/>
          <w:highlight w:val="none"/>
        </w:rPr>
      </w:pPr>
    </w:p>
    <w:p w14:paraId="2D8A8A25">
      <w:pPr>
        <w:shd w:val="clear" w:color="auto" w:fill="auto"/>
        <w:spacing w:line="588" w:lineRule="exact"/>
        <w:jc w:val="center"/>
        <w:rPr>
          <w:rFonts w:hint="eastAsia" w:ascii="宋体" w:hAnsi="宋体" w:eastAsia="宋体" w:cs="宋体"/>
          <w:bCs/>
          <w:color w:val="auto"/>
          <w:spacing w:val="6"/>
          <w:sz w:val="44"/>
          <w:szCs w:val="44"/>
          <w:highlight w:val="none"/>
        </w:rPr>
      </w:pPr>
      <w:r>
        <w:rPr>
          <w:rFonts w:hint="eastAsia" w:ascii="宋体" w:hAnsi="宋体" w:eastAsia="宋体" w:cs="宋体"/>
          <w:bCs/>
          <w:color w:val="auto"/>
          <w:spacing w:val="6"/>
          <w:sz w:val="44"/>
          <w:szCs w:val="44"/>
          <w:highlight w:val="none"/>
        </w:rPr>
        <w:t>残疾人福利性单位声明函</w:t>
      </w:r>
    </w:p>
    <w:p w14:paraId="1F87DF10">
      <w:pPr>
        <w:shd w:val="clear" w:color="auto" w:fill="auto"/>
        <w:spacing w:line="360" w:lineRule="auto"/>
        <w:contextualSpacing/>
        <w:rPr>
          <w:rFonts w:ascii="仿宋_GB2312" w:eastAsia="仿宋_GB2312"/>
          <w:bCs/>
          <w:color w:val="auto"/>
          <w:spacing w:val="6"/>
          <w:sz w:val="30"/>
          <w:szCs w:val="30"/>
          <w:highlight w:val="none"/>
        </w:rPr>
      </w:pPr>
    </w:p>
    <w:p w14:paraId="2229B5F4">
      <w:pPr>
        <w:shd w:val="clear" w:color="auto" w:fill="auto"/>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14F56D09">
      <w:pPr>
        <w:shd w:val="clear" w:color="auto" w:fill="auto"/>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7BFF1447">
      <w:pPr>
        <w:shd w:val="clear" w:color="auto" w:fill="auto"/>
        <w:spacing w:line="360" w:lineRule="auto"/>
        <w:ind w:firstLine="504" w:firstLineChars="200"/>
        <w:contextualSpacing/>
        <w:rPr>
          <w:rFonts w:ascii="宋体" w:hAnsi="宋体"/>
          <w:color w:val="auto"/>
          <w:spacing w:val="6"/>
          <w:sz w:val="24"/>
          <w:highlight w:val="none"/>
        </w:rPr>
      </w:pPr>
    </w:p>
    <w:p w14:paraId="18D5E075">
      <w:pPr>
        <w:shd w:val="clear" w:color="auto" w:fill="auto"/>
        <w:spacing w:line="360" w:lineRule="auto"/>
        <w:ind w:firstLine="504" w:firstLineChars="200"/>
        <w:contextualSpacing/>
        <w:rPr>
          <w:rFonts w:ascii="宋体" w:hAnsi="宋体"/>
          <w:color w:val="auto"/>
          <w:spacing w:val="6"/>
          <w:sz w:val="24"/>
          <w:highlight w:val="none"/>
        </w:rPr>
      </w:pPr>
    </w:p>
    <w:p w14:paraId="63DE4555">
      <w:pPr>
        <w:shd w:val="clear" w:color="auto" w:fill="auto"/>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单位名称（盖公章）：</w:t>
      </w:r>
    </w:p>
    <w:p w14:paraId="5A44AC1D">
      <w:pPr>
        <w:shd w:val="clear" w:color="auto" w:fill="auto"/>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13090257">
      <w:pPr>
        <w:shd w:val="clear" w:color="auto" w:fill="auto"/>
        <w:spacing w:line="360" w:lineRule="auto"/>
        <w:contextualSpacing/>
        <w:rPr>
          <w:rFonts w:ascii="宋体" w:hAnsi="宋体"/>
          <w:color w:val="auto"/>
          <w:sz w:val="24"/>
          <w:highlight w:val="none"/>
        </w:rPr>
      </w:pPr>
    </w:p>
    <w:p w14:paraId="76BC450D">
      <w:pPr>
        <w:shd w:val="clear" w:color="auto" w:fill="auto"/>
        <w:spacing w:line="360" w:lineRule="auto"/>
        <w:contextualSpacing/>
        <w:rPr>
          <w:rFonts w:hint="eastAsia" w:ascii="宋体" w:hAnsi="宋体"/>
          <w:color w:val="auto"/>
          <w:sz w:val="24"/>
          <w:highlight w:val="none"/>
        </w:rPr>
      </w:pPr>
    </w:p>
    <w:p w14:paraId="30DEEF7D">
      <w:pPr>
        <w:shd w:val="clear" w:color="auto" w:fill="auto"/>
        <w:spacing w:line="360" w:lineRule="auto"/>
        <w:contextualSpacing/>
        <w:rPr>
          <w:rFonts w:ascii="宋体" w:hAnsi="宋体"/>
          <w:color w:val="auto"/>
          <w:sz w:val="24"/>
          <w:highlight w:val="none"/>
        </w:rPr>
      </w:pPr>
    </w:p>
    <w:p w14:paraId="79B40FB0">
      <w:pPr>
        <w:shd w:val="clear" w:color="auto" w:fill="auto"/>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050B579">
      <w:pPr>
        <w:shd w:val="clear" w:color="auto" w:fill="auto"/>
        <w:snapToGrid w:val="0"/>
        <w:spacing w:before="120" w:beforeLines="50" w:after="50"/>
        <w:jc w:val="center"/>
        <w:rPr>
          <w:rFonts w:hint="eastAsia" w:ascii="宋体" w:hAnsi="宋体" w:eastAsia="宋体" w:cs="宋体"/>
          <w:b/>
          <w:bCs/>
          <w:color w:val="auto"/>
          <w:kern w:val="2"/>
          <w:sz w:val="30"/>
          <w:szCs w:val="20"/>
          <w:highlight w:val="none"/>
          <w:lang w:val="en-US" w:eastAsia="zh-CN" w:bidi="ar-SA"/>
        </w:rPr>
      </w:pPr>
      <w:r>
        <w:rPr>
          <w:rFonts w:ascii="宋体" w:hAnsi="宋体"/>
          <w:color w:val="auto"/>
          <w:sz w:val="24"/>
          <w:highlight w:val="none"/>
        </w:rPr>
        <w:br w:type="page"/>
      </w:r>
      <w:r>
        <w:rPr>
          <w:rFonts w:hint="eastAsia" w:ascii="宋体" w:hAnsi="宋体" w:eastAsia="宋体" w:cs="宋体"/>
          <w:b/>
          <w:bCs/>
          <w:color w:val="auto"/>
          <w:kern w:val="2"/>
          <w:sz w:val="30"/>
          <w:szCs w:val="20"/>
          <w:highlight w:val="none"/>
          <w:lang w:val="en-US" w:eastAsia="zh-CN" w:bidi="ar-SA"/>
        </w:rPr>
        <w:t>四、关于符合本国产品标准的声明函格式</w:t>
      </w:r>
    </w:p>
    <w:p w14:paraId="45D43270">
      <w:pPr>
        <w:shd w:val="clear" w:color="auto" w:fill="auto"/>
        <w:spacing w:line="360" w:lineRule="auto"/>
        <w:jc w:val="left"/>
        <w:rPr>
          <w:rFonts w:ascii="宋体" w:hAnsi="宋体"/>
          <w:color w:val="auto"/>
          <w:sz w:val="24"/>
          <w:highlight w:val="none"/>
        </w:rPr>
      </w:pPr>
    </w:p>
    <w:p w14:paraId="458E63EF">
      <w:pPr>
        <w:numPr>
          <w:ilvl w:val="0"/>
          <w:numId w:val="0"/>
        </w:numPr>
        <w:spacing w:before="263" w:line="360" w:lineRule="auto"/>
        <w:ind w:right="49" w:rightChars="0"/>
        <w:jc w:val="left"/>
        <w:rPr>
          <w:rStyle w:val="38"/>
          <w:rFonts w:hint="default" w:ascii="宋体" w:hAnsi="宋体" w:eastAsia="宋体" w:cs="宋体"/>
          <w:b w:val="0"/>
          <w:bCs/>
          <w:i w:val="0"/>
          <w:iCs w:val="0"/>
          <w:caps w:val="0"/>
          <w:color w:val="auto"/>
          <w:spacing w:val="0"/>
          <w:sz w:val="21"/>
          <w:szCs w:val="21"/>
          <w:highlight w:val="none"/>
          <w:shd w:val="clear" w:color="auto" w:fill="FFFFFF"/>
          <w:lang w:val="en-US" w:eastAsia="zh-CN"/>
        </w:rPr>
      </w:pPr>
      <w:r>
        <w:rPr>
          <w:rStyle w:val="38"/>
          <w:rFonts w:hint="default" w:ascii="宋体" w:hAnsi="宋体" w:eastAsia="宋体" w:cs="宋体"/>
          <w:b w:val="0"/>
          <w:bCs/>
          <w:i w:val="0"/>
          <w:iCs w:val="0"/>
          <w:caps w:val="0"/>
          <w:color w:val="auto"/>
          <w:spacing w:val="0"/>
          <w:sz w:val="21"/>
          <w:szCs w:val="21"/>
          <w:highlight w:val="none"/>
          <w:shd w:val="clear" w:color="auto" w:fill="FFFFFF"/>
          <w:lang w:val="en-US" w:eastAsia="zh-CN"/>
        </w:rPr>
        <w:t>如供应商提供的产品属于本国产品，按以下格式提供关于符合本国产品标准的声明函</w:t>
      </w:r>
    </w:p>
    <w:p w14:paraId="45E3E867">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Style w:val="38"/>
          <w:rFonts w:hint="eastAsia" w:ascii="宋体" w:hAnsi="宋体" w:eastAsia="宋体" w:cs="宋体"/>
          <w:i w:val="0"/>
          <w:iCs w:val="0"/>
          <w:caps w:val="0"/>
          <w:color w:val="auto"/>
          <w:spacing w:val="0"/>
          <w:sz w:val="28"/>
          <w:szCs w:val="28"/>
          <w:highlight w:val="none"/>
          <w:shd w:val="clear" w:color="auto" w:fill="FFFFFF"/>
        </w:rPr>
      </w:pPr>
    </w:p>
    <w:p w14:paraId="65C5B4D3">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8"/>
          <w:szCs w:val="28"/>
          <w:highlight w:val="none"/>
        </w:rPr>
      </w:pPr>
      <w:r>
        <w:rPr>
          <w:rStyle w:val="38"/>
          <w:rFonts w:hint="eastAsia" w:ascii="宋体" w:hAnsi="宋体" w:eastAsia="宋体" w:cs="宋体"/>
          <w:i w:val="0"/>
          <w:iCs w:val="0"/>
          <w:caps w:val="0"/>
          <w:color w:val="auto"/>
          <w:spacing w:val="0"/>
          <w:sz w:val="28"/>
          <w:szCs w:val="28"/>
          <w:highlight w:val="none"/>
          <w:shd w:val="clear" w:color="auto" w:fill="FFFFFF"/>
        </w:rPr>
        <w:t>关于符合本国产品标准的声明函</w:t>
      </w:r>
    </w:p>
    <w:p w14:paraId="4F0F166A">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p>
    <w:p w14:paraId="39D8C0B5">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C6FB0ED">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（产品名称1）</w:t>
      </w:r>
      <w:r>
        <w:rPr>
          <w:rStyle w:val="41"/>
          <w:rFonts w:hint="eastAsia" w:ascii="宋体" w:hAnsi="宋体" w:eastAsia="宋体" w:cs="宋体"/>
          <w:i w:val="0"/>
          <w:iCs w:val="0"/>
          <w:caps w:val="0"/>
          <w:color w:val="auto"/>
          <w:spacing w:val="0"/>
          <w:sz w:val="21"/>
          <w:szCs w:val="21"/>
          <w:highlight w:val="none"/>
          <w:u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41"/>
          <w:rFonts w:hint="eastAsia" w:ascii="宋体" w:hAnsi="宋体" w:eastAsia="宋体" w:cs="宋体"/>
          <w:i w:val="0"/>
          <w:iCs w:val="0"/>
          <w:caps w:val="0"/>
          <w:color w:val="auto"/>
          <w:spacing w:val="0"/>
          <w:sz w:val="21"/>
          <w:szCs w:val="21"/>
          <w:highlight w:val="none"/>
          <w:u w:val="single"/>
          <w:shd w:val="clear" w:color="auto" w:fill="FFFFFF"/>
        </w:rPr>
        <w:t>（厂名）</w:t>
      </w:r>
      <w:r>
        <w:rPr>
          <w:rStyle w:val="41"/>
          <w:rFonts w:hint="eastAsia" w:ascii="宋体" w:hAnsi="宋体" w:eastAsia="宋体" w:cs="宋体"/>
          <w:i w:val="0"/>
          <w:iCs w:val="0"/>
          <w:caps w:val="0"/>
          <w:color w:val="auto"/>
          <w:spacing w:val="0"/>
          <w:sz w:val="21"/>
          <w:szCs w:val="21"/>
          <w:highlight w:val="none"/>
          <w:u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41"/>
          <w:rFonts w:hint="eastAsia" w:ascii="宋体" w:hAnsi="宋体" w:eastAsia="宋体" w:cs="宋体"/>
          <w:i w:val="0"/>
          <w:iCs w:val="0"/>
          <w:caps w:val="0"/>
          <w:color w:val="auto"/>
          <w:spacing w:val="0"/>
          <w:sz w:val="21"/>
          <w:szCs w:val="21"/>
          <w:highlight w:val="none"/>
          <w:u w:val="singl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41"/>
          <w:rFonts w:hint="eastAsia" w:ascii="宋体" w:hAnsi="宋体" w:eastAsia="宋体" w:cs="宋体"/>
          <w:i w:val="0"/>
          <w:iCs w:val="0"/>
          <w:caps w:val="0"/>
          <w:color w:val="auto"/>
          <w:spacing w:val="0"/>
          <w:sz w:val="21"/>
          <w:szCs w:val="21"/>
          <w:highlight w:val="none"/>
          <w:u w:val="single"/>
          <w:shd w:val="clear" w:color="auto" w:fill="FFFFFF"/>
        </w:rPr>
        <w:t>（规定比例）</w:t>
      </w:r>
      <w:r>
        <w:rPr>
          <w:rStyle w:val="41"/>
          <w:rFonts w:hint="eastAsia" w:ascii="宋体" w:hAnsi="宋体" w:eastAsia="宋体" w:cs="宋体"/>
          <w:i w:val="0"/>
          <w:iCs w:val="0"/>
          <w:caps w:val="0"/>
          <w:color w:val="auto"/>
          <w:spacing w:val="0"/>
          <w:sz w:val="21"/>
          <w:szCs w:val="21"/>
          <w:highlight w:val="none"/>
          <w:u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41"/>
          <w:rFonts w:hint="eastAsia" w:ascii="宋体" w:hAnsi="宋体" w:eastAsia="宋体" w:cs="宋体"/>
          <w:i w:val="0"/>
          <w:iCs w:val="0"/>
          <w:caps w:val="0"/>
          <w:color w:val="auto"/>
          <w:spacing w:val="0"/>
          <w:sz w:val="21"/>
          <w:szCs w:val="21"/>
          <w:highlight w:val="none"/>
          <w:u w:val="single"/>
          <w:shd w:val="clear" w:color="auto" w:fill="FFFFFF"/>
        </w:rPr>
        <w:t>（关键组件）</w:t>
      </w:r>
      <w:r>
        <w:rPr>
          <w:rStyle w:val="41"/>
          <w:rFonts w:hint="eastAsia" w:ascii="宋体" w:hAnsi="宋体" w:eastAsia="宋体" w:cs="宋体"/>
          <w:i w:val="0"/>
          <w:iCs w:val="0"/>
          <w:caps w:val="0"/>
          <w:color w:val="auto"/>
          <w:spacing w:val="0"/>
          <w:sz w:val="21"/>
          <w:szCs w:val="21"/>
          <w:highlight w:val="none"/>
          <w:u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41"/>
          <w:rFonts w:hint="eastAsia" w:ascii="宋体" w:hAnsi="宋体" w:eastAsia="宋体" w:cs="宋体"/>
          <w:i w:val="0"/>
          <w:iCs w:val="0"/>
          <w:caps w:val="0"/>
          <w:color w:val="auto"/>
          <w:spacing w:val="0"/>
          <w:sz w:val="21"/>
          <w:szCs w:val="21"/>
          <w:highlight w:val="none"/>
          <w:u w:val="single"/>
          <w:shd w:val="clear" w:color="auto" w:fill="FFFFFF"/>
        </w:rPr>
        <w:t>（关键工序）</w:t>
      </w:r>
      <w:r>
        <w:rPr>
          <w:rStyle w:val="41"/>
          <w:rFonts w:hint="eastAsia" w:ascii="宋体" w:hAnsi="宋体" w:eastAsia="宋体" w:cs="宋体"/>
          <w:i w:val="0"/>
          <w:iCs w:val="0"/>
          <w:caps w:val="0"/>
          <w:color w:val="auto"/>
          <w:spacing w:val="0"/>
          <w:sz w:val="21"/>
          <w:szCs w:val="21"/>
          <w:highlight w:val="none"/>
          <w:u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726761B4">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41"/>
          <w:rFonts w:hint="eastAsia" w:ascii="宋体" w:hAnsi="宋体" w:eastAsia="宋体" w:cs="宋体"/>
          <w:i w:val="0"/>
          <w:iCs w:val="0"/>
          <w:caps w:val="0"/>
          <w:color w:val="auto"/>
          <w:spacing w:val="0"/>
          <w:sz w:val="21"/>
          <w:szCs w:val="21"/>
          <w:highlight w:val="none"/>
          <w:u w:val="singl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41"/>
          <w:rFonts w:hint="eastAsia" w:ascii="宋体" w:hAnsi="宋体" w:eastAsia="宋体" w:cs="宋体"/>
          <w:i w:val="0"/>
          <w:iCs w:val="0"/>
          <w:caps w:val="0"/>
          <w:color w:val="auto"/>
          <w:spacing w:val="0"/>
          <w:sz w:val="21"/>
          <w:szCs w:val="21"/>
          <w:highlight w:val="none"/>
          <w:u w:val="singl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41"/>
          <w:rFonts w:hint="eastAsia" w:ascii="宋体" w:hAnsi="宋体" w:eastAsia="宋体" w:cs="宋体"/>
          <w:i w:val="0"/>
          <w:iCs w:val="0"/>
          <w:caps w:val="0"/>
          <w:color w:val="auto"/>
          <w:spacing w:val="0"/>
          <w:sz w:val="21"/>
          <w:szCs w:val="21"/>
          <w:highlight w:val="none"/>
          <w:u w:val="singl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41"/>
          <w:rFonts w:hint="eastAsia" w:ascii="宋体" w:hAnsi="宋体" w:eastAsia="宋体" w:cs="宋体"/>
          <w:i w:val="0"/>
          <w:iCs w:val="0"/>
          <w:caps w:val="0"/>
          <w:color w:val="auto"/>
          <w:spacing w:val="0"/>
          <w:sz w:val="21"/>
          <w:szCs w:val="21"/>
          <w:highlight w:val="none"/>
          <w:u w:val="singl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41"/>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41"/>
          <w:rFonts w:hint="eastAsia" w:ascii="宋体" w:hAnsi="宋体" w:eastAsia="宋体" w:cs="宋体"/>
          <w:i w:val="0"/>
          <w:iCs w:val="0"/>
          <w:caps w:val="0"/>
          <w:color w:val="auto"/>
          <w:spacing w:val="0"/>
          <w:sz w:val="21"/>
          <w:szCs w:val="21"/>
          <w:highlight w:val="none"/>
          <w:u w:val="singl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3EFEF230">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0377AE5E">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1D72C3B6">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1"/>
          <w:szCs w:val="21"/>
          <w:highlight w:val="none"/>
        </w:rPr>
      </w:pPr>
    </w:p>
    <w:p w14:paraId="1B1DB652">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3720349C">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66656F32">
      <w:pPr>
        <w:pStyle w:val="32"/>
        <w:keepNext w:val="0"/>
        <w:keepLines w:val="0"/>
        <w:widowControl/>
        <w:suppressLineNumbers w:val="0"/>
        <w:pBdr>
          <w:top w:val="none" w:color="auto" w:sz="0" w:space="0"/>
          <w:left w:val="none" w:color="auto" w:sz="0" w:space="0"/>
          <w:bottom w:val="single" w:color="auto" w:sz="12"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1"/>
          <w:szCs w:val="21"/>
          <w:highlight w:val="none"/>
          <w:shd w:val="clear" w:color="auto" w:fill="FFFFFF"/>
        </w:rPr>
      </w:pPr>
    </w:p>
    <w:p w14:paraId="6E91AFC0">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1"/>
          <w:szCs w:val="21"/>
          <w:highlight w:val="none"/>
          <w:shd w:val="clear" w:color="auto" w:fill="FFFFFF"/>
        </w:rPr>
      </w:pPr>
    </w:p>
    <w:p w14:paraId="4523C1DC">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166263D7">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0150FB54">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3.该产品的中国境内生产的组件成本占比相关要求实施前，“规定比例”栏可不填，下同。</w:t>
      </w:r>
    </w:p>
    <w:p w14:paraId="71442933">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4.该产品的关键组件要求实施前，“关键组件”栏可不填，下同。</w:t>
      </w:r>
    </w:p>
    <w:p w14:paraId="26FEF152">
      <w:pPr>
        <w:shd w:val="clear" w:color="auto" w:fill="auto"/>
        <w:spacing w:line="360" w:lineRule="auto"/>
        <w:jc w:val="left"/>
        <w:rPr>
          <w:rFonts w:hint="eastAsia" w:ascii="宋体" w:hAnsi="宋体" w:eastAsia="宋体" w:cs="宋体"/>
          <w:i w:val="0"/>
          <w:iCs w:val="0"/>
          <w:caps w:val="0"/>
          <w:color w:val="auto"/>
          <w:spacing w:val="0"/>
          <w:sz w:val="21"/>
          <w:szCs w:val="21"/>
          <w:highlight w:val="none"/>
          <w:shd w:val="clear" w:color="auto" w:fill="FFFFFF"/>
        </w:rPr>
        <w:sectPr>
          <w:footerReference r:id="rId8" w:type="first"/>
          <w:headerReference r:id="rId5" w:type="default"/>
          <w:footerReference r:id="rId6" w:type="default"/>
          <w:footerReference r:id="rId7" w:type="even"/>
          <w:pgSz w:w="11906" w:h="16838"/>
          <w:pgMar w:top="1440" w:right="1797" w:bottom="1440" w:left="1797" w:header="851" w:footer="992" w:gutter="0"/>
          <w:pgNumType w:fmt="decimal"/>
          <w:cols w:space="720" w:num="1"/>
          <w:docGrid w:linePitch="312" w:charSpace="0"/>
        </w:sectPr>
      </w:pPr>
      <w:r>
        <w:rPr>
          <w:rFonts w:hint="eastAsia" w:ascii="宋体" w:hAnsi="宋体" w:eastAsia="宋体" w:cs="宋体"/>
          <w:i w:val="0"/>
          <w:iCs w:val="0"/>
          <w:caps w:val="0"/>
          <w:color w:val="auto"/>
          <w:spacing w:val="0"/>
          <w:sz w:val="21"/>
          <w:szCs w:val="21"/>
          <w:highlight w:val="none"/>
          <w:shd w:val="clear" w:color="auto" w:fill="FFFFFF"/>
        </w:rPr>
        <w:t>5.该产品的关键工序要求实施前，“关键工序”栏可不填，下同</w:t>
      </w:r>
    </w:p>
    <w:p w14:paraId="1A2278A8">
      <w:pPr>
        <w:snapToGrid w:val="0"/>
        <w:spacing w:before="165" w:beforeLines="50" w:after="50"/>
        <w:ind w:firstLine="562"/>
        <w:jc w:val="center"/>
        <w:outlineLvl w:val="1"/>
        <w:rPr>
          <w:rFonts w:hint="eastAsia" w:ascii="宋体" w:hAnsi="宋体" w:eastAsia="宋体" w:cs="宋体"/>
          <w:b/>
          <w:bCs/>
          <w:color w:val="auto"/>
          <w:sz w:val="28"/>
          <w:szCs w:val="28"/>
          <w:highlight w:val="none"/>
        </w:rPr>
      </w:pPr>
      <w:bookmarkStart w:id="203" w:name="_Toc21454"/>
      <w:bookmarkStart w:id="204" w:name="_Toc21333"/>
      <w:bookmarkStart w:id="205" w:name="_Toc19686840"/>
      <w:r>
        <w:rPr>
          <w:rFonts w:hint="eastAsia" w:ascii="宋体" w:hAnsi="宋体" w:eastAsia="宋体" w:cs="宋体"/>
          <w:b/>
          <w:bCs/>
          <w:color w:val="auto"/>
          <w:sz w:val="28"/>
          <w:szCs w:val="28"/>
          <w:highlight w:val="none"/>
        </w:rPr>
        <w:t>第六节 其他文书、文件格式</w:t>
      </w:r>
      <w:bookmarkEnd w:id="203"/>
      <w:bookmarkEnd w:id="204"/>
      <w:bookmarkEnd w:id="205"/>
    </w:p>
    <w:p w14:paraId="377B8BC4">
      <w:pPr>
        <w:pStyle w:val="18"/>
        <w:spacing w:line="360" w:lineRule="auto"/>
        <w:ind w:firstLine="600"/>
        <w:jc w:val="center"/>
        <w:rPr>
          <w:rFonts w:hint="eastAsia" w:ascii="宋体" w:hAnsi="宋体" w:eastAsia="宋体" w:cs="宋体"/>
          <w:b/>
          <w:color w:val="auto"/>
          <w:sz w:val="30"/>
          <w:szCs w:val="30"/>
          <w:highlight w:val="none"/>
        </w:rPr>
      </w:pPr>
    </w:p>
    <w:p w14:paraId="19ADA3AA">
      <w:pPr>
        <w:ind w:firstLine="64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知识产权合规性声明</w:t>
      </w:r>
    </w:p>
    <w:p w14:paraId="356C72D8">
      <w:pPr>
        <w:ind w:firstLine="602"/>
        <w:rPr>
          <w:rFonts w:hint="eastAsia" w:ascii="宋体" w:hAnsi="宋体" w:eastAsia="宋体" w:cs="宋体"/>
          <w:color w:val="auto"/>
          <w:sz w:val="30"/>
          <w:szCs w:val="30"/>
          <w:highlight w:val="none"/>
        </w:rPr>
      </w:pPr>
    </w:p>
    <w:p w14:paraId="1C7EAA41">
      <w:pPr>
        <w:ind w:firstLine="60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本企业（单位）自愿参与政府投资政府采购的</w:t>
      </w:r>
      <w:bookmarkStart w:id="206" w:name="PO_3000001867_PM002_10"/>
      <w:r>
        <w:rPr>
          <w:rFonts w:hint="eastAsia" w:ascii="宋体" w:hAnsi="宋体" w:eastAsia="宋体" w:cs="宋体"/>
          <w:color w:val="auto"/>
          <w:sz w:val="30"/>
          <w:szCs w:val="30"/>
          <w:highlight w:val="none"/>
          <w:u w:val="single"/>
        </w:rPr>
        <w:t>[项目采购-项目名称_]</w:t>
      </w:r>
      <w:bookmarkEnd w:id="206"/>
      <w:r>
        <w:rPr>
          <w:rFonts w:hint="eastAsia" w:ascii="宋体" w:hAnsi="宋体" w:eastAsia="宋体" w:cs="宋体"/>
          <w:color w:val="auto"/>
          <w:sz w:val="30"/>
          <w:szCs w:val="30"/>
          <w:highlight w:val="none"/>
        </w:rPr>
        <w:t>项目，</w:t>
      </w:r>
      <w:r>
        <w:rPr>
          <w:rFonts w:hint="eastAsia" w:ascii="宋体" w:hAnsi="宋体" w:eastAsia="宋体" w:cs="宋体"/>
          <w:b/>
          <w:bCs/>
          <w:color w:val="auto"/>
          <w:sz w:val="30"/>
          <w:szCs w:val="30"/>
          <w:highlight w:val="none"/>
        </w:rPr>
        <w:t>在此郑重承诺：</w:t>
      </w:r>
      <w:r>
        <w:rPr>
          <w:rFonts w:hint="eastAsia" w:ascii="宋体" w:hAnsi="宋体" w:eastAsia="宋体" w:cs="宋体"/>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25634AA">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002F2851">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2C2A54A3">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6EFDC74E">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18D3FE9D">
      <w:pPr>
        <w:snapToGrid w:val="0"/>
        <w:spacing w:line="360" w:lineRule="auto"/>
        <w:ind w:left="5626" w:leftChars="1736" w:hanging="1980" w:hangingChars="825"/>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投标人名称(电子签章)：</w:t>
      </w:r>
    </w:p>
    <w:p w14:paraId="17DB8981">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月日</w:t>
      </w:r>
    </w:p>
    <w:p w14:paraId="5C36E3BE">
      <w:pPr>
        <w:widowControl/>
        <w:spacing w:line="360" w:lineRule="auto"/>
        <w:ind w:firstLine="600"/>
        <w:jc w:val="left"/>
        <w:rPr>
          <w:rFonts w:hint="eastAsia" w:ascii="宋体" w:hAnsi="宋体" w:eastAsia="宋体" w:cs="宋体"/>
          <w:b/>
          <w:color w:val="auto"/>
          <w:sz w:val="30"/>
          <w:szCs w:val="30"/>
          <w:highlight w:val="none"/>
        </w:rPr>
        <w:sectPr>
          <w:pgSz w:w="11906" w:h="16838"/>
          <w:pgMar w:top="1134" w:right="1134" w:bottom="1134" w:left="1134" w:header="720" w:footer="720" w:gutter="0"/>
          <w:cols w:space="720" w:num="1"/>
          <w:docGrid w:type="lines" w:linePitch="331" w:charSpace="0"/>
        </w:sectPr>
      </w:pPr>
    </w:p>
    <w:p w14:paraId="62618FFD">
      <w:pPr>
        <w:snapToGrid w:val="0"/>
        <w:spacing w:before="50" w:after="165" w:afterLines="50" w:line="360" w:lineRule="auto"/>
        <w:ind w:firstLine="402"/>
        <w:jc w:val="left"/>
        <w:rPr>
          <w:rFonts w:hint="eastAsia" w:ascii="宋体" w:hAnsi="宋体" w:eastAsia="宋体" w:cs="宋体"/>
          <w:color w:val="auto"/>
          <w:sz w:val="20"/>
          <w:highlight w:val="none"/>
        </w:rPr>
      </w:pPr>
    </w:p>
    <w:p w14:paraId="53DDD086">
      <w:pPr>
        <w:pStyle w:val="18"/>
        <w:tabs>
          <w:tab w:val="left" w:pos="2472"/>
        </w:tabs>
        <w:spacing w:line="460" w:lineRule="exact"/>
        <w:ind w:firstLine="720"/>
        <w:jc w:val="center"/>
        <w:rPr>
          <w:rFonts w:hint="eastAsia" w:ascii="宋体" w:hAnsi="宋体" w:eastAsia="宋体" w:cs="宋体"/>
          <w:b/>
          <w:color w:val="auto"/>
          <w:sz w:val="36"/>
          <w:highlight w:val="none"/>
        </w:rPr>
      </w:pPr>
    </w:p>
    <w:p w14:paraId="7F9588EE">
      <w:pPr>
        <w:pStyle w:val="18"/>
        <w:tabs>
          <w:tab w:val="left" w:pos="2472"/>
        </w:tabs>
        <w:spacing w:line="460" w:lineRule="exact"/>
        <w:ind w:firstLine="720"/>
        <w:jc w:val="center"/>
        <w:rPr>
          <w:rFonts w:hint="eastAsia" w:ascii="宋体" w:hAnsi="宋体" w:eastAsia="宋体" w:cs="宋体"/>
          <w:b/>
          <w:color w:val="auto"/>
          <w:sz w:val="36"/>
          <w:highlight w:val="none"/>
        </w:rPr>
      </w:pPr>
    </w:p>
    <w:p w14:paraId="26B31404">
      <w:pPr>
        <w:pStyle w:val="18"/>
        <w:tabs>
          <w:tab w:val="left" w:pos="2472"/>
        </w:tabs>
        <w:spacing w:line="460" w:lineRule="exact"/>
        <w:ind w:firstLine="720"/>
        <w:jc w:val="center"/>
        <w:rPr>
          <w:rFonts w:hint="eastAsia" w:ascii="宋体" w:hAnsi="宋体" w:eastAsia="宋体" w:cs="宋体"/>
          <w:b/>
          <w:color w:val="auto"/>
          <w:sz w:val="36"/>
          <w:highlight w:val="none"/>
        </w:rPr>
      </w:pPr>
    </w:p>
    <w:p w14:paraId="3F13932D">
      <w:pPr>
        <w:pStyle w:val="18"/>
        <w:tabs>
          <w:tab w:val="left" w:pos="2472"/>
        </w:tabs>
        <w:spacing w:line="460" w:lineRule="exact"/>
        <w:ind w:firstLine="720"/>
        <w:jc w:val="center"/>
        <w:rPr>
          <w:rFonts w:hint="eastAsia" w:ascii="宋体" w:hAnsi="宋体" w:eastAsia="宋体" w:cs="宋体"/>
          <w:b/>
          <w:color w:val="auto"/>
          <w:sz w:val="36"/>
          <w:highlight w:val="none"/>
        </w:rPr>
      </w:pPr>
    </w:p>
    <w:p w14:paraId="6D020840">
      <w:pPr>
        <w:pStyle w:val="18"/>
        <w:tabs>
          <w:tab w:val="left" w:pos="2472"/>
        </w:tabs>
        <w:spacing w:line="460" w:lineRule="exact"/>
        <w:ind w:firstLine="720"/>
        <w:jc w:val="center"/>
        <w:rPr>
          <w:rFonts w:hint="eastAsia" w:ascii="宋体" w:hAnsi="宋体" w:eastAsia="宋体" w:cs="宋体"/>
          <w:b/>
          <w:color w:val="auto"/>
          <w:sz w:val="36"/>
          <w:highlight w:val="none"/>
        </w:rPr>
      </w:pPr>
    </w:p>
    <w:p w14:paraId="02037677">
      <w:pPr>
        <w:pStyle w:val="18"/>
        <w:tabs>
          <w:tab w:val="left" w:pos="2472"/>
        </w:tabs>
        <w:spacing w:line="460" w:lineRule="exact"/>
        <w:ind w:firstLine="720"/>
        <w:jc w:val="center"/>
        <w:rPr>
          <w:rFonts w:hint="eastAsia" w:ascii="宋体" w:hAnsi="宋体" w:eastAsia="宋体" w:cs="宋体"/>
          <w:b/>
          <w:color w:val="auto"/>
          <w:sz w:val="36"/>
          <w:highlight w:val="none"/>
        </w:rPr>
      </w:pPr>
    </w:p>
    <w:p w14:paraId="59E46668">
      <w:pPr>
        <w:pStyle w:val="18"/>
        <w:tabs>
          <w:tab w:val="left" w:pos="2472"/>
        </w:tabs>
        <w:spacing w:line="460" w:lineRule="exact"/>
        <w:ind w:firstLine="720"/>
        <w:jc w:val="center"/>
        <w:rPr>
          <w:rFonts w:hint="eastAsia" w:ascii="宋体" w:hAnsi="宋体" w:eastAsia="宋体" w:cs="宋体"/>
          <w:b/>
          <w:color w:val="auto"/>
          <w:sz w:val="36"/>
          <w:highlight w:val="none"/>
        </w:rPr>
      </w:pPr>
    </w:p>
    <w:p w14:paraId="2A397FF2">
      <w:pPr>
        <w:pStyle w:val="18"/>
        <w:tabs>
          <w:tab w:val="left" w:pos="2472"/>
        </w:tabs>
        <w:spacing w:line="460" w:lineRule="exact"/>
        <w:ind w:firstLine="720"/>
        <w:jc w:val="center"/>
        <w:rPr>
          <w:rFonts w:hint="eastAsia" w:ascii="宋体" w:hAnsi="宋体" w:eastAsia="宋体" w:cs="宋体"/>
          <w:b/>
          <w:color w:val="auto"/>
          <w:sz w:val="36"/>
          <w:highlight w:val="none"/>
        </w:rPr>
      </w:pPr>
    </w:p>
    <w:p w14:paraId="7AEE416D">
      <w:pPr>
        <w:pStyle w:val="18"/>
        <w:tabs>
          <w:tab w:val="left" w:pos="2472"/>
        </w:tabs>
        <w:spacing w:line="460" w:lineRule="exact"/>
        <w:ind w:firstLine="720"/>
        <w:jc w:val="center"/>
        <w:rPr>
          <w:rFonts w:hint="eastAsia" w:ascii="宋体" w:hAnsi="宋体" w:eastAsia="宋体" w:cs="宋体"/>
          <w:b/>
          <w:color w:val="auto"/>
          <w:sz w:val="36"/>
          <w:highlight w:val="none"/>
        </w:rPr>
      </w:pPr>
    </w:p>
    <w:p w14:paraId="2150DCA0">
      <w:pPr>
        <w:pStyle w:val="18"/>
        <w:tabs>
          <w:tab w:val="left" w:pos="2472"/>
        </w:tabs>
        <w:spacing w:line="460" w:lineRule="exact"/>
        <w:ind w:firstLine="720"/>
        <w:jc w:val="center"/>
        <w:rPr>
          <w:rFonts w:hint="eastAsia" w:ascii="宋体" w:hAnsi="宋体" w:eastAsia="宋体" w:cs="宋体"/>
          <w:b/>
          <w:color w:val="auto"/>
          <w:sz w:val="36"/>
          <w:highlight w:val="none"/>
        </w:rPr>
      </w:pPr>
    </w:p>
    <w:p w14:paraId="362C9A80">
      <w:pPr>
        <w:pStyle w:val="18"/>
        <w:tabs>
          <w:tab w:val="left" w:pos="2472"/>
        </w:tabs>
        <w:spacing w:line="460" w:lineRule="exact"/>
        <w:ind w:firstLine="720"/>
        <w:jc w:val="center"/>
        <w:rPr>
          <w:rFonts w:hint="eastAsia" w:ascii="宋体" w:hAnsi="宋体" w:eastAsia="宋体" w:cs="宋体"/>
          <w:b/>
          <w:color w:val="auto"/>
          <w:sz w:val="36"/>
          <w:highlight w:val="none"/>
        </w:rPr>
      </w:pPr>
    </w:p>
    <w:p w14:paraId="682FF910">
      <w:pPr>
        <w:pStyle w:val="18"/>
        <w:tabs>
          <w:tab w:val="left" w:pos="2472"/>
        </w:tabs>
        <w:spacing w:line="460" w:lineRule="exact"/>
        <w:ind w:firstLine="723"/>
        <w:jc w:val="center"/>
        <w:outlineLvl w:val="0"/>
        <w:rPr>
          <w:rFonts w:hint="eastAsia" w:ascii="宋体" w:hAnsi="宋体" w:eastAsia="宋体" w:cs="宋体"/>
          <w:b/>
          <w:color w:val="auto"/>
          <w:sz w:val="36"/>
          <w:highlight w:val="none"/>
        </w:rPr>
      </w:pPr>
      <w:bookmarkStart w:id="207" w:name="_Toc26918"/>
      <w:bookmarkStart w:id="208" w:name="_Toc19467"/>
      <w:r>
        <w:rPr>
          <w:rFonts w:hint="eastAsia" w:ascii="宋体" w:hAnsi="宋体" w:eastAsia="宋体" w:cs="宋体"/>
          <w:b/>
          <w:color w:val="auto"/>
          <w:sz w:val="36"/>
          <w:highlight w:val="none"/>
        </w:rPr>
        <w:t>第七章质疑、投诉证明材料格式</w:t>
      </w:r>
      <w:bookmarkEnd w:id="207"/>
      <w:bookmarkEnd w:id="208"/>
    </w:p>
    <w:p w14:paraId="1372CF7B">
      <w:pPr>
        <w:widowControl/>
        <w:spacing w:line="360" w:lineRule="auto"/>
        <w:ind w:firstLine="402"/>
        <w:jc w:val="left"/>
        <w:rPr>
          <w:rFonts w:hint="eastAsia" w:ascii="宋体" w:hAnsi="宋体" w:eastAsia="宋体" w:cs="宋体"/>
          <w:color w:val="auto"/>
          <w:sz w:val="20"/>
          <w:highlight w:val="none"/>
        </w:rPr>
        <w:sectPr>
          <w:pgSz w:w="11906" w:h="16838"/>
          <w:pgMar w:top="1134" w:right="1134" w:bottom="1134" w:left="1134" w:header="720" w:footer="720" w:gutter="0"/>
          <w:cols w:space="720" w:num="1"/>
          <w:docGrid w:type="lines" w:linePitch="331" w:charSpace="0"/>
        </w:sectPr>
      </w:pPr>
    </w:p>
    <w:p w14:paraId="368E4E0B">
      <w:pPr>
        <w:widowControl/>
        <w:shd w:val="clear" w:color="auto" w:fill="FFFFFF"/>
        <w:spacing w:line="260" w:lineRule="exact"/>
        <w:ind w:firstLine="560"/>
        <w:jc w:val="left"/>
        <w:rPr>
          <w:rFonts w:hint="eastAsia" w:ascii="宋体" w:hAnsi="宋体" w:eastAsia="宋体" w:cs="宋体"/>
          <w:b/>
          <w:bCs/>
          <w:color w:val="auto"/>
          <w:sz w:val="28"/>
          <w:szCs w:val="28"/>
          <w:highlight w:val="none"/>
        </w:rPr>
      </w:pPr>
    </w:p>
    <w:p w14:paraId="0C54C3DB">
      <w:pPr>
        <w:pStyle w:val="3"/>
        <w:ind w:firstLine="640"/>
        <w:jc w:val="center"/>
        <w:rPr>
          <w:rFonts w:hint="eastAsia" w:ascii="宋体" w:hAnsi="宋体" w:eastAsia="宋体" w:cs="宋体"/>
          <w:b w:val="0"/>
          <w:bCs w:val="0"/>
          <w:color w:val="auto"/>
          <w:highlight w:val="none"/>
        </w:rPr>
      </w:pPr>
      <w:bookmarkStart w:id="209" w:name="_Toc6899"/>
      <w:bookmarkStart w:id="210" w:name="_Toc31402"/>
      <w:r>
        <w:rPr>
          <w:rFonts w:hint="eastAsia" w:ascii="宋体" w:hAnsi="宋体" w:eastAsia="宋体" w:cs="宋体"/>
          <w:b w:val="0"/>
          <w:bCs w:val="0"/>
          <w:color w:val="auto"/>
          <w:highlight w:val="none"/>
        </w:rPr>
        <w:t>第一节质疑函（格式）</w:t>
      </w:r>
      <w:bookmarkEnd w:id="209"/>
      <w:bookmarkEnd w:id="210"/>
    </w:p>
    <w:p w14:paraId="2AEA6374">
      <w:pPr>
        <w:ind w:firstLine="883"/>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质疑函范本</w:t>
      </w:r>
    </w:p>
    <w:p w14:paraId="7CF62A22">
      <w:pPr>
        <w:adjustRightInd w:val="0"/>
        <w:snapToGrid w:val="0"/>
        <w:spacing w:before="331" w:beforeLines="100"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一、质疑供应商基本信息</w:t>
      </w:r>
    </w:p>
    <w:p w14:paraId="0ABB681F">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质疑供应商：</w:t>
      </w:r>
    </w:p>
    <w:p w14:paraId="529613D9">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地址：邮编：</w:t>
      </w:r>
    </w:p>
    <w:p w14:paraId="62845A93">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联系人：联系电话：</w:t>
      </w:r>
    </w:p>
    <w:p w14:paraId="0A93A514">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授权代表：</w:t>
      </w:r>
    </w:p>
    <w:p w14:paraId="5D30A46A">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联系电话：</w:t>
      </w:r>
    </w:p>
    <w:p w14:paraId="2E206088">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 邮编：</w:t>
      </w:r>
    </w:p>
    <w:p w14:paraId="2B241C12">
      <w:pPr>
        <w:adjustRightInd w:val="0"/>
        <w:snapToGrid w:val="0"/>
        <w:spacing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二、质疑项目基本情况</w:t>
      </w:r>
    </w:p>
    <w:p w14:paraId="2355B023">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质疑项目的名称：</w:t>
      </w:r>
      <w:bookmarkStart w:id="211" w:name="PO_3000001867_PM002_11"/>
      <w:r>
        <w:rPr>
          <w:rFonts w:hint="eastAsia" w:ascii="宋体" w:hAnsi="宋体" w:eastAsia="宋体" w:cs="宋体"/>
          <w:color w:val="auto"/>
          <w:sz w:val="32"/>
          <w:szCs w:val="32"/>
          <w:highlight w:val="none"/>
          <w:u w:val="dotted"/>
        </w:rPr>
        <w:t>[项目采购-项目名称_]</w:t>
      </w:r>
      <w:bookmarkEnd w:id="211"/>
    </w:p>
    <w:p w14:paraId="29530123">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质疑项目的编号：</w:t>
      </w:r>
      <w:bookmarkStart w:id="212" w:name="PO_3000001867_PM001_8"/>
      <w:r>
        <w:rPr>
          <w:rFonts w:hint="eastAsia" w:ascii="宋体" w:hAnsi="宋体" w:eastAsia="宋体" w:cs="宋体"/>
          <w:color w:val="auto"/>
          <w:sz w:val="32"/>
          <w:szCs w:val="32"/>
          <w:highlight w:val="none"/>
          <w:u w:val="dotted"/>
        </w:rPr>
        <w:t>[项目采购-项目编号_]</w:t>
      </w:r>
      <w:bookmarkEnd w:id="212"/>
      <w:r>
        <w:rPr>
          <w:rFonts w:hint="eastAsia" w:ascii="宋体" w:hAnsi="宋体" w:eastAsia="宋体" w:cs="宋体"/>
          <w:color w:val="auto"/>
          <w:sz w:val="32"/>
          <w:szCs w:val="32"/>
          <w:highlight w:val="none"/>
        </w:rPr>
        <w:t>包号：</w:t>
      </w:r>
    </w:p>
    <w:p w14:paraId="705F6E0F">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采购人名称：</w:t>
      </w:r>
      <w:bookmarkStart w:id="213" w:name="PO_3000001867_PM026_5"/>
      <w:r>
        <w:rPr>
          <w:rFonts w:hint="eastAsia" w:ascii="宋体" w:hAnsi="宋体" w:eastAsia="宋体" w:cs="宋体"/>
          <w:color w:val="auto"/>
          <w:sz w:val="32"/>
          <w:szCs w:val="32"/>
          <w:highlight w:val="none"/>
          <w:u w:val="dotted"/>
        </w:rPr>
        <w:t>[项目采购-采购人_]</w:t>
      </w:r>
      <w:bookmarkEnd w:id="213"/>
    </w:p>
    <w:p w14:paraId="180E2731">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采购文件获取日期：</w:t>
      </w:r>
    </w:p>
    <w:p w14:paraId="72025272">
      <w:pPr>
        <w:adjustRightInd w:val="0"/>
        <w:snapToGrid w:val="0"/>
        <w:spacing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三、质疑事项具体内容</w:t>
      </w:r>
    </w:p>
    <w:p w14:paraId="5E21E2D6">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质疑事项1：</w:t>
      </w:r>
    </w:p>
    <w:p w14:paraId="55081CA8">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事实依据：</w:t>
      </w:r>
    </w:p>
    <w:p w14:paraId="33404EF8">
      <w:pPr>
        <w:adjustRightInd w:val="0"/>
        <w:snapToGrid w:val="0"/>
        <w:spacing w:line="360" w:lineRule="auto"/>
        <w:ind w:firstLine="643"/>
        <w:rPr>
          <w:rFonts w:hint="eastAsia" w:ascii="宋体" w:hAnsi="宋体" w:eastAsia="宋体" w:cs="宋体"/>
          <w:color w:val="auto"/>
          <w:sz w:val="32"/>
          <w:szCs w:val="32"/>
          <w:highlight w:val="none"/>
        </w:rPr>
      </w:pPr>
    </w:p>
    <w:p w14:paraId="45225630">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法律依据：</w:t>
      </w:r>
    </w:p>
    <w:p w14:paraId="51513DF6">
      <w:pPr>
        <w:adjustRightInd w:val="0"/>
        <w:snapToGrid w:val="0"/>
        <w:spacing w:line="360" w:lineRule="auto"/>
        <w:ind w:firstLine="643"/>
        <w:rPr>
          <w:rFonts w:hint="eastAsia" w:ascii="宋体" w:hAnsi="宋体" w:eastAsia="宋体" w:cs="宋体"/>
          <w:color w:val="auto"/>
          <w:sz w:val="32"/>
          <w:szCs w:val="32"/>
          <w:highlight w:val="none"/>
          <w:u w:val="dotted"/>
        </w:rPr>
      </w:pPr>
    </w:p>
    <w:p w14:paraId="34C2EDFE">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质疑事项2</w:t>
      </w:r>
    </w:p>
    <w:p w14:paraId="35310B21">
      <w:pPr>
        <w:adjustRightInd w:val="0"/>
        <w:snapToGrid w:val="0"/>
        <w:spacing w:line="360" w:lineRule="auto"/>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w:t>
      </w:r>
    </w:p>
    <w:p w14:paraId="3584D35F">
      <w:pPr>
        <w:adjustRightInd w:val="0"/>
        <w:snapToGrid w:val="0"/>
        <w:spacing w:line="360" w:lineRule="auto"/>
        <w:ind w:firstLine="643"/>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四、与质疑事项相关的质疑请求</w:t>
      </w:r>
    </w:p>
    <w:p w14:paraId="43ADA9F2">
      <w:pPr>
        <w:adjustRightInd w:val="0"/>
        <w:snapToGrid w:val="0"/>
        <w:spacing w:line="360" w:lineRule="auto"/>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请求：</w:t>
      </w:r>
    </w:p>
    <w:p w14:paraId="785D78DC">
      <w:pPr>
        <w:ind w:firstLine="60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签字(签章)：                   公章：                      </w:t>
      </w:r>
    </w:p>
    <w:p w14:paraId="34F288DB">
      <w:pPr>
        <w:ind w:firstLine="60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日期：    </w:t>
      </w:r>
    </w:p>
    <w:p w14:paraId="577919FD">
      <w:pPr>
        <w:adjustRightInd w:val="0"/>
        <w:snapToGrid w:val="0"/>
        <w:spacing w:line="360" w:lineRule="auto"/>
        <w:ind w:firstLine="643"/>
        <w:rPr>
          <w:rFonts w:hint="eastAsia" w:ascii="宋体" w:hAnsi="宋体" w:eastAsia="宋体" w:cs="宋体"/>
          <w:color w:val="auto"/>
          <w:sz w:val="32"/>
          <w:szCs w:val="32"/>
          <w:highlight w:val="none"/>
        </w:rPr>
      </w:pPr>
    </w:p>
    <w:p w14:paraId="5BE6F658">
      <w:pPr>
        <w:adjustRightInd w:val="0"/>
        <w:snapToGrid w:val="0"/>
        <w:spacing w:line="360" w:lineRule="auto"/>
        <w:ind w:firstLine="643"/>
        <w:rPr>
          <w:rFonts w:hint="eastAsia" w:ascii="宋体" w:hAnsi="宋体" w:eastAsia="宋体" w:cs="宋体"/>
          <w:color w:val="auto"/>
          <w:sz w:val="32"/>
          <w:szCs w:val="32"/>
          <w:highlight w:val="none"/>
        </w:rPr>
      </w:pPr>
    </w:p>
    <w:p w14:paraId="46857C57">
      <w:pPr>
        <w:ind w:firstLine="640"/>
        <w:jc w:val="center"/>
        <w:rPr>
          <w:rFonts w:hint="eastAsia" w:ascii="宋体" w:hAnsi="宋体" w:eastAsia="宋体" w:cs="宋体"/>
          <w:b/>
          <w:bCs/>
          <w:color w:val="auto"/>
          <w:sz w:val="32"/>
          <w:szCs w:val="32"/>
          <w:highlight w:val="none"/>
        </w:rPr>
      </w:pPr>
    </w:p>
    <w:p w14:paraId="09FFDE70">
      <w:pPr>
        <w:ind w:firstLine="640"/>
        <w:jc w:val="center"/>
        <w:rPr>
          <w:rFonts w:hint="eastAsia" w:ascii="宋体" w:hAnsi="宋体" w:eastAsia="宋体" w:cs="宋体"/>
          <w:b/>
          <w:bCs/>
          <w:color w:val="auto"/>
          <w:sz w:val="32"/>
          <w:szCs w:val="32"/>
          <w:highlight w:val="none"/>
        </w:rPr>
      </w:pPr>
    </w:p>
    <w:p w14:paraId="38053772">
      <w:pPr>
        <w:ind w:firstLine="640"/>
        <w:jc w:val="center"/>
        <w:rPr>
          <w:rFonts w:hint="eastAsia" w:ascii="宋体" w:hAnsi="宋体" w:eastAsia="宋体" w:cs="宋体"/>
          <w:b/>
          <w:bCs/>
          <w:color w:val="auto"/>
          <w:sz w:val="32"/>
          <w:szCs w:val="32"/>
          <w:highlight w:val="none"/>
        </w:rPr>
      </w:pPr>
    </w:p>
    <w:p w14:paraId="3B2CD234">
      <w:pPr>
        <w:ind w:firstLine="640"/>
        <w:jc w:val="center"/>
        <w:rPr>
          <w:rFonts w:hint="eastAsia" w:ascii="宋体" w:hAnsi="宋体" w:eastAsia="宋体" w:cs="宋体"/>
          <w:b/>
          <w:bCs/>
          <w:color w:val="auto"/>
          <w:sz w:val="32"/>
          <w:szCs w:val="32"/>
          <w:highlight w:val="none"/>
        </w:rPr>
      </w:pPr>
    </w:p>
    <w:p w14:paraId="4188DACD">
      <w:pPr>
        <w:ind w:firstLine="640"/>
        <w:jc w:val="center"/>
        <w:rPr>
          <w:rFonts w:hint="eastAsia" w:ascii="宋体" w:hAnsi="宋体" w:eastAsia="宋体" w:cs="宋体"/>
          <w:b/>
          <w:bCs/>
          <w:color w:val="auto"/>
          <w:sz w:val="32"/>
          <w:szCs w:val="32"/>
          <w:highlight w:val="none"/>
        </w:rPr>
      </w:pPr>
    </w:p>
    <w:p w14:paraId="3A3EB002">
      <w:pPr>
        <w:ind w:firstLine="640"/>
        <w:jc w:val="center"/>
        <w:rPr>
          <w:rFonts w:hint="eastAsia" w:ascii="宋体" w:hAnsi="宋体" w:eastAsia="宋体" w:cs="宋体"/>
          <w:b/>
          <w:bCs/>
          <w:color w:val="auto"/>
          <w:sz w:val="32"/>
          <w:szCs w:val="32"/>
          <w:highlight w:val="none"/>
        </w:rPr>
      </w:pPr>
    </w:p>
    <w:p w14:paraId="11F305C9">
      <w:pPr>
        <w:ind w:firstLine="640"/>
        <w:jc w:val="center"/>
        <w:rPr>
          <w:rFonts w:hint="eastAsia" w:ascii="宋体" w:hAnsi="宋体" w:eastAsia="宋体" w:cs="宋体"/>
          <w:b/>
          <w:bCs/>
          <w:color w:val="auto"/>
          <w:sz w:val="32"/>
          <w:szCs w:val="32"/>
          <w:highlight w:val="none"/>
        </w:rPr>
      </w:pPr>
    </w:p>
    <w:p w14:paraId="3331A751">
      <w:pPr>
        <w:ind w:firstLine="640"/>
        <w:rPr>
          <w:rFonts w:hint="eastAsia" w:ascii="宋体" w:hAnsi="宋体" w:eastAsia="宋体" w:cs="宋体"/>
          <w:b/>
          <w:color w:val="auto"/>
          <w:sz w:val="32"/>
          <w:szCs w:val="32"/>
          <w:highlight w:val="none"/>
        </w:rPr>
      </w:pPr>
    </w:p>
    <w:p w14:paraId="12ECAA37">
      <w:pPr>
        <w:ind w:firstLine="640"/>
        <w:rPr>
          <w:rFonts w:hint="eastAsia" w:ascii="宋体" w:hAnsi="宋体" w:eastAsia="宋体" w:cs="宋体"/>
          <w:b/>
          <w:color w:val="auto"/>
          <w:sz w:val="32"/>
          <w:szCs w:val="32"/>
          <w:highlight w:val="none"/>
        </w:rPr>
      </w:pPr>
    </w:p>
    <w:p w14:paraId="1C4AC704">
      <w:pPr>
        <w:ind w:firstLine="640"/>
        <w:rPr>
          <w:rFonts w:hint="eastAsia" w:ascii="宋体" w:hAnsi="宋体" w:eastAsia="宋体" w:cs="宋体"/>
          <w:b/>
          <w:color w:val="auto"/>
          <w:sz w:val="32"/>
          <w:szCs w:val="32"/>
          <w:highlight w:val="none"/>
        </w:rPr>
      </w:pPr>
    </w:p>
    <w:p w14:paraId="7BC19F6B">
      <w:pPr>
        <w:ind w:firstLine="640"/>
        <w:rPr>
          <w:rFonts w:hint="eastAsia" w:ascii="宋体" w:hAnsi="宋体" w:eastAsia="宋体" w:cs="宋体"/>
          <w:b/>
          <w:color w:val="auto"/>
          <w:sz w:val="32"/>
          <w:szCs w:val="32"/>
          <w:highlight w:val="none"/>
        </w:rPr>
      </w:pPr>
    </w:p>
    <w:p w14:paraId="4E0DCA33">
      <w:pPr>
        <w:ind w:firstLine="640"/>
        <w:rPr>
          <w:rFonts w:hint="eastAsia" w:ascii="宋体" w:hAnsi="宋体" w:eastAsia="宋体" w:cs="宋体"/>
          <w:b/>
          <w:color w:val="auto"/>
          <w:sz w:val="32"/>
          <w:szCs w:val="32"/>
          <w:highlight w:val="none"/>
        </w:rPr>
      </w:pPr>
    </w:p>
    <w:p w14:paraId="0212E9F6">
      <w:pPr>
        <w:ind w:firstLine="640"/>
        <w:rPr>
          <w:rFonts w:hint="eastAsia" w:ascii="宋体" w:hAnsi="宋体" w:eastAsia="宋体" w:cs="宋体"/>
          <w:b/>
          <w:color w:val="auto"/>
          <w:sz w:val="32"/>
          <w:szCs w:val="32"/>
          <w:highlight w:val="none"/>
        </w:rPr>
      </w:pPr>
    </w:p>
    <w:p w14:paraId="2AA63745">
      <w:pPr>
        <w:ind w:firstLine="640"/>
        <w:rPr>
          <w:rFonts w:hint="eastAsia" w:ascii="宋体" w:hAnsi="宋体" w:eastAsia="宋体" w:cs="宋体"/>
          <w:b/>
          <w:color w:val="auto"/>
          <w:sz w:val="32"/>
          <w:szCs w:val="32"/>
          <w:highlight w:val="none"/>
        </w:rPr>
      </w:pPr>
    </w:p>
    <w:p w14:paraId="45A30EB0">
      <w:pPr>
        <w:ind w:firstLine="640"/>
        <w:rPr>
          <w:rFonts w:hint="eastAsia" w:ascii="宋体" w:hAnsi="宋体" w:eastAsia="宋体" w:cs="宋体"/>
          <w:b/>
          <w:color w:val="auto"/>
          <w:sz w:val="32"/>
          <w:szCs w:val="32"/>
          <w:highlight w:val="none"/>
        </w:rPr>
      </w:pPr>
    </w:p>
    <w:p w14:paraId="1B773E65">
      <w:pPr>
        <w:ind w:firstLine="640"/>
        <w:rPr>
          <w:rFonts w:hint="eastAsia" w:ascii="宋体" w:hAnsi="宋体" w:eastAsia="宋体" w:cs="宋体"/>
          <w:b/>
          <w:color w:val="auto"/>
          <w:sz w:val="32"/>
          <w:szCs w:val="32"/>
          <w:highlight w:val="none"/>
        </w:rPr>
      </w:pPr>
    </w:p>
    <w:p w14:paraId="48A174F8">
      <w:pPr>
        <w:ind w:firstLine="64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质疑函制作说明：</w:t>
      </w:r>
    </w:p>
    <w:p w14:paraId="7511247C">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1.供应商提出质疑时，应提交质疑函和必要的证明材料。</w:t>
      </w:r>
    </w:p>
    <w:p w14:paraId="2DB19372">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32"/>
          <w:szCs w:val="32"/>
          <w:highlight w:val="none"/>
        </w:rPr>
        <w:t>供应商签署的授权委托书。授权委托书应载明代理人的姓名或者名称、代理事项、具体权限、期限和相关事项。</w:t>
      </w:r>
    </w:p>
    <w:p w14:paraId="1072538F">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3.质疑供应商若对项目的某一分包进行质疑，质疑函中应列明具体分包号。</w:t>
      </w:r>
    </w:p>
    <w:p w14:paraId="0CFC51F2">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4.质疑函的质疑事项应具体、明确，并有必要的事实依据和法律依据。</w:t>
      </w:r>
    </w:p>
    <w:p w14:paraId="46E05ED8">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5.质疑函的质疑请求应与质疑事项相关。</w:t>
      </w:r>
    </w:p>
    <w:p w14:paraId="28A36B92">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2062977C">
      <w:pPr>
        <w:widowControl/>
        <w:ind w:firstLine="600" w:firstLineChars="200"/>
        <w:jc w:val="left"/>
        <w:rPr>
          <w:rFonts w:hint="eastAsia" w:ascii="宋体" w:hAnsi="宋体" w:eastAsia="宋体" w:cs="宋体"/>
          <w:color w:val="auto"/>
          <w:sz w:val="30"/>
          <w:szCs w:val="30"/>
          <w:highlight w:val="none"/>
        </w:rPr>
      </w:pPr>
    </w:p>
    <w:p w14:paraId="015A228D">
      <w:pPr>
        <w:widowControl/>
        <w:spacing w:line="360" w:lineRule="auto"/>
        <w:ind w:firstLine="482"/>
        <w:jc w:val="left"/>
        <w:rPr>
          <w:rFonts w:hint="eastAsia" w:ascii="宋体" w:hAnsi="宋体" w:eastAsia="宋体" w:cs="宋体"/>
          <w:color w:val="auto"/>
          <w:kern w:val="0"/>
          <w:sz w:val="24"/>
          <w:highlight w:val="none"/>
        </w:rPr>
        <w:sectPr>
          <w:pgSz w:w="11906" w:h="16838"/>
          <w:pgMar w:top="1134" w:right="1134" w:bottom="1134" w:left="1134" w:header="720" w:footer="720" w:gutter="0"/>
          <w:cols w:space="720" w:num="1"/>
          <w:docGrid w:type="lines" w:linePitch="331" w:charSpace="0"/>
        </w:sectPr>
      </w:pPr>
    </w:p>
    <w:p w14:paraId="79EC3F08">
      <w:pPr>
        <w:pStyle w:val="3"/>
        <w:ind w:firstLine="640"/>
        <w:jc w:val="center"/>
        <w:rPr>
          <w:rFonts w:hint="eastAsia" w:ascii="宋体" w:hAnsi="宋体" w:eastAsia="宋体" w:cs="宋体"/>
          <w:b w:val="0"/>
          <w:bCs w:val="0"/>
          <w:color w:val="auto"/>
          <w:highlight w:val="none"/>
        </w:rPr>
      </w:pPr>
      <w:bookmarkStart w:id="214" w:name="_Toc10409"/>
      <w:bookmarkStart w:id="215" w:name="_Toc25744"/>
      <w:r>
        <w:rPr>
          <w:rFonts w:hint="eastAsia" w:ascii="宋体" w:hAnsi="宋体" w:eastAsia="宋体" w:cs="宋体"/>
          <w:b w:val="0"/>
          <w:bCs w:val="0"/>
          <w:color w:val="auto"/>
          <w:highlight w:val="none"/>
        </w:rPr>
        <w:t>第二节投诉书（格式）</w:t>
      </w:r>
      <w:bookmarkEnd w:id="214"/>
      <w:bookmarkEnd w:id="215"/>
    </w:p>
    <w:p w14:paraId="773AFE81">
      <w:pPr>
        <w:ind w:firstLine="883"/>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投诉书范本</w:t>
      </w:r>
    </w:p>
    <w:p w14:paraId="2D42961F">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一、投诉相关主体基本情况</w:t>
      </w:r>
    </w:p>
    <w:p w14:paraId="6E85F575">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投诉人：</w:t>
      </w:r>
    </w:p>
    <w:p w14:paraId="24266D4F">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址：邮编：</w:t>
      </w:r>
    </w:p>
    <w:p w14:paraId="713C4770">
      <w:pPr>
        <w:tabs>
          <w:tab w:val="left" w:pos="6510"/>
        </w:tabs>
        <w:ind w:firstLine="643"/>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法定代表人/主要负责人：</w:t>
      </w:r>
    </w:p>
    <w:p w14:paraId="308D886D">
      <w:pPr>
        <w:tabs>
          <w:tab w:val="left" w:pos="6510"/>
        </w:tabs>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联系电话：</w:t>
      </w:r>
    </w:p>
    <w:p w14:paraId="40B79770">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授权代表：联系电话</w:t>
      </w:r>
      <w:r>
        <w:rPr>
          <w:rFonts w:hint="eastAsia" w:ascii="宋体" w:hAnsi="宋体" w:eastAsia="宋体" w:cs="宋体"/>
          <w:color w:val="auto"/>
          <w:sz w:val="32"/>
          <w:szCs w:val="32"/>
          <w:highlight w:val="none"/>
          <w:u w:val="dotted"/>
        </w:rPr>
        <w:t xml:space="preserve">：                  </w:t>
      </w:r>
    </w:p>
    <w:p w14:paraId="5E39755C">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地     址：邮编：</w:t>
      </w:r>
    </w:p>
    <w:p w14:paraId="5D5823CF">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被投诉人1：</w:t>
      </w:r>
    </w:p>
    <w:p w14:paraId="1962B0CA">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址：邮编：</w:t>
      </w:r>
    </w:p>
    <w:p w14:paraId="7A250122">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联系人：联系电话：</w:t>
      </w:r>
    </w:p>
    <w:p w14:paraId="78A967B0">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被投诉人2</w:t>
      </w:r>
    </w:p>
    <w:p w14:paraId="15FBD256">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w:t>
      </w:r>
    </w:p>
    <w:p w14:paraId="78C0E968">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相关供应商：</w:t>
      </w:r>
    </w:p>
    <w:p w14:paraId="1BC73584">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地     址：邮编：</w:t>
      </w:r>
    </w:p>
    <w:p w14:paraId="445CD0CF">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联系人：联系电话：</w:t>
      </w:r>
    </w:p>
    <w:p w14:paraId="37C37675">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二、投诉项目基本情况</w:t>
      </w:r>
    </w:p>
    <w:p w14:paraId="60A43780">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采购项目名称：</w:t>
      </w:r>
      <w:bookmarkStart w:id="216" w:name="PO_3000001867_PM002_12"/>
      <w:r>
        <w:rPr>
          <w:rFonts w:hint="eastAsia" w:ascii="宋体" w:hAnsi="宋体" w:eastAsia="宋体" w:cs="宋体"/>
          <w:color w:val="auto"/>
          <w:sz w:val="32"/>
          <w:szCs w:val="32"/>
          <w:highlight w:val="none"/>
          <w:u w:val="dotted"/>
        </w:rPr>
        <w:t>[项目采购-项目名称_]</w:t>
      </w:r>
      <w:bookmarkEnd w:id="216"/>
    </w:p>
    <w:p w14:paraId="16F210E7">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采购项目编号：</w:t>
      </w:r>
      <w:bookmarkStart w:id="217" w:name="PO_3000001867_PM001_9"/>
      <w:r>
        <w:rPr>
          <w:rFonts w:hint="eastAsia" w:ascii="宋体" w:hAnsi="宋体" w:eastAsia="宋体" w:cs="宋体"/>
          <w:color w:val="auto"/>
          <w:sz w:val="32"/>
          <w:szCs w:val="32"/>
          <w:highlight w:val="none"/>
          <w:u w:val="dotted"/>
        </w:rPr>
        <w:t>[项目采购-项目编号]</w:t>
      </w:r>
      <w:bookmarkEnd w:id="217"/>
      <w:r>
        <w:rPr>
          <w:rFonts w:hint="eastAsia" w:ascii="宋体" w:hAnsi="宋体" w:eastAsia="宋体" w:cs="宋体"/>
          <w:color w:val="auto"/>
          <w:sz w:val="32"/>
          <w:szCs w:val="32"/>
          <w:highlight w:val="none"/>
        </w:rPr>
        <w:t>包号：</w:t>
      </w:r>
    </w:p>
    <w:p w14:paraId="5F7F3ADE">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采购人名称：</w:t>
      </w:r>
      <w:bookmarkStart w:id="218" w:name="PO_3000001867_PM026_6"/>
      <w:r>
        <w:rPr>
          <w:rFonts w:hint="eastAsia" w:ascii="宋体" w:hAnsi="宋体" w:eastAsia="宋体" w:cs="宋体"/>
          <w:color w:val="auto"/>
          <w:sz w:val="32"/>
          <w:szCs w:val="32"/>
          <w:highlight w:val="none"/>
          <w:u w:val="dotted"/>
        </w:rPr>
        <w:t>[项目采购-采购人]</w:t>
      </w:r>
      <w:bookmarkEnd w:id="218"/>
    </w:p>
    <w:p w14:paraId="2F024565">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代理机构名称：</w:t>
      </w:r>
    </w:p>
    <w:p w14:paraId="052CF901">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采购文件公告:</w:t>
      </w:r>
      <w:r>
        <w:rPr>
          <w:rFonts w:hint="eastAsia" w:ascii="宋体" w:hAnsi="宋体" w:eastAsia="宋体" w:cs="宋体"/>
          <w:color w:val="auto"/>
          <w:sz w:val="32"/>
          <w:szCs w:val="32"/>
          <w:highlight w:val="none"/>
          <w:u w:val="dotted"/>
        </w:rPr>
        <w:t xml:space="preserve">是/否 </w:t>
      </w:r>
      <w:r>
        <w:rPr>
          <w:rFonts w:hint="eastAsia" w:ascii="宋体" w:hAnsi="宋体" w:eastAsia="宋体" w:cs="宋体"/>
          <w:color w:val="auto"/>
          <w:sz w:val="32"/>
          <w:szCs w:val="32"/>
          <w:highlight w:val="none"/>
        </w:rPr>
        <w:t>公告期限：</w:t>
      </w:r>
    </w:p>
    <w:p w14:paraId="29594F84">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采购结果公告:</w:t>
      </w:r>
      <w:r>
        <w:rPr>
          <w:rFonts w:hint="eastAsia" w:ascii="宋体" w:hAnsi="宋体" w:eastAsia="宋体" w:cs="宋体"/>
          <w:color w:val="auto"/>
          <w:sz w:val="32"/>
          <w:szCs w:val="32"/>
          <w:highlight w:val="none"/>
          <w:u w:val="dotted"/>
        </w:rPr>
        <w:t xml:space="preserve">是/否 </w:t>
      </w:r>
      <w:r>
        <w:rPr>
          <w:rFonts w:hint="eastAsia" w:ascii="宋体" w:hAnsi="宋体" w:eastAsia="宋体" w:cs="宋体"/>
          <w:color w:val="auto"/>
          <w:sz w:val="32"/>
          <w:szCs w:val="32"/>
          <w:highlight w:val="none"/>
        </w:rPr>
        <w:t>公告期限：</w:t>
      </w:r>
    </w:p>
    <w:p w14:paraId="624C3E9D">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三、质疑基本情况</w:t>
      </w:r>
    </w:p>
    <w:p w14:paraId="220AE7B3">
      <w:pPr>
        <w:ind w:firstLine="640" w:firstLineChars="200"/>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投诉人于年月日,向</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rPr>
        <w:t>提出质疑，质疑事项为：</w:t>
      </w:r>
    </w:p>
    <w:p w14:paraId="17678FA1">
      <w:pPr>
        <w:ind w:firstLine="643"/>
        <w:rPr>
          <w:rFonts w:hint="eastAsia" w:ascii="宋体" w:hAnsi="宋体" w:eastAsia="宋体" w:cs="宋体"/>
          <w:color w:val="auto"/>
          <w:sz w:val="32"/>
          <w:szCs w:val="32"/>
          <w:highlight w:val="none"/>
          <w:u w:val="dotted"/>
        </w:rPr>
      </w:pPr>
    </w:p>
    <w:p w14:paraId="7AFDBF8B">
      <w:pPr>
        <w:ind w:firstLine="480" w:firstLineChars="15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u w:val="dotted"/>
        </w:rPr>
        <w:t>采购人/代理机构</w:t>
      </w:r>
      <w:r>
        <w:rPr>
          <w:rFonts w:hint="eastAsia" w:ascii="宋体" w:hAnsi="宋体" w:eastAsia="宋体" w:cs="宋体"/>
          <w:color w:val="auto"/>
          <w:sz w:val="32"/>
          <w:szCs w:val="32"/>
          <w:highlight w:val="none"/>
        </w:rPr>
        <w:t>于年月日,就质疑事项作出了答复/没有在法定期限内作出答复。</w:t>
      </w:r>
    </w:p>
    <w:p w14:paraId="73AA3034">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四、投诉事项具体内容</w:t>
      </w:r>
    </w:p>
    <w:p w14:paraId="63082CB4">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投诉事项 1：</w:t>
      </w:r>
    </w:p>
    <w:p w14:paraId="4BA7F24C">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事实依据：</w:t>
      </w:r>
    </w:p>
    <w:p w14:paraId="05071F96">
      <w:pPr>
        <w:ind w:firstLine="643"/>
        <w:rPr>
          <w:rFonts w:hint="eastAsia" w:ascii="宋体" w:hAnsi="宋体" w:eastAsia="宋体" w:cs="宋体"/>
          <w:color w:val="auto"/>
          <w:sz w:val="32"/>
          <w:szCs w:val="32"/>
          <w:highlight w:val="none"/>
          <w:u w:val="dotted"/>
        </w:rPr>
      </w:pPr>
    </w:p>
    <w:p w14:paraId="7D536606">
      <w:pPr>
        <w:ind w:firstLine="64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法律依据：</w:t>
      </w:r>
    </w:p>
    <w:p w14:paraId="037DFEA7">
      <w:pPr>
        <w:ind w:firstLine="643"/>
        <w:rPr>
          <w:rFonts w:hint="eastAsia" w:ascii="宋体" w:hAnsi="宋体" w:eastAsia="宋体" w:cs="宋体"/>
          <w:color w:val="auto"/>
          <w:sz w:val="32"/>
          <w:szCs w:val="32"/>
          <w:highlight w:val="none"/>
          <w:u w:val="dotted"/>
        </w:rPr>
      </w:pPr>
    </w:p>
    <w:p w14:paraId="139EF38F">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投诉事项2</w:t>
      </w:r>
    </w:p>
    <w:p w14:paraId="53F272D7">
      <w:pPr>
        <w:ind w:firstLine="643"/>
        <w:rPr>
          <w:rFonts w:hint="eastAsia" w:ascii="宋体" w:hAnsi="宋体" w:eastAsia="宋体" w:cs="宋体"/>
          <w:color w:val="auto"/>
          <w:sz w:val="32"/>
          <w:szCs w:val="32"/>
          <w:highlight w:val="none"/>
          <w:u w:val="dotted"/>
        </w:rPr>
      </w:pPr>
      <w:r>
        <w:rPr>
          <w:rFonts w:hint="eastAsia" w:ascii="宋体" w:hAnsi="宋体" w:eastAsia="宋体" w:cs="宋体"/>
          <w:color w:val="auto"/>
          <w:sz w:val="32"/>
          <w:szCs w:val="32"/>
          <w:highlight w:val="none"/>
        </w:rPr>
        <w:t>……</w:t>
      </w:r>
    </w:p>
    <w:p w14:paraId="172C7D4C">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五、与投诉事项相关的投诉请求</w:t>
      </w:r>
    </w:p>
    <w:p w14:paraId="20CF8243">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请求：</w:t>
      </w:r>
    </w:p>
    <w:p w14:paraId="53C4F9EA">
      <w:pPr>
        <w:ind w:firstLine="643"/>
        <w:rPr>
          <w:rFonts w:hint="eastAsia" w:ascii="宋体" w:hAnsi="宋体" w:eastAsia="宋体" w:cs="宋体"/>
          <w:color w:val="auto"/>
          <w:sz w:val="32"/>
          <w:szCs w:val="32"/>
          <w:highlight w:val="none"/>
          <w:u w:val="single"/>
        </w:rPr>
      </w:pPr>
    </w:p>
    <w:p w14:paraId="46B45AFA">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签字(签章)：                   公章：                      </w:t>
      </w:r>
    </w:p>
    <w:p w14:paraId="101301EA">
      <w:pPr>
        <w:ind w:firstLine="643"/>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日期：    </w:t>
      </w:r>
    </w:p>
    <w:p w14:paraId="443D205C">
      <w:pPr>
        <w:ind w:firstLine="640"/>
        <w:rPr>
          <w:rFonts w:hint="eastAsia" w:ascii="宋体" w:hAnsi="宋体" w:eastAsia="宋体" w:cs="宋体"/>
          <w:b/>
          <w:color w:val="auto"/>
          <w:sz w:val="32"/>
          <w:szCs w:val="32"/>
          <w:highlight w:val="none"/>
        </w:rPr>
      </w:pPr>
    </w:p>
    <w:p w14:paraId="780F45A8">
      <w:pPr>
        <w:ind w:firstLine="643"/>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投诉书制作说明：</w:t>
      </w:r>
    </w:p>
    <w:p w14:paraId="7CF02EDF">
      <w:pPr>
        <w:widowControl/>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1.投诉人提起投诉时，应当提交投诉书和必要的证明材料，并按照被投诉人和与投诉事项有关的供应商数量提供投诉书副本。</w:t>
      </w:r>
    </w:p>
    <w:p w14:paraId="25431022">
      <w:pPr>
        <w:widowControl/>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2.投诉人若委托代理人进行投诉的，投诉书应按照要求列明“授权代表”的有关内容，并在附件中提交由</w:t>
      </w:r>
      <w:r>
        <w:rPr>
          <w:rFonts w:hint="eastAsia" w:ascii="宋体" w:hAnsi="宋体" w:eastAsia="宋体" w:cs="宋体"/>
          <w:color w:val="auto"/>
          <w:kern w:val="0"/>
          <w:sz w:val="32"/>
          <w:szCs w:val="32"/>
          <w:highlight w:val="none"/>
        </w:rPr>
        <w:t>投诉人签署的授权委托书。授权委托书应当载明代理人的姓名或者名称、代理事项、具体权限、期限和相关事项。</w:t>
      </w:r>
    </w:p>
    <w:p w14:paraId="18CEAA37">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3.投诉人若对项目的某一分包进行投诉，投诉书应列明具体分包号。</w:t>
      </w:r>
    </w:p>
    <w:p w14:paraId="4B64CCDB">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4.投诉书应简要列明质疑事项，质疑函、质疑答复等作为附件材料提供。</w:t>
      </w:r>
    </w:p>
    <w:p w14:paraId="7513D555">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5.投诉书的投诉事项应具体、明确，并有必要的事实依据和法律依据。</w:t>
      </w:r>
    </w:p>
    <w:p w14:paraId="14EC0DAD">
      <w:pPr>
        <w:widowControl/>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6.投诉书的投诉请求应与投诉事项相关。</w:t>
      </w:r>
    </w:p>
    <w:p w14:paraId="3ED559A0">
      <w:pPr>
        <w:widowControl/>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19DC164F">
      <w:pPr>
        <w:snapToGrid w:val="0"/>
        <w:spacing w:before="50" w:after="165" w:afterLines="50" w:line="360" w:lineRule="auto"/>
        <w:ind w:firstLine="480" w:firstLineChars="200"/>
        <w:jc w:val="left"/>
        <w:rPr>
          <w:rFonts w:hint="eastAsia" w:ascii="宋体" w:hAnsi="宋体" w:eastAsia="宋体" w:cs="宋体"/>
          <w:color w:val="auto"/>
          <w:sz w:val="24"/>
          <w:highlight w:val="none"/>
        </w:rPr>
      </w:pPr>
    </w:p>
    <w:p w14:paraId="2B509D9B">
      <w:pPr>
        <w:ind w:firstLine="422"/>
        <w:rPr>
          <w:rFonts w:hint="eastAsia" w:ascii="宋体" w:hAnsi="宋体" w:eastAsia="宋体" w:cs="宋体"/>
          <w:color w:val="auto"/>
          <w:highlight w:val="none"/>
        </w:rPr>
      </w:pPr>
    </w:p>
    <w:sectPr>
      <w:footerReference r:id="rId11" w:type="first"/>
      <w:footerReference r:id="rId9" w:type="default"/>
      <w:footerReference r:id="rId10"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1" w:fontKey="{24FE0CBC-E850-4090-BB48-47D1AFA4BA03}"/>
  </w:font>
  <w:font w:name="仿宋">
    <w:panose1 w:val="02010609060101010101"/>
    <w:charset w:val="86"/>
    <w:family w:val="modern"/>
    <w:pitch w:val="default"/>
    <w:sig w:usb0="800002BF" w:usb1="38CF7CFA" w:usb2="00000016" w:usb3="00000000" w:csb0="00040001" w:csb1="00000000"/>
    <w:embedRegular r:id="rId2" w:fontKey="{9CA0C741-3CBF-409F-B8E8-53B0A13D78B6}"/>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embedRegular r:id="rId3" w:fontKey="{2F860B8B-6CEA-424F-8656-CEB6FA7A8E3B}"/>
  </w:font>
  <w:font w:name="Helvetica">
    <w:panose1 w:val="020B0504020202030204"/>
    <w:charset w:val="00"/>
    <w:family w:val="swiss"/>
    <w:pitch w:val="default"/>
    <w:sig w:usb0="00000007" w:usb1="00000000" w:usb2="00000000" w:usb3="00000000" w:csb0="00000093" w:csb1="00000000"/>
    <w:embedRegular r:id="rId4" w:fontKey="{F77EC0CE-094F-4003-B2A4-89D1A7D9EEA4}"/>
  </w:font>
  <w:font w:name="Arial Unicode MS">
    <w:panose1 w:val="020B0604020202020204"/>
    <w:charset w:val="86"/>
    <w:family w:val="roman"/>
    <w:pitch w:val="default"/>
    <w:sig w:usb0="FFFFFFFF" w:usb1="E9FFFFFF" w:usb2="0000003F" w:usb3="00000000" w:csb0="603F01FF" w:csb1="FFFF0000"/>
    <w:embedRegular r:id="rId5" w:fontKey="{E42B449E-857C-4E1E-B3BF-B59A95FFC5CD}"/>
  </w:font>
  <w:font w:name="WPSEMBED1">
    <w:panose1 w:val="05020102010507070707"/>
    <w:charset w:val="00"/>
    <w:family w:val="auto"/>
    <w:pitch w:val="default"/>
    <w:sig w:usb0="00000000" w:usb1="00000000" w:usb2="00000000" w:usb3="00000000" w:csb0="80000000" w:csb1="00000000"/>
  </w:font>
  <w:font w:name="WPSEMBED2">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4777"/>
    </w:sdtPr>
    <w:sdtContent>
      <w:p w14:paraId="5B2446CB">
        <w:pPr>
          <w:pStyle w:val="23"/>
          <w:jc w:val="center"/>
        </w:pPr>
        <w:r>
          <w:fldChar w:fldCharType="begin"/>
        </w:r>
        <w:r>
          <w:instrText xml:space="preserve">PAGE   \* MERGEFORMAT</w:instrText>
        </w:r>
        <w:r>
          <w:fldChar w:fldCharType="separate"/>
        </w:r>
        <w:r>
          <w:rPr>
            <w:lang w:val="zh-CN"/>
          </w:rPr>
          <w:t>7</w:t>
        </w:r>
        <w:r>
          <w:fldChar w:fldCharType="end"/>
        </w:r>
      </w:p>
    </w:sdtContent>
  </w:sdt>
  <w:p w14:paraId="2897ECD2">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54456">
    <w:pPr>
      <w:pStyle w:val="2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F091D1">
                          <w:pPr>
                            <w:pStyle w:val="23"/>
                            <w:jc w:val="center"/>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26F091D1">
                    <w:pPr>
                      <w:pStyle w:val="23"/>
                      <w:jc w:val="center"/>
                    </w:pPr>
                    <w:r>
                      <w:fldChar w:fldCharType="begin"/>
                    </w:r>
                    <w:r>
                      <w:instrText xml:space="preserve"> PAGE  \* MERGEFORMAT </w:instrText>
                    </w:r>
                    <w:r>
                      <w:fldChar w:fldCharType="separate"/>
                    </w:r>
                    <w:r>
                      <w:t>1</w:t>
                    </w:r>
                    <w:r>
                      <w:fldChar w:fldCharType="end"/>
                    </w:r>
                  </w:p>
                </w:txbxContent>
              </v:textbox>
            </v:shape>
          </w:pict>
        </mc:Fallback>
      </mc:AlternateContent>
    </w:r>
  </w:p>
  <w:p w14:paraId="3D54438A">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30BA5">
    <w:pPr>
      <w:pStyle w:val="23"/>
      <w:framePr w:wrap="around" w:vAnchor="text" w:hAnchor="margin" w:xAlign="center" w:y="1"/>
      <w:rPr>
        <w:rStyle w:val="39"/>
      </w:rPr>
    </w:pPr>
    <w:r>
      <w:fldChar w:fldCharType="begin"/>
    </w:r>
    <w:r>
      <w:rPr>
        <w:rStyle w:val="39"/>
      </w:rPr>
      <w:instrText xml:space="preserve">PAGE  </w:instrText>
    </w:r>
    <w:r>
      <w:fldChar w:fldCharType="end"/>
    </w:r>
  </w:p>
  <w:p w14:paraId="22AE30B7">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4E448">
    <w:pPr>
      <w:pStyle w:val="23"/>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DE931">
    <w:pPr>
      <w:pStyle w:val="23"/>
      <w:ind w:firstLine="361"/>
      <w:jc w:val="center"/>
    </w:pPr>
    <w:r>
      <w:fldChar w:fldCharType="begin"/>
    </w:r>
    <w:r>
      <w:instrText xml:space="preserve"> PAGE   \* MERGEFORMAT </w:instrText>
    </w:r>
    <w:r>
      <w:fldChar w:fldCharType="separate"/>
    </w:r>
    <w:r>
      <w:rPr>
        <w:lang w:val="zh-CN"/>
      </w:rPr>
      <w:t>113</w:t>
    </w:r>
    <w:r>
      <w:rPr>
        <w:lang w:val="zh-CN"/>
      </w:rPr>
      <w:fldChar w:fldCharType="end"/>
    </w:r>
  </w:p>
  <w:p w14:paraId="2C87C781">
    <w:pPr>
      <w:pStyle w:val="23"/>
      <w:ind w:firstLine="361"/>
    </w:pPr>
  </w:p>
  <w:p w14:paraId="6FFD7D5F"/>
  <w:p w14:paraId="6ABF99B9"/>
  <w:p w14:paraId="537943EB"/>
  <w:p w14:paraId="6E2F75EB"/>
  <w:p w14:paraId="2DCBB9A0"/>
  <w:p w14:paraId="7B9CEF56"/>
  <w:p w14:paraId="4E96A9A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C8082">
    <w:pPr>
      <w:pStyle w:val="23"/>
      <w:framePr w:wrap="around" w:vAnchor="text" w:hAnchor="margin" w:xAlign="center" w:y="1"/>
      <w:ind w:firstLine="361"/>
      <w:rPr>
        <w:rStyle w:val="39"/>
      </w:rPr>
    </w:pPr>
    <w:r>
      <w:fldChar w:fldCharType="begin"/>
    </w:r>
    <w:r>
      <w:rPr>
        <w:rStyle w:val="39"/>
      </w:rPr>
      <w:instrText xml:space="preserve">PAGE  </w:instrText>
    </w:r>
    <w:r>
      <w:fldChar w:fldCharType="end"/>
    </w:r>
  </w:p>
  <w:p w14:paraId="48CAE9BF">
    <w:pPr>
      <w:pStyle w:val="23"/>
      <w:ind w:firstLine="361"/>
    </w:pPr>
  </w:p>
  <w:p w14:paraId="2B761B28"/>
  <w:p w14:paraId="6CFC8E0B"/>
  <w:p w14:paraId="2FE224E6"/>
  <w:p w14:paraId="11AE4A6C"/>
  <w:p w14:paraId="6669D3EB"/>
  <w:p w14:paraId="04F3D18A"/>
  <w:p w14:paraId="18BA559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13B13">
    <w:pPr>
      <w:pStyle w:val="23"/>
      <w:framePr w:wrap="around" w:vAnchor="text" w:hAnchor="margin" w:xAlign="right" w:y="1"/>
      <w:ind w:firstLine="361"/>
      <w:rPr>
        <w:rStyle w:val="39"/>
      </w:rPr>
    </w:pPr>
    <w:r>
      <w:fldChar w:fldCharType="begin"/>
    </w:r>
    <w:r>
      <w:rPr>
        <w:rStyle w:val="39"/>
      </w:rPr>
      <w:instrText xml:space="preserve">PAGE  </w:instrText>
    </w:r>
    <w:r>
      <w:fldChar w:fldCharType="separate"/>
    </w:r>
    <w:r>
      <w:rPr>
        <w:rStyle w:val="39"/>
      </w:rPr>
      <w:t>122</w:t>
    </w:r>
    <w:r>
      <w:fldChar w:fldCharType="end"/>
    </w:r>
  </w:p>
  <w:p w14:paraId="21A44928">
    <w:pPr>
      <w:pStyle w:val="23"/>
      <w:ind w:right="360" w:firstLine="361"/>
      <w:jc w:val="both"/>
    </w:pPr>
    <w:r>
      <w:rPr>
        <w:rFonts w:hint="eastAsia"/>
      </w:rPr>
      <w:t>121</w:t>
    </w:r>
  </w:p>
  <w:p w14:paraId="369743BF"/>
  <w:p w14:paraId="640EC369"/>
  <w:p w14:paraId="256B88DC"/>
  <w:p w14:paraId="296E211C"/>
  <w:p w14:paraId="00F90A10"/>
  <w:p w14:paraId="6D03C7F3"/>
  <w:p w14:paraId="451AA1B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D736">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B5996">
    <w:pPr>
      <w:pStyle w:val="24"/>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59"/>
    <w:multiLevelType w:val="singleLevel"/>
    <w:tmpl w:val="D804E059"/>
    <w:lvl w:ilvl="0" w:tentative="0">
      <w:start w:val="1"/>
      <w:numFmt w:val="decimal"/>
      <w:suff w:val="nothing"/>
      <w:lvlText w:val="（%1）"/>
      <w:lvlJc w:val="left"/>
      <w:pPr>
        <w:ind w:left="0" w:firstLine="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141E0210"/>
    <w:multiLevelType w:val="singleLevel"/>
    <w:tmpl w:val="141E0210"/>
    <w:lvl w:ilvl="0" w:tentative="0">
      <w:start w:val="1"/>
      <w:numFmt w:val="decimal"/>
      <w:suff w:val="nothing"/>
      <w:lvlText w:val="（%1）"/>
      <w:lvlJc w:val="left"/>
    </w:lvl>
  </w:abstractNum>
  <w:abstractNum w:abstractNumId="3">
    <w:nsid w:val="2B7645F7"/>
    <w:multiLevelType w:val="singleLevel"/>
    <w:tmpl w:val="2B7645F7"/>
    <w:lvl w:ilvl="0" w:tentative="0">
      <w:start w:val="1"/>
      <w:numFmt w:val="decimal"/>
      <w:suff w:val="nothing"/>
      <w:lvlText w:val="（%1）"/>
      <w:lvlJc w:val="left"/>
    </w:lvl>
  </w:abstractNum>
  <w:abstractNum w:abstractNumId="4">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lvlOverride w:ilvl="0">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NmM5MmQyMGVlMWQxODczZGNkOWI3N2U4ZWRmZWQifQ=="/>
    <w:docVar w:name="KSO_WPS_MARK_KEY" w:val="33116174-6f36-40ec-91a8-db79c4ee941e"/>
  </w:docVars>
  <w:rsids>
    <w:rsidRoot w:val="00172A27"/>
    <w:rsid w:val="0000096C"/>
    <w:rsid w:val="00000CDB"/>
    <w:rsid w:val="00001137"/>
    <w:rsid w:val="00003519"/>
    <w:rsid w:val="00004344"/>
    <w:rsid w:val="000046C1"/>
    <w:rsid w:val="00005068"/>
    <w:rsid w:val="00005909"/>
    <w:rsid w:val="00007D94"/>
    <w:rsid w:val="00012B67"/>
    <w:rsid w:val="00013151"/>
    <w:rsid w:val="000156AE"/>
    <w:rsid w:val="00015943"/>
    <w:rsid w:val="00016826"/>
    <w:rsid w:val="000207D5"/>
    <w:rsid w:val="0002126B"/>
    <w:rsid w:val="0002209E"/>
    <w:rsid w:val="00024E82"/>
    <w:rsid w:val="00027659"/>
    <w:rsid w:val="00027FD7"/>
    <w:rsid w:val="00030800"/>
    <w:rsid w:val="00031343"/>
    <w:rsid w:val="00031652"/>
    <w:rsid w:val="000337AF"/>
    <w:rsid w:val="00034A7D"/>
    <w:rsid w:val="00035197"/>
    <w:rsid w:val="000359F6"/>
    <w:rsid w:val="00035F9C"/>
    <w:rsid w:val="00037383"/>
    <w:rsid w:val="00040FD4"/>
    <w:rsid w:val="00041791"/>
    <w:rsid w:val="000421A4"/>
    <w:rsid w:val="000441A5"/>
    <w:rsid w:val="00044EDB"/>
    <w:rsid w:val="000457EF"/>
    <w:rsid w:val="00047819"/>
    <w:rsid w:val="000501DB"/>
    <w:rsid w:val="00051783"/>
    <w:rsid w:val="00051B46"/>
    <w:rsid w:val="00051EE1"/>
    <w:rsid w:val="00052E14"/>
    <w:rsid w:val="00053953"/>
    <w:rsid w:val="00054304"/>
    <w:rsid w:val="000553BC"/>
    <w:rsid w:val="00057DF0"/>
    <w:rsid w:val="00060591"/>
    <w:rsid w:val="0006218D"/>
    <w:rsid w:val="000624EF"/>
    <w:rsid w:val="00063B02"/>
    <w:rsid w:val="00063F24"/>
    <w:rsid w:val="00064514"/>
    <w:rsid w:val="00065AF0"/>
    <w:rsid w:val="00066CEB"/>
    <w:rsid w:val="00066EA9"/>
    <w:rsid w:val="00066FE1"/>
    <w:rsid w:val="00067FE3"/>
    <w:rsid w:val="00070B97"/>
    <w:rsid w:val="00070F5B"/>
    <w:rsid w:val="000748E6"/>
    <w:rsid w:val="00074D5F"/>
    <w:rsid w:val="00074EEF"/>
    <w:rsid w:val="00077BF5"/>
    <w:rsid w:val="000808B6"/>
    <w:rsid w:val="00081789"/>
    <w:rsid w:val="00082192"/>
    <w:rsid w:val="00082836"/>
    <w:rsid w:val="00084A35"/>
    <w:rsid w:val="00085A0D"/>
    <w:rsid w:val="00091F9E"/>
    <w:rsid w:val="00092112"/>
    <w:rsid w:val="000922B1"/>
    <w:rsid w:val="00092A54"/>
    <w:rsid w:val="0009317E"/>
    <w:rsid w:val="00093662"/>
    <w:rsid w:val="00093A4B"/>
    <w:rsid w:val="00093B18"/>
    <w:rsid w:val="00094E84"/>
    <w:rsid w:val="000967C4"/>
    <w:rsid w:val="000A1912"/>
    <w:rsid w:val="000A285A"/>
    <w:rsid w:val="000A2A07"/>
    <w:rsid w:val="000A4332"/>
    <w:rsid w:val="000A644A"/>
    <w:rsid w:val="000A66AE"/>
    <w:rsid w:val="000A7A4B"/>
    <w:rsid w:val="000C0512"/>
    <w:rsid w:val="000C07BA"/>
    <w:rsid w:val="000C1E2C"/>
    <w:rsid w:val="000C1FC9"/>
    <w:rsid w:val="000C302E"/>
    <w:rsid w:val="000C54FA"/>
    <w:rsid w:val="000C5D44"/>
    <w:rsid w:val="000C71C2"/>
    <w:rsid w:val="000C79CA"/>
    <w:rsid w:val="000D158D"/>
    <w:rsid w:val="000D1FF9"/>
    <w:rsid w:val="000D4686"/>
    <w:rsid w:val="000D5F48"/>
    <w:rsid w:val="000D6D36"/>
    <w:rsid w:val="000D7284"/>
    <w:rsid w:val="000E334A"/>
    <w:rsid w:val="000E35EA"/>
    <w:rsid w:val="000E45CD"/>
    <w:rsid w:val="000E5309"/>
    <w:rsid w:val="000F1BBE"/>
    <w:rsid w:val="000F30BE"/>
    <w:rsid w:val="000F4436"/>
    <w:rsid w:val="000F4FB3"/>
    <w:rsid w:val="000F69B2"/>
    <w:rsid w:val="001031E7"/>
    <w:rsid w:val="00104245"/>
    <w:rsid w:val="001066AA"/>
    <w:rsid w:val="00107375"/>
    <w:rsid w:val="00110011"/>
    <w:rsid w:val="00110680"/>
    <w:rsid w:val="001108AC"/>
    <w:rsid w:val="00110DD2"/>
    <w:rsid w:val="001121E7"/>
    <w:rsid w:val="001126DE"/>
    <w:rsid w:val="00113A4B"/>
    <w:rsid w:val="00113CCC"/>
    <w:rsid w:val="00116FC9"/>
    <w:rsid w:val="00120C46"/>
    <w:rsid w:val="001226E4"/>
    <w:rsid w:val="001237DA"/>
    <w:rsid w:val="00125837"/>
    <w:rsid w:val="00133A48"/>
    <w:rsid w:val="001370DA"/>
    <w:rsid w:val="00140B14"/>
    <w:rsid w:val="00140CE8"/>
    <w:rsid w:val="00143DA6"/>
    <w:rsid w:val="00145179"/>
    <w:rsid w:val="00145855"/>
    <w:rsid w:val="001478F5"/>
    <w:rsid w:val="00151CEE"/>
    <w:rsid w:val="0015209C"/>
    <w:rsid w:val="001551E7"/>
    <w:rsid w:val="00157401"/>
    <w:rsid w:val="0016244F"/>
    <w:rsid w:val="00166CDF"/>
    <w:rsid w:val="00167A61"/>
    <w:rsid w:val="00167FB8"/>
    <w:rsid w:val="00170934"/>
    <w:rsid w:val="00170AA7"/>
    <w:rsid w:val="00172A27"/>
    <w:rsid w:val="00173852"/>
    <w:rsid w:val="00174C31"/>
    <w:rsid w:val="00174F9B"/>
    <w:rsid w:val="00176BD3"/>
    <w:rsid w:val="00177723"/>
    <w:rsid w:val="00177D95"/>
    <w:rsid w:val="00182C28"/>
    <w:rsid w:val="001855AB"/>
    <w:rsid w:val="00186826"/>
    <w:rsid w:val="00190F4C"/>
    <w:rsid w:val="0019250A"/>
    <w:rsid w:val="00192AA5"/>
    <w:rsid w:val="00193D49"/>
    <w:rsid w:val="00194585"/>
    <w:rsid w:val="0019577E"/>
    <w:rsid w:val="001A307B"/>
    <w:rsid w:val="001A436B"/>
    <w:rsid w:val="001A4A88"/>
    <w:rsid w:val="001A50E7"/>
    <w:rsid w:val="001B09E1"/>
    <w:rsid w:val="001B1366"/>
    <w:rsid w:val="001B2BDE"/>
    <w:rsid w:val="001B2FAE"/>
    <w:rsid w:val="001D047F"/>
    <w:rsid w:val="001D3987"/>
    <w:rsid w:val="001D4F5A"/>
    <w:rsid w:val="001D59CB"/>
    <w:rsid w:val="001D6705"/>
    <w:rsid w:val="001E0216"/>
    <w:rsid w:val="001E0495"/>
    <w:rsid w:val="001E0590"/>
    <w:rsid w:val="001E1260"/>
    <w:rsid w:val="001E3E3A"/>
    <w:rsid w:val="001E4399"/>
    <w:rsid w:val="001E4E53"/>
    <w:rsid w:val="001E6153"/>
    <w:rsid w:val="001E6C5D"/>
    <w:rsid w:val="001E7AB6"/>
    <w:rsid w:val="001F01DD"/>
    <w:rsid w:val="001F1675"/>
    <w:rsid w:val="001F1FF7"/>
    <w:rsid w:val="001F330A"/>
    <w:rsid w:val="001F4D3C"/>
    <w:rsid w:val="001F7E2F"/>
    <w:rsid w:val="00201770"/>
    <w:rsid w:val="002039AF"/>
    <w:rsid w:val="00204164"/>
    <w:rsid w:val="00204F25"/>
    <w:rsid w:val="00205999"/>
    <w:rsid w:val="00207350"/>
    <w:rsid w:val="002074F9"/>
    <w:rsid w:val="0021222D"/>
    <w:rsid w:val="00213F42"/>
    <w:rsid w:val="00215B7F"/>
    <w:rsid w:val="00221909"/>
    <w:rsid w:val="002230A4"/>
    <w:rsid w:val="002239CD"/>
    <w:rsid w:val="002240D9"/>
    <w:rsid w:val="00230B8C"/>
    <w:rsid w:val="00231EAB"/>
    <w:rsid w:val="00232E04"/>
    <w:rsid w:val="00236055"/>
    <w:rsid w:val="002369A2"/>
    <w:rsid w:val="002369B9"/>
    <w:rsid w:val="00236B7D"/>
    <w:rsid w:val="0024241A"/>
    <w:rsid w:val="00242CBB"/>
    <w:rsid w:val="00243C41"/>
    <w:rsid w:val="00244627"/>
    <w:rsid w:val="0024589F"/>
    <w:rsid w:val="002541BA"/>
    <w:rsid w:val="00254D67"/>
    <w:rsid w:val="002574CB"/>
    <w:rsid w:val="0025753A"/>
    <w:rsid w:val="002619FD"/>
    <w:rsid w:val="00265571"/>
    <w:rsid w:val="0026646C"/>
    <w:rsid w:val="00271843"/>
    <w:rsid w:val="002738BD"/>
    <w:rsid w:val="00275340"/>
    <w:rsid w:val="00275EF0"/>
    <w:rsid w:val="002801B3"/>
    <w:rsid w:val="00283C8A"/>
    <w:rsid w:val="00284B44"/>
    <w:rsid w:val="002867CF"/>
    <w:rsid w:val="00286B77"/>
    <w:rsid w:val="00291764"/>
    <w:rsid w:val="00292A57"/>
    <w:rsid w:val="00293528"/>
    <w:rsid w:val="00293976"/>
    <w:rsid w:val="00294154"/>
    <w:rsid w:val="00294C55"/>
    <w:rsid w:val="00294DD0"/>
    <w:rsid w:val="00294E7E"/>
    <w:rsid w:val="00297271"/>
    <w:rsid w:val="00297681"/>
    <w:rsid w:val="002A3CC5"/>
    <w:rsid w:val="002A62F0"/>
    <w:rsid w:val="002A662F"/>
    <w:rsid w:val="002B26F3"/>
    <w:rsid w:val="002B3400"/>
    <w:rsid w:val="002B4610"/>
    <w:rsid w:val="002B6A47"/>
    <w:rsid w:val="002B70CA"/>
    <w:rsid w:val="002C1328"/>
    <w:rsid w:val="002C1386"/>
    <w:rsid w:val="002C27F2"/>
    <w:rsid w:val="002C2D04"/>
    <w:rsid w:val="002C38A0"/>
    <w:rsid w:val="002C7B66"/>
    <w:rsid w:val="002D2EF2"/>
    <w:rsid w:val="002D7F00"/>
    <w:rsid w:val="002E0A18"/>
    <w:rsid w:val="002E4C61"/>
    <w:rsid w:val="002E6D9F"/>
    <w:rsid w:val="002F299F"/>
    <w:rsid w:val="002F2BCF"/>
    <w:rsid w:val="002F55FD"/>
    <w:rsid w:val="002F667D"/>
    <w:rsid w:val="002F7EEF"/>
    <w:rsid w:val="00300086"/>
    <w:rsid w:val="003014B1"/>
    <w:rsid w:val="00303E59"/>
    <w:rsid w:val="003051FD"/>
    <w:rsid w:val="0030569A"/>
    <w:rsid w:val="00305816"/>
    <w:rsid w:val="00305E6C"/>
    <w:rsid w:val="00306660"/>
    <w:rsid w:val="003077E9"/>
    <w:rsid w:val="00307B92"/>
    <w:rsid w:val="00310B17"/>
    <w:rsid w:val="00310B6F"/>
    <w:rsid w:val="00313829"/>
    <w:rsid w:val="0031447E"/>
    <w:rsid w:val="00315195"/>
    <w:rsid w:val="00315EB2"/>
    <w:rsid w:val="003162D6"/>
    <w:rsid w:val="00316994"/>
    <w:rsid w:val="00320A9C"/>
    <w:rsid w:val="00320B19"/>
    <w:rsid w:val="00321111"/>
    <w:rsid w:val="00322CE2"/>
    <w:rsid w:val="0032399D"/>
    <w:rsid w:val="00325672"/>
    <w:rsid w:val="00325BED"/>
    <w:rsid w:val="00327461"/>
    <w:rsid w:val="00330EE9"/>
    <w:rsid w:val="003317DD"/>
    <w:rsid w:val="00331E93"/>
    <w:rsid w:val="003331F5"/>
    <w:rsid w:val="00337A9F"/>
    <w:rsid w:val="00342784"/>
    <w:rsid w:val="00346976"/>
    <w:rsid w:val="00347950"/>
    <w:rsid w:val="00353905"/>
    <w:rsid w:val="00354096"/>
    <w:rsid w:val="00355191"/>
    <w:rsid w:val="00357F7B"/>
    <w:rsid w:val="00361E28"/>
    <w:rsid w:val="0036423D"/>
    <w:rsid w:val="00364CAA"/>
    <w:rsid w:val="00364CCB"/>
    <w:rsid w:val="00365949"/>
    <w:rsid w:val="00366DCB"/>
    <w:rsid w:val="00366E54"/>
    <w:rsid w:val="0037075A"/>
    <w:rsid w:val="00371C87"/>
    <w:rsid w:val="00372F85"/>
    <w:rsid w:val="0037497D"/>
    <w:rsid w:val="00374987"/>
    <w:rsid w:val="00376CF4"/>
    <w:rsid w:val="00384EB6"/>
    <w:rsid w:val="003868E3"/>
    <w:rsid w:val="00387E14"/>
    <w:rsid w:val="00390757"/>
    <w:rsid w:val="0039316D"/>
    <w:rsid w:val="0039417D"/>
    <w:rsid w:val="00395354"/>
    <w:rsid w:val="00397009"/>
    <w:rsid w:val="003A13CD"/>
    <w:rsid w:val="003A34C1"/>
    <w:rsid w:val="003A3917"/>
    <w:rsid w:val="003A4CD4"/>
    <w:rsid w:val="003A4D9B"/>
    <w:rsid w:val="003A622A"/>
    <w:rsid w:val="003A6722"/>
    <w:rsid w:val="003B0294"/>
    <w:rsid w:val="003B031E"/>
    <w:rsid w:val="003B0E1F"/>
    <w:rsid w:val="003B1CA6"/>
    <w:rsid w:val="003B2214"/>
    <w:rsid w:val="003B2D85"/>
    <w:rsid w:val="003B31F1"/>
    <w:rsid w:val="003B4B59"/>
    <w:rsid w:val="003B5258"/>
    <w:rsid w:val="003B7C9A"/>
    <w:rsid w:val="003C027A"/>
    <w:rsid w:val="003C393F"/>
    <w:rsid w:val="003C4CCD"/>
    <w:rsid w:val="003C5BB3"/>
    <w:rsid w:val="003C6934"/>
    <w:rsid w:val="003C7A51"/>
    <w:rsid w:val="003D23FB"/>
    <w:rsid w:val="003D33C2"/>
    <w:rsid w:val="003D3465"/>
    <w:rsid w:val="003D478D"/>
    <w:rsid w:val="003D61B6"/>
    <w:rsid w:val="003D6A33"/>
    <w:rsid w:val="003D7056"/>
    <w:rsid w:val="003D7400"/>
    <w:rsid w:val="003D784C"/>
    <w:rsid w:val="003E0A3C"/>
    <w:rsid w:val="003E0AD4"/>
    <w:rsid w:val="003E1425"/>
    <w:rsid w:val="003E248D"/>
    <w:rsid w:val="003E2855"/>
    <w:rsid w:val="003E64C1"/>
    <w:rsid w:val="003E67F9"/>
    <w:rsid w:val="003E70B7"/>
    <w:rsid w:val="003F0D0F"/>
    <w:rsid w:val="003F1F9C"/>
    <w:rsid w:val="003F7268"/>
    <w:rsid w:val="003F7B0D"/>
    <w:rsid w:val="00401D7B"/>
    <w:rsid w:val="0040256C"/>
    <w:rsid w:val="0040257F"/>
    <w:rsid w:val="004029ED"/>
    <w:rsid w:val="004033A9"/>
    <w:rsid w:val="00403AA3"/>
    <w:rsid w:val="004061C9"/>
    <w:rsid w:val="0040651A"/>
    <w:rsid w:val="004177BE"/>
    <w:rsid w:val="0042073A"/>
    <w:rsid w:val="004210E8"/>
    <w:rsid w:val="00421D23"/>
    <w:rsid w:val="00423F17"/>
    <w:rsid w:val="004247CC"/>
    <w:rsid w:val="00430BD7"/>
    <w:rsid w:val="00435268"/>
    <w:rsid w:val="00435C38"/>
    <w:rsid w:val="004372E5"/>
    <w:rsid w:val="00441AA2"/>
    <w:rsid w:val="00443C40"/>
    <w:rsid w:val="00443D0A"/>
    <w:rsid w:val="0044600A"/>
    <w:rsid w:val="00447BDE"/>
    <w:rsid w:val="00450ADB"/>
    <w:rsid w:val="00452102"/>
    <w:rsid w:val="004531C4"/>
    <w:rsid w:val="00454D5F"/>
    <w:rsid w:val="00460870"/>
    <w:rsid w:val="00461CD2"/>
    <w:rsid w:val="00464E3C"/>
    <w:rsid w:val="0046694A"/>
    <w:rsid w:val="0046760D"/>
    <w:rsid w:val="00467833"/>
    <w:rsid w:val="004724B3"/>
    <w:rsid w:val="00472DF0"/>
    <w:rsid w:val="00474447"/>
    <w:rsid w:val="004817CA"/>
    <w:rsid w:val="0048191A"/>
    <w:rsid w:val="004820E2"/>
    <w:rsid w:val="0048386A"/>
    <w:rsid w:val="004853B0"/>
    <w:rsid w:val="004853B6"/>
    <w:rsid w:val="004861BA"/>
    <w:rsid w:val="00486E44"/>
    <w:rsid w:val="004909AB"/>
    <w:rsid w:val="00490D35"/>
    <w:rsid w:val="004925A4"/>
    <w:rsid w:val="00493893"/>
    <w:rsid w:val="004940FD"/>
    <w:rsid w:val="00494807"/>
    <w:rsid w:val="00496224"/>
    <w:rsid w:val="004A0443"/>
    <w:rsid w:val="004A19BF"/>
    <w:rsid w:val="004A447A"/>
    <w:rsid w:val="004A5F2A"/>
    <w:rsid w:val="004A6736"/>
    <w:rsid w:val="004B0A12"/>
    <w:rsid w:val="004B1221"/>
    <w:rsid w:val="004B38B7"/>
    <w:rsid w:val="004B75D0"/>
    <w:rsid w:val="004B77BA"/>
    <w:rsid w:val="004C1715"/>
    <w:rsid w:val="004C1B6E"/>
    <w:rsid w:val="004C3E00"/>
    <w:rsid w:val="004D3A7B"/>
    <w:rsid w:val="004D6355"/>
    <w:rsid w:val="004D7359"/>
    <w:rsid w:val="004D7685"/>
    <w:rsid w:val="004E126C"/>
    <w:rsid w:val="004E2631"/>
    <w:rsid w:val="004E444F"/>
    <w:rsid w:val="004E5A78"/>
    <w:rsid w:val="004E5BC6"/>
    <w:rsid w:val="004F0BA4"/>
    <w:rsid w:val="004F1F51"/>
    <w:rsid w:val="004F2EEF"/>
    <w:rsid w:val="004F3625"/>
    <w:rsid w:val="004F5BCD"/>
    <w:rsid w:val="004F63DE"/>
    <w:rsid w:val="00500842"/>
    <w:rsid w:val="005032FC"/>
    <w:rsid w:val="005033B8"/>
    <w:rsid w:val="00503A40"/>
    <w:rsid w:val="00505B97"/>
    <w:rsid w:val="00506840"/>
    <w:rsid w:val="00506FAB"/>
    <w:rsid w:val="0051009B"/>
    <w:rsid w:val="00510BA0"/>
    <w:rsid w:val="00511A25"/>
    <w:rsid w:val="005136C0"/>
    <w:rsid w:val="00514D69"/>
    <w:rsid w:val="00517D40"/>
    <w:rsid w:val="00520042"/>
    <w:rsid w:val="00520861"/>
    <w:rsid w:val="00521880"/>
    <w:rsid w:val="0052416A"/>
    <w:rsid w:val="005279FB"/>
    <w:rsid w:val="00532BF5"/>
    <w:rsid w:val="005333DA"/>
    <w:rsid w:val="00534BAC"/>
    <w:rsid w:val="0053541C"/>
    <w:rsid w:val="00536D17"/>
    <w:rsid w:val="00541303"/>
    <w:rsid w:val="005417A1"/>
    <w:rsid w:val="005458AD"/>
    <w:rsid w:val="00547BC3"/>
    <w:rsid w:val="0055409E"/>
    <w:rsid w:val="00554A36"/>
    <w:rsid w:val="005560A5"/>
    <w:rsid w:val="005575ED"/>
    <w:rsid w:val="00562514"/>
    <w:rsid w:val="00564C6D"/>
    <w:rsid w:val="00565F7F"/>
    <w:rsid w:val="0056611C"/>
    <w:rsid w:val="0057032B"/>
    <w:rsid w:val="00576E04"/>
    <w:rsid w:val="00577299"/>
    <w:rsid w:val="0057733C"/>
    <w:rsid w:val="00581AC2"/>
    <w:rsid w:val="00583AC0"/>
    <w:rsid w:val="005845CF"/>
    <w:rsid w:val="005873D0"/>
    <w:rsid w:val="005902E4"/>
    <w:rsid w:val="00590BDE"/>
    <w:rsid w:val="005917A6"/>
    <w:rsid w:val="005932B6"/>
    <w:rsid w:val="00593B1D"/>
    <w:rsid w:val="00593FA3"/>
    <w:rsid w:val="00594973"/>
    <w:rsid w:val="00596F89"/>
    <w:rsid w:val="005972A5"/>
    <w:rsid w:val="00597F0B"/>
    <w:rsid w:val="005A6BF3"/>
    <w:rsid w:val="005B0AD9"/>
    <w:rsid w:val="005B3E90"/>
    <w:rsid w:val="005B4D51"/>
    <w:rsid w:val="005B53A3"/>
    <w:rsid w:val="005B66CB"/>
    <w:rsid w:val="005C06FA"/>
    <w:rsid w:val="005C08CF"/>
    <w:rsid w:val="005C1383"/>
    <w:rsid w:val="005C37F3"/>
    <w:rsid w:val="005C46B9"/>
    <w:rsid w:val="005C50B4"/>
    <w:rsid w:val="005C767A"/>
    <w:rsid w:val="005D2D0A"/>
    <w:rsid w:val="005D3C84"/>
    <w:rsid w:val="005D4332"/>
    <w:rsid w:val="005D54D6"/>
    <w:rsid w:val="005E45AE"/>
    <w:rsid w:val="005E671C"/>
    <w:rsid w:val="005F1968"/>
    <w:rsid w:val="005F52EC"/>
    <w:rsid w:val="005F6F86"/>
    <w:rsid w:val="005F7BCD"/>
    <w:rsid w:val="00600330"/>
    <w:rsid w:val="00600743"/>
    <w:rsid w:val="006016D0"/>
    <w:rsid w:val="00602199"/>
    <w:rsid w:val="00603D18"/>
    <w:rsid w:val="006048A4"/>
    <w:rsid w:val="00605324"/>
    <w:rsid w:val="00605362"/>
    <w:rsid w:val="006062E4"/>
    <w:rsid w:val="006064F7"/>
    <w:rsid w:val="006068F0"/>
    <w:rsid w:val="00606C3B"/>
    <w:rsid w:val="00607F58"/>
    <w:rsid w:val="00612065"/>
    <w:rsid w:val="006154AF"/>
    <w:rsid w:val="006214D7"/>
    <w:rsid w:val="006224B3"/>
    <w:rsid w:val="00622C28"/>
    <w:rsid w:val="00623D9A"/>
    <w:rsid w:val="00626C8A"/>
    <w:rsid w:val="00626CA8"/>
    <w:rsid w:val="006301C4"/>
    <w:rsid w:val="00630389"/>
    <w:rsid w:val="006304DE"/>
    <w:rsid w:val="00631BAB"/>
    <w:rsid w:val="0063418A"/>
    <w:rsid w:val="006350DA"/>
    <w:rsid w:val="006406A8"/>
    <w:rsid w:val="00640B4E"/>
    <w:rsid w:val="00641D5B"/>
    <w:rsid w:val="006506F7"/>
    <w:rsid w:val="006527DB"/>
    <w:rsid w:val="00653CDE"/>
    <w:rsid w:val="00655C3F"/>
    <w:rsid w:val="00656442"/>
    <w:rsid w:val="00661B60"/>
    <w:rsid w:val="00661DA0"/>
    <w:rsid w:val="006632E6"/>
    <w:rsid w:val="00667C41"/>
    <w:rsid w:val="00671206"/>
    <w:rsid w:val="0067144D"/>
    <w:rsid w:val="006748A4"/>
    <w:rsid w:val="00675113"/>
    <w:rsid w:val="00675730"/>
    <w:rsid w:val="00676496"/>
    <w:rsid w:val="0067703D"/>
    <w:rsid w:val="00677B59"/>
    <w:rsid w:val="006831E3"/>
    <w:rsid w:val="00683911"/>
    <w:rsid w:val="00684FFB"/>
    <w:rsid w:val="00691B1A"/>
    <w:rsid w:val="00692067"/>
    <w:rsid w:val="00693F63"/>
    <w:rsid w:val="00694EF7"/>
    <w:rsid w:val="00695425"/>
    <w:rsid w:val="00695BF7"/>
    <w:rsid w:val="00695EDA"/>
    <w:rsid w:val="00697C2F"/>
    <w:rsid w:val="006A08D2"/>
    <w:rsid w:val="006A101B"/>
    <w:rsid w:val="006A30EA"/>
    <w:rsid w:val="006A53A9"/>
    <w:rsid w:val="006A58D9"/>
    <w:rsid w:val="006A6DC8"/>
    <w:rsid w:val="006A76E7"/>
    <w:rsid w:val="006A7905"/>
    <w:rsid w:val="006B093C"/>
    <w:rsid w:val="006B0E99"/>
    <w:rsid w:val="006B139E"/>
    <w:rsid w:val="006B1D31"/>
    <w:rsid w:val="006B26F1"/>
    <w:rsid w:val="006B3BF9"/>
    <w:rsid w:val="006C015A"/>
    <w:rsid w:val="006C2360"/>
    <w:rsid w:val="006C2889"/>
    <w:rsid w:val="006C478F"/>
    <w:rsid w:val="006C55A9"/>
    <w:rsid w:val="006C5999"/>
    <w:rsid w:val="006C5C07"/>
    <w:rsid w:val="006D0A1B"/>
    <w:rsid w:val="006D0F4F"/>
    <w:rsid w:val="006D4B97"/>
    <w:rsid w:val="006D6169"/>
    <w:rsid w:val="006D6A62"/>
    <w:rsid w:val="006D7084"/>
    <w:rsid w:val="006D7A6A"/>
    <w:rsid w:val="006D7CE4"/>
    <w:rsid w:val="006E02A3"/>
    <w:rsid w:val="006E387C"/>
    <w:rsid w:val="006E638C"/>
    <w:rsid w:val="006E7A8F"/>
    <w:rsid w:val="006E7FBE"/>
    <w:rsid w:val="006F0015"/>
    <w:rsid w:val="006F0A08"/>
    <w:rsid w:val="006F36E1"/>
    <w:rsid w:val="006F4267"/>
    <w:rsid w:val="006F77B6"/>
    <w:rsid w:val="0070668C"/>
    <w:rsid w:val="00707FF2"/>
    <w:rsid w:val="0071140C"/>
    <w:rsid w:val="0071285A"/>
    <w:rsid w:val="00714B3D"/>
    <w:rsid w:val="00715456"/>
    <w:rsid w:val="00715F60"/>
    <w:rsid w:val="00716F8D"/>
    <w:rsid w:val="00717D53"/>
    <w:rsid w:val="0072351B"/>
    <w:rsid w:val="00730FBB"/>
    <w:rsid w:val="00731C62"/>
    <w:rsid w:val="00732372"/>
    <w:rsid w:val="007323C9"/>
    <w:rsid w:val="00732572"/>
    <w:rsid w:val="00736625"/>
    <w:rsid w:val="00737D8F"/>
    <w:rsid w:val="00740A3A"/>
    <w:rsid w:val="00742577"/>
    <w:rsid w:val="0074257D"/>
    <w:rsid w:val="00742A5A"/>
    <w:rsid w:val="00742E43"/>
    <w:rsid w:val="00743946"/>
    <w:rsid w:val="00744B4B"/>
    <w:rsid w:val="00745BFF"/>
    <w:rsid w:val="00745C51"/>
    <w:rsid w:val="0074683F"/>
    <w:rsid w:val="00750CA6"/>
    <w:rsid w:val="007549ED"/>
    <w:rsid w:val="0075643C"/>
    <w:rsid w:val="00756DD1"/>
    <w:rsid w:val="00757B36"/>
    <w:rsid w:val="00761289"/>
    <w:rsid w:val="00761EA6"/>
    <w:rsid w:val="00765096"/>
    <w:rsid w:val="00766C1D"/>
    <w:rsid w:val="00767154"/>
    <w:rsid w:val="00770632"/>
    <w:rsid w:val="007730CF"/>
    <w:rsid w:val="00773B6C"/>
    <w:rsid w:val="0078187A"/>
    <w:rsid w:val="00781DF2"/>
    <w:rsid w:val="00783BEF"/>
    <w:rsid w:val="00790B95"/>
    <w:rsid w:val="00790F4F"/>
    <w:rsid w:val="007937A3"/>
    <w:rsid w:val="00793FD9"/>
    <w:rsid w:val="0079403A"/>
    <w:rsid w:val="0079404F"/>
    <w:rsid w:val="007A16CF"/>
    <w:rsid w:val="007A3ABE"/>
    <w:rsid w:val="007A3E14"/>
    <w:rsid w:val="007A57DD"/>
    <w:rsid w:val="007B4469"/>
    <w:rsid w:val="007B44DB"/>
    <w:rsid w:val="007B5F21"/>
    <w:rsid w:val="007B7FBA"/>
    <w:rsid w:val="007C09EA"/>
    <w:rsid w:val="007C170D"/>
    <w:rsid w:val="007C3614"/>
    <w:rsid w:val="007C39F1"/>
    <w:rsid w:val="007C3B9F"/>
    <w:rsid w:val="007C47C6"/>
    <w:rsid w:val="007D0DFF"/>
    <w:rsid w:val="007D1F64"/>
    <w:rsid w:val="007D5273"/>
    <w:rsid w:val="007D6372"/>
    <w:rsid w:val="007D6581"/>
    <w:rsid w:val="007D6EBC"/>
    <w:rsid w:val="007E6484"/>
    <w:rsid w:val="007E7858"/>
    <w:rsid w:val="007F0A33"/>
    <w:rsid w:val="007F1D2B"/>
    <w:rsid w:val="007F4D7D"/>
    <w:rsid w:val="007F568F"/>
    <w:rsid w:val="007F717F"/>
    <w:rsid w:val="007F792A"/>
    <w:rsid w:val="00800753"/>
    <w:rsid w:val="00804F2C"/>
    <w:rsid w:val="008070B1"/>
    <w:rsid w:val="0081016D"/>
    <w:rsid w:val="00812629"/>
    <w:rsid w:val="008130D8"/>
    <w:rsid w:val="008150CB"/>
    <w:rsid w:val="008169AA"/>
    <w:rsid w:val="008176CE"/>
    <w:rsid w:val="008232D5"/>
    <w:rsid w:val="00823EEF"/>
    <w:rsid w:val="00823F88"/>
    <w:rsid w:val="008241CF"/>
    <w:rsid w:val="008300D6"/>
    <w:rsid w:val="0084006C"/>
    <w:rsid w:val="008429D8"/>
    <w:rsid w:val="00843D45"/>
    <w:rsid w:val="00846052"/>
    <w:rsid w:val="008463AF"/>
    <w:rsid w:val="00847902"/>
    <w:rsid w:val="00852B57"/>
    <w:rsid w:val="00852D64"/>
    <w:rsid w:val="00855770"/>
    <w:rsid w:val="00856915"/>
    <w:rsid w:val="0086039E"/>
    <w:rsid w:val="008604A4"/>
    <w:rsid w:val="008606F1"/>
    <w:rsid w:val="00860B9D"/>
    <w:rsid w:val="00860F8D"/>
    <w:rsid w:val="00862516"/>
    <w:rsid w:val="008636BD"/>
    <w:rsid w:val="00864224"/>
    <w:rsid w:val="00864D6A"/>
    <w:rsid w:val="00866447"/>
    <w:rsid w:val="0086707B"/>
    <w:rsid w:val="0086784A"/>
    <w:rsid w:val="00867DE3"/>
    <w:rsid w:val="0087110E"/>
    <w:rsid w:val="00873283"/>
    <w:rsid w:val="00876427"/>
    <w:rsid w:val="00876D62"/>
    <w:rsid w:val="00880055"/>
    <w:rsid w:val="008800BC"/>
    <w:rsid w:val="008811BB"/>
    <w:rsid w:val="00884280"/>
    <w:rsid w:val="0088437F"/>
    <w:rsid w:val="00884C48"/>
    <w:rsid w:val="00887452"/>
    <w:rsid w:val="00890495"/>
    <w:rsid w:val="008934FB"/>
    <w:rsid w:val="0089473B"/>
    <w:rsid w:val="008949AE"/>
    <w:rsid w:val="0089747C"/>
    <w:rsid w:val="008974F2"/>
    <w:rsid w:val="008A6DF9"/>
    <w:rsid w:val="008A7B53"/>
    <w:rsid w:val="008B0B84"/>
    <w:rsid w:val="008B13BE"/>
    <w:rsid w:val="008B495D"/>
    <w:rsid w:val="008B4EC8"/>
    <w:rsid w:val="008C1758"/>
    <w:rsid w:val="008C1D40"/>
    <w:rsid w:val="008C1F88"/>
    <w:rsid w:val="008C4798"/>
    <w:rsid w:val="008C64AF"/>
    <w:rsid w:val="008D2F0E"/>
    <w:rsid w:val="008D3430"/>
    <w:rsid w:val="008D3FFB"/>
    <w:rsid w:val="008D43F8"/>
    <w:rsid w:val="008D4FD4"/>
    <w:rsid w:val="008D758E"/>
    <w:rsid w:val="008E0DBF"/>
    <w:rsid w:val="008E2344"/>
    <w:rsid w:val="008E3451"/>
    <w:rsid w:val="008E53FF"/>
    <w:rsid w:val="008F0F17"/>
    <w:rsid w:val="008F15F1"/>
    <w:rsid w:val="008F1B9F"/>
    <w:rsid w:val="008F4E0D"/>
    <w:rsid w:val="008F4ECF"/>
    <w:rsid w:val="008F7F71"/>
    <w:rsid w:val="00904A9B"/>
    <w:rsid w:val="009066BE"/>
    <w:rsid w:val="00907621"/>
    <w:rsid w:val="00913E8D"/>
    <w:rsid w:val="00916863"/>
    <w:rsid w:val="00920D6C"/>
    <w:rsid w:val="00920EEA"/>
    <w:rsid w:val="00927672"/>
    <w:rsid w:val="009276D5"/>
    <w:rsid w:val="00927D5D"/>
    <w:rsid w:val="00931400"/>
    <w:rsid w:val="00933377"/>
    <w:rsid w:val="00933785"/>
    <w:rsid w:val="00933AA1"/>
    <w:rsid w:val="009343CD"/>
    <w:rsid w:val="0094243B"/>
    <w:rsid w:val="00942D58"/>
    <w:rsid w:val="00942FDE"/>
    <w:rsid w:val="009513DA"/>
    <w:rsid w:val="009521D2"/>
    <w:rsid w:val="00952863"/>
    <w:rsid w:val="009528FA"/>
    <w:rsid w:val="0095331D"/>
    <w:rsid w:val="00960DE3"/>
    <w:rsid w:val="0096166D"/>
    <w:rsid w:val="00961B45"/>
    <w:rsid w:val="00962B4B"/>
    <w:rsid w:val="00962BCC"/>
    <w:rsid w:val="00963206"/>
    <w:rsid w:val="0096416E"/>
    <w:rsid w:val="00964398"/>
    <w:rsid w:val="00964483"/>
    <w:rsid w:val="009651C7"/>
    <w:rsid w:val="00967A72"/>
    <w:rsid w:val="0097230E"/>
    <w:rsid w:val="0097245D"/>
    <w:rsid w:val="00976375"/>
    <w:rsid w:val="00977AAE"/>
    <w:rsid w:val="00977E1E"/>
    <w:rsid w:val="009803B0"/>
    <w:rsid w:val="00982347"/>
    <w:rsid w:val="009846A1"/>
    <w:rsid w:val="00984D6C"/>
    <w:rsid w:val="0098740F"/>
    <w:rsid w:val="00987550"/>
    <w:rsid w:val="00987B65"/>
    <w:rsid w:val="009911B9"/>
    <w:rsid w:val="009924D4"/>
    <w:rsid w:val="00995BD4"/>
    <w:rsid w:val="009961B0"/>
    <w:rsid w:val="009963BC"/>
    <w:rsid w:val="009A2032"/>
    <w:rsid w:val="009A2722"/>
    <w:rsid w:val="009A4EBF"/>
    <w:rsid w:val="009A6369"/>
    <w:rsid w:val="009A6653"/>
    <w:rsid w:val="009A6924"/>
    <w:rsid w:val="009A6C00"/>
    <w:rsid w:val="009A7F76"/>
    <w:rsid w:val="009B08C0"/>
    <w:rsid w:val="009B4E9F"/>
    <w:rsid w:val="009B644A"/>
    <w:rsid w:val="009B67C7"/>
    <w:rsid w:val="009C1C7C"/>
    <w:rsid w:val="009C3D9F"/>
    <w:rsid w:val="009C60E6"/>
    <w:rsid w:val="009D3245"/>
    <w:rsid w:val="009D36A7"/>
    <w:rsid w:val="009D4AA2"/>
    <w:rsid w:val="009D5E30"/>
    <w:rsid w:val="009D64B0"/>
    <w:rsid w:val="009D78FE"/>
    <w:rsid w:val="009E0C2C"/>
    <w:rsid w:val="009E2765"/>
    <w:rsid w:val="009E2C4C"/>
    <w:rsid w:val="009E2DE3"/>
    <w:rsid w:val="009E509B"/>
    <w:rsid w:val="009E5F55"/>
    <w:rsid w:val="009F1FDB"/>
    <w:rsid w:val="009F319E"/>
    <w:rsid w:val="009F32BD"/>
    <w:rsid w:val="009F48CE"/>
    <w:rsid w:val="009F4D66"/>
    <w:rsid w:val="009F4FBE"/>
    <w:rsid w:val="009F5431"/>
    <w:rsid w:val="009F5C57"/>
    <w:rsid w:val="009F5D6A"/>
    <w:rsid w:val="009F694D"/>
    <w:rsid w:val="009F74B6"/>
    <w:rsid w:val="009F7F54"/>
    <w:rsid w:val="00A01F72"/>
    <w:rsid w:val="00A028C8"/>
    <w:rsid w:val="00A03350"/>
    <w:rsid w:val="00A0352E"/>
    <w:rsid w:val="00A07462"/>
    <w:rsid w:val="00A11093"/>
    <w:rsid w:val="00A11791"/>
    <w:rsid w:val="00A150CE"/>
    <w:rsid w:val="00A15437"/>
    <w:rsid w:val="00A16C81"/>
    <w:rsid w:val="00A207B9"/>
    <w:rsid w:val="00A24156"/>
    <w:rsid w:val="00A30A15"/>
    <w:rsid w:val="00A31C07"/>
    <w:rsid w:val="00A31E32"/>
    <w:rsid w:val="00A32508"/>
    <w:rsid w:val="00A35C40"/>
    <w:rsid w:val="00A35D90"/>
    <w:rsid w:val="00A35D9D"/>
    <w:rsid w:val="00A35F7C"/>
    <w:rsid w:val="00A372D5"/>
    <w:rsid w:val="00A37ECC"/>
    <w:rsid w:val="00A41DC7"/>
    <w:rsid w:val="00A42500"/>
    <w:rsid w:val="00A4364F"/>
    <w:rsid w:val="00A446BA"/>
    <w:rsid w:val="00A46E57"/>
    <w:rsid w:val="00A4750B"/>
    <w:rsid w:val="00A5033E"/>
    <w:rsid w:val="00A52E3F"/>
    <w:rsid w:val="00A54B71"/>
    <w:rsid w:val="00A54EBE"/>
    <w:rsid w:val="00A56B57"/>
    <w:rsid w:val="00A56CB5"/>
    <w:rsid w:val="00A5780E"/>
    <w:rsid w:val="00A578C9"/>
    <w:rsid w:val="00A61313"/>
    <w:rsid w:val="00A61815"/>
    <w:rsid w:val="00A63B65"/>
    <w:rsid w:val="00A64688"/>
    <w:rsid w:val="00A64717"/>
    <w:rsid w:val="00A67850"/>
    <w:rsid w:val="00A67D58"/>
    <w:rsid w:val="00A7098D"/>
    <w:rsid w:val="00A71321"/>
    <w:rsid w:val="00A71BB7"/>
    <w:rsid w:val="00A72165"/>
    <w:rsid w:val="00A748C9"/>
    <w:rsid w:val="00A75706"/>
    <w:rsid w:val="00A76920"/>
    <w:rsid w:val="00A77895"/>
    <w:rsid w:val="00A80C51"/>
    <w:rsid w:val="00A81EDF"/>
    <w:rsid w:val="00A829BF"/>
    <w:rsid w:val="00A82C15"/>
    <w:rsid w:val="00A83A62"/>
    <w:rsid w:val="00A84F57"/>
    <w:rsid w:val="00A8514E"/>
    <w:rsid w:val="00A869EA"/>
    <w:rsid w:val="00A87F74"/>
    <w:rsid w:val="00A90C15"/>
    <w:rsid w:val="00A929CC"/>
    <w:rsid w:val="00A9536F"/>
    <w:rsid w:val="00A95495"/>
    <w:rsid w:val="00A955F2"/>
    <w:rsid w:val="00A95C13"/>
    <w:rsid w:val="00A96906"/>
    <w:rsid w:val="00AA0FBE"/>
    <w:rsid w:val="00AA10F1"/>
    <w:rsid w:val="00AA2BF0"/>
    <w:rsid w:val="00AA43B6"/>
    <w:rsid w:val="00AA4479"/>
    <w:rsid w:val="00AA48D1"/>
    <w:rsid w:val="00AA492D"/>
    <w:rsid w:val="00AA6391"/>
    <w:rsid w:val="00AA64E2"/>
    <w:rsid w:val="00AB2538"/>
    <w:rsid w:val="00AB7BDD"/>
    <w:rsid w:val="00AB7E31"/>
    <w:rsid w:val="00AC1255"/>
    <w:rsid w:val="00AC3BBD"/>
    <w:rsid w:val="00AC4586"/>
    <w:rsid w:val="00AC59AC"/>
    <w:rsid w:val="00AC5B29"/>
    <w:rsid w:val="00AC64BA"/>
    <w:rsid w:val="00AC6ED0"/>
    <w:rsid w:val="00AD06CE"/>
    <w:rsid w:val="00AD0C9B"/>
    <w:rsid w:val="00AD162E"/>
    <w:rsid w:val="00AD464B"/>
    <w:rsid w:val="00AD569E"/>
    <w:rsid w:val="00AD7E81"/>
    <w:rsid w:val="00AE0FF5"/>
    <w:rsid w:val="00AE127D"/>
    <w:rsid w:val="00AE2F61"/>
    <w:rsid w:val="00AF10E9"/>
    <w:rsid w:val="00AF12E5"/>
    <w:rsid w:val="00AF1497"/>
    <w:rsid w:val="00AF5892"/>
    <w:rsid w:val="00AF6A4D"/>
    <w:rsid w:val="00AF7B47"/>
    <w:rsid w:val="00AF7D70"/>
    <w:rsid w:val="00B017FE"/>
    <w:rsid w:val="00B045B7"/>
    <w:rsid w:val="00B05D04"/>
    <w:rsid w:val="00B104BB"/>
    <w:rsid w:val="00B1204E"/>
    <w:rsid w:val="00B13437"/>
    <w:rsid w:val="00B1462C"/>
    <w:rsid w:val="00B14A48"/>
    <w:rsid w:val="00B14FB7"/>
    <w:rsid w:val="00B1555B"/>
    <w:rsid w:val="00B168B8"/>
    <w:rsid w:val="00B178D7"/>
    <w:rsid w:val="00B17E63"/>
    <w:rsid w:val="00B17F7F"/>
    <w:rsid w:val="00B20869"/>
    <w:rsid w:val="00B211ED"/>
    <w:rsid w:val="00B225F9"/>
    <w:rsid w:val="00B26E17"/>
    <w:rsid w:val="00B31CD8"/>
    <w:rsid w:val="00B322BE"/>
    <w:rsid w:val="00B33B3B"/>
    <w:rsid w:val="00B40ABC"/>
    <w:rsid w:val="00B51226"/>
    <w:rsid w:val="00B52B37"/>
    <w:rsid w:val="00B52F60"/>
    <w:rsid w:val="00B531DB"/>
    <w:rsid w:val="00B53BE0"/>
    <w:rsid w:val="00B548FD"/>
    <w:rsid w:val="00B54BFD"/>
    <w:rsid w:val="00B556FB"/>
    <w:rsid w:val="00B56361"/>
    <w:rsid w:val="00B61631"/>
    <w:rsid w:val="00B61746"/>
    <w:rsid w:val="00B62005"/>
    <w:rsid w:val="00B6328A"/>
    <w:rsid w:val="00B65090"/>
    <w:rsid w:val="00B655CA"/>
    <w:rsid w:val="00B67934"/>
    <w:rsid w:val="00B70B03"/>
    <w:rsid w:val="00B72350"/>
    <w:rsid w:val="00B72850"/>
    <w:rsid w:val="00B7619C"/>
    <w:rsid w:val="00B76FFB"/>
    <w:rsid w:val="00B7795B"/>
    <w:rsid w:val="00B77961"/>
    <w:rsid w:val="00B803FE"/>
    <w:rsid w:val="00B82972"/>
    <w:rsid w:val="00B84C74"/>
    <w:rsid w:val="00B855BE"/>
    <w:rsid w:val="00B85BA3"/>
    <w:rsid w:val="00B85BAC"/>
    <w:rsid w:val="00B87092"/>
    <w:rsid w:val="00B872FD"/>
    <w:rsid w:val="00B919E9"/>
    <w:rsid w:val="00B91C94"/>
    <w:rsid w:val="00B92FC2"/>
    <w:rsid w:val="00B94CF1"/>
    <w:rsid w:val="00B94F85"/>
    <w:rsid w:val="00B96965"/>
    <w:rsid w:val="00B96B3A"/>
    <w:rsid w:val="00BA2274"/>
    <w:rsid w:val="00BA2379"/>
    <w:rsid w:val="00BA4601"/>
    <w:rsid w:val="00BA5141"/>
    <w:rsid w:val="00BA6F13"/>
    <w:rsid w:val="00BA73E4"/>
    <w:rsid w:val="00BB0E50"/>
    <w:rsid w:val="00BB2289"/>
    <w:rsid w:val="00BB3A8E"/>
    <w:rsid w:val="00BB5A62"/>
    <w:rsid w:val="00BB6048"/>
    <w:rsid w:val="00BB70D3"/>
    <w:rsid w:val="00BB7111"/>
    <w:rsid w:val="00BC0690"/>
    <w:rsid w:val="00BC4478"/>
    <w:rsid w:val="00BC5963"/>
    <w:rsid w:val="00BC69BF"/>
    <w:rsid w:val="00BC6BE1"/>
    <w:rsid w:val="00BC6D1F"/>
    <w:rsid w:val="00BC7052"/>
    <w:rsid w:val="00BD1CD3"/>
    <w:rsid w:val="00BD3E35"/>
    <w:rsid w:val="00BD5020"/>
    <w:rsid w:val="00BD59B4"/>
    <w:rsid w:val="00BE0F5B"/>
    <w:rsid w:val="00BE1334"/>
    <w:rsid w:val="00BE147C"/>
    <w:rsid w:val="00BE242C"/>
    <w:rsid w:val="00BE5205"/>
    <w:rsid w:val="00BE59EE"/>
    <w:rsid w:val="00BE7BAF"/>
    <w:rsid w:val="00BF2DE4"/>
    <w:rsid w:val="00BF3290"/>
    <w:rsid w:val="00BF4845"/>
    <w:rsid w:val="00BF4E4B"/>
    <w:rsid w:val="00BF4E70"/>
    <w:rsid w:val="00BF65AF"/>
    <w:rsid w:val="00BF7045"/>
    <w:rsid w:val="00BF717C"/>
    <w:rsid w:val="00C01CA0"/>
    <w:rsid w:val="00C02BEF"/>
    <w:rsid w:val="00C02FAA"/>
    <w:rsid w:val="00C03881"/>
    <w:rsid w:val="00C03EC3"/>
    <w:rsid w:val="00C04FE3"/>
    <w:rsid w:val="00C052AB"/>
    <w:rsid w:val="00C057D1"/>
    <w:rsid w:val="00C075DE"/>
    <w:rsid w:val="00C07740"/>
    <w:rsid w:val="00C114D9"/>
    <w:rsid w:val="00C115C2"/>
    <w:rsid w:val="00C11996"/>
    <w:rsid w:val="00C12A33"/>
    <w:rsid w:val="00C1335F"/>
    <w:rsid w:val="00C20A8B"/>
    <w:rsid w:val="00C21A59"/>
    <w:rsid w:val="00C234FA"/>
    <w:rsid w:val="00C25A78"/>
    <w:rsid w:val="00C263C2"/>
    <w:rsid w:val="00C31199"/>
    <w:rsid w:val="00C31DD3"/>
    <w:rsid w:val="00C329EE"/>
    <w:rsid w:val="00C3405B"/>
    <w:rsid w:val="00C3738E"/>
    <w:rsid w:val="00C37A7C"/>
    <w:rsid w:val="00C42870"/>
    <w:rsid w:val="00C42916"/>
    <w:rsid w:val="00C42B91"/>
    <w:rsid w:val="00C43449"/>
    <w:rsid w:val="00C45369"/>
    <w:rsid w:val="00C52707"/>
    <w:rsid w:val="00C54574"/>
    <w:rsid w:val="00C54610"/>
    <w:rsid w:val="00C61AFA"/>
    <w:rsid w:val="00C625A1"/>
    <w:rsid w:val="00C663F2"/>
    <w:rsid w:val="00C67F26"/>
    <w:rsid w:val="00C704DD"/>
    <w:rsid w:val="00C72985"/>
    <w:rsid w:val="00C73607"/>
    <w:rsid w:val="00C7749B"/>
    <w:rsid w:val="00C807B2"/>
    <w:rsid w:val="00C80BF7"/>
    <w:rsid w:val="00C82DE7"/>
    <w:rsid w:val="00C852FB"/>
    <w:rsid w:val="00C90F87"/>
    <w:rsid w:val="00C94A94"/>
    <w:rsid w:val="00C95DFD"/>
    <w:rsid w:val="00CA0593"/>
    <w:rsid w:val="00CA27D9"/>
    <w:rsid w:val="00CA3151"/>
    <w:rsid w:val="00CA4DF0"/>
    <w:rsid w:val="00CA5FDA"/>
    <w:rsid w:val="00CA6A9C"/>
    <w:rsid w:val="00CA7ED5"/>
    <w:rsid w:val="00CB0686"/>
    <w:rsid w:val="00CB1671"/>
    <w:rsid w:val="00CB2B01"/>
    <w:rsid w:val="00CB582D"/>
    <w:rsid w:val="00CB63FC"/>
    <w:rsid w:val="00CB721E"/>
    <w:rsid w:val="00CB74B0"/>
    <w:rsid w:val="00CB78F3"/>
    <w:rsid w:val="00CB7D9D"/>
    <w:rsid w:val="00CC1C43"/>
    <w:rsid w:val="00CC1E96"/>
    <w:rsid w:val="00CC4271"/>
    <w:rsid w:val="00CC46B8"/>
    <w:rsid w:val="00CC4958"/>
    <w:rsid w:val="00CC6BDA"/>
    <w:rsid w:val="00CC7527"/>
    <w:rsid w:val="00CD238D"/>
    <w:rsid w:val="00CD27BC"/>
    <w:rsid w:val="00CD41B8"/>
    <w:rsid w:val="00CD60E2"/>
    <w:rsid w:val="00CD7A38"/>
    <w:rsid w:val="00CE13FC"/>
    <w:rsid w:val="00CE3A4D"/>
    <w:rsid w:val="00CF08E8"/>
    <w:rsid w:val="00CF45D0"/>
    <w:rsid w:val="00CF4883"/>
    <w:rsid w:val="00CF678D"/>
    <w:rsid w:val="00CF6FCC"/>
    <w:rsid w:val="00CF7257"/>
    <w:rsid w:val="00D0149A"/>
    <w:rsid w:val="00D03215"/>
    <w:rsid w:val="00D05892"/>
    <w:rsid w:val="00D06972"/>
    <w:rsid w:val="00D11C11"/>
    <w:rsid w:val="00D14457"/>
    <w:rsid w:val="00D148D1"/>
    <w:rsid w:val="00D21461"/>
    <w:rsid w:val="00D22257"/>
    <w:rsid w:val="00D24D5B"/>
    <w:rsid w:val="00D26132"/>
    <w:rsid w:val="00D26DD6"/>
    <w:rsid w:val="00D37A63"/>
    <w:rsid w:val="00D44310"/>
    <w:rsid w:val="00D44427"/>
    <w:rsid w:val="00D44618"/>
    <w:rsid w:val="00D44B33"/>
    <w:rsid w:val="00D46C20"/>
    <w:rsid w:val="00D519A9"/>
    <w:rsid w:val="00D534D8"/>
    <w:rsid w:val="00D53C18"/>
    <w:rsid w:val="00D556A1"/>
    <w:rsid w:val="00D563C2"/>
    <w:rsid w:val="00D56915"/>
    <w:rsid w:val="00D57164"/>
    <w:rsid w:val="00D57281"/>
    <w:rsid w:val="00D57CB6"/>
    <w:rsid w:val="00D63F85"/>
    <w:rsid w:val="00D64E9B"/>
    <w:rsid w:val="00D65967"/>
    <w:rsid w:val="00D71320"/>
    <w:rsid w:val="00D71920"/>
    <w:rsid w:val="00D71B91"/>
    <w:rsid w:val="00D732AF"/>
    <w:rsid w:val="00D7449D"/>
    <w:rsid w:val="00D764BF"/>
    <w:rsid w:val="00D777F1"/>
    <w:rsid w:val="00D81008"/>
    <w:rsid w:val="00D8185B"/>
    <w:rsid w:val="00D86EF6"/>
    <w:rsid w:val="00D9216D"/>
    <w:rsid w:val="00D94E43"/>
    <w:rsid w:val="00D95C70"/>
    <w:rsid w:val="00D96366"/>
    <w:rsid w:val="00D969A3"/>
    <w:rsid w:val="00DA395F"/>
    <w:rsid w:val="00DA536D"/>
    <w:rsid w:val="00DA5C76"/>
    <w:rsid w:val="00DB6895"/>
    <w:rsid w:val="00DC5284"/>
    <w:rsid w:val="00DC655F"/>
    <w:rsid w:val="00DC6D4D"/>
    <w:rsid w:val="00DC6D66"/>
    <w:rsid w:val="00DC7AB8"/>
    <w:rsid w:val="00DD180D"/>
    <w:rsid w:val="00DD21C8"/>
    <w:rsid w:val="00DD3B17"/>
    <w:rsid w:val="00DD525D"/>
    <w:rsid w:val="00DD5378"/>
    <w:rsid w:val="00DD5508"/>
    <w:rsid w:val="00DD5F3F"/>
    <w:rsid w:val="00DD76ED"/>
    <w:rsid w:val="00DD7DDD"/>
    <w:rsid w:val="00DE0E0D"/>
    <w:rsid w:val="00DE1966"/>
    <w:rsid w:val="00DE25A8"/>
    <w:rsid w:val="00DE40C3"/>
    <w:rsid w:val="00DE46C6"/>
    <w:rsid w:val="00DE591B"/>
    <w:rsid w:val="00DE5E63"/>
    <w:rsid w:val="00DE675A"/>
    <w:rsid w:val="00DF1997"/>
    <w:rsid w:val="00DF4698"/>
    <w:rsid w:val="00DF4EF7"/>
    <w:rsid w:val="00E012B1"/>
    <w:rsid w:val="00E0367C"/>
    <w:rsid w:val="00E06A78"/>
    <w:rsid w:val="00E0750B"/>
    <w:rsid w:val="00E151D7"/>
    <w:rsid w:val="00E236D9"/>
    <w:rsid w:val="00E24431"/>
    <w:rsid w:val="00E32013"/>
    <w:rsid w:val="00E375E1"/>
    <w:rsid w:val="00E40A3B"/>
    <w:rsid w:val="00E40FFD"/>
    <w:rsid w:val="00E41207"/>
    <w:rsid w:val="00E4253C"/>
    <w:rsid w:val="00E431DF"/>
    <w:rsid w:val="00E441BF"/>
    <w:rsid w:val="00E47336"/>
    <w:rsid w:val="00E54657"/>
    <w:rsid w:val="00E614DF"/>
    <w:rsid w:val="00E6697F"/>
    <w:rsid w:val="00E67A8C"/>
    <w:rsid w:val="00E67AB5"/>
    <w:rsid w:val="00E708BB"/>
    <w:rsid w:val="00E71796"/>
    <w:rsid w:val="00E736B5"/>
    <w:rsid w:val="00E74681"/>
    <w:rsid w:val="00E7621E"/>
    <w:rsid w:val="00E77701"/>
    <w:rsid w:val="00E77CF4"/>
    <w:rsid w:val="00E8042B"/>
    <w:rsid w:val="00E8143E"/>
    <w:rsid w:val="00E814AB"/>
    <w:rsid w:val="00E820A0"/>
    <w:rsid w:val="00E87403"/>
    <w:rsid w:val="00E91D88"/>
    <w:rsid w:val="00E9496E"/>
    <w:rsid w:val="00E95E2C"/>
    <w:rsid w:val="00E96765"/>
    <w:rsid w:val="00E97269"/>
    <w:rsid w:val="00E97D09"/>
    <w:rsid w:val="00EA009B"/>
    <w:rsid w:val="00EA0937"/>
    <w:rsid w:val="00EA45AA"/>
    <w:rsid w:val="00EA474E"/>
    <w:rsid w:val="00EA47C4"/>
    <w:rsid w:val="00EA4899"/>
    <w:rsid w:val="00EA7723"/>
    <w:rsid w:val="00EB17F3"/>
    <w:rsid w:val="00EB1ED2"/>
    <w:rsid w:val="00EB26ED"/>
    <w:rsid w:val="00EB28CA"/>
    <w:rsid w:val="00EB349D"/>
    <w:rsid w:val="00EB57D6"/>
    <w:rsid w:val="00EC2FB3"/>
    <w:rsid w:val="00EC5445"/>
    <w:rsid w:val="00EC6F7F"/>
    <w:rsid w:val="00EC73B2"/>
    <w:rsid w:val="00EC7F04"/>
    <w:rsid w:val="00ED002F"/>
    <w:rsid w:val="00ED5986"/>
    <w:rsid w:val="00ED7740"/>
    <w:rsid w:val="00EE0B40"/>
    <w:rsid w:val="00EE10CD"/>
    <w:rsid w:val="00EE1688"/>
    <w:rsid w:val="00EE23CC"/>
    <w:rsid w:val="00EF1B92"/>
    <w:rsid w:val="00EF2FC3"/>
    <w:rsid w:val="00EF36D5"/>
    <w:rsid w:val="00EF3F63"/>
    <w:rsid w:val="00EF4C13"/>
    <w:rsid w:val="00EF6EEB"/>
    <w:rsid w:val="00EF751E"/>
    <w:rsid w:val="00F01815"/>
    <w:rsid w:val="00F057CD"/>
    <w:rsid w:val="00F072C2"/>
    <w:rsid w:val="00F07EC6"/>
    <w:rsid w:val="00F1066F"/>
    <w:rsid w:val="00F127B0"/>
    <w:rsid w:val="00F151F6"/>
    <w:rsid w:val="00F15AC3"/>
    <w:rsid w:val="00F169CB"/>
    <w:rsid w:val="00F21207"/>
    <w:rsid w:val="00F26DCD"/>
    <w:rsid w:val="00F27BCD"/>
    <w:rsid w:val="00F31502"/>
    <w:rsid w:val="00F33C3A"/>
    <w:rsid w:val="00F353FC"/>
    <w:rsid w:val="00F37240"/>
    <w:rsid w:val="00F37613"/>
    <w:rsid w:val="00F37BEF"/>
    <w:rsid w:val="00F43440"/>
    <w:rsid w:val="00F5001C"/>
    <w:rsid w:val="00F50244"/>
    <w:rsid w:val="00F5110A"/>
    <w:rsid w:val="00F5199A"/>
    <w:rsid w:val="00F52FF2"/>
    <w:rsid w:val="00F53FD4"/>
    <w:rsid w:val="00F55D60"/>
    <w:rsid w:val="00F56BEA"/>
    <w:rsid w:val="00F63101"/>
    <w:rsid w:val="00F64987"/>
    <w:rsid w:val="00F66B3F"/>
    <w:rsid w:val="00F70761"/>
    <w:rsid w:val="00F72D89"/>
    <w:rsid w:val="00F72E4C"/>
    <w:rsid w:val="00F74F31"/>
    <w:rsid w:val="00F777E5"/>
    <w:rsid w:val="00F779B4"/>
    <w:rsid w:val="00F81F8E"/>
    <w:rsid w:val="00F8303A"/>
    <w:rsid w:val="00F87A4F"/>
    <w:rsid w:val="00F91132"/>
    <w:rsid w:val="00F9356B"/>
    <w:rsid w:val="00F93A36"/>
    <w:rsid w:val="00F942BF"/>
    <w:rsid w:val="00F94823"/>
    <w:rsid w:val="00F95EA9"/>
    <w:rsid w:val="00F95FE2"/>
    <w:rsid w:val="00FA0D4F"/>
    <w:rsid w:val="00FA3AC8"/>
    <w:rsid w:val="00FA3BE2"/>
    <w:rsid w:val="00FA3C12"/>
    <w:rsid w:val="00FA4E05"/>
    <w:rsid w:val="00FA64DD"/>
    <w:rsid w:val="00FB02D1"/>
    <w:rsid w:val="00FB1EA5"/>
    <w:rsid w:val="00FB3A1E"/>
    <w:rsid w:val="00FB6647"/>
    <w:rsid w:val="00FC08F5"/>
    <w:rsid w:val="00FD1918"/>
    <w:rsid w:val="00FD221E"/>
    <w:rsid w:val="00FD3F1A"/>
    <w:rsid w:val="00FD4368"/>
    <w:rsid w:val="00FD442A"/>
    <w:rsid w:val="00FD5430"/>
    <w:rsid w:val="00FD59D5"/>
    <w:rsid w:val="00FD6406"/>
    <w:rsid w:val="00FE2E13"/>
    <w:rsid w:val="00FE5ADB"/>
    <w:rsid w:val="00FE5FE9"/>
    <w:rsid w:val="00FE7C3E"/>
    <w:rsid w:val="00FF0F02"/>
    <w:rsid w:val="00FF1159"/>
    <w:rsid w:val="00FF4CAF"/>
    <w:rsid w:val="00FF51B1"/>
    <w:rsid w:val="00FF5ACA"/>
    <w:rsid w:val="00FF6FEC"/>
    <w:rsid w:val="010333FC"/>
    <w:rsid w:val="018B039D"/>
    <w:rsid w:val="01AF5332"/>
    <w:rsid w:val="01AF5E91"/>
    <w:rsid w:val="01FA65AD"/>
    <w:rsid w:val="023575E5"/>
    <w:rsid w:val="02DA63DE"/>
    <w:rsid w:val="030F7A1F"/>
    <w:rsid w:val="03595555"/>
    <w:rsid w:val="03B22EB7"/>
    <w:rsid w:val="03BB6210"/>
    <w:rsid w:val="03F40298"/>
    <w:rsid w:val="04003C23"/>
    <w:rsid w:val="043412E4"/>
    <w:rsid w:val="04475D31"/>
    <w:rsid w:val="04676744"/>
    <w:rsid w:val="0491602D"/>
    <w:rsid w:val="04EB6681"/>
    <w:rsid w:val="050230B0"/>
    <w:rsid w:val="050F05C1"/>
    <w:rsid w:val="055A7363"/>
    <w:rsid w:val="055C30DB"/>
    <w:rsid w:val="0560200F"/>
    <w:rsid w:val="05832D5D"/>
    <w:rsid w:val="062420FC"/>
    <w:rsid w:val="06286160"/>
    <w:rsid w:val="062C04C2"/>
    <w:rsid w:val="066C520C"/>
    <w:rsid w:val="06862B05"/>
    <w:rsid w:val="06CB13B6"/>
    <w:rsid w:val="06DB0A8F"/>
    <w:rsid w:val="07427BB1"/>
    <w:rsid w:val="07741257"/>
    <w:rsid w:val="078810D1"/>
    <w:rsid w:val="07943000"/>
    <w:rsid w:val="07A82607"/>
    <w:rsid w:val="07D53A11"/>
    <w:rsid w:val="080D4B60"/>
    <w:rsid w:val="08A63489"/>
    <w:rsid w:val="08C6543B"/>
    <w:rsid w:val="09023F99"/>
    <w:rsid w:val="09207635"/>
    <w:rsid w:val="093F6F9B"/>
    <w:rsid w:val="098B3F8E"/>
    <w:rsid w:val="099948FD"/>
    <w:rsid w:val="09AD2157"/>
    <w:rsid w:val="09BA2AC6"/>
    <w:rsid w:val="0A786C09"/>
    <w:rsid w:val="0A8A2498"/>
    <w:rsid w:val="0A911A78"/>
    <w:rsid w:val="0ADF27E4"/>
    <w:rsid w:val="0AE71698"/>
    <w:rsid w:val="0B925AA8"/>
    <w:rsid w:val="0B927856"/>
    <w:rsid w:val="0C5914FD"/>
    <w:rsid w:val="0C8E44C1"/>
    <w:rsid w:val="0CBE3ADF"/>
    <w:rsid w:val="0DAD0977"/>
    <w:rsid w:val="0E2624D8"/>
    <w:rsid w:val="0E7269C2"/>
    <w:rsid w:val="0E767A6A"/>
    <w:rsid w:val="0EBF5D9A"/>
    <w:rsid w:val="0F191988"/>
    <w:rsid w:val="0FB466C4"/>
    <w:rsid w:val="10797237"/>
    <w:rsid w:val="10867268"/>
    <w:rsid w:val="109A6009"/>
    <w:rsid w:val="10B22749"/>
    <w:rsid w:val="113E0584"/>
    <w:rsid w:val="11965BC6"/>
    <w:rsid w:val="119678A9"/>
    <w:rsid w:val="11A83E78"/>
    <w:rsid w:val="11F1104F"/>
    <w:rsid w:val="11F2406C"/>
    <w:rsid w:val="123F6BC0"/>
    <w:rsid w:val="12747CB6"/>
    <w:rsid w:val="12906AB9"/>
    <w:rsid w:val="12C86253"/>
    <w:rsid w:val="132905EA"/>
    <w:rsid w:val="132E7CE0"/>
    <w:rsid w:val="13531FC1"/>
    <w:rsid w:val="13D749A0"/>
    <w:rsid w:val="13D90215"/>
    <w:rsid w:val="13FA068E"/>
    <w:rsid w:val="13FC3AE6"/>
    <w:rsid w:val="145A737F"/>
    <w:rsid w:val="14636234"/>
    <w:rsid w:val="14776B6E"/>
    <w:rsid w:val="14E21050"/>
    <w:rsid w:val="150F1F18"/>
    <w:rsid w:val="152F25BA"/>
    <w:rsid w:val="155A1F19"/>
    <w:rsid w:val="159A2488"/>
    <w:rsid w:val="159E329B"/>
    <w:rsid w:val="15A13EC5"/>
    <w:rsid w:val="163265F0"/>
    <w:rsid w:val="16AB4475"/>
    <w:rsid w:val="17416963"/>
    <w:rsid w:val="17C3227C"/>
    <w:rsid w:val="17DD62FD"/>
    <w:rsid w:val="17FA7447"/>
    <w:rsid w:val="1804388A"/>
    <w:rsid w:val="18194E5B"/>
    <w:rsid w:val="18B55DAF"/>
    <w:rsid w:val="18BF1EA7"/>
    <w:rsid w:val="18D303A9"/>
    <w:rsid w:val="18E256D9"/>
    <w:rsid w:val="19017DC9"/>
    <w:rsid w:val="19421BBA"/>
    <w:rsid w:val="19515D36"/>
    <w:rsid w:val="19F42779"/>
    <w:rsid w:val="1A1A6AC4"/>
    <w:rsid w:val="1A293A7B"/>
    <w:rsid w:val="1A5C50FB"/>
    <w:rsid w:val="1A772A39"/>
    <w:rsid w:val="1AB3614F"/>
    <w:rsid w:val="1AB84DFF"/>
    <w:rsid w:val="1B004300"/>
    <w:rsid w:val="1B20790C"/>
    <w:rsid w:val="1B721452"/>
    <w:rsid w:val="1BF955AC"/>
    <w:rsid w:val="1C2B699E"/>
    <w:rsid w:val="1CC47A8B"/>
    <w:rsid w:val="1CCB2BC8"/>
    <w:rsid w:val="1D2E3157"/>
    <w:rsid w:val="1D9B6B3B"/>
    <w:rsid w:val="1DAD6772"/>
    <w:rsid w:val="1DB573D4"/>
    <w:rsid w:val="1DF51936"/>
    <w:rsid w:val="1DF75C3F"/>
    <w:rsid w:val="1E253377"/>
    <w:rsid w:val="1E5E7A6C"/>
    <w:rsid w:val="1E747C09"/>
    <w:rsid w:val="1E8D35A8"/>
    <w:rsid w:val="1F5350F7"/>
    <w:rsid w:val="1F5E4C4D"/>
    <w:rsid w:val="1FAC4342"/>
    <w:rsid w:val="1FB44D38"/>
    <w:rsid w:val="1FBC260D"/>
    <w:rsid w:val="1FD44489"/>
    <w:rsid w:val="1FE04BDC"/>
    <w:rsid w:val="200D1D44"/>
    <w:rsid w:val="2017733A"/>
    <w:rsid w:val="201C7BDE"/>
    <w:rsid w:val="201F1A70"/>
    <w:rsid w:val="202872E5"/>
    <w:rsid w:val="202A40A9"/>
    <w:rsid w:val="20992FDD"/>
    <w:rsid w:val="20F946BB"/>
    <w:rsid w:val="2119643D"/>
    <w:rsid w:val="21826E93"/>
    <w:rsid w:val="21E80691"/>
    <w:rsid w:val="21FC7CC7"/>
    <w:rsid w:val="21FF3314"/>
    <w:rsid w:val="221E19EC"/>
    <w:rsid w:val="224B1B7A"/>
    <w:rsid w:val="22A85759"/>
    <w:rsid w:val="22B10AB2"/>
    <w:rsid w:val="22B8599C"/>
    <w:rsid w:val="22B90C60"/>
    <w:rsid w:val="22D1792B"/>
    <w:rsid w:val="22D82861"/>
    <w:rsid w:val="231A51D5"/>
    <w:rsid w:val="23812FE4"/>
    <w:rsid w:val="23A51757"/>
    <w:rsid w:val="23CC2C62"/>
    <w:rsid w:val="23D748A7"/>
    <w:rsid w:val="23F57BB8"/>
    <w:rsid w:val="240B41F2"/>
    <w:rsid w:val="24554E65"/>
    <w:rsid w:val="245A4C2E"/>
    <w:rsid w:val="245B3C6C"/>
    <w:rsid w:val="24950FD4"/>
    <w:rsid w:val="24C86D90"/>
    <w:rsid w:val="251A79E9"/>
    <w:rsid w:val="253357AE"/>
    <w:rsid w:val="2580476C"/>
    <w:rsid w:val="259449D9"/>
    <w:rsid w:val="25B624E4"/>
    <w:rsid w:val="26AA7898"/>
    <w:rsid w:val="2701268A"/>
    <w:rsid w:val="274E622E"/>
    <w:rsid w:val="27BE1944"/>
    <w:rsid w:val="27C91596"/>
    <w:rsid w:val="286C3A08"/>
    <w:rsid w:val="286D547B"/>
    <w:rsid w:val="28EE2842"/>
    <w:rsid w:val="28F63DFF"/>
    <w:rsid w:val="294B6E32"/>
    <w:rsid w:val="2A465F84"/>
    <w:rsid w:val="2A5F0DF4"/>
    <w:rsid w:val="2A9D4052"/>
    <w:rsid w:val="2B5E5307"/>
    <w:rsid w:val="2B687849"/>
    <w:rsid w:val="2C5B0BFE"/>
    <w:rsid w:val="2CE132A0"/>
    <w:rsid w:val="2D6575EE"/>
    <w:rsid w:val="2E5A503D"/>
    <w:rsid w:val="2EB45BB2"/>
    <w:rsid w:val="2EB84438"/>
    <w:rsid w:val="2F236894"/>
    <w:rsid w:val="2F3D226A"/>
    <w:rsid w:val="2F407445"/>
    <w:rsid w:val="2F7075FF"/>
    <w:rsid w:val="30164F71"/>
    <w:rsid w:val="30AB6379"/>
    <w:rsid w:val="30C857D9"/>
    <w:rsid w:val="30D63046"/>
    <w:rsid w:val="30FA7AC8"/>
    <w:rsid w:val="31216E03"/>
    <w:rsid w:val="3133601F"/>
    <w:rsid w:val="31D125D7"/>
    <w:rsid w:val="3227669B"/>
    <w:rsid w:val="328E04C8"/>
    <w:rsid w:val="329B465C"/>
    <w:rsid w:val="329E1117"/>
    <w:rsid w:val="32AE46C6"/>
    <w:rsid w:val="32DC341F"/>
    <w:rsid w:val="32EA1215"/>
    <w:rsid w:val="331A7CB7"/>
    <w:rsid w:val="332350B4"/>
    <w:rsid w:val="3361798A"/>
    <w:rsid w:val="33665252"/>
    <w:rsid w:val="33A67A93"/>
    <w:rsid w:val="33AE3F0F"/>
    <w:rsid w:val="33BF0BA9"/>
    <w:rsid w:val="33EE13DB"/>
    <w:rsid w:val="34346E4D"/>
    <w:rsid w:val="343D767A"/>
    <w:rsid w:val="34AC4C21"/>
    <w:rsid w:val="34EF00FD"/>
    <w:rsid w:val="354362C5"/>
    <w:rsid w:val="35653EA9"/>
    <w:rsid w:val="35843E04"/>
    <w:rsid w:val="35B41B10"/>
    <w:rsid w:val="35C80195"/>
    <w:rsid w:val="36483084"/>
    <w:rsid w:val="368C5217"/>
    <w:rsid w:val="368F0CB2"/>
    <w:rsid w:val="378974B0"/>
    <w:rsid w:val="37C50C28"/>
    <w:rsid w:val="37CB20E1"/>
    <w:rsid w:val="37D11A95"/>
    <w:rsid w:val="38650F93"/>
    <w:rsid w:val="38FB618B"/>
    <w:rsid w:val="39113C01"/>
    <w:rsid w:val="39652302"/>
    <w:rsid w:val="39671A73"/>
    <w:rsid w:val="39AB353B"/>
    <w:rsid w:val="39B34CB8"/>
    <w:rsid w:val="39D75DD0"/>
    <w:rsid w:val="39E92488"/>
    <w:rsid w:val="3A3C6A5B"/>
    <w:rsid w:val="3A5B4D5C"/>
    <w:rsid w:val="3A8A2E97"/>
    <w:rsid w:val="3A916913"/>
    <w:rsid w:val="3B845E0B"/>
    <w:rsid w:val="3B84690C"/>
    <w:rsid w:val="3B8E32E7"/>
    <w:rsid w:val="3BA56ACD"/>
    <w:rsid w:val="3BC44F5A"/>
    <w:rsid w:val="3C0B783B"/>
    <w:rsid w:val="3C3E4D0D"/>
    <w:rsid w:val="3C53008C"/>
    <w:rsid w:val="3CA1529C"/>
    <w:rsid w:val="3CAF3E3D"/>
    <w:rsid w:val="3CBE5E4E"/>
    <w:rsid w:val="3CE417D9"/>
    <w:rsid w:val="3CFE28B3"/>
    <w:rsid w:val="3D081E0C"/>
    <w:rsid w:val="3D104217"/>
    <w:rsid w:val="3D33431F"/>
    <w:rsid w:val="3D3B1DBB"/>
    <w:rsid w:val="3D8C7B73"/>
    <w:rsid w:val="3D944CF4"/>
    <w:rsid w:val="3DF97BB4"/>
    <w:rsid w:val="3E2613A0"/>
    <w:rsid w:val="3E704F26"/>
    <w:rsid w:val="3E8F1850"/>
    <w:rsid w:val="3ED37DF2"/>
    <w:rsid w:val="3EDC25BB"/>
    <w:rsid w:val="3EF92944"/>
    <w:rsid w:val="3F214472"/>
    <w:rsid w:val="3F281CA4"/>
    <w:rsid w:val="3F2D1069"/>
    <w:rsid w:val="3FF57DD8"/>
    <w:rsid w:val="403403EE"/>
    <w:rsid w:val="40416B7A"/>
    <w:rsid w:val="407C4056"/>
    <w:rsid w:val="40EE65D6"/>
    <w:rsid w:val="41362EED"/>
    <w:rsid w:val="41474664"/>
    <w:rsid w:val="41F345B6"/>
    <w:rsid w:val="41FF350E"/>
    <w:rsid w:val="42814C82"/>
    <w:rsid w:val="42982C9D"/>
    <w:rsid w:val="430E6403"/>
    <w:rsid w:val="442671C8"/>
    <w:rsid w:val="446709B9"/>
    <w:rsid w:val="44677BCB"/>
    <w:rsid w:val="44B54677"/>
    <w:rsid w:val="44BC0EC5"/>
    <w:rsid w:val="44CA4BFA"/>
    <w:rsid w:val="45356A68"/>
    <w:rsid w:val="45EC02D7"/>
    <w:rsid w:val="4638599F"/>
    <w:rsid w:val="465F5E17"/>
    <w:rsid w:val="46E40382"/>
    <w:rsid w:val="470152B5"/>
    <w:rsid w:val="472D60AA"/>
    <w:rsid w:val="4736431E"/>
    <w:rsid w:val="477261B2"/>
    <w:rsid w:val="4772713A"/>
    <w:rsid w:val="47D57834"/>
    <w:rsid w:val="47DF5387"/>
    <w:rsid w:val="4812704D"/>
    <w:rsid w:val="48155AA2"/>
    <w:rsid w:val="4AD8457E"/>
    <w:rsid w:val="4B137364"/>
    <w:rsid w:val="4B1C49DC"/>
    <w:rsid w:val="4B52491B"/>
    <w:rsid w:val="4B555BCF"/>
    <w:rsid w:val="4B8673AA"/>
    <w:rsid w:val="4BAD77B9"/>
    <w:rsid w:val="4C07155D"/>
    <w:rsid w:val="4C3E2B07"/>
    <w:rsid w:val="4CC34614"/>
    <w:rsid w:val="4CEE62DB"/>
    <w:rsid w:val="4CF67A55"/>
    <w:rsid w:val="4CFE0079"/>
    <w:rsid w:val="4D0A1810"/>
    <w:rsid w:val="4D311F8B"/>
    <w:rsid w:val="4D7A191D"/>
    <w:rsid w:val="4D875DE8"/>
    <w:rsid w:val="4D931C51"/>
    <w:rsid w:val="4D952B7D"/>
    <w:rsid w:val="4DB27309"/>
    <w:rsid w:val="4E7C16C5"/>
    <w:rsid w:val="4E7C3473"/>
    <w:rsid w:val="4FBC446F"/>
    <w:rsid w:val="4FBD3D43"/>
    <w:rsid w:val="4FE70DC0"/>
    <w:rsid w:val="4FF05C5B"/>
    <w:rsid w:val="50454464"/>
    <w:rsid w:val="50A13664"/>
    <w:rsid w:val="50CD4DA0"/>
    <w:rsid w:val="51186DD1"/>
    <w:rsid w:val="51383A2A"/>
    <w:rsid w:val="51A43639"/>
    <w:rsid w:val="51BC194B"/>
    <w:rsid w:val="51C439A1"/>
    <w:rsid w:val="52147923"/>
    <w:rsid w:val="526A01B2"/>
    <w:rsid w:val="529A65BD"/>
    <w:rsid w:val="52DD4E28"/>
    <w:rsid w:val="530A4819"/>
    <w:rsid w:val="530D4FE1"/>
    <w:rsid w:val="531900F2"/>
    <w:rsid w:val="53272179"/>
    <w:rsid w:val="538E7ED0"/>
    <w:rsid w:val="53AE40CE"/>
    <w:rsid w:val="543F11CA"/>
    <w:rsid w:val="545B6AA1"/>
    <w:rsid w:val="547F4104"/>
    <w:rsid w:val="548A4B3B"/>
    <w:rsid w:val="54CD6F29"/>
    <w:rsid w:val="554C0043"/>
    <w:rsid w:val="555A3D69"/>
    <w:rsid w:val="55E262B1"/>
    <w:rsid w:val="560857B6"/>
    <w:rsid w:val="56186177"/>
    <w:rsid w:val="56227E2A"/>
    <w:rsid w:val="56263F54"/>
    <w:rsid w:val="56757125"/>
    <w:rsid w:val="56A9689B"/>
    <w:rsid w:val="573B036F"/>
    <w:rsid w:val="57511940"/>
    <w:rsid w:val="576F7F81"/>
    <w:rsid w:val="57FD6F77"/>
    <w:rsid w:val="58042859"/>
    <w:rsid w:val="58A1490A"/>
    <w:rsid w:val="59D44365"/>
    <w:rsid w:val="5A5654C0"/>
    <w:rsid w:val="5AE91E90"/>
    <w:rsid w:val="5B322F59"/>
    <w:rsid w:val="5B5F62AA"/>
    <w:rsid w:val="5B7C2D04"/>
    <w:rsid w:val="5B8027F4"/>
    <w:rsid w:val="5BBE49B1"/>
    <w:rsid w:val="5BF33A78"/>
    <w:rsid w:val="5C2A2760"/>
    <w:rsid w:val="5C2E04A2"/>
    <w:rsid w:val="5C9C62F0"/>
    <w:rsid w:val="5CD54DC2"/>
    <w:rsid w:val="5CF8460C"/>
    <w:rsid w:val="5CFC1C0C"/>
    <w:rsid w:val="5D577B4B"/>
    <w:rsid w:val="5D61112D"/>
    <w:rsid w:val="5DBD6451"/>
    <w:rsid w:val="5DD010E5"/>
    <w:rsid w:val="5DE74DAC"/>
    <w:rsid w:val="5E2356B9"/>
    <w:rsid w:val="5EF1103D"/>
    <w:rsid w:val="5F2B0CC9"/>
    <w:rsid w:val="5F750196"/>
    <w:rsid w:val="5F7767D2"/>
    <w:rsid w:val="5F824661"/>
    <w:rsid w:val="5FA12D39"/>
    <w:rsid w:val="5FB80E73"/>
    <w:rsid w:val="601B1BE2"/>
    <w:rsid w:val="606800CD"/>
    <w:rsid w:val="60693D9A"/>
    <w:rsid w:val="607F4966"/>
    <w:rsid w:val="609B044B"/>
    <w:rsid w:val="609E54CA"/>
    <w:rsid w:val="60E04E65"/>
    <w:rsid w:val="616D5012"/>
    <w:rsid w:val="61D86981"/>
    <w:rsid w:val="621E2D67"/>
    <w:rsid w:val="62AC3ECF"/>
    <w:rsid w:val="62BB6808"/>
    <w:rsid w:val="62EE3F20"/>
    <w:rsid w:val="6350067A"/>
    <w:rsid w:val="635A392B"/>
    <w:rsid w:val="63EB4ECB"/>
    <w:rsid w:val="640F4EB9"/>
    <w:rsid w:val="644F1CB2"/>
    <w:rsid w:val="6465291B"/>
    <w:rsid w:val="647C0B69"/>
    <w:rsid w:val="648669A1"/>
    <w:rsid w:val="64B05A19"/>
    <w:rsid w:val="64B9097F"/>
    <w:rsid w:val="64CC2BED"/>
    <w:rsid w:val="64F93617"/>
    <w:rsid w:val="656444CD"/>
    <w:rsid w:val="658B21F1"/>
    <w:rsid w:val="65C34803"/>
    <w:rsid w:val="66334935"/>
    <w:rsid w:val="663F39BF"/>
    <w:rsid w:val="665506A9"/>
    <w:rsid w:val="66A6658B"/>
    <w:rsid w:val="66B512AD"/>
    <w:rsid w:val="66B528D2"/>
    <w:rsid w:val="66F70A5B"/>
    <w:rsid w:val="66F9606B"/>
    <w:rsid w:val="67095D94"/>
    <w:rsid w:val="675039C2"/>
    <w:rsid w:val="68774F7F"/>
    <w:rsid w:val="68817BAC"/>
    <w:rsid w:val="68C65138"/>
    <w:rsid w:val="68DD6D64"/>
    <w:rsid w:val="68E04B7D"/>
    <w:rsid w:val="68E12472"/>
    <w:rsid w:val="691961F1"/>
    <w:rsid w:val="69205616"/>
    <w:rsid w:val="69CE16A6"/>
    <w:rsid w:val="69D72179"/>
    <w:rsid w:val="6A1011E7"/>
    <w:rsid w:val="6A7A0D56"/>
    <w:rsid w:val="6AD97A1D"/>
    <w:rsid w:val="6AFD2628"/>
    <w:rsid w:val="6B7C6AD4"/>
    <w:rsid w:val="6BAE516A"/>
    <w:rsid w:val="6BC53BA1"/>
    <w:rsid w:val="6BF7472A"/>
    <w:rsid w:val="6CF7043C"/>
    <w:rsid w:val="6D080BBA"/>
    <w:rsid w:val="6D811311"/>
    <w:rsid w:val="6E072866"/>
    <w:rsid w:val="6E3D3472"/>
    <w:rsid w:val="6E70494A"/>
    <w:rsid w:val="70F34817"/>
    <w:rsid w:val="71454826"/>
    <w:rsid w:val="715776FB"/>
    <w:rsid w:val="71793B16"/>
    <w:rsid w:val="721970A7"/>
    <w:rsid w:val="725125F5"/>
    <w:rsid w:val="728A3C1E"/>
    <w:rsid w:val="72A91BA0"/>
    <w:rsid w:val="730E4BA8"/>
    <w:rsid w:val="73146B76"/>
    <w:rsid w:val="736B3229"/>
    <w:rsid w:val="73B928EF"/>
    <w:rsid w:val="73F828DD"/>
    <w:rsid w:val="74177616"/>
    <w:rsid w:val="74B135C7"/>
    <w:rsid w:val="74C708C7"/>
    <w:rsid w:val="75100B7D"/>
    <w:rsid w:val="752B5127"/>
    <w:rsid w:val="75445142"/>
    <w:rsid w:val="754A3B4F"/>
    <w:rsid w:val="75B710B1"/>
    <w:rsid w:val="75CA2B92"/>
    <w:rsid w:val="760F40D7"/>
    <w:rsid w:val="767174B1"/>
    <w:rsid w:val="768C49BF"/>
    <w:rsid w:val="76C05D43"/>
    <w:rsid w:val="76E71522"/>
    <w:rsid w:val="77406E00"/>
    <w:rsid w:val="77732DB5"/>
    <w:rsid w:val="77A45665"/>
    <w:rsid w:val="77AA1DEE"/>
    <w:rsid w:val="77E871AE"/>
    <w:rsid w:val="77F72CF0"/>
    <w:rsid w:val="78D67AA0"/>
    <w:rsid w:val="790C3927"/>
    <w:rsid w:val="7928600A"/>
    <w:rsid w:val="795B7FA5"/>
    <w:rsid w:val="79655759"/>
    <w:rsid w:val="79CD4E76"/>
    <w:rsid w:val="79F01948"/>
    <w:rsid w:val="7A75539A"/>
    <w:rsid w:val="7AB73C20"/>
    <w:rsid w:val="7AE82384"/>
    <w:rsid w:val="7AF20495"/>
    <w:rsid w:val="7B0306AD"/>
    <w:rsid w:val="7B0B5249"/>
    <w:rsid w:val="7B18614D"/>
    <w:rsid w:val="7B3A4DB6"/>
    <w:rsid w:val="7B5B24DE"/>
    <w:rsid w:val="7C1C3A1B"/>
    <w:rsid w:val="7C464F3C"/>
    <w:rsid w:val="7C773348"/>
    <w:rsid w:val="7CA80B79"/>
    <w:rsid w:val="7CB7753E"/>
    <w:rsid w:val="7CBE55DD"/>
    <w:rsid w:val="7CBE61B6"/>
    <w:rsid w:val="7CE9052E"/>
    <w:rsid w:val="7D126BCC"/>
    <w:rsid w:val="7D994E5B"/>
    <w:rsid w:val="7DA12573"/>
    <w:rsid w:val="7E232B02"/>
    <w:rsid w:val="7E38359B"/>
    <w:rsid w:val="7EA1645A"/>
    <w:rsid w:val="7ECB247C"/>
    <w:rsid w:val="7F0A04A3"/>
    <w:rsid w:val="7F2C3F98"/>
    <w:rsid w:val="7F31044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line="576" w:lineRule="auto"/>
      <w:outlineLvl w:val="0"/>
    </w:pPr>
    <w:rPr>
      <w:b/>
      <w:bCs/>
      <w:kern w:val="44"/>
      <w:sz w:val="44"/>
      <w:szCs w:val="44"/>
    </w:rPr>
  </w:style>
  <w:style w:type="paragraph" w:styleId="3">
    <w:name w:val="heading 2"/>
    <w:basedOn w:val="1"/>
    <w:next w:val="1"/>
    <w:link w:val="45"/>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7"/>
    <w:qFormat/>
    <w:uiPriority w:val="0"/>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8"/>
    <w:qFormat/>
    <w:uiPriority w:val="9"/>
    <w:pPr>
      <w:keepNext/>
      <w:keepLines/>
      <w:spacing w:before="280" w:after="290" w:line="376" w:lineRule="auto"/>
      <w:outlineLvl w:val="4"/>
    </w:pPr>
    <w:rPr>
      <w:b/>
      <w:bCs/>
      <w:sz w:val="28"/>
      <w:szCs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jc w:val="left"/>
    </w:pPr>
    <w:rPr>
      <w:rFonts w:ascii="Calibri" w:hAnsi="Calibri"/>
      <w:sz w:val="22"/>
      <w:szCs w:val="22"/>
    </w:rPr>
  </w:style>
  <w:style w:type="paragraph" w:styleId="8">
    <w:name w:val="index 8"/>
    <w:basedOn w:val="1"/>
    <w:next w:val="1"/>
    <w:qFormat/>
    <w:uiPriority w:val="0"/>
    <w:pPr>
      <w:spacing w:line="400" w:lineRule="exact"/>
      <w:ind w:left="2940" w:firstLine="1044" w:firstLineChars="200"/>
      <w:jc w:val="left"/>
    </w:pPr>
  </w:style>
  <w:style w:type="paragraph" w:styleId="9">
    <w:name w:val="Normal Indent"/>
    <w:basedOn w:val="1"/>
    <w:qFormat/>
    <w:uiPriority w:val="99"/>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49"/>
    <w:qFormat/>
    <w:uiPriority w:val="0"/>
    <w:rPr>
      <w:rFonts w:ascii="宋体"/>
      <w:sz w:val="18"/>
      <w:szCs w:val="18"/>
    </w:rPr>
  </w:style>
  <w:style w:type="paragraph" w:styleId="12">
    <w:name w:val="annotation text"/>
    <w:basedOn w:val="1"/>
    <w:link w:val="50"/>
    <w:qFormat/>
    <w:uiPriority w:val="0"/>
    <w:pPr>
      <w:jc w:val="left"/>
    </w:pPr>
  </w:style>
  <w:style w:type="paragraph" w:styleId="13">
    <w:name w:val="Body Text 3"/>
    <w:basedOn w:val="1"/>
    <w:link w:val="51"/>
    <w:autoRedefine/>
    <w:unhideWhenUsed/>
    <w:qFormat/>
    <w:uiPriority w:val="99"/>
    <w:pPr>
      <w:spacing w:after="120"/>
    </w:pPr>
    <w:rPr>
      <w:sz w:val="16"/>
      <w:szCs w:val="16"/>
    </w:rPr>
  </w:style>
  <w:style w:type="paragraph" w:styleId="14">
    <w:name w:val="Body Text"/>
    <w:basedOn w:val="1"/>
    <w:link w:val="52"/>
    <w:unhideWhenUsed/>
    <w:qFormat/>
    <w:uiPriority w:val="99"/>
    <w:pPr>
      <w:spacing w:after="120"/>
    </w:pPr>
  </w:style>
  <w:style w:type="paragraph" w:styleId="15">
    <w:name w:val="Body Text Indent"/>
    <w:basedOn w:val="1"/>
    <w:link w:val="53"/>
    <w:qFormat/>
    <w:uiPriority w:val="0"/>
    <w:pPr>
      <w:spacing w:line="200" w:lineRule="exact"/>
      <w:ind w:firstLine="301"/>
    </w:pPr>
    <w:rPr>
      <w:rFonts w:ascii="宋体" w:hAnsi="Courier New"/>
      <w:spacing w:val="-4"/>
      <w:sz w:val="18"/>
      <w:szCs w:val="20"/>
    </w:rPr>
  </w:style>
  <w:style w:type="paragraph" w:styleId="16">
    <w:name w:val="toc 5"/>
    <w:basedOn w:val="1"/>
    <w:next w:val="1"/>
    <w:autoRedefine/>
    <w:unhideWhenUsed/>
    <w:qFormat/>
    <w:uiPriority w:val="39"/>
    <w:pPr>
      <w:jc w:val="left"/>
    </w:pPr>
    <w:rPr>
      <w:rFonts w:ascii="Calibri" w:hAnsi="Calibri"/>
      <w:sz w:val="22"/>
      <w:szCs w:val="22"/>
    </w:rPr>
  </w:style>
  <w:style w:type="paragraph" w:styleId="17">
    <w:name w:val="toc 3"/>
    <w:basedOn w:val="1"/>
    <w:next w:val="1"/>
    <w:unhideWhenUsed/>
    <w:qFormat/>
    <w:uiPriority w:val="39"/>
    <w:pPr>
      <w:jc w:val="left"/>
    </w:pPr>
    <w:rPr>
      <w:rFonts w:ascii="Calibri" w:hAnsi="Calibri"/>
      <w:smallCaps/>
      <w:sz w:val="22"/>
      <w:szCs w:val="22"/>
    </w:rPr>
  </w:style>
  <w:style w:type="paragraph" w:styleId="18">
    <w:name w:val="Plain Text"/>
    <w:basedOn w:val="1"/>
    <w:next w:val="1"/>
    <w:link w:val="54"/>
    <w:qFormat/>
    <w:uiPriority w:val="0"/>
    <w:rPr>
      <w:rFonts w:ascii="宋体" w:hAnsi="Courier New"/>
      <w:szCs w:val="20"/>
    </w:rPr>
  </w:style>
  <w:style w:type="paragraph" w:styleId="19">
    <w:name w:val="toc 8"/>
    <w:basedOn w:val="1"/>
    <w:next w:val="1"/>
    <w:unhideWhenUsed/>
    <w:qFormat/>
    <w:uiPriority w:val="39"/>
    <w:pPr>
      <w:jc w:val="left"/>
    </w:pPr>
    <w:rPr>
      <w:rFonts w:ascii="Calibri" w:hAnsi="Calibri"/>
      <w:sz w:val="22"/>
      <w:szCs w:val="22"/>
    </w:rPr>
  </w:style>
  <w:style w:type="paragraph" w:styleId="20">
    <w:name w:val="Date"/>
    <w:basedOn w:val="1"/>
    <w:next w:val="1"/>
    <w:link w:val="55"/>
    <w:qFormat/>
    <w:uiPriority w:val="0"/>
    <w:pPr>
      <w:ind w:left="100" w:leftChars="2500"/>
    </w:pPr>
  </w:style>
  <w:style w:type="paragraph" w:styleId="21">
    <w:name w:val="Body Text Indent 2"/>
    <w:basedOn w:val="1"/>
    <w:link w:val="56"/>
    <w:qFormat/>
    <w:uiPriority w:val="0"/>
    <w:pPr>
      <w:spacing w:line="480" w:lineRule="auto"/>
      <w:ind w:left="420" w:leftChars="200"/>
    </w:pPr>
  </w:style>
  <w:style w:type="paragraph" w:styleId="22">
    <w:name w:val="Balloon Text"/>
    <w:basedOn w:val="1"/>
    <w:link w:val="57"/>
    <w:qFormat/>
    <w:uiPriority w:val="0"/>
    <w:rPr>
      <w:sz w:val="18"/>
      <w:szCs w:val="18"/>
    </w:rPr>
  </w:style>
  <w:style w:type="paragraph" w:styleId="23">
    <w:name w:val="footer"/>
    <w:basedOn w:val="1"/>
    <w:link w:val="58"/>
    <w:qFormat/>
    <w:uiPriority w:val="99"/>
    <w:pPr>
      <w:tabs>
        <w:tab w:val="center" w:pos="4153"/>
        <w:tab w:val="right" w:pos="8306"/>
      </w:tabs>
      <w:snapToGrid w:val="0"/>
      <w:jc w:val="left"/>
    </w:pPr>
    <w:rPr>
      <w:sz w:val="18"/>
      <w:szCs w:val="18"/>
    </w:rPr>
  </w:style>
  <w:style w:type="paragraph" w:styleId="24">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pPr>
      <w:spacing w:before="360" w:after="360"/>
      <w:jc w:val="left"/>
    </w:pPr>
    <w:rPr>
      <w:rFonts w:ascii="Calibri" w:hAnsi="Calibri"/>
      <w:b/>
      <w:bCs/>
      <w:caps/>
      <w:sz w:val="22"/>
      <w:szCs w:val="22"/>
      <w:u w:val="single"/>
    </w:rPr>
  </w:style>
  <w:style w:type="paragraph" w:styleId="26">
    <w:name w:val="toc 4"/>
    <w:basedOn w:val="1"/>
    <w:next w:val="1"/>
    <w:unhideWhenUsed/>
    <w:qFormat/>
    <w:uiPriority w:val="39"/>
    <w:pPr>
      <w:jc w:val="left"/>
    </w:pPr>
    <w:rPr>
      <w:rFonts w:ascii="Calibri" w:hAnsi="Calibri"/>
      <w:sz w:val="22"/>
      <w:szCs w:val="22"/>
    </w:rPr>
  </w:style>
  <w:style w:type="paragraph" w:styleId="27">
    <w:name w:val="List"/>
    <w:basedOn w:val="1"/>
    <w:qFormat/>
    <w:uiPriority w:val="0"/>
    <w:pPr>
      <w:ind w:left="200" w:hanging="200" w:hangingChars="200"/>
    </w:pPr>
    <w:rPr>
      <w:sz w:val="28"/>
    </w:rPr>
  </w:style>
  <w:style w:type="paragraph" w:styleId="28">
    <w:name w:val="toc 6"/>
    <w:basedOn w:val="1"/>
    <w:next w:val="1"/>
    <w:unhideWhenUsed/>
    <w:qFormat/>
    <w:uiPriority w:val="39"/>
    <w:pPr>
      <w:jc w:val="left"/>
    </w:pPr>
    <w:rPr>
      <w:rFonts w:ascii="Calibri" w:hAnsi="Calibri"/>
      <w:sz w:val="22"/>
      <w:szCs w:val="22"/>
    </w:rPr>
  </w:style>
  <w:style w:type="paragraph" w:styleId="29">
    <w:name w:val="toc 2"/>
    <w:basedOn w:val="1"/>
    <w:next w:val="1"/>
    <w:qFormat/>
    <w:uiPriority w:val="39"/>
    <w:pPr>
      <w:jc w:val="left"/>
    </w:pPr>
    <w:rPr>
      <w:rFonts w:ascii="Calibri" w:hAnsi="Calibri"/>
      <w:b/>
      <w:bCs/>
      <w:smallCaps/>
      <w:sz w:val="22"/>
      <w:szCs w:val="22"/>
    </w:rPr>
  </w:style>
  <w:style w:type="paragraph" w:styleId="30">
    <w:name w:val="toc 9"/>
    <w:basedOn w:val="1"/>
    <w:next w:val="1"/>
    <w:autoRedefine/>
    <w:unhideWhenUsed/>
    <w:qFormat/>
    <w:uiPriority w:val="39"/>
    <w:pPr>
      <w:jc w:val="left"/>
    </w:pPr>
    <w:rPr>
      <w:rFonts w:ascii="Calibri" w:hAnsi="Calibri"/>
      <w:sz w:val="22"/>
      <w:szCs w:val="22"/>
    </w:rPr>
  </w:style>
  <w:style w:type="paragraph" w:styleId="31">
    <w:name w:val="Body Text 2"/>
    <w:basedOn w:val="1"/>
    <w:qFormat/>
    <w:uiPriority w:val="0"/>
    <w:pPr>
      <w:spacing w:after="120" w:line="480" w:lineRule="auto"/>
    </w:pPr>
    <w:rPr>
      <w:kern w:val="0"/>
      <w:sz w:val="20"/>
    </w:rPr>
  </w:style>
  <w:style w:type="paragraph" w:styleId="32">
    <w:name w:val="Normal (Web)"/>
    <w:basedOn w:val="1"/>
    <w:qFormat/>
    <w:uiPriority w:val="99"/>
    <w:pPr>
      <w:widowControl/>
      <w:spacing w:before="100" w:beforeAutospacing="1" w:after="100" w:afterAutospacing="1"/>
      <w:jc w:val="left"/>
    </w:pPr>
    <w:rPr>
      <w:rFonts w:ascii="宋体" w:hAnsi="宋体"/>
      <w:kern w:val="0"/>
      <w:sz w:val="24"/>
    </w:rPr>
  </w:style>
  <w:style w:type="paragraph" w:styleId="33">
    <w:name w:val="annotation subject"/>
    <w:basedOn w:val="12"/>
    <w:next w:val="12"/>
    <w:link w:val="60"/>
    <w:autoRedefine/>
    <w:unhideWhenUsed/>
    <w:qFormat/>
    <w:uiPriority w:val="99"/>
    <w:rPr>
      <w:b/>
      <w:bCs/>
    </w:rPr>
  </w:style>
  <w:style w:type="paragraph" w:styleId="34">
    <w:name w:val="Body Text First Indent 2"/>
    <w:link w:val="129"/>
    <w:autoRedefine/>
    <w:unhideWhenUsed/>
    <w:qFormat/>
    <w:uiPriority w:val="0"/>
    <w:pPr>
      <w:widowControl w:val="0"/>
      <w:adjustRightInd w:val="0"/>
      <w:snapToGrid w:val="0"/>
      <w:spacing w:after="120" w:line="360" w:lineRule="auto"/>
      <w:ind w:left="420" w:leftChars="200" w:right="240" w:firstLine="420" w:firstLineChars="200"/>
    </w:pPr>
    <w:rPr>
      <w:rFonts w:ascii="Times New Roman" w:hAnsi="Calibri" w:eastAsia="宋体" w:cs="Times New Roman"/>
      <w:kern w:val="2"/>
      <w:sz w:val="24"/>
      <w:szCs w:val="24"/>
      <w:lang w:val="en-US" w:eastAsia="zh-CN" w:bidi="ar-SA"/>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autoRedefine/>
    <w:qFormat/>
    <w:uiPriority w:val="22"/>
    <w:rPr>
      <w:b/>
      <w:bCs/>
    </w:rPr>
  </w:style>
  <w:style w:type="character" w:styleId="39">
    <w:name w:val="page number"/>
    <w:qFormat/>
    <w:uiPriority w:val="0"/>
  </w:style>
  <w:style w:type="character" w:styleId="40">
    <w:name w:val="FollowedHyperlink"/>
    <w:qFormat/>
    <w:uiPriority w:val="0"/>
    <w:rPr>
      <w:color w:val="800080"/>
      <w:u w:val="single"/>
    </w:rPr>
  </w:style>
  <w:style w:type="character" w:styleId="41">
    <w:name w:val="Emphasis"/>
    <w:basedOn w:val="37"/>
    <w:qFormat/>
    <w:uiPriority w:val="20"/>
    <w:rPr>
      <w:i/>
    </w:rPr>
  </w:style>
  <w:style w:type="character" w:styleId="42">
    <w:name w:val="Hyperlink"/>
    <w:autoRedefine/>
    <w:qFormat/>
    <w:uiPriority w:val="99"/>
    <w:rPr>
      <w:color w:val="0000FF"/>
      <w:u w:val="single"/>
    </w:rPr>
  </w:style>
  <w:style w:type="character" w:styleId="43">
    <w:name w:val="annotation reference"/>
    <w:qFormat/>
    <w:uiPriority w:val="99"/>
    <w:rPr>
      <w:sz w:val="21"/>
      <w:szCs w:val="21"/>
    </w:rPr>
  </w:style>
  <w:style w:type="character" w:customStyle="1" w:styleId="44">
    <w:name w:val="标题 1 字符2"/>
    <w:link w:val="2"/>
    <w:qFormat/>
    <w:uiPriority w:val="0"/>
    <w:rPr>
      <w:b/>
      <w:bCs/>
      <w:kern w:val="44"/>
      <w:sz w:val="44"/>
      <w:szCs w:val="44"/>
    </w:rPr>
  </w:style>
  <w:style w:type="character" w:customStyle="1" w:styleId="45">
    <w:name w:val="标题 2 字符2"/>
    <w:link w:val="3"/>
    <w:qFormat/>
    <w:uiPriority w:val="0"/>
    <w:rPr>
      <w:rFonts w:ascii="Arial" w:hAnsi="Arial" w:eastAsia="黑体"/>
      <w:b/>
      <w:bCs/>
      <w:kern w:val="2"/>
      <w:sz w:val="32"/>
      <w:szCs w:val="32"/>
    </w:rPr>
  </w:style>
  <w:style w:type="character" w:customStyle="1" w:styleId="46">
    <w:name w:val="标题 3 字符2"/>
    <w:link w:val="4"/>
    <w:autoRedefine/>
    <w:qFormat/>
    <w:uiPriority w:val="0"/>
    <w:rPr>
      <w:b/>
      <w:bCs/>
      <w:kern w:val="2"/>
      <w:sz w:val="32"/>
      <w:szCs w:val="32"/>
    </w:rPr>
  </w:style>
  <w:style w:type="character" w:customStyle="1" w:styleId="47">
    <w:name w:val="标题 4 字符2"/>
    <w:link w:val="5"/>
    <w:autoRedefine/>
    <w:qFormat/>
    <w:uiPriority w:val="0"/>
    <w:rPr>
      <w:rFonts w:ascii="Arial" w:eastAsia="黑体"/>
      <w:sz w:val="28"/>
    </w:rPr>
  </w:style>
  <w:style w:type="character" w:customStyle="1" w:styleId="48">
    <w:name w:val="标题 5 字符2"/>
    <w:link w:val="6"/>
    <w:qFormat/>
    <w:uiPriority w:val="9"/>
    <w:rPr>
      <w:b/>
      <w:bCs/>
      <w:kern w:val="2"/>
      <w:sz w:val="28"/>
      <w:szCs w:val="28"/>
    </w:rPr>
  </w:style>
  <w:style w:type="character" w:customStyle="1" w:styleId="49">
    <w:name w:val="文档结构图 字符1"/>
    <w:link w:val="11"/>
    <w:qFormat/>
    <w:uiPriority w:val="0"/>
    <w:rPr>
      <w:rFonts w:ascii="宋体"/>
      <w:kern w:val="2"/>
      <w:sz w:val="18"/>
      <w:szCs w:val="18"/>
    </w:rPr>
  </w:style>
  <w:style w:type="character" w:customStyle="1" w:styleId="50">
    <w:name w:val="批注文字 字符2"/>
    <w:link w:val="12"/>
    <w:qFormat/>
    <w:uiPriority w:val="99"/>
    <w:rPr>
      <w:kern w:val="2"/>
      <w:sz w:val="21"/>
      <w:szCs w:val="24"/>
    </w:rPr>
  </w:style>
  <w:style w:type="character" w:customStyle="1" w:styleId="51">
    <w:name w:val="正文文本 3 字符1"/>
    <w:link w:val="13"/>
    <w:autoRedefine/>
    <w:qFormat/>
    <w:uiPriority w:val="99"/>
    <w:rPr>
      <w:kern w:val="2"/>
      <w:sz w:val="16"/>
      <w:szCs w:val="16"/>
    </w:rPr>
  </w:style>
  <w:style w:type="character" w:customStyle="1" w:styleId="52">
    <w:name w:val="正文文本 字符1"/>
    <w:link w:val="14"/>
    <w:qFormat/>
    <w:uiPriority w:val="99"/>
    <w:rPr>
      <w:kern w:val="2"/>
      <w:sz w:val="21"/>
      <w:szCs w:val="24"/>
    </w:rPr>
  </w:style>
  <w:style w:type="character" w:customStyle="1" w:styleId="53">
    <w:name w:val="正文文本缩进 字符1"/>
    <w:link w:val="15"/>
    <w:autoRedefine/>
    <w:qFormat/>
    <w:uiPriority w:val="0"/>
    <w:rPr>
      <w:rFonts w:ascii="宋体" w:hAnsi="Courier New" w:eastAsia="宋体"/>
      <w:spacing w:val="-4"/>
      <w:kern w:val="2"/>
      <w:sz w:val="18"/>
      <w:lang w:val="en-US" w:eastAsia="zh-CN" w:bidi="ar-SA"/>
    </w:rPr>
  </w:style>
  <w:style w:type="character" w:customStyle="1" w:styleId="54">
    <w:name w:val="纯文本 字符3"/>
    <w:link w:val="18"/>
    <w:autoRedefine/>
    <w:qFormat/>
    <w:uiPriority w:val="0"/>
    <w:rPr>
      <w:rFonts w:ascii="宋体" w:hAnsi="Courier New" w:eastAsia="宋体"/>
      <w:kern w:val="2"/>
      <w:sz w:val="21"/>
      <w:lang w:val="en-US" w:eastAsia="zh-CN" w:bidi="ar-SA"/>
    </w:rPr>
  </w:style>
  <w:style w:type="character" w:customStyle="1" w:styleId="55">
    <w:name w:val="日期 字符1"/>
    <w:link w:val="20"/>
    <w:autoRedefine/>
    <w:qFormat/>
    <w:uiPriority w:val="0"/>
    <w:rPr>
      <w:kern w:val="2"/>
      <w:sz w:val="21"/>
      <w:szCs w:val="24"/>
    </w:rPr>
  </w:style>
  <w:style w:type="character" w:customStyle="1" w:styleId="56">
    <w:name w:val="正文文本缩进 2 字符1"/>
    <w:link w:val="21"/>
    <w:autoRedefine/>
    <w:qFormat/>
    <w:uiPriority w:val="0"/>
    <w:rPr>
      <w:kern w:val="2"/>
      <w:sz w:val="21"/>
      <w:szCs w:val="24"/>
    </w:rPr>
  </w:style>
  <w:style w:type="character" w:customStyle="1" w:styleId="57">
    <w:name w:val="批注框文本 字符1"/>
    <w:link w:val="22"/>
    <w:autoRedefine/>
    <w:qFormat/>
    <w:uiPriority w:val="0"/>
    <w:rPr>
      <w:kern w:val="2"/>
      <w:sz w:val="18"/>
      <w:szCs w:val="18"/>
    </w:rPr>
  </w:style>
  <w:style w:type="character" w:customStyle="1" w:styleId="58">
    <w:name w:val="页脚 字符2"/>
    <w:link w:val="23"/>
    <w:autoRedefine/>
    <w:qFormat/>
    <w:uiPriority w:val="99"/>
    <w:rPr>
      <w:kern w:val="2"/>
      <w:sz w:val="18"/>
      <w:szCs w:val="18"/>
    </w:rPr>
  </w:style>
  <w:style w:type="character" w:customStyle="1" w:styleId="59">
    <w:name w:val="页眉 字符2"/>
    <w:link w:val="24"/>
    <w:qFormat/>
    <w:uiPriority w:val="99"/>
    <w:rPr>
      <w:kern w:val="2"/>
      <w:sz w:val="18"/>
      <w:szCs w:val="18"/>
    </w:rPr>
  </w:style>
  <w:style w:type="character" w:customStyle="1" w:styleId="60">
    <w:name w:val="批注主题 字符1"/>
    <w:link w:val="33"/>
    <w:autoRedefine/>
    <w:qFormat/>
    <w:uiPriority w:val="99"/>
    <w:rPr>
      <w:b/>
      <w:bCs/>
      <w:kern w:val="2"/>
      <w:sz w:val="21"/>
      <w:szCs w:val="24"/>
    </w:rPr>
  </w:style>
  <w:style w:type="character" w:customStyle="1" w:styleId="61">
    <w:name w:val="正文文本_"/>
    <w:link w:val="62"/>
    <w:autoRedefine/>
    <w:qFormat/>
    <w:uiPriority w:val="0"/>
    <w:rPr>
      <w:rFonts w:ascii="MingLiU" w:hAnsi="MingLiU" w:eastAsia="MingLiU" w:cs="MingLiU"/>
      <w:spacing w:val="9"/>
      <w:sz w:val="19"/>
      <w:szCs w:val="19"/>
      <w:shd w:val="clear" w:color="auto" w:fill="FFFFFF"/>
    </w:rPr>
  </w:style>
  <w:style w:type="paragraph" w:customStyle="1" w:styleId="62">
    <w:name w:val="正文文本1"/>
    <w:basedOn w:val="1"/>
    <w:link w:val="61"/>
    <w:autoRedefine/>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3">
    <w:name w:val="纯文本 Char1"/>
    <w:link w:val="64"/>
    <w:qFormat/>
    <w:uiPriority w:val="0"/>
    <w:rPr>
      <w:rFonts w:ascii="宋体" w:hAnsi="Courier New" w:eastAsia="宋体"/>
      <w:kern w:val="2"/>
      <w:sz w:val="21"/>
      <w:lang w:val="en-US" w:eastAsia="zh-CN" w:bidi="ar-SA"/>
    </w:rPr>
  </w:style>
  <w:style w:type="paragraph" w:customStyle="1" w:styleId="64">
    <w:name w:val="纯文本1"/>
    <w:basedOn w:val="1"/>
    <w:link w:val="63"/>
    <w:autoRedefine/>
    <w:qFormat/>
    <w:uiPriority w:val="0"/>
    <w:rPr>
      <w:rFonts w:ascii="宋体" w:hAnsi="Courier New"/>
      <w:szCs w:val="20"/>
    </w:rPr>
  </w:style>
  <w:style w:type="character" w:customStyle="1" w:styleId="65">
    <w:name w:val="正文文本 + 10 pt"/>
    <w:autoRedefine/>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6">
    <w:name w:val="Char Char1"/>
    <w:qFormat/>
    <w:uiPriority w:val="0"/>
    <w:rPr>
      <w:rFonts w:ascii="宋体" w:hAnsi="Courier New" w:eastAsia="宋体"/>
      <w:kern w:val="2"/>
      <w:sz w:val="21"/>
      <w:lang w:val="en-US" w:eastAsia="zh-CN" w:bidi="ar-SA"/>
    </w:rPr>
  </w:style>
  <w:style w:type="character" w:customStyle="1" w:styleId="6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8">
    <w:name w:val="页脚 字符"/>
    <w:autoRedefine/>
    <w:qFormat/>
    <w:uiPriority w:val="99"/>
    <w:rPr>
      <w:sz w:val="18"/>
      <w:szCs w:val="18"/>
    </w:rPr>
  </w:style>
  <w:style w:type="character" w:customStyle="1" w:styleId="69">
    <w:name w:val="页眉 字符"/>
    <w:autoRedefine/>
    <w:qFormat/>
    <w:uiPriority w:val="99"/>
    <w:rPr>
      <w:rFonts w:ascii="Times New Roman" w:hAnsi="Times New Roman"/>
      <w:kern w:val="2"/>
      <w:sz w:val="18"/>
      <w:szCs w:val="18"/>
    </w:rPr>
  </w:style>
  <w:style w:type="character" w:customStyle="1" w:styleId="70">
    <w:name w:val="批注文字 字符1"/>
    <w:qFormat/>
    <w:uiPriority w:val="0"/>
    <w:rPr>
      <w:rFonts w:ascii="Times New Roman" w:hAnsi="Times New Roman"/>
      <w:kern w:val="2"/>
      <w:sz w:val="21"/>
      <w:szCs w:val="24"/>
    </w:rPr>
  </w:style>
  <w:style w:type="character" w:customStyle="1" w:styleId="71">
    <w:name w:val="纯文本 字符2"/>
    <w:qFormat/>
    <w:uiPriority w:val="0"/>
    <w:rPr>
      <w:rFonts w:ascii="宋体" w:hAnsi="Courier New" w:eastAsia="宋体" w:cs="Courier New"/>
      <w:szCs w:val="21"/>
    </w:rPr>
  </w:style>
  <w:style w:type="paragraph" w:customStyle="1" w:styleId="72">
    <w:name w:val="Char"/>
    <w:basedOn w:val="1"/>
    <w:qFormat/>
    <w:uiPriority w:val="0"/>
    <w:rPr>
      <w:szCs w:val="21"/>
    </w:rPr>
  </w:style>
  <w:style w:type="paragraph" w:customStyle="1" w:styleId="73">
    <w:name w:val="Char Char Char Char Char Char Char"/>
    <w:basedOn w:val="1"/>
    <w:qFormat/>
    <w:uiPriority w:val="0"/>
  </w:style>
  <w:style w:type="paragraph" w:customStyle="1" w:styleId="74">
    <w:name w:val="_Style 67"/>
    <w:autoRedefine/>
    <w:qFormat/>
    <w:uiPriority w:val="0"/>
    <w:rPr>
      <w:rFonts w:ascii="Times New Roman" w:hAnsi="Times New Roman" w:eastAsia="宋体" w:cs="Times New Roman"/>
      <w:kern w:val="2"/>
      <w:sz w:val="21"/>
      <w:szCs w:val="24"/>
      <w:lang w:val="en-US" w:eastAsia="zh-CN" w:bidi="ar-SA"/>
    </w:rPr>
  </w:style>
  <w:style w:type="paragraph" w:customStyle="1" w:styleId="75">
    <w:name w:val="Char Char Char Char Char Char Char Char Char Char Char Char"/>
    <w:basedOn w:val="1"/>
    <w:autoRedefine/>
    <w:qFormat/>
    <w:uiPriority w:val="0"/>
    <w:pPr>
      <w:widowControl/>
      <w:spacing w:line="240" w:lineRule="exact"/>
      <w:jc w:val="left"/>
    </w:pPr>
  </w:style>
  <w:style w:type="paragraph" w:customStyle="1" w:styleId="76">
    <w:name w:val="Char Char Char Char Char Char Char Char Char Char Char Char1"/>
    <w:basedOn w:val="1"/>
    <w:qFormat/>
    <w:uiPriority w:val="0"/>
    <w:pPr>
      <w:widowControl/>
      <w:spacing w:line="240" w:lineRule="exact"/>
      <w:jc w:val="left"/>
    </w:pPr>
  </w:style>
  <w:style w:type="paragraph" w:customStyle="1" w:styleId="77">
    <w:name w:val="样式 标题 1 + 居中 段前: 0 磅 段后: 0 磅 行距: 固定值 30 磅"/>
    <w:basedOn w:val="2"/>
    <w:qFormat/>
    <w:uiPriority w:val="0"/>
    <w:pPr>
      <w:spacing w:line="600" w:lineRule="exact"/>
      <w:jc w:val="center"/>
    </w:pPr>
    <w:rPr>
      <w:rFonts w:cs="宋体"/>
      <w:szCs w:val="20"/>
    </w:rPr>
  </w:style>
  <w:style w:type="paragraph" w:customStyle="1" w:styleId="78">
    <w:name w:val="Table Paragraph"/>
    <w:basedOn w:val="1"/>
    <w:autoRedefine/>
    <w:qFormat/>
    <w:uiPriority w:val="1"/>
    <w:pPr>
      <w:jc w:val="left"/>
    </w:pPr>
    <w:rPr>
      <w:rFonts w:ascii="Calibri" w:hAnsi="Calibri"/>
      <w:kern w:val="0"/>
      <w:sz w:val="22"/>
      <w:szCs w:val="22"/>
      <w:lang w:eastAsia="en-US"/>
    </w:rPr>
  </w:style>
  <w:style w:type="paragraph" w:customStyle="1" w:styleId="79">
    <w:name w:val="p0"/>
    <w:basedOn w:val="1"/>
    <w:qFormat/>
    <w:uiPriority w:val="0"/>
    <w:pPr>
      <w:widowControl/>
    </w:pPr>
    <w:rPr>
      <w:kern w:val="0"/>
      <w:szCs w:val="21"/>
    </w:rPr>
  </w:style>
  <w:style w:type="paragraph" w:customStyle="1" w:styleId="80">
    <w:name w:val="Char Char Char"/>
    <w:basedOn w:val="1"/>
    <w:autoRedefine/>
    <w:qFormat/>
    <w:uiPriority w:val="0"/>
    <w:rPr>
      <w:szCs w:val="20"/>
    </w:rPr>
  </w:style>
  <w:style w:type="paragraph" w:customStyle="1" w:styleId="81">
    <w:name w:val="_Style 74"/>
    <w:basedOn w:val="2"/>
    <w:next w:val="1"/>
    <w:autoRedefine/>
    <w:qFormat/>
    <w:uiPriority w:val="39"/>
    <w:pPr>
      <w:widowControl/>
      <w:spacing w:before="480" w:line="276" w:lineRule="auto"/>
      <w:jc w:val="left"/>
      <w:outlineLvl w:val="9"/>
    </w:pPr>
    <w:rPr>
      <w:rFonts w:ascii="Cambria" w:hAnsi="Cambria"/>
      <w:color w:val="365F91"/>
      <w:kern w:val="0"/>
      <w:sz w:val="28"/>
      <w:szCs w:val="28"/>
    </w:rPr>
  </w:style>
  <w:style w:type="paragraph" w:customStyle="1" w:styleId="82">
    <w:name w:val="样式 标题 2 + 非加粗 首行缩进:  2 字符"/>
    <w:basedOn w:val="3"/>
    <w:qFormat/>
    <w:uiPriority w:val="0"/>
    <w:pPr>
      <w:spacing w:line="600" w:lineRule="exact"/>
      <w:ind w:firstLine="640" w:firstLineChars="200"/>
      <w:jc w:val="left"/>
    </w:pPr>
    <w:rPr>
      <w:rFonts w:cs="宋体"/>
      <w:b w:val="0"/>
      <w:bCs w:val="0"/>
      <w:szCs w:val="20"/>
    </w:rPr>
  </w:style>
  <w:style w:type="paragraph" w:customStyle="1" w:styleId="83">
    <w:name w:val="Char Char Char1 Char Char Char Char Char Char Char"/>
    <w:basedOn w:val="1"/>
    <w:autoRedefine/>
    <w:qFormat/>
    <w:uiPriority w:val="0"/>
  </w:style>
  <w:style w:type="paragraph" w:customStyle="1" w:styleId="84">
    <w:name w:val="默认段落字体 Para Char Char Char Char Char Char Char Char Char1 Char Char Char Char"/>
    <w:basedOn w:val="1"/>
    <w:autoRedefine/>
    <w:qFormat/>
    <w:uiPriority w:val="0"/>
    <w:rPr>
      <w:rFonts w:ascii="Tahoma" w:hAnsi="Tahoma"/>
      <w:sz w:val="24"/>
      <w:szCs w:val="20"/>
    </w:rPr>
  </w:style>
  <w:style w:type="paragraph" w:customStyle="1" w:styleId="85">
    <w:name w:val="Char1"/>
    <w:basedOn w:val="1"/>
    <w:autoRedefine/>
    <w:qFormat/>
    <w:uiPriority w:val="0"/>
  </w:style>
  <w:style w:type="paragraph" w:styleId="86">
    <w:name w:val="List Paragraph"/>
    <w:basedOn w:val="1"/>
    <w:autoRedefine/>
    <w:qFormat/>
    <w:uiPriority w:val="34"/>
    <w:pPr>
      <w:ind w:firstLine="420" w:firstLineChars="200"/>
    </w:pPr>
  </w:style>
  <w:style w:type="paragraph" w:customStyle="1" w:styleId="87">
    <w:name w:val="Char Char Char Char"/>
    <w:basedOn w:val="1"/>
    <w:qFormat/>
    <w:uiPriority w:val="0"/>
    <w:pPr>
      <w:widowControl/>
      <w:spacing w:line="240" w:lineRule="exact"/>
      <w:jc w:val="left"/>
    </w:pPr>
  </w:style>
  <w:style w:type="paragraph" w:customStyle="1" w:styleId="88">
    <w:name w:val="Char Char Char Char1"/>
    <w:basedOn w:val="1"/>
    <w:qFormat/>
    <w:uiPriority w:val="0"/>
    <w:pPr>
      <w:widowControl/>
      <w:spacing w:line="240" w:lineRule="exact"/>
      <w:jc w:val="left"/>
    </w:pPr>
  </w:style>
  <w:style w:type="paragraph" w:customStyle="1" w:styleId="89">
    <w:name w:val="正文段"/>
    <w:basedOn w:val="1"/>
    <w:qFormat/>
    <w:uiPriority w:val="0"/>
    <w:pPr>
      <w:widowControl/>
      <w:snapToGrid w:val="0"/>
      <w:spacing w:afterLines="50"/>
      <w:ind w:firstLine="200" w:firstLineChars="200"/>
    </w:pPr>
    <w:rPr>
      <w:kern w:val="0"/>
      <w:sz w:val="24"/>
      <w:szCs w:val="20"/>
    </w:rPr>
  </w:style>
  <w:style w:type="paragraph" w:customStyle="1" w:styleId="90">
    <w:name w:val="列出段落1"/>
    <w:basedOn w:val="1"/>
    <w:qFormat/>
    <w:uiPriority w:val="34"/>
    <w:pPr>
      <w:spacing w:before="100" w:beforeAutospacing="1" w:after="100" w:afterAutospacing="1" w:line="360" w:lineRule="auto"/>
      <w:ind w:firstLine="420" w:firstLineChars="200"/>
    </w:pPr>
  </w:style>
  <w:style w:type="paragraph" w:customStyle="1" w:styleId="91">
    <w:name w:val="Char Char Char Char Char Char Char1"/>
    <w:basedOn w:val="1"/>
    <w:autoRedefine/>
    <w:qFormat/>
    <w:uiPriority w:val="0"/>
  </w:style>
  <w:style w:type="character" w:customStyle="1" w:styleId="92">
    <w:name w:val="正文2 Char Char"/>
    <w:link w:val="93"/>
    <w:qFormat/>
    <w:uiPriority w:val="0"/>
    <w:rPr>
      <w:kern w:val="2"/>
      <w:sz w:val="24"/>
    </w:rPr>
  </w:style>
  <w:style w:type="paragraph" w:customStyle="1" w:styleId="93">
    <w:name w:val="正文2"/>
    <w:basedOn w:val="1"/>
    <w:link w:val="92"/>
    <w:autoRedefine/>
    <w:qFormat/>
    <w:uiPriority w:val="0"/>
    <w:pPr>
      <w:adjustRightInd w:val="0"/>
      <w:spacing w:before="156" w:line="360" w:lineRule="auto"/>
      <w:ind w:firstLine="510" w:firstLineChars="200"/>
    </w:pPr>
    <w:rPr>
      <w:sz w:val="24"/>
      <w:szCs w:val="20"/>
    </w:rPr>
  </w:style>
  <w:style w:type="paragraph" w:customStyle="1" w:styleId="94">
    <w:name w:val="表格文字"/>
    <w:basedOn w:val="1"/>
    <w:next w:val="14"/>
    <w:autoRedefine/>
    <w:qFormat/>
    <w:uiPriority w:val="0"/>
    <w:pPr>
      <w:adjustRightInd w:val="0"/>
      <w:spacing w:line="420" w:lineRule="atLeast"/>
      <w:jc w:val="left"/>
      <w:textAlignment w:val="baseline"/>
    </w:pPr>
    <w:rPr>
      <w:kern w:val="0"/>
    </w:rPr>
  </w:style>
  <w:style w:type="character" w:customStyle="1" w:styleId="95">
    <w:name w:val="纯文本 Char_0"/>
    <w:link w:val="96"/>
    <w:autoRedefine/>
    <w:qFormat/>
    <w:uiPriority w:val="0"/>
    <w:rPr>
      <w:rFonts w:ascii="宋体" w:hAnsi="Courier New"/>
      <w:kern w:val="2"/>
      <w:sz w:val="21"/>
      <w:szCs w:val="21"/>
    </w:rPr>
  </w:style>
  <w:style w:type="paragraph" w:customStyle="1" w:styleId="96">
    <w:name w:val="纯文本_0_0"/>
    <w:basedOn w:val="1"/>
    <w:link w:val="95"/>
    <w:autoRedefine/>
    <w:qFormat/>
    <w:uiPriority w:val="0"/>
    <w:rPr>
      <w:rFonts w:ascii="宋体" w:hAnsi="Courier New"/>
      <w:szCs w:val="21"/>
    </w:rPr>
  </w:style>
  <w:style w:type="paragraph" w:customStyle="1" w:styleId="97">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98">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99">
    <w:name w:val="批注文字 Char1"/>
    <w:qFormat/>
    <w:uiPriority w:val="0"/>
    <w:rPr>
      <w:rFonts w:ascii="Times New Roman" w:hAnsi="Times New Roman"/>
      <w:kern w:val="2"/>
      <w:sz w:val="21"/>
      <w:szCs w:val="24"/>
    </w:rPr>
  </w:style>
  <w:style w:type="character" w:customStyle="1" w:styleId="100">
    <w:name w:val="标题 1 字符"/>
    <w:autoRedefine/>
    <w:qFormat/>
    <w:uiPriority w:val="0"/>
    <w:rPr>
      <w:b/>
      <w:bCs/>
      <w:kern w:val="44"/>
      <w:sz w:val="44"/>
      <w:szCs w:val="44"/>
    </w:rPr>
  </w:style>
  <w:style w:type="character" w:customStyle="1" w:styleId="101">
    <w:name w:val="标题 2 字符"/>
    <w:qFormat/>
    <w:uiPriority w:val="0"/>
    <w:rPr>
      <w:rFonts w:ascii="Arial" w:hAnsi="Arial" w:eastAsia="黑体"/>
      <w:b/>
      <w:bCs/>
      <w:kern w:val="2"/>
      <w:sz w:val="32"/>
      <w:szCs w:val="32"/>
    </w:rPr>
  </w:style>
  <w:style w:type="character" w:customStyle="1" w:styleId="102">
    <w:name w:val="标题 3 字符"/>
    <w:qFormat/>
    <w:uiPriority w:val="0"/>
    <w:rPr>
      <w:b/>
      <w:bCs/>
      <w:kern w:val="2"/>
      <w:sz w:val="32"/>
      <w:szCs w:val="32"/>
    </w:rPr>
  </w:style>
  <w:style w:type="character" w:customStyle="1" w:styleId="103">
    <w:name w:val="标题 4 字符"/>
    <w:autoRedefine/>
    <w:qFormat/>
    <w:uiPriority w:val="0"/>
    <w:rPr>
      <w:rFonts w:ascii="Arial" w:eastAsia="黑体"/>
      <w:sz w:val="28"/>
    </w:rPr>
  </w:style>
  <w:style w:type="character" w:customStyle="1" w:styleId="104">
    <w:name w:val="标题 5 字符"/>
    <w:autoRedefine/>
    <w:qFormat/>
    <w:uiPriority w:val="9"/>
    <w:rPr>
      <w:b/>
      <w:bCs/>
      <w:kern w:val="2"/>
      <w:sz w:val="28"/>
      <w:szCs w:val="28"/>
    </w:rPr>
  </w:style>
  <w:style w:type="character" w:customStyle="1" w:styleId="105">
    <w:name w:val="文档结构图 字符"/>
    <w:autoRedefine/>
    <w:qFormat/>
    <w:uiPriority w:val="0"/>
    <w:rPr>
      <w:rFonts w:ascii="宋体"/>
      <w:kern w:val="2"/>
      <w:sz w:val="18"/>
      <w:szCs w:val="18"/>
    </w:rPr>
  </w:style>
  <w:style w:type="character" w:customStyle="1" w:styleId="106">
    <w:name w:val="批注文字 字符"/>
    <w:qFormat/>
    <w:uiPriority w:val="99"/>
    <w:rPr>
      <w:kern w:val="2"/>
      <w:sz w:val="21"/>
      <w:szCs w:val="24"/>
    </w:rPr>
  </w:style>
  <w:style w:type="character" w:customStyle="1" w:styleId="107">
    <w:name w:val="正文文本 3 字符"/>
    <w:autoRedefine/>
    <w:qFormat/>
    <w:uiPriority w:val="99"/>
    <w:rPr>
      <w:kern w:val="2"/>
      <w:sz w:val="16"/>
      <w:szCs w:val="16"/>
    </w:rPr>
  </w:style>
  <w:style w:type="character" w:customStyle="1" w:styleId="108">
    <w:name w:val="正文文本 字符"/>
    <w:qFormat/>
    <w:uiPriority w:val="99"/>
    <w:rPr>
      <w:kern w:val="2"/>
      <w:sz w:val="21"/>
      <w:szCs w:val="24"/>
    </w:rPr>
  </w:style>
  <w:style w:type="character" w:customStyle="1" w:styleId="109">
    <w:name w:val="正文文本缩进 字符"/>
    <w:autoRedefine/>
    <w:qFormat/>
    <w:uiPriority w:val="0"/>
    <w:rPr>
      <w:rFonts w:ascii="宋体" w:hAnsi="Courier New"/>
      <w:spacing w:val="-4"/>
      <w:kern w:val="2"/>
      <w:sz w:val="18"/>
    </w:rPr>
  </w:style>
  <w:style w:type="character" w:customStyle="1" w:styleId="110">
    <w:name w:val="纯文本 字符"/>
    <w:qFormat/>
    <w:uiPriority w:val="0"/>
    <w:rPr>
      <w:rFonts w:ascii="宋体" w:hAnsi="Courier New"/>
      <w:kern w:val="2"/>
      <w:sz w:val="21"/>
    </w:rPr>
  </w:style>
  <w:style w:type="character" w:customStyle="1" w:styleId="111">
    <w:name w:val="日期 字符"/>
    <w:qFormat/>
    <w:uiPriority w:val="0"/>
    <w:rPr>
      <w:kern w:val="2"/>
      <w:sz w:val="21"/>
      <w:szCs w:val="24"/>
    </w:rPr>
  </w:style>
  <w:style w:type="character" w:customStyle="1" w:styleId="112">
    <w:name w:val="正文文本缩进 2 字符"/>
    <w:qFormat/>
    <w:uiPriority w:val="0"/>
    <w:rPr>
      <w:kern w:val="2"/>
      <w:sz w:val="21"/>
      <w:szCs w:val="24"/>
    </w:rPr>
  </w:style>
  <w:style w:type="character" w:customStyle="1" w:styleId="113">
    <w:name w:val="批注框文本 字符"/>
    <w:qFormat/>
    <w:uiPriority w:val="0"/>
    <w:rPr>
      <w:kern w:val="2"/>
      <w:sz w:val="18"/>
      <w:szCs w:val="18"/>
    </w:rPr>
  </w:style>
  <w:style w:type="character" w:customStyle="1" w:styleId="114">
    <w:name w:val="页脚 字符1"/>
    <w:qFormat/>
    <w:uiPriority w:val="99"/>
    <w:rPr>
      <w:kern w:val="2"/>
      <w:sz w:val="18"/>
      <w:szCs w:val="18"/>
    </w:rPr>
  </w:style>
  <w:style w:type="character" w:customStyle="1" w:styleId="115">
    <w:name w:val="页眉 字符1"/>
    <w:qFormat/>
    <w:uiPriority w:val="99"/>
    <w:rPr>
      <w:kern w:val="2"/>
      <w:sz w:val="18"/>
      <w:szCs w:val="18"/>
    </w:rPr>
  </w:style>
  <w:style w:type="character" w:customStyle="1" w:styleId="116">
    <w:name w:val="批注主题 字符"/>
    <w:qFormat/>
    <w:uiPriority w:val="99"/>
    <w:rPr>
      <w:b/>
      <w:bCs/>
      <w:kern w:val="2"/>
      <w:sz w:val="21"/>
      <w:szCs w:val="24"/>
    </w:rPr>
  </w:style>
  <w:style w:type="paragraph" w:customStyle="1" w:styleId="117">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9">
    <w:name w:val="纯文本 字符1"/>
    <w:semiHidden/>
    <w:qFormat/>
    <w:locked/>
    <w:uiPriority w:val="0"/>
    <w:rPr>
      <w:rFonts w:ascii="宋体" w:hAnsi="Courier New"/>
      <w:kern w:val="2"/>
      <w:sz w:val="21"/>
    </w:rPr>
  </w:style>
  <w:style w:type="character" w:customStyle="1" w:styleId="120">
    <w:name w:val="标题 4 字符1"/>
    <w:semiHidden/>
    <w:qFormat/>
    <w:locked/>
    <w:uiPriority w:val="0"/>
    <w:rPr>
      <w:rFonts w:ascii="Arial" w:eastAsia="黑体"/>
      <w:sz w:val="28"/>
    </w:rPr>
  </w:style>
  <w:style w:type="character" w:customStyle="1" w:styleId="121">
    <w:name w:val="标题 2 字符1"/>
    <w:semiHidden/>
    <w:qFormat/>
    <w:locked/>
    <w:uiPriority w:val="0"/>
    <w:rPr>
      <w:rFonts w:ascii="Arial" w:hAnsi="Arial" w:eastAsia="黑体"/>
      <w:b/>
      <w:bCs/>
      <w:kern w:val="2"/>
      <w:sz w:val="32"/>
      <w:szCs w:val="32"/>
    </w:rPr>
  </w:style>
  <w:style w:type="character" w:customStyle="1" w:styleId="122">
    <w:name w:val="标题 1 字符1"/>
    <w:qFormat/>
    <w:locked/>
    <w:uiPriority w:val="0"/>
    <w:rPr>
      <w:b/>
      <w:bCs/>
      <w:kern w:val="44"/>
      <w:sz w:val="44"/>
      <w:szCs w:val="44"/>
    </w:rPr>
  </w:style>
  <w:style w:type="character" w:customStyle="1" w:styleId="123">
    <w:name w:val="标题 3 字符1"/>
    <w:semiHidden/>
    <w:qFormat/>
    <w:locked/>
    <w:uiPriority w:val="0"/>
    <w:rPr>
      <w:b/>
      <w:bCs/>
      <w:kern w:val="2"/>
      <w:sz w:val="32"/>
      <w:szCs w:val="32"/>
    </w:rPr>
  </w:style>
  <w:style w:type="character" w:customStyle="1" w:styleId="124">
    <w:name w:val="标题 5 字符1"/>
    <w:semiHidden/>
    <w:qFormat/>
    <w:locked/>
    <w:uiPriority w:val="9"/>
    <w:rPr>
      <w:b/>
      <w:bCs/>
      <w:kern w:val="2"/>
      <w:sz w:val="28"/>
      <w:szCs w:val="28"/>
    </w:rPr>
  </w:style>
  <w:style w:type="paragraph" w:customStyle="1" w:styleId="125">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6">
    <w:name w:val="Other|1"/>
    <w:basedOn w:val="1"/>
    <w:qFormat/>
    <w:uiPriority w:val="0"/>
    <w:rPr>
      <w:rFonts w:ascii="宋体" w:hAnsi="宋体" w:cs="宋体"/>
      <w:sz w:val="26"/>
      <w:szCs w:val="26"/>
      <w:lang w:val="zh-TW" w:eastAsia="zh-TW" w:bidi="zh-TW"/>
    </w:rPr>
  </w:style>
  <w:style w:type="paragraph" w:customStyle="1" w:styleId="127">
    <w:name w:val="WPS Plain"/>
    <w:qFormat/>
    <w:uiPriority w:val="0"/>
    <w:rPr>
      <w:rFonts w:ascii="Times New Roman" w:hAnsi="Times New Roman" w:eastAsia="宋体" w:cs="Times New Roman"/>
      <w:lang w:val="en-US" w:eastAsia="zh-CN" w:bidi="ar-SA"/>
    </w:rPr>
  </w:style>
  <w:style w:type="character" w:customStyle="1" w:styleId="128">
    <w:name w:val="sh14"/>
    <w:basedOn w:val="37"/>
    <w:qFormat/>
    <w:uiPriority w:val="0"/>
  </w:style>
  <w:style w:type="character" w:customStyle="1" w:styleId="129">
    <w:name w:val="正文文本首行缩进 2 字符"/>
    <w:basedOn w:val="109"/>
    <w:link w:val="34"/>
    <w:qFormat/>
    <w:uiPriority w:val="0"/>
    <w:rPr>
      <w:rFonts w:ascii="宋体" w:hAnsi="Calibri"/>
      <w:spacing w:val="-4"/>
      <w:kern w:val="2"/>
      <w:sz w:val="24"/>
      <w:szCs w:val="24"/>
    </w:rPr>
  </w:style>
  <w:style w:type="paragraph" w:customStyle="1" w:styleId="130">
    <w:name w:val="Table Text"/>
    <w:basedOn w:val="1"/>
    <w:semiHidden/>
    <w:qFormat/>
    <w:uiPriority w:val="0"/>
    <w:rPr>
      <w:rFonts w:ascii="微软雅黑" w:hAnsi="微软雅黑" w:eastAsia="微软雅黑" w:cs="微软雅黑"/>
      <w:sz w:val="16"/>
      <w:szCs w:val="16"/>
      <w:lang w:eastAsia="en-US"/>
    </w:rPr>
  </w:style>
  <w:style w:type="paragraph" w:customStyle="1" w:styleId="131">
    <w:name w:val="样式 首行缩进:  2 字符"/>
    <w:basedOn w:val="1"/>
    <w:qFormat/>
    <w:uiPriority w:val="0"/>
    <w:pPr>
      <w:ind w:firstLine="560"/>
    </w:pPr>
    <w:rPr>
      <w:rFonts w:eastAsia="仿宋_GB2312" w:cs="宋体"/>
      <w:sz w:val="24"/>
      <w:szCs w:val="20"/>
    </w:rPr>
  </w:style>
  <w:style w:type="paragraph" w:customStyle="1" w:styleId="132">
    <w:name w:val="首行缩进"/>
    <w:basedOn w:val="1"/>
    <w:qFormat/>
    <w:uiPriority w:val="0"/>
    <w:pPr>
      <w:ind w:firstLine="480" w:firstLineChars="200"/>
    </w:pPr>
  </w:style>
  <w:style w:type="paragraph" w:customStyle="1" w:styleId="133">
    <w:name w:val="Plain Text"/>
    <w:basedOn w:val="1"/>
    <w:qFormat/>
    <w:uiPriority w:val="0"/>
    <w:pPr>
      <w:adjustRightInd w:val="0"/>
    </w:pPr>
    <w:rPr>
      <w:rFonts w:ascii="宋体" w:hAnsi="Courier New" w:eastAsia="楷体_GB2312"/>
      <w:sz w:val="28"/>
    </w:rPr>
  </w:style>
  <w:style w:type="table" w:customStyle="1" w:styleId="13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915cf9e0-a9e0-4245-a1c5-3fe5c1b3815d</errorID>
      <errorWord>无</errorWord>
      <group>L1_Punc</group>
      <groupName>标点问题</groupName>
      <ability>L2_Punc_CN</ability>
      <abilityName>标点符号问题</abilityName>
      <candidateList>
        <item>无。</item>
      </candidateList>
      <explain/>
      <paraID>157C9DE2</paraID>
      <start>13</start>
      <end>14</end>
      <status>unmodified</status>
      <modifiedWord/>
      <trackRevisions>false</trackRevisions>
    </reviewItem>
    <reviewItem>
      <errorID>4ab6478b-921e-473a-aad0-6407a2b9db37</errorID>
      <errorWord>(</errorWord>
      <group>L1_Format</group>
      <groupName>格式问题</groupName>
      <ability>L2_HalfPunc_CN</ability>
      <abilityName>全半角问题</abilityName>
      <candidateList>
        <item>（</item>
      </candidateList>
      <explain>文本全半角错误。</explain>
      <paraID>3BB7330B</paraID>
      <start>13</start>
      <end>14</end>
      <status>unmodified</status>
      <modifiedWord/>
      <trackRevisions>false</trackRevisions>
    </reviewItem>
    <reviewItem>
      <errorID>23abbe6a-4404-4f94-967e-1a2e77149fc4</errorID>
      <errorWord>)</errorWord>
      <group>L1_Format</group>
      <groupName>格式问题</groupName>
      <ability>L2_HalfPunc_CN</ability>
      <abilityName>全半角问题</abilityName>
      <candidateList>
        <item>）</item>
      </candidateList>
      <explain>文本全半角错误。</explain>
      <paraID>3BB7330B</paraID>
      <start>36</start>
      <end>37</end>
      <status>unmodified</status>
      <modifiedWord/>
      <trackRevisions>false</trackRevisions>
    </reviewItem>
    <reviewItem>
      <errorID>e30b5469-2b05-4059-b706-4e6051fd8d2d</errorID>
      <errorWord>(</errorWord>
      <group>L1_Format</group>
      <groupName>格式问题</groupName>
      <ability>L2_HalfPunc_CN</ability>
      <abilityName>全半角问题</abilityName>
      <candidateList>
        <item>（</item>
      </candidateList>
      <explain>文本全半角错误。</explain>
      <paraID>3BB7330B</paraID>
      <start>46</start>
      <end>47</end>
      <status>unmodified</status>
      <modifiedWord/>
      <trackRevisions>false</trackRevisions>
    </reviewItem>
    <reviewItem>
      <errorID>996a1243-7138-42b2-849f-0525a2140c7e</errorID>
      <errorWord>)</errorWord>
      <group>L1_Format</group>
      <groupName>格式问题</groupName>
      <ability>L2_HalfPunc_CN</ability>
      <abilityName>全半角问题</abilityName>
      <candidateList>
        <item>）</item>
      </candidateList>
      <explain>文本全半角错误。</explain>
      <paraID>3BB7330B</paraID>
      <start>62</start>
      <end>63</end>
      <status>unmodified</status>
      <modifiedWord/>
      <trackRevisions>false</trackRevisions>
    </reviewItem>
    <reviewItem>
      <errorID>fa5783ba-57ab-46a4-a0ef-3022f9677716</errorID>
      <errorWord>:</errorWord>
      <group>L1_Format</group>
      <groupName>格式问题</groupName>
      <ability>L2_HalfPunc_CN</ability>
      <abilityName>全半角问题</abilityName>
      <candidateList>
        <item>：</item>
      </candidateList>
      <explain>文本全半角错误。</explain>
      <paraID>491521ED</paraID>
      <start>4</start>
      <end>5</end>
      <status>unmodified</status>
      <modifiedWord/>
      <trackRevisions>false</trackRevisions>
    </reviewItem>
    <reviewItem>
      <errorID>41087793-363a-45c9-9b3d-2e808e5d77af</errorID>
      <errorWord>”平台</errorWord>
      <group>L1_Grammar</group>
      <groupName>语法问题</groupName>
      <ability>L2_Grammar</ability>
      <abilityName>语法错误</abilityName>
      <candidateList>
        <item>”</item>
      </candidateList>
      <explain/>
      <paraID>491521ED</paraID>
      <start>51</start>
      <end>54</end>
      <status>unmodified</status>
      <modifiedWord/>
      <trackRevisions>false</trackRevisions>
    </reviewItem>
    <reviewItem>
      <errorID>39dcc1c3-dcc3-4a23-a26c-86e94f27fa0f</errorID>
      <errorWord>-</errorWord>
      <group>L1_Format</group>
      <groupName>格式问题</groupName>
      <ability>L2_HalfPunc_CN</ability>
      <abilityName>全半角问题</abilityName>
      <candidateList>
        <item>－</item>
      </candidateList>
      <explain>文本全半角错误。</explain>
      <paraID>491521ED</paraID>
      <start>142</start>
      <end>143</end>
      <status>unmodified</status>
      <modifiedWord/>
      <trackRevisions>false</trackRevisions>
    </reviewItem>
    <reviewItem>
      <errorID>6a252501-27bf-4255-bec9-f65bce4f736d</errorID>
      <errorWord>操作合</errorWord>
      <group>L1_Word</group>
      <groupName>字词问题</groupName>
      <ability>L2_Typo</ability>
      <abilityName>字词错误</abilityName>
      <candidateList>
        <item>操作台</item>
      </candidateList>
      <explain/>
      <paraID>410D1A86</paraID>
      <start>8</start>
      <end>11</end>
      <status>unmodified</status>
      <modifiedWord/>
      <trackRevisions>false</trackRevisions>
    </reviewItem>
    <reviewItem>
      <errorID>85c8ca45-0aba-4b22-ad65-d07a4bc9f60b</errorID>
      <errorWord>上传递交</errorWord>
      <group>L1_Word</group>
      <groupName>字词问题</groupName>
      <ability>L2_Typo</ability>
      <abilityName>字词错误</abilityName>
      <candidateList>
        <item>上传、递交</item>
      </candidateList>
      <explain/>
      <paraID>1F71555B</paraID>
      <start>123</start>
      <end>127</end>
      <status>unmodified</status>
      <modifiedWord/>
      <trackRevisions>false</trackRevisions>
    </reviewItem>
    <reviewItem>
      <errorID>4ea1909d-ca97-43ff-b046-5b417df27108</errorID>
      <errorWord>广西</errorWord>
      <group>L1_Punc</group>
      <groupName>标点问题</groupName>
      <ability>L2_Punc_CN</ability>
      <abilityName>标点符号问题</abilityName>
      <candidateList>
        <item>，广西</item>
      </candidateList>
      <explain/>
      <paraID>1F71555B</paraID>
      <start>132</start>
      <end>134</end>
      <status>unmodified</status>
      <modifiedWord/>
      <trackRevisions>false</trackRevisions>
    </reviewItem>
    <reviewItem>
      <errorID>80f3176c-e008-4546-960c-d3ed84f55c8a</errorID>
      <errorWord>现场</errorWord>
      <group>L1_Punc</group>
      <groupName>标点问题</groupName>
      <ability>L2_Punc_CN</ability>
      <abilityName>标点符号问题</abilityName>
      <candidateList>
        <item>，现场</item>
      </candidateList>
      <explain/>
      <paraID>2A2D3AAB</paraID>
      <start>63</start>
      <end>65</end>
      <status>unmodified</status>
      <modifiedWord/>
      <trackRevisions>false</trackRevisions>
    </reviewItem>
    <reviewItem>
      <errorID>22675349-6497-4d1e-b6bc-02e97d17224e</errorID>
      <errorWord>:</errorWord>
      <group>L1_Format</group>
      <groupName>格式问题</groupName>
      <ability>L2_HalfPunc_CN</ability>
      <abilityName>全半角问题</abilityName>
      <candidateList>
        <item>：</item>
      </candidateList>
      <explain>文本全半角错误。</explain>
      <paraID>3D2474F5</paraID>
      <start>8</start>
      <end>9</end>
      <status>unmodified</status>
      <modifiedWord/>
      <trackRevisions>false</trackRevisions>
    </reviewItem>
    <reviewItem>
      <errorID>e57c3e6e-5f16-4491-8daa-531b155cce01</errorID>
      <errorWord>(</errorWord>
      <group>L1_Format</group>
      <groupName>格式问题</groupName>
      <ability>L2_HalfPunc_CN</ability>
      <abilityName>全半角问题</abilityName>
      <candidateList>
        <item>（</item>
      </candidateList>
      <explain>文本全半角错误。</explain>
      <paraID>3E9750BC</paraID>
      <start>23</start>
      <end>24</end>
      <status>unmodified</status>
      <modifiedWord/>
      <trackRevisions>false</trackRevisions>
    </reviewItem>
    <reviewItem>
      <errorID>21d667ff-938e-403a-9715-4d2f240ee45d</errorID>
      <errorWord>)</errorWord>
      <group>L1_Format</group>
      <groupName>格式问题</groupName>
      <ability>L2_HalfPunc_CN</ability>
      <abilityName>全半角问题</abilityName>
      <candidateList>
        <item>）</item>
      </candidateList>
      <explain>文本全半角错误。</explain>
      <paraID>3E9750BC</paraID>
      <start>31</start>
      <end>32</end>
      <status>unmodified</status>
      <modifiedWord/>
      <trackRevisions>false</trackRevisions>
    </reviewItem>
    <reviewItem>
      <errorID>074b1153-359c-478d-90f2-5f5aea93025f</errorID>
      <errorWord>(</errorWord>
      <group>L1_Format</group>
      <groupName>格式问题</groupName>
      <ability>L2_HalfPunc_CN</ability>
      <abilityName>全半角问题</abilityName>
      <candidateList>
        <item>（</item>
      </candidateList>
      <explain>文本全半角错误。</explain>
      <paraID>3E9750BC</paraID>
      <start>57</start>
      <end>58</end>
      <status>unmodified</status>
      <modifiedWord/>
      <trackRevisions>false</trackRevisions>
    </reviewItem>
    <reviewItem>
      <errorID>10b3ed5d-247d-4f09-881c-f41cb408a1c0</errorID>
      <errorWord>)</errorWord>
      <group>L1_Format</group>
      <groupName>格式问题</groupName>
      <ability>L2_HalfPunc_CN</ability>
      <abilityName>全半角问题</abilityName>
      <candidateList>
        <item>）</item>
      </candidateList>
      <explain>文本全半角错误。</explain>
      <paraID>3E9750BC</paraID>
      <start>65</start>
      <end>66</end>
      <status>unmodified</status>
      <modifiedWord/>
      <trackRevisions>false</trackRevisions>
    </reviewItem>
    <reviewItem>
      <errorID>5da77a41-03d0-4281-919c-1a109c3a4d56</errorID>
      <errorWord>（</errorWord>
      <group>L1_Punc</group>
      <groupName>标点问题</groupName>
      <ability>L2_Punc_CN</ability>
      <abilityName>标点符号问题</abilityName>
      <candidateList/>
      <explain>同一形式括号套用。</explain>
      <paraID>3E9750BC</paraID>
      <start>116</start>
      <end>117</end>
      <status>unmodified</status>
      <modifiedWord/>
      <trackRevisions>false</trackRevisions>
    </reviewItem>
    <reviewItem>
      <errorID>32e10619-c7a8-441f-9e78-4efc3d58f686</errorID>
      <errorWord>）</errorWord>
      <group>L1_Punc</group>
      <groupName>标点问题</groupName>
      <ability>L2_Punc_CN</ability>
      <abilityName>标点符号问题</abilityName>
      <candidateList/>
      <explain>同一形式括号套用。</explain>
      <paraID>3E9750BC</paraID>
      <start>122</start>
      <end>123</end>
      <status>unmodified</status>
      <modifiedWord/>
      <trackRevisions>false</trackRevisions>
    </reviewItem>
    <reviewItem>
      <errorID>0108c6f2-1f47-4a0c-aeac-b517e88c571a</errorID>
      <errorWord>（</errorWord>
      <group>L1_Punc</group>
      <groupName>标点问题</groupName>
      <ability>L2_Punc_CN</ability>
      <abilityName>标点符号问题</abilityName>
      <candidateList/>
      <explain>同一形式括号套用。</explain>
      <paraID>3425FFAB</paraID>
      <start>53</start>
      <end>54</end>
      <status>unmodified</status>
      <modifiedWord/>
      <trackRevisions>false</trackRevisions>
    </reviewItem>
    <reviewItem>
      <errorID>1f33a4b6-a03b-4251-baba-08dbe9a57200</errorID>
      <errorWord>）</errorWord>
      <group>L1_Punc</group>
      <groupName>标点问题</groupName>
      <ability>L2_Punc_CN</ability>
      <abilityName>标点符号问题</abilityName>
      <candidateList/>
      <explain>同一形式括号套用。</explain>
      <paraID>3425FFAB</paraID>
      <start>62</start>
      <end>63</end>
      <status>unmodified</status>
      <modifiedWord/>
      <trackRevisions>false</trackRevisions>
    </reviewItem>
    <reviewItem>
      <errorID>f3a5f224-ce9b-4bbc-b483-8875f5f2c881</errorID>
      <errorWord>-</errorWord>
      <group>L1_Format</group>
      <groupName>格式问题</groupName>
      <ability>L2_HalfPunc_CN</ability>
      <abilityName>全半角问题</abilityName>
      <candidateList>
        <item>－</item>
      </candidateList>
      <explain>文本全半角错误。</explain>
      <paraID>3425FFAB</paraID>
      <start>63</start>
      <end>64</end>
      <status>unmodified</status>
      <modifiedWord/>
      <trackRevisions>false</trackRevisions>
    </reviewItem>
    <reviewItem>
      <errorID>82215354-5fd4-4967-af1a-c99cfa42b146</errorID>
      <errorWord>-</errorWord>
      <group>L1_Format</group>
      <groupName>格式问题</groupName>
      <ability>L2_HalfPunc_CN</ability>
      <abilityName>全半角问题</abilityName>
      <candidateList>
        <item>－</item>
      </candidateList>
      <explain>文本全半角错误。</explain>
      <paraID>3425FFAB</paraID>
      <start>68</start>
      <end>69</end>
      <status>unmodified</status>
      <modifiedWord/>
      <trackRevisions>false</trackRevisions>
    </reviewItem>
    <reviewItem>
      <errorID>3c02d865-0548-4cc9-9e4c-cde50fafc5e2</errorID>
      <errorWord>-</errorWord>
      <group>L1_Format</group>
      <groupName>格式问题</groupName>
      <ability>L2_HalfPunc_CN</ability>
      <abilityName>全半角问题</abilityName>
      <candidateList>
        <item>－</item>
      </candidateList>
      <explain>文本全半角错误。</explain>
      <paraID>3425FFAB</paraID>
      <start>77</start>
      <end>78</end>
      <status>unmodified</status>
      <modifiedWord/>
      <trackRevisions>false</trackRevisions>
    </reviewItem>
    <reviewItem>
      <errorID>9040ae39-0342-4d1c-9583-05cbb6b5095f</errorID>
      <errorWord>-</errorWord>
      <group>L1_Format</group>
      <groupName>格式问题</groupName>
      <ability>L2_HalfPunc_CN</ability>
      <abilityName>全半角问题</abilityName>
      <candidateList>
        <item>－</item>
      </candidateList>
      <explain>文本全半角错误。</explain>
      <paraID>3425FFAB</paraID>
      <start>82</start>
      <end>83</end>
      <status>unmodified</status>
      <modifiedWord/>
      <trackRevisions>false</trackRevisions>
    </reviewItem>
    <reviewItem>
      <errorID>ff4627e2-950b-4679-ba09-654a26702e09</errorID>
      <errorWord>（</errorWord>
      <group>L1_Punc</group>
      <groupName>标点问题</groupName>
      <ability>L2_Punc_CN</ability>
      <abilityName>标点符号问题</abilityName>
      <candidateList/>
      <explain>同一形式括号套用。</explain>
      <paraID>30CE1A3A</paraID>
      <start>50</start>
      <end>51</end>
      <status>unmodified</status>
      <modifiedWord/>
      <trackRevisions>false</trackRevisions>
    </reviewItem>
    <reviewItem>
      <errorID>ff68ae96-d2c5-47b2-af1b-96d0ac6d5780</errorID>
      <errorWord>）</errorWord>
      <group>L1_Punc</group>
      <groupName>标点问题</groupName>
      <ability>L2_Punc_CN</ability>
      <abilityName>标点符号问题</abilityName>
      <candidateList/>
      <explain>同一形式括号套用。</explain>
      <paraID>30CE1A3A</paraID>
      <start>59</start>
      <end>60</end>
      <status>unmodified</status>
      <modifiedWord/>
      <trackRevisions>false</trackRevisions>
    </reviewItem>
    <reviewItem>
      <errorID>29dbb4d0-70d1-437e-a6df-0f4e5a6b14c8</errorID>
      <errorWord>-</errorWord>
      <group>L1_Format</group>
      <groupName>格式问题</groupName>
      <ability>L2_HalfPunc_CN</ability>
      <abilityName>全半角问题</abilityName>
      <candidateList>
        <item>－</item>
      </candidateList>
      <explain>文本全半角错误。</explain>
      <paraID>30CE1A3A</paraID>
      <start>60</start>
      <end>61</end>
      <status>unmodified</status>
      <modifiedWord/>
      <trackRevisions>false</trackRevisions>
    </reviewItem>
    <reviewItem>
      <errorID>42bd97d6-e9b9-48b6-b3d9-e4fba65156e8</errorID>
      <errorWord>-</errorWord>
      <group>L1_Format</group>
      <groupName>格式问题</groupName>
      <ability>L2_HalfPunc_CN</ability>
      <abilityName>全半角问题</abilityName>
      <candidateList>
        <item>－</item>
      </candidateList>
      <explain>文本全半角错误。</explain>
      <paraID>30CE1A3A</paraID>
      <start>65</start>
      <end>66</end>
      <status>unmodified</status>
      <modifiedWord/>
      <trackRevisions>false</trackRevisions>
    </reviewItem>
    <reviewItem>
      <errorID>28a010ae-c99b-467d-bdc5-3d8d317df4fd</errorID>
      <errorWord>-</errorWord>
      <group>L1_Format</group>
      <groupName>格式问题</groupName>
      <ability>L2_HalfPunc_CN</ability>
      <abilityName>全半角问题</abilityName>
      <candidateList>
        <item>－</item>
      </candidateList>
      <explain>文本全半角错误。</explain>
      <paraID>30CE1A3A</paraID>
      <start>74</start>
      <end>75</end>
      <status>unmodified</status>
      <modifiedWord/>
      <trackRevisions>false</trackRevisions>
    </reviewItem>
    <reviewItem>
      <errorID>9f2643d3-967d-45b9-b7c6-4448221b2d70</errorID>
      <errorWord>-</errorWord>
      <group>L1_Format</group>
      <groupName>格式问题</groupName>
      <ability>L2_HalfPunc_CN</ability>
      <abilityName>全半角问题</abilityName>
      <candidateList>
        <item>－</item>
      </candidateList>
      <explain>文本全半角错误。</explain>
      <paraID>30CE1A3A</paraID>
      <start>79</start>
      <end>80</end>
      <status>unmodified</status>
      <modifiedWord/>
      <trackRevisions>false</trackRevisions>
    </reviewItem>
    <reviewItem>
      <errorID>f245419b-fd88-408a-813c-a05679614816</errorID>
      <errorWord>.</errorWord>
      <group>L1_Format</group>
      <groupName>格式问题</groupName>
      <ability>L2_HalfPunc_CN</ability>
      <abilityName>全半角问题</abilityName>
      <candidateList>
        <item>。</item>
      </candidateList>
      <explain>文本全半角错误。</explain>
      <paraID>24BFB225</paraID>
      <start>1</start>
      <end>2</end>
      <status>unmodified</status>
      <modifiedWord/>
      <trackRevisions>false</trackRevisions>
    </reviewItem>
    <reviewItem>
      <errorID>c699b3ee-e0af-40ad-8fff-2159fb8ab602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A1D918C</paraID>
      <start>0</start>
      <end>2</end>
      <status>unmodified</status>
      <modifiedWord/>
      <trackRevisions>false</trackRevisions>
    </reviewItem>
    <reviewItem>
      <errorID>8fc80e7a-2eed-4276-9db9-b6b95b2d8bd3</errorID>
      <errorWord>关于政府采购支持监狱企业发展有关问题的通知</errorWord>
      <group>L1_Punc</group>
      <groupName>标点问题</groupName>
      <ability>L2_Punc_CN</ability>
      <abilityName>标点符号问题</abilityName>
      <candidateList>
        <item>《关于政府采购支持监狱企业发展有关问题的通知》</item>
      </candidateList>
      <explain/>
      <paraID>57741659</paraID>
      <start>12</start>
      <end>56</end>
      <status>modified</status>
      <modifiedWord>《关于政府采购支持监狱企业发展有关问题的通知》</modifiedWord>
      <trackRevisions>true</trackRevisions>
    </reviewItem>
    <reviewItem>
      <errorID>dded0454-7823-409d-a179-b4d244873746</errorID>
      <errorWord>[2014]</errorWord>
      <group>L1_Punc</group>
      <groupName>标点问题</groupName>
      <ability>L2_Punc_CN</ability>
      <abilityName>标点符号问题</abilityName>
      <candidateList>
        <item>〔2014〕</item>
      </candidateList>
      <explain/>
      <paraID>57741659</paraID>
      <start>59</start>
      <end>94</end>
      <status>unmodified</status>
      <modifiedWord/>
      <trackRevisions>false</trackRevisions>
    </reviewItem>
    <reviewItem>
      <errorID>5090e147-3c4f-4a79-bca7-73e4422be6be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2B47801A</paraID>
      <start>0</start>
      <end>2</end>
      <status>unmodified</status>
      <modifiedWord/>
      <trackRevisions>false</trackRevisions>
    </reviewItem>
    <reviewItem>
      <errorID>5ca250da-11af-4710-81d3-c5ca0a91e3f4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5A2A7A8F</paraID>
      <start>0</start>
      <end>2</end>
      <status>unmodified</status>
      <modifiedWord/>
      <trackRevisions>false</trackRevisions>
    </reviewItem>
    <reviewItem>
      <errorID>479924a4-f9ad-4a66-b5be-57ac9544a7a5</errorID>
      <errorWord>5、</errorWord>
      <group>L1_Format</group>
      <groupName>格式问题</groupName>
      <ability>L2_Ordinal</ability>
      <abilityName>序号格式</abilityName>
      <candidateList>
        <item>4、</item>
      </candidateList>
      <explain>标题顺序错误，请检查标题顺序是否合理。</explain>
      <paraID>78F6BD47</paraID>
      <start>0</start>
      <end>2</end>
      <status>unmodified</status>
      <modifiedWord/>
      <trackRevisions>false</trackRevisions>
    </reviewItem>
    <reviewItem>
      <errorID>d5cc5ee9-5b29-4d16-8ae3-ba2b4f383642</errorID>
      <errorWord> </errorWord>
      <group>L1_Punc</group>
      <groupName>标点问题</groupName>
      <ability>L2_Punc_CN</ability>
      <abilityName>标点符号问题</abilityName>
      <candidateList>
        <item/>
      </candidateList>
      <explain>此处空格冗余，建议删除。</explain>
      <paraID>78F6BD47</paraID>
      <start>43</start>
      <end>44</end>
      <status>unmodified</status>
      <modifiedWord/>
      <trackRevisions>false</trackRevisions>
    </reviewItem>
    <reviewItem>
      <errorID>3d039ff6-2c40-4039-b2d0-4462643e7ad0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7AC3B3B</paraID>
      <start>0</start>
      <end>2</end>
      <status>unmodified</status>
      <modifiedWord/>
      <trackRevisions>false</trackRevisions>
    </reviewItem>
    <reviewItem>
      <errorID>f209c51d-6b78-40fe-8833-845e2e3a603e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11E6B2DC</paraID>
      <start>0</start>
      <end>2</end>
      <status>unmodified</status>
      <modifiedWord/>
      <trackRevisions>false</trackRevisions>
    </reviewItem>
    <reviewItem>
      <errorID>9f005be8-a784-41b7-8321-17fb146dfab2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54EAB74A</paraID>
      <start>0</start>
      <end>2</end>
      <status>unmodified</status>
      <modifiedWord/>
      <trackRevisions>false</trackRevisions>
    </reviewItem>
    <reviewItem>
      <errorID>36b8c5d8-3de1-4823-8bd6-602cfd9e4024</errorID>
      <errorWord>.</errorWord>
      <group>L1_Format</group>
      <groupName>格式问题</groupName>
      <ability>L2_HalfPunc_CN</ability>
      <abilityName>全半角问题</abilityName>
      <candidateList>
        <item>。</item>
      </candidateList>
      <explain>文本全半角错误。</explain>
      <paraID>6B7F126A</paraID>
      <start>1</start>
      <end>2</end>
      <status>unmodified</status>
      <modifiedWord/>
      <trackRevisions>false</trackRevisions>
    </reviewItem>
    <reviewItem>
      <errorID>4e297296-caff-44bc-bffd-fb426f7b54f2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45A8A98</paraID>
      <start>0</start>
      <end>0</end>
      <status>unmodified</status>
      <modifiedWord/>
      <trackRevisions>false</trackRevisions>
    </reviewItem>
    <reviewItem>
      <errorID>6bd709af-94fa-4f5e-a80e-fd104d93a844</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a4107400-8347-4820-8166-73acf302e20a</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8c334fee-3018-48ec-bde0-b6fa7bdca212</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4b5d3468-db9d-4664-bfa9-20f198c80dff</errorID>
      <errorWord> </errorWord>
      <group>L1_Punc</group>
      <groupName>标点问题</groupName>
      <ability>L2_Punc_CN</ability>
      <abilityName>标点符号问题</abilityName>
      <candidateList>
        <item/>
      </candidateList>
      <explain>此处空格冗余，建议删除。</explain>
      <paraID> 45A8A98</paraID>
      <start>0</start>
      <end>0</end>
      <status>unmodified</status>
      <modifiedWord/>
      <trackRevisions>false</trackRevisions>
    </reviewItem>
    <reviewItem>
      <errorID>434d7c7c-7615-492d-a2e9-61758d0ba40f</errorID>
      <errorWord>根据在</errorWord>
      <group>L1_Word</group>
      <groupName>字词问题</groupName>
      <ability>L2_Typo</ability>
      <abilityName>字词错误</abilityName>
      <candidateList>
        <item>根据</item>
      </candidateList>
      <explain/>
      <paraID> 45A8A98</paraID>
      <start>0</start>
      <end>0</end>
      <status>unmodified</status>
      <modifiedWord/>
      <trackRevisions>false</trackRevisions>
    </reviewItem>
    <reviewItem>
      <errorID>d1eaee4e-dad8-41af-84f6-01b7e3b6405b</errorID>
      <errorWord>噪音</errorWord>
      <group>L1_Word</group>
      <groupName>字词问题</groupName>
      <ability>L2_Alias</ability>
      <abilityName>也作/曾用词</abilityName>
      <candidateList>
        <item>噪声</item>
      </candidateList>
      <explain>词汇[噪音]为不规范表述或旧称，其规范书面表述为[噪声]。</explain>
      <paraID> 45A8A98</paraID>
      <start>0</start>
      <end>0</end>
      <status>unmodified</status>
      <modifiedWord/>
      <trackRevisions>false</trackRevisions>
    </reviewItem>
    <reviewItem>
      <errorID>bf81285c-d6ca-44cb-8bab-3053c39ca25e</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36c8d4e4-4abb-406f-8605-e0878aa99632</errorID>
      <errorWord>参考</errorWord>
      <group>L1_Grammar</group>
      <groupName>语法问题</groupName>
      <ability>L2_Grammar</ability>
      <abilityName>语法错误</abilityName>
      <candidateList>
        <item>以及参考</item>
      </candidateList>
      <explain/>
      <paraID> 45A8A98</paraID>
      <start>0</start>
      <end>0</end>
      <status>unmodified</status>
      <modifiedWord/>
      <trackRevisions>false</trackRevisions>
    </reviewItem>
    <reviewItem>
      <errorID>f4f522af-77e9-4400-bd76-eb961d4cec13</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51eca5d9-0110-4d25-9ea4-547e4e059a01</errorID>
      <errorWord>质谱</errorWord>
      <group>L1_Word</group>
      <groupName>字词问题</groupName>
      <ability>L2_Typo</ability>
      <abilityName>字词错误</abilityName>
      <candidateList>
        <item> 质谱</item>
      </candidateList>
      <explain/>
      <paraID> 45A8A98</paraID>
      <start>0</start>
      <end>0</end>
      <status>unmodified</status>
      <modifiedWord/>
      <trackRevisions>false</trackRevisions>
    </reviewItem>
    <reviewItem>
      <errorID>4701c669-d2f6-4134-a684-f0e21ee83c5f</errorID>
      <errorWord>，</errorWord>
      <group>L1_Word</group>
      <groupName>字词问题</groupName>
      <ability>L2_Typo</ability>
      <abilityName>字词错误</abilityName>
      <candidateList>
        <item>以及</item>
      </candidateList>
      <explain/>
      <paraID> 45A8A98</paraID>
      <start>0</start>
      <end>0</end>
      <status>unmodified</status>
      <modifiedWord/>
      <trackRevisions>false</trackRevisions>
    </reviewItem>
    <reviewItem>
      <errorID>def974e3-288e-4729-bcd9-6b461ee465bf</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57f0d10c-bbd1-4351-b1f0-fcc1761efb8a</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e9dc58e9-460e-423d-ae70-b1b59f27a522</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60b8edd8-da69-4b16-93bf-34795a56fa09</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ad13ae34-f983-468d-98ed-a6897b148995</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62fae3cc-9979-4191-ad8e-4de2947808fa</errorID>
      <errorWord>)</errorWord>
      <group>L1_Format</group>
      <groupName>格式问题</groupName>
      <ability>L2_HalfPunc_CN</ability>
      <abilityName>全半角问题</abilityName>
      <candidateList>
        <item>）</item>
      </candidateList>
      <explain>文本全半角错误。</explain>
      <paraID> 45A8A98</paraID>
      <start>0</start>
      <end>0</end>
      <status>unmodified</status>
      <modifiedWord/>
      <trackRevisions>false</trackRevisions>
    </reviewItem>
    <reviewItem>
      <errorID>a4c9058d-98d6-4de1-9715-ee758618025a</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807aba47-8cca-46d6-90ff-904602695f3e</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6b9844b1-089b-4590-a031-9eeb566f394f</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f251f023-0007-4f52-ac37-60adfab4a19f</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acda5830-8355-4182-a0ae-9d921e3152e0</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f3a53e5d-da4d-487e-b36b-103cd67b7fe1</errorID>
      <errorWord> </errorWord>
      <group>L1_Punc</group>
      <groupName>标点问题</groupName>
      <ability>L2_Punc_CN</ability>
      <abilityName>标点符号问题</abilityName>
      <candidateList>
        <item/>
      </candidateList>
      <explain>此处空格冗余，建议删除。</explain>
      <paraID> 45A8A98</paraID>
      <start>0</start>
      <end>0</end>
      <status>unmodified</status>
      <modifiedWord/>
      <trackRevisions>false</trackRevisions>
    </reviewItem>
    <reviewItem>
      <errorID>603f19ce-e7d9-4964-bff7-ffcf639bb7da</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398498e0-78e2-4fba-9b23-3e865d156fd7</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ee304711-245b-4b13-bfde-5e44cfb66642</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734ce806-f396-4545-8de4-7b566acb0e6b</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678c7966-071b-4592-9ac7-f137e27b5fd4</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fab72056-8d87-4d89-b4a6-e73de20337ee</errorID>
      <errorWord>。 </errorWord>
      <group>L1_Punc</group>
      <groupName>标点问题</groupName>
      <ability>L2_Punc_CN</ability>
      <abilityName>标点符号问题</abilityName>
      <candidateList>
        <item/>
      </candidateList>
      <explain/>
      <paraID> 45A8A98</paraID>
      <start>0</start>
      <end>0</end>
      <status>unmodified</status>
      <modifiedWord/>
      <trackRevisions>false</trackRevisions>
    </reviewItem>
    <reviewItem>
      <errorID>fedb852e-b715-4fdf-aaec-7e238c4ba6a8</errorID>
      <errorWord>，</errorWord>
      <group>L1_Punc</group>
      <groupName>标点问题</groupName>
      <ability>L2_Punc_CN</ability>
      <abilityName>标点符号问题</abilityName>
      <candidateList>
        <item/>
      </candidateList>
      <explain/>
      <paraID> 45A8A98</paraID>
      <start>0</start>
      <end>0</end>
      <status>unmodified</status>
      <modifiedWord/>
      <trackRevisions>false</trackRevisions>
    </reviewItem>
    <reviewItem>
      <errorID>add83348-bf0b-4664-a61b-3f4fc03b933e</errorID>
      <errorWord> x </errorWord>
      <group>L1_Grammar</group>
      <groupName>语法问题</groupName>
      <ability>L2_Grammar</ability>
      <abilityName>语法错误</abilityName>
      <candidateList>
        <item>×</item>
      </candidateList>
      <explain/>
      <paraID> 45A8A98</paraID>
      <start>0</start>
      <end>0</end>
      <status>unmodified</status>
      <modifiedWord/>
      <trackRevisions>false</trackRevisions>
    </reviewItem>
    <reviewItem>
      <errorID>3d3e945e-8f07-46d5-872e-29ed8ca53c4d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45A8A98</paraID>
      <start>0</start>
      <end>0</end>
      <status>unmodified</status>
      <modifiedWord/>
      <trackRevisions>false</trackRevisions>
    </reviewItem>
    <reviewItem>
      <errorID>8c77b914-ff14-4f3f-94d1-7acbc0f5ced0</errorID>
      <errorWord>和</errorWord>
      <group>L1_Grammar</group>
      <groupName>语法问题</groupName>
      <ability>L2_Grammar</ability>
      <abilityName>语法错误</abilityName>
      <candidateList>
        <item>，以及</item>
      </candidateList>
      <explain/>
      <paraID> 45A8A98</paraID>
      <start>0</start>
      <end>0</end>
      <status>unmodified</status>
      <modifiedWord/>
      <trackRevisions>false</trackRevisions>
    </reviewItem>
    <reviewItem>
      <errorID>491dd671-ed46-45e4-a51a-bf4542549b45</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1e2a2570-dc00-4d25-b9b3-415c98aa05e7</errorID>
      <errorWord>以及</errorWord>
      <group>L1_Word</group>
      <groupName>字词问题</groupName>
      <ability>L2_Typo</ability>
      <abilityName>字词错误</abilityName>
      <candidateList>
        <item>还有</item>
      </candidateList>
      <explain/>
      <paraID> 45A8A98</paraID>
      <start>0</start>
      <end>0</end>
      <status>unmodified</status>
      <modifiedWord/>
      <trackRevisions>false</trackRevisions>
    </reviewItem>
    <reviewItem>
      <errorID>2154e4a7-00e5-4e30-a35c-858a3eeaa321</errorID>
      <errorWord>所有</errorWord>
      <group>L1_Word</group>
      <groupName>字词问题</groupName>
      <ability>L2_Typo</ability>
      <abilityName>字词错误</abilityName>
      <candidateList>
        <item>等所有</item>
      </candidateList>
      <explain/>
      <paraID> 45A8A98</paraID>
      <start>0</start>
      <end>0</end>
      <status>unmodified</status>
      <modifiedWord/>
      <trackRevisions>false</trackRevisions>
    </reviewItem>
    <reviewItem>
      <errorID>7be79042-8827-472d-adbd-db860aac8dcc</errorID>
      <errorWord> </errorWord>
      <group>L1_Punc</group>
      <groupName>标点问题</groupName>
      <ability>L2_Punc_CN</ability>
      <abilityName>标点符号问题</abilityName>
      <candidateList>
        <item/>
      </candidateList>
      <explain>此处空格冗余，建议删除。</explain>
      <paraID> 45A8A98</paraID>
      <start>0</start>
      <end>0</end>
      <status>unmodified</status>
      <modifiedWord/>
      <trackRevisions>false</trackRevisions>
    </reviewItem>
    <reviewItem>
      <errorID>51389ebb-dba3-4e7a-a01d-09b80a6be70d</errorID>
      <errorWord> </errorWord>
      <group>L1_Punc</group>
      <groupName>标点问题</groupName>
      <ability>L2_Punc_CN</ability>
      <abilityName>标点符号问题</abilityName>
      <candidateList>
        <item/>
      </candidateList>
      <explain>此处空格冗余，建议删除。</explain>
      <paraID> 45A8A98</paraID>
      <start>0</start>
      <end>0</end>
      <status>unmodified</status>
      <modifiedWord/>
      <trackRevisions>false</trackRevisions>
    </reviewItem>
    <reviewItem>
      <errorID>09c5bcff-e8e3-4201-b3ed-2bb5afb69b69</errorID>
      <errorWord>，</errorWord>
      <group>L1_Word</group>
      <groupName>字词问题</groupName>
      <ability>L2_Typo</ability>
      <abilityName>字词错误</abilityName>
      <candidateList>
        <item>，在</item>
      </candidateList>
      <explain/>
      <paraID> 45A8A98</paraID>
      <start>0</start>
      <end>0</end>
      <status>unmodified</status>
      <modifiedWord/>
      <trackRevisions>false</trackRevisions>
    </reviewItem>
    <reviewItem>
      <errorID>eb2065db-5929-4154-9b02-087583de00dd</errorID>
      <errorWord>应予以</errorWord>
      <group>L1_Grammar</group>
      <groupName>语法问题</groupName>
      <ability>L2_Grammar</ability>
      <abilityName>语法错误</abilityName>
      <candidateList>
        <item>应</item>
      </candidateList>
      <explain/>
      <paraID> 45A8A98</paraID>
      <start>0</start>
      <end>0</end>
      <status>unmodified</status>
      <modifiedWord/>
      <trackRevisions>false</trackRevisions>
    </reviewItem>
    <reviewItem>
      <errorID>ffda5e9e-2dca-4bbd-8315-5228c7d5c671</errorID>
      <errorWord>为</errorWord>
      <group>L1_Word</group>
      <groupName>字词问题</groupName>
      <ability>L2_Typo</ability>
      <abilityName>字词错误</abilityName>
      <candidateList>
        <item>应为</item>
      </candidateList>
      <explain/>
      <paraID> 45A8A98</paraID>
      <start>0</start>
      <end>0</end>
      <status>unmodified</status>
      <modifiedWord/>
      <trackRevisions>false</trackRevisions>
    </reviewItem>
    <reviewItem>
      <errorID>9301ced2-7788-4701-b4ba-04cb9777dc36</errorID>
      <errorWord>）</errorWord>
      <group>L1_Punc</group>
      <groupName>标点问题</groupName>
      <ability>L2_Punc_CN</ability>
      <abilityName>标点符号问题</abilityName>
      <candidateList>
        <item>）。</item>
      </candidateList>
      <explain/>
      <paraID> 45A8A98</paraID>
      <start>0</start>
      <end>0</end>
      <status>unmodified</status>
      <modifiedWord/>
      <trackRevisions>false</trackRevisions>
    </reviewItem>
    <reviewItem>
      <errorID>0ef8ebe6-991b-4b4a-8357-b90370e0b554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1A1C5334</paraID>
      <start>0</start>
      <end>1</end>
      <status>unmodified</status>
      <modifiedWord/>
      <trackRevisions>false</trackRevisions>
    </reviewItem>
    <reviewItem>
      <errorID>0b5fa463-71e8-4677-be25-4115df15f36b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491FF228</paraID>
      <start>25</start>
      <end>26</end>
      <status>unmodified</status>
      <modifiedWord/>
      <trackRevisions>false</trackRevisions>
    </reviewItem>
    <reviewItem>
      <errorID>4360f465-1f86-424c-a74e-dbe0b04a919b</errorID>
      <errorWord>GB37478</errorWord>
      <group>L1_Grammar</group>
      <groupName>语法问题</groupName>
      <ability>L2_Grammar</ability>
      <abilityName>语法错误</abilityName>
      <candidateList>
        <item>GB 37478）</item>
      </candidateList>
      <explain/>
      <paraID>491FF228</paraID>
      <start>26</start>
      <end>33</end>
      <status>unmodified</status>
      <modifiedWord/>
      <trackRevisions>false</trackRevisions>
    </reviewItem>
    <reviewItem>
      <errorID>71b0412c-af8e-4baa-b70a-21a09f79c5b1</errorID>
      <errorWord>（</errorWord>
      <group>L1_Format</group>
      <groupName>格式问题</groupName>
      <ability>L2_HalfPunc_CN</ability>
      <abilityName>全半角问题</abilityName>
      <candidateList>
        <item>(</item>
      </candidateList>
      <explain>文本全半角错误。</explain>
      <paraID>13021DB9</paraID>
      <start>0</start>
      <end>1</end>
      <status>unmodified</status>
      <modifiedWord/>
      <trackRevisions>false</trackRevisions>
    </reviewItem>
    <reviewItem>
      <errorID>489f49a9-ac95-42a5-a55d-0f268fcdf02c</errorID>
      <errorWord>）</errorWord>
      <group>L1_Format</group>
      <groupName>格式问题</groupName>
      <ability>L2_HalfPunc_CN</ability>
      <abilityName>全半角问题</abilityName>
      <candidateList>
        <item>)</item>
      </candidateList>
      <explain>文本全半角错误。</explain>
      <paraID>13021DB9</paraID>
      <start>8</start>
      <end>9</end>
      <status>unmodified</status>
      <modifiedWord/>
      <trackRevisions>false</trackRevisions>
    </reviewItem>
    <reviewItem>
      <errorID>b0d5ce06-29f5-443f-8ab8-c1d83fad83c8</errorID>
      <errorWord>[2011]300号</errorWord>
      <group>L1_Knowledge</group>
      <groupName>知识性问题</groupName>
      <ability>L2_Knowledge</ability>
      <abilityName>其他知识</abilityName>
      <candidateList>
        <item>〔2011〕300号</item>
      </candidateList>
      <explain>发文字号格式错误。</explain>
      <paraID>30025E3C</paraID>
      <start>35</start>
      <end>45</end>
      <status>unmodified</status>
      <modifiedWord/>
      <trackRevisions>false</trackRevisions>
    </reviewItem>
    <reviewItem>
      <errorID>cf7af70f-0418-48a2-a609-99800f3308ce</errorID>
      <errorWord>须</errorWord>
      <group>L1_Word</group>
      <groupName>字词问题</groupName>
      <ability>L2_Typo</ability>
      <abilityName>字词错误</abilityName>
      <candidateList>
        <item>需</item>
      </candidateList>
      <explain>存在发音相同字词的误用。</explain>
      <paraID>30025E3C</paraID>
      <start>82</start>
      <end>83</end>
      <status>unmodified</status>
      <modifiedWord/>
      <trackRevisions>false</trackRevisions>
    </reviewItem>
    <reviewItem>
      <errorID>241c1769-d680-402f-b777-2824621e03e9</errorID>
      <errorWord>。</errorWord>
      <group>L1_Punc</group>
      <groupName>标点问题</groupName>
      <ability>L2_Punc_CN</ability>
      <abilityName>标点符号问题</abilityName>
      <candidateList>
        <item/>
      </candidateList>
      <explain/>
      <paraID> 7F98CFA</paraID>
      <start>70</start>
      <end>71</end>
      <status>unmodified</status>
      <modifiedWord/>
      <trackRevisions>false</trackRevisions>
    </reviewItem>
    <reviewItem>
      <errorID>e6eb6692-d473-4838-a44d-743f9bad1a0d</errorID>
      <errorWord>）。</errorWord>
      <group>L1_Punc</group>
      <groupName>标点问题</groupName>
      <ability>L2_Punc_CN</ability>
      <abilityName>标点符号问题</abilityName>
      <candidateList>
        <item/>
      </candidateList>
      <explain/>
      <paraID> BA213C9</paraID>
      <start>138</start>
      <end>140</end>
      <status>unmodified</status>
      <modifiedWord/>
      <trackRevisions>false</trackRevisions>
    </reviewItem>
    <reviewItem>
      <errorID>8c000eca-722b-4b9b-9e69-5ad39801aaaa</errorID>
      <errorWord>只</errorWord>
      <group>L1_Punc</group>
      <groupName>标点问题</groupName>
      <ability>L2_Punc_CN</ability>
      <abilityName>标点符号问题</abilityName>
      <candidateList>
        <item>，只</item>
      </candidateList>
      <explain/>
      <paraID>63DDCC00</paraID>
      <start>151</start>
      <end>152</end>
      <status>unmodified</status>
      <modifiedWord/>
      <trackRevisions>false</trackRevisions>
    </reviewItem>
    <reviewItem>
      <errorID>d774d9fc-2247-43df-9146-e9bb70578e17</errorID>
      <errorWord>。</errorWord>
      <group>L1_Punc</group>
      <groupName>标点问题</groupName>
      <ability>L2_Punc_CN</ability>
      <abilityName>标点符号问题</abilityName>
      <candidateList>
        <item/>
      </candidateList>
      <explain/>
      <paraID>63DDCC00</paraID>
      <start>180</start>
      <end>181</end>
      <status>unmodified</status>
      <modifiedWord/>
      <trackRevisions>false</trackRevisions>
    </reviewItem>
    <reviewItem>
      <errorID>7fb8542d-33f8-4e37-975e-97a776595550</errorID>
      <errorWord>)。</errorWord>
      <group>L1_Punc</group>
      <groupName>标点问题</groupName>
      <ability>L2_Punc_CN</ability>
      <abilityName>标点符号问题</abilityName>
      <candidateList>
        <item>）</item>
      </candidateList>
      <explain/>
      <paraID>4EE80EDD</paraID>
      <start>219</start>
      <end>221</end>
      <status>unmodified</status>
      <modifiedWord/>
      <trackRevisions>false</trackRevisions>
    </reviewItem>
    <reviewItem>
      <errorID>b25dbce8-de86-4417-acd8-855074258922</errorID>
      <errorWord>；</errorWord>
      <group>L1_Punc</group>
      <groupName>标点问题</groupName>
      <ability>L2_Punc_CN</ability>
      <abilityName>标点符号问题</abilityName>
      <candidateList>
        <item/>
      </candidateList>
      <explain/>
      <paraID>52D8AAA6</paraID>
      <start>13</start>
      <end>14</end>
      <status>unmodified</status>
      <modifiedWord/>
      <trackRevisions>false</trackRevisions>
    </reviewItem>
    <reviewItem>
      <errorID>88fd37b7-35ef-403d-b244-83f1d4c0268f</errorID>
      <errorWord>必须</errorWord>
      <group>L1_Punc</group>
      <groupName>标点问题</groupName>
      <ability>L2_Punc_CN</ability>
      <abilityName>标点符号问题</abilityName>
      <candidateList>
        <item>，必须</item>
      </candidateList>
      <explain/>
      <paraID>5D17765F</paraID>
      <start>37</start>
      <end>39</end>
      <status>unmodified</status>
      <modifiedWord/>
      <trackRevisions>false</trackRevisions>
    </reviewItem>
    <reviewItem>
      <errorID>38b3bb82-bcf9-4376-9ac4-14e4a754da02</errorID>
      <errorWord>必须</errorWord>
      <group>L1_Punc</group>
      <groupName>标点问题</groupName>
      <ability>L2_Punc_CN</ability>
      <abilityName>标点符号问题</abilityName>
      <candidateList>
        <item>，必须</item>
      </candidateList>
      <explain/>
      <paraID>68251312</paraID>
      <start>34</start>
      <end>36</end>
      <status>unmodified</status>
      <modifiedWord/>
      <trackRevisions>false</trackRevisions>
    </reviewItem>
    <reviewItem>
      <errorID>fe7d252d-1366-467a-8485-9fa9601008d6</errorID>
      <errorWord>，</errorWord>
      <group>L1_Punc</group>
      <groupName>标点问题</groupName>
      <ability>L2_Punc_CN</ability>
      <abilityName>标点符号问题</abilityName>
      <candidateList>
        <item>。</item>
      </candidateList>
      <explain/>
      <paraID>71597D57</paraID>
      <start>15</start>
      <end>16</end>
      <status>unmodified</status>
      <modifiedWord/>
      <trackRevisions>false</trackRevisions>
    </reviewItem>
    <reviewItem>
      <errorID>1bb5d440-2de7-43d3-a20b-381b490662fe</errorID>
      <errorWord>。</errorWord>
      <group>L1_Punc</group>
      <groupName>标点问题</groupName>
      <ability>L2_Punc_CN</ability>
      <abilityName>标点符号问题</abilityName>
      <candidateList>
        <item/>
      </candidateList>
      <explain/>
      <paraID>2432C492</paraID>
      <start>74</start>
      <end>75</end>
      <status>unmodified</status>
      <modifiedWord/>
      <trackRevisions>false</trackRevisions>
    </reviewItem>
    <reviewItem>
      <errorID>82434690-7e97-46f6-9ecf-51bd69a27b56</errorID>
      <errorWord>，</errorWord>
      <group>L1_Punc</group>
      <groupName>标点问题</groupName>
      <ability>L2_Punc_CN</ability>
      <abilityName>标点符号问题</abilityName>
      <candidateList>
        <item>。</item>
      </candidateList>
      <explain/>
      <paraID> F31B16C</paraID>
      <start>15</start>
      <end>16</end>
      <status>unmodified</status>
      <modifiedWord/>
      <trackRevisions>false</trackRevisions>
    </reviewItem>
    <reviewItem>
      <errorID>6f4bdeed-04fd-4369-98ab-5cde0e745a6c</errorID>
      <errorWord>，</errorWord>
      <group>L1_Punc</group>
      <groupName>标点问题</groupName>
      <ability>L2_Punc_CN</ability>
      <abilityName>标点符号问题</abilityName>
      <candidateList>
        <item>。</item>
      </candidateList>
      <explain/>
      <paraID>4A488BFB</paraID>
      <start>14</start>
      <end>15</end>
      <status>unmodified</status>
      <modifiedWord/>
      <trackRevisions>false</trackRevisions>
    </reviewItem>
    <reviewItem>
      <errorID>b5b8b7b8-d0bf-4b18-ba63-3654aac01902</errorID>
      <errorWord>。</errorWord>
      <group>L1_Punc</group>
      <groupName>标点问题</groupName>
      <ability>L2_Punc_CN</ability>
      <abilityName>标点符号问题</abilityName>
      <candidateList>
        <item>，</item>
      </candidateList>
      <explain/>
      <paraID>302CEF0B</paraID>
      <start>13</start>
      <end>14</end>
      <status>unmodified</status>
      <modifiedWord/>
      <trackRevisions>false</trackRevisions>
    </reviewItem>
    <reviewItem>
      <errorID>c96c38ea-80f5-4c25-88b9-654db418be00</errorID>
      <errorWord>】</errorWord>
      <group>L1_Word</group>
      <groupName>字词问题</groupName>
      <ability>L2_Typo</ability>
      <abilityName>字词错误</abilityName>
      <candidateList>
        <item>）</item>
      </candidateList>
      <explain/>
      <paraID>46DB4C64</paraID>
      <start>76</start>
      <end>77</end>
      <status>unmodified</status>
      <modifiedWord/>
      <trackRevisions>false</trackRevisions>
    </reviewItem>
    <reviewItem>
      <errorID>093ec473-3d3e-4d3f-a748-66fcb2965141</errorID>
      <errorWord>；</errorWord>
      <group>L1_Punc</group>
      <groupName>标点问题</groupName>
      <ability>L2_Punc_CN</ability>
      <abilityName>标点符号问题</abilityName>
      <candidateList>
        <item>。</item>
      </candidateList>
      <explain/>
      <paraID>660E7889</paraID>
      <start>48</start>
      <end>49</end>
      <status>unmodified</status>
      <modifiedWord/>
      <trackRevisions>false</trackRevisions>
    </reviewItem>
    <reviewItem>
      <errorID>13f78652-e24c-4944-8819-034cf2bd0e9a</errorID>
      <errorWord>，</errorWord>
      <group>L1_Punc</group>
      <groupName>标点问题</groupName>
      <ability>L2_Punc_CN</ability>
      <abilityName>标点符号问题</abilityName>
      <candidateList>
        <item>。</item>
      </candidateList>
      <explain/>
      <paraID>130F3A67</paraID>
      <start>11</start>
      <end>12</end>
      <status>unmodified</status>
      <modifiedWord/>
      <trackRevisions>false</trackRevisions>
    </reviewItem>
    <reviewItem>
      <errorID>9c1f1696-3d3a-4699-871f-d3977cbabe33</errorID>
      <errorWord>，</errorWord>
      <group>L1_Punc</group>
      <groupName>标点问题</groupName>
      <ability>L2_Punc_CN</ability>
      <abilityName>标点符号问题</abilityName>
      <candidateList>
        <item>。</item>
      </candidateList>
      <explain/>
      <paraID>4A403D49</paraID>
      <start>13</start>
      <end>14</end>
      <status>unmodified</status>
      <modifiedWord/>
      <trackRevisions>false</trackRevisions>
    </reviewItem>
    <reviewItem>
      <errorID>2beafffb-4f1c-4b73-856c-fabfb3c1eb9b</errorID>
      <errorWord>（</errorWord>
      <group>L1_Format</group>
      <groupName>格式问题</groupName>
      <ability>L2_HalfPunc_CN</ability>
      <abilityName>全半角问题</abilityName>
      <candidateList>
        <item>(</item>
      </candidateList>
      <explain>文本全半角错误。</explain>
      <paraID>5DD1423F</paraID>
      <start>4</start>
      <end>5</end>
      <status>unmodified</status>
      <modifiedWord/>
      <trackRevisions>false</trackRevisions>
    </reviewItem>
    <reviewItem>
      <errorID>72ea4c79-9724-4cae-8ee1-dd1b51ad37bb</errorID>
      <errorWord>）</errorWord>
      <group>L1_Format</group>
      <groupName>格式问题</groupName>
      <ability>L2_HalfPunc_CN</ability>
      <abilityName>全半角问题</abilityName>
      <candidateList>
        <item>)</item>
      </candidateList>
      <explain>文本全半角错误。</explain>
      <paraID>5DD1423F</paraID>
      <start>6</start>
      <end>7</end>
      <status>unmodified</status>
      <modifiedWord/>
      <trackRevisions>false</trackRevisions>
    </reviewItem>
    <reviewItem>
      <errorID>8f977537-c97c-49f7-bb3c-809df0a63570</errorID>
      <errorWord>(</errorWord>
      <group>L1_Format</group>
      <groupName>格式问题</groupName>
      <ability>L2_HalfPunc_CN</ability>
      <abilityName>全半角问题</abilityName>
      <candidateList>
        <item>（</item>
      </candidateList>
      <explain>文本全半角错误。</explain>
      <paraID>5F64E9C5</paraID>
      <start>13</start>
      <end>14</end>
      <status>unmodified</status>
      <modifiedWord/>
      <trackRevisions>false</trackRevisions>
    </reviewItem>
    <reviewItem>
      <errorID>33cb3501-173b-4611-ba87-9665b0a949d9</errorID>
      <errorWord>)</errorWord>
      <group>L1_Format</group>
      <groupName>格式问题</groupName>
      <ability>L2_HalfPunc_CN</ability>
      <abilityName>全半角问题</abilityName>
      <candidateList>
        <item>）</item>
      </candidateList>
      <explain>文本全半角错误。</explain>
      <paraID>5F64E9C5</paraID>
      <start>36</start>
      <end>37</end>
      <status>unmodified</status>
      <modifiedWord/>
      <trackRevisions>false</trackRevisions>
    </reviewItem>
    <reviewItem>
      <errorID>bc18ad6c-9670-4e6b-aa92-8a23d62bffe6</errorID>
      <errorWord> </errorWord>
      <group>L1_Punc</group>
      <groupName>标点问题</groupName>
      <ability>L2_Punc_CN</ability>
      <abilityName>标点符号问题</abilityName>
      <candidateList>
        <item/>
      </candidateList>
      <explain>此处空格冗余，建议删除。</explain>
      <paraID>5F64E9C5</paraID>
      <start>37</start>
      <end>38</end>
      <status>unmodified</status>
      <modifiedWord/>
      <trackRevisions>false</trackRevisions>
    </reviewItem>
    <reviewItem>
      <errorID>bc193b3a-6e49-469d-b15a-ca471f6ca7bf</errorID>
      <errorWord>(</errorWord>
      <group>L1_Format</group>
      <groupName>格式问题</groupName>
      <ability>L2_HalfPunc_CN</ability>
      <abilityName>全半角问题</abilityName>
      <candidateList>
        <item>（</item>
      </candidateList>
      <explain>文本全半角错误。</explain>
      <paraID>5F64E9C5</paraID>
      <start>46</start>
      <end>47</end>
      <status>unmodified</status>
      <modifiedWord/>
      <trackRevisions>false</trackRevisions>
    </reviewItem>
    <reviewItem>
      <errorID>49d6e172-e523-45f8-9c3d-ce42d1eda82f</errorID>
      <errorWord>)</errorWord>
      <group>L1_Format</group>
      <groupName>格式问题</groupName>
      <ability>L2_HalfPunc_CN</ability>
      <abilityName>全半角问题</abilityName>
      <candidateList>
        <item>）</item>
      </candidateList>
      <explain>文本全半角错误。</explain>
      <paraID>5F64E9C5</paraID>
      <start>62</start>
      <end>63</end>
      <status>unmodified</status>
      <modifiedWord/>
      <trackRevisions>false</trackRevisions>
    </reviewItem>
    <reviewItem>
      <errorID>fcf30986-11c0-48ec-a091-4cdce2f71d74</errorID>
      <errorWord>作为</errorWord>
      <group>L1_Word</group>
      <groupName>字词问题</groupName>
      <ability>L2_Typo</ability>
      <abilityName>字词错误</abilityName>
      <candidateList>
        <item>的</item>
      </candidateList>
      <explain/>
      <paraID>29B9BDD7</paraID>
      <start>31</start>
      <end>33</end>
      <status>unmodified</status>
      <modifiedWord/>
      <trackRevisions>false</trackRevisions>
    </reviewItem>
    <reviewItem>
      <errorID>530823ce-37a5-4dfc-af46-f51abfa4620c</errorID>
      <errorWord>(</errorWord>
      <group>L1_Format</group>
      <groupName>格式问题</groupName>
      <ability>L2_HalfPunc_CN</ability>
      <abilityName>全半角问题</abilityName>
      <candidateList>
        <item>（</item>
      </candidateList>
      <explain>文本全半角错误。</explain>
      <paraID>279022EB</paraID>
      <start>10</start>
      <end>11</end>
      <status>unmodified</status>
      <modifiedWord/>
      <trackRevisions>false</trackRevisions>
    </reviewItem>
    <reviewItem>
      <errorID>bc896959-2a87-4e30-af88-335898ae3209</errorID>
      <errorWord>)</errorWord>
      <group>L1_Format</group>
      <groupName>格式问题</groupName>
      <ability>L2_HalfPunc_CN</ability>
      <abilityName>全半角问题</abilityName>
      <candidateList>
        <item>）</item>
      </candidateList>
      <explain>文本全半角错误。</explain>
      <paraID>279022EB</paraID>
      <start>33</start>
      <end>34</end>
      <status>unmodified</status>
      <modifiedWord/>
      <trackRevisions>false</trackRevisions>
    </reviewItem>
    <reviewItem>
      <errorID>2da0b7b2-5c5a-49a7-ba0a-afd1cc14555c</errorID>
      <errorWord>(</errorWord>
      <group>L1_Format</group>
      <groupName>格式问题</groupName>
      <ability>L2_HalfPunc_CN</ability>
      <abilityName>全半角问题</abilityName>
      <candidateList>
        <item>（</item>
      </candidateList>
      <explain>文本全半角错误。</explain>
      <paraID>279022EB</paraID>
      <start>43</start>
      <end>44</end>
      <status>unmodified</status>
      <modifiedWord/>
      <trackRevisions>false</trackRevisions>
    </reviewItem>
    <reviewItem>
      <errorID>76855736-688e-423a-a174-ec2315188a14</errorID>
      <errorWord>)</errorWord>
      <group>L1_Format</group>
      <groupName>格式问题</groupName>
      <ability>L2_HalfPunc_CN</ability>
      <abilityName>全半角问题</abilityName>
      <candidateList>
        <item>）</item>
      </candidateList>
      <explain>文本全半角错误。</explain>
      <paraID>279022EB</paraID>
      <start>59</start>
      <end>60</end>
      <status>unmodified</status>
      <modifiedWord/>
      <trackRevisions>false</trackRevisions>
    </reviewItem>
    <reviewItem>
      <errorID>01d0ca43-fa85-4d6b-ade7-6c6559cf39fb</errorID>
      <errorWord>并列</errorWord>
      <group>L1_Grammar</group>
      <groupName>语法问题</groupName>
      <ability>L2_Grammar</ability>
      <abilityName>语法错误</abilityName>
      <candidateList>
        <item>投标人并列</item>
      </candidateList>
      <explain/>
      <paraID>40BD9F3A</paraID>
      <start>34</start>
      <end>36</end>
      <status>unmodified</status>
      <modifiedWord/>
      <trackRevisions>false</trackRevisions>
    </reviewItem>
    <reviewItem>
      <errorID>17f1ee86-3dc0-4181-a387-404a3662e78a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504A8FCB</paraID>
      <start>0</start>
      <end>2</end>
      <status>unmodified</status>
      <modifiedWord/>
      <trackRevisions>false</trackRevisions>
    </reviewItem>
    <reviewItem>
      <errorID>38f1abfd-e629-43d7-84a9-b666b2773661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5D91D689</paraID>
      <start>0</start>
      <end>2</end>
      <status>unmodified</status>
      <modifiedWord/>
      <trackRevisions>false</trackRevisions>
    </reviewItem>
    <reviewItem>
      <errorID>cece0d9d-57cb-439a-8939-85036f737370</errorID>
      <errorWord>[2002]1980号</errorWord>
      <group>L1_Knowledge</group>
      <groupName>知识性问题</groupName>
      <ability>L2_Knowledge</ability>
      <abilityName>其他知识</abilityName>
      <candidateList>
        <item>〔2002〕1980号</item>
      </candidateList>
      <explain>发文字号格式错误。</explain>
      <paraID>14670023</paraID>
      <start>89</start>
      <end>100</end>
      <status>unmodified</status>
      <modifiedWord/>
      <trackRevisions>false</trackRevisions>
    </reviewItem>
    <reviewItem>
      <errorID>c89af239-722b-4348-81a6-116322c1bf3e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562C7B2C</paraID>
      <start>22</start>
      <end>25</end>
      <status>unmodified</status>
      <modifiedWord/>
      <trackRevisions>false</trackRevisions>
    </reviewItem>
    <reviewItem>
      <errorID>9f4d77c1-e793-4185-a9bd-1a82caf801e0</errorID>
      <errorWord>；</errorWord>
      <group>L1_Punc</group>
      <groupName>标点问题</groupName>
      <ability>L2_Punc_CN</ability>
      <abilityName>标点符号问题</abilityName>
      <candidateList>
        <item>、</item>
      </candidateList>
      <explain/>
      <paraID>562C7B2C</paraID>
      <start>36</start>
      <end>37</end>
      <status>unmodified</status>
      <modifiedWord/>
      <trackRevisions>false</trackRevisions>
    </reviewItem>
    <reviewItem>
      <errorID>51f3c196-bd88-447f-ae04-265f3ad6229b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562C7B2C</paraID>
      <start>54</start>
      <end>57</end>
      <status>unmodified</status>
      <modifiedWord/>
      <trackRevisions>false</trackRevisions>
    </reviewItem>
    <reviewItem>
      <errorID>65ed7782-6667-4d43-908e-8fde3758579a</errorID>
      <errorWord>法律、法规</errorWord>
      <group>L1_Word</group>
      <groupName>字词问题</groupName>
      <ability>L2_Typo</ability>
      <abilityName>字词错误</abilityName>
      <candidateList>
        <item>法律法规</item>
      </candidateList>
      <explain/>
      <paraID>562C7B2C</paraID>
      <start>76</start>
      <end>81</end>
      <status>unmodified</status>
      <modifiedWord/>
      <trackRevisions>false</trackRevisions>
    </reviewItem>
    <reviewItem>
      <errorID>58c46886-8d62-485c-998f-5a97499530d7</errorID>
      <errorWord>，</errorWord>
      <group>L1_Word</group>
      <groupName>字词问题</groupName>
      <ability>L2_Typo</ability>
      <abilityName>字词错误</abilityName>
      <candidateList>
        <item>，使</item>
      </candidateList>
      <explain/>
      <paraID>6600F8B8</paraID>
      <start>32</start>
      <end>33</end>
      <status>unmodified</status>
      <modifiedWord/>
      <trackRevisions>false</trackRevisions>
    </reviewItem>
    <reviewItem>
      <errorID>180c78e5-1bf8-4292-a8b9-5ae4f561e478</errorID>
      <errorWord>摁手指</errorWord>
      <group>L1_Grammar</group>
      <groupName>语法问题</groupName>
      <ability>L2_Grammar</ability>
      <abilityName>语法错误</abilityName>
      <candidateList>
        <item>摁</item>
      </candidateList>
      <explain/>
      <paraID>52D05142</paraID>
      <start>23</start>
      <end>26</end>
      <status>unmodified</status>
      <modifiedWord/>
      <trackRevisions>false</trackRevisions>
    </reviewItem>
    <reviewItem>
      <errorID>a543aa42-c683-4141-8dd4-10138c7854e6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3CC1F3CF</paraID>
      <start>51</start>
      <end>54</end>
      <status>unmodified</status>
      <modifiedWord/>
      <trackRevisions>false</trackRevisions>
    </reviewItem>
    <reviewItem>
      <errorID>c0df05e5-d004-43bf-9574-77e2e7934f65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3CC1F3CF</paraID>
      <start>70</start>
      <end>73</end>
      <status>unmodified</status>
      <modifiedWord/>
      <trackRevisions>false</trackRevisions>
    </reviewItem>
    <reviewItem>
      <errorID>7a1088a5-578b-43d4-9637-d673da1aec90</errorID>
      <errorWord>法律、法规</errorWord>
      <group>L1_Word</group>
      <groupName>字词问题</groupName>
      <ability>L2_Typo</ability>
      <abilityName>字词错误</abilityName>
      <candidateList>
        <item>法律法规</item>
      </candidateList>
      <explain/>
      <paraID>77B31986</paraID>
      <start>25</start>
      <end>30</end>
      <status>unmodified</status>
      <modifiedWord/>
      <trackRevisions>false</trackRevisions>
    </reviewItem>
    <reviewItem>
      <errorID>081de0c3-af56-4db0-a169-894ddb7f3440</errorID>
      <errorWord> </errorWord>
      <group>L1_Word</group>
      <groupName>字词问题</groupName>
      <ability>L2_Typo</ability>
      <abilityName>字词错误</abilityName>
      <candidateList>
        <item>是</item>
      </candidateList>
      <explain/>
      <paraID>4DDD57CE</paraID>
      <start>11</start>
      <end>12</end>
      <status>unmodified</status>
      <modifiedWord/>
      <trackRevisions>false</trackRevisions>
    </reviewItem>
    <reviewItem>
      <errorID>0134c663-c2be-4762-8d69-4ea1c99bf038</errorID>
      <errorWord> </errorWord>
      <group>L1_Punc</group>
      <groupName>标点问题</groupName>
      <ability>L2_Punc_CN</ability>
      <abilityName>标点符号问题</abilityName>
      <candidateList>
        <item/>
      </candidateList>
      <explain>此处空格冗余，建议删除。</explain>
      <paraID>648BD70C</paraID>
      <start>9</start>
      <end>10</end>
      <status>unmodified</status>
      <modifiedWord/>
      <trackRevisions>false</trackRevisions>
    </reviewItem>
    <reviewItem>
      <errorID>97b18f32-c612-487e-a61b-ac0e94192709</errorID>
      <errorWord>包含</errorWord>
      <group>L1_Word</group>
      <groupName>字词问题</groupName>
      <ability>L2_Typo</ability>
      <abilityName>字词错误</abilityName>
      <candidateList>
        <item>包括</item>
      </candidateList>
      <explain/>
      <paraID>648BD70C</paraID>
      <start>27</start>
      <end>29</end>
      <status>unmodified</status>
      <modifiedWord/>
      <trackRevisions>false</trackRevisions>
    </reviewItem>
    <reviewItem>
      <errorID>395ce68b-04fc-4441-93bf-a99640ffe908</errorID>
      <errorWord>[2020]46号</errorWord>
      <group>L1_Knowledge</group>
      <groupName>知识性问题</groupName>
      <ability>L2_Knowledge</ability>
      <abilityName>其他知识</abilityName>
      <candidateList>
        <item>〔2020〕46号</item>
      </candidateList>
      <explain>发文字号格式错误。</explain>
      <paraID>5A314C23</paraID>
      <start>26</start>
      <end>35</end>
      <status>unmodified</status>
      <modifiedWord/>
      <trackRevisions>false</trackRevisions>
    </reviewItem>
    <reviewItem>
      <errorID>8ddb3b5a-9664-4524-a7d8-29aefc1c6587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5A314C23</paraID>
      <start>169</start>
      <end>174</end>
      <status>unmodified</status>
      <modifiedWord/>
      <trackRevisions>false</trackRevisions>
    </reviewItem>
    <reviewItem>
      <errorID>b42af02d-73b6-4dd9-b559-4e6376093ddf</errorID>
      <errorWord>[2020]46号</errorWord>
      <group>L1_Knowledge</group>
      <groupName>知识性问题</groupName>
      <ability>L2_Knowledge</ability>
      <abilityName>其他知识</abilityName>
      <candidateList>
        <item>〔2020〕46号</item>
      </candidateList>
      <explain>发文字号格式错误。</explain>
      <paraID>639A7326</paraID>
      <start>26</start>
      <end>35</end>
      <status>unmodified</status>
      <modifiedWord/>
      <trackRevisions>false</trackRevisions>
    </reviewItem>
    <reviewItem>
      <errorID>3e52b49e-e969-4130-969f-8ec0c2cffaa7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639A7326</paraID>
      <start>177</start>
      <end>182</end>
      <status>unmodified</status>
      <modifiedWord/>
      <trackRevisions>false</trackRevisions>
    </reviewItem>
    <reviewItem>
      <errorID>888127c4-9089-4e4d-b0bb-00ee38e0de21</errorID>
      <errorWord>一致的</errorWord>
      <group>L1_Word</group>
      <groupName>字词问题</groupName>
      <ability>L2_Typo</ability>
      <abilityName>字词错误</abilityName>
      <candidateList>
        <item>一致</item>
      </candidateList>
      <explain/>
      <paraID> 558DD5D</paraID>
      <start>57</start>
      <end>60</end>
      <status>unmodified</status>
      <modifiedWord/>
      <trackRevisions>false</trackRevisions>
    </reviewItem>
    <reviewItem>
      <errorID>8625a819-99df-46dd-b636-cafc43c03106</errorID>
      <errorWord>一致的情况</errorWord>
      <group>L1_Grammar</group>
      <groupName>语法问题</groupName>
      <ability>L2_Grammar</ability>
      <abilityName>语法错误</abilityName>
      <candidateList>
        <item>一致</item>
      </candidateList>
      <explain/>
      <paraID> 558DD5D</paraID>
      <start>86</start>
      <end>91</end>
      <status>unmodified</status>
      <modifiedWord/>
      <trackRevisions>false</trackRevisions>
    </reviewItem>
    <reviewItem>
      <errorID>d6bd774b-ce0e-44b8-8dba-19369b5fc9b6</errorID>
      <errorWord>其投标文件或者</errorWord>
      <group>L1_Grammar</group>
      <groupName>语法问题</groupName>
      <ability>L2_Grammar</ability>
      <abilityName>语法错误</abilityName>
      <candidateList>
        <item>其</item>
      </candidateList>
      <explain/>
      <paraID> C860925</paraID>
      <start>40</start>
      <end>47</end>
      <status>unmodified</status>
      <modifiedWord/>
      <trackRevisions>false</trackRevisions>
    </reviewItem>
    <reviewItem>
      <errorID>32727b9d-89ae-447e-9dec-cc97d536c2c1</errorID>
      <errorWord>修改投标文件或者</errorWord>
      <group>L1_Grammar</group>
      <groupName>语法问题</groupName>
      <ability>L2_Grammar</ability>
      <abilityName>语法错误</abilityName>
      <candidateList>
        <item>修改</item>
      </candidateList>
      <explain/>
      <paraID> D198259</paraID>
      <start>25</start>
      <end>33</end>
      <status>unmodified</status>
      <modifiedWord/>
      <trackRevisions>false</trackRevisions>
    </reviewItem>
    <reviewItem>
      <errorID>92ed7026-6a80-4db9-82f8-f718bdb220cb</errorID>
      <errorWord>格式</errorWord>
      <group>L1_Punc</group>
      <groupName>标点问题</groupName>
      <ability>L2_Punc_CN</ability>
      <abilityName>标点符号问题</abilityName>
      <candidateList>
        <item>格式。</item>
      </candidateList>
      <explain/>
      <paraID>3DC533E4</paraID>
      <start>11</start>
      <end>13</end>
      <status>unmodified</status>
      <modifiedWord/>
      <trackRevisions>false</trackRevisions>
    </reviewItem>
    <reviewItem>
      <errorID>58365429-7e17-47f5-8933-acc05a50ceb8</errorID>
      <errorWord> </errorWord>
      <group>L1_Punc</group>
      <groupName>标点问题</groupName>
      <ability>L2_Punc_CN</ability>
      <abilityName>标点符号问题</abilityName>
      <candidateList>
        <item/>
      </candidateList>
      <explain>此处空格冗余，建议删除。</explain>
      <paraID>1AEFBE0B</paraID>
      <start>13</start>
      <end>14</end>
      <status>unmodified</status>
      <modifiedWord/>
      <trackRevisions>false</trackRevisions>
    </reviewItem>
    <reviewItem>
      <errorID>fa5644fd-5dc9-4584-9819-256a46942df4</errorID>
      <errorWord>(</errorWord>
      <group>L1_Format</group>
      <groupName>格式问题</groupName>
      <ability>L2_HalfPunc_CN</ability>
      <abilityName>全半角问题</abilityName>
      <candidateList>
        <item>（</item>
      </candidateList>
      <explain>文本全半角错误。</explain>
      <paraID>1B961EE3</paraID>
      <start>94</start>
      <end>95</end>
      <status>unmodified</status>
      <modifiedWord/>
      <trackRevisions>false</trackRevisions>
    </reviewItem>
    <reviewItem>
      <errorID>be5ffd37-d5b2-4095-be7b-15b66b309bda</errorID>
      <errorWord>)</errorWord>
      <group>L1_Format</group>
      <groupName>格式问题</groupName>
      <ability>L2_HalfPunc_CN</ability>
      <abilityName>全半角问题</abilityName>
      <candidateList>
        <item>）</item>
      </candidateList>
      <explain>文本全半角错误。</explain>
      <paraID>1B961EE3</paraID>
      <start>133</start>
      <end>134</end>
      <status>unmodified</status>
      <modifiedWord/>
      <trackRevisions>false</trackRevisions>
    </reviewItem>
    <reviewItem>
      <errorID>2d0a6e08-4dcf-4fa6-9607-300d89f17947</errorID>
      <errorWord>时间将</errorWord>
      <group>L1_Word</group>
      <groupName>字词问题</groupName>
      <ability>L2_Typo</ability>
      <abilityName>字词错误</abilityName>
      <candidateList>
        <item>时间</item>
      </candidateList>
      <explain/>
      <paraID>692B9BB1</paraID>
      <start>42</start>
      <end>45</end>
      <status>unmodified</status>
      <modifiedWord/>
      <trackRevisions>false</trackRevisions>
    </reviewItem>
    <reviewItem>
      <errorID>53ecae30-940d-4a0c-9944-65bdb73fcafc</errorID>
      <errorWord>▲投标</errorWord>
      <group>L1_Word</group>
      <groupName>字词问题</groupName>
      <ability>L2_Typo</ability>
      <abilityName>字词错误</abilityName>
      <candidateList>
        <item>投标</item>
      </candidateList>
      <explain/>
      <paraID>3FFCA1F6</paraID>
      <start>139</start>
      <end>142</end>
      <status>unmodified</status>
      <modifiedWord/>
      <trackRevisions>false</trackRevisions>
    </reviewItem>
    <reviewItem>
      <errorID>9ab17b78-18dd-4084-be88-96d6da23e817</errorID>
      <errorWord>编制的</errorWord>
      <group>L1_Word</group>
      <groupName>字词问题</groupName>
      <ability>L2_Typo</ability>
      <abilityName>字词错误</abilityName>
      <candidateList>
        <item>编制</item>
      </candidateList>
      <explain/>
      <paraID>3FFCA1F6</paraID>
      <start>159</start>
      <end>162</end>
      <status>unmodified</status>
      <modifiedWord/>
      <trackRevisions>false</trackRevisions>
    </reviewItem>
    <reviewItem>
      <errorID>7d88ce66-c490-45c5-9326-b6d9f4d5c0a1</errorID>
      <errorWord>操作合</errorWord>
      <group>L1_Word</group>
      <groupName>字词问题</groupName>
      <ability>L2_Typo</ability>
      <abilityName>字词错误</abilityName>
      <candidateList>
        <item>操作台</item>
      </candidateList>
      <explain/>
      <paraID>2CC2EF38</paraID>
      <start>9</start>
      <end>12</end>
      <status>unmodified</status>
      <modifiedWord/>
      <trackRevisions>false</trackRevisions>
    </reviewItem>
    <reviewItem>
      <errorID>676e7505-dc36-49de-8207-4fdc4fb0a359</errorID>
      <errorWord>它</errorWord>
      <group>L1_Word</group>
      <groupName>字词问题</groupName>
      <ability>L2_Typo</ability>
      <abilityName>字词错误</abilityName>
      <candidateList>
        <item>他</item>
      </candidateList>
      <explain/>
      <paraID>4FF48CEE</paraID>
      <start>62</start>
      <end>63</end>
      <status>unmodified</status>
      <modifiedWord/>
      <trackRevisions>false</trackRevisions>
    </reviewItem>
    <reviewItem>
      <errorID>a8248ce0-2b9e-492a-b565-f3c8e7353612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73CF54E8</paraID>
      <start>39</start>
      <end>40</end>
      <status>unmodified</status>
      <modifiedWord/>
      <trackRevisions>false</trackRevisions>
    </reviewItem>
    <reviewItem>
      <errorID>8892a231-87db-492e-ba87-69b0f5e5aed3</errorID>
      <errorWord>。</errorWord>
      <group>L1_Punc</group>
      <groupName>标点问题</groupName>
      <ability>L2_Punc_CN</ability>
      <abilityName>标点符号问题</abilityName>
      <candidateList>
        <item>”。</item>
      </candidateList>
      <explain/>
      <paraID>73CF54E8</paraID>
      <start>50</start>
      <end>51</end>
      <status>unmodified</status>
      <modifiedWord/>
      <trackRevisions>false</trackRevisions>
    </reviewItem>
    <reviewItem>
      <errorID>dedb401a-00fc-4fe8-aebc-ac8e593ed206</errorID>
      <errorWord>间</errorWord>
      <group>L1_Word</group>
      <groupName>字词问题</groupName>
      <ability>L2_Typo</ability>
      <abilityName>字词错误</abilityName>
      <candidateList>
        <item>间之</item>
      </candidateList>
      <explain/>
      <paraID>279C1437</paraID>
      <start>49</start>
      <end>50</end>
      <status>unmodified</status>
      <modifiedWord/>
      <trackRevisions>false</trackRevisions>
    </reviewItem>
    <reviewItem>
      <errorID>3b9cdb79-71ee-4090-8378-7f71b8b2521f</errorID>
      <errorWord>止</errorWord>
      <group>L1_Word</group>
      <groupName>字词问题</groupName>
      <ability>L2_Typo</ability>
      <abilityName>字词错误</abilityName>
      <candidateList>
        <item>前</item>
      </candidateList>
      <explain/>
      <paraID>29C05860</paraID>
      <start>11</start>
      <end>12</end>
      <status>unmodified</status>
      <modifiedWord/>
      <trackRevisions>false</trackRevisions>
    </reviewItem>
    <reviewItem>
      <errorID>b1d9bb2f-b5cf-4766-8b6a-0874f3108a16</errorID>
      <errorWord>，除此之外</errorWord>
      <group>L1_Word</group>
      <groupName>字词问题</groupName>
      <ability>L2_Typo</ability>
      <abilityName>字词错误</abilityName>
      <candidateList>
        <item>；除此之外，</item>
      </candidateList>
      <explain/>
      <paraID>29C05860</paraID>
      <start>59</start>
      <end>64</end>
      <status>unmodified</status>
      <modifiedWord/>
      <trackRevisions>false</trackRevisions>
    </reviewItem>
    <reviewItem>
      <errorID>768634d4-d428-43e0-8a50-421c41fa46c9</errorID>
      <errorWord>时间内</errorWord>
      <group>L1_Word</group>
      <groupName>字词问题</groupName>
      <ability>L2_Typo</ability>
      <abilityName>字词错误</abilityName>
      <candidateList>
        <item>时间</item>
      </candidateList>
      <explain/>
      <paraID>3DB778B3</paraID>
      <start>94</start>
      <end>97</end>
      <status>unmodified</status>
      <modifiedWord/>
      <trackRevisions>false</trackRevisions>
    </reviewItem>
    <reviewItem>
      <errorID>18aaea26-6054-4c53-94cb-7bc164f870a4</errorID>
      <errorWord>发送</errorWord>
      <group>L1_Word</group>
      <groupName>字词问题</groupName>
      <ability>L2_Typo</ability>
      <abilityName>字词错误</abilityName>
      <candidateList>
        <item>向</item>
      </candidateList>
      <explain/>
      <paraID>719911F9</paraID>
      <start>39</start>
      <end>41</end>
      <status>unmodified</status>
      <modifiedWord/>
      <trackRevisions>false</trackRevisions>
    </reviewItem>
    <reviewItem>
      <errorID>5c350e2b-d61b-4955-95d6-5380e87e1bd7</errorID>
      <errorWord>签署</errorWord>
      <group>L1_Word</group>
      <groupName>字词问题</groupName>
      <ability>L2_Typo</ability>
      <abilityName>字词错误</abilityName>
      <candidateList>
        <item>发送</item>
      </candidateList>
      <explain/>
      <paraID>719911F9</paraID>
      <start>45</start>
      <end>47</end>
      <status>unmodified</status>
      <modifiedWord/>
      <trackRevisions>false</trackRevisions>
    </reviewItem>
    <reviewItem>
      <errorID>4690bf4d-98d3-42a6-af90-6de457cd2ce8</errorID>
      <errorWord>对</errorWord>
      <group>L1_Word</group>
      <groupName>字词问题</groupName>
      <ability>L2_Typo</ability>
      <abilityName>字词错误</abilityName>
      <candidateList>
        <item>的对</item>
      </candidateList>
      <explain/>
      <paraID>7E030E73</paraID>
      <start>36</start>
      <end>37</end>
      <status>unmodified</status>
      <modifiedWord/>
      <trackRevisions>false</trackRevisions>
    </reviewItem>
    <reviewItem>
      <errorID>4606c73a-7515-464f-bf79-3226015f19fb</errorID>
      <errorWord>。</errorWord>
      <group>L1_Punc</group>
      <groupName>标点问题</groupName>
      <ability>L2_Punc_CN</ability>
      <abilityName>标点符号问题</abilityName>
      <candidateList>
        <item>：</item>
      </candidateList>
      <explain/>
      <paraID>24A9DD71</paraID>
      <start>8</start>
      <end>9</end>
      <status>unmodified</status>
      <modifiedWord/>
      <trackRevisions>false</trackRevisions>
    </reviewItem>
    <reviewItem>
      <errorID>d25781ad-f0c1-42ef-a487-71e945108d09</errorID>
      <errorWord>，</errorWord>
      <group>L1_Word</group>
      <groupName>字词问题</groupName>
      <ability>L2_Typo</ability>
      <abilityName>字词错误</abilityName>
      <candidateList>
        <item>，在</item>
      </candidateList>
      <explain/>
      <paraID>53832756</paraID>
      <start>62</start>
      <end>63</end>
      <status>unmodified</status>
      <modifiedWord/>
      <trackRevisions>false</trackRevisions>
    </reviewItem>
    <reviewItem>
      <errorID>9e669b29-9cc8-4ca1-9a9c-4ac9f542b8d9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73052864</paraID>
      <start>19</start>
      <end>20</end>
      <status>unmodified</status>
      <modifiedWord/>
      <trackRevisions>false</trackRevisions>
    </reviewItem>
    <reviewItem>
      <errorID>96b459e1-2a63-49d8-b1d6-b5ad1f87c0cc</errorID>
      <errorWord>晰</errorWord>
      <group>L1_Word</group>
      <groupName>字词问题</groupName>
      <ability>L2_Typo</ability>
      <abilityName>字词错误</abilityName>
      <candidateList>
        <item>晰地</item>
      </candidateList>
      <explain/>
      <paraID>73052864</paraID>
      <start>28</start>
      <end>29</end>
      <status>unmodified</status>
      <modifiedWord/>
      <trackRevisions>false</trackRevisions>
    </reviewItem>
    <reviewItem>
      <errorID>1be077aa-c74a-4845-a318-53bef6b5a539</errorID>
      <errorWord>(</errorWord>
      <group>L1_Format</group>
      <groupName>格式问题</groupName>
      <ability>L2_HalfPunc_CN</ability>
      <abilityName>全半角问题</abilityName>
      <candidateList>
        <item>（</item>
      </candidateList>
      <explain>文本全半角错误。</explain>
      <paraID>5F7E8847</paraID>
      <start>120</start>
      <end>121</end>
      <status>unmodified</status>
      <modifiedWord/>
      <trackRevisions>false</trackRevisions>
    </reviewItem>
    <reviewItem>
      <errorID>a346b610-053a-433c-874a-f6a179568ac9</errorID>
      <errorWord>)</errorWord>
      <group>L1_Format</group>
      <groupName>格式问题</groupName>
      <ability>L2_HalfPunc_CN</ability>
      <abilityName>全半角问题</abilityName>
      <candidateList>
        <item>）</item>
      </candidateList>
      <explain>文本全半角错误。</explain>
      <paraID>5F7E8847</paraID>
      <start>133</start>
      <end>134</end>
      <status>unmodified</status>
      <modifiedWord/>
      <trackRevisions>false</trackRevisions>
    </reviewItem>
    <reviewItem>
      <errorID>5f9a6cd2-0525-4be5-8031-7398d91deecb</errorID>
      <errorWord>-</errorWord>
      <group>L1_Format</group>
      <groupName>格式问题</groupName>
      <ability>L2_HalfPunc_CN</ability>
      <abilityName>全半角问题</abilityName>
      <candidateList>
        <item>－</item>
      </candidateList>
      <explain>文本全半角错误。</explain>
      <paraID>2C605AA8</paraID>
      <start>96</start>
      <end>97</end>
      <status>unmodified</status>
      <modifiedWord/>
      <trackRevisions>false</trackRevisions>
    </reviewItem>
    <reviewItem>
      <errorID>ef84f3ff-cbfd-46c0-8d9b-b4cb07d881a2</errorID>
      <errorWord>,</errorWord>
      <group>L1_Format</group>
      <groupName>格式问题</groupName>
      <ability>L2_HalfPunc_CN</ability>
      <abilityName>全半角问题</abilityName>
      <candidateList>
        <item>，</item>
      </candidateList>
      <explain>文本全半角错误。</explain>
      <paraID>2B022E97</paraID>
      <start>148</start>
      <end>149</end>
      <status>unmodified</status>
      <modifiedWord/>
      <trackRevisions>false</trackRevisions>
    </reviewItem>
    <reviewItem>
      <errorID>3efab535-7ebe-48fe-8ff3-32f4783afcef</errorID>
      <errorWord>;</errorWord>
      <group>L1_Format</group>
      <groupName>格式问题</groupName>
      <ability>L2_HalfPunc_CN</ability>
      <abilityName>全半角问题</abilityName>
      <candidateList>
        <item>；</item>
      </candidateList>
      <explain>文本全半角错误。</explain>
      <paraID>74ED0720</paraID>
      <start>41</start>
      <end>42</end>
      <status>unmodified</status>
      <modifiedWord/>
      <trackRevisions>false</trackRevisions>
    </reviewItem>
    <reviewItem>
      <errorID>a11665d7-d859-41b7-849a-09ee4969ba95</errorID>
      <errorWord>;</errorWord>
      <group>L1_Format</group>
      <groupName>格式问题</groupName>
      <ability>L2_HalfPunc_CN</ability>
      <abilityName>全半角问题</abilityName>
      <candidateList>
        <item>；</item>
      </candidateList>
      <explain>文本全半角错误。</explain>
      <paraID>55C77D32</paraID>
      <start>52</start>
      <end>53</end>
      <status>unmodified</status>
      <modifiedWord/>
      <trackRevisions>false</trackRevisions>
    </reviewItem>
    <reviewItem>
      <errorID>aef606c7-5b77-4198-b9c1-c67871d8b88f</errorID>
      <errorWord>法律、法规</errorWord>
      <group>L1_Word</group>
      <groupName>字词问题</groupName>
      <ability>L2_Typo</ability>
      <abilityName>字词错误</abilityName>
      <candidateList>
        <item>法律法规</item>
      </candidateList>
      <explain/>
      <paraID>3D6CA82C</paraID>
      <start>4</start>
      <end>9</end>
      <status>unmodified</status>
      <modifiedWord/>
      <trackRevisions>false</trackRevisions>
    </reviewItem>
    <reviewItem>
      <errorID>330339f2-5d52-4c2f-b2bb-7e7151d2792c</errorID>
      <errorWord>;</errorWord>
      <group>L1_Format</group>
      <groupName>格式问题</groupName>
      <ability>L2_HalfPunc_CN</ability>
      <abilityName>全半角问题</abilityName>
      <candidateList>
        <item>；</item>
      </candidateList>
      <explain>文本全半角错误。</explain>
      <paraID>158C144D</paraID>
      <start>41</start>
      <end>42</end>
      <status>unmodified</status>
      <modifiedWord/>
      <trackRevisions>false</trackRevisions>
    </reviewItem>
    <reviewItem>
      <errorID>813136d9-43d4-4979-8cd9-44e9667255b2</errorID>
      <errorWord>-</errorWord>
      <group>L1_Format</group>
      <groupName>格式问题</groupName>
      <ability>L2_HalfPunc_CN</ability>
      <abilityName>全半角问题</abilityName>
      <candidateList>
        <item>－</item>
      </candidateList>
      <explain>文本全半角错误。</explain>
      <paraID>3D334EE7</paraID>
      <start>20</start>
      <end>21</end>
      <status>unmodified</status>
      <modifiedWord/>
      <trackRevisions>false</trackRevisions>
    </reviewItem>
    <reviewItem>
      <errorID>7019de2f-1dd1-45f2-80aa-4eff33da8ac1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5C8676CC</paraID>
      <start>23</start>
      <end>24</end>
      <status>unmodified</status>
      <modifiedWord/>
      <trackRevisions>false</trackRevisions>
    </reviewItem>
    <reviewItem>
      <errorID>5ea59563-1cb1-4595-9d36-8c14d4090a76</errorID>
      <errorWord>，</errorWord>
      <group>L1_Word</group>
      <groupName>字词问题</groupName>
      <ability>L2_Typo</ability>
      <abilityName>字词错误</abilityName>
      <candidateList>
        <item>，并</item>
      </candidateList>
      <explain/>
      <paraID>246E851D</paraID>
      <start>72</start>
      <end>73</end>
      <status>unmodified</status>
      <modifiedWord/>
      <trackRevisions>false</trackRevisions>
    </reviewItem>
    <reviewItem>
      <errorID>541ebfa2-15df-4ff9-bc4d-074719e374ab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6E096487</paraID>
      <start>137</start>
      <end>138</end>
      <status>unmodified</status>
      <modifiedWord/>
      <trackRevisions>false</trackRevisions>
    </reviewItem>
    <reviewItem>
      <errorID>30cc3a67-d930-4628-8994-453ce459e0ad</errorID>
      <errorWord>只是</errorWord>
      <group>L1_Word</group>
      <groupName>字词问题</groupName>
      <ability>L2_Typo</ability>
      <abilityName>字词错误</abilityName>
      <candidateList>
        <item>只</item>
      </candidateList>
      <explain/>
      <paraID>4D61DFB4</paraID>
      <start>29</start>
      <end>31</end>
      <status>unmodified</status>
      <modifiedWord/>
      <trackRevisions>false</trackRevisions>
    </reviewItem>
    <reviewItem>
      <errorID>77cc69bf-6820-443e-9077-73be1ff73bd0</errorID>
      <errorWord>(</errorWord>
      <group>L1_Format</group>
      <groupName>格式问题</groupName>
      <ability>L2_HalfPunc_CN</ability>
      <abilityName>全半角问题</abilityName>
      <candidateList>
        <item>（</item>
      </candidateList>
      <explain>文本全半角错误。</explain>
      <paraID>483D127B</paraID>
      <start>21</start>
      <end>22</end>
      <status>unmodified</status>
      <modifiedWord/>
      <trackRevisions>false</trackRevisions>
    </reviewItem>
    <reviewItem>
      <errorID>139c5f63-851d-4ec0-b2c0-65bddacf73f1</errorID>
      <errorWord>)</errorWord>
      <group>L1_Format</group>
      <groupName>格式问题</groupName>
      <ability>L2_HalfPunc_CN</ability>
      <abilityName>全半角问题</abilityName>
      <candidateList>
        <item>）</item>
      </candidateList>
      <explain>文本全半角错误。</explain>
      <paraID>483D127B</paraID>
      <start>34</start>
      <end>35</end>
      <status>unmodified</status>
      <modifiedWord/>
      <trackRevisions>false</trackRevisions>
    </reviewItem>
    <reviewItem>
      <errorID>3097e99c-3421-4583-bfd4-41c8b140e0ce</errorID>
      <errorWord>〔2025】34号</errorWord>
      <group>L1_Knowledge</group>
      <groupName>知识性问题</groupName>
      <ability>L2_Knowledge</ability>
      <abilityName>其他知识</abilityName>
      <candidateList>
        <item>〔2025〕34号</item>
      </candidateList>
      <explain>发文字号格式错误。</explain>
      <paraID>7CAD9274</paraID>
      <start>51</start>
      <end>60</end>
      <status>unmodified</status>
      <modifiedWord/>
      <trackRevisions>false</trackRevisions>
    </reviewItem>
    <reviewItem>
      <errorID>0227106b-a1d4-4763-aef2-439f487fa672</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519043EE</paraID>
      <start>30</start>
      <end>35</end>
      <status>unmodified</status>
      <modifiedWord/>
      <trackRevisions>false</trackRevisions>
    </reviewItem>
    <reviewItem>
      <errorID>6acf5e23-ef86-4632-80d1-d656510c5917</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7E5268A4</paraID>
      <start>30</start>
      <end>35</end>
      <status>unmodified</status>
      <modifiedWord/>
      <trackRevisions>false</trackRevisions>
    </reviewItem>
    <reviewItem>
      <errorID>c6a24189-29f3-43e2-9f5a-d37e72cd2b55</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421A6666</paraID>
      <start>38</start>
      <end>43</end>
      <status>unmodified</status>
      <modifiedWord/>
      <trackRevisions>false</trackRevisions>
    </reviewItem>
    <reviewItem>
      <errorID>8633d4a3-697e-4ef0-b6df-20369a72340c</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679C419D</paraID>
      <start>24</start>
      <end>30</end>
      <status>unmodified</status>
      <modifiedWord/>
      <trackRevisions>false</trackRevisions>
    </reviewItem>
    <reviewItem>
      <errorID>54964bbf-502a-49af-aeb1-6a74cc8c4aac</errorID>
      <errorWord>整</errorWord>
      <group>L1_Word</group>
      <groupName>字词问题</groupName>
      <ability>L2_Typo</ability>
      <abilityName>字词错误</abilityName>
      <candidateList>
        <item>整的</item>
      </candidateList>
      <explain/>
      <paraID>679C419D</paraID>
      <start>180</start>
      <end>181</end>
      <status>unmodified</status>
      <modifiedWord/>
      <trackRevisions>false</trackRevisions>
    </reviewItem>
    <reviewItem>
      <errorID>b9e81965-295a-44a2-a79a-0c61857552ae</errorID>
      <errorWord>；</errorWord>
      <group>L1_Word</group>
      <groupName>字词问题</groupName>
      <ability>L2_Typo</ability>
      <abilityName>字词错误</abilityName>
      <candidateList>
        <item>；在</item>
      </candidateList>
      <explain/>
      <paraID>31B9FAE7</paraID>
      <start>137</start>
      <end>138</end>
      <status>unmodified</status>
      <modifiedWord/>
      <trackRevisions>false</trackRevisions>
    </reviewItem>
    <reviewItem>
      <errorID>f228901e-d623-49d9-a2fb-5a902240912e</errorID>
      <errorWord>(</errorWord>
      <group>L1_Format</group>
      <groupName>格式问题</groupName>
      <ability>L2_HalfPunc_CN</ability>
      <abilityName>全半角问题</abilityName>
      <candidateList>
        <item>（</item>
      </candidateList>
      <explain>文本全半角错误。</explain>
      <paraID>6CD37122</paraID>
      <start>34</start>
      <end>35</end>
      <status>unmodified</status>
      <modifiedWord/>
      <trackRevisions>false</trackRevisions>
    </reviewItem>
    <reviewItem>
      <errorID>281855d2-9540-4f3d-a654-90039f527b25</errorID>
      <errorWord>)</errorWord>
      <group>L1_Format</group>
      <groupName>格式问题</groupName>
      <ability>L2_HalfPunc_CN</ability>
      <abilityName>全半角问题</abilityName>
      <candidateList>
        <item>）</item>
      </candidateList>
      <explain>文本全半角错误。</explain>
      <paraID>6CD37122</paraID>
      <start>52</start>
      <end>53</end>
      <status>unmodified</status>
      <modifiedWord/>
      <trackRevisions>false</trackRevisions>
    </reviewItem>
    <reviewItem>
      <errorID>311bea0c-14c7-4910-a9b4-36ec4ee14475</errorID>
      <errorWord>，</errorWord>
      <group>L1_Word</group>
      <groupName>字词问题</groupName>
      <ability>L2_Typo</ability>
      <abilityName>字词错误</abilityName>
      <candidateList>
        <item>，在</item>
      </candidateList>
      <explain/>
      <paraID>15D17923</paraID>
      <start>40</start>
      <end>41</end>
      <status>unmodified</status>
      <modifiedWord/>
      <trackRevisions>false</trackRevisions>
    </reviewItem>
    <reviewItem>
      <errorID>59205a1b-3712-4c9f-b2a6-275fdfe4421e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1D004727</paraID>
      <start>13</start>
      <end>16</end>
      <status>unmodified</status>
      <modifiedWord/>
      <trackRevisions>false</trackRevisions>
    </reviewItem>
    <reviewItem>
      <errorID>856295fa-1168-4197-a13c-c4fb7f52ffe3</errorID>
      <errorWord>(</errorWord>
      <group>L1_Format</group>
      <groupName>格式问题</groupName>
      <ability>L2_HalfPunc_CN</ability>
      <abilityName>全半角问题</abilityName>
      <candidateList>
        <item>（</item>
      </candidateList>
      <explain>文本全半角错误。</explain>
      <paraID>1D004727</paraID>
      <start>73</start>
      <end>74</end>
      <status>unmodified</status>
      <modifiedWord/>
      <trackRevisions>false</trackRevisions>
    </reviewItem>
    <reviewItem>
      <errorID>cefe3b33-ce4a-4604-bc66-d7589b1a13ee</errorID>
      <errorWord>)</errorWord>
      <group>L1_Format</group>
      <groupName>格式问题</groupName>
      <ability>L2_HalfPunc_CN</ability>
      <abilityName>全半角问题</abilityName>
      <candidateList>
        <item>）</item>
      </candidateList>
      <explain>文本全半角错误。</explain>
      <paraID>1D004727</paraID>
      <start>81</start>
      <end>82</end>
      <status>unmodified</status>
      <modifiedWord/>
      <trackRevisions>false</trackRevisions>
    </reviewItem>
    <reviewItem>
      <errorID>a6cd4df6-b912-4a00-bb1c-2f9511cb8804</errorID>
      <errorWord>(</errorWord>
      <group>L1_Format</group>
      <groupName>格式问题</groupName>
      <ability>L2_HalfPunc_CN</ability>
      <abilityName>全半角问题</abilityName>
      <candidateList>
        <item>（</item>
      </candidateList>
      <explain>文本全半角错误。</explain>
      <paraID>1D004727</paraID>
      <start>96</start>
      <end>97</end>
      <status>unmodified</status>
      <modifiedWord/>
      <trackRevisions>false</trackRevisions>
    </reviewItem>
    <reviewItem>
      <errorID>35ddf95f-4b17-4f9f-95be-58680af19da4</errorID>
      <errorWord>)</errorWord>
      <group>L1_Format</group>
      <groupName>格式问题</groupName>
      <ability>L2_HalfPunc_CN</ability>
      <abilityName>全半角问题</abilityName>
      <candidateList>
        <item>）</item>
      </candidateList>
      <explain>文本全半角错误。</explain>
      <paraID>1D004727</paraID>
      <start>104</start>
      <end>105</end>
      <status>unmodified</status>
      <modifiedWord/>
      <trackRevisions>false</trackRevisions>
    </reviewItem>
    <reviewItem>
      <errorID>b27c7e1f-ad7e-4447-8b34-b9ffbc55ba1f</errorID>
      <errorWord>:</errorWord>
      <group>L1_Format</group>
      <groupName>格式问题</groupName>
      <ability>L2_HalfPunc_CN</ability>
      <abilityName>全半角问题</abilityName>
      <candidateList>
        <item>：</item>
      </candidateList>
      <explain>文本全半角错误。</explain>
      <paraID>51D9194E</paraID>
      <start>42</start>
      <end>43</end>
      <status>unmodified</status>
      <modifiedWord/>
      <trackRevisions>false</trackRevisions>
    </reviewItem>
    <reviewItem>
      <errorID>e1f454b7-74a8-4045-a4ab-f71e87eec225</errorID>
      <errorWord>:</errorWord>
      <group>L1_Format</group>
      <groupName>格式问题</groupName>
      <ability>L2_HalfPunc_CN</ability>
      <abilityName>全半角问题</abilityName>
      <candidateList>
        <item>：</item>
      </candidateList>
      <explain>文本全半角错误。</explain>
      <paraID>3443CD45</paraID>
      <start>2</start>
      <end>3</end>
      <status>unmodified</status>
      <modifiedWord/>
      <trackRevisions>false</trackRevisions>
    </reviewItem>
    <reviewItem>
      <errorID>6d94f497-b660-46b8-93cc-1adce3b7b6f3</errorID>
      <errorWord>:</errorWord>
      <group>L1_Format</group>
      <groupName>格式问题</groupName>
      <ability>L2_HalfPunc_CN</ability>
      <abilityName>全半角问题</abilityName>
      <candidateList>
        <item>：</item>
      </candidateList>
      <explain>文本全半角错误。</explain>
      <paraID>3443CD45</paraID>
      <start>41</start>
      <end>42</end>
      <status>unmodified</status>
      <modifiedWord/>
      <trackRevisions>false</trackRevisions>
    </reviewItem>
    <reviewItem>
      <errorID>8595d6f3-d160-4107-aec0-bc8bedc55807</errorID>
      <errorWord>:</errorWord>
      <group>L1_Format</group>
      <groupName>格式问题</groupName>
      <ability>L2_HalfPunc_CN</ability>
      <abilityName>全半角问题</abilityName>
      <candidateList>
        <item>：</item>
      </candidateList>
      <explain>文本全半角错误。</explain>
      <paraID>28269288</paraID>
      <start>2</start>
      <end>3</end>
      <status>unmodified</status>
      <modifiedWord/>
      <trackRevisions>false</trackRevisions>
    </reviewItem>
    <reviewItem>
      <errorID>8690cb97-f610-4394-9251-26ae77f07525</errorID>
      <errorWord>:</errorWord>
      <group>L1_Format</group>
      <groupName>格式问题</groupName>
      <ability>L2_HalfPunc_CN</ability>
      <abilityName>全半角问题</abilityName>
      <candidateList>
        <item>：</item>
      </candidateList>
      <explain>文本全半角错误。</explain>
      <paraID>28269288</paraID>
      <start>41</start>
      <end>42</end>
      <status>unmodified</status>
      <modifiedWord/>
      <trackRevisions>false</trackRevisions>
    </reviewItem>
    <reviewItem>
      <errorID>3c5db88d-bc16-47b3-8852-ee6a938d5f52</errorID>
      <errorWord>(</errorWord>
      <group>L1_Format</group>
      <groupName>格式问题</groupName>
      <ability>L2_HalfPunc_CN</ability>
      <abilityName>全半角问题</abilityName>
      <candidateList>
        <item>（</item>
      </candidateList>
      <explain>文本全半角错误。</explain>
      <paraID>4E14F7A3</paraID>
      <start>32</start>
      <end>33</end>
      <status>unmodified</status>
      <modifiedWord/>
      <trackRevisions>false</trackRevisions>
    </reviewItem>
    <reviewItem>
      <errorID>918df8ee-af8b-47b1-aa24-832726b984cd</errorID>
      <errorWord>)</errorWord>
      <group>L1_Format</group>
      <groupName>格式问题</groupName>
      <ability>L2_HalfPunc_CN</ability>
      <abilityName>全半角问题</abilityName>
      <candidateList>
        <item>）</item>
      </candidateList>
      <explain>文本全半角错误。</explain>
      <paraID>4E14F7A3</paraID>
      <start>38</start>
      <end>39</end>
      <status>unmodified</status>
      <modifiedWord/>
      <trackRevisions>false</trackRevisions>
    </reviewItem>
    <reviewItem>
      <errorID>7df6fd66-40f4-420e-bb82-df77a3c0fef6</errorID>
      <errorWord>(</errorWord>
      <group>L1_Format</group>
      <groupName>格式问题</groupName>
      <ability>L2_HalfPunc_CN</ability>
      <abilityName>全半角问题</abilityName>
      <candidateList>
        <item>（</item>
      </candidateList>
      <explain>文本全半角错误。</explain>
      <paraID>4E14F7A3</paraID>
      <start>48</start>
      <end>49</end>
      <status>unmodified</status>
      <modifiedWord/>
      <trackRevisions>false</trackRevisions>
    </reviewItem>
    <reviewItem>
      <errorID>c500b9db-aaf5-4831-a396-5b8b7769cadb</errorID>
      <errorWord>)</errorWord>
      <group>L1_Format</group>
      <groupName>格式问题</groupName>
      <ability>L2_HalfPunc_CN</ability>
      <abilityName>全半角问题</abilityName>
      <candidateList>
        <item>）</item>
      </candidateList>
      <explain>文本全半角错误。</explain>
      <paraID>4E14F7A3</paraID>
      <start>58</start>
      <end>59</end>
      <status>unmodified</status>
      <modifiedWord/>
      <trackRevisions>false</trackRevisions>
    </reviewItem>
    <reviewItem>
      <errorID>b6b5fa1c-9c0f-4bc9-a048-1ab620e98b8b</errorID>
      <errorWord>，</errorWord>
      <group>L1_Word</group>
      <groupName>字词问题</groupName>
      <ability>L2_Typo</ability>
      <abilityName>字词错误</abilityName>
      <candidateList>
        <item>，并</item>
      </candidateList>
      <explain/>
      <paraID>152D9FA5</paraID>
      <start>131</start>
      <end>132</end>
      <status>unmodified</status>
      <modifiedWord/>
      <trackRevisions>false</trackRevisions>
    </reviewItem>
    <reviewItem>
      <errorID>42e6a02b-702b-4636-849c-94d6caff5e3c</errorID>
      <errorWord>,</errorWord>
      <group>L1_Format</group>
      <groupName>格式问题</groupName>
      <ability>L2_HalfPunc_CN</ability>
      <abilityName>全半角问题</abilityName>
      <candidateList>
        <item>，</item>
      </candidateList>
      <explain>文本全半角错误。</explain>
      <paraID> 1381109</paraID>
      <start>17</start>
      <end>18</end>
      <status>unmodified</status>
      <modifiedWord/>
      <trackRevisions>false</trackRevisions>
    </reviewItem>
    <reviewItem>
      <errorID>e1ef794c-0cdc-42ab-9081-797652547c4f</errorID>
      <errorWord>,</errorWord>
      <group>L1_Format</group>
      <groupName>格式问题</groupName>
      <ability>L2_HalfPunc_CN</ability>
      <abilityName>全半角问题</abilityName>
      <candidateList>
        <item>，</item>
      </candidateList>
      <explain>文本全半角错误。</explain>
      <paraID> 1381109</paraID>
      <start>28</start>
      <end>29</end>
      <status>unmodified</status>
      <modifiedWord/>
      <trackRevisions>false</trackRevisions>
    </reviewItem>
    <reviewItem>
      <errorID>4115789f-c1d3-4966-abe3-cf87be830cbb</errorID>
      <errorWord>法律、法规</errorWord>
      <group>L1_Word</group>
      <groupName>字词问题</groupName>
      <ability>L2_Typo</ability>
      <abilityName>字词错误</abilityName>
      <candidateList>
        <item>法律法规</item>
      </candidateList>
      <explain/>
      <paraID> 1381109</paraID>
      <start>85</start>
      <end>90</end>
      <status>unmodified</status>
      <modifiedWord/>
      <trackRevisions>false</trackRevisions>
    </reviewItem>
    <reviewItem>
      <errorID>3412c6e9-4004-4c49-9549-1b36c630e316</errorID>
      <errorWord>,</errorWord>
      <group>L1_Format</group>
      <groupName>格式问题</groupName>
      <ability>L2_HalfPunc_CN</ability>
      <abilityName>全半角问题</abilityName>
      <candidateList>
        <item>，</item>
      </candidateList>
      <explain>文本全半角错误。</explain>
      <paraID>42EBF5B5</paraID>
      <start>11</start>
      <end>12</end>
      <status>unmodified</status>
      <modifiedWord/>
      <trackRevisions>false</trackRevisions>
    </reviewItem>
    <reviewItem>
      <errorID>787489d9-9387-4c9b-9a32-04834aba6408</errorID>
      <errorWord>1 合同使用汉语书就</errorWord>
      <group>L1_Word</group>
      <groupName>字词问题</groupName>
      <ability>L2_Typo</ability>
      <abilityName>字词错误</abilityName>
      <candidateList>
        <item>1 合同使用汉语书写</item>
      </candidateList>
      <explain/>
      <paraID>74612CC1</paraID>
      <start>5</start>
      <end>15</end>
      <status>unmodified</status>
      <modifiedWord/>
      <trackRevisions>false</trackRevisions>
    </reviewItem>
    <reviewItem>
      <errorID>17dbe15b-148a-47b1-948a-604ec9ed2cbd</errorID>
      <errorWord>壹</errorWord>
      <group>L1_Word</group>
      <groupName>字词问题</groupName>
      <ability>L2_Typo</ability>
      <abilityName>字词错误</abilityName>
      <candidateList>
        <item>一</item>
      </candidateList>
      <explain>存在发音相同字词的误用。</explain>
      <paraID>3DE8589D</paraID>
      <start>3</start>
      <end>4</end>
      <status>unmodified</status>
      <modifiedWord/>
      <trackRevisions>false</trackRevisions>
    </reviewItem>
    <reviewItem>
      <errorID>d4d67d5f-850e-48d0-9eaf-aaea90c652ff</errorID>
      <errorWord>[2019]217号</errorWord>
      <group>L1_Knowledge</group>
      <groupName>知识性问题</groupName>
      <ability>L2_Knowledge</ability>
      <abilityName>其他知识</abilityName>
      <candidateList>
        <item>〔2019〕217号</item>
      </candidateList>
      <explain>发文字号格式错误。</explain>
      <paraID>295A7DBE</paraID>
      <start>32</start>
      <end>42</end>
      <status>unmodified</status>
      <modifiedWord/>
      <trackRevisions>false</trackRevisions>
    </reviewItem>
    <reviewItem>
      <errorID>f901f487-2059-49f1-9dcf-8bd9a80da47e</errorID>
      <errorWord>-</errorWord>
      <group>L1_Format</group>
      <groupName>格式问题</groupName>
      <ability>L2_HalfPunc_CN</ability>
      <abilityName>全半角问题</abilityName>
      <candidateList>
        <item>－</item>
      </candidateList>
      <explain>文本全半角错误。</explain>
      <paraID>53AC19B4</paraID>
      <start>5</start>
      <end>6</end>
      <status>unmodified</status>
      <modifiedWord/>
      <trackRevisions>false</trackRevisions>
    </reviewItem>
    <reviewItem>
      <errorID>dbec60d0-81dd-4b5f-9034-131af855ae87</errorID>
      <errorWord>-</errorWord>
      <group>L1_Format</group>
      <groupName>格式问题</groupName>
      <ability>L2_HalfPunc_CN</ability>
      <abilityName>全半角问题</abilityName>
      <candidateList>
        <item>－</item>
      </candidateList>
      <explain>文本全半角错误。</explain>
      <paraID>6DD43B84</paraID>
      <start>5</start>
      <end>6</end>
      <status>unmodified</status>
      <modifiedWord/>
      <trackRevisions>false</trackRevisions>
    </reviewItem>
    <reviewItem>
      <errorID>02699ca6-a739-445c-8fa7-174d718ed449</errorID>
      <errorWord>-</errorWord>
      <group>L1_Format</group>
      <groupName>格式问题</groupName>
      <ability>L2_HalfPunc_CN</ability>
      <abilityName>全半角问题</abilityName>
      <candidateList>
        <item>－</item>
      </candidateList>
      <explain>文本全半角错误。</explain>
      <paraID> AF498A0</paraID>
      <start>5</start>
      <end>6</end>
      <status>unmodified</status>
      <modifiedWord/>
      <trackRevisions>false</trackRevisions>
    </reviewItem>
    <reviewItem>
      <errorID>306deeec-d585-4e21-a0e3-16fecdf3cd34</errorID>
      <errorWord>-</errorWord>
      <group>L1_Format</group>
      <groupName>格式问题</groupName>
      <ability>L2_HalfPunc_CN</ability>
      <abilityName>全半角问题</abilityName>
      <candidateList>
        <item>－</item>
      </candidateList>
      <explain>文本全半角错误。</explain>
      <paraID>21CD8840</paraID>
      <start>5</start>
      <end>6</end>
      <status>unmodified</status>
      <modifiedWord/>
      <trackRevisions>false</trackRevisions>
    </reviewItem>
    <reviewItem>
      <errorID>b8bb5e7d-4dc3-47d1-8751-3b2f7a289040</errorID>
      <errorWord>-</errorWord>
      <group>L1_Format</group>
      <groupName>格式问题</groupName>
      <ability>L2_HalfPunc_CN</ability>
      <abilityName>全半角问题</abilityName>
      <candidateList>
        <item>－</item>
      </candidateList>
      <explain>文本全半角错误。</explain>
      <paraID>712E636A</paraID>
      <start>10</start>
      <end>11</end>
      <status>unmodified</status>
      <modifiedWord/>
      <trackRevisions>false</trackRevisions>
    </reviewItem>
    <reviewItem>
      <errorID>74731e8b-6556-4e53-987a-8a5e58e91032</errorID>
      <errorWord>-</errorWord>
      <group>L1_Format</group>
      <groupName>格式问题</groupName>
      <ability>L2_HalfPunc_CN</ability>
      <abilityName>全半角问题</abilityName>
      <candidateList>
        <item>－</item>
      </candidateList>
      <explain>文本全半角错误。</explain>
      <paraID>387E23D0</paraID>
      <start>10</start>
      <end>11</end>
      <status>unmodified</status>
      <modifiedWord/>
      <trackRevisions>false</trackRevisions>
    </reviewItem>
    <reviewItem>
      <errorID>449c6f5b-2f42-4343-bed1-349ad2f32531</errorID>
      <errorWord>(</errorWord>
      <group>L1_Format</group>
      <groupName>格式问题</groupName>
      <ability>L2_HalfPunc_CN</ability>
      <abilityName>全半角问题</abilityName>
      <candidateList>
        <item>（</item>
      </candidateList>
      <explain>文本全半角错误。</explain>
      <paraID>20FD8F57</paraID>
      <start>6</start>
      <end>7</end>
      <status>unmodified</status>
      <modifiedWord/>
      <trackRevisions>false</trackRevisions>
    </reviewItem>
    <reviewItem>
      <errorID>52e0737b-0037-40e6-8ea2-87559658e946</errorID>
      <errorWord>)</errorWord>
      <group>L1_Format</group>
      <groupName>格式问题</groupName>
      <ability>L2_HalfPunc_CN</ability>
      <abilityName>全半角问题</abilityName>
      <candidateList>
        <item>）</item>
      </candidateList>
      <explain>文本全半角错误。</explain>
      <paraID>20FD8F57</paraID>
      <start>27</start>
      <end>28</end>
      <status>unmodified</status>
      <modifiedWord/>
      <trackRevisions>false</trackRevisions>
    </reviewItem>
    <reviewItem>
      <errorID>a1b4d047-213e-475b-841d-de7879e57a95</errorID>
      <errorWord>(</errorWord>
      <group>L1_Format</group>
      <groupName>格式问题</groupName>
      <ability>L2_HalfPunc_CN</ability>
      <abilityName>全半角问题</abilityName>
      <candidateList>
        <item>（</item>
      </candidateList>
      <explain>文本全半角错误。</explain>
      <paraID>486B3C12</paraID>
      <start>6</start>
      <end>7</end>
      <status>unmodified</status>
      <modifiedWord/>
      <trackRevisions>false</trackRevisions>
    </reviewItem>
    <reviewItem>
      <errorID>fb1f22dd-dc23-4bfe-885b-8121f832c230</errorID>
      <errorWord>)</errorWord>
      <group>L1_Format</group>
      <groupName>格式问题</groupName>
      <ability>L2_HalfPunc_CN</ability>
      <abilityName>全半角问题</abilityName>
      <candidateList>
        <item>）</item>
      </candidateList>
      <explain>文本全半角错误。</explain>
      <paraID>486B3C12</paraID>
      <start>27</start>
      <end>28</end>
      <status>unmodified</status>
      <modifiedWord/>
      <trackRevisions>false</trackRevisions>
    </reviewItem>
    <reviewItem>
      <errorID>323c2b8b-5742-4bcd-a79c-5f6aff19020f</errorID>
      <errorWord>(</errorWord>
      <group>L1_Format</group>
      <groupName>格式问题</groupName>
      <ability>L2_HalfPunc_CN</ability>
      <abilityName>全半角问题</abilityName>
      <candidateList>
        <item>（</item>
      </candidateList>
      <explain>文本全半角错误。</explain>
      <paraID> B57A3C8</paraID>
      <start>20</start>
      <end>21</end>
      <status>unmodified</status>
      <modifiedWord/>
      <trackRevisions>false</trackRevisions>
    </reviewItem>
    <reviewItem>
      <errorID>3c235d7d-f8b9-4964-bdfb-dc49410e6be0</errorID>
      <errorWord>)</errorWord>
      <group>L1_Format</group>
      <groupName>格式问题</groupName>
      <ability>L2_HalfPunc_CN</ability>
      <abilityName>全半角问题</abilityName>
      <candidateList>
        <item>）</item>
      </candidateList>
      <explain>文本全半角错误。</explain>
      <paraID> B57A3C8</paraID>
      <start>25</start>
      <end>26</end>
      <status>unmodified</status>
      <modifiedWord/>
      <trackRevisions>false</trackRevisions>
    </reviewItem>
    <reviewItem>
      <errorID>e55496db-3002-470a-978d-821d0bf92db6</errorID>
      <errorWord>(</errorWord>
      <group>L1_Format</group>
      <groupName>格式问题</groupName>
      <ability>L2_HalfPunc_CN</ability>
      <abilityName>全半角问题</abilityName>
      <candidateList>
        <item>（</item>
      </candidateList>
      <explain>文本全半角错误。</explain>
      <paraID>4843645E</paraID>
      <start>6</start>
      <end>7</end>
      <status>unmodified</status>
      <modifiedWord/>
      <trackRevisions>false</trackRevisions>
    </reviewItem>
    <reviewItem>
      <errorID>97c393da-7d0e-4939-b4eb-f5ab213819c2</errorID>
      <errorWord>)</errorWord>
      <group>L1_Format</group>
      <groupName>格式问题</groupName>
      <ability>L2_HalfPunc_CN</ability>
      <abilityName>全半角问题</abilityName>
      <candidateList>
        <item>）</item>
      </candidateList>
      <explain>文本全半角错误。</explain>
      <paraID>4843645E</paraID>
      <start>11</start>
      <end>12</end>
      <status>unmodified</status>
      <modifiedWord/>
      <trackRevisions>false</trackRevisions>
    </reviewItem>
    <reviewItem>
      <errorID>0e24b526-8877-45b3-894d-34487a18f997</errorID>
      <errorWord>(</errorWord>
      <group>L1_Format</group>
      <groupName>格式问题</groupName>
      <ability>L2_HalfPunc_CN</ability>
      <abilityName>全半角问题</abilityName>
      <candidateList>
        <item>（</item>
      </candidateList>
      <explain>文本全半角错误。</explain>
      <paraID>780C5178</paraID>
      <start>6</start>
      <end>7</end>
      <status>unmodified</status>
      <modifiedWord/>
      <trackRevisions>false</trackRevisions>
    </reviewItem>
    <reviewItem>
      <errorID>aa22509f-f066-49ce-a7a6-6fc4430cd663</errorID>
      <errorWord>)</errorWord>
      <group>L1_Format</group>
      <groupName>格式问题</groupName>
      <ability>L2_HalfPunc_CN</ability>
      <abilityName>全半角问题</abilityName>
      <candidateList>
        <item>）</item>
      </candidateList>
      <explain>文本全半角错误。</explain>
      <paraID>780C5178</paraID>
      <start>11</start>
      <end>12</end>
      <status>unmodified</status>
      <modifiedWord/>
      <trackRevisions>false</trackRevisions>
    </reviewItem>
    <reviewItem>
      <errorID>3004928e-ae9f-4f71-8e06-7aaf0461bf0c</errorID>
      <errorWord>股东大会</errorWord>
      <group>L1_Knowledge</group>
      <groupName>知识性问题</groupName>
      <ability>L2_Knowledge</ability>
      <abilityName>其他知识</abilityName>
      <candidateList>
        <item>股东会</item>
      </candidateList>
      <explain/>
      <paraID>7711CDDA</paraID>
      <start>113</start>
      <end>117</end>
      <status>unmodified</status>
      <modifiedWord/>
      <trackRevisions>false</trackRevisions>
    </reviewItem>
    <reviewItem>
      <errorID>0dc1bf92-9d57-4b2f-9445-2ea4b23e87bd</errorID>
      <errorWord>(</errorWord>
      <group>L1_Format</group>
      <groupName>格式问题</groupName>
      <ability>L2_HalfPunc_CN</ability>
      <abilityName>全半角问题</abilityName>
      <candidateList>
        <item>（</item>
      </candidateList>
      <explain>文本全半角错误。</explain>
      <paraID>620E367B</paraID>
      <start>5</start>
      <end>6</end>
      <status>unmodified</status>
      <modifiedWord/>
      <trackRevisions>false</trackRevisions>
    </reviewItem>
    <reviewItem>
      <errorID>a7a3252c-9d9e-44c9-92aa-0fcae388cc81</errorID>
      <errorWord>)</errorWord>
      <group>L1_Format</group>
      <groupName>格式问题</groupName>
      <ability>L2_HalfPunc_CN</ability>
      <abilityName>全半角问题</abilityName>
      <candidateList>
        <item>）</item>
      </candidateList>
      <explain>文本全半角错误。</explain>
      <paraID>620E367B</paraID>
      <start>10</start>
      <end>11</end>
      <status>unmodified</status>
      <modifiedWord/>
      <trackRevisions>false</trackRevisions>
    </reviewItem>
    <reviewItem>
      <errorID>72bee44e-c592-4afb-a562-db00ae9ac784</errorID>
      <errorWord>(</errorWord>
      <group>L1_Format</group>
      <groupName>格式问题</groupName>
      <ability>L2_HalfPunc_CN</ability>
      <abilityName>全半角问题</abilityName>
      <candidateList>
        <item>（</item>
      </candidateList>
      <explain>文本全半角错误。</explain>
      <paraID>6530BC6A</paraID>
      <start>5</start>
      <end>6</end>
      <status>unmodified</status>
      <modifiedWord/>
      <trackRevisions>false</trackRevisions>
    </reviewItem>
    <reviewItem>
      <errorID>0da47a35-3b04-4e50-a153-59ec5a385f4b</errorID>
      <errorWord>)</errorWord>
      <group>L1_Format</group>
      <groupName>格式问题</groupName>
      <ability>L2_HalfPunc_CN</ability>
      <abilityName>全半角问题</abilityName>
      <candidateList>
        <item>）</item>
      </candidateList>
      <explain>文本全半角错误。</explain>
      <paraID>6530BC6A</paraID>
      <start>10</start>
      <end>11</end>
      <status>unmodified</status>
      <modifiedWord/>
      <trackRevisions>false</trackRevisions>
    </reviewItem>
    <reviewItem>
      <errorID>21c9552a-77b3-4e55-a383-24cf7b11dd3b</errorID>
      <errorWord>-</errorWord>
      <group>L1_Format</group>
      <groupName>格式问题</groupName>
      <ability>L2_HalfPunc_CN</ability>
      <abilityName>全半角问题</abilityName>
      <candidateList>
        <item>－</item>
      </candidateList>
      <explain>文本全半角错误。</explain>
      <paraID>5FC059A5</paraID>
      <start>8</start>
      <end>9</end>
      <status>unmodified</status>
      <modifiedWord/>
      <trackRevisions>false</trackRevisions>
    </reviewItem>
    <reviewItem>
      <errorID>a6a89204-fdaa-47a6-a5b6-9b833bd605ff</errorID>
      <errorWord>-</errorWord>
      <group>L1_Format</group>
      <groupName>格式问题</groupName>
      <ability>L2_HalfPunc_CN</ability>
      <abilityName>全半角问题</abilityName>
      <candidateList>
        <item>－</item>
      </candidateList>
      <explain>文本全半角错误。</explain>
      <paraID>713BF837</paraID>
      <start>17</start>
      <end>18</end>
      <status>unmodified</status>
      <modifiedWord/>
      <trackRevisions>false</trackRevisions>
    </reviewItem>
    <reviewItem>
      <errorID>5a9eb822-61c1-463b-8fcb-5be274033771</errorID>
      <errorWord>-</errorWord>
      <group>L1_Format</group>
      <groupName>格式问题</groupName>
      <ability>L2_HalfPunc_CN</ability>
      <abilityName>全半角问题</abilityName>
      <candidateList>
        <item>－</item>
      </candidateList>
      <explain>文本全半角错误。</explain>
      <paraID>713BF837</paraID>
      <start>35</start>
      <end>36</end>
      <status>unmodified</status>
      <modifiedWord/>
      <trackRevisions>false</trackRevisions>
    </reviewItem>
    <reviewItem>
      <errorID>5829664c-39e7-404b-82c2-76ff92683421</errorID>
      <errorWord>(</errorWord>
      <group>L1_Format</group>
      <groupName>格式问题</groupName>
      <ability>L2_HalfPunc_CN</ability>
      <abilityName>全半角问题</abilityName>
      <candidateList>
        <item>（</item>
      </candidateList>
      <explain>文本全半角错误。</explain>
      <paraID>698F4C26</paraID>
      <start>5</start>
      <end>6</end>
      <status>unmodified</status>
      <modifiedWord/>
      <trackRevisions>false</trackRevisions>
    </reviewItem>
    <reviewItem>
      <errorID>9bd38048-1406-4b82-af33-e8e93e72ec1e</errorID>
      <errorWord>)</errorWord>
      <group>L1_Format</group>
      <groupName>格式问题</groupName>
      <ability>L2_HalfPunc_CN</ability>
      <abilityName>全半角问题</abilityName>
      <candidateList>
        <item>）</item>
      </candidateList>
      <explain>文本全半角错误。</explain>
      <paraID>698F4C26</paraID>
      <start>10</start>
      <end>11</end>
      <status>unmodified</status>
      <modifiedWord/>
      <trackRevisions>false</trackRevisions>
    </reviewItem>
    <reviewItem>
      <errorID>35192d5e-4c5c-4ca4-b70b-d0aa0fd32fe0</errorID>
      <errorWord>(</errorWord>
      <group>L1_Format</group>
      <groupName>格式问题</groupName>
      <ability>L2_HalfPunc_CN</ability>
      <abilityName>全半角问题</abilityName>
      <candidateList>
        <item>（</item>
      </candidateList>
      <explain>文本全半角错误。</explain>
      <paraID>655FA513</paraID>
      <start>5</start>
      <end>6</end>
      <status>unmodified</status>
      <modifiedWord/>
      <trackRevisions>false</trackRevisions>
    </reviewItem>
    <reviewItem>
      <errorID>5323119b-2551-41c7-ab77-dacb934c3b5a</errorID>
      <errorWord>)</errorWord>
      <group>L1_Format</group>
      <groupName>格式问题</groupName>
      <ability>L2_HalfPunc_CN</ability>
      <abilityName>全半角问题</abilityName>
      <candidateList>
        <item>）</item>
      </candidateList>
      <explain>文本全半角错误。</explain>
      <paraID>655FA513</paraID>
      <start>10</start>
      <end>11</end>
      <status>unmodified</status>
      <modifiedWord/>
      <trackRevisions>false</trackRevisions>
    </reviewItem>
    <reviewItem>
      <errorID>293e1298-a91f-46b8-9bdb-b1baefb30f89</errorID>
      <errorWord>-</errorWord>
      <group>L1_Format</group>
      <groupName>格式问题</groupName>
      <ability>L2_HalfPunc_CN</ability>
      <abilityName>全半角问题</abilityName>
      <candidateList>
        <item>－</item>
      </candidateList>
      <explain>文本全半角错误。</explain>
      <paraID>52BCDD95</paraID>
      <start>10</start>
      <end>11</end>
      <status>unmodified</status>
      <modifiedWord/>
      <trackRevisions>false</trackRevisions>
    </reviewItem>
    <reviewItem>
      <errorID>5c800d06-15c5-4162-9486-d586c46a0460</errorID>
      <errorWord>-</errorWord>
      <group>L1_Format</group>
      <groupName>格式问题</groupName>
      <ability>L2_HalfPunc_CN</ability>
      <abilityName>全半角问题</abilityName>
      <candidateList>
        <item>－</item>
      </candidateList>
      <explain>文本全半角错误。</explain>
      <paraID>790B4EE6</paraID>
      <start>10</start>
      <end>11</end>
      <status>unmodified</status>
      <modifiedWord/>
      <trackRevisions>false</trackRevisions>
    </reviewItem>
    <reviewItem>
      <errorID>925ee3f6-97ad-4540-a4db-409c39574537</errorID>
      <errorWord>………</errorWord>
      <group>L1_Punc</group>
      <groupName>标点问题</groupName>
      <ability>L2_Punc_CN</ability>
      <abilityName>标点符号问题</abilityName>
      <candidateList>
        <item>……</item>
      </candidateList>
      <explain/>
      <paraID>4B72241C</paraID>
      <start>28</start>
      <end>31</end>
      <status>unmodified</status>
      <modifiedWord/>
      <trackRevisions>false</trackRevisions>
    </reviewItem>
    <reviewItem>
      <errorID>807853e9-fe48-46a9-b1f7-c2cc925cf135</errorID>
      <errorWord>(</errorWord>
      <group>L1_Format</group>
      <groupName>格式问题</groupName>
      <ability>L2_HalfPunc_CN</ability>
      <abilityName>全半角问题</abilityName>
      <candidateList>
        <item>（</item>
      </candidateList>
      <explain>文本全半角错误。</explain>
      <paraID>6DE771B6</paraID>
      <start>5</start>
      <end>6</end>
      <status>unmodified</status>
      <modifiedWord/>
      <trackRevisions>false</trackRevisions>
    </reviewItem>
    <reviewItem>
      <errorID>b4753890-21df-4413-b125-a4bd76840cfb</errorID>
      <errorWord>)</errorWord>
      <group>L1_Format</group>
      <groupName>格式问题</groupName>
      <ability>L2_HalfPunc_CN</ability>
      <abilityName>全半角问题</abilityName>
      <candidateList>
        <item>）</item>
      </candidateList>
      <explain>文本全半角错误。</explain>
      <paraID>6DE771B6</paraID>
      <start>10</start>
      <end>11</end>
      <status>unmodified</status>
      <modifiedWord/>
      <trackRevisions>false</trackRevisions>
    </reviewItem>
    <reviewItem>
      <errorID>6fb2dfcf-24e4-4ad8-80f4-719b4691874c</errorID>
      <errorWord>(</errorWord>
      <group>L1_Format</group>
      <groupName>格式问题</groupName>
      <ability>L2_HalfPunc_CN</ability>
      <abilityName>全半角问题</abilityName>
      <candidateList>
        <item>（</item>
      </candidateList>
      <explain>文本全半角错误。</explain>
      <paraID>2713339C</paraID>
      <start>5</start>
      <end>6</end>
      <status>unmodified</status>
      <modifiedWord/>
      <trackRevisions>false</trackRevisions>
    </reviewItem>
    <reviewItem>
      <errorID>2413d535-b64d-4c18-b67f-c8d3509cfaa0</errorID>
      <errorWord>)</errorWord>
      <group>L1_Format</group>
      <groupName>格式问题</groupName>
      <ability>L2_HalfPunc_CN</ability>
      <abilityName>全半角问题</abilityName>
      <candidateList>
        <item>）</item>
      </candidateList>
      <explain>文本全半角错误。</explain>
      <paraID>2713339C</paraID>
      <start>10</start>
      <end>11</end>
      <status>unmodified</status>
      <modifiedWord/>
      <trackRevisions>false</trackRevisions>
    </reviewItem>
    <reviewItem>
      <errorID>ef0ed958-e0ef-4907-92e5-455e876677cf</errorID>
      <errorWord>表</errorWord>
      <group>L1_Word</group>
      <groupName>字词问题</groupName>
      <ability>L2_Typo</ability>
      <abilityName>字词错误</abilityName>
      <candidateList>
        <item>表人</item>
      </candidateList>
      <explain/>
      <paraID>1D3A6E50</paraID>
      <start>3</start>
      <end>4</end>
      <status>unmodified</status>
      <modifiedWord/>
      <trackRevisions>false</trackRevisions>
    </reviewItem>
    <reviewItem>
      <errorID>f03f52b4-66ee-47f5-ba83-e7402eb00504</errorID>
      <errorWord>-</errorWord>
      <group>L1_Format</group>
      <groupName>格式问题</groupName>
      <ability>L2_HalfPunc_CN</ability>
      <abilityName>全半角问题</abilityName>
      <candidateList>
        <item>－</item>
      </candidateList>
      <explain>文本全半角错误。</explain>
      <paraID>4DCBED3F</paraID>
      <start>7</start>
      <end>8</end>
      <status>unmodified</status>
      <modifiedWord/>
      <trackRevisions>false</trackRevisions>
    </reviewItem>
    <reviewItem>
      <errorID>3f2f03cf-c21e-4110-966e-06264f77c19b</errorID>
      <errorWord>-</errorWord>
      <group>L1_Format</group>
      <groupName>格式问题</groupName>
      <ability>L2_HalfPunc_CN</ability>
      <abilityName>全半角问题</abilityName>
      <candidateList>
        <item>－</item>
      </candidateList>
      <explain>文本全半角错误。</explain>
      <paraID>235979D5</paraID>
      <start>90</start>
      <end>91</end>
      <status>unmodified</status>
      <modifiedWord/>
      <trackRevisions>false</trackRevisions>
    </reviewItem>
    <reviewItem>
      <errorID>c829121b-e06c-4074-9968-ab58147e783d</errorID>
      <errorWord>-</errorWord>
      <group>L1_Format</group>
      <groupName>格式问题</groupName>
      <ability>L2_HalfPunc_CN</ability>
      <abilityName>全半角问题</abilityName>
      <candidateList>
        <item>－</item>
      </candidateList>
      <explain>文本全半角错误。</explain>
      <paraID>235979D5</paraID>
      <start>110</start>
      <end>111</end>
      <status>unmodified</status>
      <modifiedWord/>
      <trackRevisions>false</trackRevisions>
    </reviewItem>
    <reviewItem>
      <errorID>ada8c878-e2c8-450b-9c1f-867c33b5fa6c</errorID>
      <errorWord>......</errorWord>
      <group>L1_Punc</group>
      <groupName>标点问题</groupName>
      <ability>L2_Punc_CN</ability>
      <abilityName>标点符号问题</abilityName>
      <candidateList>
        <item>……</item>
      </candidateList>
      <explain/>
      <paraID>1FF8E0D2</paraID>
      <start>0</start>
      <end>6</end>
      <status>unmodified</status>
      <modifiedWord/>
      <trackRevisions>false</trackRevisions>
    </reviewItem>
    <reviewItem>
      <errorID>a22ba8a7-3715-4b44-b10c-42f00e66074b</errorID>
      <errorWord>(</errorWord>
      <group>L1_Format</group>
      <groupName>格式问题</groupName>
      <ability>L2_HalfPunc_CN</ability>
      <abilityName>全半角问题</abilityName>
      <candidateList>
        <item>（</item>
      </candidateList>
      <explain>文本全半角错误。</explain>
      <paraID> A04AFF5</paraID>
      <start>0</start>
      <end>1</end>
      <status>unmodified</status>
      <modifiedWord/>
      <trackRevisions>false</trackRevisions>
    </reviewItem>
    <reviewItem>
      <errorID>f1ee20f6-3a85-483a-bdbe-7e97cf6e795f</errorID>
      <errorWord>)</errorWord>
      <group>L1_Format</group>
      <groupName>格式问题</groupName>
      <ability>L2_HalfPunc_CN</ability>
      <abilityName>全半角问题</abilityName>
      <candidateList>
        <item>）</item>
      </candidateList>
      <explain>文本全半角错误。</explain>
      <paraID> A04AFF5</paraID>
      <start>15</start>
      <end>16</end>
      <status>unmodified</status>
      <modifiedWord/>
      <trackRevisions>false</trackRevisions>
    </reviewItem>
    <reviewItem>
      <errorID>0090cead-890a-4a48-9cf6-012593db753f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70DF0C2A</paraID>
      <start>63</start>
      <end>66</end>
      <status>unmodified</status>
      <modifiedWord/>
      <trackRevisions>false</trackRevisions>
    </reviewItem>
    <reviewItem>
      <errorID>e39ed31d-ffd6-4cc5-8211-83295cae2a4d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21D5C85B</paraID>
      <start>36</start>
      <end>39</end>
      <status>unmodified</status>
      <modifiedWord/>
      <trackRevisions>false</trackRevisions>
    </reviewItem>
    <reviewItem>
      <errorID>5e09782c-574e-4dbe-a3c5-68356766c193</errorID>
      <errorWord>(</errorWord>
      <group>L1_Format</group>
      <groupName>格式问题</groupName>
      <ability>L2_HalfPunc_CN</ability>
      <abilityName>全半角问题</abilityName>
      <candidateList>
        <item>（</item>
      </candidateList>
      <explain>文本全半角错误。</explain>
      <paraID>7E0650C0</paraID>
      <start>5</start>
      <end>6</end>
      <status>unmodified</status>
      <modifiedWord/>
      <trackRevisions>false</trackRevisions>
    </reviewItem>
    <reviewItem>
      <errorID>fc0aa5ea-9303-452d-a469-6b362cdaaccf</errorID>
      <errorWord>)</errorWord>
      <group>L1_Format</group>
      <groupName>格式问题</groupName>
      <ability>L2_HalfPunc_CN</ability>
      <abilityName>全半角问题</abilityName>
      <candidateList>
        <item>）</item>
      </candidateList>
      <explain>文本全半角错误。</explain>
      <paraID>7E0650C0</paraID>
      <start>10</start>
      <end>11</end>
      <status>unmodified</status>
      <modifiedWord/>
      <trackRevisions>false</trackRevisions>
    </reviewItem>
    <reviewItem>
      <errorID>0d185559-b249-4bf0-a5f4-6d0c25356772</errorID>
      <errorWord>(</errorWord>
      <group>L1_Format</group>
      <groupName>格式问题</groupName>
      <ability>L2_HalfPunc_CN</ability>
      <abilityName>全半角问题</abilityName>
      <candidateList>
        <item>（</item>
      </candidateList>
      <explain>文本全半角错误。</explain>
      <paraID>2E7F1EE8</paraID>
      <start>5</start>
      <end>6</end>
      <status>unmodified</status>
      <modifiedWord/>
      <trackRevisions>false</trackRevisions>
    </reviewItem>
    <reviewItem>
      <errorID>baf33d33-5f72-4b89-8a8e-afc6b4814608</errorID>
      <errorWord>)</errorWord>
      <group>L1_Format</group>
      <groupName>格式问题</groupName>
      <ability>L2_HalfPunc_CN</ability>
      <abilityName>全半角问题</abilityName>
      <candidateList>
        <item>）</item>
      </candidateList>
      <explain>文本全半角错误。</explain>
      <paraID>2E7F1EE8</paraID>
      <start>10</start>
      <end>11</end>
      <status>unmodified</status>
      <modifiedWord/>
      <trackRevisions>false</trackRevisions>
    </reviewItem>
    <reviewItem>
      <errorID>6ca2df8e-3a3d-4975-9313-0626ee858282</errorID>
      <errorWord>:</errorWord>
      <group>L1_Format</group>
      <groupName>格式问题</groupName>
      <ability>L2_HalfPunc_CN</ability>
      <abilityName>全半角问题</abilityName>
      <candidateList>
        <item>：</item>
      </candidateList>
      <explain>文本全半角错误。</explain>
      <paraID>2C8774F4</paraID>
      <start>3</start>
      <end>4</end>
      <status>unmodified</status>
      <modifiedWord/>
      <trackRevisions>false</trackRevisions>
    </reviewItem>
    <reviewItem>
      <errorID>d0524300-bd69-4560-adf5-7f776ec65602</errorID>
      <errorWord>上述的</errorWord>
      <group>L1_Word</group>
      <groupName>字词问题</groupName>
      <ability>L2_Typo</ability>
      <abilityName>字词错误</abilityName>
      <candidateList>
        <item>上述</item>
      </candidateList>
      <explain/>
      <paraID>38C63ACB</paraID>
      <start>7</start>
      <end>10</end>
      <status>unmodified</status>
      <modifiedWord/>
      <trackRevisions>false</trackRevisions>
    </reviewItem>
    <reviewItem>
      <errorID>a7a34347-b4a8-4497-8c1c-9fc22b3a00d3</errorID>
      <errorWord>(</errorWord>
      <group>L1_Format</group>
      <groupName>格式问题</groupName>
      <ability>L2_HalfPunc_CN</ability>
      <abilityName>全半角问题</abilityName>
      <candidateList>
        <item>（</item>
      </candidateList>
      <explain>文本全半角错误。</explain>
      <paraID>76DD2BA2</paraID>
      <start>5</start>
      <end>6</end>
      <status>unmodified</status>
      <modifiedWord/>
      <trackRevisions>false</trackRevisions>
    </reviewItem>
    <reviewItem>
      <errorID>e1c00d04-845e-4bb4-aa99-19df37ed4cf6</errorID>
      <errorWord>)</errorWord>
      <group>L1_Format</group>
      <groupName>格式问题</groupName>
      <ability>L2_HalfPunc_CN</ability>
      <abilityName>全半角问题</abilityName>
      <candidateList>
        <item>）</item>
      </candidateList>
      <explain>文本全半角错误。</explain>
      <paraID>76DD2BA2</paraID>
      <start>10</start>
      <end>11</end>
      <status>unmodified</status>
      <modifiedWord/>
      <trackRevisions>false</trackRevisions>
    </reviewItem>
    <reviewItem>
      <errorID>073cb645-86e1-438a-bc8a-846bad5019d9</errorID>
      <errorWord>-</errorWord>
      <group>L1_Format</group>
      <groupName>格式问题</groupName>
      <ability>L2_HalfPunc_CN</ability>
      <abilityName>全半角问题</abilityName>
      <candidateList>
        <item>－</item>
      </candidateList>
      <explain>文本全半角错误。</explain>
      <paraID>3D02AEAE</paraID>
      <start>11</start>
      <end>12</end>
      <status>unmodified</status>
      <modifiedWord/>
      <trackRevisions>false</trackRevisions>
    </reviewItem>
    <reviewItem>
      <errorID>491ccff3-c587-49e7-b98f-ad7e61e09da4</errorID>
      <errorWord>-</errorWord>
      <group>L1_Format</group>
      <groupName>格式问题</groupName>
      <ability>L2_HalfPunc_CN</ability>
      <abilityName>全半角问题</abilityName>
      <candidateList>
        <item>－</item>
      </candidateList>
      <explain>文本全半角错误。</explain>
      <paraID>2AF42107</paraID>
      <start>11</start>
      <end>12</end>
      <status>unmodified</status>
      <modifiedWord/>
      <trackRevisions>false</trackRevisions>
    </reviewItem>
    <reviewItem>
      <errorID>82cb91aa-98fd-4b75-aaea-bf1ce87db115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56782271</paraID>
      <start>77</start>
      <end>80</end>
      <status>unmodified</status>
      <modifiedWord/>
      <trackRevisions>false</trackRevisions>
    </reviewItem>
    <reviewItem>
      <errorID>0fe7f0ca-b1a3-42bb-ada4-03e854b48375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4D02908B</paraID>
      <start>34</start>
      <end>37</end>
      <status>unmodified</status>
      <modifiedWord/>
      <trackRevisions>false</trackRevisions>
    </reviewItem>
    <reviewItem>
      <errorID>6014777a-6f9b-442c-bfc3-553248c3a242</errorID>
      <errorWord>(</errorWord>
      <group>L1_Format</group>
      <groupName>格式问题</groupName>
      <ability>L2_HalfPunc_CN</ability>
      <abilityName>全半角问题</abilityName>
      <candidateList>
        <item>（</item>
      </candidateList>
      <explain>文本全半角错误。</explain>
      <paraID>3FE4CD47</paraID>
      <start>5</start>
      <end>6</end>
      <status>unmodified</status>
      <modifiedWord/>
      <trackRevisions>false</trackRevisions>
    </reviewItem>
    <reviewItem>
      <errorID>25891816-e5bc-4e5a-bda3-bd78c6871f45</errorID>
      <errorWord>)</errorWord>
      <group>L1_Format</group>
      <groupName>格式问题</groupName>
      <ability>L2_HalfPunc_CN</ability>
      <abilityName>全半角问题</abilityName>
      <candidateList>
        <item>）</item>
      </candidateList>
      <explain>文本全半角错误。</explain>
      <paraID>3FE4CD47</paraID>
      <start>10</start>
      <end>11</end>
      <status>unmodified</status>
      <modifiedWord/>
      <trackRevisions>false</trackRevisions>
    </reviewItem>
    <reviewItem>
      <errorID>97a61290-c19e-49da-a32f-daf6047a4d73</errorID>
      <errorWord>:</errorWord>
      <group>L1_Format</group>
      <groupName>格式问题</groupName>
      <ability>L2_HalfPunc_CN</ability>
      <abilityName>全半角问题</abilityName>
      <candidateList>
        <item>：</item>
      </candidateList>
      <explain>文本全半角错误。</explain>
      <paraID> 19FBCE3</paraID>
      <start>2</start>
      <end>3</end>
      <status>unmodified</status>
      <modifiedWord/>
      <trackRevisions>false</trackRevisions>
    </reviewItem>
    <reviewItem>
      <errorID>ddfbad73-a3f9-4a33-8462-dc6eb302c118</errorID>
      <errorWord>(</errorWord>
      <group>L1_Format</group>
      <groupName>格式问题</groupName>
      <ability>L2_HalfPunc_CN</ability>
      <abilityName>全半角问题</abilityName>
      <candidateList>
        <item>（</item>
      </candidateList>
      <explain>文本全半角错误。</explain>
      <paraID> 19FBCE3</paraID>
      <start>12</start>
      <end>13</end>
      <status>unmodified</status>
      <modifiedWord/>
      <trackRevisions>false</trackRevisions>
    </reviewItem>
    <reviewItem>
      <errorID>df1dc9f7-beee-4407-8c38-2aff6076d829</errorID>
      <errorWord>)</errorWord>
      <group>L1_Format</group>
      <groupName>格式问题</groupName>
      <ability>L2_HalfPunc_CN</ability>
      <abilityName>全半角问题</abilityName>
      <candidateList>
        <item>）</item>
      </candidateList>
      <explain>文本全半角错误。</explain>
      <paraID> 19FBCE3</paraID>
      <start>19</start>
      <end>20</end>
      <status>unmodified</status>
      <modifiedWord/>
      <trackRevisions>false</trackRevisions>
    </reviewItem>
    <reviewItem>
      <errorID>fed05983-7e30-45fd-affd-69bf57ff2e06</errorID>
      <errorWord>:</errorWord>
      <group>L1_Format</group>
      <groupName>格式问题</groupName>
      <ability>L2_HalfPunc_CN</ability>
      <abilityName>全半角问题</abilityName>
      <candidateList>
        <item>：</item>
      </candidateList>
      <explain>文本全半角错误。</explain>
      <paraID>2A74F739</paraID>
      <start>3</start>
      <end>4</end>
      <status>unmodified</status>
      <modifiedWord/>
      <trackRevisions>false</trackRevisions>
    </reviewItem>
    <reviewItem>
      <errorID>258f2734-fc00-4676-bb17-8caa4284c941</errorID>
      <errorWord>:</errorWord>
      <group>L1_Format</group>
      <groupName>格式问题</groupName>
      <ability>L2_HalfPunc_CN</ability>
      <abilityName>全半角问题</abilityName>
      <candidateList>
        <item>：</item>
      </candidateList>
      <explain>文本全半角错误。</explain>
      <paraID> 50A0870</paraID>
      <start>3</start>
      <end>4</end>
      <status>unmodified</status>
      <modifiedWord/>
      <trackRevisions>false</trackRevisions>
    </reviewItem>
    <reviewItem>
      <errorID>ee11fc24-7903-43af-9f1c-b7b55f40bcd6</errorID>
      <errorWord>(</errorWord>
      <group>L1_Format</group>
      <groupName>格式问题</groupName>
      <ability>L2_HalfPunc_CN</ability>
      <abilityName>全半角问题</abilityName>
      <candidateList>
        <item>（</item>
      </candidateList>
      <explain>文本全半角错误。</explain>
      <paraID>3E9ABAAB</paraID>
      <start>2</start>
      <end>3</end>
      <status>unmodified</status>
      <modifiedWord/>
      <trackRevisions>false</trackRevisions>
    </reviewItem>
    <reviewItem>
      <errorID>a062c33d-0472-40e9-832c-340bf71a1126</errorID>
      <errorWord>)</errorWord>
      <group>L1_Format</group>
      <groupName>格式问题</groupName>
      <ability>L2_HalfPunc_CN</ability>
      <abilityName>全半角问题</abilityName>
      <candidateList>
        <item>）</item>
      </candidateList>
      <explain>文本全半角错误。</explain>
      <paraID>3E9ABAAB</paraID>
      <start>5</start>
      <end>6</end>
      <status>unmodified</status>
      <modifiedWord/>
      <trackRevisions>false</trackRevisions>
    </reviewItem>
    <reviewItem>
      <errorID>5c9b986a-e103-47d1-b40c-3d728b1f6a0f</errorID>
      <errorWord>(</errorWord>
      <group>L1_Format</group>
      <groupName>格式问题</groupName>
      <ability>L2_HalfPunc_CN</ability>
      <abilityName>全半角问题</abilityName>
      <candidateList>
        <item>（</item>
      </candidateList>
      <explain>文本全半角错误。</explain>
      <paraID>50F80D3C</paraID>
      <start>2</start>
      <end>3</end>
      <status>unmodified</status>
      <modifiedWord/>
      <trackRevisions>false</trackRevisions>
    </reviewItem>
    <reviewItem>
      <errorID>4ce612ee-ed90-44df-a920-54adef4cd18b</errorID>
      <errorWord>)</errorWord>
      <group>L1_Format</group>
      <groupName>格式问题</groupName>
      <ability>L2_HalfPunc_CN</ability>
      <abilityName>全半角问题</abilityName>
      <candidateList>
        <item>）</item>
      </candidateList>
      <explain>文本全半角错误。</explain>
      <paraID>50F80D3C</paraID>
      <start>5</start>
      <end>6</end>
      <status>unmodified</status>
      <modifiedWord/>
      <trackRevisions>false</trackRevisions>
    </reviewItem>
    <reviewItem>
      <errorID>c32f7900-305c-4141-86a8-8d1a9bff4504</errorID>
      <errorWord>(</errorWord>
      <group>L1_Format</group>
      <groupName>格式问题</groupName>
      <ability>L2_HalfPunc_CN</ability>
      <abilityName>全半角问题</abilityName>
      <candidateList>
        <item>（</item>
      </candidateList>
      <explain>文本全半角错误。</explain>
      <paraID>57208BD7</paraID>
      <start>2</start>
      <end>3</end>
      <status>unmodified</status>
      <modifiedWord/>
      <trackRevisions>false</trackRevisions>
    </reviewItem>
    <reviewItem>
      <errorID>a7143bf7-3df1-4011-a862-3552f51a0668</errorID>
      <errorWord>)</errorWord>
      <group>L1_Format</group>
      <groupName>格式问题</groupName>
      <ability>L2_HalfPunc_CN</ability>
      <abilityName>全半角问题</abilityName>
      <candidateList>
        <item>）</item>
      </candidateList>
      <explain>文本全半角错误。</explain>
      <paraID>57208BD7</paraID>
      <start>5</start>
      <end>6</end>
      <status>unmodified</status>
      <modifiedWord/>
      <trackRevisions>false</trackRevisions>
    </reviewItem>
    <reviewItem>
      <errorID>348273f5-999d-45ec-a358-6e18a0a66e94</errorID>
      <errorWord>:</errorWord>
      <group>L1_Format</group>
      <groupName>格式问题</groupName>
      <ability>L2_HalfPunc_CN</ability>
      <abilityName>全半角问题</abilityName>
      <candidateList>
        <item>：</item>
      </candidateList>
      <explain>文本全半角错误。</explain>
      <paraID>5BD1A99A</paraID>
      <start>3</start>
      <end>4</end>
      <status>unmodified</status>
      <modifiedWord/>
      <trackRevisions>false</trackRevisions>
    </reviewItem>
    <reviewItem>
      <errorID>27de6360-ce70-4a03-bbc1-3e6a3024f8f3</errorID>
      <errorWord>:</errorWord>
      <group>L1_Format</group>
      <groupName>格式问题</groupName>
      <ability>L2_HalfPunc_CN</ability>
      <abilityName>全半角问题</abilityName>
      <candidateList>
        <item>：</item>
      </candidateList>
      <explain>文本全半角错误。</explain>
      <paraID>57C8CD41</paraID>
      <start>2</start>
      <end>3</end>
      <status>unmodified</status>
      <modifiedWord/>
      <trackRevisions>false</trackRevisions>
    </reviewItem>
    <reviewItem>
      <errorID>0adfbc35-c914-4581-926e-264a25029a9f</errorID>
      <errorWord>:</errorWord>
      <group>L1_Format</group>
      <groupName>格式问题</groupName>
      <ability>L2_HalfPunc_CN</ability>
      <abilityName>全半角问题</abilityName>
      <candidateList>
        <item>：</item>
      </candidateList>
      <explain>文本全半角错误。</explain>
      <paraID>7E469876</paraID>
      <start>2</start>
      <end>3</end>
      <status>unmodified</status>
      <modifiedWord/>
      <trackRevisions>false</trackRevisions>
    </reviewItem>
    <reviewItem>
      <errorID>1bf9bbce-e87b-4c00-b5d4-5316e1084691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56D620</paraID>
      <start>0</start>
      <end>2</end>
      <status>unmodified</status>
      <modifiedWord/>
      <trackRevisions>false</trackRevisions>
    </reviewItem>
    <reviewItem>
      <errorID>010b6092-8ce7-4426-b403-91702817c7e8</errorID>
      <errorWord>:</errorWord>
      <group>L1_Format</group>
      <groupName>格式问题</groupName>
      <ability>L2_HalfPunc_CN</ability>
      <abilityName>全半角问题</abilityName>
      <candidateList>
        <item>：</item>
      </candidateList>
      <explain>文本全半角错误。</explain>
      <paraID>1E612AD2</paraID>
      <start>3</start>
      <end>4</end>
      <status>unmodified</status>
      <modifiedWord/>
      <trackRevisions>false</trackRevisions>
    </reviewItem>
    <reviewItem>
      <errorID>cdce53ef-7eec-4003-9ae3-f232224634e2</errorID>
      <errorWord>(</errorWord>
      <group>L1_Format</group>
      <groupName>格式问题</groupName>
      <ability>L2_HalfPunc_CN</ability>
      <abilityName>全半角问题</abilityName>
      <candidateList>
        <item>（</item>
      </candidateList>
      <explain>文本全半角错误。</explain>
      <paraID>1CAB089A</paraID>
      <start>5</start>
      <end>6</end>
      <status>unmodified</status>
      <modifiedWord/>
      <trackRevisions>false</trackRevisions>
    </reviewItem>
    <reviewItem>
      <errorID>ed813b94-4a1f-4862-beb1-dab20b34ed7c</errorID>
      <errorWord>)</errorWord>
      <group>L1_Format</group>
      <groupName>格式问题</groupName>
      <ability>L2_HalfPunc_CN</ability>
      <abilityName>全半角问题</abilityName>
      <candidateList>
        <item>）</item>
      </candidateList>
      <explain>文本全半角错误。</explain>
      <paraID>1CAB089A</paraID>
      <start>10</start>
      <end>11</end>
      <status>unmodified</status>
      <modifiedWord/>
      <trackRevisions>false</trackRevisions>
    </reviewItem>
    <reviewItem>
      <errorID>fadfc1f7-368f-44a9-be13-774695607d9b</errorID>
      <errorWord>(</errorWord>
      <group>L1_Format</group>
      <groupName>格式问题</groupName>
      <ability>L2_HalfPunc_CN</ability>
      <abilityName>全半角问题</abilityName>
      <candidateList>
        <item>（</item>
      </candidateList>
      <explain>文本全半角错误。</explain>
      <paraID> 53962B1</paraID>
      <start>5</start>
      <end>6</end>
      <status>unmodified</status>
      <modifiedWord/>
      <trackRevisions>false</trackRevisions>
    </reviewItem>
    <reviewItem>
      <errorID>ea188b54-c92f-413a-b2cb-307d168479bd</errorID>
      <errorWord>)</errorWord>
      <group>L1_Format</group>
      <groupName>格式问题</groupName>
      <ability>L2_HalfPunc_CN</ability>
      <abilityName>全半角问题</abilityName>
      <candidateList>
        <item>）</item>
      </candidateList>
      <explain>文本全半角错误。</explain>
      <paraID> 53962B1</paraID>
      <start>10</start>
      <end>11</end>
      <status>unmodified</status>
      <modifiedWord/>
      <trackRevisions>false</trackRevisions>
    </reviewItem>
    <reviewItem>
      <errorID>89079bc4-6473-4d53-be73-59eb931913d8</errorID>
      <errorWord>(</errorWord>
      <group>L1_Format</group>
      <groupName>格式问题</groupName>
      <ability>L2_HalfPunc_CN</ability>
      <abilityName>全半角问题</abilityName>
      <candidateList>
        <item>（</item>
      </candidateList>
      <explain>文本全半角错误。</explain>
      <paraID>32739FCF</paraID>
      <start>5</start>
      <end>6</end>
      <status>unmodified</status>
      <modifiedWord/>
      <trackRevisions>false</trackRevisions>
    </reviewItem>
    <reviewItem>
      <errorID>4b6480da-6e71-40ed-ba8c-13fa7241b1d7</errorID>
      <errorWord>)</errorWord>
      <group>L1_Format</group>
      <groupName>格式问题</groupName>
      <ability>L2_HalfPunc_CN</ability>
      <abilityName>全半角问题</abilityName>
      <candidateList>
        <item>）</item>
      </candidateList>
      <explain>文本全半角错误。</explain>
      <paraID>32739FCF</paraID>
      <start>10</start>
      <end>11</end>
      <status>unmodified</status>
      <modifiedWord/>
      <trackRevisions>false</trackRevisions>
    </reviewItem>
    <reviewItem>
      <errorID>598467e9-09f2-42bf-8ac1-40d003320f6e</errorID>
      <errorWord>(</errorWord>
      <group>L1_Format</group>
      <groupName>格式问题</groupName>
      <ability>L2_HalfPunc_CN</ability>
      <abilityName>全半角问题</abilityName>
      <candidateList>
        <item>（</item>
      </candidateList>
      <explain>文本全半角错误。</explain>
      <paraID>48C2D9ED</paraID>
      <start>5</start>
      <end>6</end>
      <status>unmodified</status>
      <modifiedWord/>
      <trackRevisions>false</trackRevisions>
    </reviewItem>
    <reviewItem>
      <errorID>4f79064f-b25c-4d11-b757-d892cd356de8</errorID>
      <errorWord>)</errorWord>
      <group>L1_Format</group>
      <groupName>格式问题</groupName>
      <ability>L2_HalfPunc_CN</ability>
      <abilityName>全半角问题</abilityName>
      <candidateList>
        <item>）</item>
      </candidateList>
      <explain>文本全半角错误。</explain>
      <paraID>48C2D9ED</paraID>
      <start>10</start>
      <end>11</end>
      <status>unmodified</status>
      <modifiedWord/>
      <trackRevisions>false</trackRevisions>
    </reviewItem>
    <reviewItem>
      <errorID>eb70275f-a5eb-4f83-b6b1-c8e459857fc9</errorID>
      <errorWord>(</errorWord>
      <group>L1_Format</group>
      <groupName>格式问题</groupName>
      <ability>L2_HalfPunc_CN</ability>
      <abilityName>全半角问题</abilityName>
      <candidateList>
        <item>（</item>
      </candidateList>
      <explain>文本全半角错误。</explain>
      <paraID>7B1DAF2F</paraID>
      <start>5</start>
      <end>6</end>
      <status>unmodified</status>
      <modifiedWord/>
      <trackRevisions>false</trackRevisions>
    </reviewItem>
    <reviewItem>
      <errorID>f49a39a0-1528-42f5-9b58-ee8926507f7a</errorID>
      <errorWord>)</errorWord>
      <group>L1_Format</group>
      <groupName>格式问题</groupName>
      <ability>L2_HalfPunc_CN</ability>
      <abilityName>全半角问题</abilityName>
      <candidateList>
        <item>）</item>
      </candidateList>
      <explain>文本全半角错误。</explain>
      <paraID>7B1DAF2F</paraID>
      <start>10</start>
      <end>11</end>
      <status>unmodified</status>
      <modifiedWord/>
      <trackRevisions>false</trackRevisions>
    </reviewItem>
    <reviewItem>
      <errorID>e9413da3-3722-4a63-b1e6-5efd7c192573</errorID>
      <errorWord>-</errorWord>
      <group>L1_Format</group>
      <groupName>格式问题</groupName>
      <ability>L2_HalfPunc_CN</ability>
      <abilityName>全半角问题</abilityName>
      <candidateList>
        <item>－</item>
      </candidateList>
      <explain>文本全半角错误。</explain>
      <paraID>4DC2488F</paraID>
      <start>11</start>
      <end>12</end>
      <status>unmodified</status>
      <modifiedWord/>
      <trackRevisions>false</trackRevisions>
    </reviewItem>
    <reviewItem>
      <errorID>c749057a-b63e-494d-b618-e445b6a48b2d</errorID>
      <errorWord>-</errorWord>
      <group>L1_Format</group>
      <groupName>格式问题</groupName>
      <ability>L2_HalfPunc_CN</ability>
      <abilityName>全半角问题</abilityName>
      <candidateList>
        <item>－</item>
      </candidateList>
      <explain>文本全半角错误。</explain>
      <paraID>42EC7DC5</paraID>
      <start>11</start>
      <end>12</end>
      <status>unmodified</status>
      <modifiedWord/>
      <trackRevisions>false</trackRevisions>
    </reviewItem>
    <reviewItem>
      <errorID>bb1fe82f-e971-4fc8-bbe3-fa7aad5432c7</errorID>
      <errorWord>-</errorWord>
      <group>L1_Format</group>
      <groupName>格式问题</groupName>
      <ability>L2_HalfPunc_CN</ability>
      <abilityName>全半角问题</abilityName>
      <candidateList>
        <item>－</item>
      </candidateList>
      <explain>文本全半角错误。</explain>
      <paraID>5F3689F3</paraID>
      <start>7</start>
      <end>8</end>
      <status>unmodified</status>
      <modifiedWord/>
      <trackRevisions>false</trackRevisions>
    </reviewItem>
    <reviewItem>
      <errorID>49662593-66d7-49f5-9b89-36fd55a9a4b4</errorID>
      <errorWord>-</errorWord>
      <group>L1_Format</group>
      <groupName>格式问题</groupName>
      <ability>L2_HalfPunc_CN</ability>
      <abilityName>全半角问题</abilityName>
      <candidateList>
        <item>－</item>
      </candidateList>
      <explain>文本全半角错误。</explain>
      <paraID>4A57061E</paraID>
      <start>18</start>
      <end>19</end>
      <status>unmodified</status>
      <modifiedWord/>
      <trackRevisions>false</trackRevisions>
    </reviewItem>
    <reviewItem>
      <errorID>9ab3f49c-2fdf-4f69-9318-7b965103b4bd</errorID>
      <errorWord>-</errorWord>
      <group>L1_Format</group>
      <groupName>格式问题</groupName>
      <ability>L2_HalfPunc_CN</ability>
      <abilityName>全半角问题</abilityName>
      <candidateList>
        <item>－</item>
      </candidateList>
      <explain>文本全半角错误。</explain>
      <paraID>4A57061E</paraID>
      <start>38</start>
      <end>39</end>
      <status>unmodified</status>
      <modifiedWord/>
      <trackRevisions>false</trackRevisions>
    </reviewItem>
    <reviewItem>
      <errorID>4d4d5ec4-b0b7-4a4b-bb40-e09df06dd313</errorID>
      <errorWord>(</errorWord>
      <group>L1_Format</group>
      <groupName>格式问题</groupName>
      <ability>L2_HalfPunc_CN</ability>
      <abilityName>全半角问题</abilityName>
      <candidateList>
        <item>（</item>
      </candidateList>
      <explain>文本全半角错误。</explain>
      <paraID>4A57061E</paraID>
      <start>59</start>
      <end>60</end>
      <status>unmodified</status>
      <modifiedWord/>
      <trackRevisions>false</trackRevisions>
    </reviewItem>
    <reviewItem>
      <errorID>34a47b38-f884-409a-8d60-9ac6cacd322c</errorID>
      <errorWord>)</errorWord>
      <group>L1_Format</group>
      <groupName>格式问题</groupName>
      <ability>L2_HalfPunc_CN</ability>
      <abilityName>全半角问题</abilityName>
      <candidateList>
        <item>）</item>
      </candidateList>
      <explain>文本全半角错误。</explain>
      <paraID>4A57061E</paraID>
      <start>66</start>
      <end>67</end>
      <status>unmodified</status>
      <modifiedWord/>
      <trackRevisions>false</trackRevisions>
    </reviewItem>
    <reviewItem>
      <errorID>41ec8c1e-9a21-4c5a-9dc0-f077a759f51b</errorID>
      <errorWord>(</errorWord>
      <group>L1_Format</group>
      <groupName>格式问题</groupName>
      <ability>L2_HalfPunc_CN</ability>
      <abilityName>全半角问题</abilityName>
      <candidateList>
        <item>（</item>
      </candidateList>
      <explain>文本全半角错误。</explain>
      <paraID>4A57061E</paraID>
      <start>68</start>
      <end>69</end>
      <status>unmodified</status>
      <modifiedWord/>
      <trackRevisions>false</trackRevisions>
    </reviewItem>
    <reviewItem>
      <errorID>bfeaac30-dc21-4a78-9af4-ecd24b075dfd</errorID>
      <errorWord>)</errorWord>
      <group>L1_Format</group>
      <groupName>格式问题</groupName>
      <ability>L2_HalfPunc_CN</ability>
      <abilityName>全半角问题</abilityName>
      <candidateList>
        <item>）</item>
      </candidateList>
      <explain>文本全半角错误。</explain>
      <paraID>4A57061E</paraID>
      <start>74</start>
      <end>75</end>
      <status>unmodified</status>
      <modifiedWord/>
      <trackRevisions>false</trackRevisions>
    </reviewItem>
    <reviewItem>
      <errorID>b6dcd042-7c60-4544-8297-cad5d959f420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F134600</paraID>
      <start>0</start>
      <end>2</end>
      <status>unmodified</status>
      <modifiedWord/>
      <trackRevisions>false</trackRevisions>
    </reviewItem>
    <reviewItem>
      <errorID>df19f0ec-f249-4103-8600-a814211b8274</errorID>
      <errorWord>)</errorWord>
      <group>L1_Format</group>
      <groupName>格式问题</groupName>
      <ability>L2_HalfPunc_CN</ability>
      <abilityName>全半角问题</abilityName>
      <candidateList>
        <item>）</item>
      </candidateList>
      <explain>文本全半角错误。</explain>
      <paraID> F134600</paraID>
      <start>37</start>
      <end>38</end>
      <status>unmodified</status>
      <modifiedWord/>
      <trackRevisions>false</trackRevisions>
    </reviewItem>
    <reviewItem>
      <errorID>d11525ec-1b8c-477a-af49-8213ece89642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79AE3409</paraID>
      <start>0</start>
      <end>2</end>
      <status>unmodified</status>
      <modifiedWord/>
      <trackRevisions>false</trackRevisions>
    </reviewItem>
    <reviewItem>
      <errorID>d6c76d01-ec8e-4c1e-b7ec-0c7e6149e412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2B0F2353</paraID>
      <start>0</start>
      <end>2</end>
      <status>unmodified</status>
      <modifiedWord/>
      <trackRevisions>false</trackRevisions>
    </reviewItem>
    <reviewItem>
      <errorID>53f0f536-086c-4eb0-b436-f72000819fb3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7ECAE9E9</paraID>
      <start>0</start>
      <end>2</end>
      <status>unmodified</status>
      <modifiedWord/>
      <trackRevisions>false</trackRevisions>
    </reviewItem>
    <reviewItem>
      <errorID>dd085621-6750-48bd-8eb8-24d88e6cb1e1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497C89C7</paraID>
      <start>0</start>
      <end>2</end>
      <status>unmodified</status>
      <modifiedWord/>
      <trackRevisions>false</trackRevisions>
    </reviewItem>
    <reviewItem>
      <errorID>2c01a502-201c-4cbf-9ec7-0198a5d20e09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49BE7421</paraID>
      <start>0</start>
      <end>2</end>
      <status>unmodified</status>
      <modifiedWord/>
      <trackRevisions>false</trackRevisions>
    </reviewItem>
    <reviewItem>
      <errorID>a0caea08-7275-4b66-93e0-7c80f01ffa5b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2A79F1DA</paraID>
      <start>0</start>
      <end>2</end>
      <status>unmodified</status>
      <modifiedWord/>
      <trackRevisions>false</trackRevisions>
    </reviewItem>
    <reviewItem>
      <errorID>0681c692-fde7-45d0-9de7-48c49750c427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23400633</paraID>
      <start>0</start>
      <end>2</end>
      <status>unmodified</status>
      <modifiedWord/>
      <trackRevisions>false</trackRevisions>
    </reviewItem>
    <reviewItem>
      <errorID>419cea44-85fe-4418-91e5-19a49f8fc22f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6A3A895F</paraID>
      <start>0</start>
      <end>2</end>
      <status>unmodified</status>
      <modifiedWord/>
      <trackRevisions>false</trackRevisions>
    </reviewItem>
    <reviewItem>
      <errorID>3a97470c-ce26-4387-b2da-521a52ca2933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7B58E006</paraID>
      <start>0</start>
      <end>3</end>
      <status>unmodified</status>
      <modifiedWord/>
      <trackRevisions>false</trackRevisions>
    </reviewItem>
    <reviewItem>
      <errorID>d2fc2f22-bc78-437f-befd-8eb0f1d73481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15B04C8F</paraID>
      <start>0</start>
      <end>3</end>
      <status>unmodified</status>
      <modifiedWord/>
      <trackRevisions>false</trackRevisions>
    </reviewItem>
    <reviewItem>
      <errorID>0d779ab8-c135-4125-9637-37259196fec2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2775D986</paraID>
      <start>0</start>
      <end>3</end>
      <status>unmodified</status>
      <modifiedWord/>
      <trackRevisions>false</trackRevisions>
    </reviewItem>
    <reviewItem>
      <errorID>4a514142-608e-4cc7-8a41-172e0bb0b79b</errorID>
      <errorWord>(</errorWord>
      <group>L1_Format</group>
      <groupName>格式问题</groupName>
      <ability>L2_HalfPunc_CN</ability>
      <abilityName>全半角问题</abilityName>
      <candidateList>
        <item>（</item>
      </candidateList>
      <explain>文本全半角错误。</explain>
      <paraID>54E47C29</paraID>
      <start>5</start>
      <end>6</end>
      <status>unmodified</status>
      <modifiedWord/>
      <trackRevisions>false</trackRevisions>
    </reviewItem>
    <reviewItem>
      <errorID>f04d0604-54ee-4721-b32d-ab01bdab15c2</errorID>
      <errorWord>)</errorWord>
      <group>L1_Format</group>
      <groupName>格式问题</groupName>
      <ability>L2_HalfPunc_CN</ability>
      <abilityName>全半角问题</abilityName>
      <candidateList>
        <item>）</item>
      </candidateList>
      <explain>文本全半角错误。</explain>
      <paraID>54E47C29</paraID>
      <start>10</start>
      <end>11</end>
      <status>unmodified</status>
      <modifiedWord/>
      <trackRevisions>false</trackRevisions>
    </reviewItem>
    <reviewItem>
      <errorID>03e94b1a-9b6b-4bd9-abf2-e61071260224</errorID>
      <errorWord>(</errorWord>
      <group>L1_Format</group>
      <groupName>格式问题</groupName>
      <ability>L2_HalfPunc_CN</ability>
      <abilityName>全半角问题</abilityName>
      <candidateList>
        <item>（</item>
      </candidateList>
      <explain>文本全半角错误。</explain>
      <paraID>41115915</paraID>
      <start>7</start>
      <end>8</end>
      <status>unmodified</status>
      <modifiedWord/>
      <trackRevisions>false</trackRevisions>
    </reviewItem>
    <reviewItem>
      <errorID>bd9af67f-73f4-4bb9-940e-c53fa58512fe</errorID>
      <errorWord>)</errorWord>
      <group>L1_Format</group>
      <groupName>格式问题</groupName>
      <ability>L2_HalfPunc_CN</ability>
      <abilityName>全半角问题</abilityName>
      <candidateList>
        <item>）</item>
      </candidateList>
      <explain>文本全半角错误。</explain>
      <paraID>41115915</paraID>
      <start>16</start>
      <end>17</end>
      <status>unmodified</status>
      <modifiedWord/>
      <trackRevisions>false</trackRevisions>
    </reviewItem>
    <reviewItem>
      <errorID>a95419e6-09a9-4957-b6ee-3fc8c6185c77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3AEFD34</paraID>
      <start>0</start>
      <end>2</end>
      <status>unmodified</status>
      <modifiedWord/>
      <trackRevisions>false</trackRevisions>
    </reviewItem>
    <reviewItem>
      <errorID>7b1c058c-d911-4435-b736-d0c4c5c40857</errorID>
      <errorWord>,</errorWord>
      <group>L1_Format</group>
      <groupName>格式问题</groupName>
      <ability>L2_HalfPunc_CN</ability>
      <abilityName>全半角问题</abilityName>
      <candidateList>
        <item>，</item>
      </candidateList>
      <explain>文本全半角错误。</explain>
      <paraID> 3AEFD34</paraID>
      <start>27</start>
      <end>28</end>
      <status>unmodified</status>
      <modifiedWord/>
      <trackRevisions>false</trackRevisions>
    </reviewItem>
    <reviewItem>
      <errorID>a105e2b7-ab31-4041-a86c-0d8a77c1d93a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6B34674A</paraID>
      <start>0</start>
      <end>2</end>
      <status>unmodified</status>
      <modifiedWord/>
      <trackRevisions>false</trackRevisions>
    </reviewItem>
    <reviewItem>
      <errorID>84e7b876-3c19-479d-a276-ec11bcdada06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7625401A</paraID>
      <start>0</start>
      <end>2</end>
      <status>unmodified</status>
      <modifiedWord/>
      <trackRevisions>false</trackRevisions>
    </reviewItem>
    <reviewItem>
      <errorID>2e30c2d9-b522-4a8a-9f98-050af0ac1b7d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E1916F7</paraID>
      <start>0</start>
      <end>2</end>
      <status>unmodified</status>
      <modifiedWord/>
      <trackRevisions>false</trackRevisions>
    </reviewItem>
    <reviewItem>
      <errorID>747c5ac4-dd55-41f3-9b31-d6d8e39cafd7</errorID>
      <errorWord>，</errorWord>
      <group>L1_Word</group>
      <groupName>字词问题</groupName>
      <ability>L2_Typo</ability>
      <abilityName>字词错误</abilityName>
      <candidateList>
        <item>，将</item>
      </candidateList>
      <explain/>
      <paraID> E1916F7</paraID>
      <start>75</start>
      <end>76</end>
      <status>unmodified</status>
      <modifiedWord/>
      <trackRevisions>false</trackRevisions>
    </reviewItem>
    <reviewItem>
      <errorID>80b24131-0c4b-4e16-9daf-6380a9ee638e</errorID>
      <errorWord>(</errorWord>
      <group>L1_Format</group>
      <groupName>格式问题</groupName>
      <ability>L2_HalfPunc_CN</ability>
      <abilityName>全半角问题</abilityName>
      <candidateList>
        <item>（</item>
      </candidateList>
      <explain>文本全半角错误。</explain>
      <paraID>7392BC66</paraID>
      <start>5</start>
      <end>6</end>
      <status>unmodified</status>
      <modifiedWord/>
      <trackRevisions>false</trackRevisions>
    </reviewItem>
    <reviewItem>
      <errorID>1f19c541-bd5e-4a7b-89e6-b4981be6b681</errorID>
      <errorWord>)</errorWord>
      <group>L1_Format</group>
      <groupName>格式问题</groupName>
      <ability>L2_HalfPunc_CN</ability>
      <abilityName>全半角问题</abilityName>
      <candidateList>
        <item>）</item>
      </candidateList>
      <explain>文本全半角错误。</explain>
      <paraID>7392BC66</paraID>
      <start>10</start>
      <end>11</end>
      <status>unmodified</status>
      <modifiedWord/>
      <trackRevisions>false</trackRevisions>
    </reviewItem>
    <reviewItem>
      <errorID>2835c022-17e6-4322-a5c6-f12efefac66e</errorID>
      <errorWord>[2011]300号</errorWord>
      <group>L1_Knowledge</group>
      <groupName>知识性问题</groupName>
      <ability>L2_Knowledge</ability>
      <abilityName>其他知识</abilityName>
      <candidateList>
        <item>〔2011〕300号</item>
      </candidateList>
      <explain>发文字号格式错误。</explain>
      <paraID>2B278D54</paraID>
      <start>35</start>
      <end>45</end>
      <status>unmodified</status>
      <modifiedWord/>
      <trackRevisions>false</trackRevisions>
    </reviewItem>
    <reviewItem>
      <errorID>93cef634-239d-48a5-94e6-66cf42597995</errorID>
      <errorWord>须</errorWord>
      <group>L1_Word</group>
      <groupName>字词问题</groupName>
      <ability>L2_Typo</ability>
      <abilityName>字词错误</abilityName>
      <candidateList>
        <item>需</item>
      </candidateList>
      <explain>存在发音相同字词的误用。</explain>
      <paraID>2B278D54</paraID>
      <start>82</start>
      <end>83</end>
      <status>unmodified</status>
      <modifiedWord/>
      <trackRevisions>false</trackRevisions>
    </reviewItem>
    <reviewItem>
      <errorID>f257c85d-fa21-4525-8d15-3f03656cc12e</errorID>
      <errorWord>(</errorWord>
      <group>L1_Format</group>
      <groupName>格式问题</groupName>
      <ability>L2_HalfPunc_CN</ability>
      <abilityName>全半角问题</abilityName>
      <candidateList>
        <item>（</item>
      </candidateList>
      <explain>文本全半角错误。</explain>
      <paraID>5E414D8F</paraID>
      <start>24</start>
      <end>25</end>
      <status>unmodified</status>
      <modifiedWord/>
      <trackRevisions>false</trackRevisions>
    </reviewItem>
    <reviewItem>
      <errorID>9527b569-b7b3-49e0-a9a6-8dc5274e9f9d</errorID>
      <errorWord>[2014]</errorWord>
      <group>L1_Punc</group>
      <groupName>标点问题</groupName>
      <ability>L2_Punc_CN</ability>
      <abilityName>标点符号问题</abilityName>
      <candidateList>
        <item>〔2014〕</item>
      </candidateList>
      <explain/>
      <paraID>5E414D8F</paraID>
      <start>27</start>
      <end>33</end>
      <status>unmodified</status>
      <modifiedWord/>
      <trackRevisions>false</trackRevisions>
    </reviewItem>
    <reviewItem>
      <errorID>f6f7cc23-e75f-4a00-8f61-4dc4e2baec90</errorID>
      <errorWord>)</errorWord>
      <group>L1_Format</group>
      <groupName>格式问题</groupName>
      <ability>L2_HalfPunc_CN</ability>
      <abilityName>全半角问题</abilityName>
      <candidateList>
        <item>）</item>
      </candidateList>
      <explain>文本全半角错误。</explain>
      <paraID>5E414D8F</paraID>
      <start>37</start>
      <end>38</end>
      <status>unmodified</status>
      <modifiedWord/>
      <trackRevisions>false</trackRevisions>
    </reviewItem>
    <reviewItem>
      <errorID>98486814-1e13-4708-8674-36046348fb52</errorID>
      <errorWord>(</errorWord>
      <group>L1_Format</group>
      <groupName>格式问题</groupName>
      <ability>L2_HalfPunc_CN</ability>
      <abilityName>全半角问题</abilityName>
      <candidateList>
        <item>（</item>
      </candidateList>
      <explain>文本全半角错误。</explain>
      <paraID>5E414D8F</paraID>
      <start>104</start>
      <end>105</end>
      <status>unmodified</status>
      <modifiedWord/>
      <trackRevisions>false</trackRevisions>
    </reviewItem>
    <reviewItem>
      <errorID>96e61e12-92ca-4ae4-b5d3-ee9b61cf32fe</errorID>
      <errorWord>)</errorWord>
      <group>L1_Format</group>
      <groupName>格式问题</groupName>
      <ability>L2_HalfPunc_CN</ability>
      <abilityName>全半角问题</abilityName>
      <candidateList>
        <item>）</item>
      </candidateList>
      <explain>文本全半角错误。</explain>
      <paraID>5E414D8F</paraID>
      <start>114</start>
      <end>115</end>
      <status>unmodified</status>
      <modifiedWord/>
      <trackRevisions>false</trackRevisions>
    </reviewItem>
    <reviewItem>
      <errorID>9cb4b709-edd6-4333-990d-2e057fc5849c</errorID>
      <errorWord>〔2017〕 141号</errorWord>
      <group>L1_Knowledge</group>
      <groupName>知识性问题</groupName>
      <ability>L2_Knowledge</ability>
      <abilityName>其他知识</abilityName>
      <candidateList>
        <item>〔2017〕141号</item>
      </candidateList>
      <explain>发文字号格式错误。</explain>
      <paraID>2229B5F4</paraID>
      <start>49</start>
      <end>60</end>
      <status>unmodified</status>
      <modifiedWord/>
      <trackRevisions>false</trackRevisions>
    </reviewItem>
    <reviewItem>
      <errorID>c20b677c-0500-4ac6-85cb-41097b839ed7</errorID>
      <errorWord>-</errorWord>
      <group>L1_Format</group>
      <groupName>格式问题</groupName>
      <ability>L2_HalfPunc_CN</ability>
      <abilityName>全半角问题</abilityName>
      <candidateList>
        <item>－</item>
      </candidateList>
      <explain>文本全半角错误。</explain>
      <paraID>1C7EAA41</paraID>
      <start>29</start>
      <end>30</end>
      <status>unmodified</status>
      <modifiedWord/>
      <trackRevisions>false</trackRevisions>
    </reviewItem>
    <reviewItem>
      <errorID>28a2cc76-2e8f-4da9-b671-e90dc785348c</errorID>
      <errorWord>法律、法规</errorWord>
      <group>L1_Word</group>
      <groupName>字词问题</groupName>
      <ability>L2_Typo</ability>
      <abilityName>字词错误</abilityName>
      <candidateList>
        <item>法律法规</item>
      </candidateList>
      <explain/>
      <paraID>1C7EAA41</paraID>
      <start>54</start>
      <end>59</end>
      <status>unmodified</status>
      <modifiedWord/>
      <trackRevisions>false</trackRevisions>
    </reviewItem>
    <reviewItem>
      <errorID>1861453c-ccb9-4549-a281-edd19812bfd9</errorID>
      <errorWord>法律、法规</errorWord>
      <group>L1_Word</group>
      <groupName>字词问题</groupName>
      <ability>L2_Typo</ability>
      <abilityName>字词错误</abilityName>
      <candidateList>
        <item>法律法规</item>
      </candidateList>
      <explain/>
      <paraID>1C7EAA41</paraID>
      <start>131</start>
      <end>136</end>
      <status>unmodified</status>
      <modifiedWord/>
      <trackRevisions>false</trackRevisions>
    </reviewItem>
    <reviewItem>
      <errorID>bcd16c73-d69d-4a2d-8a3e-7942760575f7</errorID>
      <errorWord>(</errorWord>
      <group>L1_Format</group>
      <groupName>格式问题</groupName>
      <ability>L2_HalfPunc_CN</ability>
      <abilityName>全半角问题</abilityName>
      <candidateList>
        <item>（</item>
      </candidateList>
      <explain>文本全半角错误。</explain>
      <paraID>18D3FE9D</paraID>
      <start>5</start>
      <end>6</end>
      <status>unmodified</status>
      <modifiedWord/>
      <trackRevisions>false</trackRevisions>
    </reviewItem>
    <reviewItem>
      <errorID>6fc1c907-8172-4961-94f6-8adb74c8ce08</errorID>
      <errorWord>)</errorWord>
      <group>L1_Format</group>
      <groupName>格式问题</groupName>
      <ability>L2_HalfPunc_CN</ability>
      <abilityName>全半角问题</abilityName>
      <candidateList>
        <item>）</item>
      </candidateList>
      <explain>文本全半角错误。</explain>
      <paraID>18D3FE9D</paraID>
      <start>10</start>
      <end>11</end>
      <status>unmodified</status>
      <modifiedWord/>
      <trackRevisions>false</trackRevisions>
    </reviewItem>
    <reviewItem>
      <errorID>5a180b81-1d4b-4b8e-89d1-a6b35def3a38</errorID>
      <errorWord>-</errorWord>
      <group>L1_Format</group>
      <groupName>格式问题</groupName>
      <ability>L2_HalfPunc_CN</ability>
      <abilityName>全半角问题</abilityName>
      <candidateList>
        <item>－</item>
      </candidateList>
      <explain>文本全半角错误。</explain>
      <paraID>2355B023</paraID>
      <start>13</start>
      <end>14</end>
      <status>unmodified</status>
      <modifiedWord/>
      <trackRevisions>false</trackRevisions>
    </reviewItem>
    <reviewItem>
      <errorID>9045ebbf-5085-4612-8621-5f947a7ea6e2</errorID>
      <errorWord>-</errorWord>
      <group>L1_Format</group>
      <groupName>格式问题</groupName>
      <ability>L2_HalfPunc_CN</ability>
      <abilityName>全半角问题</abilityName>
      <candidateList>
        <item>－</item>
      </candidateList>
      <explain>文本全半角错误。</explain>
      <paraID>29530123</paraID>
      <start>13</start>
      <end>14</end>
      <status>unmodified</status>
      <modifiedWord/>
      <trackRevisions>false</trackRevisions>
    </reviewItem>
    <reviewItem>
      <errorID>cebd1faf-e3fd-4eb2-ac91-8ed2fed8ec09</errorID>
      <errorWord>-</errorWord>
      <group>L1_Format</group>
      <groupName>格式问题</groupName>
      <ability>L2_HalfPunc_CN</ability>
      <abilityName>全半角问题</abilityName>
      <candidateList>
        <item>－</item>
      </candidateList>
      <explain>文本全半角错误。</explain>
      <paraID>705F6E0F</paraID>
      <start>11</start>
      <end>12</end>
      <status>unmodified</status>
      <modifiedWord/>
      <trackRevisions>false</trackRevisions>
    </reviewItem>
    <reviewItem>
      <errorID>5e89dc1b-515c-4677-ba86-66b6828f34c8</errorID>
      <errorWord>(</errorWord>
      <group>L1_Format</group>
      <groupName>格式问题</groupName>
      <ability>L2_HalfPunc_CN</ability>
      <abilityName>全半角问题</abilityName>
      <candidateList>
        <item>（</item>
      </candidateList>
      <explain>文本全半角错误。</explain>
      <paraID>785D78DC</paraID>
      <start>2</start>
      <end>3</end>
      <status>unmodified</status>
      <modifiedWord/>
      <trackRevisions>false</trackRevisions>
    </reviewItem>
    <reviewItem>
      <errorID>6a01e81e-a7e1-4555-868d-7300c07b06d5</errorID>
      <errorWord>)</errorWord>
      <group>L1_Format</group>
      <groupName>格式问题</groupName>
      <ability>L2_HalfPunc_CN</ability>
      <abilityName>全半角问题</abilityName>
      <candidateList>
        <item>）</item>
      </candidateList>
      <explain>文本全半角错误。</explain>
      <paraID>785D78DC</paraID>
      <start>5</start>
      <end>6</end>
      <status>unmodified</status>
      <modifiedWord/>
      <trackRevisions>false</trackRevisions>
    </reviewItem>
    <reviewItem>
      <errorID>70b3698a-48d7-4f49-bcae-d7e2a1f46643</errorID>
      <errorWord>-</errorWord>
      <group>L1_Format</group>
      <groupName>格式问题</groupName>
      <ability>L2_HalfPunc_CN</ability>
      <abilityName>全半角问题</abilityName>
      <candidateList>
        <item>－</item>
      </candidateList>
      <explain>文本全半角错误。</explain>
      <paraID>60A43780</paraID>
      <start>12</start>
      <end>13</end>
      <status>unmodified</status>
      <modifiedWord/>
      <trackRevisions>false</trackRevisions>
    </reviewItem>
    <reviewItem>
      <errorID>33a38787-5ea4-4a23-9e4d-a4dbe00e0a40</errorID>
      <errorWord>-</errorWord>
      <group>L1_Format</group>
      <groupName>格式问题</groupName>
      <ability>L2_HalfPunc_CN</ability>
      <abilityName>全半角问题</abilityName>
      <candidateList>
        <item>－</item>
      </candidateList>
      <explain>文本全半角错误。</explain>
      <paraID>16F210E7</paraID>
      <start>12</start>
      <end>13</end>
      <status>unmodified</status>
      <modifiedWord/>
      <trackRevisions>false</trackRevisions>
    </reviewItem>
    <reviewItem>
      <errorID>7337c8ef-a823-4bbe-b9d4-ea472b38c339</errorID>
      <errorWord>-</errorWord>
      <group>L1_Format</group>
      <groupName>格式问题</groupName>
      <ability>L2_HalfPunc_CN</ability>
      <abilityName>全半角问题</abilityName>
      <candidateList>
        <item>－</item>
      </candidateList>
      <explain>文本全半角错误。</explain>
      <paraID>5F7F3ADE</paraID>
      <start>11</start>
      <end>12</end>
      <status>unmodified</status>
      <modifiedWord/>
      <trackRevisions>false</trackRevisions>
    </reviewItem>
    <reviewItem>
      <errorID>26c570bd-8924-46c1-995b-77a1b71608dd</errorID>
      <errorWord>:</errorWord>
      <group>L1_Format</group>
      <groupName>格式问题</groupName>
      <ability>L2_HalfPunc_CN</ability>
      <abilityName>全半角问题</abilityName>
      <candidateList>
        <item>：</item>
      </candidateList>
      <explain>文本全半角错误。</explain>
      <paraID> 52CF901</paraID>
      <start>6</start>
      <end>7</end>
      <status>unmodified</status>
      <modifiedWord/>
      <trackRevisions>false</trackRevisions>
    </reviewItem>
    <reviewItem>
      <errorID>b4b52e90-7382-4471-82f0-3d52abaa953e</errorID>
      <errorWord>:</errorWord>
      <group>L1_Format</group>
      <groupName>格式问题</groupName>
      <ability>L2_HalfPunc_CN</ability>
      <abilityName>全半角问题</abilityName>
      <candidateList>
        <item>：</item>
      </candidateList>
      <explain>文本全半角错误。</explain>
      <paraID>29594F84</paraID>
      <start>6</start>
      <end>7</end>
      <status>unmodified</status>
      <modifiedWord/>
      <trackRevisions>false</trackRevisions>
    </reviewItem>
    <reviewItem>
      <errorID>8f5ce1a0-b1aa-44f0-827a-6db519b8d18e</errorID>
      <errorWord>,</errorWord>
      <group>L1_Format</group>
      <groupName>格式问题</groupName>
      <ability>L2_HalfPunc_CN</ability>
      <abilityName>全半角问题</abilityName>
      <candidateList>
        <item>，</item>
      </candidateList>
      <explain>文本全半角错误。</explain>
      <paraID>220AE7B3</paraID>
      <start>7</start>
      <end>8</end>
      <status>unmodified</status>
      <modifiedWord/>
      <trackRevisions>false</trackRevisions>
    </reviewItem>
    <reviewItem>
      <errorID>ce9eb3c0-9cc6-4745-9165-dbac36701c77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220AE7B3</paraID>
      <start>14</start>
      <end>18</end>
      <status>unmodified</status>
      <modifiedWord/>
      <trackRevisions>false</trackRevisions>
    </reviewItem>
    <reviewItem>
      <errorID>2a99e211-798d-4923-93ea-c489f17482bd</errorID>
      <errorWord>,</errorWord>
      <group>L1_Format</group>
      <groupName>格式问题</groupName>
      <ability>L2_HalfPunc_CN</ability>
      <abilityName>全半角问题</abilityName>
      <candidateList>
        <item>，</item>
      </candidateList>
      <explain>文本全半角错误。</explain>
      <paraID>7AFDBF8B</paraID>
      <start>12</start>
      <end>13</end>
      <status>unmodified</status>
      <modifiedWord/>
      <trackRevisions>false</trackRevisions>
    </reviewItem>
    <reviewItem>
      <errorID>93a5205f-fa83-48f0-bb08-edb4294fd8a9</errorID>
      <errorWord>(</errorWord>
      <group>L1_Format</group>
      <groupName>格式问题</groupName>
      <ability>L2_HalfPunc_CN</ability>
      <abilityName>全半角问题</abilityName>
      <candidateList>
        <item>（</item>
      </candidateList>
      <explain>文本全半角错误。</explain>
      <paraID>46B45AFA</paraID>
      <start>2</start>
      <end>3</end>
      <status>unmodified</status>
      <modifiedWord/>
      <trackRevisions>false</trackRevisions>
    </reviewItem>
    <reviewItem>
      <errorID>4e5ce7e3-6bea-443c-af16-6e30ae6994f3</errorID>
      <errorWord>)</errorWord>
      <group>L1_Format</group>
      <groupName>格式问题</groupName>
      <ability>L2_HalfPunc_CN</ability>
      <abilityName>全半角问题</abilityName>
      <candidateList>
        <item>）</item>
      </candidateList>
      <explain>文本全半角错误。</explain>
      <paraID>46B45AFA</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e5667-c87e-4f5e-8515-185025c33f20}">
  <ds:schemaRefs/>
</ds:datastoreItem>
</file>

<file path=docProps/app.xml><?xml version="1.0" encoding="utf-8"?>
<Properties xmlns="http://schemas.openxmlformats.org/officeDocument/2006/extended-properties" xmlns:vt="http://schemas.openxmlformats.org/officeDocument/2006/docPropsVTypes">
  <Company>admin</Company>
  <Pages>119</Pages>
  <Words>7245</Words>
  <Characters>8700</Characters>
  <Lines>2553</Lines>
  <Paragraphs>2470</Paragraphs>
  <TotalTime>118</TotalTime>
  <ScaleCrop>false</ScaleCrop>
  <LinksUpToDate>false</LinksUpToDate>
  <CharactersWithSpaces>8851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2023-11-08T15:15:00Z</dcterms:created>
  <dc:creator>丁琳</dc:creator>
  <cp:lastModifiedBy>陈蓉</cp:lastModifiedBy>
  <cp:lastPrinted>2026-09-01T11:53:00Z</cp:lastPrinted>
  <dcterms:modified xsi:type="dcterms:W3CDTF">2026-09-07T03:21:19Z</dcterms:modified>
  <dc:title>南财采管〔2012〕3号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D938EBF88C40155CA2A4966A4B436B25_43</vt:lpwstr>
  </property>
  <property fmtid="{D5CDD505-2E9C-101B-9397-08002B2CF9AE}" pid="4" name="KSOTemplateDocerSaveRecord">
    <vt:lpwstr>eyJoZGlkIjoiODI1MmFhOTkyM2RjOTU3ZjhhMGJkN2ZlZWYxZGNkMzQiLCJ1c2VySWQiOiI2Nzc0Nzc2MjIifQ==</vt:lpwstr>
  </property>
</Properties>
</file>