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67149" w14:textId="7A6800F5" w:rsidR="002624F8" w:rsidRPr="006548AE" w:rsidRDefault="00000000">
      <w:pPr>
        <w:jc w:val="center"/>
        <w:rPr>
          <w:rFonts w:ascii="Segoe UI" w:hAnsi="Segoe UI" w:cs="Segoe UI"/>
          <w:b/>
          <w:bCs/>
          <w:sz w:val="32"/>
          <w:szCs w:val="32"/>
          <w:shd w:val="clear" w:color="auto" w:fill="FFFFFF"/>
        </w:rPr>
      </w:pPr>
      <w:r>
        <w:rPr>
          <w:rFonts w:ascii="宋体" w:eastAsia="宋体" w:hAnsi="宋体" w:cs="宋体"/>
          <w:sz w:val="24"/>
        </w:rPr>
        <w:br/>
      </w:r>
      <w:r w:rsidR="006548AE" w:rsidRPr="006548AE">
        <w:rPr>
          <w:rFonts w:ascii="Segoe UI" w:hAnsi="Segoe UI" w:cs="Segoe UI"/>
          <w:b/>
          <w:bCs/>
          <w:sz w:val="32"/>
          <w:szCs w:val="32"/>
          <w:shd w:val="clear" w:color="auto" w:fill="FFFFFF"/>
        </w:rPr>
        <w:t>云之龙咨询集团有限公司</w:t>
      </w:r>
      <w:r w:rsidR="006548AE">
        <w:rPr>
          <w:rFonts w:ascii="Segoe UI" w:hAnsi="Segoe UI" w:cs="Segoe UI" w:hint="eastAsia"/>
          <w:b/>
          <w:bCs/>
          <w:sz w:val="32"/>
          <w:szCs w:val="32"/>
          <w:shd w:val="clear" w:color="auto" w:fill="FFFFFF"/>
        </w:rPr>
        <w:t>关于</w:t>
      </w:r>
      <w:r>
        <w:rPr>
          <w:rFonts w:ascii="Segoe UI" w:eastAsia="Segoe UI" w:hAnsi="Segoe UI" w:cs="Segoe UI" w:hint="eastAsia"/>
          <w:b/>
          <w:bCs/>
          <w:sz w:val="32"/>
          <w:szCs w:val="32"/>
          <w:shd w:val="clear" w:color="auto" w:fill="FFFFFF"/>
        </w:rPr>
        <w:t>两校区医学类专业（医学检验、固定义齿、护理）实训设备更新及安全保障提升项目</w:t>
      </w:r>
      <w:r w:rsidR="006548AE">
        <w:rPr>
          <w:rFonts w:ascii="Segoe UI" w:hAnsi="Segoe UI" w:cs="Segoe UI" w:hint="eastAsia"/>
          <w:b/>
          <w:bCs/>
          <w:sz w:val="32"/>
          <w:szCs w:val="32"/>
          <w:shd w:val="clear" w:color="auto" w:fill="FFFFFF"/>
        </w:rPr>
        <w:t>的</w:t>
      </w:r>
    </w:p>
    <w:p w14:paraId="589BFD4C" w14:textId="02F9B7CF" w:rsidR="002624F8" w:rsidRDefault="00000000">
      <w:pPr>
        <w:jc w:val="center"/>
        <w:rPr>
          <w:rFonts w:ascii="Segoe UI" w:eastAsia="Segoe UI" w:hAnsi="Segoe UI" w:cs="Segoe UI"/>
          <w:b/>
          <w:bCs/>
          <w:sz w:val="24"/>
          <w:shd w:val="clear" w:color="auto" w:fill="FFFFFF"/>
        </w:rPr>
      </w:pPr>
      <w:r>
        <w:rPr>
          <w:rFonts w:ascii="Segoe UI" w:eastAsia="Segoe UI" w:hAnsi="Segoe UI" w:cs="Segoe UI"/>
          <w:b/>
          <w:bCs/>
          <w:sz w:val="32"/>
          <w:szCs w:val="32"/>
          <w:shd w:val="clear" w:color="auto" w:fill="FFFFFF"/>
        </w:rPr>
        <w:t>更正公告</w:t>
      </w:r>
    </w:p>
    <w:p w14:paraId="1A8FBFE7" w14:textId="77777777" w:rsidR="002624F8" w:rsidRDefault="00000000">
      <w:pPr>
        <w:widowControl/>
        <w:spacing w:beforeAutospacing="1" w:afterAutospacing="1" w:line="390" w:lineRule="atLeast"/>
        <w:ind w:firstLine="482"/>
        <w:jc w:val="left"/>
        <w:rPr>
          <w:rFonts w:ascii="宋体" w:eastAsia="宋体" w:hAnsi="宋体" w:cs="宋体" w:hint="eastAsia"/>
          <w:color w:val="000000"/>
          <w:szCs w:val="21"/>
        </w:rPr>
      </w:pPr>
      <w:r>
        <w:rPr>
          <w:rStyle w:val="a6"/>
          <w:rFonts w:ascii="宋体" w:eastAsia="宋体" w:hAnsi="宋体" w:cs="宋体" w:hint="eastAsia"/>
          <w:color w:val="000000"/>
          <w:kern w:val="0"/>
          <w:szCs w:val="21"/>
          <w:lang w:bidi="ar"/>
        </w:rPr>
        <w:t>一、项目基本情况</w:t>
      </w:r>
    </w:p>
    <w:p w14:paraId="03944BB6" w14:textId="77777777" w:rsidR="002624F8" w:rsidRDefault="00000000">
      <w:pPr>
        <w:widowControl/>
        <w:spacing w:beforeAutospacing="1" w:afterAutospacing="1" w:line="390" w:lineRule="atLeast"/>
        <w:ind w:firstLine="480"/>
        <w:jc w:val="left"/>
        <w:rPr>
          <w:rFonts w:ascii="宋体" w:eastAsia="宋体" w:hAnsi="宋体" w:cs="宋体" w:hint="eastAsia"/>
          <w:color w:val="000000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  原公告的采购项目编号：NNZC2026-J1-990999-YZLZ</w:t>
      </w:r>
    </w:p>
    <w:p w14:paraId="7B528C6B" w14:textId="77777777" w:rsidR="002624F8" w:rsidRDefault="00000000">
      <w:pPr>
        <w:widowControl/>
        <w:spacing w:beforeAutospacing="1" w:afterAutospacing="1" w:line="390" w:lineRule="atLeast"/>
        <w:ind w:firstLine="480"/>
        <w:jc w:val="left"/>
        <w:rPr>
          <w:rFonts w:ascii="宋体" w:eastAsia="宋体" w:hAnsi="宋体" w:cs="宋体" w:hint="eastAsia"/>
          <w:color w:val="000000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  原公告的采购项目名称：两校区医学类专业（医学检验、固定义齿、护理）实训设备更新及安全保障提升项目</w:t>
      </w:r>
    </w:p>
    <w:p w14:paraId="0BE09939" w14:textId="77777777" w:rsidR="002624F8" w:rsidRDefault="00000000">
      <w:pPr>
        <w:widowControl/>
        <w:spacing w:beforeAutospacing="1" w:afterAutospacing="1" w:line="390" w:lineRule="atLeast"/>
        <w:ind w:firstLine="480"/>
        <w:jc w:val="left"/>
        <w:rPr>
          <w:rFonts w:ascii="宋体" w:eastAsia="宋体" w:hAnsi="宋体" w:cs="宋体" w:hint="eastAsia"/>
          <w:color w:val="000000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  首次公告日期： 2026年10月23日 </w:t>
      </w:r>
    </w:p>
    <w:p w14:paraId="2094261B" w14:textId="77777777" w:rsidR="002624F8" w:rsidRDefault="00000000">
      <w:pPr>
        <w:widowControl/>
        <w:spacing w:beforeAutospacing="1" w:afterAutospacing="1" w:line="390" w:lineRule="atLeast"/>
        <w:ind w:firstLine="482"/>
        <w:jc w:val="left"/>
        <w:rPr>
          <w:rFonts w:ascii="宋体" w:eastAsia="宋体" w:hAnsi="宋体" w:cs="宋体" w:hint="eastAsia"/>
          <w:color w:val="000000"/>
          <w:szCs w:val="21"/>
        </w:rPr>
      </w:pPr>
      <w:r>
        <w:rPr>
          <w:rStyle w:val="a6"/>
          <w:rFonts w:ascii="宋体" w:eastAsia="宋体" w:hAnsi="宋体" w:cs="宋体" w:hint="eastAsia"/>
          <w:color w:val="000000"/>
          <w:kern w:val="0"/>
          <w:szCs w:val="21"/>
          <w:lang w:bidi="ar"/>
        </w:rPr>
        <w:t>二、更正信息</w:t>
      </w:r>
    </w:p>
    <w:p w14:paraId="3CB10069" w14:textId="77777777" w:rsidR="002624F8" w:rsidRDefault="00000000">
      <w:pPr>
        <w:widowControl/>
        <w:spacing w:beforeAutospacing="1" w:afterAutospacing="1" w:line="390" w:lineRule="atLeast"/>
        <w:ind w:firstLine="480"/>
        <w:jc w:val="left"/>
        <w:rPr>
          <w:rFonts w:ascii="宋体" w:eastAsia="宋体" w:hAnsi="宋体" w:cs="宋体" w:hint="eastAsia"/>
          <w:color w:val="000000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  更正事项：采购文件</w:t>
      </w:r>
    </w:p>
    <w:p w14:paraId="76AB1209" w14:textId="77777777" w:rsidR="002624F8" w:rsidRDefault="00000000">
      <w:pPr>
        <w:widowControl/>
        <w:spacing w:beforeAutospacing="1" w:afterAutospacing="1" w:line="390" w:lineRule="atLeast"/>
        <w:ind w:firstLine="480"/>
        <w:jc w:val="left"/>
        <w:rPr>
          <w:rFonts w:ascii="宋体" w:eastAsia="宋体" w:hAnsi="宋体" w:cs="宋体" w:hint="eastAsia"/>
          <w:color w:val="000000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  更正内容：   </w:t>
      </w:r>
    </w:p>
    <w:tbl>
      <w:tblPr>
        <w:tblW w:w="6178" w:type="pct"/>
        <w:jc w:val="center"/>
        <w:tblBorders>
          <w:insideH w:val="outset" w:sz="6" w:space="0" w:color="auto"/>
          <w:insideV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3"/>
        <w:gridCol w:w="989"/>
        <w:gridCol w:w="5417"/>
        <w:gridCol w:w="3475"/>
      </w:tblGrid>
      <w:tr w:rsidR="002624F8" w14:paraId="4C510A1E" w14:textId="77777777">
        <w:trPr>
          <w:trHeight w:val="892"/>
          <w:jc w:val="center"/>
        </w:trPr>
        <w:tc>
          <w:tcPr>
            <w:tcW w:w="3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DCAC0E" w14:textId="77777777" w:rsidR="002624F8" w:rsidRDefault="00000000">
            <w:pPr>
              <w:widowControl/>
              <w:spacing w:beforeAutospacing="1" w:afterAutospacing="1" w:line="390" w:lineRule="atLeast"/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4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9237DA" w14:textId="77777777" w:rsidR="002624F8" w:rsidRDefault="00000000">
            <w:pPr>
              <w:widowControl/>
              <w:spacing w:beforeAutospacing="1" w:afterAutospacing="1" w:line="390" w:lineRule="atLeast"/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更正项</w:t>
            </w:r>
          </w:p>
        </w:tc>
        <w:tc>
          <w:tcPr>
            <w:tcW w:w="25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AAEC93" w14:textId="77777777" w:rsidR="002624F8" w:rsidRDefault="00000000">
            <w:pPr>
              <w:widowControl/>
              <w:spacing w:beforeAutospacing="1" w:afterAutospacing="1" w:line="390" w:lineRule="atLeast"/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更正前内容</w:t>
            </w:r>
          </w:p>
        </w:tc>
        <w:tc>
          <w:tcPr>
            <w:tcW w:w="16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65194B" w14:textId="77777777" w:rsidR="002624F8" w:rsidRDefault="00000000">
            <w:pPr>
              <w:widowControl/>
              <w:spacing w:beforeAutospacing="1" w:afterAutospacing="1" w:line="390" w:lineRule="atLeast"/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更正后内容</w:t>
            </w:r>
          </w:p>
        </w:tc>
      </w:tr>
      <w:tr w:rsidR="002624F8" w14:paraId="302CDE6A" w14:textId="77777777">
        <w:trPr>
          <w:trHeight w:val="892"/>
          <w:jc w:val="center"/>
        </w:trPr>
        <w:tc>
          <w:tcPr>
            <w:tcW w:w="3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88B35A" w14:textId="77777777" w:rsidR="002624F8" w:rsidRDefault="00000000">
            <w:pPr>
              <w:widowControl/>
              <w:spacing w:beforeAutospacing="1" w:afterAutospacing="1" w:line="390" w:lineRule="atLeast"/>
              <w:jc w:val="center"/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1</w:t>
            </w:r>
          </w:p>
        </w:tc>
        <w:tc>
          <w:tcPr>
            <w:tcW w:w="4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A74857" w14:textId="77777777" w:rsidR="002624F8" w:rsidRDefault="00000000">
            <w:pPr>
              <w:widowControl/>
              <w:spacing w:beforeAutospacing="1" w:afterAutospacing="1" w:line="390" w:lineRule="atLeast"/>
              <w:jc w:val="center"/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第二章采购需求 分标1：序号1生物安全柜</w:t>
            </w:r>
          </w:p>
        </w:tc>
        <w:tc>
          <w:tcPr>
            <w:tcW w:w="25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5C2362" w14:textId="77777777" w:rsidR="002624F8" w:rsidRDefault="00000000">
            <w:pPr>
              <w:widowControl/>
              <w:spacing w:beforeAutospacing="1" w:afterAutospacing="1" w:line="390" w:lineRule="atLeast"/>
              <w:jc w:val="center"/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/</w:t>
            </w:r>
          </w:p>
        </w:tc>
        <w:tc>
          <w:tcPr>
            <w:tcW w:w="16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BE899C" w14:textId="77777777" w:rsidR="002624F8" w:rsidRDefault="00000000">
            <w:pPr>
              <w:widowControl/>
              <w:spacing w:beforeAutospacing="1" w:afterAutospacing="1" w:line="390" w:lineRule="atLeast"/>
              <w:jc w:val="center"/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  <w:lang w:bidi="ar"/>
              </w:rPr>
              <w:t>9.响应文件中需提供医疗器械注册证。</w:t>
            </w:r>
          </w:p>
        </w:tc>
      </w:tr>
      <w:tr w:rsidR="002624F8" w14:paraId="6FB5327A" w14:textId="77777777">
        <w:trPr>
          <w:trHeight w:val="1611"/>
          <w:jc w:val="center"/>
        </w:trPr>
        <w:tc>
          <w:tcPr>
            <w:tcW w:w="3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D996E7" w14:textId="77777777" w:rsidR="002624F8" w:rsidRDefault="00000000">
            <w:pPr>
              <w:widowControl/>
              <w:spacing w:beforeAutospacing="1" w:afterAutospacing="1" w:line="390" w:lineRule="atLeast"/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2</w:t>
            </w:r>
          </w:p>
        </w:tc>
        <w:tc>
          <w:tcPr>
            <w:tcW w:w="4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7F0A86" w14:textId="77777777" w:rsidR="002624F8" w:rsidRDefault="00000000">
            <w:pPr>
              <w:widowControl/>
              <w:spacing w:beforeAutospacing="1" w:afterAutospacing="1" w:line="390" w:lineRule="atLeast"/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第二章采购需求 分标1：序号15心</w:t>
            </w: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lastRenderedPageBreak/>
              <w:t>电监护仪(床边机）</w:t>
            </w:r>
          </w:p>
        </w:tc>
        <w:tc>
          <w:tcPr>
            <w:tcW w:w="25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4E6D10" w14:textId="77777777" w:rsidR="002624F8" w:rsidRDefault="00000000">
            <w:pPr>
              <w:widowControl/>
              <w:numPr>
                <w:ilvl w:val="0"/>
                <w:numId w:val="1"/>
              </w:numPr>
              <w:spacing w:line="440" w:lineRule="exact"/>
              <w:jc w:val="left"/>
              <w:rPr>
                <w:rFonts w:ascii="宋体" w:eastAsia="宋体" w:hAnsi="宋体" w:cs="宋体" w:hint="eastAsia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szCs w:val="21"/>
                <w:lang w:bidi="ar"/>
              </w:rPr>
              <w:lastRenderedPageBreak/>
              <w:t>整机要求：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br/>
              <w:t>1.1具有提手，便携一体式监护仪，整机无风扇设计，降低环境噪音干扰，设备应适合院前、院内急救及病人转运需求。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br/>
              <w:t>1.2主机集成附件收纳槽，支持将心电、血氧和无创血压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lastRenderedPageBreak/>
              <w:t>等导联线附件进行收纳放置。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br/>
              <w:t>1.3尺寸≥12英寸彩色液晶显示屏，分辨率≥1366×768，波形显示≥10通道，标配触摸屏。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br/>
              <w:t>1.4具有USB和RJ45接口，标配HDMI高清输出。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br/>
              <w:t>1.5标配锂电池，工作时间≥4小时。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br/>
              <w:t>1.6监护仪设计使用年限≥10年，</w:t>
            </w:r>
            <w:r>
              <w:rPr>
                <w:rFonts w:ascii="宋体" w:hAnsi="宋体" w:cs="宋体" w:hint="eastAsia"/>
                <w:szCs w:val="21"/>
                <w:lang w:bidi="ar"/>
              </w:rPr>
              <w:t>验收时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t>提供机器标贴证明材料。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br/>
              <w:t>2.监测参数：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br/>
              <w:t>2.1标准配置可监测心电，呼吸，无创血压，血氧饱和度，脉搏和体温，适用于成人、小儿和新生儿。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br/>
              <w:t>2.2采用ECG多导同步分析专利技术，保证心电监护的优异性。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br/>
              <w:t>2.3标配 3/5 导联心电，主机出厂自带 12 导联硬件接口，本项目整机标配 12 导联心电功能，配套提供 12 导联线，可直接输出 12 导联心电波形；心电具备多导联同步采集分析能力，可对多路心电信号同步处理分析，允许采用等效技术方案实现同等性能。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br/>
              <w:t>2.4支持导联级联功能，方便医护人员实时查看心电图。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br/>
              <w:t>2.5心电波形速度支持6.25、12.5、25、50mm/s不少于4种选择。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br/>
              <w:t>2.6耐极化电压±850mV，共模抑制能力≥120d</w:t>
            </w:r>
            <w:r>
              <w:rPr>
                <w:rFonts w:ascii="宋体" w:hAnsi="宋体" w:cs="宋体" w:hint="eastAsia"/>
                <w:szCs w:val="21"/>
                <w:lang w:bidi="ar"/>
              </w:rPr>
              <w:t>B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t>。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br/>
              <w:t>2.7具备智能导联脱落监测功能，个别导联脱落的情况下仍能保持监护。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br/>
              <w:t>2.8提供心率变化统计界面，包括患者平均心率、夜间平均心率、白天平均心率、最快心率和最慢心率等，直观快速了解过去24小时患者的心率变化和心率分布情况。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br/>
              <w:t>2.9提</w:t>
            </w:r>
            <w:r>
              <w:rPr>
                <w:rFonts w:ascii="Times New Roman" w:eastAsia="宋体" w:hAnsi="Times New Roman" w:cs="Times New Roman"/>
                <w:szCs w:val="21"/>
                <w:lang w:bidi="ar"/>
              </w:rPr>
              <w:t>供</w:t>
            </w:r>
            <w:r>
              <w:rPr>
                <w:rFonts w:ascii="宋体" w:eastAsia="宋体" w:hAnsi="宋体" w:cs="宋体" w:hint="eastAsia"/>
                <w:sz w:val="22"/>
              </w:rPr>
              <w:t>SpO₂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t>和PR的实时监测，适用于成人，小儿和新生儿。来自SpO</w:t>
            </w:r>
            <w:r>
              <w:rPr>
                <w:rFonts w:ascii="宋体" w:eastAsia="宋体" w:hAnsi="宋体" w:cs="宋体" w:hint="eastAsia"/>
                <w:sz w:val="22"/>
              </w:rPr>
              <w:t>₂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t>的PR测量范围至少涵盖：20～300bpm（次/分钟）。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br/>
              <w:t>2.10血氧采用数字式血氧测量技术，采用连续无创脉动血氧定量测量方式；具备弱灌注条件下血氧测量能力，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lastRenderedPageBreak/>
              <w:t>抗运动干扰，可保障测量准确性，允许采用同等性能的等效技术方案实现。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br/>
              <w:t>2.11血氧测量范围至少涵盖：0%～100%，血氧监测时标配支持PI血氧灌注指数的监测，有效反映外周血管灌注情况；并在0.2低灌注下能有效反馈末梢循环的功能状态，弱灌注测量范围0.05～20%、±0.10%，分辨率0.01%。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br/>
              <w:t>2.12支持脉搏调制音，支持血氧来源选择。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br/>
              <w:t>2.13</w:t>
            </w:r>
            <w:r>
              <w:rPr>
                <w:rFonts w:ascii="宋体" w:hAnsi="宋体" w:cs="宋体" w:hint="eastAsia"/>
                <w:szCs w:val="21"/>
                <w:lang w:bidi="ar"/>
              </w:rPr>
              <w:t xml:space="preserve"> 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t>无创血压采用示波法测量原理，适用于成人、小儿、新生儿；符合 YY 9706.230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noBreakHyphen/>
              <w:t>2023 医用电气设备相关安全性能要求，具备抗运动干扰、过压安全保护；成人收缩压测量范围25～280mmH</w:t>
            </w:r>
            <w:r>
              <w:rPr>
                <w:rFonts w:hint="eastAsia"/>
              </w:rPr>
              <w:t>g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t>。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br/>
              <w:t>2.14血压测量提供手动，自动，连续、序列和整点等多种测量模式。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br/>
              <w:t>2.15血压波形选择：ART,PA,CVP,LAP,RAP,ICP,P1,P2。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br/>
              <w:t>2.16提供动态血压分析界面，可查看测量时间段的收缩压和舒张压的正常数据、低于正常数据以及高于正常数据的百分率，包括24小时内血压的最高值、最低值、平均值、正常占比、超范围占比、白天和夜晚血压的最高值、最低值、平均值等，直观快速了解过去24小时患者血压变化和分布情况。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br/>
              <w:t>2.17提供呼吸测量，适用于成人、小儿和新生儿。呼吸测量范围：0～200 rpm。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br/>
              <w:t>3.系统功能：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br/>
              <w:t>3.1具有人声语音报警功能。具有声、光两重三级报警，各参数报警限可设置,可实现报警集中设置，报警范围与各参数显示范围一致。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br/>
              <w:t>3.2采用全隔离浮地，心电抗除颤保护(360J)，抗高频电刀干扰（300W），抗肌电，数字滤波,满足手术、病房、转运等各种恶劣环境中使用。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br/>
              <w:t>3.3支持≥3000小时趋势数据的存储与回顾功能，≥5小时短趋势数据存储时间；≥3000条报警事件以及每条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lastRenderedPageBreak/>
              <w:t>报警事件至少能够存储32秒三道相关波形和报警触发时所有测量参数值。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br/>
              <w:t>3.4具有≥3500组NIBP数据列表。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br/>
              <w:t>3.5具有≥72小时全息心电波形存储时间，并可打开关闭波形存储。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br/>
              <w:t>3.6具备监护模式、待机模式，演示模式、隐私模式、夜间模式和静默模式不少于6种工作模式。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br/>
              <w:t>3.7具备标准显示界面、趋势共存界面、呼吸氧合图界面、全屏多导界面、大字体显示界面等多种显示界面。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br/>
              <w:t>3.8</w:t>
            </w:r>
            <w:r>
              <w:rPr>
                <w:rFonts w:ascii="宋体" w:hAnsi="宋体" w:cs="宋体" w:hint="eastAsia"/>
                <w:szCs w:val="21"/>
                <w:lang w:bidi="ar"/>
              </w:rPr>
              <w:t>采购人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t>可自定义调节波形和参数界面布局。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br/>
              <w:t>3.9支持RJ45接口进行有线网络通信到中心监护系统。</w:t>
            </w:r>
          </w:p>
          <w:p w14:paraId="7FADBAEF" w14:textId="77777777" w:rsidR="002624F8" w:rsidRDefault="00000000">
            <w:pPr>
              <w:widowControl/>
              <w:spacing w:line="440" w:lineRule="exact"/>
              <w:jc w:val="left"/>
              <w:rPr>
                <w:rFonts w:ascii="宋体" w:eastAsia="宋体" w:hAnsi="宋体" w:cs="宋体" w:hint="eastAsia"/>
                <w:spacing w:val="6"/>
                <w:szCs w:val="21"/>
              </w:rPr>
            </w:pPr>
            <w:r>
              <w:rPr>
                <w:rFonts w:ascii="宋体" w:hAnsi="宋体" w:cs="宋体" w:hint="eastAsia"/>
                <w:szCs w:val="21"/>
                <w:lang w:bidi="ar"/>
              </w:rPr>
              <w:t>4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t>.黎塘校区6</w:t>
            </w:r>
            <w:r>
              <w:rPr>
                <w:rFonts w:ascii="宋体" w:hAnsi="宋体" w:cs="宋体" w:hint="eastAsia"/>
                <w:szCs w:val="21"/>
                <w:lang w:bidi="ar"/>
              </w:rPr>
              <w:t>台</w:t>
            </w:r>
            <w:r>
              <w:rPr>
                <w:rFonts w:ascii="宋体" w:eastAsia="宋体" w:hAnsi="宋体" w:cs="宋体" w:hint="eastAsia"/>
                <w:szCs w:val="21"/>
                <w:lang w:bidi="ar"/>
              </w:rPr>
              <w:t>。</w:t>
            </w:r>
          </w:p>
        </w:tc>
        <w:tc>
          <w:tcPr>
            <w:tcW w:w="16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2383C7" w14:textId="77777777" w:rsidR="002624F8" w:rsidRDefault="00000000">
            <w:pPr>
              <w:widowControl/>
              <w:spacing w:line="440" w:lineRule="exact"/>
              <w:jc w:val="left"/>
              <w:rPr>
                <w:rFonts w:ascii="宋体" w:eastAsia="宋体" w:hAnsi="宋体" w:cs="宋体" w:hint="eastAsia"/>
                <w:b/>
                <w:bCs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  <w:lang w:bidi="ar"/>
              </w:rPr>
              <w:lastRenderedPageBreak/>
              <w:t>1.整机要求：</w:t>
            </w:r>
            <w:r>
              <w:rPr>
                <w:rFonts w:ascii="宋体" w:eastAsia="宋体" w:hAnsi="宋体" w:cs="宋体" w:hint="eastAsia"/>
                <w:b/>
                <w:bCs/>
                <w:szCs w:val="21"/>
                <w:lang w:bidi="ar"/>
              </w:rPr>
              <w:br/>
              <w:t>1.1具有提手，便携一体式监护仪，整机无风扇设计，降低环境噪音干扰，设备应适合院前、院内急救及病人转运需求。</w:t>
            </w:r>
            <w:r>
              <w:rPr>
                <w:rFonts w:ascii="宋体" w:eastAsia="宋体" w:hAnsi="宋体" w:cs="宋体" w:hint="eastAsia"/>
                <w:b/>
                <w:bCs/>
                <w:szCs w:val="21"/>
                <w:lang w:bidi="ar"/>
              </w:rPr>
              <w:br/>
            </w:r>
            <w:r>
              <w:rPr>
                <w:rFonts w:ascii="宋体" w:eastAsia="宋体" w:hAnsi="宋体" w:cs="宋体" w:hint="eastAsia"/>
                <w:b/>
                <w:bCs/>
                <w:szCs w:val="21"/>
                <w:lang w:bidi="ar"/>
              </w:rPr>
              <w:lastRenderedPageBreak/>
              <w:t>1.2主机集成附件收纳槽，支持将心电、血氧和无创血压等导联线附件进行收纳放置。</w:t>
            </w:r>
            <w:r>
              <w:rPr>
                <w:rFonts w:ascii="宋体" w:eastAsia="宋体" w:hAnsi="宋体" w:cs="宋体" w:hint="eastAsia"/>
                <w:b/>
                <w:bCs/>
                <w:szCs w:val="21"/>
                <w:lang w:bidi="ar"/>
              </w:rPr>
              <w:br/>
              <w:t>1.3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  <w:t>尺寸≥12英寸彩色液晶显示屏，分辨率≥800×600，波形显示≥7通道，标配触摸屏。</w:t>
            </w:r>
            <w:r>
              <w:rPr>
                <w:rFonts w:ascii="宋体" w:eastAsia="宋体" w:hAnsi="宋体" w:cs="宋体" w:hint="eastAsia"/>
                <w:b/>
                <w:bCs/>
                <w:szCs w:val="21"/>
                <w:lang w:bidi="ar"/>
              </w:rPr>
              <w:br/>
              <w:t>1.4具有USB和RJ45接口，标配HDMI高清输出。</w:t>
            </w:r>
            <w:r>
              <w:rPr>
                <w:rFonts w:ascii="宋体" w:eastAsia="宋体" w:hAnsi="宋体" w:cs="宋体" w:hint="eastAsia"/>
                <w:b/>
                <w:bCs/>
                <w:szCs w:val="21"/>
                <w:lang w:bidi="ar"/>
              </w:rPr>
              <w:br/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  <w:t>1.5标配锂电池，工作时间≥2小时。</w:t>
            </w:r>
            <w:r>
              <w:rPr>
                <w:rFonts w:ascii="宋体" w:eastAsia="宋体" w:hAnsi="宋体" w:cs="宋体" w:hint="eastAsia"/>
                <w:b/>
                <w:bCs/>
                <w:szCs w:val="21"/>
                <w:lang w:bidi="ar"/>
              </w:rPr>
              <w:br/>
              <w:t>1.6监护仪设计使用年限≥10年，</w:t>
            </w:r>
            <w:r>
              <w:rPr>
                <w:rFonts w:ascii="宋体" w:hAnsi="宋体" w:cs="宋体" w:hint="eastAsia"/>
                <w:b/>
                <w:bCs/>
                <w:szCs w:val="21"/>
                <w:lang w:bidi="ar"/>
              </w:rPr>
              <w:t>验收时</w:t>
            </w:r>
            <w:r>
              <w:rPr>
                <w:rFonts w:ascii="宋体" w:eastAsia="宋体" w:hAnsi="宋体" w:cs="宋体" w:hint="eastAsia"/>
                <w:b/>
                <w:bCs/>
                <w:szCs w:val="21"/>
                <w:lang w:bidi="ar"/>
              </w:rPr>
              <w:t>提供机器标贴证明材料。</w:t>
            </w:r>
            <w:r>
              <w:rPr>
                <w:rFonts w:ascii="宋体" w:eastAsia="宋体" w:hAnsi="宋体" w:cs="宋体" w:hint="eastAsia"/>
                <w:b/>
                <w:bCs/>
                <w:szCs w:val="21"/>
                <w:lang w:bidi="ar"/>
              </w:rPr>
              <w:br/>
              <w:t>2.监测参数：</w:t>
            </w:r>
            <w:r>
              <w:rPr>
                <w:rFonts w:ascii="宋体" w:eastAsia="宋体" w:hAnsi="宋体" w:cs="宋体" w:hint="eastAsia"/>
                <w:b/>
                <w:bCs/>
                <w:szCs w:val="21"/>
                <w:lang w:bidi="ar"/>
              </w:rPr>
              <w:br/>
              <w:t>2.1标准配置可监测心电，呼吸，无创血压，血氧饱和度，脉搏和体温，适用于成人、小儿和新生儿。</w:t>
            </w:r>
            <w:r>
              <w:rPr>
                <w:rFonts w:ascii="宋体" w:eastAsia="宋体" w:hAnsi="宋体" w:cs="宋体" w:hint="eastAsia"/>
                <w:b/>
                <w:bCs/>
                <w:szCs w:val="21"/>
                <w:lang w:bidi="ar"/>
              </w:rPr>
              <w:br/>
              <w:t>2.2采用ECG多导同步分析专利技术，保证心电监护的优异性。</w:t>
            </w:r>
            <w:r>
              <w:rPr>
                <w:rFonts w:ascii="宋体" w:eastAsia="宋体" w:hAnsi="宋体" w:cs="宋体" w:hint="eastAsia"/>
                <w:b/>
                <w:bCs/>
                <w:szCs w:val="21"/>
                <w:lang w:bidi="ar"/>
              </w:rPr>
              <w:br/>
              <w:t>2.3标配 3/5 导联心电，主机出厂自带 12 导联硬件接口，本项目整机标配 12 导联心电功能，配套提供 12 导联线，可直接输出 12 导联心电波形；心电具备多导联同步采集分析能力，可对多路心电信号同步处理分析，允许采用等效技术方案实现同等性能。</w:t>
            </w:r>
            <w:r>
              <w:rPr>
                <w:rFonts w:ascii="宋体" w:eastAsia="宋体" w:hAnsi="宋体" w:cs="宋体" w:hint="eastAsia"/>
                <w:b/>
                <w:bCs/>
                <w:szCs w:val="21"/>
                <w:lang w:bidi="ar"/>
              </w:rPr>
              <w:br/>
              <w:t>2.4支持导联级联功能，方便医护人员实时查看心电图。</w:t>
            </w:r>
            <w:r>
              <w:rPr>
                <w:rFonts w:ascii="宋体" w:eastAsia="宋体" w:hAnsi="宋体" w:cs="宋体" w:hint="eastAsia"/>
                <w:b/>
                <w:bCs/>
                <w:szCs w:val="21"/>
                <w:lang w:bidi="ar"/>
              </w:rPr>
              <w:br/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  <w:t>2.5心电波形速度支持12.5、25、50mm/s不少于3种选择。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  <w:br/>
              <w:t>2.6耐极化电压±300mV，共模抑制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  <w:lastRenderedPageBreak/>
              <w:t>能力≥100dB。</w:t>
            </w:r>
            <w:r>
              <w:rPr>
                <w:rFonts w:ascii="宋体" w:eastAsia="宋体" w:hAnsi="宋体" w:cs="宋体" w:hint="eastAsia"/>
                <w:b/>
                <w:bCs/>
                <w:szCs w:val="21"/>
                <w:lang w:bidi="ar"/>
              </w:rPr>
              <w:br/>
              <w:t>2.7具备智能导联脱落监测功能，个别导联脱落的情况下仍能保持监护。</w:t>
            </w:r>
            <w:r>
              <w:rPr>
                <w:rFonts w:ascii="宋体" w:eastAsia="宋体" w:hAnsi="宋体" w:cs="宋体" w:hint="eastAsia"/>
                <w:b/>
                <w:bCs/>
                <w:szCs w:val="21"/>
                <w:lang w:bidi="ar"/>
              </w:rPr>
              <w:br/>
              <w:t>2.8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  <w:t>血压测量提供手动、周期、快速等多种测量模式。</w:t>
            </w:r>
            <w:r>
              <w:rPr>
                <w:rFonts w:ascii="宋体" w:eastAsia="宋体" w:hAnsi="宋体" w:cs="宋体" w:hint="eastAsia"/>
                <w:b/>
                <w:bCs/>
                <w:szCs w:val="21"/>
                <w:lang w:bidi="ar"/>
              </w:rPr>
              <w:br/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  <w:t>2.9提供呼吸测量，适用于成人、小儿和新生儿。呼吸测量范围：0～150rpm。</w:t>
            </w:r>
            <w:r>
              <w:rPr>
                <w:rFonts w:ascii="宋体" w:eastAsia="宋体" w:hAnsi="宋体" w:cs="宋体" w:hint="eastAsia"/>
                <w:b/>
                <w:bCs/>
                <w:szCs w:val="21"/>
                <w:lang w:bidi="ar"/>
              </w:rPr>
              <w:br/>
              <w:t>3.系统功能：</w:t>
            </w:r>
            <w:r>
              <w:rPr>
                <w:rFonts w:ascii="宋体" w:eastAsia="宋体" w:hAnsi="宋体" w:cs="宋体" w:hint="eastAsia"/>
                <w:b/>
                <w:bCs/>
                <w:szCs w:val="21"/>
                <w:lang w:bidi="ar"/>
              </w:rPr>
              <w:br/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  <w:t>3.1具有声、光两重三级报警，各参数报警限可设置。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  <w:br/>
              <w:t>3.2采用全隔离浮地，隔离耐压</w:t>
            </w:r>
            <w:r>
              <w:rPr>
                <w:rFonts w:eastAsia="宋体" w:hint="eastAsia"/>
                <w:b/>
                <w:bCs/>
              </w:rPr>
              <w:t>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  <w:t>4000V,50Hz/60Hz、抗电刀高频干扰、抗除颤保护。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  <w:br/>
              <w:t>3.3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可存储长达168小时以上的趋势数据，具有显示趋势表和趋势图的功能。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  <w:br/>
              <w:t>3.4具有750组以上无创血压测量数据回顾及报警回顾功能。</w:t>
            </w:r>
          </w:p>
          <w:p w14:paraId="6157FC4C" w14:textId="77777777" w:rsidR="002624F8" w:rsidRDefault="00000000">
            <w:pPr>
              <w:widowControl/>
              <w:spacing w:line="440" w:lineRule="exact"/>
              <w:jc w:val="left"/>
              <w:rPr>
                <w:rFonts w:ascii="宋体" w:eastAsia="宋体" w:hAnsi="宋体" w:cs="宋体" w:hint="eastAsia"/>
                <w:b/>
                <w:bCs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  <w:lang w:bidi="ar"/>
              </w:rPr>
              <w:t>3.5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  <w:t>具备监护模式、待机模式，演示模式不少于3种工作模式。</w:t>
            </w:r>
          </w:p>
          <w:p w14:paraId="0975CF5A" w14:textId="77777777" w:rsidR="002624F8" w:rsidRDefault="00000000">
            <w:pPr>
              <w:pStyle w:val="a5"/>
              <w:widowControl/>
              <w:spacing w:beforeAutospacing="1" w:line="390" w:lineRule="atLeast"/>
              <w:rPr>
                <w:rFonts w:ascii="宋体" w:eastAsia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 w:val="21"/>
                <w:szCs w:val="21"/>
                <w:lang w:bidi="ar"/>
              </w:rPr>
              <w:t>4</w:t>
            </w: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bidi="ar"/>
              </w:rPr>
              <w:t>.黎塘校区6</w:t>
            </w:r>
            <w:r>
              <w:rPr>
                <w:rFonts w:ascii="宋体" w:hAnsi="宋体" w:cs="宋体" w:hint="eastAsia"/>
                <w:b/>
                <w:bCs/>
                <w:sz w:val="21"/>
                <w:szCs w:val="21"/>
                <w:lang w:bidi="ar"/>
              </w:rPr>
              <w:t>台</w:t>
            </w: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bidi="ar"/>
              </w:rPr>
              <w:t>。</w:t>
            </w:r>
          </w:p>
        </w:tc>
      </w:tr>
    </w:tbl>
    <w:p w14:paraId="09E08A54" w14:textId="77777777" w:rsidR="002624F8" w:rsidRDefault="00000000">
      <w:pPr>
        <w:widowControl/>
        <w:spacing w:beforeAutospacing="1" w:afterAutospacing="1" w:line="390" w:lineRule="atLeast"/>
        <w:ind w:firstLine="480"/>
        <w:jc w:val="left"/>
        <w:rPr>
          <w:rFonts w:ascii="宋体" w:eastAsia="宋体" w:hAnsi="宋体" w:cs="宋体" w:hint="eastAsia"/>
          <w:color w:val="000000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lastRenderedPageBreak/>
        <w:t>更正日期： 2026年10月25日 </w:t>
      </w:r>
    </w:p>
    <w:p w14:paraId="0E6AEFB1" w14:textId="77777777" w:rsidR="002624F8" w:rsidRDefault="00000000">
      <w:pPr>
        <w:widowControl/>
        <w:spacing w:beforeAutospacing="1" w:afterAutospacing="1" w:line="390" w:lineRule="atLeast"/>
        <w:ind w:firstLine="482"/>
        <w:jc w:val="left"/>
        <w:rPr>
          <w:rFonts w:ascii="宋体" w:eastAsia="宋体" w:hAnsi="宋体" w:cs="宋体" w:hint="eastAsia"/>
          <w:color w:val="000000"/>
          <w:szCs w:val="21"/>
        </w:rPr>
      </w:pPr>
      <w:r>
        <w:rPr>
          <w:rStyle w:val="a6"/>
          <w:rFonts w:ascii="宋体" w:eastAsia="宋体" w:hAnsi="宋体" w:cs="宋体" w:hint="eastAsia"/>
          <w:color w:val="000000"/>
          <w:kern w:val="0"/>
          <w:szCs w:val="21"/>
          <w:lang w:bidi="ar"/>
        </w:rPr>
        <w:t>三、其他补充事宜</w:t>
      </w:r>
    </w:p>
    <w:p w14:paraId="14614462" w14:textId="77777777" w:rsidR="002624F8" w:rsidRDefault="00000000">
      <w:pPr>
        <w:widowControl/>
        <w:spacing w:beforeAutospacing="1" w:afterAutospacing="1" w:line="390" w:lineRule="atLeast"/>
        <w:ind w:firstLine="482"/>
        <w:jc w:val="left"/>
        <w:rPr>
          <w:rFonts w:ascii="宋体" w:eastAsia="宋体" w:hAnsi="宋体" w:cs="宋体" w:hint="eastAsia"/>
          <w:color w:val="00000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更正原因：应采购人要求修改。</w:t>
      </w:r>
    </w:p>
    <w:p w14:paraId="53DE9713" w14:textId="77777777" w:rsidR="002624F8" w:rsidRDefault="00000000">
      <w:pPr>
        <w:widowControl/>
        <w:spacing w:beforeAutospacing="1" w:afterAutospacing="1" w:line="390" w:lineRule="atLeast"/>
        <w:ind w:firstLine="482"/>
        <w:jc w:val="left"/>
        <w:rPr>
          <w:rFonts w:ascii="宋体" w:eastAsia="宋体" w:hAnsi="宋体" w:cs="宋体" w:hint="eastAsia"/>
          <w:color w:val="000000"/>
          <w:szCs w:val="21"/>
        </w:rPr>
      </w:pPr>
      <w:r>
        <w:rPr>
          <w:rStyle w:val="a6"/>
          <w:rFonts w:ascii="宋体" w:eastAsia="宋体" w:hAnsi="宋体" w:cs="宋体" w:hint="eastAsia"/>
          <w:color w:val="000000"/>
          <w:kern w:val="0"/>
          <w:szCs w:val="21"/>
          <w:lang w:bidi="ar"/>
        </w:rPr>
        <w:t>四、对本次公告内容提出询问，请按以下方式联系</w:t>
      </w: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 xml:space="preserve">　       </w:t>
      </w:r>
    </w:p>
    <w:p w14:paraId="754A7175" w14:textId="77777777" w:rsidR="002624F8" w:rsidRDefault="00000000">
      <w:pPr>
        <w:spacing w:line="360" w:lineRule="auto"/>
        <w:ind w:firstLine="420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1.采购人信息</w:t>
      </w:r>
    </w:p>
    <w:p w14:paraId="0F99F03A" w14:textId="77777777" w:rsidR="002624F8" w:rsidRDefault="00000000">
      <w:pPr>
        <w:spacing w:line="360" w:lineRule="auto"/>
        <w:ind w:firstLine="420"/>
        <w:rPr>
          <w:rFonts w:ascii="宋体" w:eastAsia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名称：南宁市卫生学校</w:t>
      </w:r>
    </w:p>
    <w:p w14:paraId="53739189" w14:textId="77777777" w:rsidR="002624F8" w:rsidRDefault="00000000">
      <w:pPr>
        <w:spacing w:line="360" w:lineRule="auto"/>
        <w:ind w:firstLine="420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地址：广西壮族自治区南宁市西乡塘区罗文大道16号</w:t>
      </w:r>
    </w:p>
    <w:p w14:paraId="562CDC71" w14:textId="77777777" w:rsidR="002624F8" w:rsidRDefault="00000000">
      <w:pPr>
        <w:spacing w:line="360" w:lineRule="auto"/>
        <w:ind w:firstLine="420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项目联系人：盘老师</w:t>
      </w:r>
    </w:p>
    <w:p w14:paraId="19DF2C20" w14:textId="77777777" w:rsidR="002624F8" w:rsidRDefault="00000000">
      <w:pPr>
        <w:spacing w:line="360" w:lineRule="auto"/>
        <w:ind w:firstLine="420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电话：0771-3939372</w:t>
      </w:r>
    </w:p>
    <w:p w14:paraId="6093A876" w14:textId="77777777" w:rsidR="002624F8" w:rsidRDefault="00000000">
      <w:pPr>
        <w:spacing w:line="360" w:lineRule="auto"/>
        <w:ind w:firstLine="420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2.采购代理机构信息</w:t>
      </w:r>
    </w:p>
    <w:p w14:paraId="7E5F81AA" w14:textId="77777777" w:rsidR="002624F8" w:rsidRDefault="00000000">
      <w:pPr>
        <w:spacing w:line="360" w:lineRule="auto"/>
        <w:ind w:firstLine="420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 xml:space="preserve">名称：云之龙咨询集团有限公司　　　　　　　　　　　　</w:t>
      </w:r>
    </w:p>
    <w:p w14:paraId="6E05B1B4" w14:textId="77777777" w:rsidR="002624F8" w:rsidRDefault="00000000">
      <w:pPr>
        <w:spacing w:line="360" w:lineRule="auto"/>
        <w:ind w:firstLine="420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 xml:space="preserve">地　址：南宁市良庆区云英路15号3号楼云之龙咨询集团大厦6楼　　　　　　　　　　　　</w:t>
      </w:r>
    </w:p>
    <w:p w14:paraId="3DAB5A31" w14:textId="77777777" w:rsidR="002624F8" w:rsidRDefault="00000000">
      <w:pPr>
        <w:spacing w:line="360" w:lineRule="auto"/>
        <w:ind w:firstLine="420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 xml:space="preserve">联系电话：0771-2618199、2618118、2611898　　　　　　　　　　　</w:t>
      </w:r>
    </w:p>
    <w:p w14:paraId="4235D54C" w14:textId="77777777" w:rsidR="002624F8" w:rsidRDefault="00000000">
      <w:pPr>
        <w:spacing w:line="360" w:lineRule="auto"/>
        <w:ind w:firstLine="420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3.项目联系方式</w:t>
      </w:r>
    </w:p>
    <w:p w14:paraId="17A3707D" w14:textId="77777777" w:rsidR="002624F8" w:rsidRDefault="00000000">
      <w:pPr>
        <w:spacing w:line="360" w:lineRule="auto"/>
        <w:ind w:firstLine="420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项目联系人：黄周宁、梁俏英</w:t>
      </w:r>
    </w:p>
    <w:p w14:paraId="13BEB0AF" w14:textId="77777777" w:rsidR="002624F8" w:rsidRDefault="00000000">
      <w:pPr>
        <w:spacing w:line="360" w:lineRule="auto"/>
        <w:ind w:firstLine="420"/>
        <w:rPr>
          <w:rFonts w:ascii="宋体" w:hAnsi="宋体" w:hint="eastAsia"/>
          <w:szCs w:val="21"/>
        </w:rPr>
      </w:pPr>
      <w:r>
        <w:rPr>
          <w:rFonts w:ascii="宋体" w:hAnsi="宋体" w:cs="宋体" w:hint="eastAsia"/>
          <w:szCs w:val="21"/>
        </w:rPr>
        <w:t xml:space="preserve">电话：　0771-2618199、2618118、2611898　</w:t>
      </w:r>
    </w:p>
    <w:p w14:paraId="0EAF8694" w14:textId="77777777" w:rsidR="002624F8" w:rsidRDefault="002624F8">
      <w:pPr>
        <w:jc w:val="center"/>
        <w:rPr>
          <w:rFonts w:ascii="Segoe UI" w:eastAsia="Segoe UI" w:hAnsi="Segoe UI" w:cs="Segoe UI"/>
          <w:b/>
          <w:bCs/>
          <w:sz w:val="24"/>
          <w:shd w:val="clear" w:color="auto" w:fill="FFFFFF"/>
        </w:rPr>
      </w:pPr>
    </w:p>
    <w:sectPr w:rsidR="002624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F6C02" w14:textId="77777777" w:rsidR="00367596" w:rsidRDefault="00367596" w:rsidP="006548AE">
      <w:r>
        <w:separator/>
      </w:r>
    </w:p>
  </w:endnote>
  <w:endnote w:type="continuationSeparator" w:id="0">
    <w:p w14:paraId="56F24CA1" w14:textId="77777777" w:rsidR="00367596" w:rsidRDefault="00367596" w:rsidP="00654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B6304" w14:textId="77777777" w:rsidR="00367596" w:rsidRDefault="00367596" w:rsidP="006548AE">
      <w:r>
        <w:separator/>
      </w:r>
    </w:p>
  </w:footnote>
  <w:footnote w:type="continuationSeparator" w:id="0">
    <w:p w14:paraId="2305E4F3" w14:textId="77777777" w:rsidR="00367596" w:rsidRDefault="00367596" w:rsidP="006548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13DCC"/>
    <w:multiLevelType w:val="singleLevel"/>
    <w:tmpl w:val="45A13DCC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367336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24F8"/>
    <w:rsid w:val="002624F8"/>
    <w:rsid w:val="00367596"/>
    <w:rsid w:val="006548AE"/>
    <w:rsid w:val="00885C36"/>
    <w:rsid w:val="1DCE711B"/>
    <w:rsid w:val="27770924"/>
    <w:rsid w:val="3C277C85"/>
    <w:rsid w:val="50632C15"/>
    <w:rsid w:val="53C85316"/>
    <w:rsid w:val="68796EE6"/>
    <w:rsid w:val="7AB9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DD3B13"/>
  <w15:docId w15:val="{4F443C49-7357-437C-A01E-DD6200393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uiPriority w:val="99"/>
    <w:qFormat/>
    <w:pPr>
      <w:spacing w:line="380" w:lineRule="exact"/>
    </w:pPr>
    <w:rPr>
      <w:kern w:val="0"/>
      <w:sz w:val="24"/>
    </w:rPr>
  </w:style>
  <w:style w:type="paragraph" w:styleId="a4">
    <w:name w:val="annotation text"/>
    <w:basedOn w:val="a"/>
    <w:qFormat/>
    <w:pPr>
      <w:jc w:val="left"/>
    </w:pPr>
  </w:style>
  <w:style w:type="paragraph" w:styleId="a5">
    <w:name w:val="Normal (Web)"/>
    <w:basedOn w:val="a"/>
    <w:qFormat/>
    <w:rPr>
      <w:sz w:val="24"/>
    </w:rPr>
  </w:style>
  <w:style w:type="character" w:styleId="a6">
    <w:name w:val="Strong"/>
    <w:basedOn w:val="a1"/>
    <w:qFormat/>
    <w:rPr>
      <w:b/>
    </w:rPr>
  </w:style>
  <w:style w:type="paragraph" w:styleId="a7">
    <w:name w:val="header"/>
    <w:basedOn w:val="a"/>
    <w:link w:val="a8"/>
    <w:rsid w:val="006548A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1"/>
    <w:link w:val="a7"/>
    <w:rsid w:val="006548A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footer"/>
    <w:basedOn w:val="a"/>
    <w:link w:val="aa"/>
    <w:rsid w:val="006548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1"/>
    <w:link w:val="a9"/>
    <w:rsid w:val="006548A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1462</Words>
  <Characters>1711</Characters>
  <Application>Microsoft Office Word</Application>
  <DocSecurity>0</DocSecurity>
  <Lines>114</Lines>
  <Paragraphs>42</Paragraphs>
  <ScaleCrop>false</ScaleCrop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大漂亮</cp:lastModifiedBy>
  <cp:revision>2</cp:revision>
  <dcterms:created xsi:type="dcterms:W3CDTF">2026-10-24T15:49:00Z</dcterms:created>
  <dcterms:modified xsi:type="dcterms:W3CDTF">2026-10-25T11:09:00Z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eyJoZGlkIjoiZWM3NmZmYTFhZDIxNjk0YWZhNDliN2YzMGRiYjJmZTIiLCJ1c2VySWQiOiIxMzM3OTMxODYwIn0=</vt:lpwstr>
  </property>
  <property fmtid="{D5CDD505-2E9C-101B-9397-08002B2CF9AE}" pid="4" name="ICV">
    <vt:lpwstr>195D3E1C20D84CC1BD81A8AC5B0C9620_13</vt:lpwstr>
  </property>
</Properties>
</file>