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4179">
      <w:pPr>
        <w:pStyle w:val="15"/>
        <w:wordWrap w:val="0"/>
        <w:spacing w:before="156" w:beforeLines="50" w:after="156" w:afterLines="50"/>
        <w:jc w:val="center"/>
        <w:rPr>
          <w:rFonts w:ascii="方正小标宋简体" w:eastAsia="方正小标宋简体"/>
          <w:color w:val="000000" w:themeColor="text1"/>
          <w:kern w:val="44"/>
          <w:sz w:val="28"/>
          <w:szCs w:val="36"/>
        </w:rPr>
      </w:pPr>
      <w:bookmarkStart w:id="0" w:name="_Toc44405637"/>
      <w:bookmarkStart w:id="1" w:name="_Toc28359022"/>
      <w:r>
        <w:rPr>
          <w:rFonts w:hint="eastAsia" w:ascii="方正小标宋简体" w:eastAsia="方正小标宋简体"/>
          <w:color w:val="000000" w:themeColor="text1"/>
          <w:kern w:val="44"/>
          <w:sz w:val="28"/>
          <w:szCs w:val="36"/>
        </w:rPr>
        <w:t>云之龙咨询集团有限公司区直住房保障中心住房档案数据治理服务项目（GXZC2026-C3-000776-YZLZ）成交结果公告</w:t>
      </w:r>
      <w:bookmarkEnd w:id="0"/>
      <w:bookmarkEnd w:id="1"/>
      <w:bookmarkStart w:id="2" w:name="OLE_LINK5"/>
      <w:bookmarkStart w:id="3" w:name="OLE_LINK4"/>
      <w:bookmarkStart w:id="4" w:name="OLE_LINK2"/>
      <w:bookmarkStart w:id="5" w:name="OLE_LINK6"/>
      <w:bookmarkStart w:id="6" w:name="OLE_LINK1"/>
      <w:bookmarkStart w:id="7" w:name="OLE_LINK3"/>
    </w:p>
    <w:p w14:paraId="4A2D0F8D">
      <w:pPr>
        <w:spacing w:line="400" w:lineRule="exact"/>
        <w:rPr>
          <w:rFonts w:hint="eastAsia"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一</w:t>
      </w:r>
      <w:r>
        <w:rPr>
          <w:rFonts w:cs="Times New Roman" w:asciiTheme="minorEastAsia" w:hAnsiTheme="minorEastAsia"/>
          <w:color w:val="000000" w:themeColor="text1"/>
          <w:szCs w:val="21"/>
        </w:rPr>
        <w:t>、</w:t>
      </w:r>
      <w:r>
        <w:rPr>
          <w:rFonts w:hint="eastAsia" w:cs="Times New Roman" w:asciiTheme="minorEastAsia" w:hAnsiTheme="minorEastAsia"/>
          <w:color w:val="000000" w:themeColor="text1"/>
          <w:szCs w:val="21"/>
        </w:rPr>
        <w:t>项目编号：</w:t>
      </w:r>
      <w:bookmarkStart w:id="8" w:name="OLE_LINK10"/>
      <w:r>
        <w:rPr>
          <w:rFonts w:hint="eastAsia" w:cs="Times New Roman" w:asciiTheme="minorEastAsia" w:hAnsiTheme="minorEastAsia"/>
          <w:color w:val="000000" w:themeColor="text1"/>
          <w:szCs w:val="21"/>
        </w:rPr>
        <w:t>GXZC2026-C3-000776-YZLZ</w:t>
      </w:r>
    </w:p>
    <w:bookmarkEnd w:id="8"/>
    <w:p w14:paraId="6CBDD04A">
      <w:pPr>
        <w:spacing w:line="400" w:lineRule="exact"/>
        <w:rPr>
          <w:rFonts w:hint="eastAsia"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二</w:t>
      </w:r>
      <w:r>
        <w:rPr>
          <w:rFonts w:cs="Times New Roman" w:asciiTheme="minorEastAsia" w:hAnsiTheme="minorEastAsia"/>
          <w:color w:val="000000" w:themeColor="text1"/>
          <w:szCs w:val="21"/>
        </w:rPr>
        <w:t>、</w:t>
      </w:r>
      <w:r>
        <w:rPr>
          <w:rFonts w:hint="eastAsia" w:cs="Times New Roman" w:asciiTheme="minorEastAsia" w:hAnsiTheme="minorEastAsia"/>
          <w:color w:val="000000" w:themeColor="text1"/>
          <w:szCs w:val="21"/>
        </w:rPr>
        <w:t>项目名称：区直住房保障中心住房档案数据治理服务项目</w:t>
      </w:r>
    </w:p>
    <w:p w14:paraId="5DBE8332">
      <w:pPr>
        <w:spacing w:line="400" w:lineRule="exact"/>
        <w:rPr>
          <w:rFonts w:hint="eastAsia"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三、成交信息：</w:t>
      </w:r>
    </w:p>
    <w:p w14:paraId="70BC051B">
      <w:pPr>
        <w:spacing w:line="400" w:lineRule="exact"/>
        <w:rPr>
          <w:rFonts w:hint="eastAsia" w:cs="Times New Roman" w:asciiTheme="minorEastAsia" w:hAnsiTheme="minorEastAsia" w:eastAsiaTheme="minorEastAsia"/>
          <w:color w:val="000000" w:themeColor="text1"/>
          <w:szCs w:val="21"/>
          <w:highlight w:val="none"/>
          <w:lang w:eastAsia="zh-CN"/>
        </w:rPr>
      </w:pPr>
      <w:r>
        <w:rPr>
          <w:rFonts w:hint="eastAsia" w:cs="Times New Roman" w:asciiTheme="minorEastAsia" w:hAnsiTheme="minorEastAsia"/>
          <w:color w:val="000000" w:themeColor="text1"/>
          <w:szCs w:val="21"/>
          <w:highlight w:val="none"/>
        </w:rPr>
        <w:t>供应商名称：广西萃鸿智慧电子科技有限公司</w:t>
      </w:r>
    </w:p>
    <w:p w14:paraId="781CC4E2">
      <w:pPr>
        <w:spacing w:line="400" w:lineRule="exact"/>
        <w:rPr>
          <w:rFonts w:hint="default" w:cs="Times New Roman" w:asciiTheme="minorEastAsia" w:hAnsiTheme="minorEastAsia" w:eastAsiaTheme="minorEastAsia"/>
          <w:color w:val="000000" w:themeColor="text1"/>
          <w:szCs w:val="21"/>
          <w:highlight w:val="none"/>
          <w:lang w:val="en-US" w:eastAsia="zh-CN"/>
        </w:rPr>
      </w:pPr>
      <w:r>
        <w:rPr>
          <w:rFonts w:hint="eastAsia" w:cs="Times New Roman" w:asciiTheme="minorEastAsia" w:hAnsiTheme="minorEastAsia"/>
          <w:color w:val="000000" w:themeColor="text1"/>
          <w:szCs w:val="21"/>
          <w:highlight w:val="none"/>
        </w:rPr>
        <w:t>供应商地址：南宁市青秀区中新路8号中新国际小区2号楼1502号</w:t>
      </w:r>
    </w:p>
    <w:p w14:paraId="03BB74ED">
      <w:pPr>
        <w:spacing w:line="400" w:lineRule="exact"/>
        <w:rPr>
          <w:rFonts w:hint="eastAsia" w:cs="Times New Roman" w:asciiTheme="minorEastAsia" w:hAnsiTheme="minorEastAsia"/>
          <w:color w:val="000000" w:themeColor="text1"/>
          <w:szCs w:val="21"/>
          <w:highlight w:val="none"/>
        </w:rPr>
      </w:pPr>
      <w:r>
        <w:rPr>
          <w:rFonts w:hint="eastAsia" w:cs="Times New Roman" w:asciiTheme="minorEastAsia" w:hAnsiTheme="minorEastAsia"/>
          <w:color w:val="000000" w:themeColor="text1"/>
          <w:szCs w:val="21"/>
          <w:highlight w:val="none"/>
        </w:rPr>
        <w:t>成交金额：壹佰壹拾玖万肆仟叁佰元整（¥1194300.00）</w:t>
      </w:r>
    </w:p>
    <w:p w14:paraId="3357FA62">
      <w:pPr>
        <w:spacing w:line="400" w:lineRule="exact"/>
        <w:rPr>
          <w:rFonts w:hint="eastAsia"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四、主要标的信息：</w:t>
      </w:r>
    </w:p>
    <w:tbl>
      <w:tblPr>
        <w:tblStyle w:val="11"/>
        <w:tblW w:w="51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2757"/>
        <w:gridCol w:w="1332"/>
        <w:gridCol w:w="1344"/>
        <w:gridCol w:w="1344"/>
        <w:gridCol w:w="1312"/>
      </w:tblGrid>
      <w:tr w14:paraId="3E3CF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bottom w:val="single" w:color="auto" w:sz="4" w:space="0"/>
              <w:right w:val="single" w:color="auto" w:sz="4" w:space="0"/>
            </w:tcBorders>
            <w:vAlign w:val="center"/>
          </w:tcPr>
          <w:p w14:paraId="14994544">
            <w:pPr>
              <w:snapToGrid w:val="0"/>
              <w:spacing w:line="440" w:lineRule="exact"/>
              <w:jc w:val="center"/>
              <w:rPr>
                <w:rFonts w:hint="eastAsia" w:cs="Arial" w:asciiTheme="minorEastAsia" w:hAnsiTheme="minorEastAsia" w:eastAsiaTheme="minorEastAsia"/>
                <w:bCs/>
                <w:color w:val="000000"/>
                <w:szCs w:val="21"/>
                <w:lang w:eastAsia="zh-CN"/>
              </w:rPr>
            </w:pPr>
            <w:r>
              <w:rPr>
                <w:rFonts w:hint="eastAsia" w:cs="Arial" w:asciiTheme="minorEastAsia" w:hAnsiTheme="minorEastAsia"/>
                <w:bCs/>
                <w:color w:val="000000"/>
                <w:szCs w:val="21"/>
                <w:lang w:val="en-US" w:eastAsia="zh-CN"/>
              </w:rPr>
              <w:t>序号</w:t>
            </w:r>
          </w:p>
        </w:tc>
        <w:tc>
          <w:tcPr>
            <w:tcW w:w="1578" w:type="pct"/>
            <w:tcBorders>
              <w:top w:val="single" w:color="auto" w:sz="4" w:space="0"/>
              <w:left w:val="single" w:color="auto" w:sz="4" w:space="0"/>
              <w:bottom w:val="single" w:color="auto" w:sz="4" w:space="0"/>
              <w:right w:val="single" w:color="auto" w:sz="4" w:space="0"/>
            </w:tcBorders>
            <w:vAlign w:val="center"/>
          </w:tcPr>
          <w:p w14:paraId="57030DE7">
            <w:pPr>
              <w:snapToGrid w:val="0"/>
              <w:spacing w:line="440" w:lineRule="exact"/>
              <w:jc w:val="center"/>
              <w:rPr>
                <w:rFonts w:cs="Arial" w:asciiTheme="minorEastAsia" w:hAnsiTheme="minorEastAsia"/>
                <w:bCs/>
                <w:color w:val="000000"/>
                <w:szCs w:val="21"/>
              </w:rPr>
            </w:pPr>
            <w:r>
              <w:rPr>
                <w:rFonts w:hint="eastAsia" w:cs="Times New Roman" w:asciiTheme="minorEastAsia" w:hAnsiTheme="minorEastAsia"/>
                <w:szCs w:val="21"/>
                <w:lang w:val="en-US" w:eastAsia="zh-CN"/>
              </w:rPr>
              <w:t>标的的</w:t>
            </w:r>
            <w:r>
              <w:rPr>
                <w:rFonts w:hint="eastAsia" w:cs="Times New Roman" w:asciiTheme="minorEastAsia" w:hAnsiTheme="minorEastAsia"/>
                <w:szCs w:val="21"/>
              </w:rPr>
              <w:t>名称</w:t>
            </w:r>
          </w:p>
        </w:tc>
        <w:tc>
          <w:tcPr>
            <w:tcW w:w="762" w:type="pct"/>
            <w:tcBorders>
              <w:top w:val="single" w:color="auto" w:sz="4" w:space="0"/>
              <w:left w:val="single" w:color="auto" w:sz="4" w:space="0"/>
              <w:bottom w:val="single" w:color="auto" w:sz="4" w:space="0"/>
              <w:right w:val="single" w:color="auto" w:sz="4" w:space="0"/>
            </w:tcBorders>
            <w:vAlign w:val="center"/>
          </w:tcPr>
          <w:p w14:paraId="2B394CB5">
            <w:pPr>
              <w:snapToGrid w:val="0"/>
              <w:spacing w:line="440" w:lineRule="exact"/>
              <w:jc w:val="center"/>
              <w:rPr>
                <w:rFonts w:cs="Arial" w:asciiTheme="minorEastAsia" w:hAnsiTheme="minorEastAsia"/>
                <w:bCs/>
                <w:color w:val="000000"/>
                <w:szCs w:val="21"/>
              </w:rPr>
            </w:pPr>
            <w:r>
              <w:rPr>
                <w:rFonts w:hint="eastAsia" w:cs="Times New Roman" w:asciiTheme="minorEastAsia" w:hAnsiTheme="minorEastAsia"/>
                <w:szCs w:val="21"/>
              </w:rPr>
              <w:t>服务范围</w:t>
            </w:r>
          </w:p>
        </w:tc>
        <w:tc>
          <w:tcPr>
            <w:tcW w:w="769" w:type="pct"/>
            <w:tcBorders>
              <w:top w:val="single" w:color="auto" w:sz="4" w:space="0"/>
              <w:left w:val="single" w:color="auto" w:sz="4" w:space="0"/>
              <w:bottom w:val="single" w:color="auto" w:sz="4" w:space="0"/>
              <w:right w:val="single" w:color="auto" w:sz="4" w:space="0"/>
            </w:tcBorders>
            <w:vAlign w:val="center"/>
          </w:tcPr>
          <w:p w14:paraId="504083E9">
            <w:pPr>
              <w:snapToGrid w:val="0"/>
              <w:spacing w:line="440" w:lineRule="exact"/>
              <w:jc w:val="center"/>
              <w:rPr>
                <w:rFonts w:cs="Arial" w:asciiTheme="minorEastAsia" w:hAnsiTheme="minorEastAsia"/>
                <w:bCs/>
                <w:color w:val="000000"/>
                <w:szCs w:val="21"/>
              </w:rPr>
            </w:pPr>
            <w:r>
              <w:rPr>
                <w:rFonts w:hint="eastAsia" w:cs="Arial" w:asciiTheme="minorEastAsia" w:hAnsiTheme="minorEastAsia"/>
                <w:bCs/>
                <w:color w:val="000000"/>
                <w:szCs w:val="21"/>
              </w:rPr>
              <w:t>服务要求</w:t>
            </w:r>
          </w:p>
        </w:tc>
        <w:tc>
          <w:tcPr>
            <w:tcW w:w="769" w:type="pct"/>
            <w:tcBorders>
              <w:top w:val="single" w:color="auto" w:sz="4" w:space="0"/>
              <w:left w:val="single" w:color="auto" w:sz="4" w:space="0"/>
              <w:bottom w:val="single" w:color="auto" w:sz="4" w:space="0"/>
              <w:right w:val="single" w:color="auto" w:sz="4" w:space="0"/>
            </w:tcBorders>
            <w:vAlign w:val="center"/>
          </w:tcPr>
          <w:p w14:paraId="56115869">
            <w:pPr>
              <w:snapToGrid w:val="0"/>
              <w:spacing w:line="440" w:lineRule="exact"/>
              <w:jc w:val="center"/>
              <w:rPr>
                <w:rFonts w:cs="Arial" w:asciiTheme="minorEastAsia" w:hAnsiTheme="minorEastAsia"/>
                <w:bCs/>
                <w:color w:val="000000"/>
                <w:szCs w:val="21"/>
              </w:rPr>
            </w:pPr>
            <w:r>
              <w:rPr>
                <w:rFonts w:hint="eastAsia" w:cs="Arial" w:asciiTheme="minorEastAsia" w:hAnsiTheme="minorEastAsia"/>
                <w:bCs/>
                <w:color w:val="000000"/>
                <w:szCs w:val="21"/>
              </w:rPr>
              <w:t>服务时间</w:t>
            </w:r>
          </w:p>
        </w:tc>
        <w:tc>
          <w:tcPr>
            <w:tcW w:w="751" w:type="pct"/>
            <w:tcBorders>
              <w:top w:val="single" w:color="auto" w:sz="4" w:space="0"/>
              <w:left w:val="single" w:color="auto" w:sz="4" w:space="0"/>
              <w:bottom w:val="single" w:color="auto" w:sz="4" w:space="0"/>
              <w:right w:val="single" w:color="auto" w:sz="4" w:space="0"/>
            </w:tcBorders>
            <w:vAlign w:val="center"/>
          </w:tcPr>
          <w:p w14:paraId="72799B05">
            <w:pPr>
              <w:snapToGrid w:val="0"/>
              <w:spacing w:line="440" w:lineRule="exact"/>
              <w:jc w:val="center"/>
              <w:rPr>
                <w:rFonts w:cs="Arial" w:asciiTheme="minorEastAsia" w:hAnsiTheme="minorEastAsia"/>
                <w:bCs/>
                <w:color w:val="000000"/>
                <w:szCs w:val="21"/>
              </w:rPr>
            </w:pPr>
            <w:r>
              <w:rPr>
                <w:rFonts w:hint="eastAsia" w:cs="Arial" w:asciiTheme="minorEastAsia" w:hAnsiTheme="minorEastAsia"/>
                <w:bCs/>
                <w:color w:val="000000"/>
                <w:szCs w:val="21"/>
              </w:rPr>
              <w:t>服务标准</w:t>
            </w:r>
          </w:p>
        </w:tc>
      </w:tr>
      <w:tr w14:paraId="48CB3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43F80CB5">
            <w:pPr>
              <w:widowControl/>
              <w:spacing w:line="360" w:lineRule="auto"/>
              <w:jc w:val="center"/>
              <w:rPr>
                <w:rFonts w:hint="eastAsia" w:ascii="宋体" w:hAnsi="宋体" w:cs="宋体" w:eastAsiaTheme="minorEastAsia"/>
                <w:bCs/>
                <w:color w:val="000000" w:themeColor="text1"/>
                <w:szCs w:val="21"/>
                <w:lang w:val="en-US" w:eastAsia="zh-CN"/>
              </w:rPr>
            </w:pPr>
            <w:r>
              <w:rPr>
                <w:rFonts w:hint="eastAsia" w:ascii="宋体" w:hAnsi="宋体" w:cs="宋体"/>
                <w:bCs/>
                <w:color w:val="000000" w:themeColor="text1"/>
                <w:szCs w:val="21"/>
                <w:lang w:val="en-US" w:eastAsia="zh-CN"/>
              </w:rPr>
              <w:t>1</w:t>
            </w:r>
          </w:p>
        </w:tc>
        <w:tc>
          <w:tcPr>
            <w:tcW w:w="1578" w:type="pct"/>
            <w:tcBorders>
              <w:top w:val="single" w:color="auto" w:sz="4" w:space="0"/>
              <w:left w:val="single" w:color="auto" w:sz="4" w:space="0"/>
              <w:bottom w:val="single" w:color="auto" w:sz="4" w:space="0"/>
              <w:right w:val="single" w:color="auto" w:sz="4" w:space="0"/>
            </w:tcBorders>
            <w:vAlign w:val="center"/>
          </w:tcPr>
          <w:p w14:paraId="1E0C64CE">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区直住房保障中心住房档案数据治理服务项目</w:t>
            </w:r>
          </w:p>
        </w:tc>
        <w:tc>
          <w:tcPr>
            <w:tcW w:w="762" w:type="pct"/>
            <w:tcBorders>
              <w:top w:val="single" w:color="auto" w:sz="4" w:space="0"/>
              <w:left w:val="single" w:color="auto" w:sz="4" w:space="0"/>
              <w:bottom w:val="single" w:color="auto" w:sz="4" w:space="0"/>
              <w:right w:val="single" w:color="auto" w:sz="4" w:space="0"/>
            </w:tcBorders>
            <w:vAlign w:val="center"/>
          </w:tcPr>
          <w:p w14:paraId="5C83FFA3">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同采购需求的服务范围</w:t>
            </w:r>
          </w:p>
        </w:tc>
        <w:tc>
          <w:tcPr>
            <w:tcW w:w="769" w:type="pct"/>
            <w:tcBorders>
              <w:top w:val="single" w:color="auto" w:sz="4" w:space="0"/>
              <w:left w:val="single" w:color="auto" w:sz="4" w:space="0"/>
              <w:bottom w:val="single" w:color="auto" w:sz="4" w:space="0"/>
              <w:right w:val="single" w:color="auto" w:sz="4" w:space="0"/>
            </w:tcBorders>
            <w:vAlign w:val="center"/>
          </w:tcPr>
          <w:p w14:paraId="4EF2F106">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同采购需求的服务要求</w:t>
            </w:r>
          </w:p>
        </w:tc>
        <w:tc>
          <w:tcPr>
            <w:tcW w:w="769" w:type="pct"/>
            <w:tcBorders>
              <w:top w:val="single" w:color="auto" w:sz="4" w:space="0"/>
              <w:left w:val="single" w:color="auto" w:sz="4" w:space="0"/>
              <w:bottom w:val="single" w:color="auto" w:sz="4" w:space="0"/>
              <w:right w:val="single" w:color="auto" w:sz="4" w:space="0"/>
            </w:tcBorders>
            <w:vAlign w:val="center"/>
          </w:tcPr>
          <w:p w14:paraId="6C09E0BA">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同采购需求的服务时间</w:t>
            </w:r>
          </w:p>
        </w:tc>
        <w:tc>
          <w:tcPr>
            <w:tcW w:w="751" w:type="pct"/>
            <w:tcBorders>
              <w:top w:val="single" w:color="auto" w:sz="4" w:space="0"/>
              <w:left w:val="single" w:color="auto" w:sz="4" w:space="0"/>
              <w:bottom w:val="single" w:color="auto" w:sz="4" w:space="0"/>
              <w:right w:val="single" w:color="auto" w:sz="4" w:space="0"/>
            </w:tcBorders>
            <w:vAlign w:val="center"/>
          </w:tcPr>
          <w:p w14:paraId="51FF4371">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同采购需求的服务标准</w:t>
            </w:r>
          </w:p>
        </w:tc>
      </w:tr>
    </w:tbl>
    <w:p w14:paraId="58A6C678">
      <w:pPr>
        <w:spacing w:line="400" w:lineRule="exact"/>
        <w:rPr>
          <w:rFonts w:hint="eastAsia" w:ascii="宋体" w:hAnsi="宋体" w:eastAsia="宋体" w:cs="Times New Roman"/>
          <w:color w:val="000000" w:themeColor="text1"/>
          <w:szCs w:val="21"/>
          <w:highlight w:val="yellow"/>
        </w:rPr>
      </w:pPr>
      <w:r>
        <w:rPr>
          <w:rFonts w:hint="eastAsia" w:ascii="宋体" w:hAnsi="宋体" w:eastAsia="宋体" w:cs="Times New Roman"/>
          <w:color w:val="000000" w:themeColor="text1"/>
          <w:szCs w:val="21"/>
        </w:rPr>
        <w:t>五、评审专家名单：谢郁航</w:t>
      </w:r>
      <w:r>
        <w:rPr>
          <w:rFonts w:hint="eastAsia" w:ascii="宋体" w:hAnsi="宋体" w:eastAsia="宋体" w:cs="Times New Roman"/>
          <w:color w:val="000000" w:themeColor="text1"/>
          <w:szCs w:val="21"/>
          <w:highlight w:val="none"/>
        </w:rPr>
        <w:t>、董秋健、陆涛涛（采购人代表）。</w:t>
      </w:r>
    </w:p>
    <w:p w14:paraId="1118C529">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六、代理服务收费标准及金额：</w:t>
      </w:r>
    </w:p>
    <w:p w14:paraId="0374B0E7">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1</w:t>
      </w:r>
      <w:r>
        <w:rPr>
          <w:rFonts w:hint="eastAsia" w:ascii="宋体" w:hAnsi="宋体" w:eastAsia="宋体" w:cs="Times New Roman"/>
          <w:color w:val="000000" w:themeColor="text1"/>
          <w:szCs w:val="21"/>
        </w:rPr>
        <w:t>.收费标准：详见竞争性磋商文件</w:t>
      </w:r>
    </w:p>
    <w:p w14:paraId="6DB37582">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代理机构银行账户信息：</w:t>
      </w:r>
    </w:p>
    <w:p w14:paraId="4F693AA9">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开户名称：云之龙咨询集团有限公司</w:t>
      </w:r>
    </w:p>
    <w:p w14:paraId="6F3CC54E">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银行账号：8113001013400293071</w:t>
      </w:r>
    </w:p>
    <w:p w14:paraId="5993F802">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开户银行：</w:t>
      </w:r>
      <w:r>
        <w:rPr>
          <w:rFonts w:hint="eastAsia" w:ascii="宋体" w:hAnsi="宋体" w:cs="Calibri"/>
          <w:kern w:val="0"/>
          <w:szCs w:val="21"/>
        </w:rPr>
        <w:t>中信银行南宁园湖支行</w:t>
      </w:r>
    </w:p>
    <w:p w14:paraId="6673497C">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 xml:space="preserve">开户行行号：302611029137 </w:t>
      </w:r>
    </w:p>
    <w:p w14:paraId="27C7F33A">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lang w:val="en-US" w:eastAsia="zh-CN"/>
        </w:rPr>
        <w:t>2</w:t>
      </w:r>
      <w:r>
        <w:rPr>
          <w:rFonts w:hint="eastAsia" w:ascii="宋体" w:hAnsi="宋体" w:eastAsia="宋体" w:cs="Times New Roman"/>
          <w:color w:val="000000" w:themeColor="text1"/>
          <w:szCs w:val="21"/>
          <w:highlight w:val="none"/>
        </w:rPr>
        <w:t>.服务费收费金额：</w:t>
      </w:r>
      <w:r>
        <w:rPr>
          <w:rFonts w:hint="eastAsia" w:ascii="宋体" w:hAnsi="宋体" w:eastAsia="宋体" w:cs="Times New Roman"/>
          <w:color w:val="000000" w:themeColor="text1"/>
          <w:szCs w:val="21"/>
          <w:highlight w:val="none"/>
          <w:lang w:val="en-US" w:eastAsia="zh-CN"/>
        </w:rPr>
        <w:t>16554.40</w:t>
      </w:r>
      <w:r>
        <w:rPr>
          <w:rFonts w:hint="eastAsia" w:ascii="宋体" w:hAnsi="宋体" w:eastAsia="宋体" w:cs="Times New Roman"/>
          <w:color w:val="000000" w:themeColor="text1"/>
          <w:szCs w:val="21"/>
          <w:highlight w:val="none"/>
        </w:rPr>
        <w:t>元；</w:t>
      </w:r>
    </w:p>
    <w:p w14:paraId="257C4FF3">
      <w:pPr>
        <w:spacing w:line="400" w:lineRule="exact"/>
        <w:rPr>
          <w:rFonts w:hint="eastAsia"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七、公告期限：</w:t>
      </w:r>
      <w:r>
        <w:rPr>
          <w:rFonts w:hint="eastAsia" w:cs="宋体" w:asciiTheme="minorEastAsia" w:hAnsiTheme="minorEastAsia"/>
          <w:color w:val="000000" w:themeColor="text1"/>
          <w:kern w:val="0"/>
          <w:szCs w:val="21"/>
        </w:rPr>
        <w:t>自本公告发布之日起</w:t>
      </w:r>
      <w:r>
        <w:rPr>
          <w:rFonts w:cs="宋体" w:asciiTheme="minorEastAsia" w:hAnsiTheme="minorEastAsia"/>
          <w:color w:val="000000" w:themeColor="text1"/>
          <w:kern w:val="0"/>
          <w:szCs w:val="21"/>
        </w:rPr>
        <w:t>1</w:t>
      </w:r>
      <w:r>
        <w:rPr>
          <w:rFonts w:hint="eastAsia" w:cs="宋体" w:asciiTheme="minorEastAsia" w:hAnsiTheme="minorEastAsia"/>
          <w:color w:val="000000" w:themeColor="text1"/>
          <w:kern w:val="0"/>
          <w:szCs w:val="21"/>
        </w:rPr>
        <w:t>个工作日。</w:t>
      </w:r>
    </w:p>
    <w:p w14:paraId="2D13D1F4">
      <w:pPr>
        <w:spacing w:line="400" w:lineRule="exact"/>
        <w:rPr>
          <w:rFonts w:hint="eastAsia" w:cs="宋体" w:asciiTheme="minorEastAsia" w:hAnsiTheme="minorEastAsia"/>
          <w:color w:val="000000" w:themeColor="text1"/>
          <w:kern w:val="0"/>
          <w:szCs w:val="21"/>
        </w:rPr>
      </w:pPr>
      <w:r>
        <w:rPr>
          <w:rFonts w:hint="eastAsia" w:cs="仿宋" w:asciiTheme="minorEastAsia" w:hAnsiTheme="minorEastAsia"/>
          <w:color w:val="000000" w:themeColor="text1"/>
          <w:szCs w:val="21"/>
        </w:rPr>
        <w:t>八、其他补充事宜：广西萃鸿智慧电子科技有限公司</w:t>
      </w:r>
      <w:r>
        <w:rPr>
          <w:rFonts w:hint="eastAsia" w:cs="仿宋" w:asciiTheme="minorEastAsia" w:hAnsiTheme="minorEastAsia"/>
          <w:color w:val="000000" w:themeColor="text1"/>
          <w:szCs w:val="21"/>
          <w:highlight w:val="none"/>
        </w:rPr>
        <w:t>综合得分85.29分。</w:t>
      </w:r>
    </w:p>
    <w:p w14:paraId="6C6A4BB7">
      <w:p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九、凡对本次公告内容提出询问，请按以下方式联系。</w:t>
      </w:r>
    </w:p>
    <w:bookmarkEnd w:id="2"/>
    <w:bookmarkEnd w:id="3"/>
    <w:bookmarkEnd w:id="4"/>
    <w:bookmarkEnd w:id="5"/>
    <w:bookmarkEnd w:id="6"/>
    <w:bookmarkEnd w:id="7"/>
    <w:p w14:paraId="0E015807">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1.采购人信息</w:t>
      </w:r>
    </w:p>
    <w:p w14:paraId="255C1AD3">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名    称：广西壮族自治区直属单位住房保障中心</w:t>
      </w:r>
    </w:p>
    <w:p w14:paraId="2CFE4DC3">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地    址：南宁市青秀区东葛路133号</w:t>
      </w:r>
    </w:p>
    <w:p w14:paraId="26D258D4">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联系人： 陆涛涛</w:t>
      </w:r>
    </w:p>
    <w:p w14:paraId="36D94A1C">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 xml:space="preserve">联系方式：0771-3850299 </w:t>
      </w:r>
    </w:p>
    <w:p w14:paraId="567D3CFF">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2.采购代理机构信息</w:t>
      </w:r>
    </w:p>
    <w:p w14:paraId="306FB791">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名称：云之龙咨询集团有限公司　　</w:t>
      </w:r>
    </w:p>
    <w:p w14:paraId="6DF73B86">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地　　址：广西南宁市良庆区云英路15号3号楼云之龙咨询集团大厦6楼/530201　　</w:t>
      </w:r>
    </w:p>
    <w:p w14:paraId="54C50210">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联系电话：0771-2618118、2611889、2611898</w:t>
      </w:r>
    </w:p>
    <w:p w14:paraId="0A32C6A4">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3.项目联系方式</w:t>
      </w:r>
    </w:p>
    <w:p w14:paraId="661E0939">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项目联系人：李鸿海、林钰梅</w:t>
      </w:r>
    </w:p>
    <w:p w14:paraId="7DB85288">
      <w:pPr>
        <w:numPr>
          <w:ilvl w:val="0"/>
          <w:numId w:val="0"/>
        </w:numPr>
        <w:spacing w:line="400" w:lineRule="exact"/>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电　　话：0771-2618118、2611889、2611898</w:t>
      </w:r>
    </w:p>
    <w:p w14:paraId="3545A33F">
      <w:pPr>
        <w:numPr>
          <w:ilvl w:val="0"/>
          <w:numId w:val="0"/>
        </w:numPr>
        <w:spacing w:line="400" w:lineRule="exact"/>
        <w:rPr>
          <w:rFonts w:hint="eastAsia" w:cs="宋体" w:asciiTheme="minorEastAsia" w:hAnsiTheme="minorEastAsia" w:eastAsiaTheme="minorEastAsia"/>
          <w:color w:val="000000" w:themeColor="text1"/>
          <w:kern w:val="0"/>
          <w:szCs w:val="21"/>
          <w:lang w:eastAsia="zh-CN"/>
        </w:rPr>
      </w:pPr>
      <w:r>
        <w:rPr>
          <w:rFonts w:hint="eastAsia" w:cs="宋体" w:asciiTheme="minorEastAsia" w:hAnsiTheme="minorEastAsia"/>
          <w:color w:val="000000" w:themeColor="text1"/>
          <w:kern w:val="0"/>
          <w:szCs w:val="21"/>
        </w:rPr>
        <w:t>十、附件</w:t>
      </w:r>
      <w:r>
        <w:rPr>
          <w:rFonts w:hint="eastAsia" w:cs="宋体" w:asciiTheme="minorEastAsia" w:hAnsiTheme="minorEastAsia"/>
          <w:color w:val="000000" w:themeColor="text1"/>
          <w:kern w:val="0"/>
          <w:szCs w:val="21"/>
          <w:lang w:eastAsia="zh-CN"/>
        </w:rPr>
        <w:t>：</w:t>
      </w:r>
    </w:p>
    <w:p w14:paraId="03BEC05D">
      <w:pPr>
        <w:numPr>
          <w:ilvl w:val="0"/>
          <w:numId w:val="0"/>
        </w:numPr>
        <w:spacing w:line="400" w:lineRule="exact"/>
        <w:ind w:firstLine="420" w:firstLineChars="200"/>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1.采购文件</w:t>
      </w:r>
    </w:p>
    <w:p w14:paraId="2BB2684F">
      <w:pPr>
        <w:bidi w:val="0"/>
        <w:ind w:firstLine="420" w:firstLineChars="200"/>
        <w:rPr>
          <w:rFonts w:hint="eastAsia" w:eastAsiaTheme="minorEastAsia"/>
          <w:lang w:eastAsia="zh-CN"/>
        </w:rPr>
      </w:pPr>
      <w:r>
        <w:rPr>
          <w:rFonts w:hint="eastAsia"/>
          <w:lang w:val="en-US" w:eastAsia="zh-CN"/>
        </w:rPr>
        <w:t>2</w:t>
      </w:r>
      <w:r>
        <w:rPr>
          <w:rFonts w:hint="eastAsia"/>
        </w:rPr>
        <w:t>.</w:t>
      </w:r>
      <w:r>
        <w:rPr>
          <w:rFonts w:hint="eastAsia"/>
          <w:lang w:eastAsia="zh-CN"/>
        </w:rPr>
        <w:t>《</w:t>
      </w:r>
      <w:r>
        <w:rPr>
          <w:rFonts w:hint="eastAsia"/>
          <w:lang w:val="en-US" w:eastAsia="zh-CN"/>
        </w:rPr>
        <w:t>中小企业声明函</w:t>
      </w:r>
      <w:r>
        <w:rPr>
          <w:rFonts w:hint="eastAsia"/>
          <w:lang w:eastAsia="zh-CN"/>
        </w:rPr>
        <w:t>》</w:t>
      </w:r>
    </w:p>
    <w:p w14:paraId="27F3DAE5">
      <w:pPr>
        <w:rPr>
          <w:rFonts w:hint="eastAsia"/>
        </w:rPr>
      </w:pPr>
    </w:p>
    <w:p w14:paraId="2CAFC81B">
      <w:pPr>
        <w:numPr>
          <w:ilvl w:val="0"/>
          <w:numId w:val="0"/>
        </w:numPr>
        <w:spacing w:line="400" w:lineRule="exact"/>
        <w:ind w:firstLine="420" w:firstLineChars="200"/>
        <w:jc w:val="right"/>
        <w:rPr>
          <w:rFonts w:hint="eastAsia" w:cs="宋体" w:asciiTheme="minorEastAsia" w:hAnsiTheme="minorEastAsia"/>
          <w:color w:val="000000" w:themeColor="text1"/>
          <w:kern w:val="0"/>
          <w:szCs w:val="21"/>
        </w:rPr>
      </w:pPr>
      <w:bookmarkStart w:id="9" w:name="_GoBack"/>
      <w:bookmarkEnd w:id="9"/>
      <w:r>
        <w:rPr>
          <w:rFonts w:hint="eastAsia" w:cs="宋体" w:asciiTheme="minorEastAsia" w:hAnsiTheme="minorEastAsia"/>
          <w:color w:val="000000" w:themeColor="text1"/>
          <w:kern w:val="0"/>
          <w:szCs w:val="21"/>
        </w:rPr>
        <w:t>云之龙咨询集团有限公司</w:t>
      </w:r>
    </w:p>
    <w:p w14:paraId="56BE36F3">
      <w:pPr>
        <w:numPr>
          <w:ilvl w:val="0"/>
          <w:numId w:val="0"/>
        </w:numPr>
        <w:spacing w:line="400" w:lineRule="exact"/>
        <w:ind w:firstLine="420" w:firstLineChars="200"/>
        <w:jc w:val="right"/>
        <w:rPr>
          <w:rFonts w:hint="eastAsia" w:cs="宋体" w:asciiTheme="minorEastAsia" w:hAnsiTheme="minorEastAsia"/>
          <w:color w:val="000000" w:themeColor="text1"/>
          <w:kern w:val="0"/>
          <w:szCs w:val="21"/>
          <w:highlight w:val="none"/>
        </w:rPr>
      </w:pPr>
      <w:r>
        <w:rPr>
          <w:rFonts w:hint="eastAsia" w:cs="宋体" w:asciiTheme="minorEastAsia" w:hAnsiTheme="minorEastAsia"/>
          <w:color w:val="000000" w:themeColor="text1"/>
          <w:kern w:val="0"/>
          <w:szCs w:val="21"/>
          <w:highlight w:val="none"/>
        </w:rPr>
        <w:t>202</w:t>
      </w:r>
      <w:r>
        <w:rPr>
          <w:rFonts w:hint="eastAsia" w:cs="宋体" w:asciiTheme="minorEastAsia" w:hAnsiTheme="minorEastAsia"/>
          <w:color w:val="000000" w:themeColor="text1"/>
          <w:kern w:val="0"/>
          <w:szCs w:val="21"/>
          <w:highlight w:val="none"/>
          <w:lang w:val="en-US" w:eastAsia="zh-CN"/>
        </w:rPr>
        <w:t>6</w:t>
      </w:r>
      <w:r>
        <w:rPr>
          <w:rFonts w:hint="eastAsia" w:cs="宋体" w:asciiTheme="minorEastAsia" w:hAnsiTheme="minorEastAsia"/>
          <w:color w:val="000000" w:themeColor="text1"/>
          <w:kern w:val="0"/>
          <w:szCs w:val="21"/>
          <w:highlight w:val="none"/>
        </w:rPr>
        <w:t>年</w:t>
      </w:r>
      <w:r>
        <w:rPr>
          <w:rFonts w:hint="eastAsia" w:cs="宋体" w:asciiTheme="minorEastAsia" w:hAnsiTheme="minorEastAsia"/>
          <w:color w:val="000000" w:themeColor="text1"/>
          <w:kern w:val="0"/>
          <w:szCs w:val="21"/>
          <w:highlight w:val="none"/>
          <w:lang w:val="en-US" w:eastAsia="zh-CN"/>
        </w:rPr>
        <w:t>5</w:t>
      </w:r>
      <w:r>
        <w:rPr>
          <w:rFonts w:hint="eastAsia" w:cs="宋体" w:asciiTheme="minorEastAsia" w:hAnsiTheme="minorEastAsia"/>
          <w:color w:val="000000" w:themeColor="text1"/>
          <w:kern w:val="0"/>
          <w:szCs w:val="21"/>
          <w:highlight w:val="none"/>
        </w:rPr>
        <w:t>月</w:t>
      </w:r>
      <w:r>
        <w:rPr>
          <w:rFonts w:hint="eastAsia" w:cs="宋体" w:asciiTheme="minorEastAsia" w:hAnsiTheme="minorEastAsia"/>
          <w:color w:val="000000" w:themeColor="text1"/>
          <w:kern w:val="0"/>
          <w:szCs w:val="21"/>
          <w:highlight w:val="none"/>
          <w:lang w:val="en-US" w:eastAsia="zh-CN"/>
        </w:rPr>
        <w:t>7</w:t>
      </w:r>
      <w:r>
        <w:rPr>
          <w:rFonts w:hint="eastAsia" w:cs="宋体" w:asciiTheme="minorEastAsia" w:hAnsiTheme="minorEastAsia"/>
          <w:color w:val="000000" w:themeColor="text1"/>
          <w:kern w:val="0"/>
          <w:szCs w:val="21"/>
          <w:highlight w:val="non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3C92D6-31C0-4E86-859A-C27506ED862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BF844D-22BB-4C2B-9971-AA78E2038C7A}"/>
  </w:font>
  <w:font w:name="方正小标宋简体">
    <w:panose1 w:val="02000000000000000000"/>
    <w:charset w:val="86"/>
    <w:family w:val="script"/>
    <w:pitch w:val="default"/>
    <w:sig w:usb0="00000001" w:usb1="08000000" w:usb2="00000000" w:usb3="00000000" w:csb0="00040000" w:csb1="00000000"/>
    <w:embedRegular r:id="rId3" w:fontKey="{54E9B047-26DC-40B4-8CAC-1F0DD44A5D46}"/>
  </w:font>
  <w:font w:name="仿宋">
    <w:panose1 w:val="02010609060101010101"/>
    <w:charset w:val="86"/>
    <w:family w:val="modern"/>
    <w:pitch w:val="default"/>
    <w:sig w:usb0="800002BF" w:usb1="38CF7CFA" w:usb2="00000016" w:usb3="00000000" w:csb0="00040001" w:csb1="00000000"/>
    <w:embedRegular r:id="rId4" w:fontKey="{759BC8E0-216E-4CE3-A332-148D4559DE1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3081263"/>
      <w:docPartObj>
        <w:docPartGallery w:val="autotext"/>
      </w:docPartObj>
    </w:sdtPr>
    <w:sdtContent>
      <w:sdt>
        <w:sdtPr>
          <w:id w:val="1728636285"/>
          <w:docPartObj>
            <w:docPartGallery w:val="autotext"/>
          </w:docPartObj>
        </w:sdtPr>
        <w:sdtContent>
          <w:p w14:paraId="79AECF3F">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51A9D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128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4DE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EA8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BD">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3784">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40492"/>
    <w:rsid w:val="00001704"/>
    <w:rsid w:val="00007D2C"/>
    <w:rsid w:val="000126EC"/>
    <w:rsid w:val="00012ED0"/>
    <w:rsid w:val="000152CF"/>
    <w:rsid w:val="000261EE"/>
    <w:rsid w:val="000270DB"/>
    <w:rsid w:val="00030633"/>
    <w:rsid w:val="000318DB"/>
    <w:rsid w:val="000319AC"/>
    <w:rsid w:val="00031A0C"/>
    <w:rsid w:val="00037E22"/>
    <w:rsid w:val="00050902"/>
    <w:rsid w:val="00053206"/>
    <w:rsid w:val="00055577"/>
    <w:rsid w:val="000616CD"/>
    <w:rsid w:val="0006419C"/>
    <w:rsid w:val="00064631"/>
    <w:rsid w:val="00064BED"/>
    <w:rsid w:val="00072C8A"/>
    <w:rsid w:val="00073919"/>
    <w:rsid w:val="000805E0"/>
    <w:rsid w:val="00081117"/>
    <w:rsid w:val="00081433"/>
    <w:rsid w:val="00091627"/>
    <w:rsid w:val="00094062"/>
    <w:rsid w:val="000A0DA8"/>
    <w:rsid w:val="000A1A02"/>
    <w:rsid w:val="000A1D4E"/>
    <w:rsid w:val="000A327C"/>
    <w:rsid w:val="000B5346"/>
    <w:rsid w:val="000B78F2"/>
    <w:rsid w:val="000C6C82"/>
    <w:rsid w:val="000D18BB"/>
    <w:rsid w:val="000D5923"/>
    <w:rsid w:val="000D7EBD"/>
    <w:rsid w:val="000E04F8"/>
    <w:rsid w:val="000E2D35"/>
    <w:rsid w:val="000E2F8E"/>
    <w:rsid w:val="000E421D"/>
    <w:rsid w:val="000E47AF"/>
    <w:rsid w:val="000E6A79"/>
    <w:rsid w:val="000E74E7"/>
    <w:rsid w:val="000F68E3"/>
    <w:rsid w:val="00101FDD"/>
    <w:rsid w:val="00102DC2"/>
    <w:rsid w:val="00106F52"/>
    <w:rsid w:val="00110A13"/>
    <w:rsid w:val="00117032"/>
    <w:rsid w:val="00120919"/>
    <w:rsid w:val="00123509"/>
    <w:rsid w:val="0012551F"/>
    <w:rsid w:val="00131A60"/>
    <w:rsid w:val="00132E3B"/>
    <w:rsid w:val="001412C5"/>
    <w:rsid w:val="00142C9C"/>
    <w:rsid w:val="00146697"/>
    <w:rsid w:val="00151247"/>
    <w:rsid w:val="00155B9C"/>
    <w:rsid w:val="00161131"/>
    <w:rsid w:val="00163E19"/>
    <w:rsid w:val="0016786A"/>
    <w:rsid w:val="001711A5"/>
    <w:rsid w:val="001724C9"/>
    <w:rsid w:val="00172E2B"/>
    <w:rsid w:val="00174698"/>
    <w:rsid w:val="00175B92"/>
    <w:rsid w:val="00182812"/>
    <w:rsid w:val="00182A34"/>
    <w:rsid w:val="00186150"/>
    <w:rsid w:val="0019022C"/>
    <w:rsid w:val="001B18B1"/>
    <w:rsid w:val="001B1B60"/>
    <w:rsid w:val="001B6252"/>
    <w:rsid w:val="001C15E5"/>
    <w:rsid w:val="001C17B3"/>
    <w:rsid w:val="001C24F8"/>
    <w:rsid w:val="001C4679"/>
    <w:rsid w:val="001C7831"/>
    <w:rsid w:val="001D225F"/>
    <w:rsid w:val="001D761F"/>
    <w:rsid w:val="001D7D3A"/>
    <w:rsid w:val="001F055A"/>
    <w:rsid w:val="001F7C38"/>
    <w:rsid w:val="002020A8"/>
    <w:rsid w:val="0020280E"/>
    <w:rsid w:val="00204BAE"/>
    <w:rsid w:val="00207DB4"/>
    <w:rsid w:val="002123A0"/>
    <w:rsid w:val="002129EE"/>
    <w:rsid w:val="0021404C"/>
    <w:rsid w:val="00217EB6"/>
    <w:rsid w:val="00217FBB"/>
    <w:rsid w:val="002229F8"/>
    <w:rsid w:val="002250CD"/>
    <w:rsid w:val="002255A6"/>
    <w:rsid w:val="00231FE5"/>
    <w:rsid w:val="002329CB"/>
    <w:rsid w:val="0023434E"/>
    <w:rsid w:val="002353F0"/>
    <w:rsid w:val="002360CA"/>
    <w:rsid w:val="00240668"/>
    <w:rsid w:val="00242C9B"/>
    <w:rsid w:val="0024323C"/>
    <w:rsid w:val="00243642"/>
    <w:rsid w:val="002458BA"/>
    <w:rsid w:val="00246AD4"/>
    <w:rsid w:val="00251695"/>
    <w:rsid w:val="0025212A"/>
    <w:rsid w:val="00256962"/>
    <w:rsid w:val="00256C99"/>
    <w:rsid w:val="002643B4"/>
    <w:rsid w:val="002645BE"/>
    <w:rsid w:val="0026575D"/>
    <w:rsid w:val="0027131C"/>
    <w:rsid w:val="002716B2"/>
    <w:rsid w:val="00276C60"/>
    <w:rsid w:val="00286BC0"/>
    <w:rsid w:val="00290A64"/>
    <w:rsid w:val="0029102C"/>
    <w:rsid w:val="002930B7"/>
    <w:rsid w:val="002A2224"/>
    <w:rsid w:val="002A365F"/>
    <w:rsid w:val="002A44EB"/>
    <w:rsid w:val="002A6593"/>
    <w:rsid w:val="002A712F"/>
    <w:rsid w:val="002B2089"/>
    <w:rsid w:val="002B5278"/>
    <w:rsid w:val="002C3DB1"/>
    <w:rsid w:val="002D2574"/>
    <w:rsid w:val="002D4AD5"/>
    <w:rsid w:val="002E1186"/>
    <w:rsid w:val="002E58AB"/>
    <w:rsid w:val="002E5E1A"/>
    <w:rsid w:val="002E6F66"/>
    <w:rsid w:val="002E78FD"/>
    <w:rsid w:val="002F53A9"/>
    <w:rsid w:val="002F7D5A"/>
    <w:rsid w:val="0030681C"/>
    <w:rsid w:val="00311245"/>
    <w:rsid w:val="0031227A"/>
    <w:rsid w:val="0031419F"/>
    <w:rsid w:val="003155A8"/>
    <w:rsid w:val="003260E0"/>
    <w:rsid w:val="003278D7"/>
    <w:rsid w:val="00330821"/>
    <w:rsid w:val="00334F54"/>
    <w:rsid w:val="00336376"/>
    <w:rsid w:val="00340077"/>
    <w:rsid w:val="00341854"/>
    <w:rsid w:val="00341A25"/>
    <w:rsid w:val="00350DD1"/>
    <w:rsid w:val="00351B13"/>
    <w:rsid w:val="0035463C"/>
    <w:rsid w:val="003549CF"/>
    <w:rsid w:val="003568DF"/>
    <w:rsid w:val="0036350B"/>
    <w:rsid w:val="00364832"/>
    <w:rsid w:val="003651ED"/>
    <w:rsid w:val="00367C80"/>
    <w:rsid w:val="00372851"/>
    <w:rsid w:val="003743FB"/>
    <w:rsid w:val="003775CB"/>
    <w:rsid w:val="003969B1"/>
    <w:rsid w:val="00396E5C"/>
    <w:rsid w:val="00396F47"/>
    <w:rsid w:val="00397A5E"/>
    <w:rsid w:val="003A1C7A"/>
    <w:rsid w:val="003A4BD9"/>
    <w:rsid w:val="003A590B"/>
    <w:rsid w:val="003B1E1C"/>
    <w:rsid w:val="003B30CD"/>
    <w:rsid w:val="003B6D97"/>
    <w:rsid w:val="003B7CFC"/>
    <w:rsid w:val="003C0A3B"/>
    <w:rsid w:val="003C1E3E"/>
    <w:rsid w:val="003C2511"/>
    <w:rsid w:val="003C2A8B"/>
    <w:rsid w:val="003D4B5C"/>
    <w:rsid w:val="003D4DAE"/>
    <w:rsid w:val="003D6118"/>
    <w:rsid w:val="003E500F"/>
    <w:rsid w:val="003F33EB"/>
    <w:rsid w:val="003F379B"/>
    <w:rsid w:val="00402525"/>
    <w:rsid w:val="0040279B"/>
    <w:rsid w:val="004027EA"/>
    <w:rsid w:val="0040399D"/>
    <w:rsid w:val="004039C1"/>
    <w:rsid w:val="00404A74"/>
    <w:rsid w:val="004068A5"/>
    <w:rsid w:val="00420682"/>
    <w:rsid w:val="00423275"/>
    <w:rsid w:val="00427951"/>
    <w:rsid w:val="00430221"/>
    <w:rsid w:val="0043226B"/>
    <w:rsid w:val="00436DFE"/>
    <w:rsid w:val="00440492"/>
    <w:rsid w:val="004424AE"/>
    <w:rsid w:val="0044294D"/>
    <w:rsid w:val="00444808"/>
    <w:rsid w:val="00446AC7"/>
    <w:rsid w:val="004473E1"/>
    <w:rsid w:val="004505BA"/>
    <w:rsid w:val="00454625"/>
    <w:rsid w:val="0046041D"/>
    <w:rsid w:val="00463D46"/>
    <w:rsid w:val="004762C9"/>
    <w:rsid w:val="004806CC"/>
    <w:rsid w:val="004849B5"/>
    <w:rsid w:val="00486424"/>
    <w:rsid w:val="00490BF8"/>
    <w:rsid w:val="00491366"/>
    <w:rsid w:val="00495364"/>
    <w:rsid w:val="00495D87"/>
    <w:rsid w:val="004968E6"/>
    <w:rsid w:val="004A247C"/>
    <w:rsid w:val="004A4855"/>
    <w:rsid w:val="004B3D12"/>
    <w:rsid w:val="004C07B2"/>
    <w:rsid w:val="004C0DCD"/>
    <w:rsid w:val="004C1939"/>
    <w:rsid w:val="004C22B9"/>
    <w:rsid w:val="004C7173"/>
    <w:rsid w:val="004D1044"/>
    <w:rsid w:val="004D2D21"/>
    <w:rsid w:val="004D4243"/>
    <w:rsid w:val="004D436F"/>
    <w:rsid w:val="004E78CA"/>
    <w:rsid w:val="004F02E7"/>
    <w:rsid w:val="004F796B"/>
    <w:rsid w:val="00502032"/>
    <w:rsid w:val="00507D60"/>
    <w:rsid w:val="0051299C"/>
    <w:rsid w:val="005222D5"/>
    <w:rsid w:val="00525081"/>
    <w:rsid w:val="005373AD"/>
    <w:rsid w:val="0054594A"/>
    <w:rsid w:val="005504B1"/>
    <w:rsid w:val="005540BA"/>
    <w:rsid w:val="00554ADB"/>
    <w:rsid w:val="00561A0F"/>
    <w:rsid w:val="00567647"/>
    <w:rsid w:val="00576B2A"/>
    <w:rsid w:val="00583D6C"/>
    <w:rsid w:val="005866DC"/>
    <w:rsid w:val="0058778B"/>
    <w:rsid w:val="00587DA6"/>
    <w:rsid w:val="00592B54"/>
    <w:rsid w:val="00593410"/>
    <w:rsid w:val="00593F3E"/>
    <w:rsid w:val="00597EE9"/>
    <w:rsid w:val="005B0273"/>
    <w:rsid w:val="005B124A"/>
    <w:rsid w:val="005B42BE"/>
    <w:rsid w:val="005B4972"/>
    <w:rsid w:val="005B642B"/>
    <w:rsid w:val="005B6DD8"/>
    <w:rsid w:val="005B7BF2"/>
    <w:rsid w:val="005C0947"/>
    <w:rsid w:val="005C5042"/>
    <w:rsid w:val="005C7552"/>
    <w:rsid w:val="005C7910"/>
    <w:rsid w:val="005D2125"/>
    <w:rsid w:val="005D4CD8"/>
    <w:rsid w:val="005D61F5"/>
    <w:rsid w:val="005D67DE"/>
    <w:rsid w:val="005D75CB"/>
    <w:rsid w:val="005D7668"/>
    <w:rsid w:val="005E0209"/>
    <w:rsid w:val="005E1CEF"/>
    <w:rsid w:val="005E4279"/>
    <w:rsid w:val="005F3E3A"/>
    <w:rsid w:val="00602D57"/>
    <w:rsid w:val="0060316A"/>
    <w:rsid w:val="00605D81"/>
    <w:rsid w:val="006123C9"/>
    <w:rsid w:val="00614EA5"/>
    <w:rsid w:val="006230E5"/>
    <w:rsid w:val="006263DE"/>
    <w:rsid w:val="0062729B"/>
    <w:rsid w:val="00635A38"/>
    <w:rsid w:val="00636092"/>
    <w:rsid w:val="00640AED"/>
    <w:rsid w:val="00641655"/>
    <w:rsid w:val="006426A8"/>
    <w:rsid w:val="006447E3"/>
    <w:rsid w:val="0065210A"/>
    <w:rsid w:val="0065281E"/>
    <w:rsid w:val="0065726E"/>
    <w:rsid w:val="006609B7"/>
    <w:rsid w:val="006655A1"/>
    <w:rsid w:val="006726B4"/>
    <w:rsid w:val="006743D7"/>
    <w:rsid w:val="0067482D"/>
    <w:rsid w:val="00685507"/>
    <w:rsid w:val="00686BEC"/>
    <w:rsid w:val="00690574"/>
    <w:rsid w:val="0069201E"/>
    <w:rsid w:val="006A22AB"/>
    <w:rsid w:val="006A2BB8"/>
    <w:rsid w:val="006A508C"/>
    <w:rsid w:val="006A5371"/>
    <w:rsid w:val="006B5585"/>
    <w:rsid w:val="006B614E"/>
    <w:rsid w:val="006C4F00"/>
    <w:rsid w:val="006C6A6C"/>
    <w:rsid w:val="006D1BFC"/>
    <w:rsid w:val="006D3BFD"/>
    <w:rsid w:val="006E3240"/>
    <w:rsid w:val="006E371F"/>
    <w:rsid w:val="006E65F8"/>
    <w:rsid w:val="006E7179"/>
    <w:rsid w:val="006F135E"/>
    <w:rsid w:val="006F24DF"/>
    <w:rsid w:val="006F4298"/>
    <w:rsid w:val="006F5815"/>
    <w:rsid w:val="006F5F25"/>
    <w:rsid w:val="006F613A"/>
    <w:rsid w:val="006F67D3"/>
    <w:rsid w:val="006F6FA5"/>
    <w:rsid w:val="00703D44"/>
    <w:rsid w:val="0070569C"/>
    <w:rsid w:val="00705BDB"/>
    <w:rsid w:val="00706C97"/>
    <w:rsid w:val="00710BA5"/>
    <w:rsid w:val="007129AC"/>
    <w:rsid w:val="00714447"/>
    <w:rsid w:val="007172AB"/>
    <w:rsid w:val="00721DCA"/>
    <w:rsid w:val="007305A2"/>
    <w:rsid w:val="007400BE"/>
    <w:rsid w:val="00740B3E"/>
    <w:rsid w:val="00741610"/>
    <w:rsid w:val="007418B2"/>
    <w:rsid w:val="00742A87"/>
    <w:rsid w:val="00746CA3"/>
    <w:rsid w:val="00747423"/>
    <w:rsid w:val="007517A8"/>
    <w:rsid w:val="00753815"/>
    <w:rsid w:val="00754661"/>
    <w:rsid w:val="0076184A"/>
    <w:rsid w:val="00761C34"/>
    <w:rsid w:val="007655F1"/>
    <w:rsid w:val="00767026"/>
    <w:rsid w:val="00771253"/>
    <w:rsid w:val="0077254E"/>
    <w:rsid w:val="00777C72"/>
    <w:rsid w:val="00780415"/>
    <w:rsid w:val="00784241"/>
    <w:rsid w:val="0078775E"/>
    <w:rsid w:val="00787972"/>
    <w:rsid w:val="00792FA9"/>
    <w:rsid w:val="00794560"/>
    <w:rsid w:val="0079568F"/>
    <w:rsid w:val="00796359"/>
    <w:rsid w:val="00796A63"/>
    <w:rsid w:val="00797B76"/>
    <w:rsid w:val="007A3CFE"/>
    <w:rsid w:val="007A6F50"/>
    <w:rsid w:val="007B117B"/>
    <w:rsid w:val="007B2DA7"/>
    <w:rsid w:val="007B2FF7"/>
    <w:rsid w:val="007B3456"/>
    <w:rsid w:val="007C155D"/>
    <w:rsid w:val="007C3E31"/>
    <w:rsid w:val="007D04C1"/>
    <w:rsid w:val="007D2EFB"/>
    <w:rsid w:val="007D3562"/>
    <w:rsid w:val="007D35F0"/>
    <w:rsid w:val="007D767B"/>
    <w:rsid w:val="007E14E8"/>
    <w:rsid w:val="007E6E3C"/>
    <w:rsid w:val="007F66A2"/>
    <w:rsid w:val="007F6A13"/>
    <w:rsid w:val="00801691"/>
    <w:rsid w:val="00803780"/>
    <w:rsid w:val="00804A63"/>
    <w:rsid w:val="008128BC"/>
    <w:rsid w:val="00814DF5"/>
    <w:rsid w:val="0082061E"/>
    <w:rsid w:val="00822D16"/>
    <w:rsid w:val="00823090"/>
    <w:rsid w:val="0083320F"/>
    <w:rsid w:val="008338F4"/>
    <w:rsid w:val="00833EF6"/>
    <w:rsid w:val="008372A6"/>
    <w:rsid w:val="00842EF6"/>
    <w:rsid w:val="008433E4"/>
    <w:rsid w:val="008443E2"/>
    <w:rsid w:val="00846B11"/>
    <w:rsid w:val="00852CF3"/>
    <w:rsid w:val="00856E0F"/>
    <w:rsid w:val="0086364E"/>
    <w:rsid w:val="00866898"/>
    <w:rsid w:val="00871B08"/>
    <w:rsid w:val="00873E7D"/>
    <w:rsid w:val="00873F9A"/>
    <w:rsid w:val="00875F83"/>
    <w:rsid w:val="0088004E"/>
    <w:rsid w:val="008865DF"/>
    <w:rsid w:val="008879D2"/>
    <w:rsid w:val="0089608D"/>
    <w:rsid w:val="008A10FB"/>
    <w:rsid w:val="008A2271"/>
    <w:rsid w:val="008A3163"/>
    <w:rsid w:val="008A4974"/>
    <w:rsid w:val="008A52A0"/>
    <w:rsid w:val="008A6FE7"/>
    <w:rsid w:val="008B5817"/>
    <w:rsid w:val="008D045D"/>
    <w:rsid w:val="008E2208"/>
    <w:rsid w:val="008E5102"/>
    <w:rsid w:val="008F62CF"/>
    <w:rsid w:val="009052BE"/>
    <w:rsid w:val="00906E9D"/>
    <w:rsid w:val="00912501"/>
    <w:rsid w:val="009169C5"/>
    <w:rsid w:val="00920ED3"/>
    <w:rsid w:val="00922B5E"/>
    <w:rsid w:val="00926628"/>
    <w:rsid w:val="00930C5A"/>
    <w:rsid w:val="009352BE"/>
    <w:rsid w:val="00942137"/>
    <w:rsid w:val="00946B47"/>
    <w:rsid w:val="00946F62"/>
    <w:rsid w:val="0094759D"/>
    <w:rsid w:val="00955599"/>
    <w:rsid w:val="0096306A"/>
    <w:rsid w:val="00975A3A"/>
    <w:rsid w:val="009833D1"/>
    <w:rsid w:val="00996B01"/>
    <w:rsid w:val="009A743A"/>
    <w:rsid w:val="009B0F57"/>
    <w:rsid w:val="009B489B"/>
    <w:rsid w:val="009C212A"/>
    <w:rsid w:val="009C215C"/>
    <w:rsid w:val="009C682D"/>
    <w:rsid w:val="009C76F8"/>
    <w:rsid w:val="009E048C"/>
    <w:rsid w:val="009E3A50"/>
    <w:rsid w:val="009E7E58"/>
    <w:rsid w:val="009F1AA9"/>
    <w:rsid w:val="00A010DD"/>
    <w:rsid w:val="00A017CE"/>
    <w:rsid w:val="00A02FB5"/>
    <w:rsid w:val="00A0718A"/>
    <w:rsid w:val="00A076E7"/>
    <w:rsid w:val="00A15220"/>
    <w:rsid w:val="00A15732"/>
    <w:rsid w:val="00A16720"/>
    <w:rsid w:val="00A20215"/>
    <w:rsid w:val="00A20440"/>
    <w:rsid w:val="00A257CC"/>
    <w:rsid w:val="00A364AE"/>
    <w:rsid w:val="00A36559"/>
    <w:rsid w:val="00A45C31"/>
    <w:rsid w:val="00A50EB8"/>
    <w:rsid w:val="00A57319"/>
    <w:rsid w:val="00A63D58"/>
    <w:rsid w:val="00A648A3"/>
    <w:rsid w:val="00A73DA0"/>
    <w:rsid w:val="00A74AEA"/>
    <w:rsid w:val="00A80B44"/>
    <w:rsid w:val="00A82D4B"/>
    <w:rsid w:val="00A8359E"/>
    <w:rsid w:val="00A855F4"/>
    <w:rsid w:val="00A86243"/>
    <w:rsid w:val="00A8695D"/>
    <w:rsid w:val="00A86AE1"/>
    <w:rsid w:val="00A9208E"/>
    <w:rsid w:val="00A94C70"/>
    <w:rsid w:val="00AB096D"/>
    <w:rsid w:val="00AB29C6"/>
    <w:rsid w:val="00AC3206"/>
    <w:rsid w:val="00AC3C01"/>
    <w:rsid w:val="00AC5C28"/>
    <w:rsid w:val="00AC77DE"/>
    <w:rsid w:val="00AD06BF"/>
    <w:rsid w:val="00AD165B"/>
    <w:rsid w:val="00AD3481"/>
    <w:rsid w:val="00AD4CA6"/>
    <w:rsid w:val="00AD4EAC"/>
    <w:rsid w:val="00AD7F78"/>
    <w:rsid w:val="00AE1574"/>
    <w:rsid w:val="00AE3779"/>
    <w:rsid w:val="00AE3EB6"/>
    <w:rsid w:val="00AE62FE"/>
    <w:rsid w:val="00AF0A3A"/>
    <w:rsid w:val="00AF28DE"/>
    <w:rsid w:val="00AF2E99"/>
    <w:rsid w:val="00AF5D66"/>
    <w:rsid w:val="00B100D8"/>
    <w:rsid w:val="00B118DB"/>
    <w:rsid w:val="00B11B21"/>
    <w:rsid w:val="00B14254"/>
    <w:rsid w:val="00B1606C"/>
    <w:rsid w:val="00B1631F"/>
    <w:rsid w:val="00B179DE"/>
    <w:rsid w:val="00B262FD"/>
    <w:rsid w:val="00B315BF"/>
    <w:rsid w:val="00B332FC"/>
    <w:rsid w:val="00B37741"/>
    <w:rsid w:val="00B42F87"/>
    <w:rsid w:val="00B443AD"/>
    <w:rsid w:val="00B44D6C"/>
    <w:rsid w:val="00B460E0"/>
    <w:rsid w:val="00B46A03"/>
    <w:rsid w:val="00B51C62"/>
    <w:rsid w:val="00B54B70"/>
    <w:rsid w:val="00B572F2"/>
    <w:rsid w:val="00B60766"/>
    <w:rsid w:val="00B63430"/>
    <w:rsid w:val="00B63995"/>
    <w:rsid w:val="00B64EA1"/>
    <w:rsid w:val="00B64EF8"/>
    <w:rsid w:val="00B65C77"/>
    <w:rsid w:val="00B7077A"/>
    <w:rsid w:val="00B72BFD"/>
    <w:rsid w:val="00B754E8"/>
    <w:rsid w:val="00B805C4"/>
    <w:rsid w:val="00B827C1"/>
    <w:rsid w:val="00B83052"/>
    <w:rsid w:val="00B911EC"/>
    <w:rsid w:val="00B935CB"/>
    <w:rsid w:val="00B94ED9"/>
    <w:rsid w:val="00BA408D"/>
    <w:rsid w:val="00BA4EA7"/>
    <w:rsid w:val="00BB222D"/>
    <w:rsid w:val="00BB3DBA"/>
    <w:rsid w:val="00BB6DD7"/>
    <w:rsid w:val="00BB78CD"/>
    <w:rsid w:val="00BC18E5"/>
    <w:rsid w:val="00BC2E91"/>
    <w:rsid w:val="00BC3948"/>
    <w:rsid w:val="00BC7A8E"/>
    <w:rsid w:val="00BD0412"/>
    <w:rsid w:val="00BD786A"/>
    <w:rsid w:val="00BE2BE7"/>
    <w:rsid w:val="00BE4337"/>
    <w:rsid w:val="00BF0067"/>
    <w:rsid w:val="00BF1158"/>
    <w:rsid w:val="00BF12E1"/>
    <w:rsid w:val="00BF5B34"/>
    <w:rsid w:val="00BF75B6"/>
    <w:rsid w:val="00C01214"/>
    <w:rsid w:val="00C018CF"/>
    <w:rsid w:val="00C01E8B"/>
    <w:rsid w:val="00C02358"/>
    <w:rsid w:val="00C105D5"/>
    <w:rsid w:val="00C12113"/>
    <w:rsid w:val="00C15D36"/>
    <w:rsid w:val="00C201F6"/>
    <w:rsid w:val="00C22492"/>
    <w:rsid w:val="00C26022"/>
    <w:rsid w:val="00C26C92"/>
    <w:rsid w:val="00C33521"/>
    <w:rsid w:val="00C35B5C"/>
    <w:rsid w:val="00C365EA"/>
    <w:rsid w:val="00C367B6"/>
    <w:rsid w:val="00C378A9"/>
    <w:rsid w:val="00C413DA"/>
    <w:rsid w:val="00C41692"/>
    <w:rsid w:val="00C41E52"/>
    <w:rsid w:val="00C42478"/>
    <w:rsid w:val="00C426CF"/>
    <w:rsid w:val="00C42DA8"/>
    <w:rsid w:val="00C444DF"/>
    <w:rsid w:val="00C44EC9"/>
    <w:rsid w:val="00C46F13"/>
    <w:rsid w:val="00C474AE"/>
    <w:rsid w:val="00C475AB"/>
    <w:rsid w:val="00C52027"/>
    <w:rsid w:val="00C624F9"/>
    <w:rsid w:val="00C62F72"/>
    <w:rsid w:val="00C6577D"/>
    <w:rsid w:val="00C71798"/>
    <w:rsid w:val="00C808DE"/>
    <w:rsid w:val="00C81270"/>
    <w:rsid w:val="00C841A8"/>
    <w:rsid w:val="00C86F38"/>
    <w:rsid w:val="00C92F2B"/>
    <w:rsid w:val="00C94BFA"/>
    <w:rsid w:val="00CA519D"/>
    <w:rsid w:val="00CA5F45"/>
    <w:rsid w:val="00CC0395"/>
    <w:rsid w:val="00CC51C8"/>
    <w:rsid w:val="00CC72F9"/>
    <w:rsid w:val="00CD21A5"/>
    <w:rsid w:val="00CD2739"/>
    <w:rsid w:val="00CD75F4"/>
    <w:rsid w:val="00CE0044"/>
    <w:rsid w:val="00CE0BB2"/>
    <w:rsid w:val="00CE5019"/>
    <w:rsid w:val="00CE54B8"/>
    <w:rsid w:val="00CE5AB6"/>
    <w:rsid w:val="00CF06DD"/>
    <w:rsid w:val="00CF0EFB"/>
    <w:rsid w:val="00CF3877"/>
    <w:rsid w:val="00CF4CAD"/>
    <w:rsid w:val="00D012BC"/>
    <w:rsid w:val="00D01B62"/>
    <w:rsid w:val="00D07D66"/>
    <w:rsid w:val="00D15DF1"/>
    <w:rsid w:val="00D35776"/>
    <w:rsid w:val="00D35F8E"/>
    <w:rsid w:val="00D4058A"/>
    <w:rsid w:val="00D41DE3"/>
    <w:rsid w:val="00D50227"/>
    <w:rsid w:val="00D55A33"/>
    <w:rsid w:val="00D57A2F"/>
    <w:rsid w:val="00D57E67"/>
    <w:rsid w:val="00D652F4"/>
    <w:rsid w:val="00D7159E"/>
    <w:rsid w:val="00D7166D"/>
    <w:rsid w:val="00D761E1"/>
    <w:rsid w:val="00D80431"/>
    <w:rsid w:val="00D8069C"/>
    <w:rsid w:val="00D8186E"/>
    <w:rsid w:val="00D8617A"/>
    <w:rsid w:val="00D90789"/>
    <w:rsid w:val="00D90FD1"/>
    <w:rsid w:val="00D94E17"/>
    <w:rsid w:val="00D952F8"/>
    <w:rsid w:val="00D9695A"/>
    <w:rsid w:val="00DA0909"/>
    <w:rsid w:val="00DA27CD"/>
    <w:rsid w:val="00DA33A3"/>
    <w:rsid w:val="00DA55E9"/>
    <w:rsid w:val="00DB3F77"/>
    <w:rsid w:val="00DC134B"/>
    <w:rsid w:val="00DC40C5"/>
    <w:rsid w:val="00DC78A0"/>
    <w:rsid w:val="00DC7F31"/>
    <w:rsid w:val="00DD17EF"/>
    <w:rsid w:val="00DD467D"/>
    <w:rsid w:val="00DE1DE8"/>
    <w:rsid w:val="00DE30BA"/>
    <w:rsid w:val="00DE656D"/>
    <w:rsid w:val="00DF25B2"/>
    <w:rsid w:val="00DF4596"/>
    <w:rsid w:val="00DF79F6"/>
    <w:rsid w:val="00E01309"/>
    <w:rsid w:val="00E02407"/>
    <w:rsid w:val="00E07F48"/>
    <w:rsid w:val="00E1047D"/>
    <w:rsid w:val="00E15788"/>
    <w:rsid w:val="00E161AE"/>
    <w:rsid w:val="00E25BB6"/>
    <w:rsid w:val="00E27889"/>
    <w:rsid w:val="00E308C4"/>
    <w:rsid w:val="00E34D60"/>
    <w:rsid w:val="00E352F1"/>
    <w:rsid w:val="00E36BBF"/>
    <w:rsid w:val="00E375DB"/>
    <w:rsid w:val="00E509B9"/>
    <w:rsid w:val="00E54267"/>
    <w:rsid w:val="00E54D2B"/>
    <w:rsid w:val="00E555F1"/>
    <w:rsid w:val="00E56E16"/>
    <w:rsid w:val="00E618EA"/>
    <w:rsid w:val="00E61B89"/>
    <w:rsid w:val="00E6541A"/>
    <w:rsid w:val="00E65D5A"/>
    <w:rsid w:val="00E67BE5"/>
    <w:rsid w:val="00E71A4A"/>
    <w:rsid w:val="00E72489"/>
    <w:rsid w:val="00E73A66"/>
    <w:rsid w:val="00E77378"/>
    <w:rsid w:val="00E81818"/>
    <w:rsid w:val="00E82745"/>
    <w:rsid w:val="00E82BA9"/>
    <w:rsid w:val="00E84846"/>
    <w:rsid w:val="00E91D8D"/>
    <w:rsid w:val="00E9570C"/>
    <w:rsid w:val="00E95DA4"/>
    <w:rsid w:val="00EA2AFE"/>
    <w:rsid w:val="00EA359B"/>
    <w:rsid w:val="00EA4951"/>
    <w:rsid w:val="00EB3320"/>
    <w:rsid w:val="00EB4727"/>
    <w:rsid w:val="00EC1158"/>
    <w:rsid w:val="00EC12B2"/>
    <w:rsid w:val="00EC216B"/>
    <w:rsid w:val="00EC37DC"/>
    <w:rsid w:val="00EC49CE"/>
    <w:rsid w:val="00EC740A"/>
    <w:rsid w:val="00ED58C1"/>
    <w:rsid w:val="00EE6D6D"/>
    <w:rsid w:val="00EF53B1"/>
    <w:rsid w:val="00EF5622"/>
    <w:rsid w:val="00EF65F5"/>
    <w:rsid w:val="00F028CC"/>
    <w:rsid w:val="00F111FF"/>
    <w:rsid w:val="00F1306C"/>
    <w:rsid w:val="00F151B1"/>
    <w:rsid w:val="00F15830"/>
    <w:rsid w:val="00F1696C"/>
    <w:rsid w:val="00F220C9"/>
    <w:rsid w:val="00F2212C"/>
    <w:rsid w:val="00F229A9"/>
    <w:rsid w:val="00F22C84"/>
    <w:rsid w:val="00F3240E"/>
    <w:rsid w:val="00F33DED"/>
    <w:rsid w:val="00F34148"/>
    <w:rsid w:val="00F41126"/>
    <w:rsid w:val="00F4116A"/>
    <w:rsid w:val="00F43B4D"/>
    <w:rsid w:val="00F45EC9"/>
    <w:rsid w:val="00F473F3"/>
    <w:rsid w:val="00F51355"/>
    <w:rsid w:val="00F51CF5"/>
    <w:rsid w:val="00F528B2"/>
    <w:rsid w:val="00F5498F"/>
    <w:rsid w:val="00F55B33"/>
    <w:rsid w:val="00F654E3"/>
    <w:rsid w:val="00F6664F"/>
    <w:rsid w:val="00F66FE5"/>
    <w:rsid w:val="00F701CD"/>
    <w:rsid w:val="00F762E8"/>
    <w:rsid w:val="00F83024"/>
    <w:rsid w:val="00F83EA9"/>
    <w:rsid w:val="00F87C4B"/>
    <w:rsid w:val="00F91DBF"/>
    <w:rsid w:val="00F97471"/>
    <w:rsid w:val="00FA3943"/>
    <w:rsid w:val="00FA471D"/>
    <w:rsid w:val="00FA746B"/>
    <w:rsid w:val="00FB13F7"/>
    <w:rsid w:val="00FB17E0"/>
    <w:rsid w:val="00FB452C"/>
    <w:rsid w:val="00FB6B7F"/>
    <w:rsid w:val="00FC31F9"/>
    <w:rsid w:val="00FD3C7D"/>
    <w:rsid w:val="00FE630A"/>
    <w:rsid w:val="00FE67B7"/>
    <w:rsid w:val="00FF7826"/>
    <w:rsid w:val="01773013"/>
    <w:rsid w:val="0D545ED0"/>
    <w:rsid w:val="0E76520D"/>
    <w:rsid w:val="0E8F4521"/>
    <w:rsid w:val="128679E9"/>
    <w:rsid w:val="12EE1408"/>
    <w:rsid w:val="13507E2B"/>
    <w:rsid w:val="17E31439"/>
    <w:rsid w:val="1D9A07EC"/>
    <w:rsid w:val="2C596EE8"/>
    <w:rsid w:val="2E21497B"/>
    <w:rsid w:val="2F4E2F6D"/>
    <w:rsid w:val="339705C2"/>
    <w:rsid w:val="380A16EE"/>
    <w:rsid w:val="493C1A7F"/>
    <w:rsid w:val="53146370"/>
    <w:rsid w:val="533267F6"/>
    <w:rsid w:val="56E62D1C"/>
    <w:rsid w:val="57720E01"/>
    <w:rsid w:val="5796486A"/>
    <w:rsid w:val="70CA4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rFonts w:ascii="Times New Roman" w:hAnsi="Times New Roman" w:eastAsia="宋体" w:cs="Times New Roman"/>
      <w:szCs w:val="20"/>
    </w:rPr>
  </w:style>
  <w:style w:type="paragraph" w:styleId="4">
    <w:name w:val="caption"/>
    <w:basedOn w:val="1"/>
    <w:next w:val="1"/>
    <w:semiHidden/>
    <w:unhideWhenUsed/>
    <w:qFormat/>
    <w:uiPriority w:val="0"/>
    <w:pPr>
      <w:spacing w:before="152" w:after="160"/>
    </w:pPr>
    <w:rPr>
      <w:rFonts w:ascii="Arial" w:hAnsi="Arial" w:eastAsia="黑体" w:cs="Arial"/>
      <w:sz w:val="20"/>
      <w:szCs w:val="20"/>
    </w:rPr>
  </w:style>
  <w:style w:type="paragraph" w:styleId="5">
    <w:name w:val="Body Text 3"/>
    <w:basedOn w:val="1"/>
    <w:link w:val="23"/>
    <w:semiHidden/>
    <w:unhideWhenUsed/>
    <w:qFormat/>
    <w:uiPriority w:val="0"/>
    <w:pPr>
      <w:spacing w:line="500" w:lineRule="exact"/>
    </w:pPr>
    <w:rPr>
      <w:rFonts w:ascii="Times New Roman" w:hAnsi="Times New Roman" w:eastAsia="宋体" w:cs="Times New Roman"/>
      <w:b/>
      <w:bCs/>
      <w:kern w:val="0"/>
      <w:sz w:val="24"/>
      <w:szCs w:val="24"/>
    </w:rPr>
  </w:style>
  <w:style w:type="paragraph" w:styleId="6">
    <w:name w:val="Body Text"/>
    <w:basedOn w:val="1"/>
    <w:link w:val="22"/>
    <w:semiHidden/>
    <w:unhideWhenUsed/>
    <w:qFormat/>
    <w:uiPriority w:val="99"/>
    <w:pPr>
      <w:spacing w:after="120"/>
    </w:pPr>
    <w:rPr>
      <w:rFonts w:ascii="Times New Roman" w:hAnsi="Times New Roman" w:eastAsia="宋体" w:cs="Times New Roman"/>
      <w:szCs w:val="24"/>
    </w:rPr>
  </w:style>
  <w:style w:type="paragraph" w:styleId="7">
    <w:name w:val="Plain Text"/>
    <w:basedOn w:val="1"/>
    <w:link w:val="19"/>
    <w:unhideWhenUsed/>
    <w:qFormat/>
    <w:uiPriority w:val="0"/>
    <w:rPr>
      <w:rFonts w:ascii="宋体" w:hAnsi="Courier New" w:eastAsia="宋体" w:cs="Courier New"/>
      <w:kern w:val="0"/>
      <w:sz w:val="20"/>
      <w:szCs w:val="21"/>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semiHidden/>
    <w:unhideWhenUsed/>
    <w:qFormat/>
    <w:uiPriority w:val="0"/>
    <w:pPr>
      <w:ind w:left="200" w:hanging="200" w:hangingChars="200"/>
    </w:pPr>
    <w:rPr>
      <w:rFonts w:ascii="Times New Roman" w:hAnsi="Times New Roman" w:eastAsia="宋体" w:cs="Times New Roman"/>
      <w:sz w:val="28"/>
      <w:szCs w:val="24"/>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网格型1"/>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纯文本 Char"/>
    <w:basedOn w:val="13"/>
    <w:semiHidden/>
    <w:qFormat/>
    <w:uiPriority w:val="0"/>
    <w:rPr>
      <w:rFonts w:ascii="宋体" w:hAnsi="Courier New" w:eastAsia="宋体" w:cs="Courier New"/>
      <w:szCs w:val="21"/>
    </w:rPr>
  </w:style>
  <w:style w:type="character" w:customStyle="1" w:styleId="19">
    <w:name w:val="纯文本 字符"/>
    <w:basedOn w:val="13"/>
    <w:link w:val="7"/>
    <w:qFormat/>
    <w:locked/>
    <w:uiPriority w:val="0"/>
    <w:rPr>
      <w:rFonts w:ascii="宋体" w:hAnsi="Courier New" w:eastAsia="宋体" w:cs="Courier New"/>
      <w:kern w:val="0"/>
      <w:sz w:val="20"/>
      <w:szCs w:val="21"/>
    </w:rPr>
  </w:style>
  <w:style w:type="paragraph" w:styleId="20">
    <w:name w:val="List Paragraph"/>
    <w:basedOn w:val="1"/>
    <w:qFormat/>
    <w:uiPriority w:val="34"/>
    <w:pPr>
      <w:ind w:firstLine="420" w:firstLineChars="200"/>
    </w:pPr>
  </w:style>
  <w:style w:type="character" w:customStyle="1" w:styleId="21">
    <w:name w:val="标题 1 字符"/>
    <w:basedOn w:val="13"/>
    <w:link w:val="2"/>
    <w:qFormat/>
    <w:uiPriority w:val="0"/>
    <w:rPr>
      <w:rFonts w:ascii="Times New Roman" w:hAnsi="Times New Roman" w:eastAsia="宋体" w:cs="Times New Roman"/>
      <w:b/>
      <w:bCs/>
      <w:kern w:val="44"/>
      <w:sz w:val="44"/>
      <w:szCs w:val="44"/>
    </w:rPr>
  </w:style>
  <w:style w:type="character" w:customStyle="1" w:styleId="22">
    <w:name w:val="正文文本 字符"/>
    <w:basedOn w:val="13"/>
    <w:link w:val="6"/>
    <w:semiHidden/>
    <w:qFormat/>
    <w:uiPriority w:val="99"/>
    <w:rPr>
      <w:rFonts w:ascii="Times New Roman" w:hAnsi="Times New Roman" w:eastAsia="宋体" w:cs="Times New Roman"/>
      <w:szCs w:val="24"/>
    </w:rPr>
  </w:style>
  <w:style w:type="character" w:customStyle="1" w:styleId="23">
    <w:name w:val="正文文本 3 字符"/>
    <w:basedOn w:val="13"/>
    <w:link w:val="5"/>
    <w:semiHidden/>
    <w:qFormat/>
    <w:uiPriority w:val="0"/>
    <w:rPr>
      <w:rFonts w:ascii="Times New Roman" w:hAnsi="Times New Roman" w:eastAsia="宋体" w:cs="Times New Roman"/>
      <w:b/>
      <w:bCs/>
      <w:kern w:val="0"/>
      <w:sz w:val="24"/>
      <w:szCs w:val="24"/>
    </w:rPr>
  </w:style>
  <w:style w:type="paragraph" w:customStyle="1" w:styleId="24">
    <w:name w:val="Default"/>
    <w:basedOn w:val="1"/>
    <w:qFormat/>
    <w:uiPriority w:val="0"/>
    <w:pPr>
      <w:autoSpaceDE w:val="0"/>
      <w:autoSpaceDN w:val="0"/>
      <w:adjustRightInd w:val="0"/>
      <w:jc w:val="left"/>
    </w:pPr>
    <w:rPr>
      <w:rFonts w:ascii="宋体" w:hAnsi="Times New Roman" w:eastAsia="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35864-CD7A-4E9D-B29A-F1380F7B2C3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797</Words>
  <Characters>974</Characters>
  <Lines>9</Lines>
  <Paragraphs>2</Paragraphs>
  <TotalTime>7</TotalTime>
  <ScaleCrop>false</ScaleCrop>
  <LinksUpToDate>false</LinksUpToDate>
  <CharactersWithSpaces>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2020-09-09T08:53:00Z</dcterms:created>
  <dc:creator>dreamsummit</dc:creator>
  <cp:lastModifiedBy>李鸿海</cp:lastModifiedBy>
  <cp:lastPrinted>2023-04-25T10:05:00Z</cp:lastPrinted>
  <dcterms:modified xsi:type="dcterms:W3CDTF">2026-05-07T07:57:21Z</dcterms:modified>
  <cp:revision>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eyJoZGlkIjoiYTI5OTc5NjU4OGYzOTUyMWQyODc2NGM2ZTQwZDliNjIiLCJ1c2VySWQiOiIxNTE3MTAwMjI2In0=</vt:lpwstr>
  </property>
  <property fmtid="{D5CDD505-2E9C-101B-9397-08002B2CF9AE}" pid="3" name="KSOProductBuildVer">
    <vt:lpwstr>2052-12.1.0.24034</vt:lpwstr>
  </property>
  <property fmtid="{D5CDD505-2E9C-101B-9397-08002B2CF9AE}" pid="4" name="ICV">
    <vt:lpwstr>690EAB2F196740DA84698F14559C7751_12</vt:lpwstr>
  </property>
</Properties>
</file>