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DDD737">
      <w:pPr>
        <w:pStyle w:val="3"/>
        <w:jc w:val="center"/>
        <w:outlineLvl w:val="0"/>
        <w:rPr>
          <w:rFonts w:hint="eastAsia" w:ascii="宋体" w:hAnsi="宋体" w:eastAsia="宋体" w:cs="宋体"/>
          <w:b/>
          <w:color w:val="auto"/>
          <w:sz w:val="36"/>
          <w:highlight w:val="none"/>
        </w:rPr>
      </w:pPr>
      <w:bookmarkStart w:id="3" w:name="_GoBack"/>
      <w:bookmarkStart w:id="0" w:name="_Toc532545042"/>
      <w:bookmarkStart w:id="1" w:name="_Toc187761550"/>
      <w:bookmarkStart w:id="2" w:name="_Toc17618"/>
      <w:r>
        <w:rPr>
          <w:rFonts w:hint="eastAsia" w:ascii="宋体" w:hAnsi="宋体" w:eastAsia="宋体" w:cs="宋体"/>
          <w:b/>
          <w:color w:val="auto"/>
          <w:sz w:val="36"/>
          <w:highlight w:val="none"/>
        </w:rPr>
        <w:t>第二章</w:t>
      </w:r>
      <w:bookmarkEnd w:id="0"/>
      <w:r>
        <w:rPr>
          <w:rFonts w:hint="eastAsia" w:ascii="宋体" w:hAnsi="宋体" w:eastAsia="宋体" w:cs="宋体"/>
          <w:b/>
          <w:color w:val="auto"/>
          <w:sz w:val="36"/>
          <w:highlight w:val="none"/>
        </w:rPr>
        <w:t>采购需求</w:t>
      </w:r>
      <w:bookmarkEnd w:id="1"/>
      <w:bookmarkEnd w:id="2"/>
    </w:p>
    <w:bookmarkEnd w:id="3"/>
    <w:p w14:paraId="79107002">
      <w:pPr>
        <w:adjustRightInd w:val="0"/>
        <w:spacing w:line="340" w:lineRule="exac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说明：</w:t>
      </w:r>
    </w:p>
    <w:p w14:paraId="06A5F01F">
      <w:pPr>
        <w:spacing w:line="360" w:lineRule="auto"/>
        <w:ind w:firstLine="420" w:firstLineChars="200"/>
        <w:jc w:val="left"/>
        <w:rPr>
          <w:rFonts w:hint="eastAsia" w:ascii="宋体" w:hAnsi="宋体" w:eastAsia="宋体" w:cs="宋体"/>
          <w:color w:val="auto"/>
          <w:highlight w:val="none"/>
        </w:rPr>
      </w:pPr>
      <w:r>
        <w:rPr>
          <w:rFonts w:hint="eastAsia" w:ascii="宋体" w:hAnsi="宋体" w:eastAsia="宋体" w:cs="宋体"/>
          <w:color w:val="auto"/>
          <w:highlight w:val="none"/>
        </w:rPr>
        <w:t>1. 为落实政府采购政策需满足的要求</w:t>
      </w:r>
    </w:p>
    <w:p w14:paraId="26F97E40">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（1）本招标文件所称中小企业必须符合《政府采购促进中小企业发展管理办法》（财库〔2020〕46号）的规定。</w:t>
      </w:r>
    </w:p>
    <w:p w14:paraId="4C6D1E70">
      <w:pPr>
        <w:spacing w:line="360" w:lineRule="auto"/>
        <w:ind w:firstLine="424" w:firstLineChars="202"/>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（2）服务项目中伴随货物的，根据《财政部 发展改革委 生态环境部 市场监管总局关于调整优化节能产品、环境标志产品政府采购执行机制的通知》（财库〔2019〕9号）和《关于印发节能产品政府采购品目清单的通知》（财库〔2019〕19号）的规定，采购需求中的产品属于节能产品政府采购品目清单内标注“★”的（详见本章附件1），</w:t>
      </w:r>
      <w:r>
        <w:rPr>
          <w:rFonts w:hint="eastAsia" w:ascii="宋体" w:hAnsi="宋体" w:eastAsia="宋体" w:cs="宋体"/>
          <w:b/>
          <w:color w:val="auto"/>
          <w:szCs w:val="21"/>
          <w:highlight w:val="none"/>
        </w:rPr>
        <w:t>投标人的投标货物必须使用政府强制采购的节能产品，投标人必须在投标文件中提供所投标产品的节能产品认证证书复印件（加盖投标人电子公章），否则投标文件作无效处理。</w:t>
      </w:r>
      <w:r>
        <w:rPr>
          <w:rFonts w:hint="eastAsia" w:ascii="宋体" w:hAnsi="宋体" w:eastAsia="宋体" w:cs="宋体"/>
          <w:color w:val="auto"/>
          <w:szCs w:val="21"/>
          <w:highlight w:val="none"/>
        </w:rPr>
        <w:t>如本项目包含的货物属于品目清单内非标注“★”的产品时，应优先采购，具体详见“第四章 评标方法和评标标准”。</w:t>
      </w:r>
    </w:p>
    <w:p w14:paraId="11358994">
      <w:pPr>
        <w:spacing w:line="360" w:lineRule="auto"/>
        <w:ind w:firstLine="424" w:firstLineChars="202"/>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根据《关于调整网络安全专用产品安全管理有关事项的公告》（2023年1号）规定，本项目采购需求中的服务伴随的产品如果包括《网络关键设备和网络安全专用产品目录》的网络安全专用产品，供应商在投标文件中应主动列明供货范围中属于网络安全专用产品的投标产品，</w:t>
      </w:r>
      <w:r>
        <w:rPr>
          <w:rFonts w:hint="eastAsia" w:ascii="宋体" w:hAnsi="宋体" w:eastAsia="宋体" w:cs="宋体"/>
          <w:b/>
          <w:color w:val="auto"/>
          <w:szCs w:val="21"/>
          <w:highlight w:val="none"/>
        </w:rPr>
        <w:t>并在投标文件（商务及技术文件）中提供由中国网信网（ http://www.cac.gov.cn/index.htm）最新发布的《网络关键设备和网络安全专用产品安全认证和安全检测结果》截图证明材料，不在《网络关键设备和网络安全专用产品安全认证和安全检测结果》中或不在有效期内或未提供有效的《计算机信息系统安全专用产品销售许可证》的，投标无效。</w:t>
      </w:r>
      <w:r>
        <w:rPr>
          <w:rFonts w:hint="eastAsia" w:ascii="宋体" w:hAnsi="宋体" w:eastAsia="宋体" w:cs="宋体"/>
          <w:color w:val="auto"/>
          <w:szCs w:val="21"/>
          <w:highlight w:val="none"/>
        </w:rPr>
        <w:t>如属于《网络关键设备和网络安全专用产品目录》中“二、网络安全专用产品”内“产品类别”中的所描述的产品，但不属于所列“产品描述”情形的，应提供相应的说明及证明材料。</w:t>
      </w:r>
    </w:p>
    <w:p w14:paraId="4DEBB2E7">
      <w:pPr>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663B3456">
      <w:pPr>
        <w:numPr>
          <w:ilvl w:val="0"/>
          <w:numId w:val="1"/>
        </w:numPr>
        <w:spacing w:line="360" w:lineRule="auto"/>
        <w:ind w:firstLine="424" w:firstLineChars="202"/>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“实质性要求”是指招标文件中已经指明不满足则投标无效的条款，或者不能负偏离的条款，或者采购需求中带“▲”的条款。</w:t>
      </w:r>
    </w:p>
    <w:p w14:paraId="0853C114">
      <w:pPr>
        <w:numPr>
          <w:ilvl w:val="0"/>
          <w:numId w:val="1"/>
        </w:numPr>
        <w:spacing w:line="360" w:lineRule="auto"/>
        <w:ind w:firstLine="424" w:firstLineChars="202"/>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不需要投标人对采购需求响应为具体数值的，此采购需求的数值后将以◆号标注。</w:t>
      </w:r>
    </w:p>
    <w:p w14:paraId="1022DD15">
      <w:pPr>
        <w:numPr>
          <w:ilvl w:val="0"/>
          <w:numId w:val="1"/>
        </w:numPr>
        <w:spacing w:line="360" w:lineRule="auto"/>
        <w:ind w:firstLine="424" w:firstLineChars="202"/>
        <w:jc w:val="left"/>
        <w:rPr>
          <w:rFonts w:hint="eastAsia" w:ascii="宋体" w:hAnsi="宋体" w:eastAsia="宋体" w:cs="宋体"/>
          <w:color w:val="auto"/>
          <w:highlight w:val="none"/>
        </w:rPr>
      </w:pPr>
      <w:r>
        <w:rPr>
          <w:rFonts w:hint="eastAsia" w:ascii="宋体" w:hAnsi="宋体" w:eastAsia="宋体" w:cs="宋体"/>
          <w:color w:val="auto"/>
          <w:highlight w:val="none"/>
        </w:rPr>
        <w:t>如投标人投标产品存在侵犯他人的知识产权或者专利成果行为的，应承担相应法律责任。</w:t>
      </w:r>
    </w:p>
    <w:p w14:paraId="248826AD">
      <w:pPr>
        <w:tabs>
          <w:tab w:val="left" w:pos="312"/>
        </w:tabs>
        <w:spacing w:line="360"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highlight w:val="none"/>
        </w:rPr>
        <w:t>5. 本项目采购标的的中小企业划分标准所属行业名称（行业名称及划分见本章附件2）：</w:t>
      </w:r>
      <w:r>
        <w:rPr>
          <w:rFonts w:hint="eastAsia" w:ascii="宋体" w:hAnsi="宋体" w:eastAsia="宋体" w:cs="宋体"/>
          <w:color w:val="auto"/>
          <w:highlight w:val="none"/>
          <w:u w:val="single"/>
          <w:lang w:val="en-US" w:eastAsia="zh-CN"/>
        </w:rPr>
        <w:t xml:space="preserve"> 其他未列明行业 </w:t>
      </w:r>
      <w:r>
        <w:rPr>
          <w:rFonts w:hint="eastAsia" w:ascii="宋体" w:hAnsi="宋体" w:eastAsia="宋体" w:cs="宋体"/>
          <w:color w:val="auto"/>
          <w:szCs w:val="21"/>
          <w:highlight w:val="none"/>
        </w:rPr>
        <w:t>。</w:t>
      </w:r>
    </w:p>
    <w:tbl>
      <w:tblPr>
        <w:tblStyle w:val="5"/>
        <w:tblW w:w="920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72"/>
        <w:gridCol w:w="360"/>
        <w:gridCol w:w="764"/>
        <w:gridCol w:w="426"/>
        <w:gridCol w:w="480"/>
        <w:gridCol w:w="5746"/>
        <w:gridCol w:w="861"/>
      </w:tblGrid>
      <w:tr w14:paraId="7CC28B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9209" w:type="dxa"/>
            <w:gridSpan w:val="7"/>
            <w:tcBorders>
              <w:top w:val="single" w:color="auto" w:sz="4" w:space="0"/>
              <w:left w:val="single" w:color="auto" w:sz="4" w:space="0"/>
              <w:bottom w:val="nil"/>
              <w:right w:val="single" w:color="auto" w:sz="4" w:space="0"/>
            </w:tcBorders>
            <w:noWrap/>
            <w:vAlign w:val="center"/>
          </w:tcPr>
          <w:p w14:paraId="2EC28088">
            <w:pPr>
              <w:keepNext w:val="0"/>
              <w:keepLines w:val="0"/>
              <w:pageBreakBefore w:val="0"/>
              <w:kinsoku/>
              <w:wordWrap/>
              <w:overflowPunct/>
              <w:topLinePunct w:val="0"/>
              <w:autoSpaceDE/>
              <w:autoSpaceDN/>
              <w:bidi w:val="0"/>
              <w:snapToGrid/>
              <w:spacing w:line="400" w:lineRule="exact"/>
              <w:jc w:val="center"/>
              <w:rPr>
                <w:rFonts w:hint="eastAsia" w:asciiTheme="minorEastAsia" w:hAnsiTheme="minorEastAsia" w:eastAsiaTheme="minorEastAsia" w:cstheme="minorEastAsia"/>
                <w:b/>
                <w:color w:val="auto"/>
                <w:sz w:val="21"/>
                <w:szCs w:val="21"/>
                <w:highlight w:val="none"/>
              </w:rPr>
            </w:pPr>
            <w:r>
              <w:rPr>
                <w:rFonts w:hint="eastAsia" w:asciiTheme="minorEastAsia" w:hAnsiTheme="minorEastAsia" w:eastAsiaTheme="minorEastAsia" w:cstheme="minorEastAsia"/>
                <w:b/>
                <w:color w:val="auto"/>
                <w:sz w:val="21"/>
                <w:szCs w:val="21"/>
                <w:highlight w:val="none"/>
              </w:rPr>
              <w:t>服务需求一览表</w:t>
            </w:r>
          </w:p>
        </w:tc>
      </w:tr>
      <w:tr w14:paraId="69A752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72" w:type="dxa"/>
            <w:vMerge w:val="restart"/>
            <w:tcBorders>
              <w:top w:val="single" w:color="auto" w:sz="4" w:space="0"/>
              <w:left w:val="single" w:color="auto" w:sz="4" w:space="0"/>
              <w:bottom w:val="single" w:color="auto" w:sz="4" w:space="0"/>
              <w:right w:val="single" w:color="auto" w:sz="4" w:space="0"/>
            </w:tcBorders>
            <w:noWrap/>
          </w:tcPr>
          <w:p w14:paraId="35335A70">
            <w:pPr>
              <w:keepNext w:val="0"/>
              <w:keepLines w:val="0"/>
              <w:pageBreakBefore w:val="0"/>
              <w:kinsoku/>
              <w:wordWrap/>
              <w:overflowPunct/>
              <w:topLinePunct w:val="0"/>
              <w:autoSpaceDE/>
              <w:autoSpaceDN/>
              <w:bidi w:val="0"/>
              <w:snapToGrid/>
              <w:spacing w:line="400" w:lineRule="exact"/>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采购清单及服务参数</w:t>
            </w:r>
          </w:p>
        </w:tc>
        <w:tc>
          <w:tcPr>
            <w:tcW w:w="360" w:type="dxa"/>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58CFE65E">
            <w:pPr>
              <w:keepNext w:val="0"/>
              <w:keepLines w:val="0"/>
              <w:pageBreakBefore w:val="0"/>
              <w:kinsoku/>
              <w:wordWrap/>
              <w:overflowPunct/>
              <w:topLinePunct w:val="0"/>
              <w:autoSpaceDE/>
              <w:autoSpaceDN/>
              <w:bidi w:val="0"/>
              <w:snapToGrid/>
              <w:spacing w:line="400" w:lineRule="exact"/>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序号</w:t>
            </w:r>
          </w:p>
        </w:tc>
        <w:tc>
          <w:tcPr>
            <w:tcW w:w="764" w:type="dxa"/>
            <w:tcBorders>
              <w:top w:val="single" w:color="auto" w:sz="4" w:space="0"/>
              <w:left w:val="single" w:color="auto" w:sz="4" w:space="0"/>
              <w:bottom w:val="single" w:color="auto" w:sz="4" w:space="0"/>
              <w:right w:val="single" w:color="auto" w:sz="4" w:space="0"/>
            </w:tcBorders>
            <w:noWrap/>
            <w:vAlign w:val="center"/>
          </w:tcPr>
          <w:p w14:paraId="3126555A">
            <w:pPr>
              <w:keepNext w:val="0"/>
              <w:keepLines w:val="0"/>
              <w:pageBreakBefore w:val="0"/>
              <w:kinsoku/>
              <w:wordWrap/>
              <w:overflowPunct/>
              <w:topLinePunct w:val="0"/>
              <w:autoSpaceDE/>
              <w:autoSpaceDN/>
              <w:bidi w:val="0"/>
              <w:snapToGrid/>
              <w:spacing w:line="400" w:lineRule="exact"/>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采购服务名称</w:t>
            </w:r>
          </w:p>
        </w:tc>
        <w:tc>
          <w:tcPr>
            <w:tcW w:w="426" w:type="dxa"/>
            <w:tcBorders>
              <w:top w:val="single" w:color="auto" w:sz="4" w:space="0"/>
              <w:left w:val="single" w:color="auto" w:sz="4" w:space="0"/>
              <w:bottom w:val="single" w:color="auto" w:sz="4" w:space="0"/>
              <w:right w:val="single" w:color="auto" w:sz="4" w:space="0"/>
            </w:tcBorders>
            <w:noWrap/>
            <w:vAlign w:val="center"/>
          </w:tcPr>
          <w:p w14:paraId="72F4B4F9">
            <w:pPr>
              <w:keepNext w:val="0"/>
              <w:keepLines w:val="0"/>
              <w:pageBreakBefore w:val="0"/>
              <w:kinsoku/>
              <w:wordWrap/>
              <w:overflowPunct/>
              <w:topLinePunct w:val="0"/>
              <w:autoSpaceDE/>
              <w:autoSpaceDN/>
              <w:bidi w:val="0"/>
              <w:snapToGrid/>
              <w:spacing w:line="400" w:lineRule="exact"/>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单位</w:t>
            </w:r>
          </w:p>
        </w:tc>
        <w:tc>
          <w:tcPr>
            <w:tcW w:w="480" w:type="dxa"/>
            <w:tcBorders>
              <w:top w:val="single" w:color="auto" w:sz="4" w:space="0"/>
              <w:left w:val="single" w:color="auto" w:sz="4" w:space="0"/>
              <w:bottom w:val="single" w:color="auto" w:sz="4" w:space="0"/>
              <w:right w:val="single" w:color="auto" w:sz="4" w:space="0"/>
            </w:tcBorders>
            <w:noWrap/>
            <w:vAlign w:val="center"/>
          </w:tcPr>
          <w:p w14:paraId="027B5155">
            <w:pPr>
              <w:keepNext w:val="0"/>
              <w:keepLines w:val="0"/>
              <w:pageBreakBefore w:val="0"/>
              <w:kinsoku/>
              <w:wordWrap/>
              <w:overflowPunct/>
              <w:topLinePunct w:val="0"/>
              <w:autoSpaceDE/>
              <w:autoSpaceDN/>
              <w:bidi w:val="0"/>
              <w:snapToGrid/>
              <w:spacing w:line="400" w:lineRule="exact"/>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数量</w:t>
            </w:r>
          </w:p>
        </w:tc>
        <w:tc>
          <w:tcPr>
            <w:tcW w:w="5746" w:type="dxa"/>
            <w:tcBorders>
              <w:top w:val="single" w:color="auto" w:sz="4" w:space="0"/>
              <w:left w:val="single" w:color="auto" w:sz="4" w:space="0"/>
              <w:bottom w:val="single" w:color="auto" w:sz="4" w:space="0"/>
              <w:right w:val="single" w:color="auto" w:sz="4" w:space="0"/>
            </w:tcBorders>
            <w:noWrap/>
            <w:vAlign w:val="center"/>
          </w:tcPr>
          <w:p w14:paraId="0E2AEFEE">
            <w:pPr>
              <w:keepNext w:val="0"/>
              <w:keepLines w:val="0"/>
              <w:pageBreakBefore w:val="0"/>
              <w:kinsoku/>
              <w:wordWrap/>
              <w:overflowPunct/>
              <w:topLinePunct w:val="0"/>
              <w:autoSpaceDE/>
              <w:autoSpaceDN/>
              <w:bidi w:val="0"/>
              <w:snapToGrid/>
              <w:spacing w:line="400" w:lineRule="exact"/>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sz w:val="21"/>
                <w:szCs w:val="21"/>
                <w:highlight w:val="none"/>
                <w:lang w:eastAsia="zh-CN"/>
              </w:rPr>
              <w:t>▲</w:t>
            </w:r>
            <w:r>
              <w:rPr>
                <w:rFonts w:hint="eastAsia" w:asciiTheme="minorEastAsia" w:hAnsiTheme="minorEastAsia" w:eastAsiaTheme="minorEastAsia" w:cstheme="minorEastAsia"/>
                <w:color w:val="auto"/>
                <w:sz w:val="21"/>
                <w:szCs w:val="21"/>
                <w:highlight w:val="none"/>
              </w:rPr>
              <w:t>服务参数</w:t>
            </w:r>
          </w:p>
        </w:tc>
        <w:tc>
          <w:tcPr>
            <w:tcW w:w="861" w:type="dxa"/>
            <w:tcBorders>
              <w:top w:val="single" w:color="auto" w:sz="4" w:space="0"/>
              <w:left w:val="single" w:color="auto" w:sz="4" w:space="0"/>
              <w:bottom w:val="single" w:color="auto" w:sz="4" w:space="0"/>
              <w:right w:val="single" w:color="auto" w:sz="4" w:space="0"/>
            </w:tcBorders>
            <w:noWrap/>
            <w:vAlign w:val="center"/>
          </w:tcPr>
          <w:p w14:paraId="2C7339B9">
            <w:pPr>
              <w:keepNext w:val="0"/>
              <w:keepLines w:val="0"/>
              <w:pageBreakBefore w:val="0"/>
              <w:kinsoku/>
              <w:wordWrap/>
              <w:overflowPunct/>
              <w:topLinePunct w:val="0"/>
              <w:autoSpaceDE/>
              <w:autoSpaceDN/>
              <w:bidi w:val="0"/>
              <w:snapToGrid/>
              <w:spacing w:line="400" w:lineRule="exact"/>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分项预算合计（元）</w:t>
            </w:r>
          </w:p>
        </w:tc>
      </w:tr>
      <w:tr w14:paraId="0936E8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72" w:type="dxa"/>
            <w:vMerge w:val="continue"/>
            <w:tcBorders>
              <w:top w:val="single" w:color="auto" w:sz="4" w:space="0"/>
              <w:left w:val="single" w:color="auto" w:sz="4" w:space="0"/>
              <w:bottom w:val="single" w:color="auto" w:sz="4" w:space="0"/>
              <w:right w:val="single" w:color="auto" w:sz="4" w:space="0"/>
            </w:tcBorders>
            <w:noWrap/>
          </w:tcPr>
          <w:p w14:paraId="54E20C30">
            <w:pPr>
              <w:keepNext w:val="0"/>
              <w:keepLines w:val="0"/>
              <w:pageBreakBefore w:val="0"/>
              <w:kinsoku/>
              <w:wordWrap/>
              <w:overflowPunct/>
              <w:topLinePunct w:val="0"/>
              <w:autoSpaceDE/>
              <w:autoSpaceDN/>
              <w:bidi w:val="0"/>
              <w:snapToGrid/>
              <w:spacing w:line="400" w:lineRule="exact"/>
              <w:jc w:val="center"/>
              <w:rPr>
                <w:rFonts w:hint="eastAsia" w:asciiTheme="minorEastAsia" w:hAnsiTheme="minorEastAsia" w:eastAsiaTheme="minorEastAsia" w:cstheme="minorEastAsia"/>
                <w:color w:val="auto"/>
                <w:sz w:val="21"/>
                <w:szCs w:val="21"/>
                <w:highlight w:val="none"/>
              </w:rPr>
            </w:pPr>
          </w:p>
        </w:tc>
        <w:tc>
          <w:tcPr>
            <w:tcW w:w="360" w:type="dxa"/>
            <w:tcBorders>
              <w:top w:val="single" w:color="auto" w:sz="4" w:space="0"/>
              <w:left w:val="single" w:color="auto" w:sz="4" w:space="0"/>
              <w:bottom w:val="single" w:color="auto" w:sz="4" w:space="0"/>
              <w:right w:val="single" w:color="auto" w:sz="4" w:space="0"/>
            </w:tcBorders>
            <w:noWrap/>
            <w:tcMar>
              <w:top w:w="0" w:type="dxa"/>
              <w:left w:w="0" w:type="dxa"/>
              <w:bottom w:w="0" w:type="dxa"/>
              <w:right w:w="0" w:type="dxa"/>
            </w:tcMar>
            <w:vAlign w:val="center"/>
          </w:tcPr>
          <w:p w14:paraId="1316309C">
            <w:pPr>
              <w:keepNext w:val="0"/>
              <w:keepLines w:val="0"/>
              <w:pageBreakBefore w:val="0"/>
              <w:kinsoku/>
              <w:wordWrap/>
              <w:overflowPunct/>
              <w:topLinePunct w:val="0"/>
              <w:autoSpaceDE/>
              <w:autoSpaceDN/>
              <w:bidi w:val="0"/>
              <w:snapToGrid/>
              <w:spacing w:line="400" w:lineRule="exact"/>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w:t>
            </w:r>
          </w:p>
        </w:tc>
        <w:tc>
          <w:tcPr>
            <w:tcW w:w="764" w:type="dxa"/>
            <w:tcBorders>
              <w:top w:val="single" w:color="auto" w:sz="4" w:space="0"/>
              <w:left w:val="single" w:color="auto" w:sz="4" w:space="0"/>
              <w:bottom w:val="single" w:color="auto" w:sz="4" w:space="0"/>
              <w:right w:val="single" w:color="auto" w:sz="4" w:space="0"/>
            </w:tcBorders>
            <w:noWrap/>
            <w:vAlign w:val="center"/>
          </w:tcPr>
          <w:p w14:paraId="1A83D822">
            <w:pPr>
              <w:keepNext w:val="0"/>
              <w:keepLines w:val="0"/>
              <w:pageBreakBefore w:val="0"/>
              <w:widowControl/>
              <w:kinsoku/>
              <w:wordWrap/>
              <w:overflowPunct/>
              <w:topLinePunct w:val="0"/>
              <w:autoSpaceDE/>
              <w:autoSpaceDN/>
              <w:bidi w:val="0"/>
              <w:snapToGrid/>
              <w:spacing w:line="400" w:lineRule="exact"/>
              <w:jc w:val="center"/>
              <w:rPr>
                <w:rFonts w:hint="eastAsia" w:asciiTheme="minorEastAsia" w:hAnsiTheme="minorEastAsia" w:eastAsiaTheme="minorEastAsia" w:cstheme="minorEastAsia"/>
                <w:color w:val="auto"/>
                <w:sz w:val="21"/>
                <w:szCs w:val="21"/>
                <w:highlight w:val="none"/>
                <w:lang w:eastAsia="zh-CN"/>
              </w:rPr>
            </w:pPr>
            <w:r>
              <w:rPr>
                <w:rFonts w:hint="eastAsia" w:asciiTheme="minorEastAsia" w:hAnsiTheme="minorEastAsia" w:eastAsiaTheme="minorEastAsia" w:cstheme="minorEastAsia"/>
                <w:color w:val="auto"/>
                <w:sz w:val="21"/>
                <w:szCs w:val="21"/>
                <w:highlight w:val="none"/>
                <w:lang w:eastAsia="zh-CN"/>
              </w:rPr>
              <w:t>2026年南宁市3V3篮球城市挑战赛组织服务</w:t>
            </w:r>
          </w:p>
        </w:tc>
        <w:tc>
          <w:tcPr>
            <w:tcW w:w="426" w:type="dxa"/>
            <w:tcBorders>
              <w:top w:val="single" w:color="auto" w:sz="4" w:space="0"/>
              <w:left w:val="single" w:color="auto" w:sz="4" w:space="0"/>
              <w:bottom w:val="single" w:color="auto" w:sz="4" w:space="0"/>
              <w:right w:val="single" w:color="auto" w:sz="4" w:space="0"/>
            </w:tcBorders>
            <w:noWrap/>
            <w:vAlign w:val="center"/>
          </w:tcPr>
          <w:p w14:paraId="7D5102D3">
            <w:pPr>
              <w:keepNext w:val="0"/>
              <w:keepLines w:val="0"/>
              <w:pageBreakBefore w:val="0"/>
              <w:widowControl/>
              <w:kinsoku/>
              <w:wordWrap/>
              <w:overflowPunct/>
              <w:topLinePunct w:val="0"/>
              <w:autoSpaceDE/>
              <w:autoSpaceDN/>
              <w:bidi w:val="0"/>
              <w:snapToGrid/>
              <w:spacing w:line="400" w:lineRule="exact"/>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项</w:t>
            </w:r>
          </w:p>
        </w:tc>
        <w:tc>
          <w:tcPr>
            <w:tcW w:w="480" w:type="dxa"/>
            <w:tcBorders>
              <w:top w:val="single" w:color="auto" w:sz="4" w:space="0"/>
              <w:left w:val="single" w:color="auto" w:sz="4" w:space="0"/>
              <w:bottom w:val="single" w:color="auto" w:sz="4" w:space="0"/>
              <w:right w:val="single" w:color="auto" w:sz="4" w:space="0"/>
            </w:tcBorders>
            <w:noWrap/>
            <w:vAlign w:val="center"/>
          </w:tcPr>
          <w:p w14:paraId="558E4D40">
            <w:pPr>
              <w:keepNext w:val="0"/>
              <w:keepLines w:val="0"/>
              <w:pageBreakBefore w:val="0"/>
              <w:widowControl/>
              <w:kinsoku/>
              <w:wordWrap/>
              <w:overflowPunct/>
              <w:topLinePunct w:val="0"/>
              <w:autoSpaceDE/>
              <w:autoSpaceDN/>
              <w:bidi w:val="0"/>
              <w:snapToGrid/>
              <w:spacing w:line="400" w:lineRule="exact"/>
              <w:jc w:val="center"/>
              <w:textAlignment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w:t>
            </w:r>
          </w:p>
        </w:tc>
        <w:tc>
          <w:tcPr>
            <w:tcW w:w="5746" w:type="dxa"/>
            <w:tcBorders>
              <w:top w:val="single" w:color="auto" w:sz="4" w:space="0"/>
              <w:left w:val="single" w:color="auto" w:sz="4" w:space="0"/>
              <w:bottom w:val="single" w:color="auto" w:sz="4" w:space="0"/>
              <w:right w:val="single" w:color="auto" w:sz="4" w:space="0"/>
            </w:tcBorders>
            <w:noWrap/>
            <w:vAlign w:val="center"/>
          </w:tcPr>
          <w:p w14:paraId="6B8893B1">
            <w:pPr>
              <w:pStyle w:val="7"/>
              <w:keepNext w:val="0"/>
              <w:keepLines w:val="0"/>
              <w:pageBreakBefore w:val="0"/>
              <w:kinsoku/>
              <w:wordWrap/>
              <w:overflowPunct/>
              <w:topLinePunct w:val="0"/>
              <w:autoSpaceDE/>
              <w:autoSpaceDN/>
              <w:bidi w:val="0"/>
              <w:snapToGrid/>
              <w:spacing w:line="400" w:lineRule="exact"/>
              <w:ind w:firstLine="422" w:firstLineChars="200"/>
              <w:rPr>
                <w:rFonts w:hint="eastAsia" w:asciiTheme="minorEastAsia" w:hAnsiTheme="minorEastAsia" w:eastAsiaTheme="minorEastAsia" w:cstheme="minorEastAsia"/>
                <w:spacing w:val="0"/>
                <w:sz w:val="21"/>
                <w:szCs w:val="21"/>
                <w:highlight w:val="none"/>
                <w:lang w:eastAsia="zh-CN"/>
              </w:rPr>
            </w:pPr>
            <w:r>
              <w:rPr>
                <w:rFonts w:hint="eastAsia" w:asciiTheme="minorEastAsia" w:hAnsiTheme="minorEastAsia" w:eastAsiaTheme="minorEastAsia" w:cstheme="minorEastAsia"/>
                <w:b/>
                <w:bCs/>
                <w:spacing w:val="0"/>
                <w:sz w:val="21"/>
                <w:szCs w:val="21"/>
                <w:highlight w:val="none"/>
                <w:lang w:eastAsia="zh-CN"/>
              </w:rPr>
              <w:t>一、项目总体要求</w:t>
            </w:r>
          </w:p>
          <w:p w14:paraId="0D61A448">
            <w:pPr>
              <w:pStyle w:val="7"/>
              <w:keepNext w:val="0"/>
              <w:keepLines w:val="0"/>
              <w:pageBreakBefore w:val="0"/>
              <w:kinsoku/>
              <w:wordWrap/>
              <w:overflowPunct/>
              <w:topLinePunct w:val="0"/>
              <w:autoSpaceDE/>
              <w:autoSpaceDN/>
              <w:bidi w:val="0"/>
              <w:snapToGrid/>
              <w:spacing w:line="400" w:lineRule="exact"/>
              <w:ind w:firstLine="420" w:firstLineChars="200"/>
              <w:rPr>
                <w:rFonts w:hint="eastAsia" w:asciiTheme="minorEastAsia" w:hAnsiTheme="minorEastAsia" w:eastAsiaTheme="minorEastAsia" w:cstheme="minorEastAsia"/>
                <w:spacing w:val="0"/>
                <w:sz w:val="21"/>
                <w:szCs w:val="21"/>
                <w:highlight w:val="none"/>
                <w:lang w:eastAsia="zh-CN"/>
              </w:rPr>
            </w:pPr>
            <w:r>
              <w:rPr>
                <w:rFonts w:hint="eastAsia" w:asciiTheme="minorEastAsia" w:hAnsiTheme="minorEastAsia" w:eastAsiaTheme="minorEastAsia" w:cstheme="minorEastAsia"/>
                <w:spacing w:val="0"/>
                <w:sz w:val="21"/>
                <w:szCs w:val="21"/>
                <w:highlight w:val="none"/>
                <w:lang w:eastAsia="zh-CN"/>
              </w:rPr>
              <w:t>供应商负责2026年南宁市3V3篮球城市挑战赛组织服务组织服务工作，严格遵守赛事组委会赛事规程及南宁市体育局工作要求，实现赛事标准化、规范化、安全化、品牌化落地，全程</w:t>
            </w:r>
            <w:r>
              <w:rPr>
                <w:rFonts w:hint="eastAsia" w:asciiTheme="minorEastAsia" w:hAnsiTheme="minorEastAsia" w:eastAsiaTheme="minorEastAsia" w:cstheme="minorEastAsia"/>
                <w:spacing w:val="0"/>
                <w:sz w:val="21"/>
                <w:szCs w:val="21"/>
                <w:highlight w:val="none"/>
                <w:lang w:val="en-US" w:eastAsia="zh-CN"/>
              </w:rPr>
              <w:t>保障</w:t>
            </w:r>
            <w:r>
              <w:rPr>
                <w:rFonts w:hint="eastAsia" w:asciiTheme="minorEastAsia" w:hAnsiTheme="minorEastAsia" w:eastAsiaTheme="minorEastAsia" w:cstheme="minorEastAsia"/>
                <w:spacing w:val="0"/>
                <w:sz w:val="21"/>
                <w:szCs w:val="21"/>
                <w:highlight w:val="none"/>
                <w:lang w:eastAsia="zh-CN"/>
              </w:rPr>
              <w:t>无重大安全事故、无重大赛事投诉、无违规违纪问题。所有服务为总价包干模式，包含人工、物料、设备、宣传、后勤、保险、税费、应急保障等全部费用。</w:t>
            </w:r>
          </w:p>
          <w:p w14:paraId="7B1F1BD3">
            <w:pPr>
              <w:pStyle w:val="7"/>
              <w:keepNext w:val="0"/>
              <w:keepLines w:val="0"/>
              <w:pageBreakBefore w:val="0"/>
              <w:kinsoku/>
              <w:wordWrap/>
              <w:overflowPunct/>
              <w:topLinePunct w:val="0"/>
              <w:autoSpaceDE/>
              <w:autoSpaceDN/>
              <w:bidi w:val="0"/>
              <w:snapToGrid/>
              <w:spacing w:line="400" w:lineRule="exact"/>
              <w:ind w:firstLine="422" w:firstLineChars="200"/>
              <w:rPr>
                <w:rFonts w:hint="eastAsia" w:asciiTheme="minorEastAsia" w:hAnsiTheme="minorEastAsia" w:eastAsiaTheme="minorEastAsia" w:cstheme="minorEastAsia"/>
                <w:spacing w:val="0"/>
                <w:sz w:val="21"/>
                <w:szCs w:val="21"/>
                <w:highlight w:val="none"/>
                <w:lang w:eastAsia="zh-CN"/>
              </w:rPr>
            </w:pPr>
            <w:r>
              <w:rPr>
                <w:rFonts w:hint="eastAsia" w:asciiTheme="minorEastAsia" w:hAnsiTheme="minorEastAsia" w:eastAsiaTheme="minorEastAsia" w:cstheme="minorEastAsia"/>
                <w:b/>
                <w:bCs/>
                <w:spacing w:val="0"/>
                <w:sz w:val="21"/>
                <w:szCs w:val="21"/>
                <w:highlight w:val="none"/>
                <w:lang w:eastAsia="zh-CN"/>
              </w:rPr>
              <w:t>二、赛事全流程执行服务</w:t>
            </w:r>
          </w:p>
          <w:p w14:paraId="5519D142">
            <w:pPr>
              <w:pStyle w:val="7"/>
              <w:keepNext w:val="0"/>
              <w:keepLines w:val="0"/>
              <w:pageBreakBefore w:val="0"/>
              <w:kinsoku/>
              <w:wordWrap/>
              <w:overflowPunct/>
              <w:topLinePunct w:val="0"/>
              <w:autoSpaceDE/>
              <w:autoSpaceDN/>
              <w:bidi w:val="0"/>
              <w:snapToGrid/>
              <w:spacing w:line="400" w:lineRule="exact"/>
              <w:ind w:firstLine="420" w:firstLineChars="200"/>
              <w:jc w:val="both"/>
              <w:rPr>
                <w:rFonts w:hint="eastAsia" w:asciiTheme="minorEastAsia" w:hAnsiTheme="minorEastAsia" w:eastAsiaTheme="minorEastAsia" w:cstheme="minorEastAsia"/>
                <w:spacing w:val="0"/>
                <w:sz w:val="21"/>
                <w:szCs w:val="21"/>
                <w:highlight w:val="none"/>
                <w:lang w:eastAsia="zh-CN"/>
              </w:rPr>
            </w:pPr>
            <w:r>
              <w:rPr>
                <w:rFonts w:hint="eastAsia" w:asciiTheme="minorEastAsia" w:hAnsiTheme="minorEastAsia" w:eastAsiaTheme="minorEastAsia" w:cstheme="minorEastAsia"/>
                <w:spacing w:val="0"/>
                <w:sz w:val="21"/>
                <w:szCs w:val="21"/>
                <w:highlight w:val="none"/>
                <w:lang w:eastAsia="zh-CN"/>
              </w:rPr>
              <w:t>根据采购人需求，组建执行团队</w:t>
            </w:r>
            <w:r>
              <w:rPr>
                <w:rFonts w:hint="eastAsia" w:asciiTheme="minorEastAsia" w:hAnsiTheme="minorEastAsia" w:eastAsiaTheme="minorEastAsia" w:cstheme="minorEastAsia"/>
                <w:spacing w:val="0"/>
                <w:sz w:val="21"/>
                <w:szCs w:val="21"/>
                <w:highlight w:val="none"/>
                <w:lang w:val="en-US" w:eastAsia="zh-CN"/>
              </w:rPr>
              <w:t>不少于10人，</w:t>
            </w:r>
            <w:r>
              <w:rPr>
                <w:rFonts w:hint="eastAsia" w:asciiTheme="minorEastAsia" w:hAnsiTheme="minorEastAsia" w:eastAsiaTheme="minorEastAsia" w:cstheme="minorEastAsia"/>
                <w:spacing w:val="0"/>
                <w:sz w:val="21"/>
                <w:szCs w:val="21"/>
                <w:highlight w:val="none"/>
                <w:lang w:eastAsia="zh-CN"/>
              </w:rPr>
              <w:t>提供赛事组织策划服务、推广和执行服务，包括但不限于提供综合协调、竞赛组织、物料设计及提供、赛场布置、赛事宣传、医疗、安保工作、劳务支付等服务。</w:t>
            </w:r>
          </w:p>
          <w:p w14:paraId="57E1617D">
            <w:pPr>
              <w:pStyle w:val="7"/>
              <w:keepNext w:val="0"/>
              <w:keepLines w:val="0"/>
              <w:pageBreakBefore w:val="0"/>
              <w:numPr>
                <w:ilvl w:val="0"/>
                <w:numId w:val="2"/>
              </w:numPr>
              <w:kinsoku/>
              <w:wordWrap/>
              <w:overflowPunct/>
              <w:topLinePunct w:val="0"/>
              <w:autoSpaceDE/>
              <w:autoSpaceDN/>
              <w:bidi w:val="0"/>
              <w:snapToGrid/>
              <w:spacing w:line="400" w:lineRule="exact"/>
              <w:ind w:firstLine="422" w:firstLineChars="200"/>
              <w:jc w:val="both"/>
              <w:rPr>
                <w:rFonts w:hint="eastAsia" w:asciiTheme="minorEastAsia" w:hAnsiTheme="minorEastAsia" w:eastAsiaTheme="minorEastAsia" w:cstheme="minorEastAsia"/>
                <w:b/>
                <w:bCs/>
                <w:spacing w:val="0"/>
                <w:sz w:val="21"/>
                <w:szCs w:val="21"/>
                <w:highlight w:val="none"/>
                <w:lang w:eastAsia="zh-CN"/>
              </w:rPr>
            </w:pPr>
            <w:r>
              <w:rPr>
                <w:rFonts w:hint="eastAsia" w:asciiTheme="minorEastAsia" w:hAnsiTheme="minorEastAsia" w:eastAsiaTheme="minorEastAsia" w:cstheme="minorEastAsia"/>
                <w:b/>
                <w:bCs/>
                <w:spacing w:val="0"/>
                <w:sz w:val="21"/>
                <w:szCs w:val="21"/>
                <w:highlight w:val="none"/>
                <w:lang w:eastAsia="zh-CN"/>
              </w:rPr>
              <w:t>场地比赛区搭建</w:t>
            </w:r>
          </w:p>
          <w:p w14:paraId="1FFC5162">
            <w:pPr>
              <w:pStyle w:val="7"/>
              <w:keepNext w:val="0"/>
              <w:keepLines w:val="0"/>
              <w:pageBreakBefore w:val="0"/>
              <w:kinsoku/>
              <w:wordWrap/>
              <w:overflowPunct/>
              <w:topLinePunct w:val="0"/>
              <w:autoSpaceDE/>
              <w:autoSpaceDN/>
              <w:bidi w:val="0"/>
              <w:snapToGrid/>
              <w:spacing w:line="400" w:lineRule="exact"/>
              <w:ind w:firstLine="420" w:firstLineChars="200"/>
              <w:jc w:val="both"/>
              <w:rPr>
                <w:rFonts w:hint="eastAsia" w:asciiTheme="minorEastAsia" w:hAnsiTheme="minorEastAsia" w:eastAsiaTheme="minorEastAsia" w:cstheme="minorEastAsia"/>
                <w:spacing w:val="0"/>
                <w:sz w:val="21"/>
                <w:szCs w:val="21"/>
                <w:highlight w:val="none"/>
                <w:lang w:eastAsia="zh-CN"/>
              </w:rPr>
            </w:pPr>
            <w:r>
              <w:rPr>
                <w:rFonts w:hint="eastAsia" w:asciiTheme="minorEastAsia" w:hAnsiTheme="minorEastAsia" w:eastAsiaTheme="minorEastAsia" w:cstheme="minorEastAsia"/>
                <w:spacing w:val="0"/>
                <w:sz w:val="21"/>
                <w:szCs w:val="21"/>
                <w:highlight w:val="none"/>
                <w:lang w:eastAsia="zh-CN"/>
              </w:rPr>
              <w:t>1.比赛场地风雨棚（使用不低于7周，每周不低于2天）：由供应商提供+定制，Truss架+篷布，含运输、安装及拆卸，规格</w:t>
            </w:r>
            <w:r>
              <w:rPr>
                <w:rFonts w:hint="eastAsia" w:asciiTheme="minorEastAsia" w:hAnsiTheme="minorEastAsia" w:eastAsiaTheme="minorEastAsia" w:cstheme="minorEastAsia"/>
                <w:spacing w:val="0"/>
                <w:sz w:val="21"/>
                <w:szCs w:val="21"/>
                <w:highlight w:val="none"/>
                <w:lang w:val="en-US" w:eastAsia="zh-CN"/>
              </w:rPr>
              <w:t>长</w:t>
            </w:r>
            <w:r>
              <w:rPr>
                <w:rFonts w:hint="eastAsia" w:asciiTheme="minorEastAsia" w:hAnsiTheme="minorEastAsia" w:eastAsiaTheme="minorEastAsia" w:cstheme="minorEastAsia"/>
                <w:spacing w:val="0"/>
                <w:sz w:val="21"/>
                <w:szCs w:val="21"/>
                <w:highlight w:val="none"/>
                <w:lang w:eastAsia="zh-CN"/>
              </w:rPr>
              <w:t>18</w:t>
            </w:r>
            <w:r>
              <w:rPr>
                <w:rFonts w:hint="eastAsia" w:asciiTheme="minorEastAsia" w:hAnsiTheme="minorEastAsia" w:eastAsiaTheme="minorEastAsia" w:cstheme="minorEastAsia"/>
                <w:spacing w:val="0"/>
                <w:sz w:val="21"/>
                <w:szCs w:val="21"/>
                <w:highlight w:val="none"/>
                <w:lang w:val="en-US" w:eastAsia="zh-CN"/>
              </w:rPr>
              <w:t>米</w:t>
            </w:r>
            <w:r>
              <w:rPr>
                <w:rFonts w:hint="eastAsia" w:asciiTheme="minorEastAsia" w:hAnsiTheme="minorEastAsia" w:eastAsiaTheme="minorEastAsia" w:cstheme="minorEastAsia"/>
                <w:spacing w:val="0"/>
                <w:sz w:val="21"/>
                <w:szCs w:val="21"/>
                <w:highlight w:val="none"/>
                <w:lang w:eastAsia="zh-CN"/>
              </w:rPr>
              <w:t>×</w:t>
            </w:r>
            <w:r>
              <w:rPr>
                <w:rFonts w:hint="eastAsia" w:asciiTheme="minorEastAsia" w:hAnsiTheme="minorEastAsia" w:eastAsiaTheme="minorEastAsia" w:cstheme="minorEastAsia"/>
                <w:spacing w:val="0"/>
                <w:sz w:val="21"/>
                <w:szCs w:val="21"/>
                <w:highlight w:val="none"/>
                <w:lang w:val="en-US" w:eastAsia="zh-CN"/>
              </w:rPr>
              <w:t>宽</w:t>
            </w:r>
            <w:r>
              <w:rPr>
                <w:rFonts w:hint="eastAsia" w:asciiTheme="minorEastAsia" w:hAnsiTheme="minorEastAsia" w:eastAsiaTheme="minorEastAsia" w:cstheme="minorEastAsia"/>
                <w:spacing w:val="0"/>
                <w:sz w:val="21"/>
                <w:szCs w:val="21"/>
                <w:highlight w:val="none"/>
                <w:lang w:eastAsia="zh-CN"/>
              </w:rPr>
              <w:t>20</w:t>
            </w:r>
            <w:r>
              <w:rPr>
                <w:rFonts w:hint="eastAsia" w:asciiTheme="minorEastAsia" w:hAnsiTheme="minorEastAsia" w:eastAsiaTheme="minorEastAsia" w:cstheme="minorEastAsia"/>
                <w:spacing w:val="0"/>
                <w:sz w:val="21"/>
                <w:szCs w:val="21"/>
                <w:highlight w:val="none"/>
                <w:lang w:val="en-US" w:eastAsia="zh-CN"/>
              </w:rPr>
              <w:t>米</w:t>
            </w:r>
            <w:r>
              <w:rPr>
                <w:rFonts w:hint="eastAsia" w:asciiTheme="minorEastAsia" w:hAnsiTheme="minorEastAsia" w:eastAsiaTheme="minorEastAsia" w:cstheme="minorEastAsia"/>
                <w:spacing w:val="0"/>
                <w:sz w:val="21"/>
                <w:szCs w:val="21"/>
                <w:highlight w:val="none"/>
                <w:lang w:eastAsia="zh-CN"/>
              </w:rPr>
              <w:t>×</w:t>
            </w:r>
            <w:r>
              <w:rPr>
                <w:rFonts w:hint="eastAsia" w:asciiTheme="minorEastAsia" w:hAnsiTheme="minorEastAsia" w:eastAsiaTheme="minorEastAsia" w:cstheme="minorEastAsia"/>
                <w:spacing w:val="0"/>
                <w:sz w:val="21"/>
                <w:szCs w:val="21"/>
                <w:highlight w:val="none"/>
                <w:lang w:val="en-US" w:eastAsia="zh-CN"/>
              </w:rPr>
              <w:t>高</w:t>
            </w:r>
            <w:r>
              <w:rPr>
                <w:rFonts w:hint="eastAsia" w:asciiTheme="minorEastAsia" w:hAnsiTheme="minorEastAsia" w:eastAsiaTheme="minorEastAsia" w:cstheme="minorEastAsia"/>
                <w:spacing w:val="0"/>
                <w:sz w:val="21"/>
                <w:szCs w:val="21"/>
                <w:highlight w:val="none"/>
                <w:lang w:eastAsia="zh-CN"/>
              </w:rPr>
              <w:t>5</w:t>
            </w:r>
            <w:r>
              <w:rPr>
                <w:rFonts w:hint="eastAsia" w:asciiTheme="minorEastAsia" w:hAnsiTheme="minorEastAsia" w:eastAsiaTheme="minorEastAsia" w:cstheme="minorEastAsia"/>
                <w:spacing w:val="0"/>
                <w:sz w:val="21"/>
                <w:szCs w:val="21"/>
                <w:highlight w:val="none"/>
                <w:lang w:val="en-US" w:eastAsia="zh-CN"/>
              </w:rPr>
              <w:t>米</w:t>
            </w:r>
            <w:r>
              <w:rPr>
                <w:rFonts w:hint="eastAsia" w:asciiTheme="minorEastAsia" w:hAnsiTheme="minorEastAsia" w:eastAsiaTheme="minorEastAsia" w:cstheme="minorEastAsia"/>
                <w:spacing w:val="0"/>
                <w:sz w:val="21"/>
                <w:szCs w:val="21"/>
                <w:highlight w:val="none"/>
                <w:lang w:eastAsia="zh-CN"/>
              </w:rPr>
              <w:t>；</w:t>
            </w:r>
          </w:p>
          <w:p w14:paraId="061902D9">
            <w:pPr>
              <w:pStyle w:val="7"/>
              <w:keepNext w:val="0"/>
              <w:keepLines w:val="0"/>
              <w:pageBreakBefore w:val="0"/>
              <w:kinsoku/>
              <w:wordWrap/>
              <w:overflowPunct/>
              <w:topLinePunct w:val="0"/>
              <w:autoSpaceDE/>
              <w:autoSpaceDN/>
              <w:bidi w:val="0"/>
              <w:snapToGrid/>
              <w:spacing w:line="400" w:lineRule="exact"/>
              <w:ind w:firstLine="420" w:firstLineChars="200"/>
              <w:jc w:val="both"/>
              <w:rPr>
                <w:rFonts w:hint="eastAsia" w:asciiTheme="minorEastAsia" w:hAnsiTheme="minorEastAsia" w:eastAsiaTheme="minorEastAsia" w:cstheme="minorEastAsia"/>
                <w:spacing w:val="0"/>
                <w:sz w:val="21"/>
                <w:szCs w:val="21"/>
                <w:highlight w:val="none"/>
                <w:lang w:eastAsia="zh-CN"/>
              </w:rPr>
            </w:pPr>
            <w:r>
              <w:rPr>
                <w:rFonts w:hint="eastAsia" w:asciiTheme="minorEastAsia" w:hAnsiTheme="minorEastAsia" w:eastAsiaTheme="minorEastAsia" w:cstheme="minorEastAsia"/>
                <w:spacing w:val="0"/>
                <w:sz w:val="21"/>
                <w:szCs w:val="21"/>
                <w:highlight w:val="none"/>
                <w:lang w:val="en-US" w:eastAsia="zh-CN"/>
              </w:rPr>
              <w:t>2.</w:t>
            </w:r>
            <w:r>
              <w:rPr>
                <w:rFonts w:hint="eastAsia" w:asciiTheme="minorEastAsia" w:hAnsiTheme="minorEastAsia" w:eastAsiaTheme="minorEastAsia" w:cstheme="minorEastAsia"/>
                <w:spacing w:val="0"/>
                <w:sz w:val="21"/>
                <w:szCs w:val="21"/>
                <w:highlight w:val="none"/>
                <w:lang w:eastAsia="zh-CN"/>
              </w:rPr>
              <w:t>专业球场地板（使用不低于7周，每周不低于2天）：由供应商提供，规格</w:t>
            </w:r>
            <w:r>
              <w:rPr>
                <w:rFonts w:hint="eastAsia" w:asciiTheme="minorEastAsia" w:hAnsiTheme="minorEastAsia" w:eastAsiaTheme="minorEastAsia" w:cstheme="minorEastAsia"/>
                <w:spacing w:val="0"/>
                <w:sz w:val="21"/>
                <w:szCs w:val="21"/>
                <w:highlight w:val="none"/>
                <w:lang w:val="en-US" w:eastAsia="zh-CN"/>
              </w:rPr>
              <w:t>长</w:t>
            </w:r>
            <w:r>
              <w:rPr>
                <w:rFonts w:hint="eastAsia" w:asciiTheme="minorEastAsia" w:hAnsiTheme="minorEastAsia" w:eastAsiaTheme="minorEastAsia" w:cstheme="minorEastAsia"/>
                <w:spacing w:val="0"/>
                <w:sz w:val="21"/>
                <w:szCs w:val="21"/>
                <w:highlight w:val="none"/>
                <w:lang w:eastAsia="zh-CN"/>
              </w:rPr>
              <w:t>14</w:t>
            </w:r>
            <w:r>
              <w:rPr>
                <w:rFonts w:hint="eastAsia" w:asciiTheme="minorEastAsia" w:hAnsiTheme="minorEastAsia" w:eastAsiaTheme="minorEastAsia" w:cstheme="minorEastAsia"/>
                <w:spacing w:val="0"/>
                <w:sz w:val="21"/>
                <w:szCs w:val="21"/>
                <w:highlight w:val="none"/>
                <w:lang w:val="en-US" w:eastAsia="zh-CN"/>
              </w:rPr>
              <w:t>米</w:t>
            </w:r>
            <w:r>
              <w:rPr>
                <w:rFonts w:hint="eastAsia" w:asciiTheme="minorEastAsia" w:hAnsiTheme="minorEastAsia" w:eastAsiaTheme="minorEastAsia" w:cstheme="minorEastAsia"/>
                <w:spacing w:val="0"/>
                <w:sz w:val="21"/>
                <w:szCs w:val="21"/>
                <w:highlight w:val="none"/>
                <w:lang w:eastAsia="zh-CN"/>
              </w:rPr>
              <w:t>×</w:t>
            </w:r>
            <w:r>
              <w:rPr>
                <w:rFonts w:hint="eastAsia" w:asciiTheme="minorEastAsia" w:hAnsiTheme="minorEastAsia" w:eastAsiaTheme="minorEastAsia" w:cstheme="minorEastAsia"/>
                <w:spacing w:val="0"/>
                <w:sz w:val="21"/>
                <w:szCs w:val="21"/>
                <w:highlight w:val="none"/>
                <w:lang w:val="en-US" w:eastAsia="zh-CN"/>
              </w:rPr>
              <w:t>宽</w:t>
            </w:r>
            <w:r>
              <w:rPr>
                <w:rFonts w:hint="eastAsia" w:asciiTheme="minorEastAsia" w:hAnsiTheme="minorEastAsia" w:eastAsiaTheme="minorEastAsia" w:cstheme="minorEastAsia"/>
                <w:spacing w:val="0"/>
                <w:sz w:val="21"/>
                <w:szCs w:val="21"/>
                <w:highlight w:val="none"/>
                <w:lang w:eastAsia="zh-CN"/>
              </w:rPr>
              <w:t>18</w:t>
            </w:r>
            <w:r>
              <w:rPr>
                <w:rFonts w:hint="eastAsia" w:asciiTheme="minorEastAsia" w:hAnsiTheme="minorEastAsia" w:eastAsiaTheme="minorEastAsia" w:cstheme="minorEastAsia"/>
                <w:spacing w:val="0"/>
                <w:sz w:val="21"/>
                <w:szCs w:val="21"/>
                <w:highlight w:val="none"/>
                <w:lang w:val="en-US" w:eastAsia="zh-CN"/>
              </w:rPr>
              <w:t>米</w:t>
            </w:r>
            <w:r>
              <w:rPr>
                <w:rFonts w:hint="eastAsia" w:asciiTheme="minorEastAsia" w:hAnsiTheme="minorEastAsia" w:eastAsiaTheme="minorEastAsia" w:cstheme="minorEastAsia"/>
                <w:spacing w:val="0"/>
                <w:sz w:val="21"/>
                <w:szCs w:val="21"/>
                <w:highlight w:val="none"/>
                <w:lang w:eastAsia="zh-CN"/>
              </w:rPr>
              <w:t>（含比赛区、缓冲区、运输、安装及拆卸）；</w:t>
            </w:r>
          </w:p>
          <w:p w14:paraId="014B50CB">
            <w:pPr>
              <w:pStyle w:val="7"/>
              <w:keepNext w:val="0"/>
              <w:keepLines w:val="0"/>
              <w:pageBreakBefore w:val="0"/>
              <w:kinsoku/>
              <w:wordWrap/>
              <w:overflowPunct/>
              <w:topLinePunct w:val="0"/>
              <w:autoSpaceDE/>
              <w:autoSpaceDN/>
              <w:bidi w:val="0"/>
              <w:snapToGrid/>
              <w:spacing w:line="400" w:lineRule="exact"/>
              <w:ind w:firstLine="420" w:firstLineChars="200"/>
              <w:jc w:val="both"/>
              <w:rPr>
                <w:rFonts w:hint="eastAsia" w:asciiTheme="minorEastAsia" w:hAnsiTheme="minorEastAsia" w:eastAsiaTheme="minorEastAsia" w:cstheme="minorEastAsia"/>
                <w:spacing w:val="0"/>
                <w:sz w:val="21"/>
                <w:szCs w:val="21"/>
                <w:highlight w:val="none"/>
                <w:lang w:eastAsia="zh-CN"/>
              </w:rPr>
            </w:pPr>
            <w:r>
              <w:rPr>
                <w:rFonts w:hint="eastAsia" w:asciiTheme="minorEastAsia" w:hAnsiTheme="minorEastAsia" w:eastAsiaTheme="minorEastAsia" w:cstheme="minorEastAsia"/>
                <w:spacing w:val="0"/>
                <w:sz w:val="21"/>
                <w:szCs w:val="21"/>
                <w:highlight w:val="none"/>
                <w:lang w:val="en-US" w:eastAsia="zh-CN"/>
              </w:rPr>
              <w:t>3.</w:t>
            </w:r>
            <w:r>
              <w:rPr>
                <w:rFonts w:hint="eastAsia" w:asciiTheme="minorEastAsia" w:hAnsiTheme="minorEastAsia" w:eastAsiaTheme="minorEastAsia" w:cstheme="minorEastAsia"/>
                <w:spacing w:val="0"/>
                <w:sz w:val="21"/>
                <w:szCs w:val="21"/>
                <w:highlight w:val="none"/>
                <w:lang w:eastAsia="zh-CN"/>
              </w:rPr>
              <w:t>观众席（使用不低于7周，每周不低于2天）：由供应商提供，桁架搭建或租借移动座椅，含运输、安装及拆卸，数量100</w:t>
            </w:r>
            <w:r>
              <w:rPr>
                <w:rFonts w:hint="eastAsia" w:asciiTheme="minorEastAsia" w:hAnsiTheme="minorEastAsia" w:eastAsiaTheme="minorEastAsia" w:cstheme="minorEastAsia"/>
                <w:spacing w:val="0"/>
                <w:sz w:val="21"/>
                <w:szCs w:val="21"/>
                <w:highlight w:val="none"/>
                <w:lang w:val="en-US" w:eastAsia="zh-CN"/>
              </w:rPr>
              <w:t>平方米</w:t>
            </w:r>
            <w:r>
              <w:rPr>
                <w:rFonts w:hint="eastAsia" w:asciiTheme="minorEastAsia" w:hAnsiTheme="minorEastAsia" w:eastAsiaTheme="minorEastAsia" w:cstheme="minorEastAsia"/>
                <w:spacing w:val="0"/>
                <w:sz w:val="21"/>
                <w:szCs w:val="21"/>
                <w:highlight w:val="none"/>
                <w:lang w:eastAsia="zh-CN"/>
              </w:rPr>
              <w:t>；</w:t>
            </w:r>
          </w:p>
          <w:p w14:paraId="021D710F">
            <w:pPr>
              <w:pStyle w:val="7"/>
              <w:keepNext w:val="0"/>
              <w:keepLines w:val="0"/>
              <w:pageBreakBefore w:val="0"/>
              <w:kinsoku/>
              <w:wordWrap/>
              <w:overflowPunct/>
              <w:topLinePunct w:val="0"/>
              <w:autoSpaceDE/>
              <w:autoSpaceDN/>
              <w:bidi w:val="0"/>
              <w:snapToGrid/>
              <w:spacing w:line="400" w:lineRule="exact"/>
              <w:ind w:firstLine="420" w:firstLineChars="200"/>
              <w:jc w:val="both"/>
              <w:rPr>
                <w:rFonts w:hint="eastAsia" w:asciiTheme="minorEastAsia" w:hAnsiTheme="minorEastAsia" w:eastAsiaTheme="minorEastAsia" w:cstheme="minorEastAsia"/>
                <w:spacing w:val="0"/>
                <w:sz w:val="21"/>
                <w:szCs w:val="21"/>
                <w:highlight w:val="none"/>
                <w:lang w:eastAsia="zh-CN"/>
              </w:rPr>
            </w:pPr>
            <w:r>
              <w:rPr>
                <w:rFonts w:hint="eastAsia" w:asciiTheme="minorEastAsia" w:hAnsiTheme="minorEastAsia" w:eastAsiaTheme="minorEastAsia" w:cstheme="minorEastAsia"/>
                <w:spacing w:val="0"/>
                <w:sz w:val="21"/>
                <w:szCs w:val="21"/>
                <w:highlight w:val="none"/>
                <w:lang w:val="en-US" w:eastAsia="zh-CN"/>
              </w:rPr>
              <w:t>4.</w:t>
            </w:r>
            <w:r>
              <w:rPr>
                <w:rFonts w:hint="eastAsia" w:asciiTheme="minorEastAsia" w:hAnsiTheme="minorEastAsia" w:eastAsiaTheme="minorEastAsia" w:cstheme="minorEastAsia"/>
                <w:spacing w:val="0"/>
                <w:sz w:val="21"/>
                <w:szCs w:val="21"/>
                <w:highlight w:val="none"/>
                <w:lang w:eastAsia="zh-CN"/>
              </w:rPr>
              <w:t>3</w:t>
            </w:r>
            <w:r>
              <w:rPr>
                <w:rFonts w:hint="eastAsia" w:asciiTheme="minorEastAsia" w:hAnsiTheme="minorEastAsia" w:eastAsiaTheme="minorEastAsia" w:cstheme="minorEastAsia"/>
                <w:spacing w:val="0"/>
                <w:sz w:val="21"/>
                <w:szCs w:val="21"/>
                <w:highlight w:val="none"/>
                <w:lang w:val="en-US" w:eastAsia="zh-CN"/>
              </w:rPr>
              <w:t>V</w:t>
            </w:r>
            <w:r>
              <w:rPr>
                <w:rFonts w:hint="eastAsia" w:asciiTheme="minorEastAsia" w:hAnsiTheme="minorEastAsia" w:eastAsiaTheme="minorEastAsia" w:cstheme="minorEastAsia"/>
                <w:spacing w:val="0"/>
                <w:sz w:val="21"/>
                <w:szCs w:val="21"/>
                <w:highlight w:val="none"/>
                <w:lang w:eastAsia="zh-CN"/>
              </w:rPr>
              <w:t>3专用篮球架（使用不低于7周，每周不低于2天）：由供应商提供，长宽符合比赛标准，（含24S计时器、比赛周期搬运、安装及拆除），数量1套；</w:t>
            </w:r>
          </w:p>
          <w:p w14:paraId="3742800F">
            <w:pPr>
              <w:pStyle w:val="7"/>
              <w:keepNext w:val="0"/>
              <w:keepLines w:val="0"/>
              <w:pageBreakBefore w:val="0"/>
              <w:kinsoku/>
              <w:wordWrap/>
              <w:overflowPunct/>
              <w:topLinePunct w:val="0"/>
              <w:autoSpaceDE/>
              <w:autoSpaceDN/>
              <w:bidi w:val="0"/>
              <w:snapToGrid/>
              <w:spacing w:line="400" w:lineRule="exact"/>
              <w:ind w:firstLine="420" w:firstLineChars="200"/>
              <w:jc w:val="both"/>
              <w:rPr>
                <w:rFonts w:hint="eastAsia" w:asciiTheme="minorEastAsia" w:hAnsiTheme="minorEastAsia" w:eastAsiaTheme="minorEastAsia" w:cstheme="minorEastAsia"/>
                <w:spacing w:val="0"/>
                <w:sz w:val="21"/>
                <w:szCs w:val="21"/>
                <w:highlight w:val="none"/>
                <w:lang w:eastAsia="zh-CN"/>
              </w:rPr>
            </w:pPr>
            <w:r>
              <w:rPr>
                <w:rFonts w:hint="eastAsia" w:asciiTheme="minorEastAsia" w:hAnsiTheme="minorEastAsia" w:eastAsiaTheme="minorEastAsia" w:cstheme="minorEastAsia"/>
                <w:spacing w:val="0"/>
                <w:sz w:val="21"/>
                <w:szCs w:val="21"/>
                <w:highlight w:val="none"/>
                <w:lang w:val="en-US" w:eastAsia="zh-CN"/>
              </w:rPr>
              <w:t>5.</w:t>
            </w:r>
            <w:r>
              <w:rPr>
                <w:rFonts w:hint="eastAsia" w:asciiTheme="minorEastAsia" w:hAnsiTheme="minorEastAsia" w:eastAsiaTheme="minorEastAsia" w:cstheme="minorEastAsia"/>
                <w:spacing w:val="0"/>
                <w:sz w:val="21"/>
                <w:szCs w:val="21"/>
                <w:highlight w:val="none"/>
                <w:lang w:eastAsia="zh-CN"/>
              </w:rPr>
              <w:t>LED屏（使用不低于7周，每周不低于2天）：由供应商提供P3高清，规格</w:t>
            </w:r>
            <w:r>
              <w:rPr>
                <w:rFonts w:hint="eastAsia" w:asciiTheme="minorEastAsia" w:hAnsiTheme="minorEastAsia" w:eastAsiaTheme="minorEastAsia" w:cstheme="minorEastAsia"/>
                <w:spacing w:val="0"/>
                <w:sz w:val="21"/>
                <w:szCs w:val="21"/>
                <w:highlight w:val="none"/>
                <w:lang w:val="en-US" w:eastAsia="zh-CN"/>
              </w:rPr>
              <w:t>长</w:t>
            </w:r>
            <w:r>
              <w:rPr>
                <w:rFonts w:hint="eastAsia" w:asciiTheme="minorEastAsia" w:hAnsiTheme="minorEastAsia" w:eastAsiaTheme="minorEastAsia" w:cstheme="minorEastAsia"/>
                <w:spacing w:val="0"/>
                <w:sz w:val="21"/>
                <w:szCs w:val="21"/>
                <w:highlight w:val="none"/>
                <w:lang w:eastAsia="zh-CN"/>
              </w:rPr>
              <w:t>4</w:t>
            </w:r>
            <w:r>
              <w:rPr>
                <w:rFonts w:hint="eastAsia" w:asciiTheme="minorEastAsia" w:hAnsiTheme="minorEastAsia" w:eastAsiaTheme="minorEastAsia" w:cstheme="minorEastAsia"/>
                <w:spacing w:val="0"/>
                <w:sz w:val="21"/>
                <w:szCs w:val="21"/>
                <w:highlight w:val="none"/>
                <w:lang w:val="en-US" w:eastAsia="zh-CN"/>
              </w:rPr>
              <w:t>米</w:t>
            </w:r>
            <w:r>
              <w:rPr>
                <w:rFonts w:hint="eastAsia" w:asciiTheme="minorEastAsia" w:hAnsiTheme="minorEastAsia" w:eastAsiaTheme="minorEastAsia" w:cstheme="minorEastAsia"/>
                <w:spacing w:val="0"/>
                <w:sz w:val="21"/>
                <w:szCs w:val="21"/>
                <w:highlight w:val="none"/>
                <w:lang w:eastAsia="zh-CN"/>
              </w:rPr>
              <w:t>×</w:t>
            </w:r>
            <w:r>
              <w:rPr>
                <w:rFonts w:hint="eastAsia" w:asciiTheme="minorEastAsia" w:hAnsiTheme="minorEastAsia" w:eastAsiaTheme="minorEastAsia" w:cstheme="minorEastAsia"/>
                <w:spacing w:val="0"/>
                <w:sz w:val="21"/>
                <w:szCs w:val="21"/>
                <w:highlight w:val="none"/>
                <w:lang w:val="en-US" w:eastAsia="zh-CN"/>
              </w:rPr>
              <w:t>高</w:t>
            </w:r>
            <w:r>
              <w:rPr>
                <w:rFonts w:hint="eastAsia" w:asciiTheme="minorEastAsia" w:hAnsiTheme="minorEastAsia" w:eastAsiaTheme="minorEastAsia" w:cstheme="minorEastAsia"/>
                <w:spacing w:val="0"/>
                <w:sz w:val="21"/>
                <w:szCs w:val="21"/>
                <w:highlight w:val="none"/>
                <w:lang w:eastAsia="zh-CN"/>
              </w:rPr>
              <w:t>3</w:t>
            </w:r>
            <w:r>
              <w:rPr>
                <w:rFonts w:hint="eastAsia" w:asciiTheme="minorEastAsia" w:hAnsiTheme="minorEastAsia" w:eastAsiaTheme="minorEastAsia" w:cstheme="minorEastAsia"/>
                <w:spacing w:val="0"/>
                <w:sz w:val="21"/>
                <w:szCs w:val="21"/>
                <w:highlight w:val="none"/>
                <w:lang w:val="en-US" w:eastAsia="zh-CN"/>
              </w:rPr>
              <w:t>米</w:t>
            </w:r>
            <w:r>
              <w:rPr>
                <w:rFonts w:hint="eastAsia" w:asciiTheme="minorEastAsia" w:hAnsiTheme="minorEastAsia" w:eastAsiaTheme="minorEastAsia" w:cstheme="minorEastAsia"/>
                <w:spacing w:val="0"/>
                <w:sz w:val="21"/>
                <w:szCs w:val="21"/>
                <w:highlight w:val="none"/>
                <w:lang w:eastAsia="zh-CN"/>
              </w:rPr>
              <w:t>，含运输、安装及拆卸；</w:t>
            </w:r>
          </w:p>
          <w:p w14:paraId="604A0236">
            <w:pPr>
              <w:pStyle w:val="7"/>
              <w:keepNext w:val="0"/>
              <w:keepLines w:val="0"/>
              <w:pageBreakBefore w:val="0"/>
              <w:kinsoku/>
              <w:wordWrap/>
              <w:overflowPunct/>
              <w:topLinePunct w:val="0"/>
              <w:autoSpaceDE/>
              <w:autoSpaceDN/>
              <w:bidi w:val="0"/>
              <w:snapToGrid/>
              <w:spacing w:line="400" w:lineRule="exact"/>
              <w:ind w:firstLine="420" w:firstLineChars="200"/>
              <w:jc w:val="both"/>
              <w:rPr>
                <w:rFonts w:hint="eastAsia" w:asciiTheme="minorEastAsia" w:hAnsiTheme="minorEastAsia" w:eastAsiaTheme="minorEastAsia" w:cstheme="minorEastAsia"/>
                <w:spacing w:val="0"/>
                <w:sz w:val="21"/>
                <w:szCs w:val="21"/>
                <w:highlight w:val="none"/>
                <w:lang w:eastAsia="zh-CN"/>
              </w:rPr>
            </w:pPr>
            <w:r>
              <w:rPr>
                <w:rFonts w:hint="eastAsia" w:asciiTheme="minorEastAsia" w:hAnsiTheme="minorEastAsia" w:eastAsiaTheme="minorEastAsia" w:cstheme="minorEastAsia"/>
                <w:spacing w:val="0"/>
                <w:sz w:val="21"/>
                <w:szCs w:val="21"/>
                <w:highlight w:val="none"/>
                <w:lang w:val="en-US" w:eastAsia="zh-CN"/>
              </w:rPr>
              <w:t>6.</w:t>
            </w:r>
            <w:r>
              <w:rPr>
                <w:rFonts w:hint="eastAsia" w:asciiTheme="minorEastAsia" w:hAnsiTheme="minorEastAsia" w:eastAsiaTheme="minorEastAsia" w:cstheme="minorEastAsia"/>
                <w:spacing w:val="0"/>
                <w:sz w:val="21"/>
                <w:szCs w:val="21"/>
                <w:highlight w:val="none"/>
                <w:lang w:eastAsia="zh-CN"/>
              </w:rPr>
              <w:t>灯光/音响设备（使用不低于7周，每周不低于2天）：由供应商提供，需至少提供一名音控师、铺设期间搬运、运输、安装及拆除；</w:t>
            </w:r>
          </w:p>
          <w:p w14:paraId="27798D39">
            <w:pPr>
              <w:pStyle w:val="7"/>
              <w:keepNext w:val="0"/>
              <w:keepLines w:val="0"/>
              <w:pageBreakBefore w:val="0"/>
              <w:kinsoku/>
              <w:wordWrap/>
              <w:overflowPunct/>
              <w:topLinePunct w:val="0"/>
              <w:autoSpaceDE/>
              <w:autoSpaceDN/>
              <w:bidi w:val="0"/>
              <w:snapToGrid/>
              <w:spacing w:line="400" w:lineRule="exact"/>
              <w:ind w:firstLine="420" w:firstLineChars="200"/>
              <w:jc w:val="both"/>
              <w:rPr>
                <w:rFonts w:hint="eastAsia" w:asciiTheme="minorEastAsia" w:hAnsiTheme="minorEastAsia" w:eastAsiaTheme="minorEastAsia" w:cstheme="minorEastAsia"/>
                <w:spacing w:val="0"/>
                <w:sz w:val="21"/>
                <w:szCs w:val="21"/>
                <w:highlight w:val="none"/>
                <w:lang w:eastAsia="zh-CN"/>
              </w:rPr>
            </w:pPr>
            <w:r>
              <w:rPr>
                <w:rFonts w:hint="eastAsia" w:asciiTheme="minorEastAsia" w:hAnsiTheme="minorEastAsia" w:eastAsiaTheme="minorEastAsia" w:cstheme="minorEastAsia"/>
                <w:spacing w:val="0"/>
                <w:sz w:val="21"/>
                <w:szCs w:val="21"/>
                <w:highlight w:val="none"/>
                <w:lang w:val="en-US" w:eastAsia="zh-CN"/>
              </w:rPr>
              <w:t>7.</w:t>
            </w:r>
            <w:r>
              <w:rPr>
                <w:rFonts w:hint="eastAsia" w:asciiTheme="minorEastAsia" w:hAnsiTheme="minorEastAsia" w:eastAsiaTheme="minorEastAsia" w:cstheme="minorEastAsia"/>
                <w:spacing w:val="0"/>
                <w:sz w:val="21"/>
                <w:szCs w:val="21"/>
                <w:highlight w:val="none"/>
                <w:lang w:eastAsia="zh-CN"/>
              </w:rPr>
              <w:t>赛事铁马（使用不低于7周，每周不低于2天）：由供应商提供，比赛场地全封闭及其他导向所用，数量90个；</w:t>
            </w:r>
          </w:p>
          <w:p w14:paraId="5F14B09D">
            <w:pPr>
              <w:pStyle w:val="7"/>
              <w:keepNext w:val="0"/>
              <w:keepLines w:val="0"/>
              <w:pageBreakBefore w:val="0"/>
              <w:kinsoku/>
              <w:wordWrap/>
              <w:overflowPunct/>
              <w:topLinePunct w:val="0"/>
              <w:autoSpaceDE/>
              <w:autoSpaceDN/>
              <w:bidi w:val="0"/>
              <w:snapToGrid/>
              <w:spacing w:line="400" w:lineRule="exact"/>
              <w:ind w:firstLine="420" w:firstLineChars="200"/>
              <w:jc w:val="both"/>
              <w:rPr>
                <w:rFonts w:hint="eastAsia" w:asciiTheme="minorEastAsia" w:hAnsiTheme="minorEastAsia" w:eastAsiaTheme="minorEastAsia" w:cstheme="minorEastAsia"/>
                <w:spacing w:val="0"/>
                <w:sz w:val="21"/>
                <w:szCs w:val="21"/>
                <w:highlight w:val="none"/>
                <w:lang w:eastAsia="zh-CN"/>
              </w:rPr>
            </w:pPr>
            <w:r>
              <w:rPr>
                <w:rFonts w:hint="eastAsia" w:asciiTheme="minorEastAsia" w:hAnsiTheme="minorEastAsia" w:eastAsiaTheme="minorEastAsia" w:cstheme="minorEastAsia"/>
                <w:spacing w:val="0"/>
                <w:sz w:val="21"/>
                <w:szCs w:val="21"/>
                <w:highlight w:val="none"/>
                <w:lang w:val="en-US" w:eastAsia="zh-CN"/>
              </w:rPr>
              <w:t>8.</w:t>
            </w:r>
            <w:r>
              <w:rPr>
                <w:rFonts w:hint="eastAsia" w:asciiTheme="minorEastAsia" w:hAnsiTheme="minorEastAsia" w:eastAsiaTheme="minorEastAsia" w:cstheme="minorEastAsia"/>
                <w:spacing w:val="0"/>
                <w:sz w:val="21"/>
                <w:szCs w:val="21"/>
                <w:highlight w:val="none"/>
                <w:lang w:eastAsia="zh-CN"/>
              </w:rPr>
              <w:t>摄影台（使用</w:t>
            </w:r>
            <w:r>
              <w:rPr>
                <w:rFonts w:hint="eastAsia" w:asciiTheme="minorEastAsia" w:hAnsiTheme="minorEastAsia" w:eastAsiaTheme="minorEastAsia" w:cstheme="minorEastAsia"/>
                <w:spacing w:val="0"/>
                <w:sz w:val="21"/>
                <w:szCs w:val="21"/>
                <w:highlight w:val="none"/>
                <w:lang w:val="en-US" w:eastAsia="zh-CN"/>
              </w:rPr>
              <w:t>不低于</w:t>
            </w:r>
            <w:r>
              <w:rPr>
                <w:rFonts w:hint="eastAsia" w:asciiTheme="minorEastAsia" w:hAnsiTheme="minorEastAsia" w:eastAsiaTheme="minorEastAsia" w:cstheme="minorEastAsia"/>
                <w:spacing w:val="0"/>
                <w:sz w:val="21"/>
                <w:szCs w:val="21"/>
                <w:highlight w:val="none"/>
                <w:lang w:eastAsia="zh-CN"/>
              </w:rPr>
              <w:t>7周）：由供应商提供+定制，桁架+黑底喷绘，规格</w:t>
            </w:r>
            <w:r>
              <w:rPr>
                <w:rFonts w:hint="eastAsia" w:asciiTheme="minorEastAsia" w:hAnsiTheme="minorEastAsia" w:eastAsiaTheme="minorEastAsia" w:cstheme="minorEastAsia"/>
                <w:spacing w:val="0"/>
                <w:sz w:val="21"/>
                <w:szCs w:val="21"/>
                <w:highlight w:val="none"/>
                <w:lang w:val="en-US" w:eastAsia="zh-CN"/>
              </w:rPr>
              <w:t>长</w:t>
            </w:r>
            <w:r>
              <w:rPr>
                <w:rFonts w:hint="eastAsia" w:asciiTheme="minorEastAsia" w:hAnsiTheme="minorEastAsia" w:eastAsiaTheme="minorEastAsia" w:cstheme="minorEastAsia"/>
                <w:spacing w:val="0"/>
                <w:sz w:val="21"/>
                <w:szCs w:val="21"/>
                <w:highlight w:val="none"/>
                <w:lang w:eastAsia="zh-CN"/>
              </w:rPr>
              <w:t>2</w:t>
            </w:r>
            <w:r>
              <w:rPr>
                <w:rFonts w:hint="eastAsia" w:asciiTheme="minorEastAsia" w:hAnsiTheme="minorEastAsia" w:eastAsiaTheme="minorEastAsia" w:cstheme="minorEastAsia"/>
                <w:spacing w:val="0"/>
                <w:sz w:val="21"/>
                <w:szCs w:val="21"/>
                <w:highlight w:val="none"/>
                <w:lang w:val="en-US" w:eastAsia="zh-CN"/>
              </w:rPr>
              <w:t>米</w:t>
            </w:r>
            <w:r>
              <w:rPr>
                <w:rFonts w:hint="eastAsia" w:asciiTheme="minorEastAsia" w:hAnsiTheme="minorEastAsia" w:eastAsiaTheme="minorEastAsia" w:cstheme="minorEastAsia"/>
                <w:spacing w:val="0"/>
                <w:sz w:val="21"/>
                <w:szCs w:val="21"/>
                <w:highlight w:val="none"/>
                <w:lang w:eastAsia="zh-CN"/>
              </w:rPr>
              <w:t>×</w:t>
            </w:r>
            <w:r>
              <w:rPr>
                <w:rFonts w:hint="eastAsia" w:asciiTheme="minorEastAsia" w:hAnsiTheme="minorEastAsia" w:eastAsiaTheme="minorEastAsia" w:cstheme="minorEastAsia"/>
                <w:spacing w:val="0"/>
                <w:sz w:val="21"/>
                <w:szCs w:val="21"/>
                <w:highlight w:val="none"/>
                <w:lang w:val="en-US" w:eastAsia="zh-CN"/>
              </w:rPr>
              <w:t>宽</w:t>
            </w:r>
            <w:r>
              <w:rPr>
                <w:rFonts w:hint="eastAsia" w:asciiTheme="minorEastAsia" w:hAnsiTheme="minorEastAsia" w:eastAsiaTheme="minorEastAsia" w:cstheme="minorEastAsia"/>
                <w:spacing w:val="0"/>
                <w:sz w:val="21"/>
                <w:szCs w:val="21"/>
                <w:highlight w:val="none"/>
                <w:lang w:eastAsia="zh-CN"/>
              </w:rPr>
              <w:t>2</w:t>
            </w:r>
            <w:r>
              <w:rPr>
                <w:rFonts w:hint="eastAsia" w:asciiTheme="minorEastAsia" w:hAnsiTheme="minorEastAsia" w:eastAsiaTheme="minorEastAsia" w:cstheme="minorEastAsia"/>
                <w:spacing w:val="0"/>
                <w:sz w:val="21"/>
                <w:szCs w:val="21"/>
                <w:highlight w:val="none"/>
                <w:lang w:val="en-US" w:eastAsia="zh-CN"/>
              </w:rPr>
              <w:t>米</w:t>
            </w:r>
            <w:r>
              <w:rPr>
                <w:rFonts w:hint="eastAsia" w:asciiTheme="minorEastAsia" w:hAnsiTheme="minorEastAsia" w:eastAsiaTheme="minorEastAsia" w:cstheme="minorEastAsia"/>
                <w:spacing w:val="0"/>
                <w:sz w:val="21"/>
                <w:szCs w:val="21"/>
                <w:highlight w:val="none"/>
                <w:lang w:eastAsia="zh-CN"/>
              </w:rPr>
              <w:t>×</w:t>
            </w:r>
            <w:r>
              <w:rPr>
                <w:rFonts w:hint="eastAsia" w:asciiTheme="minorEastAsia" w:hAnsiTheme="minorEastAsia" w:eastAsiaTheme="minorEastAsia" w:cstheme="minorEastAsia"/>
                <w:spacing w:val="0"/>
                <w:sz w:val="21"/>
                <w:szCs w:val="21"/>
                <w:highlight w:val="none"/>
                <w:lang w:val="en-US" w:eastAsia="zh-CN"/>
              </w:rPr>
              <w:t>高</w:t>
            </w:r>
            <w:r>
              <w:rPr>
                <w:rFonts w:hint="eastAsia" w:asciiTheme="minorEastAsia" w:hAnsiTheme="minorEastAsia" w:eastAsiaTheme="minorEastAsia" w:cstheme="minorEastAsia"/>
                <w:spacing w:val="0"/>
                <w:sz w:val="21"/>
                <w:szCs w:val="21"/>
                <w:highlight w:val="none"/>
                <w:lang w:eastAsia="zh-CN"/>
              </w:rPr>
              <w:t>3.4</w:t>
            </w:r>
            <w:r>
              <w:rPr>
                <w:rFonts w:hint="eastAsia" w:asciiTheme="minorEastAsia" w:hAnsiTheme="minorEastAsia" w:eastAsiaTheme="minorEastAsia" w:cstheme="minorEastAsia"/>
                <w:spacing w:val="0"/>
                <w:sz w:val="21"/>
                <w:szCs w:val="21"/>
                <w:highlight w:val="none"/>
                <w:lang w:val="en-US" w:eastAsia="zh-CN"/>
              </w:rPr>
              <w:t>米</w:t>
            </w:r>
            <w:r>
              <w:rPr>
                <w:rFonts w:hint="eastAsia" w:asciiTheme="minorEastAsia" w:hAnsiTheme="minorEastAsia" w:eastAsiaTheme="minorEastAsia" w:cstheme="minorEastAsia"/>
                <w:spacing w:val="0"/>
                <w:sz w:val="21"/>
                <w:szCs w:val="21"/>
                <w:highlight w:val="none"/>
                <w:lang w:eastAsia="zh-CN"/>
              </w:rPr>
              <w:t>，含搬运、运输、安装及拆除，数量1项；</w:t>
            </w:r>
          </w:p>
          <w:p w14:paraId="7A61746E">
            <w:pPr>
              <w:pStyle w:val="7"/>
              <w:keepNext w:val="0"/>
              <w:keepLines w:val="0"/>
              <w:pageBreakBefore w:val="0"/>
              <w:kinsoku/>
              <w:wordWrap/>
              <w:overflowPunct/>
              <w:topLinePunct w:val="0"/>
              <w:autoSpaceDE/>
              <w:autoSpaceDN/>
              <w:bidi w:val="0"/>
              <w:snapToGrid/>
              <w:spacing w:line="400" w:lineRule="exact"/>
              <w:ind w:firstLine="420" w:firstLineChars="200"/>
              <w:jc w:val="both"/>
              <w:rPr>
                <w:rFonts w:hint="eastAsia" w:asciiTheme="minorEastAsia" w:hAnsiTheme="minorEastAsia" w:eastAsiaTheme="minorEastAsia" w:cstheme="minorEastAsia"/>
                <w:spacing w:val="0"/>
                <w:sz w:val="21"/>
                <w:szCs w:val="21"/>
                <w:highlight w:val="none"/>
                <w:lang w:eastAsia="zh-CN"/>
              </w:rPr>
            </w:pPr>
            <w:r>
              <w:rPr>
                <w:rFonts w:hint="eastAsia" w:asciiTheme="minorEastAsia" w:hAnsiTheme="minorEastAsia" w:eastAsiaTheme="minorEastAsia" w:cstheme="minorEastAsia"/>
                <w:spacing w:val="0"/>
                <w:sz w:val="21"/>
                <w:szCs w:val="21"/>
                <w:highlight w:val="none"/>
                <w:lang w:val="en-US" w:eastAsia="zh-CN"/>
              </w:rPr>
              <w:t>9.</w:t>
            </w:r>
            <w:r>
              <w:rPr>
                <w:rFonts w:hint="eastAsia" w:asciiTheme="minorEastAsia" w:hAnsiTheme="minorEastAsia" w:eastAsiaTheme="minorEastAsia" w:cstheme="minorEastAsia"/>
                <w:spacing w:val="0"/>
                <w:sz w:val="21"/>
                <w:szCs w:val="21"/>
                <w:highlight w:val="none"/>
                <w:lang w:eastAsia="zh-CN"/>
              </w:rPr>
              <w:t>背景板（使用</w:t>
            </w:r>
            <w:r>
              <w:rPr>
                <w:rFonts w:hint="eastAsia" w:asciiTheme="minorEastAsia" w:hAnsiTheme="minorEastAsia" w:eastAsiaTheme="minorEastAsia" w:cstheme="minorEastAsia"/>
                <w:spacing w:val="0"/>
                <w:sz w:val="21"/>
                <w:szCs w:val="21"/>
                <w:highlight w:val="none"/>
                <w:lang w:val="en-US" w:eastAsia="zh-CN"/>
              </w:rPr>
              <w:t>不低于</w:t>
            </w:r>
            <w:r>
              <w:rPr>
                <w:rFonts w:hint="eastAsia" w:asciiTheme="minorEastAsia" w:hAnsiTheme="minorEastAsia" w:eastAsiaTheme="minorEastAsia" w:cstheme="minorEastAsia"/>
                <w:spacing w:val="0"/>
                <w:sz w:val="21"/>
                <w:szCs w:val="21"/>
                <w:highlight w:val="none"/>
                <w:lang w:eastAsia="zh-CN"/>
              </w:rPr>
              <w:t>7周）：由供应商提供+定制，桁架+黑底喷绘，规格</w:t>
            </w:r>
            <w:r>
              <w:rPr>
                <w:rFonts w:hint="eastAsia" w:asciiTheme="minorEastAsia" w:hAnsiTheme="minorEastAsia" w:eastAsiaTheme="minorEastAsia" w:cstheme="minorEastAsia"/>
                <w:spacing w:val="0"/>
                <w:sz w:val="21"/>
                <w:szCs w:val="21"/>
                <w:highlight w:val="none"/>
                <w:lang w:val="en-US" w:eastAsia="zh-CN"/>
              </w:rPr>
              <w:t>长</w:t>
            </w:r>
            <w:r>
              <w:rPr>
                <w:rFonts w:hint="eastAsia" w:asciiTheme="minorEastAsia" w:hAnsiTheme="minorEastAsia" w:eastAsiaTheme="minorEastAsia" w:cstheme="minorEastAsia"/>
                <w:spacing w:val="0"/>
                <w:sz w:val="21"/>
                <w:szCs w:val="21"/>
                <w:highlight w:val="none"/>
                <w:lang w:eastAsia="zh-CN"/>
              </w:rPr>
              <w:t>4</w:t>
            </w:r>
            <w:r>
              <w:rPr>
                <w:rFonts w:hint="eastAsia" w:asciiTheme="minorEastAsia" w:hAnsiTheme="minorEastAsia" w:eastAsiaTheme="minorEastAsia" w:cstheme="minorEastAsia"/>
                <w:spacing w:val="0"/>
                <w:sz w:val="21"/>
                <w:szCs w:val="21"/>
                <w:highlight w:val="none"/>
                <w:lang w:val="en-US" w:eastAsia="zh-CN"/>
              </w:rPr>
              <w:t>米</w:t>
            </w:r>
            <w:r>
              <w:rPr>
                <w:rFonts w:hint="eastAsia" w:asciiTheme="minorEastAsia" w:hAnsiTheme="minorEastAsia" w:eastAsiaTheme="minorEastAsia" w:cstheme="minorEastAsia"/>
                <w:spacing w:val="0"/>
                <w:sz w:val="21"/>
                <w:szCs w:val="21"/>
                <w:highlight w:val="none"/>
                <w:lang w:eastAsia="zh-CN"/>
              </w:rPr>
              <w:t>×</w:t>
            </w:r>
            <w:r>
              <w:rPr>
                <w:rFonts w:hint="eastAsia" w:asciiTheme="minorEastAsia" w:hAnsiTheme="minorEastAsia" w:eastAsiaTheme="minorEastAsia" w:cstheme="minorEastAsia"/>
                <w:spacing w:val="0"/>
                <w:sz w:val="21"/>
                <w:szCs w:val="21"/>
                <w:highlight w:val="none"/>
                <w:lang w:val="en-US" w:eastAsia="zh-CN"/>
              </w:rPr>
              <w:t>高</w:t>
            </w:r>
            <w:r>
              <w:rPr>
                <w:rFonts w:hint="eastAsia" w:asciiTheme="minorEastAsia" w:hAnsiTheme="minorEastAsia" w:eastAsiaTheme="minorEastAsia" w:cstheme="minorEastAsia"/>
                <w:spacing w:val="0"/>
                <w:sz w:val="21"/>
                <w:szCs w:val="21"/>
                <w:highlight w:val="none"/>
                <w:lang w:eastAsia="zh-CN"/>
              </w:rPr>
              <w:t>3.2</w:t>
            </w:r>
            <w:r>
              <w:rPr>
                <w:rFonts w:hint="eastAsia" w:asciiTheme="minorEastAsia" w:hAnsiTheme="minorEastAsia" w:eastAsiaTheme="minorEastAsia" w:cstheme="minorEastAsia"/>
                <w:spacing w:val="0"/>
                <w:sz w:val="21"/>
                <w:szCs w:val="21"/>
                <w:highlight w:val="none"/>
                <w:lang w:val="en-US" w:eastAsia="zh-CN"/>
              </w:rPr>
              <w:t>米</w:t>
            </w:r>
            <w:r>
              <w:rPr>
                <w:rFonts w:hint="eastAsia" w:asciiTheme="minorEastAsia" w:hAnsiTheme="minorEastAsia" w:eastAsiaTheme="minorEastAsia" w:cstheme="minorEastAsia"/>
                <w:spacing w:val="0"/>
                <w:sz w:val="21"/>
                <w:szCs w:val="21"/>
                <w:highlight w:val="none"/>
                <w:lang w:eastAsia="zh-CN"/>
              </w:rPr>
              <w:t>×</w:t>
            </w:r>
            <w:r>
              <w:rPr>
                <w:rFonts w:hint="eastAsia" w:asciiTheme="minorEastAsia" w:hAnsiTheme="minorEastAsia" w:eastAsiaTheme="minorEastAsia" w:cstheme="minorEastAsia"/>
                <w:spacing w:val="0"/>
                <w:sz w:val="21"/>
                <w:szCs w:val="21"/>
                <w:highlight w:val="none"/>
                <w:lang w:val="en-US" w:eastAsia="zh-CN"/>
              </w:rPr>
              <w:t>宽</w:t>
            </w:r>
            <w:r>
              <w:rPr>
                <w:rFonts w:hint="eastAsia" w:asciiTheme="minorEastAsia" w:hAnsiTheme="minorEastAsia" w:eastAsiaTheme="minorEastAsia" w:cstheme="minorEastAsia"/>
                <w:spacing w:val="0"/>
                <w:sz w:val="21"/>
                <w:szCs w:val="21"/>
                <w:highlight w:val="none"/>
                <w:lang w:eastAsia="zh-CN"/>
              </w:rPr>
              <w:t>1</w:t>
            </w:r>
            <w:r>
              <w:rPr>
                <w:rFonts w:hint="eastAsia" w:asciiTheme="minorEastAsia" w:hAnsiTheme="minorEastAsia" w:eastAsiaTheme="minorEastAsia" w:cstheme="minorEastAsia"/>
                <w:spacing w:val="0"/>
                <w:sz w:val="21"/>
                <w:szCs w:val="21"/>
                <w:highlight w:val="none"/>
                <w:lang w:val="en-US" w:eastAsia="zh-CN"/>
              </w:rPr>
              <w:t>米</w:t>
            </w:r>
            <w:r>
              <w:rPr>
                <w:rFonts w:hint="eastAsia" w:asciiTheme="minorEastAsia" w:hAnsiTheme="minorEastAsia" w:eastAsiaTheme="minorEastAsia" w:cstheme="minorEastAsia"/>
                <w:spacing w:val="0"/>
                <w:sz w:val="21"/>
                <w:szCs w:val="21"/>
                <w:highlight w:val="none"/>
                <w:lang w:eastAsia="zh-CN"/>
              </w:rPr>
              <w:t>，数量2块；</w:t>
            </w:r>
          </w:p>
          <w:p w14:paraId="2319DF73">
            <w:pPr>
              <w:pStyle w:val="7"/>
              <w:keepNext w:val="0"/>
              <w:keepLines w:val="0"/>
              <w:pageBreakBefore w:val="0"/>
              <w:kinsoku/>
              <w:wordWrap/>
              <w:overflowPunct/>
              <w:topLinePunct w:val="0"/>
              <w:autoSpaceDE/>
              <w:autoSpaceDN/>
              <w:bidi w:val="0"/>
              <w:snapToGrid/>
              <w:spacing w:line="400" w:lineRule="exact"/>
              <w:ind w:firstLine="420" w:firstLineChars="200"/>
              <w:jc w:val="both"/>
              <w:rPr>
                <w:rFonts w:hint="eastAsia" w:asciiTheme="minorEastAsia" w:hAnsiTheme="minorEastAsia" w:eastAsiaTheme="minorEastAsia" w:cstheme="minorEastAsia"/>
                <w:spacing w:val="0"/>
                <w:sz w:val="21"/>
                <w:szCs w:val="21"/>
                <w:highlight w:val="none"/>
                <w:lang w:eastAsia="zh-CN"/>
              </w:rPr>
            </w:pPr>
            <w:r>
              <w:rPr>
                <w:rFonts w:hint="eastAsia" w:asciiTheme="minorEastAsia" w:hAnsiTheme="minorEastAsia" w:eastAsiaTheme="minorEastAsia" w:cstheme="minorEastAsia"/>
                <w:spacing w:val="0"/>
                <w:sz w:val="21"/>
                <w:szCs w:val="21"/>
                <w:highlight w:val="none"/>
                <w:lang w:val="en-US" w:eastAsia="zh-CN"/>
              </w:rPr>
              <w:t>10.</w:t>
            </w:r>
            <w:r>
              <w:rPr>
                <w:rFonts w:hint="eastAsia" w:asciiTheme="minorEastAsia" w:hAnsiTheme="minorEastAsia" w:eastAsiaTheme="minorEastAsia" w:cstheme="minorEastAsia"/>
                <w:spacing w:val="0"/>
                <w:sz w:val="21"/>
                <w:szCs w:val="21"/>
                <w:highlight w:val="none"/>
                <w:lang w:eastAsia="zh-CN"/>
              </w:rPr>
              <w:t>A字板（使用不低于7周，每周不低于2天）：由供应商提供+定制，方通+黑底喷绘，规格</w:t>
            </w:r>
            <w:r>
              <w:rPr>
                <w:rFonts w:hint="eastAsia" w:asciiTheme="minorEastAsia" w:hAnsiTheme="minorEastAsia" w:eastAsiaTheme="minorEastAsia" w:cstheme="minorEastAsia"/>
                <w:spacing w:val="0"/>
                <w:sz w:val="21"/>
                <w:szCs w:val="21"/>
                <w:highlight w:val="none"/>
                <w:lang w:val="en-US" w:eastAsia="zh-CN"/>
              </w:rPr>
              <w:t>长</w:t>
            </w:r>
            <w:r>
              <w:rPr>
                <w:rFonts w:hint="eastAsia" w:asciiTheme="minorEastAsia" w:hAnsiTheme="minorEastAsia" w:eastAsiaTheme="minorEastAsia" w:cstheme="minorEastAsia"/>
                <w:spacing w:val="0"/>
                <w:sz w:val="21"/>
                <w:szCs w:val="21"/>
                <w:highlight w:val="none"/>
                <w:lang w:eastAsia="zh-CN"/>
              </w:rPr>
              <w:t>2</w:t>
            </w:r>
            <w:r>
              <w:rPr>
                <w:rFonts w:hint="eastAsia" w:asciiTheme="minorEastAsia" w:hAnsiTheme="minorEastAsia" w:eastAsiaTheme="minorEastAsia" w:cstheme="minorEastAsia"/>
                <w:spacing w:val="0"/>
                <w:sz w:val="21"/>
                <w:szCs w:val="21"/>
                <w:highlight w:val="none"/>
                <w:lang w:val="en-US" w:eastAsia="zh-CN"/>
              </w:rPr>
              <w:t>米</w:t>
            </w:r>
            <w:r>
              <w:rPr>
                <w:rFonts w:hint="eastAsia" w:asciiTheme="minorEastAsia" w:hAnsiTheme="minorEastAsia" w:eastAsiaTheme="minorEastAsia" w:cstheme="minorEastAsia"/>
                <w:spacing w:val="0"/>
                <w:sz w:val="21"/>
                <w:szCs w:val="21"/>
                <w:highlight w:val="none"/>
                <w:lang w:eastAsia="zh-CN"/>
              </w:rPr>
              <w:t>×</w:t>
            </w:r>
            <w:r>
              <w:rPr>
                <w:rFonts w:hint="eastAsia" w:asciiTheme="minorEastAsia" w:hAnsiTheme="minorEastAsia" w:eastAsiaTheme="minorEastAsia" w:cstheme="minorEastAsia"/>
                <w:spacing w:val="0"/>
                <w:sz w:val="21"/>
                <w:szCs w:val="21"/>
                <w:highlight w:val="none"/>
                <w:lang w:val="en-US" w:eastAsia="zh-CN"/>
              </w:rPr>
              <w:t>高</w:t>
            </w:r>
            <w:r>
              <w:rPr>
                <w:rFonts w:hint="eastAsia" w:asciiTheme="minorEastAsia" w:hAnsiTheme="minorEastAsia" w:eastAsiaTheme="minorEastAsia" w:cstheme="minorEastAsia"/>
                <w:spacing w:val="0"/>
                <w:sz w:val="21"/>
                <w:szCs w:val="21"/>
                <w:highlight w:val="none"/>
                <w:lang w:eastAsia="zh-CN"/>
              </w:rPr>
              <w:t>1</w:t>
            </w:r>
            <w:r>
              <w:rPr>
                <w:rFonts w:hint="eastAsia" w:asciiTheme="minorEastAsia" w:hAnsiTheme="minorEastAsia" w:eastAsiaTheme="minorEastAsia" w:cstheme="minorEastAsia"/>
                <w:spacing w:val="0"/>
                <w:sz w:val="21"/>
                <w:szCs w:val="21"/>
                <w:highlight w:val="none"/>
                <w:lang w:val="en-US" w:eastAsia="zh-CN"/>
              </w:rPr>
              <w:t>米</w:t>
            </w:r>
            <w:r>
              <w:rPr>
                <w:rFonts w:hint="eastAsia" w:asciiTheme="minorEastAsia" w:hAnsiTheme="minorEastAsia" w:eastAsiaTheme="minorEastAsia" w:cstheme="minorEastAsia"/>
                <w:spacing w:val="0"/>
                <w:sz w:val="21"/>
                <w:szCs w:val="21"/>
                <w:highlight w:val="none"/>
                <w:lang w:eastAsia="zh-CN"/>
              </w:rPr>
              <w:t>，数量20块；</w:t>
            </w:r>
          </w:p>
          <w:p w14:paraId="69D008EF">
            <w:pPr>
              <w:pStyle w:val="7"/>
              <w:keepNext w:val="0"/>
              <w:keepLines w:val="0"/>
              <w:pageBreakBefore w:val="0"/>
              <w:kinsoku/>
              <w:wordWrap/>
              <w:overflowPunct/>
              <w:topLinePunct w:val="0"/>
              <w:autoSpaceDE/>
              <w:autoSpaceDN/>
              <w:bidi w:val="0"/>
              <w:snapToGrid/>
              <w:spacing w:line="400" w:lineRule="exact"/>
              <w:ind w:firstLine="420" w:firstLineChars="200"/>
              <w:jc w:val="both"/>
              <w:rPr>
                <w:rFonts w:hint="eastAsia" w:asciiTheme="minorEastAsia" w:hAnsiTheme="minorEastAsia" w:eastAsiaTheme="minorEastAsia" w:cstheme="minorEastAsia"/>
                <w:spacing w:val="0"/>
                <w:sz w:val="21"/>
                <w:szCs w:val="21"/>
                <w:highlight w:val="none"/>
                <w:lang w:eastAsia="zh-CN"/>
              </w:rPr>
            </w:pPr>
            <w:r>
              <w:rPr>
                <w:rFonts w:hint="eastAsia" w:asciiTheme="minorEastAsia" w:hAnsiTheme="minorEastAsia" w:eastAsiaTheme="minorEastAsia" w:cstheme="minorEastAsia"/>
                <w:spacing w:val="0"/>
                <w:sz w:val="21"/>
                <w:szCs w:val="21"/>
                <w:highlight w:val="none"/>
                <w:lang w:val="en-US" w:eastAsia="zh-CN"/>
              </w:rPr>
              <w:t>11.</w:t>
            </w:r>
            <w:r>
              <w:rPr>
                <w:rFonts w:hint="eastAsia" w:asciiTheme="minorEastAsia" w:hAnsiTheme="minorEastAsia" w:eastAsiaTheme="minorEastAsia" w:cstheme="minorEastAsia"/>
                <w:spacing w:val="0"/>
                <w:sz w:val="21"/>
                <w:szCs w:val="21"/>
                <w:highlight w:val="none"/>
                <w:lang w:eastAsia="zh-CN"/>
              </w:rPr>
              <w:t>指引牌（使用不低于7周，每周不低于2天）：由供应商提供+定制，方通+黑底喷绘，规格</w:t>
            </w:r>
            <w:r>
              <w:rPr>
                <w:rFonts w:hint="eastAsia" w:asciiTheme="minorEastAsia" w:hAnsiTheme="minorEastAsia" w:eastAsiaTheme="minorEastAsia" w:cstheme="minorEastAsia"/>
                <w:spacing w:val="0"/>
                <w:sz w:val="21"/>
                <w:szCs w:val="21"/>
                <w:highlight w:val="none"/>
                <w:lang w:val="en-US" w:eastAsia="zh-CN"/>
              </w:rPr>
              <w:t>高</w:t>
            </w:r>
            <w:r>
              <w:rPr>
                <w:rFonts w:hint="eastAsia" w:asciiTheme="minorEastAsia" w:hAnsiTheme="minorEastAsia" w:eastAsiaTheme="minorEastAsia" w:cstheme="minorEastAsia"/>
                <w:spacing w:val="0"/>
                <w:sz w:val="21"/>
                <w:szCs w:val="21"/>
                <w:highlight w:val="none"/>
                <w:lang w:eastAsia="zh-CN"/>
              </w:rPr>
              <w:t>2</w:t>
            </w:r>
            <w:r>
              <w:rPr>
                <w:rFonts w:hint="eastAsia" w:asciiTheme="minorEastAsia" w:hAnsiTheme="minorEastAsia" w:eastAsiaTheme="minorEastAsia" w:cstheme="minorEastAsia"/>
                <w:spacing w:val="0"/>
                <w:sz w:val="21"/>
                <w:szCs w:val="21"/>
                <w:highlight w:val="none"/>
                <w:lang w:val="en-US" w:eastAsia="zh-CN"/>
              </w:rPr>
              <w:t>米</w:t>
            </w:r>
            <w:r>
              <w:rPr>
                <w:rFonts w:hint="eastAsia" w:asciiTheme="minorEastAsia" w:hAnsiTheme="minorEastAsia" w:eastAsiaTheme="minorEastAsia" w:cstheme="minorEastAsia"/>
                <w:spacing w:val="0"/>
                <w:sz w:val="21"/>
                <w:szCs w:val="21"/>
                <w:highlight w:val="none"/>
                <w:lang w:eastAsia="zh-CN"/>
              </w:rPr>
              <w:t>×</w:t>
            </w:r>
            <w:r>
              <w:rPr>
                <w:rFonts w:hint="eastAsia" w:asciiTheme="minorEastAsia" w:hAnsiTheme="minorEastAsia" w:eastAsiaTheme="minorEastAsia" w:cstheme="minorEastAsia"/>
                <w:spacing w:val="0"/>
                <w:sz w:val="21"/>
                <w:szCs w:val="21"/>
                <w:highlight w:val="none"/>
                <w:lang w:val="en-US" w:eastAsia="zh-CN"/>
              </w:rPr>
              <w:t>宽</w:t>
            </w:r>
            <w:r>
              <w:rPr>
                <w:rFonts w:hint="eastAsia" w:asciiTheme="minorEastAsia" w:hAnsiTheme="minorEastAsia" w:eastAsiaTheme="minorEastAsia" w:cstheme="minorEastAsia"/>
                <w:spacing w:val="0"/>
                <w:sz w:val="21"/>
                <w:szCs w:val="21"/>
                <w:highlight w:val="none"/>
                <w:lang w:eastAsia="zh-CN"/>
              </w:rPr>
              <w:t>1</w:t>
            </w:r>
            <w:r>
              <w:rPr>
                <w:rFonts w:hint="eastAsia" w:asciiTheme="minorEastAsia" w:hAnsiTheme="minorEastAsia" w:eastAsiaTheme="minorEastAsia" w:cstheme="minorEastAsia"/>
                <w:spacing w:val="0"/>
                <w:sz w:val="21"/>
                <w:szCs w:val="21"/>
                <w:highlight w:val="none"/>
                <w:lang w:val="en-US" w:eastAsia="zh-CN"/>
              </w:rPr>
              <w:t>米</w:t>
            </w:r>
            <w:r>
              <w:rPr>
                <w:rFonts w:hint="eastAsia" w:asciiTheme="minorEastAsia" w:hAnsiTheme="minorEastAsia" w:eastAsiaTheme="minorEastAsia" w:cstheme="minorEastAsia"/>
                <w:spacing w:val="0"/>
                <w:sz w:val="21"/>
                <w:szCs w:val="21"/>
                <w:highlight w:val="none"/>
                <w:lang w:eastAsia="zh-CN"/>
              </w:rPr>
              <w:t>，数量4块；</w:t>
            </w:r>
          </w:p>
          <w:p w14:paraId="46648670">
            <w:pPr>
              <w:pStyle w:val="7"/>
              <w:keepNext w:val="0"/>
              <w:keepLines w:val="0"/>
              <w:pageBreakBefore w:val="0"/>
              <w:kinsoku/>
              <w:wordWrap/>
              <w:overflowPunct/>
              <w:topLinePunct w:val="0"/>
              <w:autoSpaceDE/>
              <w:autoSpaceDN/>
              <w:bidi w:val="0"/>
              <w:snapToGrid/>
              <w:spacing w:line="400" w:lineRule="exact"/>
              <w:ind w:firstLine="420" w:firstLineChars="200"/>
              <w:jc w:val="both"/>
              <w:rPr>
                <w:rFonts w:hint="eastAsia" w:asciiTheme="minorEastAsia" w:hAnsiTheme="minorEastAsia" w:eastAsiaTheme="minorEastAsia" w:cstheme="minorEastAsia"/>
                <w:spacing w:val="0"/>
                <w:sz w:val="21"/>
                <w:szCs w:val="21"/>
                <w:highlight w:val="none"/>
                <w:lang w:eastAsia="zh-CN"/>
              </w:rPr>
            </w:pPr>
            <w:r>
              <w:rPr>
                <w:rFonts w:hint="eastAsia" w:asciiTheme="minorEastAsia" w:hAnsiTheme="minorEastAsia" w:eastAsiaTheme="minorEastAsia" w:cstheme="minorEastAsia"/>
                <w:spacing w:val="0"/>
                <w:sz w:val="21"/>
                <w:szCs w:val="21"/>
                <w:highlight w:val="none"/>
                <w:lang w:val="en-US" w:eastAsia="zh-CN"/>
              </w:rPr>
              <w:t xml:space="preserve">12. </w:t>
            </w:r>
            <w:r>
              <w:rPr>
                <w:rFonts w:hint="eastAsia" w:asciiTheme="minorEastAsia" w:hAnsiTheme="minorEastAsia" w:eastAsiaTheme="minorEastAsia" w:cstheme="minorEastAsia"/>
                <w:spacing w:val="0"/>
                <w:sz w:val="21"/>
                <w:szCs w:val="21"/>
                <w:highlight w:val="none"/>
                <w:lang w:eastAsia="zh-CN"/>
              </w:rPr>
              <w:t>5m道旗（使用不低于7周，每周不低于2天）：由供应商提供+定制，铁板道旗+旗帜布，规格</w:t>
            </w:r>
            <w:r>
              <w:rPr>
                <w:rFonts w:hint="eastAsia" w:asciiTheme="minorEastAsia" w:hAnsiTheme="minorEastAsia" w:eastAsiaTheme="minorEastAsia" w:cstheme="minorEastAsia"/>
                <w:spacing w:val="0"/>
                <w:sz w:val="21"/>
                <w:szCs w:val="21"/>
                <w:highlight w:val="none"/>
                <w:lang w:val="en-US" w:eastAsia="zh-CN"/>
              </w:rPr>
              <w:t>宽</w:t>
            </w:r>
            <w:r>
              <w:rPr>
                <w:rFonts w:hint="eastAsia" w:asciiTheme="minorEastAsia" w:hAnsiTheme="minorEastAsia" w:eastAsiaTheme="minorEastAsia" w:cstheme="minorEastAsia"/>
                <w:spacing w:val="0"/>
                <w:sz w:val="21"/>
                <w:szCs w:val="21"/>
                <w:highlight w:val="none"/>
                <w:lang w:eastAsia="zh-CN"/>
              </w:rPr>
              <w:t>120</w:t>
            </w:r>
            <w:r>
              <w:rPr>
                <w:rFonts w:hint="eastAsia" w:asciiTheme="minorEastAsia" w:hAnsiTheme="minorEastAsia" w:eastAsiaTheme="minorEastAsia" w:cstheme="minorEastAsia"/>
                <w:spacing w:val="0"/>
                <w:sz w:val="21"/>
                <w:szCs w:val="21"/>
                <w:highlight w:val="none"/>
                <w:lang w:val="en-US" w:eastAsia="zh-CN"/>
              </w:rPr>
              <w:t>厘米</w:t>
            </w:r>
            <w:r>
              <w:rPr>
                <w:rFonts w:hint="eastAsia" w:asciiTheme="minorEastAsia" w:hAnsiTheme="minorEastAsia" w:eastAsiaTheme="minorEastAsia" w:cstheme="minorEastAsia"/>
                <w:spacing w:val="0"/>
                <w:sz w:val="21"/>
                <w:szCs w:val="21"/>
                <w:highlight w:val="none"/>
                <w:lang w:eastAsia="zh-CN"/>
              </w:rPr>
              <w:t>×</w:t>
            </w:r>
            <w:r>
              <w:rPr>
                <w:rFonts w:hint="eastAsia" w:asciiTheme="minorEastAsia" w:hAnsiTheme="minorEastAsia" w:eastAsiaTheme="minorEastAsia" w:cstheme="minorEastAsia"/>
                <w:spacing w:val="0"/>
                <w:sz w:val="21"/>
                <w:szCs w:val="21"/>
                <w:highlight w:val="none"/>
                <w:lang w:val="en-US" w:eastAsia="zh-CN"/>
              </w:rPr>
              <w:t>长</w:t>
            </w:r>
            <w:r>
              <w:rPr>
                <w:rFonts w:hint="eastAsia" w:asciiTheme="minorEastAsia" w:hAnsiTheme="minorEastAsia" w:eastAsiaTheme="minorEastAsia" w:cstheme="minorEastAsia"/>
                <w:spacing w:val="0"/>
                <w:sz w:val="21"/>
                <w:szCs w:val="21"/>
                <w:highlight w:val="none"/>
                <w:lang w:eastAsia="zh-CN"/>
              </w:rPr>
              <w:t>350</w:t>
            </w:r>
            <w:r>
              <w:rPr>
                <w:rFonts w:hint="eastAsia" w:asciiTheme="minorEastAsia" w:hAnsiTheme="minorEastAsia" w:eastAsiaTheme="minorEastAsia" w:cstheme="minorEastAsia"/>
                <w:spacing w:val="0"/>
                <w:sz w:val="21"/>
                <w:szCs w:val="21"/>
                <w:highlight w:val="none"/>
                <w:lang w:val="en-US" w:eastAsia="zh-CN"/>
              </w:rPr>
              <w:t>厘米</w:t>
            </w:r>
            <w:r>
              <w:rPr>
                <w:rFonts w:hint="eastAsia" w:asciiTheme="minorEastAsia" w:hAnsiTheme="minorEastAsia" w:eastAsiaTheme="minorEastAsia" w:cstheme="minorEastAsia"/>
                <w:spacing w:val="0"/>
                <w:sz w:val="21"/>
                <w:szCs w:val="21"/>
                <w:highlight w:val="none"/>
                <w:lang w:eastAsia="zh-CN"/>
              </w:rPr>
              <w:t>，数量16面；</w:t>
            </w:r>
          </w:p>
          <w:p w14:paraId="233BF477">
            <w:pPr>
              <w:pStyle w:val="7"/>
              <w:keepNext w:val="0"/>
              <w:keepLines w:val="0"/>
              <w:pageBreakBefore w:val="0"/>
              <w:kinsoku/>
              <w:wordWrap/>
              <w:overflowPunct/>
              <w:topLinePunct w:val="0"/>
              <w:autoSpaceDE/>
              <w:autoSpaceDN/>
              <w:bidi w:val="0"/>
              <w:snapToGrid/>
              <w:spacing w:line="400" w:lineRule="exact"/>
              <w:ind w:firstLine="420" w:firstLineChars="200"/>
              <w:jc w:val="both"/>
              <w:rPr>
                <w:rFonts w:hint="eastAsia" w:asciiTheme="minorEastAsia" w:hAnsiTheme="minorEastAsia" w:eastAsiaTheme="minorEastAsia" w:cstheme="minorEastAsia"/>
                <w:spacing w:val="0"/>
                <w:sz w:val="21"/>
                <w:szCs w:val="21"/>
                <w:highlight w:val="none"/>
                <w:lang w:eastAsia="zh-CN"/>
              </w:rPr>
            </w:pPr>
            <w:r>
              <w:rPr>
                <w:rFonts w:hint="eastAsia" w:asciiTheme="minorEastAsia" w:hAnsiTheme="minorEastAsia" w:eastAsiaTheme="minorEastAsia" w:cstheme="minorEastAsia"/>
                <w:spacing w:val="0"/>
                <w:sz w:val="21"/>
                <w:szCs w:val="21"/>
                <w:highlight w:val="none"/>
                <w:lang w:val="en-US" w:eastAsia="zh-CN"/>
              </w:rPr>
              <w:t>13.</w:t>
            </w:r>
            <w:r>
              <w:rPr>
                <w:rFonts w:hint="eastAsia" w:asciiTheme="minorEastAsia" w:hAnsiTheme="minorEastAsia" w:eastAsiaTheme="minorEastAsia" w:cstheme="minorEastAsia"/>
                <w:spacing w:val="0"/>
                <w:sz w:val="21"/>
                <w:szCs w:val="21"/>
                <w:highlight w:val="none"/>
                <w:lang w:eastAsia="zh-CN"/>
              </w:rPr>
              <w:t>颁奖台（使用</w:t>
            </w:r>
            <w:r>
              <w:rPr>
                <w:rFonts w:hint="eastAsia" w:asciiTheme="minorEastAsia" w:hAnsiTheme="minorEastAsia" w:eastAsiaTheme="minorEastAsia" w:cstheme="minorEastAsia"/>
                <w:spacing w:val="0"/>
                <w:sz w:val="21"/>
                <w:szCs w:val="21"/>
                <w:highlight w:val="none"/>
                <w:lang w:val="en-US" w:eastAsia="zh-CN"/>
              </w:rPr>
              <w:t>不低于</w:t>
            </w:r>
            <w:r>
              <w:rPr>
                <w:rFonts w:hint="eastAsia" w:asciiTheme="minorEastAsia" w:hAnsiTheme="minorEastAsia" w:eastAsiaTheme="minorEastAsia" w:cstheme="minorEastAsia"/>
                <w:spacing w:val="0"/>
                <w:sz w:val="21"/>
                <w:szCs w:val="21"/>
                <w:highlight w:val="none"/>
                <w:lang w:eastAsia="zh-CN"/>
              </w:rPr>
              <w:t>1周）：由供应商提供+定制，冠军台：</w:t>
            </w:r>
            <w:r>
              <w:rPr>
                <w:rFonts w:hint="eastAsia" w:asciiTheme="minorEastAsia" w:hAnsiTheme="minorEastAsia" w:eastAsiaTheme="minorEastAsia" w:cstheme="minorEastAsia"/>
                <w:spacing w:val="0"/>
                <w:sz w:val="21"/>
                <w:szCs w:val="21"/>
                <w:highlight w:val="none"/>
                <w:lang w:val="en-US" w:eastAsia="zh-CN"/>
              </w:rPr>
              <w:t>长</w:t>
            </w:r>
            <w:r>
              <w:rPr>
                <w:rFonts w:hint="eastAsia" w:asciiTheme="minorEastAsia" w:hAnsiTheme="minorEastAsia" w:eastAsiaTheme="minorEastAsia" w:cstheme="minorEastAsia"/>
                <w:spacing w:val="0"/>
                <w:sz w:val="21"/>
                <w:szCs w:val="21"/>
                <w:highlight w:val="none"/>
                <w:lang w:eastAsia="zh-CN"/>
              </w:rPr>
              <w:t>240</w:t>
            </w:r>
            <w:r>
              <w:rPr>
                <w:rFonts w:hint="eastAsia" w:asciiTheme="minorEastAsia" w:hAnsiTheme="minorEastAsia" w:eastAsiaTheme="minorEastAsia" w:cstheme="minorEastAsia"/>
                <w:spacing w:val="0"/>
                <w:sz w:val="21"/>
                <w:szCs w:val="21"/>
                <w:highlight w:val="none"/>
                <w:lang w:val="en-US" w:eastAsia="zh-CN"/>
              </w:rPr>
              <w:t>厘米</w:t>
            </w:r>
            <w:r>
              <w:rPr>
                <w:rFonts w:hint="eastAsia" w:asciiTheme="minorEastAsia" w:hAnsiTheme="minorEastAsia" w:eastAsiaTheme="minorEastAsia" w:cstheme="minorEastAsia"/>
                <w:spacing w:val="0"/>
                <w:sz w:val="21"/>
                <w:szCs w:val="21"/>
                <w:highlight w:val="none"/>
                <w:lang w:eastAsia="zh-CN"/>
              </w:rPr>
              <w:t>×</w:t>
            </w:r>
            <w:r>
              <w:rPr>
                <w:rFonts w:hint="eastAsia" w:asciiTheme="minorEastAsia" w:hAnsiTheme="minorEastAsia" w:eastAsiaTheme="minorEastAsia" w:cstheme="minorEastAsia"/>
                <w:spacing w:val="0"/>
                <w:sz w:val="21"/>
                <w:szCs w:val="21"/>
                <w:highlight w:val="none"/>
                <w:lang w:val="en-US" w:eastAsia="zh-CN"/>
              </w:rPr>
              <w:t>深</w:t>
            </w:r>
            <w:r>
              <w:rPr>
                <w:rFonts w:hint="eastAsia" w:asciiTheme="minorEastAsia" w:hAnsiTheme="minorEastAsia" w:eastAsiaTheme="minorEastAsia" w:cstheme="minorEastAsia"/>
                <w:spacing w:val="0"/>
                <w:sz w:val="21"/>
                <w:szCs w:val="21"/>
                <w:highlight w:val="none"/>
                <w:lang w:eastAsia="zh-CN"/>
              </w:rPr>
              <w:t>70</w:t>
            </w:r>
            <w:r>
              <w:rPr>
                <w:rFonts w:hint="eastAsia" w:asciiTheme="minorEastAsia" w:hAnsiTheme="minorEastAsia" w:eastAsiaTheme="minorEastAsia" w:cstheme="minorEastAsia"/>
                <w:spacing w:val="0"/>
                <w:sz w:val="21"/>
                <w:szCs w:val="21"/>
                <w:highlight w:val="none"/>
                <w:lang w:val="en-US" w:eastAsia="zh-CN"/>
              </w:rPr>
              <w:t>厘米</w:t>
            </w:r>
            <w:r>
              <w:rPr>
                <w:rFonts w:hint="eastAsia" w:asciiTheme="minorEastAsia" w:hAnsiTheme="minorEastAsia" w:eastAsiaTheme="minorEastAsia" w:cstheme="minorEastAsia"/>
                <w:spacing w:val="0"/>
                <w:sz w:val="21"/>
                <w:szCs w:val="21"/>
                <w:highlight w:val="none"/>
                <w:lang w:eastAsia="zh-CN"/>
              </w:rPr>
              <w:t>×</w:t>
            </w:r>
            <w:r>
              <w:rPr>
                <w:rFonts w:hint="eastAsia" w:asciiTheme="minorEastAsia" w:hAnsiTheme="minorEastAsia" w:eastAsiaTheme="minorEastAsia" w:cstheme="minorEastAsia"/>
                <w:spacing w:val="0"/>
                <w:sz w:val="21"/>
                <w:szCs w:val="21"/>
                <w:highlight w:val="none"/>
                <w:lang w:val="en-US" w:eastAsia="zh-CN"/>
              </w:rPr>
              <w:t>高</w:t>
            </w:r>
            <w:r>
              <w:rPr>
                <w:rFonts w:hint="eastAsia" w:asciiTheme="minorEastAsia" w:hAnsiTheme="minorEastAsia" w:eastAsiaTheme="minorEastAsia" w:cstheme="minorEastAsia"/>
                <w:spacing w:val="0"/>
                <w:sz w:val="21"/>
                <w:szCs w:val="21"/>
                <w:highlight w:val="none"/>
                <w:lang w:eastAsia="zh-CN"/>
              </w:rPr>
              <w:t>50</w:t>
            </w:r>
            <w:r>
              <w:rPr>
                <w:rFonts w:hint="eastAsia" w:asciiTheme="minorEastAsia" w:hAnsiTheme="minorEastAsia" w:eastAsiaTheme="minorEastAsia" w:cstheme="minorEastAsia"/>
                <w:spacing w:val="0"/>
                <w:sz w:val="21"/>
                <w:szCs w:val="21"/>
                <w:highlight w:val="none"/>
                <w:lang w:val="en-US" w:eastAsia="zh-CN"/>
              </w:rPr>
              <w:t>厘米</w:t>
            </w:r>
            <w:r>
              <w:rPr>
                <w:rFonts w:hint="eastAsia" w:asciiTheme="minorEastAsia" w:hAnsiTheme="minorEastAsia" w:eastAsiaTheme="minorEastAsia" w:cstheme="minorEastAsia"/>
                <w:spacing w:val="0"/>
                <w:sz w:val="21"/>
                <w:szCs w:val="21"/>
                <w:highlight w:val="none"/>
                <w:lang w:eastAsia="zh-CN"/>
              </w:rPr>
              <w:t>；亚军台：</w:t>
            </w:r>
            <w:r>
              <w:rPr>
                <w:rFonts w:hint="eastAsia" w:asciiTheme="minorEastAsia" w:hAnsiTheme="minorEastAsia" w:eastAsiaTheme="minorEastAsia" w:cstheme="minorEastAsia"/>
                <w:spacing w:val="0"/>
                <w:sz w:val="21"/>
                <w:szCs w:val="21"/>
                <w:highlight w:val="none"/>
                <w:lang w:val="en-US" w:eastAsia="zh-CN"/>
              </w:rPr>
              <w:t>长</w:t>
            </w:r>
            <w:r>
              <w:rPr>
                <w:rFonts w:hint="eastAsia" w:asciiTheme="minorEastAsia" w:hAnsiTheme="minorEastAsia" w:eastAsiaTheme="minorEastAsia" w:cstheme="minorEastAsia"/>
                <w:spacing w:val="0"/>
                <w:sz w:val="21"/>
                <w:szCs w:val="21"/>
                <w:highlight w:val="none"/>
                <w:lang w:eastAsia="zh-CN"/>
              </w:rPr>
              <w:t>240</w:t>
            </w:r>
            <w:r>
              <w:rPr>
                <w:rFonts w:hint="eastAsia" w:asciiTheme="minorEastAsia" w:hAnsiTheme="minorEastAsia" w:eastAsiaTheme="minorEastAsia" w:cstheme="minorEastAsia"/>
                <w:spacing w:val="0"/>
                <w:sz w:val="21"/>
                <w:szCs w:val="21"/>
                <w:highlight w:val="none"/>
                <w:lang w:val="en-US" w:eastAsia="zh-CN"/>
              </w:rPr>
              <w:t>厘米</w:t>
            </w:r>
            <w:r>
              <w:rPr>
                <w:rFonts w:hint="eastAsia" w:asciiTheme="minorEastAsia" w:hAnsiTheme="minorEastAsia" w:eastAsiaTheme="minorEastAsia" w:cstheme="minorEastAsia"/>
                <w:spacing w:val="0"/>
                <w:sz w:val="21"/>
                <w:szCs w:val="21"/>
                <w:highlight w:val="none"/>
                <w:lang w:eastAsia="zh-CN"/>
              </w:rPr>
              <w:t>×</w:t>
            </w:r>
            <w:r>
              <w:rPr>
                <w:rFonts w:hint="eastAsia" w:asciiTheme="minorEastAsia" w:hAnsiTheme="minorEastAsia" w:eastAsiaTheme="minorEastAsia" w:cstheme="minorEastAsia"/>
                <w:spacing w:val="0"/>
                <w:sz w:val="21"/>
                <w:szCs w:val="21"/>
                <w:highlight w:val="none"/>
                <w:lang w:val="en-US" w:eastAsia="zh-CN"/>
              </w:rPr>
              <w:t>深</w:t>
            </w:r>
            <w:r>
              <w:rPr>
                <w:rFonts w:hint="eastAsia" w:asciiTheme="minorEastAsia" w:hAnsiTheme="minorEastAsia" w:eastAsiaTheme="minorEastAsia" w:cstheme="minorEastAsia"/>
                <w:spacing w:val="0"/>
                <w:sz w:val="21"/>
                <w:szCs w:val="21"/>
                <w:highlight w:val="none"/>
                <w:lang w:eastAsia="zh-CN"/>
              </w:rPr>
              <w:t>70</w:t>
            </w:r>
            <w:r>
              <w:rPr>
                <w:rFonts w:hint="eastAsia" w:asciiTheme="minorEastAsia" w:hAnsiTheme="minorEastAsia" w:eastAsiaTheme="minorEastAsia" w:cstheme="minorEastAsia"/>
                <w:spacing w:val="0"/>
                <w:sz w:val="21"/>
                <w:szCs w:val="21"/>
                <w:highlight w:val="none"/>
                <w:lang w:val="en-US" w:eastAsia="zh-CN"/>
              </w:rPr>
              <w:t>厘米</w:t>
            </w:r>
            <w:r>
              <w:rPr>
                <w:rFonts w:hint="eastAsia" w:asciiTheme="minorEastAsia" w:hAnsiTheme="minorEastAsia" w:eastAsiaTheme="minorEastAsia" w:cstheme="minorEastAsia"/>
                <w:spacing w:val="0"/>
                <w:sz w:val="21"/>
                <w:szCs w:val="21"/>
                <w:highlight w:val="none"/>
                <w:lang w:eastAsia="zh-CN"/>
              </w:rPr>
              <w:t>×</w:t>
            </w:r>
            <w:r>
              <w:rPr>
                <w:rFonts w:hint="eastAsia" w:asciiTheme="minorEastAsia" w:hAnsiTheme="minorEastAsia" w:eastAsiaTheme="minorEastAsia" w:cstheme="minorEastAsia"/>
                <w:spacing w:val="0"/>
                <w:sz w:val="21"/>
                <w:szCs w:val="21"/>
                <w:highlight w:val="none"/>
                <w:lang w:val="en-US" w:eastAsia="zh-CN"/>
              </w:rPr>
              <w:t>高</w:t>
            </w:r>
            <w:r>
              <w:rPr>
                <w:rFonts w:hint="eastAsia" w:asciiTheme="minorEastAsia" w:hAnsiTheme="minorEastAsia" w:eastAsiaTheme="minorEastAsia" w:cstheme="minorEastAsia"/>
                <w:spacing w:val="0"/>
                <w:sz w:val="21"/>
                <w:szCs w:val="21"/>
                <w:highlight w:val="none"/>
                <w:lang w:eastAsia="zh-CN"/>
              </w:rPr>
              <w:t>40</w:t>
            </w:r>
            <w:r>
              <w:rPr>
                <w:rFonts w:hint="eastAsia" w:asciiTheme="minorEastAsia" w:hAnsiTheme="minorEastAsia" w:eastAsiaTheme="minorEastAsia" w:cstheme="minorEastAsia"/>
                <w:spacing w:val="0"/>
                <w:sz w:val="21"/>
                <w:szCs w:val="21"/>
                <w:highlight w:val="none"/>
                <w:lang w:val="en-US" w:eastAsia="zh-CN"/>
              </w:rPr>
              <w:t>厘米</w:t>
            </w:r>
            <w:r>
              <w:rPr>
                <w:rFonts w:hint="eastAsia" w:asciiTheme="minorEastAsia" w:hAnsiTheme="minorEastAsia" w:eastAsiaTheme="minorEastAsia" w:cstheme="minorEastAsia"/>
                <w:spacing w:val="0"/>
                <w:sz w:val="21"/>
                <w:szCs w:val="21"/>
                <w:highlight w:val="none"/>
                <w:lang w:eastAsia="zh-CN"/>
              </w:rPr>
              <w:t>；季军台：</w:t>
            </w:r>
            <w:r>
              <w:rPr>
                <w:rFonts w:hint="eastAsia" w:asciiTheme="minorEastAsia" w:hAnsiTheme="minorEastAsia" w:eastAsiaTheme="minorEastAsia" w:cstheme="minorEastAsia"/>
                <w:spacing w:val="0"/>
                <w:sz w:val="21"/>
                <w:szCs w:val="21"/>
                <w:highlight w:val="none"/>
                <w:lang w:val="en-US" w:eastAsia="zh-CN"/>
              </w:rPr>
              <w:t>长</w:t>
            </w:r>
            <w:r>
              <w:rPr>
                <w:rFonts w:hint="eastAsia" w:asciiTheme="minorEastAsia" w:hAnsiTheme="minorEastAsia" w:eastAsiaTheme="minorEastAsia" w:cstheme="minorEastAsia"/>
                <w:spacing w:val="0"/>
                <w:sz w:val="21"/>
                <w:szCs w:val="21"/>
                <w:highlight w:val="none"/>
                <w:lang w:eastAsia="zh-CN"/>
              </w:rPr>
              <w:t>240</w:t>
            </w:r>
            <w:r>
              <w:rPr>
                <w:rFonts w:hint="eastAsia" w:asciiTheme="minorEastAsia" w:hAnsiTheme="minorEastAsia" w:eastAsiaTheme="minorEastAsia" w:cstheme="minorEastAsia"/>
                <w:spacing w:val="0"/>
                <w:sz w:val="21"/>
                <w:szCs w:val="21"/>
                <w:highlight w:val="none"/>
                <w:lang w:val="en-US" w:eastAsia="zh-CN"/>
              </w:rPr>
              <w:t>厘米</w:t>
            </w:r>
            <w:r>
              <w:rPr>
                <w:rFonts w:hint="eastAsia" w:asciiTheme="minorEastAsia" w:hAnsiTheme="minorEastAsia" w:eastAsiaTheme="minorEastAsia" w:cstheme="minorEastAsia"/>
                <w:spacing w:val="0"/>
                <w:sz w:val="21"/>
                <w:szCs w:val="21"/>
                <w:highlight w:val="none"/>
                <w:lang w:eastAsia="zh-CN"/>
              </w:rPr>
              <w:t>×</w:t>
            </w:r>
            <w:r>
              <w:rPr>
                <w:rFonts w:hint="eastAsia" w:asciiTheme="minorEastAsia" w:hAnsiTheme="minorEastAsia" w:eastAsiaTheme="minorEastAsia" w:cstheme="minorEastAsia"/>
                <w:spacing w:val="0"/>
                <w:sz w:val="21"/>
                <w:szCs w:val="21"/>
                <w:highlight w:val="none"/>
                <w:lang w:val="en-US" w:eastAsia="zh-CN"/>
              </w:rPr>
              <w:t>深</w:t>
            </w:r>
            <w:r>
              <w:rPr>
                <w:rFonts w:hint="eastAsia" w:asciiTheme="minorEastAsia" w:hAnsiTheme="minorEastAsia" w:eastAsiaTheme="minorEastAsia" w:cstheme="minorEastAsia"/>
                <w:spacing w:val="0"/>
                <w:sz w:val="21"/>
                <w:szCs w:val="21"/>
                <w:highlight w:val="none"/>
                <w:lang w:eastAsia="zh-CN"/>
              </w:rPr>
              <w:t>70</w:t>
            </w:r>
            <w:r>
              <w:rPr>
                <w:rFonts w:hint="eastAsia" w:asciiTheme="minorEastAsia" w:hAnsiTheme="minorEastAsia" w:eastAsiaTheme="minorEastAsia" w:cstheme="minorEastAsia"/>
                <w:spacing w:val="0"/>
                <w:sz w:val="21"/>
                <w:szCs w:val="21"/>
                <w:highlight w:val="none"/>
                <w:lang w:val="en-US" w:eastAsia="zh-CN"/>
              </w:rPr>
              <w:t>厘米</w:t>
            </w:r>
            <w:r>
              <w:rPr>
                <w:rFonts w:hint="eastAsia" w:asciiTheme="minorEastAsia" w:hAnsiTheme="minorEastAsia" w:eastAsiaTheme="minorEastAsia" w:cstheme="minorEastAsia"/>
                <w:spacing w:val="0"/>
                <w:sz w:val="21"/>
                <w:szCs w:val="21"/>
                <w:highlight w:val="none"/>
                <w:lang w:eastAsia="zh-CN"/>
              </w:rPr>
              <w:t>×</w:t>
            </w:r>
            <w:r>
              <w:rPr>
                <w:rFonts w:hint="eastAsia" w:asciiTheme="minorEastAsia" w:hAnsiTheme="minorEastAsia" w:eastAsiaTheme="minorEastAsia" w:cstheme="minorEastAsia"/>
                <w:spacing w:val="0"/>
                <w:sz w:val="21"/>
                <w:szCs w:val="21"/>
                <w:highlight w:val="none"/>
                <w:lang w:val="en-US" w:eastAsia="zh-CN"/>
              </w:rPr>
              <w:t>高</w:t>
            </w:r>
            <w:r>
              <w:rPr>
                <w:rFonts w:hint="eastAsia" w:asciiTheme="minorEastAsia" w:hAnsiTheme="minorEastAsia" w:eastAsiaTheme="minorEastAsia" w:cstheme="minorEastAsia"/>
                <w:spacing w:val="0"/>
                <w:sz w:val="21"/>
                <w:szCs w:val="21"/>
                <w:highlight w:val="none"/>
                <w:lang w:eastAsia="zh-CN"/>
              </w:rPr>
              <w:t>30</w:t>
            </w:r>
            <w:r>
              <w:rPr>
                <w:rFonts w:hint="eastAsia" w:asciiTheme="minorEastAsia" w:hAnsiTheme="minorEastAsia" w:eastAsiaTheme="minorEastAsia" w:cstheme="minorEastAsia"/>
                <w:spacing w:val="0"/>
                <w:sz w:val="21"/>
                <w:szCs w:val="21"/>
                <w:highlight w:val="none"/>
                <w:lang w:val="en-US" w:eastAsia="zh-CN"/>
              </w:rPr>
              <w:t>厘米</w:t>
            </w:r>
            <w:r>
              <w:rPr>
                <w:rFonts w:hint="eastAsia" w:asciiTheme="minorEastAsia" w:hAnsiTheme="minorEastAsia" w:eastAsiaTheme="minorEastAsia" w:cstheme="minorEastAsia"/>
                <w:spacing w:val="0"/>
                <w:sz w:val="21"/>
                <w:szCs w:val="21"/>
                <w:highlight w:val="none"/>
                <w:lang w:eastAsia="zh-CN"/>
              </w:rPr>
              <w:t>，数量1套；</w:t>
            </w:r>
          </w:p>
          <w:p w14:paraId="00302188">
            <w:pPr>
              <w:pStyle w:val="7"/>
              <w:keepNext w:val="0"/>
              <w:keepLines w:val="0"/>
              <w:pageBreakBefore w:val="0"/>
              <w:kinsoku/>
              <w:wordWrap/>
              <w:overflowPunct/>
              <w:topLinePunct w:val="0"/>
              <w:autoSpaceDE/>
              <w:autoSpaceDN/>
              <w:bidi w:val="0"/>
              <w:snapToGrid/>
              <w:spacing w:line="400" w:lineRule="exact"/>
              <w:ind w:firstLine="420" w:firstLineChars="200"/>
              <w:jc w:val="both"/>
              <w:rPr>
                <w:rFonts w:hint="eastAsia" w:asciiTheme="minorEastAsia" w:hAnsiTheme="minorEastAsia" w:eastAsiaTheme="minorEastAsia" w:cstheme="minorEastAsia"/>
                <w:spacing w:val="0"/>
                <w:sz w:val="21"/>
                <w:szCs w:val="21"/>
                <w:highlight w:val="none"/>
                <w:lang w:eastAsia="zh-CN"/>
              </w:rPr>
            </w:pPr>
            <w:r>
              <w:rPr>
                <w:rFonts w:hint="eastAsia" w:asciiTheme="minorEastAsia" w:hAnsiTheme="minorEastAsia" w:eastAsiaTheme="minorEastAsia" w:cstheme="minorEastAsia"/>
                <w:spacing w:val="0"/>
                <w:sz w:val="21"/>
                <w:szCs w:val="21"/>
                <w:highlight w:val="none"/>
                <w:lang w:val="en-US" w:eastAsia="zh-CN"/>
              </w:rPr>
              <w:t>14.</w:t>
            </w:r>
            <w:r>
              <w:rPr>
                <w:rFonts w:hint="eastAsia" w:asciiTheme="minorEastAsia" w:hAnsiTheme="minorEastAsia" w:eastAsiaTheme="minorEastAsia" w:cstheme="minorEastAsia"/>
                <w:spacing w:val="0"/>
                <w:sz w:val="21"/>
                <w:szCs w:val="21"/>
                <w:highlight w:val="none"/>
                <w:lang w:eastAsia="zh-CN"/>
              </w:rPr>
              <w:t>挂旗（使用</w:t>
            </w:r>
            <w:r>
              <w:rPr>
                <w:rFonts w:hint="eastAsia" w:asciiTheme="minorEastAsia" w:hAnsiTheme="minorEastAsia" w:eastAsiaTheme="minorEastAsia" w:cstheme="minorEastAsia"/>
                <w:spacing w:val="0"/>
                <w:sz w:val="21"/>
                <w:szCs w:val="21"/>
                <w:highlight w:val="none"/>
                <w:lang w:val="en-US" w:eastAsia="zh-CN"/>
              </w:rPr>
              <w:t>不低于</w:t>
            </w:r>
            <w:r>
              <w:rPr>
                <w:rFonts w:hint="eastAsia" w:asciiTheme="minorEastAsia" w:hAnsiTheme="minorEastAsia" w:eastAsiaTheme="minorEastAsia" w:cstheme="minorEastAsia"/>
                <w:spacing w:val="0"/>
                <w:sz w:val="21"/>
                <w:szCs w:val="21"/>
                <w:highlight w:val="none"/>
                <w:lang w:eastAsia="zh-CN"/>
              </w:rPr>
              <w:t>7周）：采购+定制，双面双喷布，规格</w:t>
            </w:r>
            <w:r>
              <w:rPr>
                <w:rFonts w:hint="eastAsia" w:asciiTheme="minorEastAsia" w:hAnsiTheme="minorEastAsia" w:eastAsiaTheme="minorEastAsia" w:cstheme="minorEastAsia"/>
                <w:spacing w:val="0"/>
                <w:sz w:val="21"/>
                <w:szCs w:val="21"/>
                <w:highlight w:val="none"/>
                <w:lang w:val="en-US" w:eastAsia="zh-CN"/>
              </w:rPr>
              <w:t>长</w:t>
            </w:r>
            <w:r>
              <w:rPr>
                <w:rFonts w:hint="eastAsia" w:asciiTheme="minorEastAsia" w:hAnsiTheme="minorEastAsia" w:eastAsiaTheme="minorEastAsia" w:cstheme="minorEastAsia"/>
                <w:spacing w:val="0"/>
                <w:sz w:val="21"/>
                <w:szCs w:val="21"/>
                <w:highlight w:val="none"/>
                <w:lang w:eastAsia="zh-CN"/>
              </w:rPr>
              <w:t>3.5</w:t>
            </w:r>
            <w:r>
              <w:rPr>
                <w:rFonts w:hint="eastAsia" w:asciiTheme="minorEastAsia" w:hAnsiTheme="minorEastAsia" w:eastAsiaTheme="minorEastAsia" w:cstheme="minorEastAsia"/>
                <w:spacing w:val="0"/>
                <w:sz w:val="21"/>
                <w:szCs w:val="21"/>
                <w:highlight w:val="none"/>
                <w:lang w:val="en-US" w:eastAsia="zh-CN"/>
              </w:rPr>
              <w:t>米</w:t>
            </w:r>
            <w:r>
              <w:rPr>
                <w:rFonts w:hint="eastAsia" w:asciiTheme="minorEastAsia" w:hAnsiTheme="minorEastAsia" w:eastAsiaTheme="minorEastAsia" w:cstheme="minorEastAsia"/>
                <w:spacing w:val="0"/>
                <w:sz w:val="21"/>
                <w:szCs w:val="21"/>
                <w:highlight w:val="none"/>
                <w:lang w:eastAsia="zh-CN"/>
              </w:rPr>
              <w:t>×</w:t>
            </w:r>
            <w:r>
              <w:rPr>
                <w:rFonts w:hint="eastAsia" w:asciiTheme="minorEastAsia" w:hAnsiTheme="minorEastAsia" w:eastAsiaTheme="minorEastAsia" w:cstheme="minorEastAsia"/>
                <w:spacing w:val="0"/>
                <w:sz w:val="21"/>
                <w:szCs w:val="21"/>
                <w:highlight w:val="none"/>
                <w:lang w:val="en-US" w:eastAsia="zh-CN"/>
              </w:rPr>
              <w:t>宽</w:t>
            </w:r>
            <w:r>
              <w:rPr>
                <w:rFonts w:hint="eastAsia" w:asciiTheme="minorEastAsia" w:hAnsiTheme="minorEastAsia" w:eastAsiaTheme="minorEastAsia" w:cstheme="minorEastAsia"/>
                <w:spacing w:val="0"/>
                <w:sz w:val="21"/>
                <w:szCs w:val="21"/>
                <w:highlight w:val="none"/>
                <w:lang w:eastAsia="zh-CN"/>
              </w:rPr>
              <w:t>2</w:t>
            </w:r>
            <w:r>
              <w:rPr>
                <w:rFonts w:hint="eastAsia" w:asciiTheme="minorEastAsia" w:hAnsiTheme="minorEastAsia" w:eastAsiaTheme="minorEastAsia" w:cstheme="minorEastAsia"/>
                <w:spacing w:val="0"/>
                <w:sz w:val="21"/>
                <w:szCs w:val="21"/>
                <w:highlight w:val="none"/>
                <w:lang w:val="en-US" w:eastAsia="zh-CN"/>
              </w:rPr>
              <w:t>米</w:t>
            </w:r>
            <w:r>
              <w:rPr>
                <w:rFonts w:hint="eastAsia" w:asciiTheme="minorEastAsia" w:hAnsiTheme="minorEastAsia" w:eastAsiaTheme="minorEastAsia" w:cstheme="minorEastAsia"/>
                <w:spacing w:val="0"/>
                <w:sz w:val="21"/>
                <w:szCs w:val="21"/>
                <w:highlight w:val="none"/>
                <w:lang w:eastAsia="zh-CN"/>
              </w:rPr>
              <w:t>，数量10条；</w:t>
            </w:r>
          </w:p>
          <w:p w14:paraId="5E546002">
            <w:pPr>
              <w:pStyle w:val="7"/>
              <w:keepNext w:val="0"/>
              <w:keepLines w:val="0"/>
              <w:pageBreakBefore w:val="0"/>
              <w:kinsoku/>
              <w:wordWrap/>
              <w:overflowPunct/>
              <w:topLinePunct w:val="0"/>
              <w:autoSpaceDE/>
              <w:autoSpaceDN/>
              <w:bidi w:val="0"/>
              <w:snapToGrid/>
              <w:spacing w:line="400" w:lineRule="exact"/>
              <w:ind w:firstLine="420" w:firstLineChars="200"/>
              <w:jc w:val="both"/>
              <w:rPr>
                <w:rFonts w:hint="eastAsia" w:asciiTheme="minorEastAsia" w:hAnsiTheme="minorEastAsia" w:eastAsiaTheme="minorEastAsia" w:cstheme="minorEastAsia"/>
                <w:spacing w:val="0"/>
                <w:sz w:val="21"/>
                <w:szCs w:val="21"/>
                <w:highlight w:val="none"/>
                <w:lang w:eastAsia="zh-CN"/>
              </w:rPr>
            </w:pPr>
            <w:r>
              <w:rPr>
                <w:rFonts w:hint="eastAsia" w:asciiTheme="minorEastAsia" w:hAnsiTheme="minorEastAsia" w:eastAsiaTheme="minorEastAsia" w:cstheme="minorEastAsia"/>
                <w:spacing w:val="0"/>
                <w:sz w:val="21"/>
                <w:szCs w:val="21"/>
                <w:highlight w:val="none"/>
                <w:lang w:val="en-US" w:eastAsia="zh-CN"/>
              </w:rPr>
              <w:t>15.</w:t>
            </w:r>
            <w:r>
              <w:rPr>
                <w:rFonts w:hint="eastAsia" w:asciiTheme="minorEastAsia" w:hAnsiTheme="minorEastAsia" w:eastAsiaTheme="minorEastAsia" w:cstheme="minorEastAsia"/>
                <w:spacing w:val="0"/>
                <w:sz w:val="21"/>
                <w:szCs w:val="21"/>
                <w:highlight w:val="none"/>
                <w:lang w:eastAsia="zh-CN"/>
              </w:rPr>
              <w:t>场地氛围贴（使用</w:t>
            </w:r>
            <w:r>
              <w:rPr>
                <w:rFonts w:hint="eastAsia" w:asciiTheme="minorEastAsia" w:hAnsiTheme="minorEastAsia" w:eastAsiaTheme="minorEastAsia" w:cstheme="minorEastAsia"/>
                <w:spacing w:val="0"/>
                <w:sz w:val="21"/>
                <w:szCs w:val="21"/>
                <w:highlight w:val="none"/>
                <w:lang w:val="en-US" w:eastAsia="zh-CN"/>
              </w:rPr>
              <w:t>不低于</w:t>
            </w:r>
            <w:r>
              <w:rPr>
                <w:rFonts w:hint="eastAsia" w:asciiTheme="minorEastAsia" w:hAnsiTheme="minorEastAsia" w:eastAsiaTheme="minorEastAsia" w:cstheme="minorEastAsia"/>
                <w:spacing w:val="0"/>
                <w:sz w:val="21"/>
                <w:szCs w:val="21"/>
                <w:highlight w:val="none"/>
                <w:lang w:eastAsia="zh-CN"/>
              </w:rPr>
              <w:t>7周）：采购+定制，写真车贴，</w:t>
            </w:r>
            <w:r>
              <w:rPr>
                <w:rFonts w:hint="eastAsia" w:asciiTheme="minorEastAsia" w:hAnsiTheme="minorEastAsia" w:eastAsiaTheme="minorEastAsia" w:cstheme="minorEastAsia"/>
                <w:spacing w:val="0"/>
                <w:sz w:val="21"/>
                <w:szCs w:val="21"/>
                <w:highlight w:val="none"/>
                <w:lang w:val="en-US" w:eastAsia="zh-CN"/>
              </w:rPr>
              <w:t>宽</w:t>
            </w:r>
            <w:r>
              <w:rPr>
                <w:rFonts w:hint="eastAsia" w:asciiTheme="minorEastAsia" w:hAnsiTheme="minorEastAsia" w:eastAsiaTheme="minorEastAsia" w:cstheme="minorEastAsia"/>
                <w:spacing w:val="0"/>
                <w:sz w:val="21"/>
                <w:szCs w:val="21"/>
                <w:highlight w:val="none"/>
                <w:lang w:eastAsia="zh-CN"/>
              </w:rPr>
              <w:t>1.80</w:t>
            </w:r>
            <w:r>
              <w:rPr>
                <w:rFonts w:hint="eastAsia" w:asciiTheme="minorEastAsia" w:hAnsiTheme="minorEastAsia" w:eastAsiaTheme="minorEastAsia" w:cstheme="minorEastAsia"/>
                <w:spacing w:val="0"/>
                <w:sz w:val="21"/>
                <w:szCs w:val="21"/>
                <w:highlight w:val="none"/>
                <w:lang w:val="en-US" w:eastAsia="zh-CN"/>
              </w:rPr>
              <w:t>米</w:t>
            </w:r>
            <w:r>
              <w:rPr>
                <w:rFonts w:hint="eastAsia" w:asciiTheme="minorEastAsia" w:hAnsiTheme="minorEastAsia" w:eastAsiaTheme="minorEastAsia" w:cstheme="minorEastAsia"/>
                <w:spacing w:val="0"/>
                <w:sz w:val="21"/>
                <w:szCs w:val="21"/>
                <w:highlight w:val="none"/>
                <w:lang w:eastAsia="zh-CN"/>
              </w:rPr>
              <w:t>×</w:t>
            </w:r>
            <w:r>
              <w:rPr>
                <w:rFonts w:hint="eastAsia" w:asciiTheme="minorEastAsia" w:hAnsiTheme="minorEastAsia" w:eastAsiaTheme="minorEastAsia" w:cstheme="minorEastAsia"/>
                <w:spacing w:val="0"/>
                <w:sz w:val="21"/>
                <w:szCs w:val="21"/>
                <w:highlight w:val="none"/>
                <w:lang w:val="en-US" w:eastAsia="zh-CN"/>
              </w:rPr>
              <w:t>高</w:t>
            </w:r>
            <w:r>
              <w:rPr>
                <w:rFonts w:hint="eastAsia" w:asciiTheme="minorEastAsia" w:hAnsiTheme="minorEastAsia" w:eastAsiaTheme="minorEastAsia" w:cstheme="minorEastAsia"/>
                <w:spacing w:val="0"/>
                <w:sz w:val="21"/>
                <w:szCs w:val="21"/>
                <w:highlight w:val="none"/>
                <w:lang w:eastAsia="zh-CN"/>
              </w:rPr>
              <w:t>1.05</w:t>
            </w:r>
            <w:r>
              <w:rPr>
                <w:rFonts w:hint="eastAsia" w:asciiTheme="minorEastAsia" w:hAnsiTheme="minorEastAsia" w:eastAsiaTheme="minorEastAsia" w:cstheme="minorEastAsia"/>
                <w:spacing w:val="0"/>
                <w:sz w:val="21"/>
                <w:szCs w:val="21"/>
                <w:highlight w:val="none"/>
                <w:lang w:val="en-US" w:eastAsia="zh-CN"/>
              </w:rPr>
              <w:t>米</w:t>
            </w:r>
            <w:r>
              <w:rPr>
                <w:rFonts w:hint="eastAsia" w:asciiTheme="minorEastAsia" w:hAnsiTheme="minorEastAsia" w:eastAsiaTheme="minorEastAsia" w:cstheme="minorEastAsia"/>
                <w:spacing w:val="0"/>
                <w:sz w:val="21"/>
                <w:szCs w:val="21"/>
                <w:highlight w:val="none"/>
                <w:lang w:eastAsia="zh-CN"/>
              </w:rPr>
              <w:t>；半径1.8</w:t>
            </w:r>
            <w:r>
              <w:rPr>
                <w:rFonts w:hint="eastAsia" w:asciiTheme="minorEastAsia" w:hAnsiTheme="minorEastAsia" w:eastAsiaTheme="minorEastAsia" w:cstheme="minorEastAsia"/>
                <w:spacing w:val="0"/>
                <w:sz w:val="21"/>
                <w:szCs w:val="21"/>
                <w:highlight w:val="none"/>
                <w:lang w:val="en-US" w:eastAsia="zh-CN"/>
              </w:rPr>
              <w:t>米</w:t>
            </w:r>
            <w:r>
              <w:rPr>
                <w:rFonts w:hint="eastAsia" w:asciiTheme="minorEastAsia" w:hAnsiTheme="minorEastAsia" w:eastAsiaTheme="minorEastAsia" w:cstheme="minorEastAsia"/>
                <w:spacing w:val="0"/>
                <w:sz w:val="21"/>
                <w:szCs w:val="21"/>
                <w:highlight w:val="none"/>
                <w:lang w:eastAsia="zh-CN"/>
              </w:rPr>
              <w:t>，球架板、场地地板等，数量10张；</w:t>
            </w:r>
          </w:p>
          <w:p w14:paraId="3AAB3FCB">
            <w:pPr>
              <w:pStyle w:val="7"/>
              <w:keepNext w:val="0"/>
              <w:keepLines w:val="0"/>
              <w:pageBreakBefore w:val="0"/>
              <w:kinsoku/>
              <w:wordWrap/>
              <w:overflowPunct/>
              <w:topLinePunct w:val="0"/>
              <w:autoSpaceDE/>
              <w:autoSpaceDN/>
              <w:bidi w:val="0"/>
              <w:snapToGrid/>
              <w:spacing w:line="400" w:lineRule="exact"/>
              <w:ind w:firstLine="420" w:firstLineChars="200"/>
              <w:jc w:val="both"/>
              <w:rPr>
                <w:rFonts w:hint="eastAsia" w:asciiTheme="minorEastAsia" w:hAnsiTheme="minorEastAsia" w:eastAsiaTheme="minorEastAsia" w:cstheme="minorEastAsia"/>
                <w:spacing w:val="0"/>
                <w:sz w:val="21"/>
                <w:szCs w:val="21"/>
                <w:highlight w:val="none"/>
                <w:lang w:eastAsia="zh-CN"/>
              </w:rPr>
            </w:pPr>
            <w:r>
              <w:rPr>
                <w:rFonts w:hint="eastAsia" w:asciiTheme="minorEastAsia" w:hAnsiTheme="minorEastAsia" w:eastAsiaTheme="minorEastAsia" w:cstheme="minorEastAsia"/>
                <w:spacing w:val="0"/>
                <w:sz w:val="21"/>
                <w:szCs w:val="21"/>
                <w:highlight w:val="none"/>
                <w:lang w:val="en-US" w:eastAsia="zh-CN"/>
              </w:rPr>
              <w:t>16.</w:t>
            </w:r>
            <w:r>
              <w:rPr>
                <w:rFonts w:hint="eastAsia" w:asciiTheme="minorEastAsia" w:hAnsiTheme="minorEastAsia" w:eastAsiaTheme="minorEastAsia" w:cstheme="minorEastAsia"/>
                <w:spacing w:val="0"/>
                <w:sz w:val="21"/>
                <w:szCs w:val="21"/>
                <w:highlight w:val="none"/>
                <w:lang w:eastAsia="zh-CN"/>
              </w:rPr>
              <w:t>氛围篮球气模（使用</w:t>
            </w:r>
            <w:r>
              <w:rPr>
                <w:rFonts w:hint="eastAsia" w:asciiTheme="minorEastAsia" w:hAnsiTheme="minorEastAsia" w:eastAsiaTheme="minorEastAsia" w:cstheme="minorEastAsia"/>
                <w:spacing w:val="0"/>
                <w:sz w:val="21"/>
                <w:szCs w:val="21"/>
                <w:highlight w:val="none"/>
                <w:lang w:val="en-US" w:eastAsia="zh-CN"/>
              </w:rPr>
              <w:t>不低于</w:t>
            </w:r>
            <w:r>
              <w:rPr>
                <w:rFonts w:hint="eastAsia" w:asciiTheme="minorEastAsia" w:hAnsiTheme="minorEastAsia" w:eastAsiaTheme="minorEastAsia" w:cstheme="minorEastAsia"/>
                <w:spacing w:val="0"/>
                <w:sz w:val="21"/>
                <w:szCs w:val="21"/>
                <w:highlight w:val="none"/>
                <w:lang w:eastAsia="zh-CN"/>
              </w:rPr>
              <w:t>7周）：采购+定制，平纹尼材质+鼓风机+灯带+固定底座，规格</w:t>
            </w:r>
            <w:r>
              <w:rPr>
                <w:rFonts w:hint="eastAsia" w:asciiTheme="minorEastAsia" w:hAnsiTheme="minorEastAsia" w:eastAsiaTheme="minorEastAsia" w:cstheme="minorEastAsia"/>
                <w:spacing w:val="0"/>
                <w:sz w:val="21"/>
                <w:szCs w:val="21"/>
                <w:highlight w:val="none"/>
                <w:lang w:val="en-US" w:eastAsia="zh-CN"/>
              </w:rPr>
              <w:t>长</w:t>
            </w:r>
            <w:r>
              <w:rPr>
                <w:rFonts w:hint="eastAsia" w:asciiTheme="minorEastAsia" w:hAnsiTheme="minorEastAsia" w:eastAsiaTheme="minorEastAsia" w:cstheme="minorEastAsia"/>
                <w:spacing w:val="0"/>
                <w:sz w:val="21"/>
                <w:szCs w:val="21"/>
                <w:highlight w:val="none"/>
                <w:lang w:eastAsia="zh-CN"/>
              </w:rPr>
              <w:t>4</w:t>
            </w:r>
            <w:r>
              <w:rPr>
                <w:rFonts w:hint="eastAsia" w:asciiTheme="minorEastAsia" w:hAnsiTheme="minorEastAsia" w:eastAsiaTheme="minorEastAsia" w:cstheme="minorEastAsia"/>
                <w:spacing w:val="0"/>
                <w:sz w:val="21"/>
                <w:szCs w:val="21"/>
                <w:highlight w:val="none"/>
                <w:lang w:val="en-US" w:eastAsia="zh-CN"/>
              </w:rPr>
              <w:t>米</w:t>
            </w:r>
            <w:r>
              <w:rPr>
                <w:rFonts w:hint="eastAsia" w:asciiTheme="minorEastAsia" w:hAnsiTheme="minorEastAsia" w:eastAsiaTheme="minorEastAsia" w:cstheme="minorEastAsia"/>
                <w:spacing w:val="0"/>
                <w:sz w:val="21"/>
                <w:szCs w:val="21"/>
                <w:highlight w:val="none"/>
                <w:lang w:eastAsia="zh-CN"/>
              </w:rPr>
              <w:t>×</w:t>
            </w:r>
            <w:r>
              <w:rPr>
                <w:rFonts w:hint="eastAsia" w:asciiTheme="minorEastAsia" w:hAnsiTheme="minorEastAsia" w:eastAsiaTheme="minorEastAsia" w:cstheme="minorEastAsia"/>
                <w:spacing w:val="0"/>
                <w:sz w:val="21"/>
                <w:szCs w:val="21"/>
                <w:highlight w:val="none"/>
                <w:lang w:val="en-US" w:eastAsia="zh-CN"/>
              </w:rPr>
              <w:t>高</w:t>
            </w:r>
            <w:r>
              <w:rPr>
                <w:rFonts w:hint="eastAsia" w:asciiTheme="minorEastAsia" w:hAnsiTheme="minorEastAsia" w:eastAsiaTheme="minorEastAsia" w:cstheme="minorEastAsia"/>
                <w:spacing w:val="0"/>
                <w:sz w:val="21"/>
                <w:szCs w:val="21"/>
                <w:highlight w:val="none"/>
                <w:lang w:eastAsia="zh-CN"/>
              </w:rPr>
              <w:t>3</w:t>
            </w:r>
            <w:r>
              <w:rPr>
                <w:rFonts w:hint="eastAsia" w:asciiTheme="minorEastAsia" w:hAnsiTheme="minorEastAsia" w:eastAsiaTheme="minorEastAsia" w:cstheme="minorEastAsia"/>
                <w:spacing w:val="0"/>
                <w:sz w:val="21"/>
                <w:szCs w:val="21"/>
                <w:highlight w:val="none"/>
                <w:lang w:val="en-US" w:eastAsia="zh-CN"/>
              </w:rPr>
              <w:t>米</w:t>
            </w:r>
            <w:r>
              <w:rPr>
                <w:rFonts w:hint="eastAsia" w:asciiTheme="minorEastAsia" w:hAnsiTheme="minorEastAsia" w:eastAsiaTheme="minorEastAsia" w:cstheme="minorEastAsia"/>
                <w:spacing w:val="0"/>
                <w:sz w:val="21"/>
                <w:szCs w:val="21"/>
                <w:highlight w:val="none"/>
                <w:lang w:eastAsia="zh-CN"/>
              </w:rPr>
              <w:t>，数量1套；</w:t>
            </w:r>
          </w:p>
          <w:p w14:paraId="7B16B365">
            <w:pPr>
              <w:pStyle w:val="7"/>
              <w:keepNext w:val="0"/>
              <w:keepLines w:val="0"/>
              <w:pageBreakBefore w:val="0"/>
              <w:kinsoku/>
              <w:wordWrap/>
              <w:overflowPunct/>
              <w:topLinePunct w:val="0"/>
              <w:autoSpaceDE/>
              <w:autoSpaceDN/>
              <w:bidi w:val="0"/>
              <w:snapToGrid/>
              <w:spacing w:line="400" w:lineRule="exact"/>
              <w:ind w:firstLine="420" w:firstLineChars="200"/>
              <w:jc w:val="both"/>
              <w:rPr>
                <w:rFonts w:hint="eastAsia" w:asciiTheme="minorEastAsia" w:hAnsiTheme="minorEastAsia" w:eastAsiaTheme="minorEastAsia" w:cstheme="minorEastAsia"/>
                <w:spacing w:val="0"/>
                <w:sz w:val="21"/>
                <w:szCs w:val="21"/>
                <w:highlight w:val="none"/>
                <w:lang w:eastAsia="zh-CN"/>
              </w:rPr>
            </w:pPr>
            <w:r>
              <w:rPr>
                <w:rFonts w:hint="eastAsia" w:asciiTheme="minorEastAsia" w:hAnsiTheme="minorEastAsia" w:eastAsiaTheme="minorEastAsia" w:cstheme="minorEastAsia"/>
                <w:spacing w:val="0"/>
                <w:sz w:val="21"/>
                <w:szCs w:val="21"/>
                <w:highlight w:val="none"/>
                <w:lang w:val="en-US" w:eastAsia="zh-CN"/>
              </w:rPr>
              <w:t>17.</w:t>
            </w:r>
            <w:r>
              <w:rPr>
                <w:rFonts w:hint="eastAsia" w:asciiTheme="minorEastAsia" w:hAnsiTheme="minorEastAsia" w:eastAsiaTheme="minorEastAsia" w:cstheme="minorEastAsia"/>
                <w:spacing w:val="0"/>
                <w:sz w:val="21"/>
                <w:szCs w:val="21"/>
                <w:highlight w:val="none"/>
                <w:lang w:eastAsia="zh-CN"/>
              </w:rPr>
              <w:t>氛围打卡装置（使用</w:t>
            </w:r>
            <w:r>
              <w:rPr>
                <w:rFonts w:hint="eastAsia" w:asciiTheme="minorEastAsia" w:hAnsiTheme="minorEastAsia" w:eastAsiaTheme="minorEastAsia" w:cstheme="minorEastAsia"/>
                <w:spacing w:val="0"/>
                <w:sz w:val="21"/>
                <w:szCs w:val="21"/>
                <w:highlight w:val="none"/>
                <w:lang w:val="en-US" w:eastAsia="zh-CN"/>
              </w:rPr>
              <w:t>不低于</w:t>
            </w:r>
            <w:r>
              <w:rPr>
                <w:rFonts w:hint="eastAsia" w:asciiTheme="minorEastAsia" w:hAnsiTheme="minorEastAsia" w:eastAsiaTheme="minorEastAsia" w:cstheme="minorEastAsia"/>
                <w:spacing w:val="0"/>
                <w:sz w:val="21"/>
                <w:szCs w:val="21"/>
                <w:highlight w:val="none"/>
                <w:lang w:eastAsia="zh-CN"/>
              </w:rPr>
              <w:t>7周）：由供应商提供+定制，桁架+黑底喷绘+配重，规格</w:t>
            </w:r>
            <w:r>
              <w:rPr>
                <w:rFonts w:hint="eastAsia" w:asciiTheme="minorEastAsia" w:hAnsiTheme="minorEastAsia" w:eastAsiaTheme="minorEastAsia" w:cstheme="minorEastAsia"/>
                <w:spacing w:val="0"/>
                <w:sz w:val="21"/>
                <w:szCs w:val="21"/>
                <w:highlight w:val="none"/>
                <w:lang w:val="en-US" w:eastAsia="zh-CN"/>
              </w:rPr>
              <w:t>长</w:t>
            </w:r>
            <w:r>
              <w:rPr>
                <w:rFonts w:hint="eastAsia" w:asciiTheme="minorEastAsia" w:hAnsiTheme="minorEastAsia" w:eastAsiaTheme="minorEastAsia" w:cstheme="minorEastAsia"/>
                <w:spacing w:val="0"/>
                <w:sz w:val="21"/>
                <w:szCs w:val="21"/>
                <w:highlight w:val="none"/>
                <w:lang w:eastAsia="zh-CN"/>
              </w:rPr>
              <w:t>4</w:t>
            </w:r>
            <w:r>
              <w:rPr>
                <w:rFonts w:hint="eastAsia" w:asciiTheme="minorEastAsia" w:hAnsiTheme="minorEastAsia" w:eastAsiaTheme="minorEastAsia" w:cstheme="minorEastAsia"/>
                <w:spacing w:val="0"/>
                <w:sz w:val="21"/>
                <w:szCs w:val="21"/>
                <w:highlight w:val="none"/>
                <w:lang w:val="en-US" w:eastAsia="zh-CN"/>
              </w:rPr>
              <w:t>米</w:t>
            </w:r>
            <w:r>
              <w:rPr>
                <w:rFonts w:hint="eastAsia" w:asciiTheme="minorEastAsia" w:hAnsiTheme="minorEastAsia" w:eastAsiaTheme="minorEastAsia" w:cstheme="minorEastAsia"/>
                <w:spacing w:val="0"/>
                <w:sz w:val="21"/>
                <w:szCs w:val="21"/>
                <w:highlight w:val="none"/>
                <w:lang w:eastAsia="zh-CN"/>
              </w:rPr>
              <w:t>×</w:t>
            </w:r>
            <w:r>
              <w:rPr>
                <w:rFonts w:hint="eastAsia" w:asciiTheme="minorEastAsia" w:hAnsiTheme="minorEastAsia" w:eastAsiaTheme="minorEastAsia" w:cstheme="minorEastAsia"/>
                <w:spacing w:val="0"/>
                <w:sz w:val="21"/>
                <w:szCs w:val="21"/>
                <w:highlight w:val="none"/>
                <w:lang w:val="en-US" w:eastAsia="zh-CN"/>
              </w:rPr>
              <w:t>高</w:t>
            </w:r>
            <w:r>
              <w:rPr>
                <w:rFonts w:hint="eastAsia" w:asciiTheme="minorEastAsia" w:hAnsiTheme="minorEastAsia" w:eastAsiaTheme="minorEastAsia" w:cstheme="minorEastAsia"/>
                <w:spacing w:val="0"/>
                <w:sz w:val="21"/>
                <w:szCs w:val="21"/>
                <w:highlight w:val="none"/>
                <w:lang w:eastAsia="zh-CN"/>
              </w:rPr>
              <w:t>3</w:t>
            </w:r>
            <w:r>
              <w:rPr>
                <w:rFonts w:hint="eastAsia" w:asciiTheme="minorEastAsia" w:hAnsiTheme="minorEastAsia" w:eastAsiaTheme="minorEastAsia" w:cstheme="minorEastAsia"/>
                <w:spacing w:val="0"/>
                <w:sz w:val="21"/>
                <w:szCs w:val="21"/>
                <w:highlight w:val="none"/>
                <w:lang w:val="en-US" w:eastAsia="zh-CN"/>
              </w:rPr>
              <w:t>米</w:t>
            </w:r>
            <w:r>
              <w:rPr>
                <w:rFonts w:hint="eastAsia" w:asciiTheme="minorEastAsia" w:hAnsiTheme="minorEastAsia" w:eastAsiaTheme="minorEastAsia" w:cstheme="minorEastAsia"/>
                <w:spacing w:val="0"/>
                <w:sz w:val="21"/>
                <w:szCs w:val="21"/>
                <w:highlight w:val="none"/>
                <w:lang w:eastAsia="zh-CN"/>
              </w:rPr>
              <w:t>，数量1套；</w:t>
            </w:r>
          </w:p>
          <w:p w14:paraId="2427B063">
            <w:pPr>
              <w:pStyle w:val="7"/>
              <w:keepNext w:val="0"/>
              <w:keepLines w:val="0"/>
              <w:pageBreakBefore w:val="0"/>
              <w:kinsoku/>
              <w:wordWrap/>
              <w:overflowPunct/>
              <w:topLinePunct w:val="0"/>
              <w:autoSpaceDE/>
              <w:autoSpaceDN/>
              <w:bidi w:val="0"/>
              <w:snapToGrid/>
              <w:spacing w:line="400" w:lineRule="exact"/>
              <w:ind w:firstLine="420" w:firstLineChars="200"/>
              <w:jc w:val="both"/>
              <w:rPr>
                <w:rFonts w:hint="eastAsia" w:asciiTheme="minorEastAsia" w:hAnsiTheme="minorEastAsia" w:eastAsiaTheme="minorEastAsia" w:cstheme="minorEastAsia"/>
                <w:spacing w:val="0"/>
                <w:sz w:val="21"/>
                <w:szCs w:val="21"/>
                <w:highlight w:val="none"/>
                <w:lang w:eastAsia="zh-CN"/>
              </w:rPr>
            </w:pPr>
            <w:r>
              <w:rPr>
                <w:rFonts w:hint="eastAsia" w:asciiTheme="minorEastAsia" w:hAnsiTheme="minorEastAsia" w:eastAsiaTheme="minorEastAsia" w:cstheme="minorEastAsia"/>
                <w:spacing w:val="0"/>
                <w:sz w:val="21"/>
                <w:szCs w:val="21"/>
                <w:highlight w:val="none"/>
                <w:lang w:val="en-US" w:eastAsia="zh-CN"/>
              </w:rPr>
              <w:t>18.</w:t>
            </w:r>
            <w:r>
              <w:rPr>
                <w:rFonts w:hint="eastAsia" w:asciiTheme="minorEastAsia" w:hAnsiTheme="minorEastAsia" w:eastAsiaTheme="minorEastAsia" w:cstheme="minorEastAsia"/>
                <w:spacing w:val="0"/>
                <w:sz w:val="21"/>
                <w:szCs w:val="21"/>
                <w:highlight w:val="none"/>
                <w:lang w:eastAsia="zh-CN"/>
              </w:rPr>
              <w:t>氛围打卡装置（使用</w:t>
            </w:r>
            <w:r>
              <w:rPr>
                <w:rFonts w:hint="eastAsia" w:asciiTheme="minorEastAsia" w:hAnsiTheme="minorEastAsia" w:eastAsiaTheme="minorEastAsia" w:cstheme="minorEastAsia"/>
                <w:spacing w:val="0"/>
                <w:sz w:val="21"/>
                <w:szCs w:val="21"/>
                <w:highlight w:val="none"/>
                <w:lang w:val="en-US" w:eastAsia="zh-CN"/>
              </w:rPr>
              <w:t>不低于</w:t>
            </w:r>
            <w:r>
              <w:rPr>
                <w:rFonts w:hint="eastAsia" w:asciiTheme="minorEastAsia" w:hAnsiTheme="minorEastAsia" w:eastAsiaTheme="minorEastAsia" w:cstheme="minorEastAsia"/>
                <w:spacing w:val="0"/>
                <w:sz w:val="21"/>
                <w:szCs w:val="21"/>
                <w:highlight w:val="none"/>
                <w:lang w:eastAsia="zh-CN"/>
              </w:rPr>
              <w:t>7周）：由供应商提供+定制，桁架+木结构+写真车贴+篮球框（含球网）固定，规格</w:t>
            </w:r>
            <w:r>
              <w:rPr>
                <w:rFonts w:hint="eastAsia" w:asciiTheme="minorEastAsia" w:hAnsiTheme="minorEastAsia" w:eastAsiaTheme="minorEastAsia" w:cstheme="minorEastAsia"/>
                <w:spacing w:val="0"/>
                <w:sz w:val="21"/>
                <w:szCs w:val="21"/>
                <w:highlight w:val="none"/>
                <w:lang w:val="en-US" w:eastAsia="zh-CN"/>
              </w:rPr>
              <w:t>长</w:t>
            </w:r>
            <w:r>
              <w:rPr>
                <w:rFonts w:hint="eastAsia" w:asciiTheme="minorEastAsia" w:hAnsiTheme="minorEastAsia" w:eastAsiaTheme="minorEastAsia" w:cstheme="minorEastAsia"/>
                <w:spacing w:val="0"/>
                <w:sz w:val="21"/>
                <w:szCs w:val="21"/>
                <w:highlight w:val="none"/>
                <w:lang w:eastAsia="zh-CN"/>
              </w:rPr>
              <w:t>1.3</w:t>
            </w:r>
            <w:r>
              <w:rPr>
                <w:rFonts w:hint="eastAsia" w:asciiTheme="minorEastAsia" w:hAnsiTheme="minorEastAsia" w:eastAsiaTheme="minorEastAsia" w:cstheme="minorEastAsia"/>
                <w:spacing w:val="0"/>
                <w:sz w:val="21"/>
                <w:szCs w:val="21"/>
                <w:highlight w:val="none"/>
                <w:lang w:val="en-US" w:eastAsia="zh-CN"/>
              </w:rPr>
              <w:t>米</w:t>
            </w:r>
            <w:r>
              <w:rPr>
                <w:rFonts w:hint="eastAsia" w:asciiTheme="minorEastAsia" w:hAnsiTheme="minorEastAsia" w:eastAsiaTheme="minorEastAsia" w:cstheme="minorEastAsia"/>
                <w:spacing w:val="0"/>
                <w:sz w:val="21"/>
                <w:szCs w:val="21"/>
                <w:highlight w:val="none"/>
                <w:lang w:eastAsia="zh-CN"/>
              </w:rPr>
              <w:t>×</w:t>
            </w:r>
            <w:r>
              <w:rPr>
                <w:rFonts w:hint="eastAsia" w:asciiTheme="minorEastAsia" w:hAnsiTheme="minorEastAsia" w:eastAsiaTheme="minorEastAsia" w:cstheme="minorEastAsia"/>
                <w:spacing w:val="0"/>
                <w:sz w:val="21"/>
                <w:szCs w:val="21"/>
                <w:highlight w:val="none"/>
                <w:lang w:val="en-US" w:eastAsia="zh-CN"/>
              </w:rPr>
              <w:t>宽</w:t>
            </w:r>
            <w:r>
              <w:rPr>
                <w:rFonts w:hint="eastAsia" w:asciiTheme="minorEastAsia" w:hAnsiTheme="minorEastAsia" w:eastAsiaTheme="minorEastAsia" w:cstheme="minorEastAsia"/>
                <w:spacing w:val="0"/>
                <w:sz w:val="21"/>
                <w:szCs w:val="21"/>
                <w:highlight w:val="none"/>
                <w:lang w:eastAsia="zh-CN"/>
              </w:rPr>
              <w:t>0.8</w:t>
            </w:r>
            <w:r>
              <w:rPr>
                <w:rFonts w:hint="eastAsia" w:asciiTheme="minorEastAsia" w:hAnsiTheme="minorEastAsia" w:eastAsiaTheme="minorEastAsia" w:cstheme="minorEastAsia"/>
                <w:spacing w:val="0"/>
                <w:sz w:val="21"/>
                <w:szCs w:val="21"/>
                <w:highlight w:val="none"/>
                <w:lang w:val="en-US" w:eastAsia="zh-CN"/>
              </w:rPr>
              <w:t>米</w:t>
            </w:r>
            <w:r>
              <w:rPr>
                <w:rFonts w:hint="eastAsia" w:asciiTheme="minorEastAsia" w:hAnsiTheme="minorEastAsia" w:eastAsiaTheme="minorEastAsia" w:cstheme="minorEastAsia"/>
                <w:spacing w:val="0"/>
                <w:sz w:val="21"/>
                <w:szCs w:val="21"/>
                <w:highlight w:val="none"/>
                <w:lang w:eastAsia="zh-CN"/>
              </w:rPr>
              <w:t>/0.6</w:t>
            </w:r>
            <w:r>
              <w:rPr>
                <w:rFonts w:hint="eastAsia" w:asciiTheme="minorEastAsia" w:hAnsiTheme="minorEastAsia" w:eastAsiaTheme="minorEastAsia" w:cstheme="minorEastAsia"/>
                <w:spacing w:val="0"/>
                <w:sz w:val="21"/>
                <w:szCs w:val="21"/>
                <w:highlight w:val="none"/>
                <w:lang w:val="en-US" w:eastAsia="zh-CN"/>
              </w:rPr>
              <w:t>米</w:t>
            </w:r>
            <w:r>
              <w:rPr>
                <w:rFonts w:hint="eastAsia" w:asciiTheme="minorEastAsia" w:hAnsiTheme="minorEastAsia" w:eastAsiaTheme="minorEastAsia" w:cstheme="minorEastAsia"/>
                <w:spacing w:val="0"/>
                <w:sz w:val="21"/>
                <w:szCs w:val="21"/>
                <w:highlight w:val="none"/>
                <w:lang w:eastAsia="zh-CN"/>
              </w:rPr>
              <w:t>×</w:t>
            </w:r>
            <w:r>
              <w:rPr>
                <w:rFonts w:hint="eastAsia" w:asciiTheme="minorEastAsia" w:hAnsiTheme="minorEastAsia" w:eastAsiaTheme="minorEastAsia" w:cstheme="minorEastAsia"/>
                <w:spacing w:val="0"/>
                <w:sz w:val="21"/>
                <w:szCs w:val="21"/>
                <w:highlight w:val="none"/>
                <w:lang w:val="en-US" w:eastAsia="zh-CN"/>
              </w:rPr>
              <w:t>高</w:t>
            </w:r>
            <w:r>
              <w:rPr>
                <w:rFonts w:hint="eastAsia" w:asciiTheme="minorEastAsia" w:hAnsiTheme="minorEastAsia" w:eastAsiaTheme="minorEastAsia" w:cstheme="minorEastAsia"/>
                <w:spacing w:val="0"/>
                <w:sz w:val="21"/>
                <w:szCs w:val="21"/>
                <w:highlight w:val="none"/>
                <w:lang w:eastAsia="zh-CN"/>
              </w:rPr>
              <w:t>0.6</w:t>
            </w:r>
            <w:r>
              <w:rPr>
                <w:rFonts w:hint="eastAsia" w:asciiTheme="minorEastAsia" w:hAnsiTheme="minorEastAsia" w:eastAsiaTheme="minorEastAsia" w:cstheme="minorEastAsia"/>
                <w:spacing w:val="0"/>
                <w:sz w:val="21"/>
                <w:szCs w:val="21"/>
                <w:highlight w:val="none"/>
                <w:lang w:val="en-US" w:eastAsia="zh-CN"/>
              </w:rPr>
              <w:t>米</w:t>
            </w:r>
            <w:r>
              <w:rPr>
                <w:rFonts w:hint="eastAsia" w:asciiTheme="minorEastAsia" w:hAnsiTheme="minorEastAsia" w:eastAsiaTheme="minorEastAsia" w:cstheme="minorEastAsia"/>
                <w:spacing w:val="0"/>
                <w:sz w:val="21"/>
                <w:szCs w:val="21"/>
                <w:highlight w:val="none"/>
                <w:lang w:eastAsia="zh-CN"/>
              </w:rPr>
              <w:t>，数量1套；</w:t>
            </w:r>
          </w:p>
          <w:p w14:paraId="0A901BFD">
            <w:pPr>
              <w:pStyle w:val="7"/>
              <w:keepNext w:val="0"/>
              <w:keepLines w:val="0"/>
              <w:pageBreakBefore w:val="0"/>
              <w:kinsoku/>
              <w:wordWrap/>
              <w:overflowPunct/>
              <w:topLinePunct w:val="0"/>
              <w:autoSpaceDE/>
              <w:autoSpaceDN/>
              <w:bidi w:val="0"/>
              <w:snapToGrid/>
              <w:spacing w:line="400" w:lineRule="exact"/>
              <w:ind w:firstLine="420" w:firstLineChars="200"/>
              <w:jc w:val="both"/>
              <w:rPr>
                <w:rFonts w:hint="eastAsia" w:asciiTheme="minorEastAsia" w:hAnsiTheme="minorEastAsia" w:eastAsiaTheme="minorEastAsia" w:cstheme="minorEastAsia"/>
                <w:spacing w:val="0"/>
                <w:sz w:val="21"/>
                <w:szCs w:val="21"/>
                <w:highlight w:val="none"/>
                <w:lang w:eastAsia="zh-CN"/>
              </w:rPr>
            </w:pPr>
            <w:r>
              <w:rPr>
                <w:rFonts w:hint="eastAsia" w:asciiTheme="minorEastAsia" w:hAnsiTheme="minorEastAsia" w:eastAsiaTheme="minorEastAsia" w:cstheme="minorEastAsia"/>
                <w:spacing w:val="0"/>
                <w:sz w:val="21"/>
                <w:szCs w:val="21"/>
                <w:highlight w:val="none"/>
                <w:lang w:val="en-US" w:eastAsia="zh-CN"/>
              </w:rPr>
              <w:t>19.</w:t>
            </w:r>
            <w:r>
              <w:rPr>
                <w:rFonts w:hint="eastAsia" w:asciiTheme="minorEastAsia" w:hAnsiTheme="minorEastAsia" w:eastAsiaTheme="minorEastAsia" w:cstheme="minorEastAsia"/>
                <w:spacing w:val="0"/>
                <w:sz w:val="21"/>
                <w:szCs w:val="21"/>
                <w:highlight w:val="none"/>
                <w:lang w:eastAsia="zh-CN"/>
              </w:rPr>
              <w:t>氛围拱门（使用</w:t>
            </w:r>
            <w:r>
              <w:rPr>
                <w:rFonts w:hint="eastAsia" w:asciiTheme="minorEastAsia" w:hAnsiTheme="minorEastAsia" w:eastAsiaTheme="minorEastAsia" w:cstheme="minorEastAsia"/>
                <w:spacing w:val="0"/>
                <w:sz w:val="21"/>
                <w:szCs w:val="21"/>
                <w:highlight w:val="none"/>
                <w:lang w:val="en-US" w:eastAsia="zh-CN"/>
              </w:rPr>
              <w:t>不低于</w:t>
            </w:r>
            <w:r>
              <w:rPr>
                <w:rFonts w:hint="eastAsia" w:asciiTheme="minorEastAsia" w:hAnsiTheme="minorEastAsia" w:eastAsiaTheme="minorEastAsia" w:cstheme="minorEastAsia"/>
                <w:spacing w:val="0"/>
                <w:sz w:val="21"/>
                <w:szCs w:val="21"/>
                <w:highlight w:val="none"/>
                <w:lang w:eastAsia="zh-CN"/>
              </w:rPr>
              <w:t>7周）：由供应商提供+定制，桁架+黑底喷绘+配重，规格</w:t>
            </w:r>
            <w:r>
              <w:rPr>
                <w:rFonts w:hint="eastAsia" w:asciiTheme="minorEastAsia" w:hAnsiTheme="minorEastAsia" w:eastAsiaTheme="minorEastAsia" w:cstheme="minorEastAsia"/>
                <w:spacing w:val="0"/>
                <w:sz w:val="21"/>
                <w:szCs w:val="21"/>
                <w:highlight w:val="none"/>
                <w:lang w:val="en-US" w:eastAsia="zh-CN"/>
              </w:rPr>
              <w:t>高</w:t>
            </w:r>
            <w:r>
              <w:rPr>
                <w:rFonts w:hint="eastAsia" w:asciiTheme="minorEastAsia" w:hAnsiTheme="minorEastAsia" w:eastAsiaTheme="minorEastAsia" w:cstheme="minorEastAsia"/>
                <w:spacing w:val="0"/>
                <w:sz w:val="21"/>
                <w:szCs w:val="21"/>
                <w:highlight w:val="none"/>
                <w:lang w:eastAsia="zh-CN"/>
              </w:rPr>
              <w:t>4.4</w:t>
            </w:r>
            <w:r>
              <w:rPr>
                <w:rFonts w:hint="eastAsia" w:asciiTheme="minorEastAsia" w:hAnsiTheme="minorEastAsia" w:eastAsiaTheme="minorEastAsia" w:cstheme="minorEastAsia"/>
                <w:spacing w:val="0"/>
                <w:sz w:val="21"/>
                <w:szCs w:val="21"/>
                <w:highlight w:val="none"/>
                <w:lang w:val="en-US" w:eastAsia="zh-CN"/>
              </w:rPr>
              <w:t>米</w:t>
            </w:r>
            <w:r>
              <w:rPr>
                <w:rFonts w:hint="eastAsia" w:asciiTheme="minorEastAsia" w:hAnsiTheme="minorEastAsia" w:eastAsiaTheme="minorEastAsia" w:cstheme="minorEastAsia"/>
                <w:spacing w:val="0"/>
                <w:sz w:val="21"/>
                <w:szCs w:val="21"/>
                <w:highlight w:val="none"/>
                <w:lang w:eastAsia="zh-CN"/>
              </w:rPr>
              <w:t>×</w:t>
            </w:r>
            <w:r>
              <w:rPr>
                <w:rFonts w:hint="eastAsia" w:asciiTheme="minorEastAsia" w:hAnsiTheme="minorEastAsia" w:eastAsiaTheme="minorEastAsia" w:cstheme="minorEastAsia"/>
                <w:spacing w:val="0"/>
                <w:sz w:val="21"/>
                <w:szCs w:val="21"/>
                <w:highlight w:val="none"/>
                <w:lang w:val="en-US" w:eastAsia="zh-CN"/>
              </w:rPr>
              <w:t>长</w:t>
            </w:r>
            <w:r>
              <w:rPr>
                <w:rFonts w:hint="eastAsia" w:asciiTheme="minorEastAsia" w:hAnsiTheme="minorEastAsia" w:eastAsiaTheme="minorEastAsia" w:cstheme="minorEastAsia"/>
                <w:spacing w:val="0"/>
                <w:sz w:val="21"/>
                <w:szCs w:val="21"/>
                <w:highlight w:val="none"/>
                <w:lang w:eastAsia="zh-CN"/>
              </w:rPr>
              <w:t>5.8</w:t>
            </w:r>
            <w:r>
              <w:rPr>
                <w:rFonts w:hint="eastAsia" w:asciiTheme="minorEastAsia" w:hAnsiTheme="minorEastAsia" w:eastAsiaTheme="minorEastAsia" w:cstheme="minorEastAsia"/>
                <w:spacing w:val="0"/>
                <w:sz w:val="21"/>
                <w:szCs w:val="21"/>
                <w:highlight w:val="none"/>
                <w:lang w:val="en-US" w:eastAsia="zh-CN"/>
              </w:rPr>
              <w:t>米</w:t>
            </w:r>
            <w:r>
              <w:rPr>
                <w:rFonts w:hint="eastAsia" w:asciiTheme="minorEastAsia" w:hAnsiTheme="minorEastAsia" w:eastAsiaTheme="minorEastAsia" w:cstheme="minorEastAsia"/>
                <w:spacing w:val="0"/>
                <w:sz w:val="21"/>
                <w:szCs w:val="21"/>
                <w:highlight w:val="none"/>
                <w:lang w:eastAsia="zh-CN"/>
              </w:rPr>
              <w:t>（内高3</w:t>
            </w:r>
            <w:r>
              <w:rPr>
                <w:rFonts w:hint="eastAsia" w:asciiTheme="minorEastAsia" w:hAnsiTheme="minorEastAsia" w:eastAsiaTheme="minorEastAsia" w:cstheme="minorEastAsia"/>
                <w:spacing w:val="0"/>
                <w:sz w:val="21"/>
                <w:szCs w:val="21"/>
                <w:highlight w:val="none"/>
                <w:lang w:val="en-US" w:eastAsia="zh-CN"/>
              </w:rPr>
              <w:t>米</w:t>
            </w:r>
            <w:r>
              <w:rPr>
                <w:rFonts w:hint="eastAsia" w:asciiTheme="minorEastAsia" w:hAnsiTheme="minorEastAsia" w:eastAsiaTheme="minorEastAsia" w:cstheme="minorEastAsia"/>
                <w:spacing w:val="0"/>
                <w:sz w:val="21"/>
                <w:szCs w:val="21"/>
                <w:highlight w:val="none"/>
                <w:lang w:eastAsia="zh-CN"/>
              </w:rPr>
              <w:t>×内宽3</w:t>
            </w:r>
            <w:r>
              <w:rPr>
                <w:rFonts w:hint="eastAsia" w:asciiTheme="minorEastAsia" w:hAnsiTheme="minorEastAsia" w:eastAsiaTheme="minorEastAsia" w:cstheme="minorEastAsia"/>
                <w:spacing w:val="0"/>
                <w:sz w:val="21"/>
                <w:szCs w:val="21"/>
                <w:highlight w:val="none"/>
                <w:lang w:val="en-US" w:eastAsia="zh-CN"/>
              </w:rPr>
              <w:t>米</w:t>
            </w:r>
            <w:r>
              <w:rPr>
                <w:rFonts w:hint="eastAsia" w:asciiTheme="minorEastAsia" w:hAnsiTheme="minorEastAsia" w:eastAsiaTheme="minorEastAsia" w:cstheme="minorEastAsia"/>
                <w:spacing w:val="0"/>
                <w:sz w:val="21"/>
                <w:szCs w:val="21"/>
                <w:highlight w:val="none"/>
                <w:lang w:eastAsia="zh-CN"/>
              </w:rPr>
              <w:t>），数量1套；</w:t>
            </w:r>
          </w:p>
          <w:p w14:paraId="21B67FC5">
            <w:pPr>
              <w:pStyle w:val="7"/>
              <w:keepNext w:val="0"/>
              <w:keepLines w:val="0"/>
              <w:pageBreakBefore w:val="0"/>
              <w:kinsoku/>
              <w:wordWrap/>
              <w:overflowPunct/>
              <w:topLinePunct w:val="0"/>
              <w:autoSpaceDE/>
              <w:autoSpaceDN/>
              <w:bidi w:val="0"/>
              <w:snapToGrid/>
              <w:spacing w:line="400" w:lineRule="exact"/>
              <w:ind w:firstLine="420" w:firstLineChars="200"/>
              <w:jc w:val="both"/>
              <w:rPr>
                <w:rFonts w:hint="eastAsia" w:asciiTheme="minorEastAsia" w:hAnsiTheme="minorEastAsia" w:eastAsiaTheme="minorEastAsia" w:cstheme="minorEastAsia"/>
                <w:spacing w:val="0"/>
                <w:sz w:val="21"/>
                <w:szCs w:val="21"/>
                <w:highlight w:val="none"/>
                <w:lang w:eastAsia="zh-CN"/>
              </w:rPr>
            </w:pPr>
            <w:r>
              <w:rPr>
                <w:rFonts w:hint="eastAsia" w:asciiTheme="minorEastAsia" w:hAnsiTheme="minorEastAsia" w:eastAsiaTheme="minorEastAsia" w:cstheme="minorEastAsia"/>
                <w:spacing w:val="0"/>
                <w:sz w:val="21"/>
                <w:szCs w:val="21"/>
                <w:highlight w:val="none"/>
                <w:lang w:val="en-US" w:eastAsia="zh-CN"/>
              </w:rPr>
              <w:t>20.</w:t>
            </w:r>
            <w:r>
              <w:rPr>
                <w:rFonts w:hint="eastAsia" w:asciiTheme="minorEastAsia" w:hAnsiTheme="minorEastAsia" w:eastAsiaTheme="minorEastAsia" w:cstheme="minorEastAsia"/>
                <w:spacing w:val="0"/>
                <w:sz w:val="21"/>
                <w:szCs w:val="21"/>
                <w:highlight w:val="none"/>
                <w:lang w:eastAsia="zh-CN"/>
              </w:rPr>
              <w:t>桌子（使用不低于7周，每周不低于2天）：由供应商提供，IBM桌配桌布，医疗区2张、裁判技术6张、控台2张，预留4张，数量14张；</w:t>
            </w:r>
          </w:p>
          <w:p w14:paraId="604F1AFD">
            <w:pPr>
              <w:pStyle w:val="7"/>
              <w:keepNext w:val="0"/>
              <w:keepLines w:val="0"/>
              <w:pageBreakBefore w:val="0"/>
              <w:kinsoku/>
              <w:wordWrap/>
              <w:overflowPunct/>
              <w:topLinePunct w:val="0"/>
              <w:autoSpaceDE/>
              <w:autoSpaceDN/>
              <w:bidi w:val="0"/>
              <w:snapToGrid/>
              <w:spacing w:line="400" w:lineRule="exact"/>
              <w:ind w:firstLine="420" w:firstLineChars="200"/>
              <w:jc w:val="both"/>
              <w:rPr>
                <w:rFonts w:hint="eastAsia" w:asciiTheme="minorEastAsia" w:hAnsiTheme="minorEastAsia" w:eastAsiaTheme="minorEastAsia" w:cstheme="minorEastAsia"/>
                <w:spacing w:val="0"/>
                <w:sz w:val="21"/>
                <w:szCs w:val="21"/>
                <w:highlight w:val="none"/>
                <w:lang w:eastAsia="zh-CN"/>
              </w:rPr>
            </w:pPr>
            <w:r>
              <w:rPr>
                <w:rFonts w:hint="eastAsia" w:asciiTheme="minorEastAsia" w:hAnsiTheme="minorEastAsia" w:eastAsiaTheme="minorEastAsia" w:cstheme="minorEastAsia"/>
                <w:spacing w:val="0"/>
                <w:sz w:val="21"/>
                <w:szCs w:val="21"/>
                <w:highlight w:val="none"/>
                <w:lang w:val="en-US" w:eastAsia="zh-CN"/>
              </w:rPr>
              <w:t>21.</w:t>
            </w:r>
            <w:r>
              <w:rPr>
                <w:rFonts w:hint="eastAsia" w:asciiTheme="minorEastAsia" w:hAnsiTheme="minorEastAsia" w:eastAsiaTheme="minorEastAsia" w:cstheme="minorEastAsia"/>
                <w:spacing w:val="0"/>
                <w:sz w:val="21"/>
                <w:szCs w:val="21"/>
                <w:highlight w:val="none"/>
                <w:lang w:eastAsia="zh-CN"/>
              </w:rPr>
              <w:t>椅子（使用不低于7周，每周不低于2天）：由供应商提供，塑料折叠椅，医疗4张、裁判桌椅8张、球员休息区24张、控台4张，预留5张，数量45张；</w:t>
            </w:r>
          </w:p>
          <w:p w14:paraId="4871724E">
            <w:pPr>
              <w:pStyle w:val="7"/>
              <w:keepNext w:val="0"/>
              <w:keepLines w:val="0"/>
              <w:pageBreakBefore w:val="0"/>
              <w:kinsoku/>
              <w:wordWrap/>
              <w:overflowPunct/>
              <w:topLinePunct w:val="0"/>
              <w:autoSpaceDE/>
              <w:autoSpaceDN/>
              <w:bidi w:val="0"/>
              <w:snapToGrid/>
              <w:spacing w:line="400" w:lineRule="exact"/>
              <w:ind w:firstLine="420" w:firstLineChars="200"/>
              <w:jc w:val="both"/>
              <w:rPr>
                <w:rFonts w:hint="eastAsia" w:asciiTheme="minorEastAsia" w:hAnsiTheme="minorEastAsia" w:eastAsiaTheme="minorEastAsia" w:cstheme="minorEastAsia"/>
                <w:spacing w:val="0"/>
                <w:sz w:val="21"/>
                <w:szCs w:val="21"/>
                <w:highlight w:val="none"/>
                <w:lang w:eastAsia="zh-CN"/>
              </w:rPr>
            </w:pPr>
            <w:r>
              <w:rPr>
                <w:rFonts w:hint="eastAsia" w:asciiTheme="minorEastAsia" w:hAnsiTheme="minorEastAsia" w:eastAsiaTheme="minorEastAsia" w:cstheme="minorEastAsia"/>
                <w:spacing w:val="0"/>
                <w:sz w:val="21"/>
                <w:szCs w:val="21"/>
                <w:highlight w:val="none"/>
                <w:lang w:val="en-US" w:eastAsia="zh-CN"/>
              </w:rPr>
              <w:t>22.</w:t>
            </w:r>
            <w:r>
              <w:rPr>
                <w:rFonts w:hint="eastAsia" w:asciiTheme="minorEastAsia" w:hAnsiTheme="minorEastAsia" w:eastAsiaTheme="minorEastAsia" w:cstheme="minorEastAsia"/>
                <w:spacing w:val="0"/>
                <w:sz w:val="21"/>
                <w:szCs w:val="21"/>
                <w:highlight w:val="none"/>
                <w:lang w:eastAsia="zh-CN"/>
              </w:rPr>
              <w:t>安检门（使用</w:t>
            </w:r>
            <w:r>
              <w:rPr>
                <w:rFonts w:hint="eastAsia" w:asciiTheme="minorEastAsia" w:hAnsiTheme="minorEastAsia" w:eastAsiaTheme="minorEastAsia" w:cstheme="minorEastAsia"/>
                <w:spacing w:val="0"/>
                <w:sz w:val="21"/>
                <w:szCs w:val="21"/>
                <w:highlight w:val="none"/>
                <w:lang w:val="en-US" w:eastAsia="zh-CN"/>
              </w:rPr>
              <w:t>不低于</w:t>
            </w:r>
            <w:r>
              <w:rPr>
                <w:rFonts w:hint="eastAsia" w:asciiTheme="minorEastAsia" w:hAnsiTheme="minorEastAsia" w:eastAsiaTheme="minorEastAsia" w:cstheme="minorEastAsia"/>
                <w:spacing w:val="0"/>
                <w:sz w:val="21"/>
                <w:szCs w:val="21"/>
                <w:highlight w:val="none"/>
                <w:lang w:eastAsia="zh-CN"/>
              </w:rPr>
              <w:t>2周，每周</w:t>
            </w:r>
            <w:r>
              <w:rPr>
                <w:rFonts w:hint="eastAsia" w:asciiTheme="minorEastAsia" w:hAnsiTheme="minorEastAsia" w:eastAsiaTheme="minorEastAsia" w:cstheme="minorEastAsia"/>
                <w:spacing w:val="0"/>
                <w:sz w:val="21"/>
                <w:szCs w:val="21"/>
                <w:highlight w:val="none"/>
                <w:lang w:val="en-US" w:eastAsia="zh-CN"/>
              </w:rPr>
              <w:t>不低于</w:t>
            </w:r>
            <w:r>
              <w:rPr>
                <w:rFonts w:hint="eastAsia" w:asciiTheme="minorEastAsia" w:hAnsiTheme="minorEastAsia" w:eastAsiaTheme="minorEastAsia" w:cstheme="minorEastAsia"/>
                <w:spacing w:val="0"/>
                <w:sz w:val="21"/>
                <w:szCs w:val="21"/>
                <w:highlight w:val="none"/>
                <w:lang w:eastAsia="zh-CN"/>
              </w:rPr>
              <w:t>2天）：由供应商提供，数量2套；</w:t>
            </w:r>
          </w:p>
          <w:p w14:paraId="33EB6FC4">
            <w:pPr>
              <w:pStyle w:val="7"/>
              <w:keepNext w:val="0"/>
              <w:keepLines w:val="0"/>
              <w:pageBreakBefore w:val="0"/>
              <w:kinsoku/>
              <w:wordWrap/>
              <w:overflowPunct/>
              <w:topLinePunct w:val="0"/>
              <w:autoSpaceDE/>
              <w:autoSpaceDN/>
              <w:bidi w:val="0"/>
              <w:snapToGrid/>
              <w:spacing w:line="400" w:lineRule="exact"/>
              <w:ind w:firstLine="420" w:firstLineChars="200"/>
              <w:jc w:val="both"/>
              <w:rPr>
                <w:rFonts w:hint="eastAsia" w:asciiTheme="minorEastAsia" w:hAnsiTheme="minorEastAsia" w:eastAsiaTheme="minorEastAsia" w:cstheme="minorEastAsia"/>
                <w:spacing w:val="0"/>
                <w:sz w:val="21"/>
                <w:szCs w:val="21"/>
                <w:highlight w:val="none"/>
                <w:lang w:eastAsia="zh-CN"/>
              </w:rPr>
            </w:pPr>
            <w:r>
              <w:rPr>
                <w:rFonts w:hint="eastAsia" w:asciiTheme="minorEastAsia" w:hAnsiTheme="minorEastAsia" w:eastAsiaTheme="minorEastAsia" w:cstheme="minorEastAsia"/>
                <w:spacing w:val="0"/>
                <w:sz w:val="21"/>
                <w:szCs w:val="21"/>
                <w:highlight w:val="none"/>
                <w:lang w:val="en-US" w:eastAsia="zh-CN"/>
              </w:rPr>
              <w:t>23.</w:t>
            </w:r>
            <w:r>
              <w:rPr>
                <w:rFonts w:hint="eastAsia" w:asciiTheme="minorEastAsia" w:hAnsiTheme="minorEastAsia" w:eastAsiaTheme="minorEastAsia" w:cstheme="minorEastAsia"/>
                <w:spacing w:val="0"/>
                <w:sz w:val="21"/>
                <w:szCs w:val="21"/>
                <w:highlight w:val="none"/>
                <w:lang w:eastAsia="zh-CN"/>
              </w:rPr>
              <w:t>灭火器（使用不低于7周，每周不低于2天）：由供应商提供，数量6个</w:t>
            </w:r>
            <w:r>
              <w:rPr>
                <w:rFonts w:hint="eastAsia" w:asciiTheme="minorEastAsia" w:hAnsiTheme="minorEastAsia" w:eastAsiaTheme="minorEastAsia" w:cstheme="minorEastAsia"/>
                <w:spacing w:val="0"/>
                <w:sz w:val="21"/>
                <w:szCs w:val="21"/>
                <w:highlight w:val="none"/>
                <w:lang w:val="en-US" w:eastAsia="zh-CN"/>
              </w:rPr>
              <w:t>.</w:t>
            </w:r>
          </w:p>
          <w:p w14:paraId="476E88FB">
            <w:pPr>
              <w:pStyle w:val="7"/>
              <w:keepNext w:val="0"/>
              <w:keepLines w:val="0"/>
              <w:pageBreakBefore w:val="0"/>
              <w:kinsoku/>
              <w:wordWrap/>
              <w:overflowPunct/>
              <w:topLinePunct w:val="0"/>
              <w:autoSpaceDE/>
              <w:autoSpaceDN/>
              <w:bidi w:val="0"/>
              <w:snapToGrid/>
              <w:spacing w:line="400" w:lineRule="exact"/>
              <w:ind w:firstLine="422" w:firstLineChars="200"/>
              <w:jc w:val="both"/>
              <w:rPr>
                <w:rFonts w:hint="eastAsia" w:asciiTheme="minorEastAsia" w:hAnsiTheme="minorEastAsia" w:eastAsiaTheme="minorEastAsia" w:cstheme="minorEastAsia"/>
                <w:spacing w:val="0"/>
                <w:sz w:val="21"/>
                <w:szCs w:val="21"/>
                <w:highlight w:val="none"/>
                <w:lang w:eastAsia="zh-CN"/>
              </w:rPr>
            </w:pPr>
            <w:r>
              <w:rPr>
                <w:rFonts w:hint="eastAsia" w:asciiTheme="minorEastAsia" w:hAnsiTheme="minorEastAsia" w:eastAsiaTheme="minorEastAsia" w:cstheme="minorEastAsia"/>
                <w:b/>
                <w:bCs/>
                <w:spacing w:val="0"/>
                <w:sz w:val="21"/>
                <w:szCs w:val="21"/>
                <w:highlight w:val="none"/>
                <w:lang w:eastAsia="zh-CN"/>
              </w:rPr>
              <w:t>（二）比赛物料</w:t>
            </w:r>
          </w:p>
          <w:p w14:paraId="67E96BBE">
            <w:pPr>
              <w:pStyle w:val="7"/>
              <w:keepNext w:val="0"/>
              <w:keepLines w:val="0"/>
              <w:pageBreakBefore w:val="0"/>
              <w:kinsoku/>
              <w:wordWrap/>
              <w:overflowPunct/>
              <w:topLinePunct w:val="0"/>
              <w:autoSpaceDE/>
              <w:autoSpaceDN/>
              <w:bidi w:val="0"/>
              <w:snapToGrid/>
              <w:spacing w:line="400" w:lineRule="exact"/>
              <w:ind w:firstLine="420" w:firstLineChars="200"/>
              <w:jc w:val="both"/>
              <w:rPr>
                <w:rFonts w:hint="eastAsia" w:asciiTheme="minorEastAsia" w:hAnsiTheme="minorEastAsia" w:eastAsiaTheme="minorEastAsia" w:cstheme="minorEastAsia"/>
                <w:spacing w:val="0"/>
                <w:sz w:val="21"/>
                <w:szCs w:val="21"/>
                <w:highlight w:val="none"/>
                <w:lang w:eastAsia="zh-CN"/>
              </w:rPr>
            </w:pPr>
            <w:r>
              <w:rPr>
                <w:rFonts w:hint="eastAsia" w:asciiTheme="minorEastAsia" w:hAnsiTheme="minorEastAsia" w:eastAsiaTheme="minorEastAsia" w:cstheme="minorEastAsia"/>
                <w:spacing w:val="0"/>
                <w:sz w:val="21"/>
                <w:szCs w:val="21"/>
                <w:highlight w:val="none"/>
                <w:lang w:eastAsia="zh-CN"/>
              </w:rPr>
              <w:t>1.奖杯：冠军、亚军、季军，</w:t>
            </w:r>
            <w:r>
              <w:rPr>
                <w:rFonts w:hint="eastAsia" w:asciiTheme="minorEastAsia" w:hAnsiTheme="minorEastAsia" w:eastAsiaTheme="minorEastAsia" w:cstheme="minorEastAsia"/>
                <w:spacing w:val="0"/>
                <w:sz w:val="21"/>
                <w:szCs w:val="21"/>
                <w:highlight w:val="none"/>
                <w:lang w:val="en-US" w:eastAsia="zh-CN"/>
              </w:rPr>
              <w:t>三个组别，分别奖前三名，</w:t>
            </w:r>
            <w:r>
              <w:rPr>
                <w:rFonts w:hint="eastAsia" w:asciiTheme="minorEastAsia" w:hAnsiTheme="minorEastAsia" w:eastAsiaTheme="minorEastAsia" w:cstheme="minorEastAsia"/>
                <w:spacing w:val="0"/>
                <w:sz w:val="21"/>
                <w:szCs w:val="21"/>
                <w:highlight w:val="none"/>
                <w:lang w:eastAsia="zh-CN"/>
              </w:rPr>
              <w:t>数量3座/</w:t>
            </w:r>
            <w:r>
              <w:rPr>
                <w:rFonts w:hint="eastAsia" w:asciiTheme="minorEastAsia" w:hAnsiTheme="minorEastAsia" w:eastAsiaTheme="minorEastAsia" w:cstheme="minorEastAsia"/>
                <w:spacing w:val="0"/>
                <w:sz w:val="21"/>
                <w:szCs w:val="21"/>
                <w:highlight w:val="none"/>
                <w:lang w:val="en-US" w:eastAsia="zh-CN"/>
              </w:rPr>
              <w:t>组</w:t>
            </w:r>
            <w:r>
              <w:rPr>
                <w:rFonts w:hint="eastAsia" w:asciiTheme="minorEastAsia" w:hAnsiTheme="minorEastAsia" w:eastAsiaTheme="minorEastAsia" w:cstheme="minorEastAsia"/>
                <w:spacing w:val="0"/>
                <w:sz w:val="21"/>
                <w:szCs w:val="21"/>
                <w:highlight w:val="none"/>
                <w:lang w:eastAsia="zh-CN"/>
              </w:rPr>
              <w:t>，</w:t>
            </w:r>
            <w:r>
              <w:rPr>
                <w:rFonts w:hint="eastAsia" w:asciiTheme="minorEastAsia" w:hAnsiTheme="minorEastAsia" w:eastAsiaTheme="minorEastAsia" w:cstheme="minorEastAsia"/>
                <w:spacing w:val="0"/>
                <w:sz w:val="21"/>
                <w:szCs w:val="21"/>
                <w:highlight w:val="none"/>
                <w:lang w:val="en-US" w:eastAsia="zh-CN"/>
              </w:rPr>
              <w:t>共9座</w:t>
            </w:r>
            <w:r>
              <w:rPr>
                <w:rFonts w:hint="eastAsia" w:asciiTheme="minorEastAsia" w:hAnsiTheme="minorEastAsia" w:eastAsiaTheme="minorEastAsia" w:cstheme="minorEastAsia"/>
                <w:spacing w:val="0"/>
                <w:sz w:val="21"/>
                <w:szCs w:val="21"/>
                <w:highlight w:val="none"/>
                <w:lang w:eastAsia="zh-CN"/>
              </w:rPr>
              <w:t>；</w:t>
            </w:r>
          </w:p>
          <w:p w14:paraId="5D466001">
            <w:pPr>
              <w:pStyle w:val="7"/>
              <w:keepNext w:val="0"/>
              <w:keepLines w:val="0"/>
              <w:pageBreakBefore w:val="0"/>
              <w:kinsoku/>
              <w:wordWrap/>
              <w:overflowPunct/>
              <w:topLinePunct w:val="0"/>
              <w:autoSpaceDE/>
              <w:autoSpaceDN/>
              <w:bidi w:val="0"/>
              <w:snapToGrid/>
              <w:spacing w:line="400" w:lineRule="exact"/>
              <w:ind w:firstLine="420" w:firstLineChars="200"/>
              <w:jc w:val="both"/>
              <w:rPr>
                <w:rFonts w:hint="eastAsia" w:asciiTheme="minorEastAsia" w:hAnsiTheme="minorEastAsia" w:eastAsiaTheme="minorEastAsia" w:cstheme="minorEastAsia"/>
                <w:spacing w:val="0"/>
                <w:sz w:val="21"/>
                <w:szCs w:val="21"/>
                <w:highlight w:val="none"/>
                <w:lang w:eastAsia="zh-CN"/>
              </w:rPr>
            </w:pPr>
            <w:r>
              <w:rPr>
                <w:rFonts w:hint="eastAsia" w:asciiTheme="minorEastAsia" w:hAnsiTheme="minorEastAsia" w:eastAsiaTheme="minorEastAsia" w:cstheme="minorEastAsia"/>
                <w:spacing w:val="0"/>
                <w:sz w:val="21"/>
                <w:szCs w:val="21"/>
                <w:highlight w:val="none"/>
                <w:lang w:val="en-US" w:eastAsia="zh-CN"/>
              </w:rPr>
              <w:t>2.</w:t>
            </w:r>
            <w:r>
              <w:rPr>
                <w:rFonts w:hint="eastAsia" w:asciiTheme="minorEastAsia" w:hAnsiTheme="minorEastAsia" w:eastAsiaTheme="minorEastAsia" w:cstheme="minorEastAsia"/>
                <w:spacing w:val="0"/>
                <w:sz w:val="21"/>
                <w:szCs w:val="21"/>
                <w:highlight w:val="none"/>
                <w:lang w:eastAsia="zh-CN"/>
              </w:rPr>
              <w:t>奖牌：冠军、亚军、季军，</w:t>
            </w:r>
            <w:r>
              <w:rPr>
                <w:rFonts w:hint="eastAsia" w:asciiTheme="minorEastAsia" w:hAnsiTheme="minorEastAsia" w:eastAsiaTheme="minorEastAsia" w:cstheme="minorEastAsia"/>
                <w:spacing w:val="0"/>
                <w:sz w:val="21"/>
                <w:szCs w:val="21"/>
                <w:highlight w:val="none"/>
                <w:lang w:val="en-US" w:eastAsia="zh-CN"/>
              </w:rPr>
              <w:t>三个组别，分别奖前三名，</w:t>
            </w:r>
            <w:r>
              <w:rPr>
                <w:rFonts w:hint="eastAsia" w:asciiTheme="minorEastAsia" w:hAnsiTheme="minorEastAsia" w:eastAsiaTheme="minorEastAsia" w:cstheme="minorEastAsia"/>
                <w:spacing w:val="0"/>
                <w:sz w:val="21"/>
                <w:szCs w:val="21"/>
                <w:highlight w:val="none"/>
                <w:lang w:eastAsia="zh-CN"/>
              </w:rPr>
              <w:t>数量</w:t>
            </w:r>
            <w:r>
              <w:rPr>
                <w:rFonts w:hint="eastAsia" w:asciiTheme="minorEastAsia" w:hAnsiTheme="minorEastAsia" w:eastAsiaTheme="minorEastAsia" w:cstheme="minorEastAsia"/>
                <w:spacing w:val="0"/>
                <w:sz w:val="21"/>
                <w:szCs w:val="21"/>
                <w:highlight w:val="none"/>
                <w:lang w:val="en-US" w:eastAsia="zh-CN"/>
              </w:rPr>
              <w:t>18块</w:t>
            </w:r>
            <w:r>
              <w:rPr>
                <w:rFonts w:hint="eastAsia" w:asciiTheme="minorEastAsia" w:hAnsiTheme="minorEastAsia" w:eastAsiaTheme="minorEastAsia" w:cstheme="minorEastAsia"/>
                <w:spacing w:val="0"/>
                <w:sz w:val="21"/>
                <w:szCs w:val="21"/>
                <w:highlight w:val="none"/>
                <w:lang w:eastAsia="zh-CN"/>
              </w:rPr>
              <w:t>/</w:t>
            </w:r>
            <w:r>
              <w:rPr>
                <w:rFonts w:hint="eastAsia" w:asciiTheme="minorEastAsia" w:hAnsiTheme="minorEastAsia" w:eastAsiaTheme="minorEastAsia" w:cstheme="minorEastAsia"/>
                <w:spacing w:val="0"/>
                <w:sz w:val="21"/>
                <w:szCs w:val="21"/>
                <w:highlight w:val="none"/>
                <w:lang w:val="en-US" w:eastAsia="zh-CN"/>
              </w:rPr>
              <w:t>组</w:t>
            </w:r>
            <w:r>
              <w:rPr>
                <w:rFonts w:hint="eastAsia" w:asciiTheme="minorEastAsia" w:hAnsiTheme="minorEastAsia" w:eastAsiaTheme="minorEastAsia" w:cstheme="minorEastAsia"/>
                <w:spacing w:val="0"/>
                <w:sz w:val="21"/>
                <w:szCs w:val="21"/>
                <w:highlight w:val="none"/>
                <w:lang w:eastAsia="zh-CN"/>
              </w:rPr>
              <w:t>，</w:t>
            </w:r>
            <w:r>
              <w:rPr>
                <w:rFonts w:hint="eastAsia" w:asciiTheme="minorEastAsia" w:hAnsiTheme="minorEastAsia" w:eastAsiaTheme="minorEastAsia" w:cstheme="minorEastAsia"/>
                <w:spacing w:val="0"/>
                <w:sz w:val="21"/>
                <w:szCs w:val="21"/>
                <w:highlight w:val="none"/>
                <w:lang w:val="en-US" w:eastAsia="zh-CN"/>
              </w:rPr>
              <w:t>共54块</w:t>
            </w:r>
            <w:r>
              <w:rPr>
                <w:rFonts w:hint="eastAsia" w:asciiTheme="minorEastAsia" w:hAnsiTheme="minorEastAsia" w:eastAsiaTheme="minorEastAsia" w:cstheme="minorEastAsia"/>
                <w:spacing w:val="0"/>
                <w:sz w:val="21"/>
                <w:szCs w:val="21"/>
                <w:highlight w:val="none"/>
                <w:lang w:eastAsia="zh-CN"/>
              </w:rPr>
              <w:t>；</w:t>
            </w:r>
          </w:p>
          <w:p w14:paraId="347C9209">
            <w:pPr>
              <w:pStyle w:val="7"/>
              <w:keepNext w:val="0"/>
              <w:keepLines w:val="0"/>
              <w:pageBreakBefore w:val="0"/>
              <w:kinsoku/>
              <w:wordWrap/>
              <w:overflowPunct/>
              <w:topLinePunct w:val="0"/>
              <w:autoSpaceDE/>
              <w:autoSpaceDN/>
              <w:bidi w:val="0"/>
              <w:snapToGrid/>
              <w:spacing w:line="400" w:lineRule="exact"/>
              <w:ind w:firstLine="420" w:firstLineChars="200"/>
              <w:jc w:val="both"/>
              <w:rPr>
                <w:rFonts w:hint="eastAsia" w:asciiTheme="minorEastAsia" w:hAnsiTheme="minorEastAsia" w:eastAsiaTheme="minorEastAsia" w:cstheme="minorEastAsia"/>
                <w:spacing w:val="0"/>
                <w:sz w:val="21"/>
                <w:szCs w:val="21"/>
                <w:highlight w:val="none"/>
                <w:lang w:eastAsia="zh-CN"/>
              </w:rPr>
            </w:pPr>
            <w:r>
              <w:rPr>
                <w:rFonts w:hint="eastAsia" w:asciiTheme="minorEastAsia" w:hAnsiTheme="minorEastAsia" w:eastAsiaTheme="minorEastAsia" w:cstheme="minorEastAsia"/>
                <w:spacing w:val="0"/>
                <w:sz w:val="21"/>
                <w:szCs w:val="21"/>
                <w:highlight w:val="none"/>
                <w:lang w:val="en-US" w:eastAsia="zh-CN"/>
              </w:rPr>
              <w:t>3.</w:t>
            </w:r>
            <w:r>
              <w:rPr>
                <w:rFonts w:hint="eastAsia" w:asciiTheme="minorEastAsia" w:hAnsiTheme="minorEastAsia" w:eastAsiaTheme="minorEastAsia" w:cstheme="minorEastAsia"/>
                <w:spacing w:val="0"/>
                <w:sz w:val="21"/>
                <w:szCs w:val="21"/>
                <w:highlight w:val="none"/>
                <w:lang w:eastAsia="zh-CN"/>
              </w:rPr>
              <w:t>比赛篮球：采购，符合比赛标准球，数量8个；</w:t>
            </w:r>
          </w:p>
          <w:p w14:paraId="017F379D">
            <w:pPr>
              <w:pStyle w:val="7"/>
              <w:keepNext w:val="0"/>
              <w:keepLines w:val="0"/>
              <w:pageBreakBefore w:val="0"/>
              <w:kinsoku/>
              <w:wordWrap/>
              <w:overflowPunct/>
              <w:topLinePunct w:val="0"/>
              <w:autoSpaceDE/>
              <w:autoSpaceDN/>
              <w:bidi w:val="0"/>
              <w:snapToGrid/>
              <w:spacing w:line="400" w:lineRule="exact"/>
              <w:ind w:firstLine="420" w:firstLineChars="200"/>
              <w:jc w:val="both"/>
              <w:rPr>
                <w:rFonts w:hint="eastAsia" w:asciiTheme="minorEastAsia" w:hAnsiTheme="minorEastAsia" w:eastAsiaTheme="minorEastAsia" w:cstheme="minorEastAsia"/>
                <w:spacing w:val="0"/>
                <w:sz w:val="21"/>
                <w:szCs w:val="21"/>
                <w:highlight w:val="none"/>
                <w:lang w:eastAsia="zh-CN"/>
              </w:rPr>
            </w:pPr>
            <w:r>
              <w:rPr>
                <w:rFonts w:hint="eastAsia" w:asciiTheme="minorEastAsia" w:hAnsiTheme="minorEastAsia" w:eastAsiaTheme="minorEastAsia" w:cstheme="minorEastAsia"/>
                <w:spacing w:val="0"/>
                <w:sz w:val="21"/>
                <w:szCs w:val="21"/>
                <w:highlight w:val="none"/>
                <w:lang w:val="en-US" w:eastAsia="zh-CN"/>
              </w:rPr>
              <w:t>4.</w:t>
            </w:r>
            <w:r>
              <w:rPr>
                <w:rFonts w:hint="eastAsia" w:asciiTheme="minorEastAsia" w:hAnsiTheme="minorEastAsia" w:eastAsiaTheme="minorEastAsia" w:cstheme="minorEastAsia"/>
                <w:spacing w:val="0"/>
                <w:sz w:val="21"/>
                <w:szCs w:val="21"/>
                <w:highlight w:val="none"/>
                <w:lang w:eastAsia="zh-CN"/>
              </w:rPr>
              <w:t>比赛篮网：采购，数量3套；</w:t>
            </w:r>
          </w:p>
          <w:p w14:paraId="5BD11B4C">
            <w:pPr>
              <w:pStyle w:val="7"/>
              <w:keepNext w:val="0"/>
              <w:keepLines w:val="0"/>
              <w:pageBreakBefore w:val="0"/>
              <w:kinsoku/>
              <w:wordWrap/>
              <w:overflowPunct/>
              <w:topLinePunct w:val="0"/>
              <w:autoSpaceDE/>
              <w:autoSpaceDN/>
              <w:bidi w:val="0"/>
              <w:snapToGrid/>
              <w:spacing w:line="400" w:lineRule="exact"/>
              <w:ind w:firstLine="420" w:firstLineChars="200"/>
              <w:jc w:val="both"/>
              <w:rPr>
                <w:rFonts w:hint="eastAsia" w:asciiTheme="minorEastAsia" w:hAnsiTheme="minorEastAsia" w:eastAsiaTheme="minorEastAsia" w:cstheme="minorEastAsia"/>
                <w:spacing w:val="0"/>
                <w:sz w:val="21"/>
                <w:szCs w:val="21"/>
                <w:highlight w:val="none"/>
                <w:lang w:eastAsia="zh-CN"/>
              </w:rPr>
            </w:pPr>
            <w:r>
              <w:rPr>
                <w:rFonts w:hint="eastAsia" w:asciiTheme="minorEastAsia" w:hAnsiTheme="minorEastAsia" w:eastAsiaTheme="minorEastAsia" w:cstheme="minorEastAsia"/>
                <w:spacing w:val="0"/>
                <w:sz w:val="21"/>
                <w:szCs w:val="21"/>
                <w:highlight w:val="none"/>
                <w:lang w:val="en-US" w:eastAsia="zh-CN"/>
              </w:rPr>
              <w:t>5.</w:t>
            </w:r>
            <w:r>
              <w:rPr>
                <w:rFonts w:hint="eastAsia" w:asciiTheme="minorEastAsia" w:hAnsiTheme="minorEastAsia" w:eastAsiaTheme="minorEastAsia" w:cstheme="minorEastAsia"/>
                <w:spacing w:val="0"/>
                <w:sz w:val="21"/>
                <w:szCs w:val="21"/>
                <w:highlight w:val="none"/>
                <w:lang w:eastAsia="zh-CN"/>
              </w:rPr>
              <w:t>秩序册：含设计排版印刷，数量72本；</w:t>
            </w:r>
          </w:p>
          <w:p w14:paraId="523E1355">
            <w:pPr>
              <w:pStyle w:val="7"/>
              <w:keepNext w:val="0"/>
              <w:keepLines w:val="0"/>
              <w:pageBreakBefore w:val="0"/>
              <w:kinsoku/>
              <w:wordWrap/>
              <w:overflowPunct/>
              <w:topLinePunct w:val="0"/>
              <w:autoSpaceDE/>
              <w:autoSpaceDN/>
              <w:bidi w:val="0"/>
              <w:snapToGrid/>
              <w:spacing w:line="400" w:lineRule="exact"/>
              <w:ind w:firstLine="420" w:firstLineChars="200"/>
              <w:jc w:val="both"/>
              <w:rPr>
                <w:rFonts w:hint="eastAsia" w:asciiTheme="minorEastAsia" w:hAnsiTheme="minorEastAsia" w:eastAsiaTheme="minorEastAsia" w:cstheme="minorEastAsia"/>
                <w:spacing w:val="0"/>
                <w:sz w:val="21"/>
                <w:szCs w:val="21"/>
                <w:highlight w:val="none"/>
                <w:lang w:eastAsia="zh-CN"/>
              </w:rPr>
            </w:pPr>
            <w:r>
              <w:rPr>
                <w:rFonts w:hint="eastAsia" w:asciiTheme="minorEastAsia" w:hAnsiTheme="minorEastAsia" w:eastAsiaTheme="minorEastAsia" w:cstheme="minorEastAsia"/>
                <w:spacing w:val="0"/>
                <w:sz w:val="21"/>
                <w:szCs w:val="21"/>
                <w:highlight w:val="none"/>
                <w:lang w:val="en-US" w:eastAsia="zh-CN"/>
              </w:rPr>
              <w:t>6.</w:t>
            </w:r>
            <w:r>
              <w:rPr>
                <w:rFonts w:hint="eastAsia" w:asciiTheme="minorEastAsia" w:hAnsiTheme="minorEastAsia" w:eastAsiaTheme="minorEastAsia" w:cstheme="minorEastAsia"/>
                <w:spacing w:val="0"/>
                <w:sz w:val="21"/>
                <w:szCs w:val="21"/>
                <w:highlight w:val="none"/>
                <w:lang w:eastAsia="zh-CN"/>
              </w:rPr>
              <w:t>成绩册：含设计排版印刷，数量40本；</w:t>
            </w:r>
          </w:p>
          <w:p w14:paraId="63189734">
            <w:pPr>
              <w:pStyle w:val="7"/>
              <w:keepNext w:val="0"/>
              <w:keepLines w:val="0"/>
              <w:pageBreakBefore w:val="0"/>
              <w:kinsoku/>
              <w:wordWrap/>
              <w:overflowPunct/>
              <w:topLinePunct w:val="0"/>
              <w:autoSpaceDE/>
              <w:autoSpaceDN/>
              <w:bidi w:val="0"/>
              <w:snapToGrid/>
              <w:spacing w:line="400" w:lineRule="exact"/>
              <w:ind w:firstLine="420" w:firstLineChars="200"/>
              <w:jc w:val="both"/>
              <w:rPr>
                <w:rFonts w:hint="eastAsia" w:asciiTheme="minorEastAsia" w:hAnsiTheme="minorEastAsia" w:eastAsiaTheme="minorEastAsia" w:cstheme="minorEastAsia"/>
                <w:spacing w:val="0"/>
                <w:sz w:val="21"/>
                <w:szCs w:val="21"/>
                <w:highlight w:val="none"/>
                <w:lang w:eastAsia="zh-CN"/>
              </w:rPr>
            </w:pPr>
            <w:r>
              <w:rPr>
                <w:rFonts w:hint="eastAsia" w:asciiTheme="minorEastAsia" w:hAnsiTheme="minorEastAsia" w:eastAsiaTheme="minorEastAsia" w:cstheme="minorEastAsia"/>
                <w:spacing w:val="0"/>
                <w:sz w:val="21"/>
                <w:szCs w:val="21"/>
                <w:highlight w:val="none"/>
                <w:lang w:val="en-US" w:eastAsia="zh-CN"/>
              </w:rPr>
              <w:t>7.</w:t>
            </w:r>
            <w:r>
              <w:rPr>
                <w:rFonts w:hint="eastAsia" w:asciiTheme="minorEastAsia" w:hAnsiTheme="minorEastAsia" w:eastAsiaTheme="minorEastAsia" w:cstheme="minorEastAsia"/>
                <w:spacing w:val="0"/>
                <w:sz w:val="21"/>
                <w:szCs w:val="21"/>
                <w:highlight w:val="none"/>
                <w:lang w:eastAsia="zh-CN"/>
              </w:rPr>
              <w:t>荣誉证书：含设计排版印刷（三个组别前8名，每队6人），数量144本；</w:t>
            </w:r>
          </w:p>
          <w:p w14:paraId="7C1D6781">
            <w:pPr>
              <w:pStyle w:val="7"/>
              <w:keepNext w:val="0"/>
              <w:keepLines w:val="0"/>
              <w:pageBreakBefore w:val="0"/>
              <w:kinsoku/>
              <w:wordWrap/>
              <w:overflowPunct/>
              <w:topLinePunct w:val="0"/>
              <w:autoSpaceDE/>
              <w:autoSpaceDN/>
              <w:bidi w:val="0"/>
              <w:snapToGrid/>
              <w:spacing w:line="400" w:lineRule="exact"/>
              <w:ind w:firstLine="420" w:firstLineChars="200"/>
              <w:jc w:val="both"/>
              <w:rPr>
                <w:rFonts w:hint="eastAsia" w:asciiTheme="minorEastAsia" w:hAnsiTheme="minorEastAsia" w:eastAsiaTheme="minorEastAsia" w:cstheme="minorEastAsia"/>
                <w:spacing w:val="0"/>
                <w:sz w:val="21"/>
                <w:szCs w:val="21"/>
                <w:highlight w:val="none"/>
                <w:lang w:eastAsia="zh-CN"/>
              </w:rPr>
            </w:pPr>
            <w:r>
              <w:rPr>
                <w:rFonts w:hint="eastAsia" w:asciiTheme="minorEastAsia" w:hAnsiTheme="minorEastAsia" w:eastAsiaTheme="minorEastAsia" w:cstheme="minorEastAsia"/>
                <w:spacing w:val="0"/>
                <w:sz w:val="21"/>
                <w:szCs w:val="21"/>
                <w:highlight w:val="none"/>
                <w:lang w:val="en-US" w:eastAsia="zh-CN"/>
              </w:rPr>
              <w:t>8.</w:t>
            </w:r>
            <w:r>
              <w:rPr>
                <w:rFonts w:hint="eastAsia" w:asciiTheme="minorEastAsia" w:hAnsiTheme="minorEastAsia" w:eastAsiaTheme="minorEastAsia" w:cstheme="minorEastAsia"/>
                <w:spacing w:val="0"/>
                <w:sz w:val="21"/>
                <w:szCs w:val="21"/>
                <w:highlight w:val="none"/>
                <w:lang w:eastAsia="zh-CN"/>
              </w:rPr>
              <w:t>工作证：采购+定制，PVC材质（特制挂带），含设计制作，工作人员、裁判、媒体、嘉宾、球员专属证件，数量400个。</w:t>
            </w:r>
          </w:p>
          <w:p w14:paraId="1CFFCEA2">
            <w:pPr>
              <w:pStyle w:val="7"/>
              <w:keepNext w:val="0"/>
              <w:keepLines w:val="0"/>
              <w:pageBreakBefore w:val="0"/>
              <w:kinsoku/>
              <w:wordWrap/>
              <w:overflowPunct/>
              <w:topLinePunct w:val="0"/>
              <w:autoSpaceDE/>
              <w:autoSpaceDN/>
              <w:bidi w:val="0"/>
              <w:snapToGrid/>
              <w:spacing w:line="400" w:lineRule="exact"/>
              <w:ind w:firstLine="422" w:firstLineChars="200"/>
              <w:jc w:val="both"/>
              <w:rPr>
                <w:rFonts w:hint="eastAsia" w:asciiTheme="minorEastAsia" w:hAnsiTheme="minorEastAsia" w:eastAsiaTheme="minorEastAsia" w:cstheme="minorEastAsia"/>
                <w:b/>
                <w:bCs/>
                <w:spacing w:val="0"/>
                <w:sz w:val="21"/>
                <w:szCs w:val="21"/>
                <w:highlight w:val="none"/>
                <w:lang w:eastAsia="zh-CN"/>
              </w:rPr>
            </w:pPr>
            <w:r>
              <w:rPr>
                <w:rFonts w:hint="eastAsia" w:asciiTheme="minorEastAsia" w:hAnsiTheme="minorEastAsia" w:eastAsiaTheme="minorEastAsia" w:cstheme="minorEastAsia"/>
                <w:b/>
                <w:bCs/>
                <w:spacing w:val="0"/>
                <w:sz w:val="21"/>
                <w:szCs w:val="21"/>
                <w:highlight w:val="none"/>
                <w:lang w:eastAsia="zh-CN"/>
              </w:rPr>
              <w:t>（三）球员装备</w:t>
            </w:r>
          </w:p>
          <w:p w14:paraId="5A152A0D">
            <w:pPr>
              <w:pStyle w:val="7"/>
              <w:keepNext w:val="0"/>
              <w:keepLines w:val="0"/>
              <w:pageBreakBefore w:val="0"/>
              <w:kinsoku/>
              <w:wordWrap/>
              <w:overflowPunct/>
              <w:topLinePunct w:val="0"/>
              <w:autoSpaceDE/>
              <w:autoSpaceDN/>
              <w:bidi w:val="0"/>
              <w:snapToGrid/>
              <w:spacing w:line="400" w:lineRule="exact"/>
              <w:ind w:firstLine="420" w:firstLineChars="200"/>
              <w:jc w:val="both"/>
              <w:rPr>
                <w:rFonts w:hint="eastAsia" w:asciiTheme="minorEastAsia" w:hAnsiTheme="minorEastAsia" w:eastAsiaTheme="minorEastAsia" w:cstheme="minorEastAsia"/>
                <w:spacing w:val="0"/>
                <w:sz w:val="21"/>
                <w:szCs w:val="21"/>
                <w:highlight w:val="none"/>
                <w:lang w:eastAsia="zh-CN"/>
              </w:rPr>
            </w:pPr>
            <w:r>
              <w:rPr>
                <w:rFonts w:hint="eastAsia" w:asciiTheme="minorEastAsia" w:hAnsiTheme="minorEastAsia" w:eastAsiaTheme="minorEastAsia" w:cstheme="minorEastAsia"/>
                <w:spacing w:val="0"/>
                <w:sz w:val="21"/>
                <w:szCs w:val="21"/>
                <w:highlight w:val="none"/>
                <w:lang w:eastAsia="zh-CN"/>
              </w:rPr>
              <w:t>1.赛事纪念衫：采购+设计定制，</w:t>
            </w:r>
            <w:r>
              <w:rPr>
                <w:rFonts w:hint="eastAsia" w:asciiTheme="minorEastAsia" w:hAnsiTheme="minorEastAsia" w:eastAsiaTheme="minorEastAsia" w:cstheme="minorEastAsia"/>
                <w:spacing w:val="0"/>
                <w:sz w:val="21"/>
                <w:szCs w:val="21"/>
                <w:highlight w:val="none"/>
                <w:lang w:val="en-US" w:eastAsia="zh-CN"/>
              </w:rPr>
              <w:t>速干材质，</w:t>
            </w:r>
            <w:r>
              <w:rPr>
                <w:rFonts w:hint="eastAsia" w:asciiTheme="minorEastAsia" w:hAnsiTheme="minorEastAsia" w:eastAsiaTheme="minorEastAsia" w:cstheme="minorEastAsia"/>
                <w:spacing w:val="0"/>
                <w:sz w:val="21"/>
                <w:szCs w:val="21"/>
                <w:highlight w:val="none"/>
                <w:lang w:eastAsia="zh-CN"/>
              </w:rPr>
              <w:t>按每队6人配置，分3组别，每组别24支队伍，数量432套；</w:t>
            </w:r>
          </w:p>
          <w:p w14:paraId="48A3684C">
            <w:pPr>
              <w:pStyle w:val="7"/>
              <w:keepNext w:val="0"/>
              <w:keepLines w:val="0"/>
              <w:pageBreakBefore w:val="0"/>
              <w:kinsoku/>
              <w:wordWrap/>
              <w:overflowPunct/>
              <w:topLinePunct w:val="0"/>
              <w:autoSpaceDE/>
              <w:autoSpaceDN/>
              <w:bidi w:val="0"/>
              <w:snapToGrid/>
              <w:spacing w:line="400" w:lineRule="exact"/>
              <w:ind w:firstLine="420" w:firstLineChars="200"/>
              <w:jc w:val="both"/>
              <w:rPr>
                <w:rFonts w:hint="eastAsia" w:asciiTheme="minorEastAsia" w:hAnsiTheme="minorEastAsia" w:eastAsiaTheme="minorEastAsia" w:cstheme="minorEastAsia"/>
                <w:spacing w:val="0"/>
                <w:sz w:val="21"/>
                <w:szCs w:val="21"/>
                <w:highlight w:val="none"/>
                <w:lang w:eastAsia="zh-CN"/>
              </w:rPr>
            </w:pPr>
            <w:r>
              <w:rPr>
                <w:rFonts w:hint="eastAsia" w:asciiTheme="minorEastAsia" w:hAnsiTheme="minorEastAsia" w:eastAsiaTheme="minorEastAsia" w:cstheme="minorEastAsia"/>
                <w:spacing w:val="0"/>
                <w:sz w:val="21"/>
                <w:szCs w:val="21"/>
                <w:highlight w:val="none"/>
                <w:lang w:val="en-US" w:eastAsia="zh-CN"/>
              </w:rPr>
              <w:t>2.</w:t>
            </w:r>
            <w:r>
              <w:rPr>
                <w:rFonts w:hint="eastAsia" w:asciiTheme="minorEastAsia" w:hAnsiTheme="minorEastAsia" w:eastAsiaTheme="minorEastAsia" w:cstheme="minorEastAsia"/>
                <w:spacing w:val="0"/>
                <w:sz w:val="21"/>
                <w:szCs w:val="21"/>
                <w:highlight w:val="none"/>
                <w:lang w:eastAsia="zh-CN"/>
              </w:rPr>
              <w:t>裁判服装：采购+设计定制，主裁+副裁+编排，赛事配置，每周裁判人员不固定，数量20套；</w:t>
            </w:r>
          </w:p>
          <w:p w14:paraId="6167A1A2">
            <w:pPr>
              <w:pStyle w:val="7"/>
              <w:keepNext w:val="0"/>
              <w:keepLines w:val="0"/>
              <w:pageBreakBefore w:val="0"/>
              <w:kinsoku/>
              <w:wordWrap/>
              <w:overflowPunct/>
              <w:topLinePunct w:val="0"/>
              <w:autoSpaceDE/>
              <w:autoSpaceDN/>
              <w:bidi w:val="0"/>
              <w:snapToGrid/>
              <w:spacing w:line="400" w:lineRule="exact"/>
              <w:ind w:firstLine="420" w:firstLineChars="200"/>
              <w:jc w:val="both"/>
              <w:rPr>
                <w:rFonts w:hint="eastAsia" w:asciiTheme="minorEastAsia" w:hAnsiTheme="minorEastAsia" w:eastAsiaTheme="minorEastAsia" w:cstheme="minorEastAsia"/>
                <w:spacing w:val="0"/>
                <w:sz w:val="21"/>
                <w:szCs w:val="21"/>
                <w:highlight w:val="none"/>
                <w:lang w:eastAsia="zh-CN"/>
              </w:rPr>
            </w:pPr>
            <w:r>
              <w:rPr>
                <w:rFonts w:hint="eastAsia" w:asciiTheme="minorEastAsia" w:hAnsiTheme="minorEastAsia" w:eastAsiaTheme="minorEastAsia" w:cstheme="minorEastAsia"/>
                <w:spacing w:val="0"/>
                <w:sz w:val="21"/>
                <w:szCs w:val="21"/>
                <w:highlight w:val="none"/>
                <w:lang w:val="en-US" w:eastAsia="zh-CN"/>
              </w:rPr>
              <w:t>3.</w:t>
            </w:r>
            <w:r>
              <w:rPr>
                <w:rFonts w:hint="eastAsia" w:asciiTheme="minorEastAsia" w:hAnsiTheme="minorEastAsia" w:eastAsiaTheme="minorEastAsia" w:cstheme="minorEastAsia"/>
                <w:spacing w:val="0"/>
                <w:sz w:val="21"/>
                <w:szCs w:val="21"/>
                <w:highlight w:val="none"/>
                <w:lang w:eastAsia="zh-CN"/>
              </w:rPr>
              <w:t>运动毛巾：设计定制，纯棉，</w:t>
            </w:r>
            <w:r>
              <w:rPr>
                <w:rFonts w:hint="eastAsia" w:asciiTheme="minorEastAsia" w:hAnsiTheme="minorEastAsia" w:eastAsiaTheme="minorEastAsia" w:cstheme="minorEastAsia"/>
                <w:spacing w:val="0"/>
                <w:sz w:val="21"/>
                <w:szCs w:val="21"/>
                <w:highlight w:val="none"/>
                <w:lang w:val="en-US" w:eastAsia="zh-CN"/>
              </w:rPr>
              <w:t>规格</w:t>
            </w:r>
            <w:r>
              <w:rPr>
                <w:rFonts w:hint="eastAsia" w:asciiTheme="minorEastAsia" w:hAnsiTheme="minorEastAsia" w:eastAsiaTheme="minorEastAsia" w:cstheme="minorEastAsia"/>
                <w:spacing w:val="0"/>
                <w:sz w:val="21"/>
                <w:szCs w:val="21"/>
                <w:highlight w:val="none"/>
                <w:lang w:eastAsia="zh-CN"/>
              </w:rPr>
              <w:t>1.2米×0.4米，参赛球员专属，数量432条。</w:t>
            </w:r>
          </w:p>
          <w:p w14:paraId="4C970019">
            <w:pPr>
              <w:pStyle w:val="7"/>
              <w:keepNext w:val="0"/>
              <w:keepLines w:val="0"/>
              <w:pageBreakBefore w:val="0"/>
              <w:kinsoku/>
              <w:wordWrap/>
              <w:overflowPunct/>
              <w:topLinePunct w:val="0"/>
              <w:autoSpaceDE/>
              <w:autoSpaceDN/>
              <w:bidi w:val="0"/>
              <w:snapToGrid/>
              <w:spacing w:line="400" w:lineRule="exact"/>
              <w:ind w:firstLine="422" w:firstLineChars="200"/>
              <w:jc w:val="both"/>
              <w:rPr>
                <w:rFonts w:hint="eastAsia" w:asciiTheme="minorEastAsia" w:hAnsiTheme="minorEastAsia" w:eastAsiaTheme="minorEastAsia" w:cstheme="minorEastAsia"/>
                <w:spacing w:val="0"/>
                <w:sz w:val="21"/>
                <w:szCs w:val="21"/>
                <w:highlight w:val="none"/>
                <w:lang w:eastAsia="zh-CN"/>
              </w:rPr>
            </w:pPr>
            <w:r>
              <w:rPr>
                <w:rFonts w:hint="eastAsia" w:asciiTheme="minorEastAsia" w:hAnsiTheme="minorEastAsia" w:eastAsiaTheme="minorEastAsia" w:cstheme="minorEastAsia"/>
                <w:b/>
                <w:bCs/>
                <w:spacing w:val="0"/>
                <w:sz w:val="21"/>
                <w:szCs w:val="21"/>
                <w:highlight w:val="none"/>
                <w:lang w:eastAsia="zh-CN"/>
              </w:rPr>
              <w:t>（</w:t>
            </w:r>
            <w:r>
              <w:rPr>
                <w:rFonts w:hint="eastAsia" w:asciiTheme="minorEastAsia" w:hAnsiTheme="minorEastAsia" w:eastAsiaTheme="minorEastAsia" w:cstheme="minorEastAsia"/>
                <w:b/>
                <w:bCs/>
                <w:spacing w:val="0"/>
                <w:sz w:val="21"/>
                <w:szCs w:val="21"/>
                <w:highlight w:val="none"/>
                <w:lang w:val="en-US" w:eastAsia="zh-CN"/>
              </w:rPr>
              <w:t>四</w:t>
            </w:r>
            <w:r>
              <w:rPr>
                <w:rFonts w:hint="eastAsia" w:asciiTheme="minorEastAsia" w:hAnsiTheme="minorEastAsia" w:eastAsiaTheme="minorEastAsia" w:cstheme="minorEastAsia"/>
                <w:b/>
                <w:bCs/>
                <w:spacing w:val="0"/>
                <w:sz w:val="21"/>
                <w:szCs w:val="21"/>
                <w:highlight w:val="none"/>
                <w:lang w:eastAsia="zh-CN"/>
              </w:rPr>
              <w:t>）保险医疗</w:t>
            </w:r>
          </w:p>
          <w:p w14:paraId="3A57532E">
            <w:pPr>
              <w:pStyle w:val="7"/>
              <w:keepNext w:val="0"/>
              <w:keepLines w:val="0"/>
              <w:pageBreakBefore w:val="0"/>
              <w:kinsoku/>
              <w:wordWrap/>
              <w:overflowPunct/>
              <w:topLinePunct w:val="0"/>
              <w:autoSpaceDE/>
              <w:autoSpaceDN/>
              <w:bidi w:val="0"/>
              <w:snapToGrid/>
              <w:spacing w:line="400" w:lineRule="exact"/>
              <w:ind w:firstLine="420" w:firstLineChars="200"/>
              <w:jc w:val="both"/>
              <w:rPr>
                <w:rFonts w:hint="eastAsia" w:asciiTheme="minorEastAsia" w:hAnsiTheme="minorEastAsia" w:eastAsiaTheme="minorEastAsia" w:cstheme="minorEastAsia"/>
                <w:spacing w:val="0"/>
                <w:sz w:val="21"/>
                <w:szCs w:val="21"/>
                <w:highlight w:val="none"/>
                <w:lang w:eastAsia="zh-CN"/>
              </w:rPr>
            </w:pPr>
            <w:r>
              <w:rPr>
                <w:rFonts w:hint="eastAsia" w:asciiTheme="minorEastAsia" w:hAnsiTheme="minorEastAsia" w:eastAsiaTheme="minorEastAsia" w:cstheme="minorEastAsia"/>
                <w:spacing w:val="0"/>
                <w:sz w:val="21"/>
                <w:szCs w:val="21"/>
                <w:highlight w:val="none"/>
                <w:lang w:val="en-US" w:eastAsia="zh-CN"/>
              </w:rPr>
              <w:t>1.</w:t>
            </w:r>
            <w:r>
              <w:rPr>
                <w:rFonts w:hint="eastAsia" w:asciiTheme="minorEastAsia" w:hAnsiTheme="minorEastAsia" w:eastAsiaTheme="minorEastAsia" w:cstheme="minorEastAsia"/>
                <w:spacing w:val="0"/>
                <w:sz w:val="21"/>
                <w:szCs w:val="21"/>
                <w:highlight w:val="none"/>
                <w:lang w:eastAsia="zh-CN"/>
              </w:rPr>
              <w:t>参赛人员意外险：</w:t>
            </w:r>
            <w:r>
              <w:rPr>
                <w:rFonts w:hint="eastAsia" w:asciiTheme="minorEastAsia" w:hAnsiTheme="minorEastAsia" w:eastAsiaTheme="minorEastAsia" w:cstheme="minorEastAsia"/>
                <w:spacing w:val="0"/>
                <w:sz w:val="21"/>
                <w:szCs w:val="21"/>
                <w:highlight w:val="none"/>
                <w:lang w:val="en-US" w:eastAsia="zh-CN"/>
              </w:rPr>
              <w:t>为所有参赛运动员及裁判员购买个人人身意外险</w:t>
            </w:r>
            <w:r>
              <w:rPr>
                <w:rFonts w:hint="eastAsia" w:asciiTheme="minorEastAsia" w:hAnsiTheme="minorEastAsia" w:eastAsiaTheme="minorEastAsia" w:cstheme="minorEastAsia"/>
                <w:spacing w:val="0"/>
                <w:sz w:val="21"/>
                <w:szCs w:val="21"/>
                <w:highlight w:val="none"/>
                <w:lang w:eastAsia="zh-CN"/>
              </w:rPr>
              <w:t>；</w:t>
            </w:r>
          </w:p>
          <w:p w14:paraId="4A682A8F">
            <w:pPr>
              <w:pStyle w:val="7"/>
              <w:keepNext w:val="0"/>
              <w:keepLines w:val="0"/>
              <w:pageBreakBefore w:val="0"/>
              <w:kinsoku/>
              <w:wordWrap/>
              <w:overflowPunct/>
              <w:topLinePunct w:val="0"/>
              <w:autoSpaceDE/>
              <w:autoSpaceDN/>
              <w:bidi w:val="0"/>
              <w:snapToGrid/>
              <w:spacing w:line="400" w:lineRule="exact"/>
              <w:ind w:firstLine="420" w:firstLineChars="200"/>
              <w:jc w:val="both"/>
              <w:rPr>
                <w:rFonts w:hint="eastAsia" w:asciiTheme="minorEastAsia" w:hAnsiTheme="minorEastAsia" w:eastAsiaTheme="minorEastAsia" w:cstheme="minorEastAsia"/>
                <w:spacing w:val="0"/>
                <w:sz w:val="21"/>
                <w:szCs w:val="21"/>
                <w:highlight w:val="none"/>
                <w:lang w:eastAsia="zh-CN"/>
              </w:rPr>
            </w:pPr>
            <w:r>
              <w:rPr>
                <w:rFonts w:hint="eastAsia" w:asciiTheme="minorEastAsia" w:hAnsiTheme="minorEastAsia" w:eastAsiaTheme="minorEastAsia" w:cstheme="minorEastAsia"/>
                <w:spacing w:val="0"/>
                <w:sz w:val="21"/>
                <w:szCs w:val="21"/>
                <w:highlight w:val="none"/>
                <w:lang w:val="en-US" w:eastAsia="zh-CN"/>
              </w:rPr>
              <w:t>2.</w:t>
            </w:r>
            <w:r>
              <w:rPr>
                <w:rFonts w:hint="eastAsia" w:asciiTheme="minorEastAsia" w:hAnsiTheme="minorEastAsia" w:eastAsiaTheme="minorEastAsia" w:cstheme="minorEastAsia"/>
                <w:spacing w:val="0"/>
                <w:sz w:val="21"/>
                <w:szCs w:val="21"/>
                <w:highlight w:val="none"/>
                <w:lang w:eastAsia="zh-CN"/>
              </w:rPr>
              <w:t>公共责任险（使用不低于7周，每周不低于2天）：场地保险，数量1项；</w:t>
            </w:r>
          </w:p>
          <w:p w14:paraId="6BF5FE03">
            <w:pPr>
              <w:pStyle w:val="7"/>
              <w:keepNext w:val="0"/>
              <w:keepLines w:val="0"/>
              <w:pageBreakBefore w:val="0"/>
              <w:kinsoku/>
              <w:wordWrap/>
              <w:overflowPunct/>
              <w:topLinePunct w:val="0"/>
              <w:autoSpaceDE/>
              <w:autoSpaceDN/>
              <w:bidi w:val="0"/>
              <w:snapToGrid/>
              <w:spacing w:line="400" w:lineRule="exact"/>
              <w:ind w:firstLine="420" w:firstLineChars="200"/>
              <w:jc w:val="both"/>
              <w:rPr>
                <w:rFonts w:hint="eastAsia" w:asciiTheme="minorEastAsia" w:hAnsiTheme="minorEastAsia" w:eastAsiaTheme="minorEastAsia" w:cstheme="minorEastAsia"/>
                <w:spacing w:val="0"/>
                <w:sz w:val="21"/>
                <w:szCs w:val="21"/>
                <w:highlight w:val="none"/>
                <w:lang w:eastAsia="zh-CN"/>
              </w:rPr>
            </w:pPr>
            <w:r>
              <w:rPr>
                <w:rFonts w:hint="eastAsia" w:asciiTheme="minorEastAsia" w:hAnsiTheme="minorEastAsia" w:eastAsiaTheme="minorEastAsia" w:cstheme="minorEastAsia"/>
                <w:spacing w:val="0"/>
                <w:sz w:val="21"/>
                <w:szCs w:val="21"/>
                <w:highlight w:val="none"/>
                <w:lang w:val="en-US" w:eastAsia="zh-CN"/>
              </w:rPr>
              <w:t>3.</w:t>
            </w:r>
            <w:r>
              <w:rPr>
                <w:rFonts w:hint="eastAsia" w:asciiTheme="minorEastAsia" w:hAnsiTheme="minorEastAsia" w:eastAsiaTheme="minorEastAsia" w:cstheme="minorEastAsia"/>
                <w:spacing w:val="0"/>
                <w:sz w:val="21"/>
                <w:szCs w:val="21"/>
                <w:highlight w:val="none"/>
                <w:lang w:eastAsia="zh-CN"/>
              </w:rPr>
              <w:t>医疗物资（使用不低于7周，每周不低于2天）：采购+由供应商提供，急救器材由供应商提供、药品由供应商采购，包含AED、止血带、常用药等，数量1套；</w:t>
            </w:r>
          </w:p>
          <w:p w14:paraId="7A4DC1D1">
            <w:pPr>
              <w:pStyle w:val="7"/>
              <w:keepNext w:val="0"/>
              <w:keepLines w:val="0"/>
              <w:pageBreakBefore w:val="0"/>
              <w:kinsoku/>
              <w:wordWrap/>
              <w:overflowPunct/>
              <w:topLinePunct w:val="0"/>
              <w:autoSpaceDE/>
              <w:autoSpaceDN/>
              <w:bidi w:val="0"/>
              <w:snapToGrid/>
              <w:spacing w:line="400" w:lineRule="exact"/>
              <w:ind w:firstLine="420" w:firstLineChars="200"/>
              <w:jc w:val="both"/>
              <w:rPr>
                <w:rFonts w:hint="eastAsia" w:asciiTheme="minorEastAsia" w:hAnsiTheme="minorEastAsia" w:eastAsiaTheme="minorEastAsia" w:cstheme="minorEastAsia"/>
                <w:color w:val="auto"/>
                <w:spacing w:val="0"/>
                <w:sz w:val="21"/>
                <w:szCs w:val="21"/>
                <w:highlight w:val="none"/>
                <w:lang w:eastAsia="zh-CN"/>
              </w:rPr>
            </w:pPr>
            <w:r>
              <w:rPr>
                <w:rFonts w:hint="eastAsia" w:asciiTheme="minorEastAsia" w:hAnsiTheme="minorEastAsia" w:eastAsiaTheme="minorEastAsia" w:cstheme="minorEastAsia"/>
                <w:color w:val="auto"/>
                <w:spacing w:val="0"/>
                <w:sz w:val="21"/>
                <w:szCs w:val="21"/>
                <w:highlight w:val="none"/>
                <w:lang w:val="en-US" w:eastAsia="zh-CN"/>
              </w:rPr>
              <w:t>4.</w:t>
            </w:r>
            <w:r>
              <w:rPr>
                <w:rFonts w:hint="eastAsia" w:asciiTheme="minorEastAsia" w:hAnsiTheme="minorEastAsia" w:eastAsiaTheme="minorEastAsia" w:cstheme="minorEastAsia"/>
                <w:color w:val="auto"/>
                <w:spacing w:val="0"/>
                <w:sz w:val="21"/>
                <w:szCs w:val="21"/>
                <w:highlight w:val="none"/>
                <w:lang w:eastAsia="zh-CN"/>
              </w:rPr>
              <w:t>赛事期间，为</w:t>
            </w:r>
            <w:r>
              <w:rPr>
                <w:rFonts w:hint="eastAsia" w:asciiTheme="minorEastAsia" w:hAnsiTheme="minorEastAsia" w:eastAsiaTheme="minorEastAsia" w:cstheme="minorEastAsia"/>
                <w:color w:val="auto"/>
                <w:spacing w:val="0"/>
                <w:sz w:val="21"/>
                <w:szCs w:val="21"/>
                <w:highlight w:val="none"/>
                <w:lang w:val="en-US" w:eastAsia="zh-CN"/>
              </w:rPr>
              <w:t>432名</w:t>
            </w:r>
            <w:r>
              <w:rPr>
                <w:rFonts w:hint="eastAsia" w:asciiTheme="minorEastAsia" w:hAnsiTheme="minorEastAsia" w:eastAsiaTheme="minorEastAsia" w:cstheme="minorEastAsia"/>
                <w:color w:val="auto"/>
                <w:spacing w:val="0"/>
                <w:sz w:val="21"/>
                <w:szCs w:val="21"/>
                <w:highlight w:val="none"/>
                <w:lang w:eastAsia="zh-CN"/>
              </w:rPr>
              <w:t>参赛球员、</w:t>
            </w:r>
            <w:r>
              <w:rPr>
                <w:rFonts w:hint="eastAsia" w:asciiTheme="minorEastAsia" w:hAnsiTheme="minorEastAsia" w:eastAsiaTheme="minorEastAsia" w:cstheme="minorEastAsia"/>
                <w:color w:val="auto"/>
                <w:spacing w:val="0"/>
                <w:sz w:val="21"/>
                <w:szCs w:val="21"/>
                <w:highlight w:val="none"/>
                <w:lang w:val="en-US" w:eastAsia="zh-CN"/>
              </w:rPr>
              <w:t>8名</w:t>
            </w:r>
            <w:r>
              <w:rPr>
                <w:rFonts w:hint="eastAsia" w:asciiTheme="minorEastAsia" w:hAnsiTheme="minorEastAsia" w:eastAsiaTheme="minorEastAsia" w:cstheme="minorEastAsia"/>
                <w:color w:val="auto"/>
                <w:spacing w:val="0"/>
                <w:sz w:val="21"/>
                <w:szCs w:val="21"/>
                <w:highlight w:val="none"/>
                <w:lang w:eastAsia="zh-CN"/>
              </w:rPr>
              <w:t>裁判人员购买</w:t>
            </w:r>
            <w:r>
              <w:rPr>
                <w:rFonts w:hint="eastAsia" w:asciiTheme="minorEastAsia" w:hAnsiTheme="minorEastAsia" w:eastAsiaTheme="minorEastAsia" w:cstheme="minorEastAsia"/>
                <w:color w:val="auto"/>
                <w:spacing w:val="0"/>
                <w:sz w:val="21"/>
                <w:szCs w:val="21"/>
                <w:highlight w:val="none"/>
                <w:lang w:val="en-US" w:eastAsia="zh-CN"/>
              </w:rPr>
              <w:t>个人人身</w:t>
            </w:r>
            <w:r>
              <w:rPr>
                <w:rFonts w:hint="eastAsia" w:asciiTheme="minorEastAsia" w:hAnsiTheme="minorEastAsia" w:eastAsiaTheme="minorEastAsia" w:cstheme="minorEastAsia"/>
                <w:color w:val="auto"/>
                <w:spacing w:val="0"/>
                <w:sz w:val="21"/>
                <w:szCs w:val="21"/>
                <w:highlight w:val="none"/>
                <w:lang w:eastAsia="zh-CN"/>
              </w:rPr>
              <w:t>意外险，</w:t>
            </w:r>
            <w:r>
              <w:rPr>
                <w:rFonts w:hint="eastAsia" w:asciiTheme="minorEastAsia" w:hAnsiTheme="minorEastAsia" w:eastAsiaTheme="minorEastAsia" w:cstheme="minorEastAsia"/>
                <w:color w:val="auto"/>
                <w:spacing w:val="0"/>
                <w:sz w:val="21"/>
                <w:szCs w:val="21"/>
                <w:highlight w:val="none"/>
                <w:lang w:val="en-US" w:eastAsia="zh-CN"/>
              </w:rPr>
              <w:t>每人赔偿限额不低于30万元，</w:t>
            </w:r>
            <w:r>
              <w:rPr>
                <w:rFonts w:hint="eastAsia" w:asciiTheme="minorEastAsia" w:hAnsiTheme="minorEastAsia" w:eastAsiaTheme="minorEastAsia" w:cstheme="minorEastAsia"/>
                <w:color w:val="auto"/>
                <w:spacing w:val="0"/>
                <w:sz w:val="21"/>
                <w:szCs w:val="21"/>
                <w:highlight w:val="none"/>
                <w:lang w:eastAsia="zh-CN"/>
              </w:rPr>
              <w:t>须为每一场比赛购买</w:t>
            </w:r>
            <w:r>
              <w:rPr>
                <w:rFonts w:hint="eastAsia" w:asciiTheme="minorEastAsia" w:hAnsiTheme="minorEastAsia" w:eastAsiaTheme="minorEastAsia" w:cstheme="minorEastAsia"/>
                <w:color w:val="auto"/>
                <w:spacing w:val="0"/>
                <w:sz w:val="21"/>
                <w:szCs w:val="21"/>
                <w:highlight w:val="none"/>
                <w:lang w:val="en-US" w:eastAsia="zh-CN"/>
              </w:rPr>
              <w:t>公共</w:t>
            </w:r>
            <w:r>
              <w:rPr>
                <w:rFonts w:hint="eastAsia" w:asciiTheme="minorEastAsia" w:hAnsiTheme="minorEastAsia" w:eastAsiaTheme="minorEastAsia" w:cstheme="minorEastAsia"/>
                <w:color w:val="auto"/>
                <w:spacing w:val="0"/>
                <w:sz w:val="21"/>
                <w:szCs w:val="21"/>
                <w:highlight w:val="none"/>
                <w:lang w:eastAsia="zh-CN"/>
              </w:rPr>
              <w:t>责任险，且每场比赛的每次事故赔偿限额不低于200万</w:t>
            </w:r>
            <w:r>
              <w:rPr>
                <w:rFonts w:hint="eastAsia" w:asciiTheme="minorEastAsia" w:hAnsiTheme="minorEastAsia" w:eastAsiaTheme="minorEastAsia" w:cstheme="minorEastAsia"/>
                <w:color w:val="auto"/>
                <w:spacing w:val="0"/>
                <w:sz w:val="21"/>
                <w:szCs w:val="21"/>
                <w:highlight w:val="none"/>
                <w:lang w:val="en-US" w:eastAsia="zh-CN"/>
              </w:rPr>
              <w:t>元</w:t>
            </w:r>
            <w:r>
              <w:rPr>
                <w:rFonts w:hint="eastAsia" w:asciiTheme="minorEastAsia" w:hAnsiTheme="minorEastAsia" w:eastAsiaTheme="minorEastAsia" w:cstheme="minorEastAsia"/>
                <w:color w:val="auto"/>
                <w:spacing w:val="0"/>
                <w:sz w:val="21"/>
                <w:szCs w:val="21"/>
                <w:highlight w:val="none"/>
                <w:lang w:eastAsia="zh-CN"/>
              </w:rPr>
              <w:t>，每次事故每人赔偿限额不低于20万元。</w:t>
            </w:r>
          </w:p>
          <w:p w14:paraId="5266BD3B">
            <w:pPr>
              <w:pStyle w:val="7"/>
              <w:keepNext w:val="0"/>
              <w:keepLines w:val="0"/>
              <w:pageBreakBefore w:val="0"/>
              <w:kinsoku/>
              <w:wordWrap/>
              <w:overflowPunct/>
              <w:topLinePunct w:val="0"/>
              <w:autoSpaceDE/>
              <w:autoSpaceDN/>
              <w:bidi w:val="0"/>
              <w:snapToGrid/>
              <w:spacing w:line="400" w:lineRule="exact"/>
              <w:ind w:firstLine="420" w:firstLineChars="200"/>
              <w:jc w:val="both"/>
              <w:rPr>
                <w:rFonts w:hint="eastAsia" w:asciiTheme="minorEastAsia" w:hAnsiTheme="minorEastAsia" w:eastAsiaTheme="minorEastAsia" w:cstheme="minorEastAsia"/>
                <w:color w:val="auto"/>
                <w:spacing w:val="0"/>
                <w:sz w:val="21"/>
                <w:szCs w:val="21"/>
                <w:highlight w:val="none"/>
                <w:lang w:eastAsia="zh-CN"/>
              </w:rPr>
            </w:pPr>
            <w:r>
              <w:rPr>
                <w:rFonts w:hint="eastAsia" w:asciiTheme="minorEastAsia" w:hAnsiTheme="minorEastAsia" w:eastAsiaTheme="minorEastAsia" w:cstheme="minorEastAsia"/>
                <w:color w:val="auto"/>
                <w:spacing w:val="0"/>
                <w:sz w:val="21"/>
                <w:szCs w:val="21"/>
                <w:highlight w:val="none"/>
                <w:lang w:val="en-US" w:eastAsia="zh-CN"/>
              </w:rPr>
              <w:t>5</w:t>
            </w:r>
            <w:r>
              <w:rPr>
                <w:rFonts w:hint="eastAsia" w:asciiTheme="minorEastAsia" w:hAnsiTheme="minorEastAsia" w:eastAsiaTheme="minorEastAsia" w:cstheme="minorEastAsia"/>
                <w:color w:val="auto"/>
                <w:spacing w:val="0"/>
                <w:sz w:val="21"/>
                <w:szCs w:val="21"/>
                <w:highlight w:val="none"/>
                <w:lang w:eastAsia="zh-CN"/>
              </w:rPr>
              <w:t>.每场赛事配备至少1名持证医生、1名护士现场值守，现场配备全套运动急救设备与药品，至少由供应商提供1台AED，及时处置球员擦伤、扭伤等突发伤病；对接就近正规医院，建立赛事急救绿色通道，保障重大伤病快速转运救治。</w:t>
            </w:r>
          </w:p>
          <w:p w14:paraId="727BEE0D">
            <w:pPr>
              <w:pStyle w:val="7"/>
              <w:keepNext w:val="0"/>
              <w:keepLines w:val="0"/>
              <w:pageBreakBefore w:val="0"/>
              <w:kinsoku/>
              <w:wordWrap/>
              <w:overflowPunct/>
              <w:topLinePunct w:val="0"/>
              <w:autoSpaceDE/>
              <w:autoSpaceDN/>
              <w:bidi w:val="0"/>
              <w:snapToGrid/>
              <w:spacing w:line="400" w:lineRule="exact"/>
              <w:ind w:firstLine="422" w:firstLineChars="200"/>
              <w:jc w:val="both"/>
              <w:rPr>
                <w:rFonts w:hint="eastAsia" w:asciiTheme="minorEastAsia" w:hAnsiTheme="minorEastAsia" w:eastAsiaTheme="minorEastAsia" w:cstheme="minorEastAsia"/>
                <w:spacing w:val="0"/>
                <w:sz w:val="21"/>
                <w:szCs w:val="21"/>
                <w:highlight w:val="none"/>
                <w:lang w:eastAsia="zh-CN"/>
              </w:rPr>
            </w:pPr>
            <w:r>
              <w:rPr>
                <w:rFonts w:hint="eastAsia" w:asciiTheme="minorEastAsia" w:hAnsiTheme="minorEastAsia" w:eastAsiaTheme="minorEastAsia" w:cstheme="minorEastAsia"/>
                <w:b/>
                <w:bCs/>
                <w:color w:val="auto"/>
                <w:spacing w:val="0"/>
                <w:sz w:val="21"/>
                <w:szCs w:val="21"/>
                <w:highlight w:val="none"/>
                <w:lang w:eastAsia="zh-CN"/>
              </w:rPr>
              <w:t>（五）执行人员</w:t>
            </w:r>
          </w:p>
          <w:p w14:paraId="44502131">
            <w:pPr>
              <w:pStyle w:val="7"/>
              <w:keepNext w:val="0"/>
              <w:keepLines w:val="0"/>
              <w:pageBreakBefore w:val="0"/>
              <w:kinsoku/>
              <w:wordWrap/>
              <w:overflowPunct/>
              <w:topLinePunct w:val="0"/>
              <w:autoSpaceDE/>
              <w:autoSpaceDN/>
              <w:bidi w:val="0"/>
              <w:snapToGrid/>
              <w:spacing w:line="400" w:lineRule="exact"/>
              <w:ind w:firstLine="420" w:firstLineChars="200"/>
              <w:jc w:val="both"/>
              <w:rPr>
                <w:rFonts w:hint="eastAsia" w:asciiTheme="minorEastAsia" w:hAnsiTheme="minorEastAsia" w:eastAsiaTheme="minorEastAsia" w:cstheme="minorEastAsia"/>
                <w:spacing w:val="0"/>
                <w:sz w:val="21"/>
                <w:szCs w:val="21"/>
                <w:highlight w:val="none"/>
                <w:lang w:val="en-US" w:eastAsia="zh-CN"/>
              </w:rPr>
            </w:pPr>
            <w:r>
              <w:rPr>
                <w:rFonts w:hint="eastAsia" w:asciiTheme="minorEastAsia" w:hAnsiTheme="minorEastAsia" w:eastAsiaTheme="minorEastAsia" w:cstheme="minorEastAsia"/>
                <w:spacing w:val="0"/>
                <w:sz w:val="21"/>
                <w:szCs w:val="21"/>
                <w:highlight w:val="none"/>
                <w:lang w:val="en-US" w:eastAsia="zh-CN"/>
              </w:rPr>
              <w:t>1.</w:t>
            </w:r>
            <w:r>
              <w:rPr>
                <w:rFonts w:hint="eastAsia" w:asciiTheme="minorEastAsia" w:hAnsiTheme="minorEastAsia" w:eastAsiaTheme="minorEastAsia" w:cstheme="minorEastAsia"/>
                <w:spacing w:val="0"/>
                <w:sz w:val="21"/>
                <w:szCs w:val="21"/>
                <w:highlight w:val="none"/>
                <w:lang w:eastAsia="zh-CN"/>
              </w:rPr>
              <w:t>裁判员（使用不低于7周，每周不低于2天）：8人轮换执裁，数量8人：裁判长:</w:t>
            </w:r>
            <w:r>
              <w:rPr>
                <w:rFonts w:hint="eastAsia" w:asciiTheme="minorEastAsia" w:hAnsiTheme="minorEastAsia" w:eastAsiaTheme="minorEastAsia" w:cstheme="minorEastAsia"/>
                <w:spacing w:val="0"/>
                <w:sz w:val="21"/>
                <w:szCs w:val="21"/>
                <w:highlight w:val="none"/>
                <w:lang w:val="en-US" w:eastAsia="zh-CN"/>
              </w:rPr>
              <w:t>1</w:t>
            </w:r>
            <w:r>
              <w:rPr>
                <w:rFonts w:hint="eastAsia" w:asciiTheme="minorEastAsia" w:hAnsiTheme="minorEastAsia" w:eastAsiaTheme="minorEastAsia" w:cstheme="minorEastAsia"/>
                <w:spacing w:val="0"/>
                <w:sz w:val="21"/>
                <w:szCs w:val="21"/>
                <w:highlight w:val="none"/>
                <w:lang w:eastAsia="zh-CN"/>
              </w:rPr>
              <w:t>人、副裁判长:</w:t>
            </w:r>
            <w:r>
              <w:rPr>
                <w:rFonts w:hint="eastAsia" w:asciiTheme="minorEastAsia" w:hAnsiTheme="minorEastAsia" w:eastAsiaTheme="minorEastAsia" w:cstheme="minorEastAsia"/>
                <w:spacing w:val="0"/>
                <w:sz w:val="21"/>
                <w:szCs w:val="21"/>
                <w:highlight w:val="none"/>
                <w:lang w:val="en-US" w:eastAsia="zh-CN"/>
              </w:rPr>
              <w:t>1</w:t>
            </w:r>
            <w:r>
              <w:rPr>
                <w:rFonts w:hint="eastAsia" w:asciiTheme="minorEastAsia" w:hAnsiTheme="minorEastAsia" w:eastAsiaTheme="minorEastAsia" w:cstheme="minorEastAsia"/>
                <w:spacing w:val="0"/>
                <w:sz w:val="21"/>
                <w:szCs w:val="21"/>
                <w:highlight w:val="none"/>
                <w:lang w:eastAsia="zh-CN"/>
              </w:rPr>
              <w:t>人、编排长:</w:t>
            </w:r>
            <w:r>
              <w:rPr>
                <w:rFonts w:hint="eastAsia" w:asciiTheme="minorEastAsia" w:hAnsiTheme="minorEastAsia" w:eastAsiaTheme="minorEastAsia" w:cstheme="minorEastAsia"/>
                <w:spacing w:val="0"/>
                <w:sz w:val="21"/>
                <w:szCs w:val="21"/>
                <w:highlight w:val="none"/>
                <w:lang w:val="en-US" w:eastAsia="zh-CN"/>
              </w:rPr>
              <w:t>1</w:t>
            </w:r>
            <w:r>
              <w:rPr>
                <w:rFonts w:hint="eastAsia" w:asciiTheme="minorEastAsia" w:hAnsiTheme="minorEastAsia" w:eastAsiaTheme="minorEastAsia" w:cstheme="minorEastAsia"/>
                <w:spacing w:val="0"/>
                <w:sz w:val="21"/>
                <w:szCs w:val="21"/>
                <w:highlight w:val="none"/>
                <w:lang w:eastAsia="zh-CN"/>
              </w:rPr>
              <w:t>人、</w:t>
            </w:r>
            <w:r>
              <w:rPr>
                <w:rFonts w:hint="eastAsia" w:asciiTheme="minorEastAsia" w:hAnsiTheme="minorEastAsia" w:eastAsiaTheme="minorEastAsia" w:cstheme="minorEastAsia"/>
                <w:spacing w:val="0"/>
                <w:sz w:val="21"/>
                <w:szCs w:val="21"/>
                <w:highlight w:val="none"/>
                <w:lang w:val="en-US" w:eastAsia="zh-CN"/>
              </w:rPr>
              <w:t>裁判</w:t>
            </w:r>
            <w:r>
              <w:rPr>
                <w:rFonts w:hint="eastAsia" w:asciiTheme="minorEastAsia" w:hAnsiTheme="minorEastAsia" w:eastAsiaTheme="minorEastAsia" w:cstheme="minorEastAsia"/>
                <w:spacing w:val="0"/>
                <w:sz w:val="21"/>
                <w:szCs w:val="21"/>
                <w:highlight w:val="none"/>
                <w:lang w:eastAsia="zh-CN"/>
              </w:rPr>
              <w:t>员:</w:t>
            </w:r>
            <w:r>
              <w:rPr>
                <w:rFonts w:hint="eastAsia" w:asciiTheme="minorEastAsia" w:hAnsiTheme="minorEastAsia" w:eastAsiaTheme="minorEastAsia" w:cstheme="minorEastAsia"/>
                <w:spacing w:val="0"/>
                <w:sz w:val="21"/>
                <w:szCs w:val="21"/>
                <w:highlight w:val="none"/>
                <w:lang w:val="en-US" w:eastAsia="zh-CN"/>
              </w:rPr>
              <w:t>5</w:t>
            </w:r>
            <w:r>
              <w:rPr>
                <w:rFonts w:hint="eastAsia" w:asciiTheme="minorEastAsia" w:hAnsiTheme="minorEastAsia" w:eastAsiaTheme="minorEastAsia" w:cstheme="minorEastAsia"/>
                <w:spacing w:val="0"/>
                <w:sz w:val="21"/>
                <w:szCs w:val="21"/>
                <w:highlight w:val="none"/>
                <w:lang w:eastAsia="zh-CN"/>
              </w:rPr>
              <w:t>人；</w:t>
            </w:r>
          </w:p>
          <w:p w14:paraId="18E92606">
            <w:pPr>
              <w:pStyle w:val="7"/>
              <w:keepNext w:val="0"/>
              <w:keepLines w:val="0"/>
              <w:pageBreakBefore w:val="0"/>
              <w:kinsoku/>
              <w:wordWrap/>
              <w:overflowPunct/>
              <w:topLinePunct w:val="0"/>
              <w:autoSpaceDE/>
              <w:autoSpaceDN/>
              <w:bidi w:val="0"/>
              <w:snapToGrid/>
              <w:spacing w:line="400" w:lineRule="exact"/>
              <w:ind w:firstLine="420" w:firstLineChars="200"/>
              <w:jc w:val="both"/>
              <w:rPr>
                <w:rFonts w:hint="eastAsia" w:asciiTheme="minorEastAsia" w:hAnsiTheme="minorEastAsia" w:eastAsiaTheme="minorEastAsia" w:cstheme="minorEastAsia"/>
                <w:spacing w:val="0"/>
                <w:sz w:val="21"/>
                <w:szCs w:val="21"/>
                <w:highlight w:val="none"/>
                <w:lang w:eastAsia="zh-CN"/>
              </w:rPr>
            </w:pPr>
            <w:r>
              <w:rPr>
                <w:rFonts w:hint="eastAsia" w:asciiTheme="minorEastAsia" w:hAnsiTheme="minorEastAsia" w:eastAsiaTheme="minorEastAsia" w:cstheme="minorEastAsia"/>
                <w:spacing w:val="0"/>
                <w:sz w:val="21"/>
                <w:szCs w:val="21"/>
                <w:highlight w:val="none"/>
                <w:lang w:val="en-US" w:eastAsia="zh-CN"/>
              </w:rPr>
              <w:t>2.</w:t>
            </w:r>
            <w:r>
              <w:rPr>
                <w:rFonts w:hint="eastAsia" w:asciiTheme="minorEastAsia" w:hAnsiTheme="minorEastAsia" w:eastAsiaTheme="minorEastAsia" w:cstheme="minorEastAsia"/>
                <w:spacing w:val="0"/>
                <w:sz w:val="21"/>
                <w:szCs w:val="21"/>
                <w:highlight w:val="none"/>
                <w:lang w:eastAsia="zh-CN"/>
              </w:rPr>
              <w:t>主持人（使用不低于7周，每周不低于2天）：赛事现场主持，邀请专业体育解说主持，含串词撰写、现场互动，数量1人；</w:t>
            </w:r>
          </w:p>
          <w:p w14:paraId="0B521057">
            <w:pPr>
              <w:pStyle w:val="7"/>
              <w:keepNext w:val="0"/>
              <w:keepLines w:val="0"/>
              <w:pageBreakBefore w:val="0"/>
              <w:kinsoku/>
              <w:wordWrap/>
              <w:overflowPunct/>
              <w:topLinePunct w:val="0"/>
              <w:autoSpaceDE/>
              <w:autoSpaceDN/>
              <w:bidi w:val="0"/>
              <w:snapToGrid/>
              <w:spacing w:line="400" w:lineRule="exact"/>
              <w:ind w:firstLine="420" w:firstLineChars="200"/>
              <w:jc w:val="both"/>
              <w:rPr>
                <w:rFonts w:hint="eastAsia" w:asciiTheme="minorEastAsia" w:hAnsiTheme="minorEastAsia" w:eastAsiaTheme="minorEastAsia" w:cstheme="minorEastAsia"/>
                <w:spacing w:val="0"/>
                <w:sz w:val="21"/>
                <w:szCs w:val="21"/>
                <w:highlight w:val="none"/>
                <w:lang w:eastAsia="zh-CN"/>
              </w:rPr>
            </w:pPr>
            <w:r>
              <w:rPr>
                <w:rFonts w:hint="eastAsia" w:asciiTheme="minorEastAsia" w:hAnsiTheme="minorEastAsia" w:eastAsiaTheme="minorEastAsia" w:cstheme="minorEastAsia"/>
                <w:spacing w:val="0"/>
                <w:sz w:val="21"/>
                <w:szCs w:val="21"/>
                <w:highlight w:val="none"/>
                <w:lang w:val="en-US" w:eastAsia="zh-CN"/>
              </w:rPr>
              <w:t>3.</w:t>
            </w:r>
            <w:r>
              <w:rPr>
                <w:rFonts w:hint="eastAsia" w:asciiTheme="minorEastAsia" w:hAnsiTheme="minorEastAsia" w:eastAsiaTheme="minorEastAsia" w:cstheme="minorEastAsia"/>
                <w:spacing w:val="0"/>
                <w:sz w:val="21"/>
                <w:szCs w:val="21"/>
                <w:highlight w:val="none"/>
                <w:lang w:eastAsia="zh-CN"/>
              </w:rPr>
              <w:t>守夜安保人员（使用不低于7周，每周不低于2天）：安保守夜，数量2人；</w:t>
            </w:r>
          </w:p>
          <w:p w14:paraId="5CD08E90">
            <w:pPr>
              <w:pStyle w:val="7"/>
              <w:keepNext w:val="0"/>
              <w:keepLines w:val="0"/>
              <w:pageBreakBefore w:val="0"/>
              <w:kinsoku/>
              <w:wordWrap/>
              <w:overflowPunct/>
              <w:topLinePunct w:val="0"/>
              <w:autoSpaceDE/>
              <w:autoSpaceDN/>
              <w:bidi w:val="0"/>
              <w:snapToGrid/>
              <w:spacing w:line="400" w:lineRule="exact"/>
              <w:ind w:firstLine="420" w:firstLineChars="200"/>
              <w:jc w:val="both"/>
              <w:rPr>
                <w:rFonts w:hint="eastAsia" w:asciiTheme="minorEastAsia" w:hAnsiTheme="minorEastAsia" w:eastAsiaTheme="minorEastAsia" w:cstheme="minorEastAsia"/>
                <w:spacing w:val="0"/>
                <w:sz w:val="21"/>
                <w:szCs w:val="21"/>
                <w:highlight w:val="none"/>
                <w:lang w:eastAsia="zh-CN"/>
              </w:rPr>
            </w:pPr>
            <w:r>
              <w:rPr>
                <w:rFonts w:hint="eastAsia" w:asciiTheme="minorEastAsia" w:hAnsiTheme="minorEastAsia" w:eastAsiaTheme="minorEastAsia" w:cstheme="minorEastAsia"/>
                <w:spacing w:val="0"/>
                <w:sz w:val="21"/>
                <w:szCs w:val="21"/>
                <w:highlight w:val="none"/>
                <w:lang w:val="en-US" w:eastAsia="zh-CN"/>
              </w:rPr>
              <w:t>4.</w:t>
            </w:r>
            <w:r>
              <w:rPr>
                <w:rFonts w:hint="eastAsia" w:asciiTheme="minorEastAsia" w:hAnsiTheme="minorEastAsia" w:eastAsiaTheme="minorEastAsia" w:cstheme="minorEastAsia"/>
                <w:spacing w:val="0"/>
                <w:sz w:val="21"/>
                <w:szCs w:val="21"/>
                <w:highlight w:val="none"/>
                <w:lang w:eastAsia="zh-CN"/>
              </w:rPr>
              <w:t>白天安保人员（使用不低于7周，每周不低于2天）：白天检查、巡逻、安检，数量</w:t>
            </w:r>
            <w:r>
              <w:rPr>
                <w:rFonts w:hint="eastAsia" w:asciiTheme="minorEastAsia" w:hAnsiTheme="minorEastAsia" w:eastAsiaTheme="minorEastAsia" w:cstheme="minorEastAsia"/>
                <w:spacing w:val="0"/>
                <w:sz w:val="21"/>
                <w:szCs w:val="21"/>
                <w:highlight w:val="none"/>
                <w:lang w:val="en-US" w:eastAsia="zh-CN"/>
              </w:rPr>
              <w:t>4</w:t>
            </w:r>
            <w:r>
              <w:rPr>
                <w:rFonts w:hint="eastAsia" w:asciiTheme="minorEastAsia" w:hAnsiTheme="minorEastAsia" w:eastAsiaTheme="minorEastAsia" w:cstheme="minorEastAsia"/>
                <w:spacing w:val="0"/>
                <w:sz w:val="21"/>
                <w:szCs w:val="21"/>
                <w:highlight w:val="none"/>
                <w:lang w:eastAsia="zh-CN"/>
              </w:rPr>
              <w:t>人；</w:t>
            </w:r>
          </w:p>
          <w:p w14:paraId="383E8E2E">
            <w:pPr>
              <w:pStyle w:val="7"/>
              <w:keepNext w:val="0"/>
              <w:keepLines w:val="0"/>
              <w:pageBreakBefore w:val="0"/>
              <w:kinsoku/>
              <w:wordWrap/>
              <w:overflowPunct/>
              <w:topLinePunct w:val="0"/>
              <w:autoSpaceDE/>
              <w:autoSpaceDN/>
              <w:bidi w:val="0"/>
              <w:snapToGrid/>
              <w:spacing w:line="400" w:lineRule="exact"/>
              <w:ind w:firstLine="420" w:firstLineChars="200"/>
              <w:jc w:val="both"/>
              <w:rPr>
                <w:rFonts w:hint="eastAsia" w:asciiTheme="minorEastAsia" w:hAnsiTheme="minorEastAsia" w:eastAsiaTheme="minorEastAsia" w:cstheme="minorEastAsia"/>
                <w:spacing w:val="0"/>
                <w:sz w:val="21"/>
                <w:szCs w:val="21"/>
                <w:highlight w:val="none"/>
                <w:lang w:eastAsia="zh-CN"/>
              </w:rPr>
            </w:pPr>
            <w:r>
              <w:rPr>
                <w:rFonts w:hint="eastAsia" w:asciiTheme="minorEastAsia" w:hAnsiTheme="minorEastAsia" w:eastAsiaTheme="minorEastAsia" w:cstheme="minorEastAsia"/>
                <w:spacing w:val="0"/>
                <w:sz w:val="21"/>
                <w:szCs w:val="21"/>
                <w:highlight w:val="none"/>
                <w:lang w:val="en-US" w:eastAsia="zh-CN"/>
              </w:rPr>
              <w:t>5.运营公司工作人员</w:t>
            </w:r>
            <w:r>
              <w:rPr>
                <w:rFonts w:hint="eastAsia" w:asciiTheme="minorEastAsia" w:hAnsiTheme="minorEastAsia" w:eastAsiaTheme="minorEastAsia" w:cstheme="minorEastAsia"/>
                <w:spacing w:val="0"/>
                <w:sz w:val="21"/>
                <w:szCs w:val="21"/>
                <w:highlight w:val="none"/>
                <w:lang w:eastAsia="zh-CN"/>
              </w:rPr>
              <w:t>（使用</w:t>
            </w:r>
            <w:r>
              <w:rPr>
                <w:rFonts w:hint="eastAsia" w:asciiTheme="minorEastAsia" w:hAnsiTheme="minorEastAsia" w:eastAsiaTheme="minorEastAsia" w:cstheme="minorEastAsia"/>
                <w:spacing w:val="0"/>
                <w:sz w:val="21"/>
                <w:szCs w:val="21"/>
                <w:highlight w:val="none"/>
                <w:lang w:val="en-US" w:eastAsia="zh-CN"/>
              </w:rPr>
              <w:t>不低于5</w:t>
            </w:r>
            <w:r>
              <w:rPr>
                <w:rFonts w:hint="eastAsia" w:asciiTheme="minorEastAsia" w:hAnsiTheme="minorEastAsia" w:eastAsiaTheme="minorEastAsia" w:cstheme="minorEastAsia"/>
                <w:spacing w:val="0"/>
                <w:sz w:val="21"/>
                <w:szCs w:val="21"/>
                <w:highlight w:val="none"/>
                <w:lang w:eastAsia="zh-CN"/>
              </w:rPr>
              <w:t>周，每周</w:t>
            </w:r>
            <w:r>
              <w:rPr>
                <w:rFonts w:hint="eastAsia" w:asciiTheme="minorEastAsia" w:hAnsiTheme="minorEastAsia" w:eastAsiaTheme="minorEastAsia" w:cstheme="minorEastAsia"/>
                <w:spacing w:val="0"/>
                <w:sz w:val="21"/>
                <w:szCs w:val="21"/>
                <w:highlight w:val="none"/>
                <w:lang w:val="en-US" w:eastAsia="zh-CN"/>
              </w:rPr>
              <w:t>不低于</w:t>
            </w:r>
            <w:r>
              <w:rPr>
                <w:rFonts w:hint="eastAsia" w:asciiTheme="minorEastAsia" w:hAnsiTheme="minorEastAsia" w:eastAsiaTheme="minorEastAsia" w:cstheme="minorEastAsia"/>
                <w:spacing w:val="0"/>
                <w:sz w:val="21"/>
                <w:szCs w:val="21"/>
                <w:highlight w:val="none"/>
                <w:lang w:eastAsia="zh-CN"/>
              </w:rPr>
              <w:t>2天）：场地搭建、运输搬运等，数量</w:t>
            </w:r>
            <w:r>
              <w:rPr>
                <w:rFonts w:hint="eastAsia" w:asciiTheme="minorEastAsia" w:hAnsiTheme="minorEastAsia" w:eastAsiaTheme="minorEastAsia" w:cstheme="minorEastAsia"/>
                <w:spacing w:val="0"/>
                <w:sz w:val="21"/>
                <w:szCs w:val="21"/>
                <w:highlight w:val="none"/>
                <w:lang w:val="en-US" w:eastAsia="zh-CN"/>
              </w:rPr>
              <w:t>3人</w:t>
            </w:r>
            <w:r>
              <w:rPr>
                <w:rFonts w:hint="eastAsia" w:asciiTheme="minorEastAsia" w:hAnsiTheme="minorEastAsia" w:eastAsiaTheme="minorEastAsia" w:cstheme="minorEastAsia"/>
                <w:spacing w:val="0"/>
                <w:sz w:val="21"/>
                <w:szCs w:val="21"/>
                <w:highlight w:val="none"/>
                <w:lang w:eastAsia="zh-CN"/>
              </w:rPr>
              <w:t>；</w:t>
            </w:r>
          </w:p>
          <w:p w14:paraId="0C37933C">
            <w:pPr>
              <w:pStyle w:val="7"/>
              <w:keepNext w:val="0"/>
              <w:keepLines w:val="0"/>
              <w:pageBreakBefore w:val="0"/>
              <w:kinsoku/>
              <w:wordWrap/>
              <w:overflowPunct/>
              <w:topLinePunct w:val="0"/>
              <w:autoSpaceDE/>
              <w:autoSpaceDN/>
              <w:bidi w:val="0"/>
              <w:snapToGrid/>
              <w:spacing w:line="400" w:lineRule="exact"/>
              <w:ind w:firstLine="420" w:firstLineChars="200"/>
              <w:jc w:val="both"/>
              <w:rPr>
                <w:rFonts w:hint="eastAsia" w:asciiTheme="minorEastAsia" w:hAnsiTheme="minorEastAsia" w:eastAsiaTheme="minorEastAsia" w:cstheme="minorEastAsia"/>
                <w:spacing w:val="0"/>
                <w:sz w:val="21"/>
                <w:szCs w:val="21"/>
                <w:highlight w:val="none"/>
                <w:lang w:eastAsia="zh-CN"/>
              </w:rPr>
            </w:pPr>
            <w:r>
              <w:rPr>
                <w:rFonts w:hint="eastAsia" w:asciiTheme="minorEastAsia" w:hAnsiTheme="minorEastAsia" w:eastAsiaTheme="minorEastAsia" w:cstheme="minorEastAsia"/>
                <w:spacing w:val="0"/>
                <w:sz w:val="21"/>
                <w:szCs w:val="21"/>
                <w:highlight w:val="none"/>
                <w:lang w:val="en-US" w:eastAsia="zh-CN"/>
              </w:rPr>
              <w:t>6.</w:t>
            </w:r>
            <w:r>
              <w:rPr>
                <w:rFonts w:hint="eastAsia" w:asciiTheme="minorEastAsia" w:hAnsiTheme="minorEastAsia" w:eastAsiaTheme="minorEastAsia" w:cstheme="minorEastAsia"/>
                <w:spacing w:val="0"/>
                <w:sz w:val="21"/>
                <w:szCs w:val="21"/>
                <w:highlight w:val="none"/>
                <w:lang w:eastAsia="zh-CN"/>
              </w:rPr>
              <w:t>物料运输：搭建物料往返运输，含每周末比赛结束物料拆卸、搬运等，数量10车次；</w:t>
            </w:r>
          </w:p>
          <w:p w14:paraId="771D751A">
            <w:pPr>
              <w:pStyle w:val="7"/>
              <w:keepNext w:val="0"/>
              <w:keepLines w:val="0"/>
              <w:pageBreakBefore w:val="0"/>
              <w:kinsoku/>
              <w:wordWrap/>
              <w:overflowPunct/>
              <w:topLinePunct w:val="0"/>
              <w:autoSpaceDE/>
              <w:autoSpaceDN/>
              <w:bidi w:val="0"/>
              <w:snapToGrid/>
              <w:spacing w:line="400" w:lineRule="exact"/>
              <w:ind w:firstLine="420" w:firstLineChars="200"/>
              <w:jc w:val="both"/>
              <w:rPr>
                <w:rFonts w:hint="eastAsia" w:asciiTheme="minorEastAsia" w:hAnsiTheme="minorEastAsia" w:eastAsiaTheme="minorEastAsia" w:cstheme="minorEastAsia"/>
                <w:spacing w:val="0"/>
                <w:sz w:val="21"/>
                <w:szCs w:val="21"/>
                <w:highlight w:val="none"/>
                <w:lang w:eastAsia="zh-CN"/>
              </w:rPr>
            </w:pPr>
            <w:r>
              <w:rPr>
                <w:rFonts w:hint="eastAsia" w:asciiTheme="minorEastAsia" w:hAnsiTheme="minorEastAsia" w:eastAsiaTheme="minorEastAsia" w:cstheme="minorEastAsia"/>
                <w:spacing w:val="0"/>
                <w:sz w:val="21"/>
                <w:szCs w:val="21"/>
                <w:highlight w:val="none"/>
                <w:lang w:val="en-US" w:eastAsia="zh-CN"/>
              </w:rPr>
              <w:t>7.</w:t>
            </w:r>
            <w:r>
              <w:rPr>
                <w:rFonts w:hint="eastAsia" w:asciiTheme="minorEastAsia" w:hAnsiTheme="minorEastAsia" w:eastAsiaTheme="minorEastAsia" w:cstheme="minorEastAsia"/>
                <w:spacing w:val="0"/>
                <w:sz w:val="21"/>
                <w:szCs w:val="21"/>
                <w:highlight w:val="none"/>
                <w:lang w:eastAsia="zh-CN"/>
              </w:rPr>
              <w:t>医疗人员（使用不低于7周，每周不低于2天）：现场医疗保障，含急救处置、医疗咨询，不含救护车，数量2人；</w:t>
            </w:r>
          </w:p>
          <w:p w14:paraId="1AB246E1">
            <w:pPr>
              <w:pStyle w:val="7"/>
              <w:keepNext w:val="0"/>
              <w:keepLines w:val="0"/>
              <w:pageBreakBefore w:val="0"/>
              <w:kinsoku/>
              <w:wordWrap/>
              <w:overflowPunct/>
              <w:topLinePunct w:val="0"/>
              <w:autoSpaceDE/>
              <w:autoSpaceDN/>
              <w:bidi w:val="0"/>
              <w:snapToGrid/>
              <w:spacing w:line="400" w:lineRule="exact"/>
              <w:ind w:firstLine="420" w:firstLineChars="200"/>
              <w:jc w:val="both"/>
              <w:rPr>
                <w:rFonts w:hint="eastAsia" w:asciiTheme="minorEastAsia" w:hAnsiTheme="minorEastAsia" w:eastAsiaTheme="minorEastAsia" w:cstheme="minorEastAsia"/>
                <w:spacing w:val="0"/>
                <w:sz w:val="21"/>
                <w:szCs w:val="21"/>
                <w:highlight w:val="none"/>
                <w:lang w:eastAsia="zh-CN"/>
              </w:rPr>
            </w:pPr>
            <w:r>
              <w:rPr>
                <w:rFonts w:hint="eastAsia" w:asciiTheme="minorEastAsia" w:hAnsiTheme="minorEastAsia" w:eastAsiaTheme="minorEastAsia" w:cstheme="minorEastAsia"/>
                <w:spacing w:val="0"/>
                <w:sz w:val="21"/>
                <w:szCs w:val="21"/>
                <w:highlight w:val="none"/>
                <w:lang w:val="en-US" w:eastAsia="zh-CN"/>
              </w:rPr>
              <w:t>8.</w:t>
            </w:r>
            <w:r>
              <w:rPr>
                <w:rFonts w:hint="eastAsia" w:asciiTheme="minorEastAsia" w:hAnsiTheme="minorEastAsia" w:eastAsiaTheme="minorEastAsia" w:cstheme="minorEastAsia"/>
                <w:spacing w:val="0"/>
                <w:sz w:val="21"/>
                <w:szCs w:val="21"/>
                <w:highlight w:val="none"/>
                <w:lang w:eastAsia="zh-CN"/>
              </w:rPr>
              <w:t>暖场节目表演：开赛仪式、颁奖仪式各1场，数量2场；</w:t>
            </w:r>
          </w:p>
          <w:p w14:paraId="2B4347D5">
            <w:pPr>
              <w:pStyle w:val="7"/>
              <w:keepNext w:val="0"/>
              <w:keepLines w:val="0"/>
              <w:pageBreakBefore w:val="0"/>
              <w:kinsoku/>
              <w:wordWrap/>
              <w:overflowPunct/>
              <w:topLinePunct w:val="0"/>
              <w:autoSpaceDE/>
              <w:autoSpaceDN/>
              <w:bidi w:val="0"/>
              <w:snapToGrid/>
              <w:spacing w:line="400" w:lineRule="exact"/>
              <w:ind w:firstLine="420" w:firstLineChars="200"/>
              <w:jc w:val="both"/>
              <w:rPr>
                <w:rFonts w:hint="eastAsia" w:asciiTheme="minorEastAsia" w:hAnsiTheme="minorEastAsia" w:eastAsiaTheme="minorEastAsia" w:cstheme="minorEastAsia"/>
                <w:spacing w:val="0"/>
                <w:sz w:val="21"/>
                <w:szCs w:val="21"/>
                <w:highlight w:val="none"/>
                <w:lang w:eastAsia="zh-CN"/>
              </w:rPr>
            </w:pPr>
            <w:r>
              <w:rPr>
                <w:rFonts w:hint="eastAsia" w:asciiTheme="minorEastAsia" w:hAnsiTheme="minorEastAsia" w:eastAsiaTheme="minorEastAsia" w:cstheme="minorEastAsia"/>
                <w:spacing w:val="0"/>
                <w:sz w:val="21"/>
                <w:szCs w:val="21"/>
                <w:highlight w:val="none"/>
                <w:lang w:val="en-US" w:eastAsia="zh-CN"/>
              </w:rPr>
              <w:t>9.</w:t>
            </w:r>
            <w:r>
              <w:rPr>
                <w:rFonts w:hint="eastAsia" w:asciiTheme="minorEastAsia" w:hAnsiTheme="minorEastAsia" w:eastAsiaTheme="minorEastAsia" w:cstheme="minorEastAsia"/>
                <w:spacing w:val="0"/>
                <w:sz w:val="21"/>
                <w:szCs w:val="21"/>
                <w:highlight w:val="none"/>
                <w:lang w:eastAsia="zh-CN"/>
              </w:rPr>
              <w:t>仪式人员：开赛仪式、颁奖仪式礼仪使用，数量5人。</w:t>
            </w:r>
          </w:p>
          <w:p w14:paraId="7586C6AC">
            <w:pPr>
              <w:pStyle w:val="7"/>
              <w:keepNext w:val="0"/>
              <w:keepLines w:val="0"/>
              <w:pageBreakBefore w:val="0"/>
              <w:kinsoku/>
              <w:wordWrap/>
              <w:overflowPunct/>
              <w:topLinePunct w:val="0"/>
              <w:autoSpaceDE/>
              <w:autoSpaceDN/>
              <w:bidi w:val="0"/>
              <w:snapToGrid/>
              <w:spacing w:line="400" w:lineRule="exact"/>
              <w:ind w:firstLine="422" w:firstLineChars="200"/>
              <w:jc w:val="both"/>
              <w:rPr>
                <w:rFonts w:hint="eastAsia" w:asciiTheme="minorEastAsia" w:hAnsiTheme="minorEastAsia" w:eastAsiaTheme="minorEastAsia" w:cstheme="minorEastAsia"/>
                <w:spacing w:val="0"/>
                <w:sz w:val="21"/>
                <w:szCs w:val="21"/>
                <w:highlight w:val="none"/>
                <w:lang w:eastAsia="zh-CN"/>
              </w:rPr>
            </w:pPr>
            <w:r>
              <w:rPr>
                <w:rFonts w:hint="eastAsia" w:asciiTheme="minorEastAsia" w:hAnsiTheme="minorEastAsia" w:eastAsiaTheme="minorEastAsia" w:cstheme="minorEastAsia"/>
                <w:b/>
                <w:bCs/>
                <w:color w:val="auto"/>
                <w:spacing w:val="0"/>
                <w:sz w:val="21"/>
                <w:szCs w:val="21"/>
                <w:highlight w:val="none"/>
                <w:lang w:eastAsia="zh-CN"/>
              </w:rPr>
              <w:t>（</w:t>
            </w:r>
            <w:r>
              <w:rPr>
                <w:rFonts w:hint="eastAsia" w:asciiTheme="minorEastAsia" w:hAnsiTheme="minorEastAsia" w:eastAsiaTheme="minorEastAsia" w:cstheme="minorEastAsia"/>
                <w:b/>
                <w:bCs/>
                <w:color w:val="auto"/>
                <w:spacing w:val="0"/>
                <w:sz w:val="21"/>
                <w:szCs w:val="21"/>
                <w:highlight w:val="none"/>
                <w:lang w:val="en-US" w:eastAsia="zh-CN"/>
              </w:rPr>
              <w:t>六</w:t>
            </w:r>
            <w:r>
              <w:rPr>
                <w:rFonts w:hint="eastAsia" w:asciiTheme="minorEastAsia" w:hAnsiTheme="minorEastAsia" w:eastAsiaTheme="minorEastAsia" w:cstheme="minorEastAsia"/>
                <w:b/>
                <w:bCs/>
                <w:color w:val="auto"/>
                <w:spacing w:val="0"/>
                <w:sz w:val="21"/>
                <w:szCs w:val="21"/>
                <w:highlight w:val="none"/>
                <w:lang w:eastAsia="zh-CN"/>
              </w:rPr>
              <w:t>）赛事推广</w:t>
            </w:r>
          </w:p>
          <w:p w14:paraId="7CC66D9C">
            <w:pPr>
              <w:pStyle w:val="7"/>
              <w:keepNext w:val="0"/>
              <w:keepLines w:val="0"/>
              <w:pageBreakBefore w:val="0"/>
              <w:kinsoku/>
              <w:wordWrap/>
              <w:overflowPunct/>
              <w:topLinePunct w:val="0"/>
              <w:autoSpaceDE/>
              <w:autoSpaceDN/>
              <w:bidi w:val="0"/>
              <w:snapToGrid/>
              <w:spacing w:line="400" w:lineRule="exact"/>
              <w:ind w:firstLine="420" w:firstLineChars="200"/>
              <w:jc w:val="both"/>
              <w:rPr>
                <w:rFonts w:hint="eastAsia" w:asciiTheme="minorEastAsia" w:hAnsiTheme="minorEastAsia" w:eastAsiaTheme="minorEastAsia" w:cstheme="minorEastAsia"/>
                <w:spacing w:val="0"/>
                <w:sz w:val="21"/>
                <w:szCs w:val="21"/>
                <w:highlight w:val="none"/>
                <w:lang w:eastAsia="zh-CN"/>
              </w:rPr>
            </w:pPr>
            <w:r>
              <w:rPr>
                <w:rFonts w:hint="eastAsia" w:asciiTheme="minorEastAsia" w:hAnsiTheme="minorEastAsia" w:eastAsiaTheme="minorEastAsia" w:cstheme="minorEastAsia"/>
                <w:spacing w:val="0"/>
                <w:sz w:val="21"/>
                <w:szCs w:val="21"/>
                <w:highlight w:val="none"/>
                <w:lang w:val="en-US" w:eastAsia="zh-CN"/>
              </w:rPr>
              <w:t>1.</w:t>
            </w:r>
            <w:r>
              <w:rPr>
                <w:rFonts w:hint="eastAsia" w:asciiTheme="minorEastAsia" w:hAnsiTheme="minorEastAsia" w:eastAsiaTheme="minorEastAsia" w:cstheme="minorEastAsia"/>
                <w:spacing w:val="0"/>
                <w:sz w:val="21"/>
                <w:szCs w:val="21"/>
                <w:highlight w:val="none"/>
                <w:lang w:eastAsia="zh-CN"/>
              </w:rPr>
              <w:t>线上广告投放：赛事宣传投放</w:t>
            </w:r>
            <w:r>
              <w:rPr>
                <w:rFonts w:hint="eastAsia" w:asciiTheme="minorEastAsia" w:hAnsiTheme="minorEastAsia" w:eastAsiaTheme="minorEastAsia" w:cstheme="minorEastAsia"/>
                <w:spacing w:val="0"/>
                <w:sz w:val="21"/>
                <w:szCs w:val="21"/>
                <w:highlight w:val="none"/>
                <w:lang w:val="en-US" w:eastAsia="zh-CN"/>
              </w:rPr>
              <w:t>不少于3个平台（可以是小红书、抖音、微信短视频等）</w:t>
            </w:r>
            <w:r>
              <w:rPr>
                <w:rFonts w:hint="eastAsia" w:asciiTheme="minorEastAsia" w:hAnsiTheme="minorEastAsia" w:eastAsiaTheme="minorEastAsia" w:cstheme="minorEastAsia"/>
                <w:spacing w:val="0"/>
                <w:sz w:val="21"/>
                <w:szCs w:val="21"/>
                <w:highlight w:val="none"/>
                <w:lang w:eastAsia="zh-CN"/>
              </w:rPr>
              <w:t>；</w:t>
            </w:r>
          </w:p>
          <w:p w14:paraId="3D72214D">
            <w:pPr>
              <w:pStyle w:val="7"/>
              <w:keepNext w:val="0"/>
              <w:keepLines w:val="0"/>
              <w:pageBreakBefore w:val="0"/>
              <w:kinsoku/>
              <w:wordWrap/>
              <w:overflowPunct/>
              <w:topLinePunct w:val="0"/>
              <w:autoSpaceDE/>
              <w:autoSpaceDN/>
              <w:bidi w:val="0"/>
              <w:snapToGrid/>
              <w:spacing w:line="400" w:lineRule="exact"/>
              <w:ind w:firstLine="420" w:firstLineChars="200"/>
              <w:jc w:val="both"/>
              <w:rPr>
                <w:rFonts w:hint="eastAsia" w:asciiTheme="minorEastAsia" w:hAnsiTheme="minorEastAsia" w:eastAsiaTheme="minorEastAsia" w:cstheme="minorEastAsia"/>
                <w:spacing w:val="0"/>
                <w:sz w:val="21"/>
                <w:szCs w:val="21"/>
                <w:highlight w:val="none"/>
                <w:lang w:eastAsia="zh-CN"/>
              </w:rPr>
            </w:pPr>
            <w:r>
              <w:rPr>
                <w:rFonts w:hint="eastAsia" w:asciiTheme="minorEastAsia" w:hAnsiTheme="minorEastAsia" w:eastAsiaTheme="minorEastAsia" w:cstheme="minorEastAsia"/>
                <w:spacing w:val="0"/>
                <w:sz w:val="21"/>
                <w:szCs w:val="21"/>
                <w:highlight w:val="none"/>
                <w:lang w:val="en-US" w:eastAsia="zh-CN"/>
              </w:rPr>
              <w:t>2.</w:t>
            </w:r>
            <w:r>
              <w:rPr>
                <w:rFonts w:hint="eastAsia" w:asciiTheme="minorEastAsia" w:hAnsiTheme="minorEastAsia" w:eastAsiaTheme="minorEastAsia" w:cstheme="minorEastAsia"/>
                <w:spacing w:val="0"/>
                <w:sz w:val="21"/>
                <w:szCs w:val="21"/>
                <w:highlight w:val="none"/>
                <w:lang w:eastAsia="zh-CN"/>
              </w:rPr>
              <w:t>拍摄剪辑</w:t>
            </w:r>
            <w:r>
              <w:rPr>
                <w:rFonts w:hint="eastAsia" w:asciiTheme="minorEastAsia" w:hAnsiTheme="minorEastAsia" w:eastAsiaTheme="minorEastAsia" w:cstheme="minorEastAsia"/>
                <w:spacing w:val="0"/>
                <w:sz w:val="21"/>
                <w:szCs w:val="21"/>
                <w:highlight w:val="none"/>
                <w:lang w:val="en-US" w:eastAsia="zh-CN"/>
              </w:rPr>
              <w:t>服务</w:t>
            </w:r>
            <w:r>
              <w:rPr>
                <w:rFonts w:hint="eastAsia" w:asciiTheme="minorEastAsia" w:hAnsiTheme="minorEastAsia" w:eastAsiaTheme="minorEastAsia" w:cstheme="minorEastAsia"/>
                <w:spacing w:val="0"/>
                <w:sz w:val="21"/>
                <w:szCs w:val="21"/>
                <w:highlight w:val="none"/>
                <w:lang w:eastAsia="zh-CN"/>
              </w:rPr>
              <w:t>（使用</w:t>
            </w:r>
            <w:r>
              <w:rPr>
                <w:rFonts w:hint="eastAsia" w:asciiTheme="minorEastAsia" w:hAnsiTheme="minorEastAsia" w:eastAsiaTheme="minorEastAsia" w:cstheme="minorEastAsia"/>
                <w:spacing w:val="0"/>
                <w:sz w:val="21"/>
                <w:szCs w:val="21"/>
                <w:highlight w:val="none"/>
                <w:lang w:val="en-US" w:eastAsia="zh-CN"/>
              </w:rPr>
              <w:t>不低于</w:t>
            </w:r>
            <w:r>
              <w:rPr>
                <w:rFonts w:hint="eastAsia" w:asciiTheme="minorEastAsia" w:hAnsiTheme="minorEastAsia" w:eastAsiaTheme="minorEastAsia" w:cstheme="minorEastAsia"/>
                <w:spacing w:val="0"/>
                <w:sz w:val="21"/>
                <w:szCs w:val="21"/>
                <w:highlight w:val="none"/>
                <w:lang w:eastAsia="zh-CN"/>
              </w:rPr>
              <w:t>7周拍摄，每周</w:t>
            </w:r>
            <w:r>
              <w:rPr>
                <w:rFonts w:hint="eastAsia" w:asciiTheme="minorEastAsia" w:hAnsiTheme="minorEastAsia" w:eastAsiaTheme="minorEastAsia" w:cstheme="minorEastAsia"/>
                <w:spacing w:val="0"/>
                <w:sz w:val="21"/>
                <w:szCs w:val="21"/>
                <w:highlight w:val="none"/>
                <w:lang w:val="en-US" w:eastAsia="zh-CN"/>
              </w:rPr>
              <w:t>不低于</w:t>
            </w:r>
            <w:r>
              <w:rPr>
                <w:rFonts w:hint="eastAsia" w:asciiTheme="minorEastAsia" w:hAnsiTheme="minorEastAsia" w:eastAsiaTheme="minorEastAsia" w:cstheme="minorEastAsia"/>
                <w:spacing w:val="0"/>
                <w:sz w:val="21"/>
                <w:szCs w:val="21"/>
                <w:highlight w:val="none"/>
                <w:lang w:eastAsia="zh-CN"/>
              </w:rPr>
              <w:t>2天）：含图片直播、赛事高光、队伍风采、总决赛集锦拍摄及剪辑，全程跟拍，数量2人，拍摄高清赛事图片直播</w:t>
            </w:r>
            <w:r>
              <w:rPr>
                <w:rStyle w:val="8"/>
                <w:rFonts w:hint="eastAsia" w:asciiTheme="minorEastAsia" w:hAnsiTheme="minorEastAsia" w:eastAsiaTheme="minorEastAsia" w:cstheme="minorEastAsia"/>
                <w:spacing w:val="0"/>
                <w:sz w:val="21"/>
                <w:szCs w:val="21"/>
                <w:highlight w:val="none"/>
                <w:lang w:eastAsia="zh-CN"/>
              </w:rPr>
              <w:t>(每周赛事照片不少于200张),每周留存不少于5分钟赛事影像资料，</w:t>
            </w:r>
            <w:r>
              <w:rPr>
                <w:rFonts w:hint="eastAsia" w:asciiTheme="minorEastAsia" w:hAnsiTheme="minorEastAsia" w:eastAsiaTheme="minorEastAsia" w:cstheme="minorEastAsia"/>
                <w:spacing w:val="0"/>
                <w:sz w:val="21"/>
                <w:szCs w:val="21"/>
                <w:highlight w:val="none"/>
                <w:lang w:eastAsia="zh-CN"/>
              </w:rPr>
              <w:t>含赛事高光、队伍风采、总决赛集锦拍摄及剪辑；</w:t>
            </w:r>
          </w:p>
          <w:p w14:paraId="6B0F40AA">
            <w:pPr>
              <w:pStyle w:val="7"/>
              <w:keepNext w:val="0"/>
              <w:keepLines w:val="0"/>
              <w:pageBreakBefore w:val="0"/>
              <w:kinsoku/>
              <w:wordWrap/>
              <w:overflowPunct/>
              <w:topLinePunct w:val="0"/>
              <w:autoSpaceDE/>
              <w:autoSpaceDN/>
              <w:bidi w:val="0"/>
              <w:snapToGrid/>
              <w:spacing w:line="400" w:lineRule="exact"/>
              <w:ind w:firstLine="420" w:firstLineChars="200"/>
              <w:jc w:val="both"/>
              <w:rPr>
                <w:rFonts w:hint="eastAsia" w:asciiTheme="minorEastAsia" w:hAnsiTheme="minorEastAsia" w:eastAsiaTheme="minorEastAsia" w:cstheme="minorEastAsia"/>
                <w:b/>
                <w:bCs/>
                <w:color w:val="auto"/>
                <w:spacing w:val="0"/>
                <w:sz w:val="21"/>
                <w:szCs w:val="21"/>
                <w:highlight w:val="none"/>
                <w:lang w:eastAsia="zh-CN"/>
              </w:rPr>
            </w:pPr>
            <w:r>
              <w:rPr>
                <w:rFonts w:hint="eastAsia" w:asciiTheme="minorEastAsia" w:hAnsiTheme="minorEastAsia" w:eastAsiaTheme="minorEastAsia" w:cstheme="minorEastAsia"/>
                <w:spacing w:val="0"/>
                <w:sz w:val="21"/>
                <w:szCs w:val="21"/>
                <w:highlight w:val="none"/>
                <w:lang w:val="en-US" w:eastAsia="zh-CN"/>
              </w:rPr>
              <w:t>3.</w:t>
            </w:r>
            <w:r>
              <w:rPr>
                <w:rFonts w:hint="eastAsia" w:asciiTheme="minorEastAsia" w:hAnsiTheme="minorEastAsia" w:eastAsiaTheme="minorEastAsia" w:cstheme="minorEastAsia"/>
                <w:spacing w:val="0"/>
                <w:sz w:val="21"/>
                <w:szCs w:val="21"/>
                <w:highlight w:val="none"/>
                <w:lang w:eastAsia="zh-CN"/>
              </w:rPr>
              <w:t>媒体宣传报道：</w:t>
            </w:r>
            <w:r>
              <w:rPr>
                <w:rFonts w:hint="eastAsia" w:asciiTheme="minorEastAsia" w:hAnsiTheme="minorEastAsia" w:eastAsiaTheme="minorEastAsia" w:cstheme="minorEastAsia"/>
                <w:color w:val="auto"/>
                <w:spacing w:val="0"/>
                <w:sz w:val="21"/>
                <w:szCs w:val="21"/>
                <w:highlight w:val="none"/>
                <w:lang w:eastAsia="zh-CN"/>
              </w:rPr>
              <w:t>区级及以上媒体报道不少于10篇，其他类型媒体不少于20篇（包括但不限于：电视、报纸、电台、网络等宣传），</w:t>
            </w:r>
            <w:r>
              <w:rPr>
                <w:rFonts w:hint="eastAsia" w:asciiTheme="minorEastAsia" w:hAnsiTheme="minorEastAsia" w:eastAsiaTheme="minorEastAsia" w:cstheme="minorEastAsia"/>
                <w:spacing w:val="0"/>
                <w:sz w:val="21"/>
                <w:szCs w:val="21"/>
                <w:highlight w:val="none"/>
                <w:lang w:eastAsia="zh-CN"/>
              </w:rPr>
              <w:t>提供报道链接清单。</w:t>
            </w:r>
          </w:p>
          <w:p w14:paraId="0E49C7AC">
            <w:pPr>
              <w:pStyle w:val="7"/>
              <w:keepNext w:val="0"/>
              <w:keepLines w:val="0"/>
              <w:pageBreakBefore w:val="0"/>
              <w:kinsoku/>
              <w:wordWrap/>
              <w:overflowPunct/>
              <w:topLinePunct w:val="0"/>
              <w:autoSpaceDE/>
              <w:autoSpaceDN/>
              <w:bidi w:val="0"/>
              <w:snapToGrid/>
              <w:spacing w:line="400" w:lineRule="exact"/>
              <w:ind w:firstLine="422" w:firstLineChars="200"/>
              <w:jc w:val="both"/>
              <w:rPr>
                <w:rFonts w:hint="eastAsia" w:asciiTheme="minorEastAsia" w:hAnsiTheme="minorEastAsia" w:eastAsiaTheme="minorEastAsia" w:cstheme="minorEastAsia"/>
                <w:b/>
                <w:bCs/>
                <w:color w:val="auto"/>
                <w:spacing w:val="0"/>
                <w:sz w:val="21"/>
                <w:szCs w:val="21"/>
                <w:highlight w:val="none"/>
                <w:lang w:val="en-US" w:eastAsia="zh-CN"/>
              </w:rPr>
            </w:pPr>
            <w:r>
              <w:rPr>
                <w:rFonts w:hint="eastAsia" w:asciiTheme="minorEastAsia" w:hAnsiTheme="minorEastAsia" w:eastAsiaTheme="minorEastAsia" w:cstheme="minorEastAsia"/>
                <w:b/>
                <w:bCs/>
                <w:color w:val="auto"/>
                <w:spacing w:val="0"/>
                <w:sz w:val="21"/>
                <w:szCs w:val="21"/>
                <w:highlight w:val="none"/>
                <w:lang w:eastAsia="zh-CN"/>
              </w:rPr>
              <w:t>（</w:t>
            </w:r>
            <w:r>
              <w:rPr>
                <w:rFonts w:hint="eastAsia" w:asciiTheme="minorEastAsia" w:hAnsiTheme="minorEastAsia" w:eastAsiaTheme="minorEastAsia" w:cstheme="minorEastAsia"/>
                <w:b/>
                <w:bCs/>
                <w:color w:val="auto"/>
                <w:spacing w:val="0"/>
                <w:sz w:val="21"/>
                <w:szCs w:val="21"/>
                <w:highlight w:val="none"/>
                <w:lang w:val="en-US" w:eastAsia="zh-CN"/>
              </w:rPr>
              <w:t>七</w:t>
            </w:r>
            <w:r>
              <w:rPr>
                <w:rFonts w:hint="eastAsia" w:asciiTheme="minorEastAsia" w:hAnsiTheme="minorEastAsia" w:eastAsiaTheme="minorEastAsia" w:cstheme="minorEastAsia"/>
                <w:b/>
                <w:bCs/>
                <w:color w:val="auto"/>
                <w:spacing w:val="0"/>
                <w:sz w:val="21"/>
                <w:szCs w:val="21"/>
                <w:highlight w:val="none"/>
                <w:lang w:eastAsia="zh-CN"/>
              </w:rPr>
              <w:t>）</w:t>
            </w:r>
            <w:r>
              <w:rPr>
                <w:rFonts w:hint="eastAsia" w:asciiTheme="minorEastAsia" w:hAnsiTheme="minorEastAsia" w:eastAsiaTheme="minorEastAsia" w:cstheme="minorEastAsia"/>
                <w:b/>
                <w:bCs/>
                <w:color w:val="auto"/>
                <w:spacing w:val="0"/>
                <w:sz w:val="21"/>
                <w:szCs w:val="21"/>
                <w:highlight w:val="none"/>
                <w:lang w:val="en-US" w:eastAsia="zh-CN"/>
              </w:rPr>
              <w:t>赛事</w:t>
            </w:r>
            <w:r>
              <w:rPr>
                <w:rFonts w:hint="eastAsia" w:asciiTheme="minorEastAsia" w:hAnsiTheme="minorEastAsia" w:eastAsiaTheme="minorEastAsia" w:cstheme="minorEastAsia"/>
                <w:b/>
                <w:bCs/>
                <w:color w:val="auto"/>
                <w:spacing w:val="0"/>
                <w:sz w:val="21"/>
                <w:szCs w:val="21"/>
                <w:highlight w:val="none"/>
                <w:lang w:eastAsia="zh-CN"/>
              </w:rPr>
              <w:t>奖金：</w:t>
            </w:r>
            <w:r>
              <w:rPr>
                <w:rFonts w:hint="eastAsia" w:asciiTheme="minorEastAsia" w:hAnsiTheme="minorEastAsia" w:eastAsiaTheme="minorEastAsia" w:cstheme="minorEastAsia"/>
                <w:b/>
                <w:bCs/>
                <w:color w:val="auto"/>
                <w:spacing w:val="0"/>
                <w:sz w:val="21"/>
                <w:szCs w:val="21"/>
                <w:highlight w:val="none"/>
                <w:lang w:val="en-US" w:eastAsia="zh-CN"/>
              </w:rPr>
              <w:t>由供应商提供全部奖金不少于</w:t>
            </w:r>
            <w:r>
              <w:rPr>
                <w:rFonts w:hint="eastAsia" w:asciiTheme="minorEastAsia" w:hAnsiTheme="minorEastAsia" w:eastAsiaTheme="minorEastAsia" w:cstheme="minorEastAsia"/>
                <w:b/>
                <w:bCs/>
                <w:color w:val="auto"/>
                <w:spacing w:val="0"/>
                <w:sz w:val="21"/>
                <w:szCs w:val="21"/>
                <w:highlight w:val="none"/>
                <w:lang w:eastAsia="zh-CN"/>
              </w:rPr>
              <w:t>65,400.00元（</w:t>
            </w:r>
            <w:r>
              <w:rPr>
                <w:rFonts w:hint="eastAsia" w:asciiTheme="minorEastAsia" w:hAnsiTheme="minorEastAsia" w:eastAsiaTheme="minorEastAsia" w:cstheme="minorEastAsia"/>
                <w:b/>
                <w:bCs/>
                <w:color w:val="auto"/>
                <w:spacing w:val="0"/>
                <w:sz w:val="21"/>
                <w:szCs w:val="21"/>
                <w:highlight w:val="none"/>
                <w:lang w:val="en-US" w:eastAsia="zh-CN"/>
              </w:rPr>
              <w:t>税前）</w:t>
            </w:r>
          </w:p>
          <w:p w14:paraId="7B942A94">
            <w:pPr>
              <w:pStyle w:val="7"/>
              <w:keepNext w:val="0"/>
              <w:keepLines w:val="0"/>
              <w:pageBreakBefore w:val="0"/>
              <w:kinsoku/>
              <w:wordWrap/>
              <w:overflowPunct/>
              <w:topLinePunct w:val="0"/>
              <w:autoSpaceDE/>
              <w:autoSpaceDN/>
              <w:bidi w:val="0"/>
              <w:snapToGrid/>
              <w:spacing w:line="400" w:lineRule="exact"/>
              <w:ind w:firstLine="420" w:firstLineChars="200"/>
              <w:jc w:val="both"/>
              <w:rPr>
                <w:rFonts w:hint="eastAsia" w:asciiTheme="minorEastAsia" w:hAnsiTheme="minorEastAsia" w:eastAsiaTheme="minorEastAsia" w:cstheme="minorEastAsia"/>
                <w:color w:val="auto"/>
                <w:spacing w:val="0"/>
                <w:sz w:val="21"/>
                <w:szCs w:val="21"/>
                <w:highlight w:val="none"/>
                <w:lang w:eastAsia="zh-CN"/>
              </w:rPr>
            </w:pPr>
            <w:r>
              <w:rPr>
                <w:rFonts w:hint="eastAsia" w:asciiTheme="minorEastAsia" w:hAnsiTheme="minorEastAsia" w:eastAsiaTheme="minorEastAsia" w:cstheme="minorEastAsia"/>
                <w:color w:val="auto"/>
                <w:spacing w:val="0"/>
                <w:sz w:val="21"/>
                <w:szCs w:val="21"/>
                <w:highlight w:val="none"/>
                <w:lang w:val="zh-TW" w:eastAsia="zh-CN"/>
              </w:rPr>
              <w:t>分别录取</w:t>
            </w:r>
            <w:r>
              <w:rPr>
                <w:rFonts w:hint="eastAsia" w:asciiTheme="minorEastAsia" w:hAnsiTheme="minorEastAsia" w:eastAsiaTheme="minorEastAsia" w:cstheme="minorEastAsia"/>
                <w:color w:val="auto"/>
                <w:spacing w:val="0"/>
                <w:sz w:val="21"/>
                <w:szCs w:val="21"/>
                <w:highlight w:val="none"/>
                <w:lang w:eastAsia="zh-CN"/>
              </w:rPr>
              <w:t>男子公开组</w:t>
            </w:r>
            <w:r>
              <w:rPr>
                <w:rFonts w:hint="eastAsia" w:asciiTheme="minorEastAsia" w:hAnsiTheme="minorEastAsia" w:eastAsiaTheme="minorEastAsia" w:cstheme="minorEastAsia"/>
                <w:color w:val="auto"/>
                <w:spacing w:val="0"/>
                <w:sz w:val="21"/>
                <w:szCs w:val="21"/>
                <w:highlight w:val="none"/>
                <w:lang w:val="zh-TW" w:eastAsia="zh-CN"/>
              </w:rPr>
              <w:t>、</w:t>
            </w:r>
            <w:r>
              <w:rPr>
                <w:rFonts w:hint="eastAsia" w:asciiTheme="minorEastAsia" w:hAnsiTheme="minorEastAsia" w:eastAsiaTheme="minorEastAsia" w:cstheme="minorEastAsia"/>
                <w:color w:val="auto"/>
                <w:spacing w:val="0"/>
                <w:sz w:val="21"/>
                <w:szCs w:val="21"/>
                <w:highlight w:val="none"/>
                <w:lang w:eastAsia="zh-CN"/>
              </w:rPr>
              <w:t>女子公开组</w:t>
            </w:r>
            <w:r>
              <w:rPr>
                <w:rFonts w:hint="eastAsia" w:asciiTheme="minorEastAsia" w:hAnsiTheme="minorEastAsia" w:eastAsiaTheme="minorEastAsia" w:cstheme="minorEastAsia"/>
                <w:color w:val="auto"/>
                <w:spacing w:val="0"/>
                <w:sz w:val="21"/>
                <w:szCs w:val="21"/>
                <w:highlight w:val="none"/>
                <w:lang w:val="zh-TW" w:eastAsia="zh-CN"/>
              </w:rPr>
              <w:t>、</w:t>
            </w:r>
            <w:r>
              <w:rPr>
                <w:rFonts w:hint="eastAsia" w:asciiTheme="minorEastAsia" w:hAnsiTheme="minorEastAsia" w:eastAsiaTheme="minorEastAsia" w:cstheme="minorEastAsia"/>
                <w:color w:val="auto"/>
                <w:spacing w:val="0"/>
                <w:sz w:val="21"/>
                <w:szCs w:val="21"/>
                <w:highlight w:val="none"/>
                <w:lang w:eastAsia="zh-CN"/>
              </w:rPr>
              <w:t>男子青少年组</w:t>
            </w:r>
            <w:r>
              <w:rPr>
                <w:rFonts w:hint="eastAsia" w:asciiTheme="minorEastAsia" w:hAnsiTheme="minorEastAsia" w:eastAsiaTheme="minorEastAsia" w:cstheme="minorEastAsia"/>
                <w:color w:val="auto"/>
                <w:spacing w:val="0"/>
                <w:sz w:val="21"/>
                <w:szCs w:val="21"/>
                <w:highlight w:val="none"/>
                <w:lang w:val="zh-TW" w:eastAsia="zh-CN"/>
              </w:rPr>
              <w:t>前</w:t>
            </w:r>
            <w:r>
              <w:rPr>
                <w:rFonts w:hint="eastAsia" w:asciiTheme="minorEastAsia" w:hAnsiTheme="minorEastAsia" w:eastAsiaTheme="minorEastAsia" w:cstheme="minorEastAsia"/>
                <w:color w:val="auto"/>
                <w:spacing w:val="0"/>
                <w:sz w:val="21"/>
                <w:szCs w:val="21"/>
                <w:highlight w:val="none"/>
                <w:lang w:val="en-US" w:eastAsia="zh-CN"/>
              </w:rPr>
              <w:t>8</w:t>
            </w:r>
            <w:r>
              <w:rPr>
                <w:rFonts w:hint="eastAsia" w:asciiTheme="minorEastAsia" w:hAnsiTheme="minorEastAsia" w:eastAsiaTheme="minorEastAsia" w:cstheme="minorEastAsia"/>
                <w:color w:val="auto"/>
                <w:spacing w:val="0"/>
                <w:sz w:val="21"/>
                <w:szCs w:val="21"/>
                <w:highlight w:val="none"/>
                <w:lang w:val="zh-TW" w:eastAsia="zh-CN"/>
              </w:rPr>
              <w:t>名</w:t>
            </w:r>
            <w:r>
              <w:rPr>
                <w:rFonts w:hint="eastAsia" w:asciiTheme="minorEastAsia" w:hAnsiTheme="minorEastAsia" w:eastAsiaTheme="minorEastAsia" w:cstheme="minorEastAsia"/>
                <w:color w:val="auto"/>
                <w:spacing w:val="0"/>
                <w:sz w:val="21"/>
                <w:szCs w:val="21"/>
                <w:highlight w:val="none"/>
                <w:lang w:val="en-US" w:eastAsia="zh-CN"/>
              </w:rPr>
              <w:t>及赛事</w:t>
            </w:r>
            <w:r>
              <w:rPr>
                <w:rFonts w:hint="eastAsia" w:asciiTheme="minorEastAsia" w:hAnsiTheme="minorEastAsia" w:eastAsiaTheme="minorEastAsia" w:cstheme="minorEastAsia"/>
                <w:color w:val="auto"/>
                <w:spacing w:val="0"/>
                <w:sz w:val="21"/>
                <w:szCs w:val="21"/>
                <w:highlight w:val="none"/>
                <w:lang w:eastAsia="zh-CN"/>
              </w:rPr>
              <w:t>MVP</w:t>
            </w:r>
            <w:r>
              <w:rPr>
                <w:rFonts w:hint="eastAsia" w:asciiTheme="minorEastAsia" w:hAnsiTheme="minorEastAsia" w:eastAsiaTheme="minorEastAsia" w:cstheme="minorEastAsia"/>
                <w:color w:val="auto"/>
                <w:spacing w:val="0"/>
                <w:sz w:val="21"/>
                <w:szCs w:val="21"/>
                <w:highlight w:val="none"/>
                <w:lang w:val="zh-TW" w:eastAsia="zh-CN"/>
              </w:rPr>
              <w:t>颁发奖金</w:t>
            </w:r>
            <w:r>
              <w:rPr>
                <w:rFonts w:hint="eastAsia" w:asciiTheme="minorEastAsia" w:hAnsiTheme="minorEastAsia" w:eastAsiaTheme="minorEastAsia" w:cstheme="minorEastAsia"/>
                <w:color w:val="auto"/>
                <w:spacing w:val="0"/>
                <w:sz w:val="21"/>
                <w:szCs w:val="21"/>
                <w:highlight w:val="none"/>
                <w:lang w:eastAsia="zh-CN"/>
              </w:rPr>
              <w:t>，</w:t>
            </w:r>
            <w:r>
              <w:rPr>
                <w:rFonts w:hint="eastAsia" w:asciiTheme="minorEastAsia" w:hAnsiTheme="minorEastAsia" w:eastAsiaTheme="minorEastAsia" w:cstheme="minorEastAsia"/>
                <w:color w:val="auto"/>
                <w:spacing w:val="0"/>
                <w:sz w:val="21"/>
                <w:szCs w:val="21"/>
                <w:highlight w:val="none"/>
                <w:lang w:val="en-US" w:eastAsia="zh-CN"/>
              </w:rPr>
              <w:t>具体详见《竞赛规程》</w:t>
            </w:r>
            <w:r>
              <w:rPr>
                <w:rFonts w:hint="eastAsia" w:asciiTheme="minorEastAsia" w:hAnsiTheme="minorEastAsia" w:eastAsiaTheme="minorEastAsia" w:cstheme="minorEastAsia"/>
                <w:spacing w:val="0"/>
                <w:sz w:val="21"/>
                <w:szCs w:val="21"/>
                <w:highlight w:val="none"/>
                <w:lang w:eastAsia="zh-CN"/>
              </w:rPr>
              <w:t>（</w:t>
            </w:r>
            <w:r>
              <w:rPr>
                <w:rFonts w:hint="eastAsia" w:asciiTheme="minorEastAsia" w:hAnsiTheme="minorEastAsia" w:eastAsiaTheme="minorEastAsia" w:cstheme="minorEastAsia"/>
                <w:spacing w:val="0"/>
                <w:sz w:val="21"/>
                <w:szCs w:val="21"/>
                <w:highlight w:val="none"/>
                <w:lang w:val="en-US" w:eastAsia="zh-CN"/>
              </w:rPr>
              <w:t>由供应商提供，比赛开始前2个工作日内提供给采购人审核）</w:t>
            </w:r>
            <w:r>
              <w:rPr>
                <w:rFonts w:hint="eastAsia" w:asciiTheme="minorEastAsia" w:hAnsiTheme="minorEastAsia" w:eastAsiaTheme="minorEastAsia" w:cstheme="minorEastAsia"/>
                <w:color w:val="auto"/>
                <w:spacing w:val="0"/>
                <w:sz w:val="21"/>
                <w:szCs w:val="21"/>
                <w:highlight w:val="none"/>
                <w:lang w:eastAsia="zh-CN"/>
              </w:rPr>
              <w:t>。</w:t>
            </w:r>
          </w:p>
          <w:p w14:paraId="53B4944D">
            <w:pPr>
              <w:pStyle w:val="7"/>
              <w:keepNext w:val="0"/>
              <w:keepLines w:val="0"/>
              <w:pageBreakBefore w:val="0"/>
              <w:kinsoku/>
              <w:wordWrap/>
              <w:overflowPunct/>
              <w:topLinePunct w:val="0"/>
              <w:autoSpaceDE/>
              <w:autoSpaceDN/>
              <w:bidi w:val="0"/>
              <w:snapToGrid/>
              <w:spacing w:line="400" w:lineRule="exact"/>
              <w:ind w:firstLine="422" w:firstLineChars="200"/>
              <w:rPr>
                <w:rFonts w:hint="eastAsia" w:asciiTheme="minorEastAsia" w:hAnsiTheme="minorEastAsia" w:eastAsiaTheme="minorEastAsia" w:cstheme="minorEastAsia"/>
                <w:b/>
                <w:bCs/>
                <w:color w:val="auto"/>
                <w:spacing w:val="0"/>
                <w:sz w:val="21"/>
                <w:szCs w:val="21"/>
                <w:highlight w:val="none"/>
                <w:lang w:eastAsia="zh-CN"/>
              </w:rPr>
            </w:pPr>
            <w:r>
              <w:rPr>
                <w:rFonts w:hint="eastAsia" w:asciiTheme="minorEastAsia" w:hAnsiTheme="minorEastAsia" w:eastAsiaTheme="minorEastAsia" w:cstheme="minorEastAsia"/>
                <w:b/>
                <w:bCs/>
                <w:color w:val="auto"/>
                <w:spacing w:val="0"/>
                <w:sz w:val="21"/>
                <w:szCs w:val="21"/>
                <w:highlight w:val="none"/>
                <w:lang w:eastAsia="zh-CN"/>
              </w:rPr>
              <w:t>（</w:t>
            </w:r>
            <w:r>
              <w:rPr>
                <w:rFonts w:hint="eastAsia" w:asciiTheme="minorEastAsia" w:hAnsiTheme="minorEastAsia" w:eastAsiaTheme="minorEastAsia" w:cstheme="minorEastAsia"/>
                <w:b/>
                <w:bCs/>
                <w:color w:val="auto"/>
                <w:spacing w:val="0"/>
                <w:sz w:val="21"/>
                <w:szCs w:val="21"/>
                <w:highlight w:val="none"/>
                <w:lang w:val="en-US" w:eastAsia="zh-CN"/>
              </w:rPr>
              <w:t>八</w:t>
            </w:r>
            <w:r>
              <w:rPr>
                <w:rFonts w:hint="eastAsia" w:asciiTheme="minorEastAsia" w:hAnsiTheme="minorEastAsia" w:eastAsiaTheme="minorEastAsia" w:cstheme="minorEastAsia"/>
                <w:b/>
                <w:bCs/>
                <w:color w:val="auto"/>
                <w:spacing w:val="0"/>
                <w:sz w:val="21"/>
                <w:szCs w:val="21"/>
                <w:highlight w:val="none"/>
                <w:lang w:eastAsia="zh-CN"/>
              </w:rPr>
              <w:t>）系统由供应商提供</w:t>
            </w:r>
          </w:p>
          <w:p w14:paraId="779E2263">
            <w:pPr>
              <w:pStyle w:val="7"/>
              <w:keepNext w:val="0"/>
              <w:keepLines w:val="0"/>
              <w:pageBreakBefore w:val="0"/>
              <w:kinsoku/>
              <w:wordWrap/>
              <w:overflowPunct/>
              <w:topLinePunct w:val="0"/>
              <w:autoSpaceDE/>
              <w:autoSpaceDN/>
              <w:bidi w:val="0"/>
              <w:snapToGrid/>
              <w:spacing w:line="400" w:lineRule="exact"/>
              <w:ind w:firstLine="420" w:firstLineChars="200"/>
              <w:rPr>
                <w:rFonts w:hint="eastAsia" w:asciiTheme="minorEastAsia" w:hAnsiTheme="minorEastAsia" w:eastAsiaTheme="minorEastAsia" w:cstheme="minorEastAsia"/>
                <w:b/>
                <w:bCs/>
                <w:color w:val="auto"/>
                <w:spacing w:val="0"/>
                <w:sz w:val="21"/>
                <w:szCs w:val="21"/>
                <w:highlight w:val="none"/>
                <w:lang w:eastAsia="zh-CN"/>
              </w:rPr>
            </w:pPr>
            <w:r>
              <w:rPr>
                <w:rFonts w:hint="eastAsia" w:asciiTheme="minorEastAsia" w:hAnsiTheme="minorEastAsia" w:eastAsiaTheme="minorEastAsia" w:cstheme="minorEastAsia"/>
                <w:color w:val="auto"/>
                <w:spacing w:val="0"/>
                <w:sz w:val="21"/>
                <w:szCs w:val="21"/>
                <w:highlight w:val="none"/>
                <w:lang w:eastAsia="zh-CN"/>
              </w:rPr>
              <w:t>报名系统：含赛事报名系统1套、篮球记分系统1套（配合LED使用），数量1项。</w:t>
            </w:r>
          </w:p>
          <w:p w14:paraId="2E8D2A9F">
            <w:pPr>
              <w:pStyle w:val="7"/>
              <w:keepNext w:val="0"/>
              <w:keepLines w:val="0"/>
              <w:pageBreakBefore w:val="0"/>
              <w:kinsoku/>
              <w:wordWrap/>
              <w:overflowPunct/>
              <w:topLinePunct w:val="0"/>
              <w:autoSpaceDE/>
              <w:autoSpaceDN/>
              <w:bidi w:val="0"/>
              <w:snapToGrid/>
              <w:spacing w:line="400" w:lineRule="exact"/>
              <w:ind w:firstLine="422" w:firstLineChars="200"/>
              <w:rPr>
                <w:rFonts w:hint="eastAsia" w:asciiTheme="minorEastAsia" w:hAnsiTheme="minorEastAsia" w:eastAsiaTheme="minorEastAsia" w:cstheme="minorEastAsia"/>
                <w:b/>
                <w:bCs/>
                <w:color w:val="auto"/>
                <w:spacing w:val="0"/>
                <w:sz w:val="21"/>
                <w:szCs w:val="21"/>
                <w:highlight w:val="none"/>
                <w:lang w:eastAsia="zh-CN"/>
              </w:rPr>
            </w:pPr>
            <w:r>
              <w:rPr>
                <w:rFonts w:hint="eastAsia" w:asciiTheme="minorEastAsia" w:hAnsiTheme="minorEastAsia" w:eastAsiaTheme="minorEastAsia" w:cstheme="minorEastAsia"/>
                <w:b/>
                <w:bCs/>
                <w:color w:val="auto"/>
                <w:spacing w:val="0"/>
                <w:sz w:val="21"/>
                <w:szCs w:val="21"/>
                <w:highlight w:val="none"/>
                <w:lang w:eastAsia="zh-CN"/>
              </w:rPr>
              <w:t>（</w:t>
            </w:r>
            <w:r>
              <w:rPr>
                <w:rFonts w:hint="eastAsia" w:asciiTheme="minorEastAsia" w:hAnsiTheme="minorEastAsia" w:eastAsiaTheme="minorEastAsia" w:cstheme="minorEastAsia"/>
                <w:b/>
                <w:bCs/>
                <w:color w:val="auto"/>
                <w:spacing w:val="0"/>
                <w:sz w:val="21"/>
                <w:szCs w:val="21"/>
                <w:highlight w:val="none"/>
                <w:lang w:val="en-US" w:eastAsia="zh-CN"/>
              </w:rPr>
              <w:t>九</w:t>
            </w:r>
            <w:r>
              <w:rPr>
                <w:rFonts w:hint="eastAsia" w:asciiTheme="minorEastAsia" w:hAnsiTheme="minorEastAsia" w:eastAsiaTheme="minorEastAsia" w:cstheme="minorEastAsia"/>
                <w:b/>
                <w:bCs/>
                <w:color w:val="auto"/>
                <w:spacing w:val="0"/>
                <w:sz w:val="21"/>
                <w:szCs w:val="21"/>
                <w:highlight w:val="none"/>
                <w:lang w:eastAsia="zh-CN"/>
              </w:rPr>
              <w:t>）赛事带动消费监测</w:t>
            </w:r>
          </w:p>
          <w:p w14:paraId="2761E4F4">
            <w:pPr>
              <w:pStyle w:val="7"/>
              <w:keepNext w:val="0"/>
              <w:keepLines w:val="0"/>
              <w:pageBreakBefore w:val="0"/>
              <w:kinsoku/>
              <w:wordWrap/>
              <w:overflowPunct/>
              <w:topLinePunct w:val="0"/>
              <w:autoSpaceDE/>
              <w:autoSpaceDN/>
              <w:bidi w:val="0"/>
              <w:snapToGrid/>
              <w:spacing w:line="400" w:lineRule="exact"/>
              <w:ind w:firstLine="420" w:firstLineChars="200"/>
              <w:rPr>
                <w:rFonts w:hint="eastAsia" w:asciiTheme="minorEastAsia" w:hAnsiTheme="minorEastAsia" w:eastAsiaTheme="minorEastAsia" w:cstheme="minorEastAsia"/>
                <w:color w:val="auto"/>
                <w:spacing w:val="0"/>
                <w:sz w:val="21"/>
                <w:szCs w:val="21"/>
                <w:highlight w:val="none"/>
                <w:lang w:val="en-US" w:eastAsia="zh-CN"/>
              </w:rPr>
            </w:pPr>
            <w:r>
              <w:rPr>
                <w:rFonts w:hint="eastAsia" w:asciiTheme="minorEastAsia" w:hAnsiTheme="minorEastAsia" w:eastAsiaTheme="minorEastAsia" w:cstheme="minorEastAsia"/>
                <w:spacing w:val="0"/>
                <w:sz w:val="21"/>
                <w:szCs w:val="21"/>
                <w:highlight w:val="none"/>
                <w:lang w:val="en-US" w:eastAsia="zh-CN"/>
              </w:rPr>
              <w:t>赛事结束后，</w:t>
            </w:r>
            <w:r>
              <w:rPr>
                <w:rFonts w:hint="eastAsia" w:asciiTheme="minorEastAsia" w:hAnsiTheme="minorEastAsia" w:eastAsiaTheme="minorEastAsia" w:cstheme="minorEastAsia"/>
                <w:color w:val="auto"/>
                <w:spacing w:val="0"/>
                <w:sz w:val="21"/>
                <w:szCs w:val="21"/>
                <w:highlight w:val="none"/>
                <w:lang w:eastAsia="zh-CN"/>
              </w:rPr>
              <w:t>提供赛事带动消费分析报告</w:t>
            </w:r>
            <w:r>
              <w:rPr>
                <w:rFonts w:hint="eastAsia" w:asciiTheme="minorEastAsia" w:hAnsiTheme="minorEastAsia" w:eastAsiaTheme="minorEastAsia" w:cstheme="minorEastAsia"/>
                <w:color w:val="auto"/>
                <w:spacing w:val="0"/>
                <w:sz w:val="21"/>
                <w:szCs w:val="21"/>
                <w:highlight w:val="none"/>
                <w:lang w:val="en-US" w:eastAsia="zh-CN"/>
              </w:rPr>
              <w:t>1份</w:t>
            </w:r>
          </w:p>
          <w:p w14:paraId="18659589">
            <w:pPr>
              <w:pStyle w:val="7"/>
              <w:keepNext w:val="0"/>
              <w:keepLines w:val="0"/>
              <w:pageBreakBefore w:val="0"/>
              <w:kinsoku/>
              <w:wordWrap/>
              <w:overflowPunct/>
              <w:topLinePunct w:val="0"/>
              <w:autoSpaceDE/>
              <w:autoSpaceDN/>
              <w:bidi w:val="0"/>
              <w:snapToGrid/>
              <w:spacing w:line="400" w:lineRule="exact"/>
              <w:ind w:firstLine="422" w:firstLineChars="200"/>
              <w:jc w:val="both"/>
              <w:rPr>
                <w:rFonts w:hint="eastAsia" w:asciiTheme="minorEastAsia" w:hAnsiTheme="minorEastAsia" w:eastAsiaTheme="minorEastAsia" w:cstheme="minorEastAsia"/>
                <w:b/>
                <w:bCs/>
                <w:color w:val="auto"/>
                <w:spacing w:val="0"/>
                <w:sz w:val="21"/>
                <w:szCs w:val="21"/>
                <w:highlight w:val="none"/>
                <w:lang w:eastAsia="zh-CN"/>
              </w:rPr>
            </w:pPr>
            <w:r>
              <w:rPr>
                <w:rFonts w:hint="eastAsia" w:asciiTheme="minorEastAsia" w:hAnsiTheme="minorEastAsia" w:eastAsiaTheme="minorEastAsia" w:cstheme="minorEastAsia"/>
                <w:b/>
                <w:bCs/>
                <w:color w:val="auto"/>
                <w:spacing w:val="0"/>
                <w:sz w:val="21"/>
                <w:szCs w:val="21"/>
                <w:highlight w:val="none"/>
                <w:lang w:eastAsia="zh-CN"/>
              </w:rPr>
              <w:t>（</w:t>
            </w:r>
            <w:r>
              <w:rPr>
                <w:rFonts w:hint="eastAsia" w:asciiTheme="minorEastAsia" w:hAnsiTheme="minorEastAsia" w:eastAsiaTheme="minorEastAsia" w:cstheme="minorEastAsia"/>
                <w:b/>
                <w:bCs/>
                <w:color w:val="auto"/>
                <w:spacing w:val="0"/>
                <w:sz w:val="21"/>
                <w:szCs w:val="21"/>
                <w:highlight w:val="none"/>
                <w:lang w:val="en-US" w:eastAsia="zh-CN"/>
              </w:rPr>
              <w:t>十</w:t>
            </w:r>
            <w:r>
              <w:rPr>
                <w:rFonts w:hint="eastAsia" w:asciiTheme="minorEastAsia" w:hAnsiTheme="minorEastAsia" w:eastAsiaTheme="minorEastAsia" w:cstheme="minorEastAsia"/>
                <w:b/>
                <w:bCs/>
                <w:color w:val="auto"/>
                <w:spacing w:val="0"/>
                <w:sz w:val="21"/>
                <w:szCs w:val="21"/>
                <w:highlight w:val="none"/>
                <w:lang w:eastAsia="zh-CN"/>
              </w:rPr>
              <w:t>）其他</w:t>
            </w:r>
          </w:p>
          <w:p w14:paraId="0B942D82">
            <w:pPr>
              <w:pStyle w:val="7"/>
              <w:keepNext w:val="0"/>
              <w:keepLines w:val="0"/>
              <w:pageBreakBefore w:val="0"/>
              <w:kinsoku/>
              <w:wordWrap/>
              <w:overflowPunct/>
              <w:topLinePunct w:val="0"/>
              <w:autoSpaceDE/>
              <w:autoSpaceDN/>
              <w:bidi w:val="0"/>
              <w:snapToGrid/>
              <w:spacing w:line="400" w:lineRule="exact"/>
              <w:ind w:firstLine="420" w:firstLineChars="200"/>
              <w:jc w:val="both"/>
              <w:rPr>
                <w:rFonts w:hint="eastAsia" w:asciiTheme="minorEastAsia" w:hAnsiTheme="minorEastAsia" w:eastAsiaTheme="minorEastAsia" w:cstheme="minorEastAsia"/>
                <w:spacing w:val="0"/>
                <w:sz w:val="21"/>
                <w:szCs w:val="21"/>
                <w:highlight w:val="none"/>
                <w:lang w:eastAsia="zh-CN"/>
              </w:rPr>
            </w:pPr>
            <w:r>
              <w:rPr>
                <w:rFonts w:hint="eastAsia" w:asciiTheme="minorEastAsia" w:hAnsiTheme="minorEastAsia" w:eastAsiaTheme="minorEastAsia" w:cstheme="minorEastAsia"/>
                <w:spacing w:val="0"/>
                <w:sz w:val="21"/>
                <w:szCs w:val="21"/>
                <w:highlight w:val="none"/>
                <w:lang w:val="en-US" w:eastAsia="zh-CN"/>
              </w:rPr>
              <w:t>1.</w:t>
            </w:r>
            <w:r>
              <w:rPr>
                <w:rFonts w:hint="eastAsia" w:asciiTheme="minorEastAsia" w:hAnsiTheme="minorEastAsia" w:eastAsiaTheme="minorEastAsia" w:cstheme="minorEastAsia"/>
                <w:spacing w:val="0"/>
                <w:sz w:val="21"/>
                <w:szCs w:val="21"/>
                <w:highlight w:val="none"/>
                <w:lang w:eastAsia="zh-CN"/>
              </w:rPr>
              <w:t>工作餐饮（使用不低于7周，每周不低于2天）：裁判8人、主持人1人、医疗保障2人，白天安保4人，含晚餐盒饭，数量15人；</w:t>
            </w:r>
          </w:p>
          <w:p w14:paraId="0489BFD5">
            <w:pPr>
              <w:pStyle w:val="7"/>
              <w:keepNext w:val="0"/>
              <w:keepLines w:val="0"/>
              <w:pageBreakBefore w:val="0"/>
              <w:kinsoku/>
              <w:wordWrap/>
              <w:overflowPunct/>
              <w:topLinePunct w:val="0"/>
              <w:autoSpaceDE/>
              <w:autoSpaceDN/>
              <w:bidi w:val="0"/>
              <w:snapToGrid/>
              <w:spacing w:line="400" w:lineRule="exact"/>
              <w:ind w:firstLine="420" w:firstLineChars="200"/>
              <w:jc w:val="both"/>
              <w:rPr>
                <w:rFonts w:hint="eastAsia" w:asciiTheme="minorEastAsia" w:hAnsiTheme="minorEastAsia" w:eastAsiaTheme="minorEastAsia" w:cstheme="minorEastAsia"/>
                <w:spacing w:val="0"/>
                <w:sz w:val="21"/>
                <w:szCs w:val="21"/>
                <w:highlight w:val="none"/>
                <w:lang w:eastAsia="zh-CN"/>
              </w:rPr>
            </w:pPr>
            <w:r>
              <w:rPr>
                <w:rFonts w:hint="eastAsia" w:asciiTheme="minorEastAsia" w:hAnsiTheme="minorEastAsia" w:eastAsiaTheme="minorEastAsia" w:cstheme="minorEastAsia"/>
                <w:spacing w:val="0"/>
                <w:sz w:val="21"/>
                <w:szCs w:val="21"/>
                <w:highlight w:val="none"/>
                <w:lang w:val="en-US" w:eastAsia="zh-CN"/>
              </w:rPr>
              <w:t>2.</w:t>
            </w:r>
            <w:r>
              <w:rPr>
                <w:rFonts w:hint="eastAsia" w:asciiTheme="minorEastAsia" w:hAnsiTheme="minorEastAsia" w:eastAsiaTheme="minorEastAsia" w:cstheme="minorEastAsia"/>
                <w:spacing w:val="0"/>
                <w:sz w:val="21"/>
                <w:szCs w:val="21"/>
                <w:highlight w:val="none"/>
                <w:lang w:eastAsia="zh-CN"/>
              </w:rPr>
              <w:t>工作餐饮（使用不低于7周，每周不低于2天）：团队运营人员9人，含中、晚餐盒饭，数量9人；</w:t>
            </w:r>
          </w:p>
          <w:p w14:paraId="65642E59">
            <w:pPr>
              <w:pStyle w:val="7"/>
              <w:keepNext w:val="0"/>
              <w:keepLines w:val="0"/>
              <w:pageBreakBefore w:val="0"/>
              <w:kinsoku/>
              <w:wordWrap/>
              <w:overflowPunct/>
              <w:topLinePunct w:val="0"/>
              <w:autoSpaceDE/>
              <w:autoSpaceDN/>
              <w:bidi w:val="0"/>
              <w:snapToGrid/>
              <w:spacing w:line="400" w:lineRule="exact"/>
              <w:ind w:firstLine="420" w:firstLineChars="200"/>
              <w:jc w:val="both"/>
              <w:rPr>
                <w:rFonts w:hint="eastAsia" w:asciiTheme="minorEastAsia" w:hAnsiTheme="minorEastAsia" w:eastAsiaTheme="minorEastAsia" w:cstheme="minorEastAsia"/>
                <w:spacing w:val="0"/>
                <w:sz w:val="21"/>
                <w:szCs w:val="21"/>
                <w:highlight w:val="none"/>
                <w:lang w:eastAsia="zh-CN"/>
              </w:rPr>
            </w:pPr>
            <w:r>
              <w:rPr>
                <w:rFonts w:hint="eastAsia" w:asciiTheme="minorEastAsia" w:hAnsiTheme="minorEastAsia" w:eastAsiaTheme="minorEastAsia" w:cstheme="minorEastAsia"/>
                <w:spacing w:val="0"/>
                <w:sz w:val="21"/>
                <w:szCs w:val="21"/>
                <w:highlight w:val="none"/>
                <w:lang w:val="en-US" w:eastAsia="zh-CN"/>
              </w:rPr>
              <w:t>3.</w:t>
            </w:r>
            <w:r>
              <w:rPr>
                <w:rFonts w:hint="eastAsia" w:asciiTheme="minorEastAsia" w:hAnsiTheme="minorEastAsia" w:eastAsiaTheme="minorEastAsia" w:cstheme="minorEastAsia"/>
                <w:spacing w:val="0"/>
                <w:sz w:val="21"/>
                <w:szCs w:val="21"/>
                <w:highlight w:val="none"/>
                <w:lang w:eastAsia="zh-CN"/>
              </w:rPr>
              <w:t>矿泉水（使用不低于7周，每周不低于2天）：运动员、工作人员、裁判、医疗保障等，数量6箱/天；</w:t>
            </w:r>
          </w:p>
          <w:p w14:paraId="65A0E42E">
            <w:pPr>
              <w:pStyle w:val="7"/>
              <w:keepNext w:val="0"/>
              <w:keepLines w:val="0"/>
              <w:pageBreakBefore w:val="0"/>
              <w:kinsoku/>
              <w:wordWrap/>
              <w:overflowPunct/>
              <w:topLinePunct w:val="0"/>
              <w:autoSpaceDE/>
              <w:autoSpaceDN/>
              <w:bidi w:val="0"/>
              <w:snapToGrid/>
              <w:spacing w:line="400" w:lineRule="exact"/>
              <w:ind w:firstLine="420" w:firstLineChars="200"/>
              <w:rPr>
                <w:rFonts w:hint="eastAsia" w:asciiTheme="minorEastAsia" w:hAnsiTheme="minorEastAsia" w:eastAsiaTheme="minorEastAsia" w:cstheme="minorEastAsia"/>
                <w:color w:val="auto"/>
                <w:spacing w:val="0"/>
                <w:sz w:val="21"/>
                <w:szCs w:val="21"/>
                <w:highlight w:val="none"/>
                <w:lang w:val="en-US" w:eastAsia="zh-CN"/>
              </w:rPr>
            </w:pPr>
            <w:r>
              <w:rPr>
                <w:rFonts w:hint="eastAsia" w:asciiTheme="minorEastAsia" w:hAnsiTheme="minorEastAsia" w:eastAsiaTheme="minorEastAsia" w:cstheme="minorEastAsia"/>
                <w:spacing w:val="0"/>
                <w:sz w:val="21"/>
                <w:szCs w:val="21"/>
                <w:highlight w:val="none"/>
                <w:lang w:val="en-US" w:eastAsia="zh-CN"/>
              </w:rPr>
              <w:t>4.</w:t>
            </w:r>
            <w:r>
              <w:rPr>
                <w:rFonts w:hint="eastAsia" w:asciiTheme="minorEastAsia" w:hAnsiTheme="minorEastAsia" w:eastAsiaTheme="minorEastAsia" w:cstheme="minorEastAsia"/>
                <w:spacing w:val="0"/>
                <w:sz w:val="21"/>
                <w:szCs w:val="21"/>
                <w:highlight w:val="none"/>
                <w:lang w:eastAsia="zh-CN"/>
              </w:rPr>
              <w:t>竞赛物资：墨盒4盒、纸6盒、笔5盒</w:t>
            </w:r>
            <w:r>
              <w:rPr>
                <w:rFonts w:hint="eastAsia" w:asciiTheme="minorEastAsia" w:hAnsiTheme="minorEastAsia" w:eastAsiaTheme="minorEastAsia" w:cstheme="minorEastAsia"/>
                <w:spacing w:val="0"/>
                <w:sz w:val="21"/>
                <w:szCs w:val="21"/>
                <w:highlight w:val="none"/>
                <w:lang w:val="en-US" w:eastAsia="zh-CN"/>
              </w:rPr>
              <w:t>等易耗品</w:t>
            </w:r>
            <w:r>
              <w:rPr>
                <w:rFonts w:hint="eastAsia" w:asciiTheme="minorEastAsia" w:hAnsiTheme="minorEastAsia" w:eastAsiaTheme="minorEastAsia" w:cstheme="minorEastAsia"/>
                <w:spacing w:val="0"/>
                <w:sz w:val="21"/>
                <w:szCs w:val="21"/>
                <w:highlight w:val="none"/>
                <w:lang w:eastAsia="zh-CN"/>
              </w:rPr>
              <w:t>，使用14天，数量1项。</w:t>
            </w:r>
          </w:p>
          <w:p w14:paraId="1D71C481">
            <w:pPr>
              <w:pStyle w:val="7"/>
              <w:keepNext w:val="0"/>
              <w:keepLines w:val="0"/>
              <w:pageBreakBefore w:val="0"/>
              <w:kinsoku/>
              <w:wordWrap/>
              <w:overflowPunct/>
              <w:topLinePunct w:val="0"/>
              <w:autoSpaceDE/>
              <w:autoSpaceDN/>
              <w:bidi w:val="0"/>
              <w:snapToGrid/>
              <w:spacing w:line="400" w:lineRule="exact"/>
              <w:ind w:firstLine="422" w:firstLineChars="200"/>
              <w:rPr>
                <w:rFonts w:hint="eastAsia" w:asciiTheme="minorEastAsia" w:hAnsiTheme="minorEastAsia" w:eastAsiaTheme="minorEastAsia" w:cstheme="minorEastAsia"/>
                <w:color w:val="auto"/>
                <w:spacing w:val="0"/>
                <w:sz w:val="21"/>
                <w:szCs w:val="21"/>
                <w:highlight w:val="none"/>
                <w:lang w:eastAsia="zh-CN"/>
              </w:rPr>
            </w:pPr>
            <w:r>
              <w:rPr>
                <w:rFonts w:hint="eastAsia" w:asciiTheme="minorEastAsia" w:hAnsiTheme="minorEastAsia" w:eastAsiaTheme="minorEastAsia" w:cstheme="minorEastAsia"/>
                <w:b/>
                <w:bCs/>
                <w:color w:val="auto"/>
                <w:spacing w:val="0"/>
                <w:sz w:val="21"/>
                <w:szCs w:val="21"/>
                <w:highlight w:val="none"/>
                <w:lang w:eastAsia="zh-CN"/>
              </w:rPr>
              <w:t>三、通用配套服务</w:t>
            </w:r>
          </w:p>
          <w:p w14:paraId="65EDF120">
            <w:pPr>
              <w:pStyle w:val="7"/>
              <w:keepNext w:val="0"/>
              <w:keepLines w:val="0"/>
              <w:pageBreakBefore w:val="0"/>
              <w:kinsoku/>
              <w:wordWrap/>
              <w:overflowPunct/>
              <w:topLinePunct w:val="0"/>
              <w:autoSpaceDE/>
              <w:autoSpaceDN/>
              <w:bidi w:val="0"/>
              <w:snapToGrid/>
              <w:spacing w:line="400" w:lineRule="exact"/>
              <w:ind w:firstLine="420" w:firstLineChars="200"/>
              <w:jc w:val="both"/>
              <w:rPr>
                <w:rFonts w:hint="eastAsia" w:asciiTheme="minorEastAsia" w:hAnsiTheme="minorEastAsia" w:eastAsiaTheme="minorEastAsia" w:cstheme="minorEastAsia"/>
                <w:color w:val="auto"/>
                <w:spacing w:val="0"/>
                <w:sz w:val="21"/>
                <w:szCs w:val="21"/>
                <w:highlight w:val="none"/>
                <w:lang w:eastAsia="zh-CN"/>
              </w:rPr>
            </w:pPr>
            <w:r>
              <w:rPr>
                <w:rFonts w:hint="eastAsia" w:asciiTheme="minorEastAsia" w:hAnsiTheme="minorEastAsia" w:eastAsiaTheme="minorEastAsia" w:cstheme="minorEastAsia"/>
                <w:color w:val="auto"/>
                <w:spacing w:val="0"/>
                <w:sz w:val="21"/>
                <w:szCs w:val="21"/>
                <w:highlight w:val="none"/>
                <w:lang w:eastAsia="zh-CN"/>
              </w:rPr>
              <w:t>1.赛事冠名、广告赞助等物资或收入由中标供应商收取用于补贴到赛事经费不足。</w:t>
            </w:r>
          </w:p>
          <w:p w14:paraId="2A1DB9BF">
            <w:pPr>
              <w:pStyle w:val="7"/>
              <w:keepNext w:val="0"/>
              <w:keepLines w:val="0"/>
              <w:pageBreakBefore w:val="0"/>
              <w:kinsoku/>
              <w:wordWrap/>
              <w:overflowPunct/>
              <w:topLinePunct w:val="0"/>
              <w:autoSpaceDE/>
              <w:autoSpaceDN/>
              <w:bidi w:val="0"/>
              <w:snapToGrid/>
              <w:spacing w:line="400" w:lineRule="exact"/>
              <w:ind w:firstLine="420" w:firstLineChars="200"/>
              <w:jc w:val="both"/>
              <w:rPr>
                <w:rFonts w:hint="eastAsia" w:asciiTheme="minorEastAsia" w:hAnsiTheme="minorEastAsia" w:eastAsiaTheme="minorEastAsia" w:cstheme="minorEastAsia"/>
                <w:color w:val="auto"/>
                <w:spacing w:val="0"/>
                <w:sz w:val="21"/>
                <w:szCs w:val="21"/>
                <w:highlight w:val="none"/>
                <w:lang w:eastAsia="zh-CN"/>
              </w:rPr>
            </w:pPr>
            <w:r>
              <w:rPr>
                <w:rFonts w:hint="eastAsia" w:asciiTheme="minorEastAsia" w:hAnsiTheme="minorEastAsia" w:eastAsiaTheme="minorEastAsia" w:cstheme="minorEastAsia"/>
                <w:spacing w:val="0"/>
                <w:sz w:val="21"/>
                <w:szCs w:val="21"/>
                <w:highlight w:val="none"/>
                <w:lang w:val="en-US" w:eastAsia="zh-CN"/>
              </w:rPr>
              <w:t>2.供应商</w:t>
            </w:r>
            <w:r>
              <w:rPr>
                <w:rFonts w:hint="eastAsia" w:asciiTheme="minorEastAsia" w:hAnsiTheme="minorEastAsia" w:eastAsiaTheme="minorEastAsia" w:cstheme="minorEastAsia"/>
                <w:spacing w:val="0"/>
                <w:sz w:val="21"/>
                <w:szCs w:val="21"/>
                <w:highlight w:val="none"/>
                <w:lang w:eastAsia="zh-CN"/>
              </w:rPr>
              <w:t>根据赛事实际情况，</w:t>
            </w:r>
            <w:r>
              <w:rPr>
                <w:rFonts w:hint="eastAsia" w:asciiTheme="minorEastAsia" w:hAnsiTheme="minorEastAsia" w:eastAsiaTheme="minorEastAsia" w:cstheme="minorEastAsia"/>
                <w:spacing w:val="0"/>
                <w:sz w:val="21"/>
                <w:szCs w:val="21"/>
                <w:highlight w:val="none"/>
                <w:lang w:val="en-US" w:eastAsia="zh-CN"/>
              </w:rPr>
              <w:t>提供</w:t>
            </w:r>
            <w:r>
              <w:rPr>
                <w:rFonts w:hint="eastAsia" w:asciiTheme="minorEastAsia" w:hAnsiTheme="minorEastAsia" w:eastAsiaTheme="minorEastAsia" w:cstheme="minorEastAsia"/>
                <w:spacing w:val="0"/>
                <w:sz w:val="21"/>
                <w:szCs w:val="21"/>
                <w:highlight w:val="none"/>
                <w:lang w:eastAsia="zh-CN"/>
              </w:rPr>
              <w:t>赛事资源开发</w:t>
            </w:r>
            <w:r>
              <w:rPr>
                <w:rFonts w:hint="eastAsia" w:asciiTheme="minorEastAsia" w:hAnsiTheme="minorEastAsia" w:eastAsiaTheme="minorEastAsia" w:cstheme="minorEastAsia"/>
                <w:spacing w:val="0"/>
                <w:sz w:val="21"/>
                <w:szCs w:val="21"/>
                <w:highlight w:val="none"/>
                <w:lang w:val="en-US" w:eastAsia="zh-CN"/>
              </w:rPr>
              <w:t>服务</w:t>
            </w:r>
            <w:r>
              <w:rPr>
                <w:rFonts w:hint="eastAsia" w:asciiTheme="minorEastAsia" w:hAnsiTheme="minorEastAsia" w:eastAsiaTheme="minorEastAsia" w:cstheme="minorEastAsia"/>
                <w:spacing w:val="0"/>
                <w:sz w:val="21"/>
                <w:szCs w:val="21"/>
                <w:highlight w:val="none"/>
                <w:lang w:eastAsia="zh-CN"/>
              </w:rPr>
              <w:t>。</w:t>
            </w:r>
          </w:p>
          <w:p w14:paraId="6E230ED1">
            <w:pPr>
              <w:pStyle w:val="7"/>
              <w:keepNext w:val="0"/>
              <w:keepLines w:val="0"/>
              <w:pageBreakBefore w:val="0"/>
              <w:kinsoku/>
              <w:wordWrap/>
              <w:overflowPunct/>
              <w:topLinePunct w:val="0"/>
              <w:autoSpaceDE/>
              <w:autoSpaceDN/>
              <w:bidi w:val="0"/>
              <w:snapToGrid/>
              <w:spacing w:line="400" w:lineRule="exact"/>
              <w:ind w:firstLine="420" w:firstLineChars="200"/>
              <w:jc w:val="both"/>
              <w:rPr>
                <w:rFonts w:hint="eastAsia" w:asciiTheme="minorEastAsia" w:hAnsiTheme="minorEastAsia" w:eastAsiaTheme="minorEastAsia" w:cstheme="minorEastAsia"/>
                <w:color w:val="auto"/>
                <w:spacing w:val="0"/>
                <w:sz w:val="21"/>
                <w:szCs w:val="21"/>
                <w:highlight w:val="none"/>
                <w:lang w:eastAsia="zh-CN"/>
              </w:rPr>
            </w:pPr>
            <w:r>
              <w:rPr>
                <w:rFonts w:hint="eastAsia" w:asciiTheme="minorEastAsia" w:hAnsiTheme="minorEastAsia" w:eastAsiaTheme="minorEastAsia" w:cstheme="minorEastAsia"/>
                <w:color w:val="auto"/>
                <w:spacing w:val="0"/>
                <w:sz w:val="21"/>
                <w:szCs w:val="21"/>
                <w:highlight w:val="none"/>
                <w:lang w:val="en-US" w:eastAsia="zh-CN"/>
              </w:rPr>
              <w:t>3</w:t>
            </w:r>
            <w:r>
              <w:rPr>
                <w:rFonts w:hint="eastAsia" w:asciiTheme="minorEastAsia" w:hAnsiTheme="minorEastAsia" w:eastAsiaTheme="minorEastAsia" w:cstheme="minorEastAsia"/>
                <w:color w:val="auto"/>
                <w:spacing w:val="0"/>
                <w:sz w:val="21"/>
                <w:szCs w:val="21"/>
                <w:highlight w:val="none"/>
                <w:lang w:eastAsia="zh-CN"/>
              </w:rPr>
              <w:t>.备用保障：全程预留备用赛事设备、备用工作人员，应对极端天气、设备故障、人员突发缺位等突发状况，保障赛事如期正常举办。</w:t>
            </w:r>
          </w:p>
          <w:p w14:paraId="0C400CBD">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cstheme="minorEastAsia"/>
                <w:color w:val="auto"/>
                <w:spacing w:val="0"/>
                <w:sz w:val="21"/>
                <w:szCs w:val="21"/>
                <w:highlight w:val="none"/>
              </w:rPr>
            </w:pPr>
            <w:r>
              <w:rPr>
                <w:rFonts w:hint="eastAsia" w:asciiTheme="minorEastAsia" w:hAnsiTheme="minorEastAsia" w:eastAsiaTheme="minorEastAsia" w:cstheme="minorEastAsia"/>
                <w:color w:val="auto"/>
                <w:spacing w:val="0"/>
                <w:sz w:val="21"/>
                <w:szCs w:val="21"/>
                <w:highlight w:val="none"/>
                <w:lang w:val="en-US" w:eastAsia="zh-CN"/>
              </w:rPr>
              <w:t>4</w:t>
            </w:r>
            <w:r>
              <w:rPr>
                <w:rFonts w:hint="eastAsia" w:asciiTheme="minorEastAsia" w:hAnsiTheme="minorEastAsia" w:eastAsiaTheme="minorEastAsia" w:cstheme="minorEastAsia"/>
                <w:color w:val="auto"/>
                <w:spacing w:val="0"/>
                <w:sz w:val="21"/>
                <w:szCs w:val="21"/>
                <w:highlight w:val="none"/>
                <w:lang w:eastAsia="zh-CN"/>
              </w:rPr>
              <w:t>.安全风险防控方案、应急处置方案工作：做好赛事各项安全保障工作，本着“安全第一，预防为主”的原则，确保参赛人员生命财产安全，根据赛会综合协调、赛事活动、宣传、安全保障等工作内容，制定安全风险防控方案和运动会应急处理方案，成立赛事安全风险防控工作组、应急处置工作组</w:t>
            </w:r>
            <w:r>
              <w:rPr>
                <w:rFonts w:hint="eastAsia"/>
                <w:spacing w:val="0"/>
                <w:sz w:val="21"/>
                <w:highlight w:val="none"/>
                <w:lang w:val="en-US" w:eastAsia="zh-CN"/>
              </w:rPr>
              <w:t>至少各一组</w:t>
            </w:r>
            <w:r>
              <w:rPr>
                <w:rFonts w:hint="eastAsia" w:asciiTheme="minorEastAsia" w:hAnsiTheme="minorEastAsia" w:eastAsiaTheme="minorEastAsia" w:cstheme="minorEastAsia"/>
                <w:color w:val="auto"/>
                <w:spacing w:val="0"/>
                <w:sz w:val="21"/>
                <w:szCs w:val="21"/>
                <w:highlight w:val="none"/>
                <w:lang w:eastAsia="zh-CN"/>
              </w:rPr>
              <w:t>。每组至少安排1人担任副组长，每组至少安排2个工作人员协助工作组开展工作，协助工作组做好安全保障后勤相关工作，完成组委会交办的其他工作。</w:t>
            </w:r>
          </w:p>
        </w:tc>
        <w:tc>
          <w:tcPr>
            <w:tcW w:w="861" w:type="dxa"/>
            <w:tcBorders>
              <w:top w:val="single" w:color="auto" w:sz="4" w:space="0"/>
              <w:left w:val="single" w:color="auto" w:sz="4" w:space="0"/>
              <w:bottom w:val="single" w:color="auto" w:sz="4" w:space="0"/>
              <w:right w:val="single" w:color="auto" w:sz="4" w:space="0"/>
            </w:tcBorders>
            <w:noWrap/>
            <w:vAlign w:val="center"/>
          </w:tcPr>
          <w:p w14:paraId="391A1B3D">
            <w:pPr>
              <w:keepNext w:val="0"/>
              <w:keepLines w:val="0"/>
              <w:pageBreakBefore w:val="0"/>
              <w:kinsoku/>
              <w:wordWrap/>
              <w:overflowPunct/>
              <w:topLinePunct w:val="0"/>
              <w:autoSpaceDE/>
              <w:autoSpaceDN/>
              <w:bidi w:val="0"/>
              <w:snapToGrid/>
              <w:spacing w:line="400" w:lineRule="exac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8</w:t>
            </w:r>
            <w:r>
              <w:rPr>
                <w:rFonts w:hint="eastAsia" w:asciiTheme="minorEastAsia" w:hAnsiTheme="minorEastAsia" w:eastAsiaTheme="minorEastAsia" w:cstheme="minorEastAsia"/>
                <w:color w:val="auto"/>
                <w:sz w:val="21"/>
                <w:szCs w:val="21"/>
                <w:highlight w:val="none"/>
              </w:rPr>
              <w:t>00000.00元</w:t>
            </w:r>
          </w:p>
        </w:tc>
      </w:tr>
      <w:tr w14:paraId="49237D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72" w:type="dxa"/>
            <w:tcBorders>
              <w:top w:val="single" w:color="auto" w:sz="4" w:space="0"/>
              <w:left w:val="single" w:color="auto" w:sz="4" w:space="0"/>
              <w:bottom w:val="single" w:color="auto" w:sz="4" w:space="0"/>
              <w:right w:val="single" w:color="auto" w:sz="4" w:space="0"/>
            </w:tcBorders>
            <w:noWrap/>
          </w:tcPr>
          <w:p w14:paraId="1E92C679">
            <w:pPr>
              <w:keepNext w:val="0"/>
              <w:keepLines w:val="0"/>
              <w:pageBreakBefore w:val="0"/>
              <w:kinsoku/>
              <w:wordWrap/>
              <w:overflowPunct/>
              <w:topLinePunct w:val="0"/>
              <w:autoSpaceDE/>
              <w:autoSpaceDN/>
              <w:bidi w:val="0"/>
              <w:snapToGrid/>
              <w:spacing w:line="400" w:lineRule="exact"/>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sz w:val="21"/>
                <w:szCs w:val="21"/>
                <w:highlight w:val="none"/>
                <w:lang w:eastAsia="zh-CN"/>
              </w:rPr>
              <w:t>▲</w:t>
            </w:r>
            <w:r>
              <w:rPr>
                <w:rFonts w:hint="eastAsia" w:asciiTheme="minorEastAsia" w:hAnsiTheme="minorEastAsia" w:eastAsiaTheme="minorEastAsia" w:cstheme="minorEastAsia"/>
                <w:color w:val="auto"/>
                <w:sz w:val="21"/>
                <w:szCs w:val="21"/>
                <w:highlight w:val="none"/>
              </w:rPr>
              <w:t>商务条款</w:t>
            </w:r>
          </w:p>
        </w:tc>
        <w:tc>
          <w:tcPr>
            <w:tcW w:w="8637" w:type="dxa"/>
            <w:gridSpan w:val="6"/>
            <w:tcBorders>
              <w:top w:val="single" w:color="auto" w:sz="4" w:space="0"/>
              <w:left w:val="single" w:color="auto" w:sz="4" w:space="0"/>
              <w:bottom w:val="single" w:color="auto" w:sz="4" w:space="0"/>
              <w:right w:val="single" w:color="auto" w:sz="4" w:space="0"/>
            </w:tcBorders>
            <w:noWrap/>
          </w:tcPr>
          <w:p w14:paraId="3750E5F0">
            <w:pPr>
              <w:pStyle w:val="7"/>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cstheme="minorEastAsia"/>
                <w:sz w:val="21"/>
                <w:szCs w:val="21"/>
                <w:highlight w:val="none"/>
                <w:u w:val="none"/>
                <w:lang w:eastAsia="zh-CN"/>
              </w:rPr>
            </w:pPr>
            <w:r>
              <w:rPr>
                <w:rFonts w:hint="eastAsia" w:asciiTheme="minorEastAsia" w:hAnsiTheme="minorEastAsia" w:eastAsiaTheme="minorEastAsia" w:cstheme="minorEastAsia"/>
                <w:sz w:val="21"/>
                <w:szCs w:val="21"/>
                <w:highlight w:val="none"/>
                <w:u w:val="none"/>
                <w:lang w:eastAsia="zh-CN"/>
              </w:rPr>
              <w:t>一、合同签订期：自中标通知书发出之日起25个工作日内。</w:t>
            </w:r>
          </w:p>
          <w:p w14:paraId="0B2BA299">
            <w:pPr>
              <w:pStyle w:val="7"/>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cstheme="minorEastAsia"/>
                <w:sz w:val="21"/>
                <w:szCs w:val="21"/>
                <w:highlight w:val="none"/>
                <w:u w:val="none"/>
                <w:lang w:eastAsia="zh-CN"/>
              </w:rPr>
            </w:pPr>
            <w:r>
              <w:rPr>
                <w:rFonts w:hint="eastAsia" w:asciiTheme="minorEastAsia" w:hAnsiTheme="minorEastAsia" w:eastAsiaTheme="minorEastAsia" w:cstheme="minorEastAsia"/>
                <w:sz w:val="21"/>
                <w:szCs w:val="21"/>
                <w:highlight w:val="none"/>
                <w:u w:val="none"/>
                <w:lang w:eastAsia="zh-CN"/>
              </w:rPr>
              <w:t>二、</w:t>
            </w:r>
            <w:r>
              <w:rPr>
                <w:rFonts w:hint="eastAsia" w:asciiTheme="minorEastAsia" w:hAnsiTheme="minorEastAsia" w:eastAsiaTheme="minorEastAsia" w:cstheme="minorEastAsia"/>
                <w:sz w:val="21"/>
                <w:szCs w:val="21"/>
                <w:highlight w:val="none"/>
                <w:u w:val="none"/>
                <w:lang w:val="en-US" w:eastAsia="zh-CN"/>
              </w:rPr>
              <w:t>提供服务</w:t>
            </w:r>
            <w:r>
              <w:rPr>
                <w:rFonts w:hint="eastAsia" w:asciiTheme="minorEastAsia" w:hAnsiTheme="minorEastAsia" w:eastAsiaTheme="minorEastAsia" w:cstheme="minorEastAsia"/>
                <w:sz w:val="21"/>
                <w:szCs w:val="21"/>
                <w:highlight w:val="none"/>
                <w:u w:val="none"/>
                <w:lang w:eastAsia="zh-CN"/>
              </w:rPr>
              <w:t>时间：</w:t>
            </w:r>
            <w:r>
              <w:rPr>
                <w:rFonts w:hint="eastAsia" w:asciiTheme="minorEastAsia" w:hAnsiTheme="minorEastAsia" w:eastAsiaTheme="minorEastAsia" w:cstheme="minorEastAsia"/>
                <w:sz w:val="21"/>
                <w:szCs w:val="21"/>
                <w:highlight w:val="none"/>
                <w:u w:val="none"/>
                <w:lang w:val="en-US" w:eastAsia="zh-CN"/>
              </w:rPr>
              <w:t>2026年11月上旬，</w:t>
            </w:r>
            <w:r>
              <w:rPr>
                <w:rFonts w:hint="eastAsia" w:asciiTheme="minorEastAsia" w:hAnsiTheme="minorEastAsia" w:eastAsiaTheme="minorEastAsia" w:cstheme="minorEastAsia"/>
                <w:sz w:val="21"/>
                <w:szCs w:val="21"/>
                <w:highlight w:val="none"/>
                <w:u w:val="none"/>
                <w:lang w:eastAsia="zh-CN"/>
              </w:rPr>
              <w:t>具体实施时间以采购人通知为准。</w:t>
            </w:r>
          </w:p>
          <w:p w14:paraId="3AFA3088">
            <w:pPr>
              <w:pStyle w:val="7"/>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cstheme="minorEastAsia"/>
                <w:sz w:val="21"/>
                <w:szCs w:val="21"/>
                <w:highlight w:val="none"/>
                <w:u w:val="none"/>
                <w:lang w:eastAsia="zh-CN"/>
              </w:rPr>
            </w:pPr>
            <w:r>
              <w:rPr>
                <w:rFonts w:hint="eastAsia" w:asciiTheme="minorEastAsia" w:hAnsiTheme="minorEastAsia" w:eastAsiaTheme="minorEastAsia" w:cstheme="minorEastAsia"/>
                <w:sz w:val="21"/>
                <w:szCs w:val="21"/>
                <w:highlight w:val="none"/>
                <w:u w:val="none"/>
                <w:lang w:eastAsia="zh-CN"/>
              </w:rPr>
              <w:t>三、服务期：自合同签订之日起至完成赛事所有工作止。如因特殊情况造成赛事时间推迟，可另行签订补充协议，以采购人确定时间为准。</w:t>
            </w:r>
          </w:p>
          <w:p w14:paraId="24E8149B">
            <w:pPr>
              <w:pStyle w:val="7"/>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cstheme="minorEastAsia"/>
                <w:sz w:val="21"/>
                <w:szCs w:val="21"/>
                <w:highlight w:val="none"/>
                <w:u w:val="none"/>
                <w:lang w:eastAsia="zh-CN"/>
              </w:rPr>
            </w:pPr>
            <w:r>
              <w:rPr>
                <w:rFonts w:hint="eastAsia" w:asciiTheme="minorEastAsia" w:hAnsiTheme="minorEastAsia" w:eastAsiaTheme="minorEastAsia" w:cstheme="minorEastAsia"/>
                <w:sz w:val="21"/>
                <w:szCs w:val="21"/>
                <w:highlight w:val="none"/>
                <w:u w:val="none"/>
                <w:lang w:eastAsia="zh-CN"/>
              </w:rPr>
              <w:t>四、售后服务要求：</w:t>
            </w:r>
          </w:p>
          <w:p w14:paraId="1DD1E0B4">
            <w:pPr>
              <w:pStyle w:val="7"/>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cstheme="minorEastAsia"/>
                <w:sz w:val="21"/>
                <w:szCs w:val="21"/>
                <w:highlight w:val="none"/>
                <w:u w:val="none"/>
                <w:lang w:eastAsia="zh-CN"/>
              </w:rPr>
            </w:pPr>
            <w:r>
              <w:rPr>
                <w:rFonts w:hint="eastAsia" w:asciiTheme="minorEastAsia" w:hAnsiTheme="minorEastAsia" w:eastAsiaTheme="minorEastAsia" w:cstheme="minorEastAsia"/>
                <w:sz w:val="21"/>
                <w:szCs w:val="21"/>
                <w:highlight w:val="none"/>
                <w:u w:val="none"/>
                <w:lang w:eastAsia="zh-CN"/>
              </w:rPr>
              <w:t>1、质量保证期：服务期满止(合同签订之日起至赛事后续工作完结止)</w:t>
            </w:r>
          </w:p>
          <w:p w14:paraId="148E2427">
            <w:pPr>
              <w:pStyle w:val="7"/>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cstheme="minorEastAsia"/>
                <w:sz w:val="21"/>
                <w:szCs w:val="21"/>
                <w:highlight w:val="none"/>
                <w:u w:val="none"/>
                <w:lang w:eastAsia="zh-CN"/>
              </w:rPr>
            </w:pPr>
            <w:r>
              <w:rPr>
                <w:rFonts w:hint="eastAsia" w:asciiTheme="minorEastAsia" w:hAnsiTheme="minorEastAsia" w:eastAsiaTheme="minorEastAsia" w:cstheme="minorEastAsia"/>
                <w:sz w:val="21"/>
                <w:szCs w:val="21"/>
                <w:highlight w:val="none"/>
                <w:u w:val="none"/>
                <w:lang w:eastAsia="zh-CN"/>
              </w:rPr>
              <w:t>2、处理问题响应时间：接到采购人处理问题通知后2小时内到达采购人指定现场。</w:t>
            </w:r>
          </w:p>
          <w:p w14:paraId="028EEC27">
            <w:pPr>
              <w:pStyle w:val="7"/>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cstheme="minorEastAsia"/>
                <w:sz w:val="21"/>
                <w:szCs w:val="21"/>
                <w:highlight w:val="none"/>
                <w:u w:val="none"/>
                <w:lang w:eastAsia="zh-CN"/>
              </w:rPr>
            </w:pPr>
            <w:r>
              <w:rPr>
                <w:rFonts w:hint="eastAsia" w:asciiTheme="minorEastAsia" w:hAnsiTheme="minorEastAsia" w:eastAsiaTheme="minorEastAsia" w:cstheme="minorEastAsia"/>
                <w:sz w:val="21"/>
                <w:szCs w:val="21"/>
                <w:highlight w:val="none"/>
                <w:u w:val="none"/>
                <w:lang w:eastAsia="zh-CN"/>
              </w:rPr>
              <w:t>五、提交服务成果地点：</w:t>
            </w:r>
            <w:r>
              <w:rPr>
                <w:rFonts w:hint="eastAsia" w:asciiTheme="minorEastAsia" w:hAnsiTheme="minorEastAsia" w:eastAsiaTheme="minorEastAsia" w:cstheme="minorEastAsia"/>
                <w:sz w:val="21"/>
                <w:szCs w:val="21"/>
                <w:highlight w:val="none"/>
                <w:u w:val="none"/>
                <w:lang w:val="en-US" w:eastAsia="zh-CN"/>
              </w:rPr>
              <w:t>广西南宁市</w:t>
            </w:r>
            <w:r>
              <w:rPr>
                <w:rFonts w:hint="eastAsia" w:asciiTheme="minorEastAsia" w:hAnsiTheme="minorEastAsia" w:eastAsiaTheme="minorEastAsia" w:cstheme="minorEastAsia"/>
                <w:sz w:val="21"/>
                <w:szCs w:val="21"/>
                <w:highlight w:val="none"/>
                <w:u w:val="none"/>
                <w:lang w:eastAsia="zh-CN"/>
              </w:rPr>
              <w:t>采购人指定地点（</w:t>
            </w:r>
            <w:r>
              <w:rPr>
                <w:rFonts w:hint="eastAsia" w:asciiTheme="minorEastAsia" w:hAnsiTheme="minorEastAsia" w:eastAsiaTheme="minorEastAsia" w:cstheme="minorEastAsia"/>
                <w:sz w:val="21"/>
                <w:szCs w:val="21"/>
                <w:highlight w:val="none"/>
                <w:u w:val="none"/>
                <w:lang w:val="en-US" w:eastAsia="zh-CN"/>
              </w:rPr>
              <w:t>南宁市区内</w:t>
            </w:r>
            <w:r>
              <w:rPr>
                <w:rFonts w:hint="eastAsia" w:asciiTheme="minorEastAsia" w:hAnsiTheme="minorEastAsia" w:eastAsiaTheme="minorEastAsia" w:cstheme="minorEastAsia"/>
                <w:sz w:val="21"/>
                <w:szCs w:val="21"/>
                <w:highlight w:val="none"/>
                <w:u w:val="none"/>
                <w:lang w:eastAsia="zh-CN"/>
              </w:rPr>
              <w:t>）。</w:t>
            </w:r>
          </w:p>
          <w:p w14:paraId="0DDD2D8E">
            <w:pPr>
              <w:pStyle w:val="7"/>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cstheme="minorEastAsia"/>
                <w:sz w:val="21"/>
                <w:szCs w:val="21"/>
                <w:highlight w:val="none"/>
                <w:u w:val="none"/>
                <w:lang w:eastAsia="zh-CN"/>
              </w:rPr>
            </w:pPr>
            <w:r>
              <w:rPr>
                <w:rFonts w:hint="eastAsia" w:asciiTheme="minorEastAsia" w:hAnsiTheme="minorEastAsia" w:eastAsiaTheme="minorEastAsia" w:cstheme="minorEastAsia"/>
                <w:sz w:val="21"/>
                <w:szCs w:val="21"/>
                <w:highlight w:val="none"/>
                <w:u w:val="none"/>
                <w:lang w:eastAsia="zh-CN"/>
              </w:rPr>
              <w:t>六、违约责任：</w:t>
            </w:r>
          </w:p>
          <w:p w14:paraId="7A85A907">
            <w:pPr>
              <w:pStyle w:val="7"/>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cstheme="minorEastAsia"/>
                <w:sz w:val="21"/>
                <w:szCs w:val="21"/>
                <w:highlight w:val="none"/>
                <w:u w:val="none"/>
                <w:lang w:eastAsia="zh-CN"/>
              </w:rPr>
            </w:pPr>
            <w:r>
              <w:rPr>
                <w:rFonts w:hint="eastAsia" w:asciiTheme="minorEastAsia" w:hAnsiTheme="minorEastAsia" w:eastAsiaTheme="minorEastAsia" w:cstheme="minorEastAsia"/>
                <w:sz w:val="21"/>
                <w:szCs w:val="21"/>
                <w:highlight w:val="none"/>
                <w:u w:val="none"/>
                <w:lang w:eastAsia="zh-CN"/>
              </w:rPr>
              <w:t>1、如在比赛前5个工作日，中标供应商不能或不能完全向采购人提供本协议约定的服务，按违约处理，则采购人可以按相关规定指定第三方承办此次赛事，</w:t>
            </w:r>
            <w:r>
              <w:rPr>
                <w:rFonts w:hint="eastAsia" w:asciiTheme="minorEastAsia" w:hAnsiTheme="minorEastAsia" w:eastAsiaTheme="minorEastAsia" w:cstheme="minorEastAsia"/>
                <w:sz w:val="21"/>
                <w:szCs w:val="21"/>
                <w:highlight w:val="none"/>
                <w:u w:val="none"/>
                <w:lang w:val="en-US" w:eastAsia="zh-CN"/>
              </w:rPr>
              <w:t>相关费用由</w:t>
            </w:r>
            <w:r>
              <w:rPr>
                <w:rFonts w:hint="eastAsia" w:asciiTheme="minorEastAsia" w:hAnsiTheme="minorEastAsia" w:eastAsiaTheme="minorEastAsia" w:cstheme="minorEastAsia"/>
                <w:sz w:val="21"/>
                <w:szCs w:val="21"/>
                <w:highlight w:val="none"/>
                <w:u w:val="none"/>
                <w:lang w:eastAsia="zh-CN"/>
              </w:rPr>
              <w:t>中标供应商。</w:t>
            </w:r>
          </w:p>
          <w:p w14:paraId="08FBCD84">
            <w:pPr>
              <w:pStyle w:val="7"/>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cstheme="minorEastAsia"/>
                <w:sz w:val="21"/>
                <w:szCs w:val="21"/>
                <w:highlight w:val="none"/>
                <w:u w:val="none"/>
                <w:lang w:eastAsia="zh-CN"/>
              </w:rPr>
            </w:pPr>
            <w:r>
              <w:rPr>
                <w:rFonts w:hint="eastAsia" w:asciiTheme="minorEastAsia" w:hAnsiTheme="minorEastAsia" w:eastAsiaTheme="minorEastAsia" w:cstheme="minorEastAsia"/>
                <w:sz w:val="21"/>
                <w:szCs w:val="21"/>
                <w:highlight w:val="none"/>
                <w:u w:val="none"/>
                <w:lang w:eastAsia="zh-CN"/>
              </w:rPr>
              <w:t>2、如在比赛进行中，因</w:t>
            </w:r>
            <w:r>
              <w:rPr>
                <w:rFonts w:hint="eastAsia" w:asciiTheme="minorEastAsia" w:hAnsiTheme="minorEastAsia" w:eastAsiaTheme="minorEastAsia" w:cstheme="minorEastAsia"/>
                <w:sz w:val="21"/>
                <w:szCs w:val="21"/>
                <w:highlight w:val="none"/>
                <w:u w:val="none"/>
                <w:lang w:val="en-US" w:eastAsia="zh-CN"/>
              </w:rPr>
              <w:t>中标</w:t>
            </w:r>
            <w:r>
              <w:rPr>
                <w:rFonts w:hint="eastAsia" w:asciiTheme="minorEastAsia" w:hAnsiTheme="minorEastAsia" w:eastAsiaTheme="minorEastAsia" w:cstheme="minorEastAsia"/>
                <w:sz w:val="21"/>
                <w:szCs w:val="21"/>
                <w:highlight w:val="none"/>
                <w:u w:val="none"/>
                <w:lang w:eastAsia="zh-CN"/>
              </w:rPr>
              <w:t>供应商不能或不能完全按照协议约定的内容提供服务，而导致比赛停滞，或无法正常进行，在接到采购人的通知后，中标供应商应立即进行改正以使比赛恢复正常。</w:t>
            </w:r>
          </w:p>
          <w:p w14:paraId="2FEA74B7">
            <w:pPr>
              <w:pStyle w:val="7"/>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cstheme="minorEastAsia"/>
                <w:sz w:val="21"/>
                <w:szCs w:val="21"/>
                <w:highlight w:val="none"/>
                <w:u w:val="none"/>
                <w:lang w:eastAsia="zh-CN"/>
              </w:rPr>
            </w:pPr>
            <w:r>
              <w:rPr>
                <w:rFonts w:hint="eastAsia" w:asciiTheme="minorEastAsia" w:hAnsiTheme="minorEastAsia" w:eastAsiaTheme="minorEastAsia" w:cstheme="minorEastAsia"/>
                <w:sz w:val="21"/>
                <w:szCs w:val="21"/>
                <w:highlight w:val="none"/>
                <w:u w:val="none"/>
                <w:lang w:eastAsia="zh-CN"/>
              </w:rPr>
              <w:t>3、由于任何一方的过失，造成协议不能履行或不能完全履行时，由过失一方承担违约责任。</w:t>
            </w:r>
          </w:p>
          <w:p w14:paraId="0100F00B">
            <w:pPr>
              <w:pStyle w:val="7"/>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cstheme="minorEastAsia"/>
                <w:sz w:val="21"/>
                <w:szCs w:val="21"/>
                <w:highlight w:val="none"/>
                <w:u w:val="none"/>
                <w:lang w:eastAsia="zh-CN"/>
              </w:rPr>
            </w:pPr>
            <w:r>
              <w:rPr>
                <w:rFonts w:hint="eastAsia" w:asciiTheme="minorEastAsia" w:hAnsiTheme="minorEastAsia" w:eastAsiaTheme="minorEastAsia" w:cstheme="minorEastAsia"/>
                <w:sz w:val="21"/>
                <w:szCs w:val="21"/>
                <w:highlight w:val="none"/>
                <w:u w:val="none"/>
                <w:lang w:eastAsia="zh-CN"/>
              </w:rPr>
              <w:t>七、验收标准：应符合中国有关的国家、地方、行业标准。</w:t>
            </w:r>
          </w:p>
          <w:p w14:paraId="682D16E4">
            <w:pPr>
              <w:pStyle w:val="7"/>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cstheme="minorEastAsia"/>
                <w:sz w:val="21"/>
                <w:szCs w:val="21"/>
                <w:highlight w:val="none"/>
                <w:u w:val="none"/>
                <w:lang w:eastAsia="zh-CN"/>
              </w:rPr>
            </w:pPr>
            <w:r>
              <w:rPr>
                <w:rFonts w:hint="eastAsia" w:asciiTheme="minorEastAsia" w:hAnsiTheme="minorEastAsia" w:eastAsiaTheme="minorEastAsia" w:cstheme="minorEastAsia"/>
                <w:sz w:val="21"/>
                <w:szCs w:val="21"/>
                <w:highlight w:val="none"/>
                <w:u w:val="none"/>
                <w:lang w:eastAsia="zh-CN"/>
              </w:rPr>
              <w:t>八、其他要求：</w:t>
            </w:r>
          </w:p>
          <w:p w14:paraId="7D7F131C">
            <w:pPr>
              <w:pStyle w:val="7"/>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cstheme="minorEastAsia"/>
                <w:sz w:val="21"/>
                <w:szCs w:val="21"/>
                <w:highlight w:val="none"/>
                <w:u w:val="none"/>
                <w:lang w:eastAsia="zh-CN"/>
              </w:rPr>
            </w:pPr>
            <w:r>
              <w:rPr>
                <w:rFonts w:hint="eastAsia" w:asciiTheme="minorEastAsia" w:hAnsiTheme="minorEastAsia" w:eastAsiaTheme="minorEastAsia" w:cstheme="minorEastAsia"/>
                <w:sz w:val="21"/>
                <w:szCs w:val="21"/>
                <w:highlight w:val="none"/>
                <w:u w:val="none"/>
                <w:lang w:eastAsia="zh-CN"/>
              </w:rPr>
              <w:t>1、报价必须含以下部分，包括：</w:t>
            </w:r>
          </w:p>
          <w:p w14:paraId="0835D46E">
            <w:pPr>
              <w:pStyle w:val="7"/>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cstheme="minorEastAsia"/>
                <w:sz w:val="21"/>
                <w:szCs w:val="21"/>
                <w:highlight w:val="none"/>
                <w:u w:val="none"/>
                <w:lang w:eastAsia="zh-CN"/>
              </w:rPr>
            </w:pPr>
            <w:r>
              <w:rPr>
                <w:rFonts w:hint="eastAsia" w:asciiTheme="minorEastAsia" w:hAnsiTheme="minorEastAsia" w:eastAsiaTheme="minorEastAsia" w:cstheme="minorEastAsia"/>
                <w:sz w:val="21"/>
                <w:szCs w:val="21"/>
                <w:highlight w:val="none"/>
                <w:u w:val="none"/>
                <w:lang w:eastAsia="zh-CN"/>
              </w:rPr>
              <w:t>(1)服务的价格；</w:t>
            </w:r>
          </w:p>
          <w:p w14:paraId="00DD2559">
            <w:pPr>
              <w:pStyle w:val="7"/>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cstheme="minorEastAsia"/>
                <w:sz w:val="21"/>
                <w:szCs w:val="21"/>
                <w:highlight w:val="none"/>
                <w:u w:val="none"/>
                <w:lang w:eastAsia="zh-CN"/>
              </w:rPr>
            </w:pPr>
            <w:r>
              <w:rPr>
                <w:rFonts w:hint="eastAsia" w:asciiTheme="minorEastAsia" w:hAnsiTheme="minorEastAsia" w:eastAsiaTheme="minorEastAsia" w:cstheme="minorEastAsia"/>
                <w:sz w:val="21"/>
                <w:szCs w:val="21"/>
                <w:highlight w:val="none"/>
                <w:u w:val="none"/>
                <w:lang w:eastAsia="zh-CN"/>
              </w:rPr>
              <w:t>(2)必要的保险费用和各项税金；</w:t>
            </w:r>
          </w:p>
          <w:p w14:paraId="194166B4">
            <w:pPr>
              <w:pStyle w:val="7"/>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cstheme="minorEastAsia"/>
                <w:sz w:val="21"/>
                <w:szCs w:val="21"/>
                <w:highlight w:val="none"/>
                <w:u w:val="none"/>
                <w:lang w:eastAsia="zh-CN"/>
              </w:rPr>
            </w:pPr>
            <w:r>
              <w:rPr>
                <w:rFonts w:hint="eastAsia" w:asciiTheme="minorEastAsia" w:hAnsiTheme="minorEastAsia" w:eastAsiaTheme="minorEastAsia" w:cstheme="minorEastAsia"/>
                <w:sz w:val="21"/>
                <w:szCs w:val="21"/>
                <w:highlight w:val="none"/>
                <w:u w:val="none"/>
                <w:lang w:eastAsia="zh-CN"/>
              </w:rPr>
              <w:t>(3)赛事全流程执行服务、场地布置及保障、器材、竞赛组织、接待费(包括食宿及交通费)、人工费(含裁判员等赛事参与人员费用)、赛事宣传、后勤接待与医疗保障、工作人员、医务人员及急救药品费、附加实施过程中的应预见和不可预见的费用等。供应商必须考虑本项目在实施期间的一切可能产生费用。在本项目实施过程中，响应总价不予调整，采购人将不再另行支付与本项目相关的任何费用。</w:t>
            </w:r>
          </w:p>
          <w:p w14:paraId="5B72B9CB">
            <w:pPr>
              <w:pStyle w:val="7"/>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cstheme="minorEastAsia"/>
                <w:sz w:val="21"/>
                <w:szCs w:val="21"/>
                <w:highlight w:val="none"/>
                <w:u w:val="none"/>
                <w:lang w:eastAsia="zh-CN"/>
              </w:rPr>
            </w:pPr>
            <w:r>
              <w:rPr>
                <w:rFonts w:hint="eastAsia" w:asciiTheme="minorEastAsia" w:hAnsiTheme="minorEastAsia" w:eastAsiaTheme="minorEastAsia" w:cstheme="minorEastAsia"/>
                <w:sz w:val="21"/>
                <w:szCs w:val="21"/>
                <w:highlight w:val="none"/>
                <w:u w:val="none"/>
                <w:lang w:eastAsia="zh-CN"/>
              </w:rPr>
              <w:t>2、付款方式：</w:t>
            </w:r>
          </w:p>
          <w:p w14:paraId="7AFB9681">
            <w:pPr>
              <w:pStyle w:val="7"/>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cstheme="minorEastAsia"/>
                <w:sz w:val="21"/>
                <w:szCs w:val="21"/>
                <w:highlight w:val="none"/>
                <w:u w:val="none"/>
                <w:lang w:eastAsia="zh-CN"/>
              </w:rPr>
            </w:pPr>
            <w:r>
              <w:rPr>
                <w:rFonts w:hint="eastAsia" w:asciiTheme="minorEastAsia" w:hAnsiTheme="minorEastAsia" w:eastAsiaTheme="minorEastAsia" w:cstheme="minorEastAsia"/>
                <w:sz w:val="21"/>
                <w:szCs w:val="21"/>
                <w:highlight w:val="none"/>
                <w:u w:val="none"/>
                <w:lang w:eastAsia="zh-CN"/>
              </w:rPr>
              <w:t>(1)合同签订后，</w:t>
            </w:r>
            <w:r>
              <w:rPr>
                <w:rFonts w:hint="eastAsia" w:asciiTheme="minorEastAsia" w:hAnsiTheme="minorEastAsia" w:eastAsiaTheme="minorEastAsia" w:cstheme="minorEastAsia"/>
                <w:sz w:val="21"/>
                <w:szCs w:val="21"/>
                <w:highlight w:val="none"/>
                <w:u w:val="none"/>
                <w:lang w:val="en-US" w:eastAsia="zh-CN"/>
              </w:rPr>
              <w:t>10</w:t>
            </w:r>
            <w:r>
              <w:rPr>
                <w:rFonts w:hint="eastAsia" w:asciiTheme="minorEastAsia" w:hAnsiTheme="minorEastAsia" w:eastAsiaTheme="minorEastAsia" w:cstheme="minorEastAsia"/>
                <w:sz w:val="21"/>
                <w:szCs w:val="21"/>
                <w:highlight w:val="none"/>
                <w:u w:val="none"/>
                <w:lang w:eastAsia="zh-CN"/>
              </w:rPr>
              <w:t>个工作日内</w:t>
            </w:r>
            <w:r>
              <w:rPr>
                <w:rFonts w:hint="eastAsia" w:asciiTheme="minorEastAsia" w:hAnsiTheme="minorEastAsia" w:eastAsiaTheme="minorEastAsia" w:cstheme="minorEastAsia"/>
                <w:sz w:val="21"/>
                <w:szCs w:val="21"/>
                <w:highlight w:val="none"/>
                <w:u w:val="none"/>
                <w:lang w:val="en-US" w:eastAsia="zh-CN"/>
              </w:rPr>
              <w:t>采购人</w:t>
            </w:r>
            <w:r>
              <w:rPr>
                <w:rFonts w:hint="eastAsia" w:asciiTheme="minorEastAsia" w:hAnsiTheme="minorEastAsia" w:eastAsiaTheme="minorEastAsia" w:cstheme="minorEastAsia"/>
                <w:sz w:val="21"/>
                <w:szCs w:val="21"/>
                <w:highlight w:val="none"/>
                <w:u w:val="none"/>
                <w:lang w:eastAsia="zh-CN"/>
              </w:rPr>
              <w:t>向</w:t>
            </w:r>
            <w:r>
              <w:rPr>
                <w:rFonts w:hint="eastAsia" w:asciiTheme="minorEastAsia" w:hAnsiTheme="minorEastAsia" w:eastAsiaTheme="minorEastAsia" w:cstheme="minorEastAsia"/>
                <w:sz w:val="21"/>
                <w:szCs w:val="21"/>
                <w:highlight w:val="none"/>
                <w:u w:val="none"/>
                <w:lang w:val="en-US" w:eastAsia="zh-CN"/>
              </w:rPr>
              <w:t>中标供应商</w:t>
            </w:r>
            <w:r>
              <w:rPr>
                <w:rFonts w:hint="eastAsia" w:asciiTheme="minorEastAsia" w:hAnsiTheme="minorEastAsia" w:eastAsiaTheme="minorEastAsia" w:cstheme="minorEastAsia"/>
                <w:sz w:val="21"/>
                <w:szCs w:val="21"/>
                <w:highlight w:val="none"/>
                <w:u w:val="none"/>
                <w:lang w:eastAsia="zh-CN"/>
              </w:rPr>
              <w:t>支付合同金额50%的款项；</w:t>
            </w:r>
          </w:p>
          <w:p w14:paraId="7630529A">
            <w:pPr>
              <w:pStyle w:val="7"/>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cstheme="minorEastAsia"/>
                <w:sz w:val="21"/>
                <w:szCs w:val="21"/>
                <w:highlight w:val="none"/>
                <w:u w:val="none"/>
                <w:lang w:eastAsia="zh-CN"/>
              </w:rPr>
            </w:pPr>
            <w:r>
              <w:rPr>
                <w:rFonts w:hint="eastAsia" w:asciiTheme="minorEastAsia" w:hAnsiTheme="minorEastAsia" w:eastAsiaTheme="minorEastAsia" w:cstheme="minorEastAsia"/>
                <w:sz w:val="21"/>
                <w:szCs w:val="21"/>
                <w:highlight w:val="none"/>
                <w:u w:val="none"/>
                <w:lang w:eastAsia="zh-CN"/>
              </w:rPr>
              <w:t>(2)中标供应商完成全部工作并提交赛事审计报告、赛事总结、宣传统计等完赛资料并经采购人验收通过后，采购人向中标供应商支付合同金额50%的款项。</w:t>
            </w:r>
          </w:p>
          <w:p w14:paraId="10EB2318">
            <w:pPr>
              <w:pStyle w:val="7"/>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cstheme="minorEastAsia"/>
                <w:sz w:val="21"/>
                <w:szCs w:val="21"/>
                <w:highlight w:val="none"/>
                <w:u w:val="none"/>
                <w:lang w:eastAsia="zh-CN"/>
              </w:rPr>
            </w:pPr>
            <w:r>
              <w:rPr>
                <w:rFonts w:hint="eastAsia" w:asciiTheme="minorEastAsia" w:hAnsiTheme="minorEastAsia" w:eastAsiaTheme="minorEastAsia" w:cstheme="minorEastAsia"/>
                <w:sz w:val="21"/>
                <w:szCs w:val="21"/>
                <w:highlight w:val="none"/>
                <w:u w:val="none"/>
                <w:lang w:eastAsia="zh-CN"/>
              </w:rPr>
              <w:t>注：</w:t>
            </w:r>
          </w:p>
          <w:p w14:paraId="360F3592">
            <w:pPr>
              <w:pStyle w:val="7"/>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cstheme="minorEastAsia"/>
                <w:sz w:val="21"/>
                <w:szCs w:val="21"/>
                <w:highlight w:val="none"/>
                <w:u w:val="none"/>
                <w:lang w:eastAsia="zh-CN"/>
              </w:rPr>
            </w:pPr>
            <w:r>
              <w:rPr>
                <w:rFonts w:hint="eastAsia" w:asciiTheme="minorEastAsia" w:hAnsiTheme="minorEastAsia" w:eastAsiaTheme="minorEastAsia" w:cstheme="minorEastAsia"/>
                <w:sz w:val="21"/>
                <w:szCs w:val="21"/>
                <w:highlight w:val="none"/>
                <w:u w:val="none"/>
                <w:lang w:eastAsia="zh-CN"/>
              </w:rPr>
              <w:t>(1)中标供应商在申请支付款时须开具相应数额款项发票，中标供应商应理解政府部门付款的相关程序，因采购人使用的是财政资金，如因财政资金支付时间延后，由双方协商确定付款时间。</w:t>
            </w:r>
          </w:p>
          <w:p w14:paraId="5304880E">
            <w:pPr>
              <w:pStyle w:val="7"/>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cstheme="minorEastAsia"/>
                <w:sz w:val="21"/>
                <w:szCs w:val="21"/>
                <w:highlight w:val="none"/>
                <w:u w:val="none"/>
                <w:lang w:eastAsia="zh-CN"/>
              </w:rPr>
            </w:pPr>
            <w:r>
              <w:rPr>
                <w:rFonts w:hint="eastAsia" w:asciiTheme="minorEastAsia" w:hAnsiTheme="minorEastAsia" w:eastAsiaTheme="minorEastAsia" w:cstheme="minorEastAsia"/>
                <w:sz w:val="21"/>
                <w:szCs w:val="21"/>
                <w:highlight w:val="none"/>
                <w:u w:val="none"/>
                <w:lang w:eastAsia="zh-CN"/>
              </w:rPr>
              <w:t>(2)如赛事因不可抗力导致举办时间不明确，则待国家体育总局明确可以办赛，采购人书面确定举办后，</w:t>
            </w:r>
            <w:r>
              <w:rPr>
                <w:rFonts w:hint="eastAsia" w:asciiTheme="minorEastAsia" w:hAnsiTheme="minorEastAsia" w:eastAsiaTheme="minorEastAsia" w:cstheme="minorEastAsia"/>
                <w:sz w:val="21"/>
                <w:szCs w:val="21"/>
                <w:highlight w:val="none"/>
                <w:u w:val="none"/>
                <w:lang w:val="en-US" w:eastAsia="zh-CN"/>
              </w:rPr>
              <w:t>中标供应商</w:t>
            </w:r>
            <w:r>
              <w:rPr>
                <w:rFonts w:hint="eastAsia" w:asciiTheme="minorEastAsia" w:hAnsiTheme="minorEastAsia" w:eastAsiaTheme="minorEastAsia" w:cstheme="minorEastAsia"/>
                <w:sz w:val="21"/>
                <w:szCs w:val="21"/>
                <w:highlight w:val="none"/>
                <w:u w:val="none"/>
                <w:lang w:eastAsia="zh-CN"/>
              </w:rPr>
              <w:t>进行赛事筹备工作。如在赛事筹备期间，遇突发事件不得不中止暂停办赛的，</w:t>
            </w:r>
            <w:r>
              <w:rPr>
                <w:rFonts w:hint="eastAsia" w:asciiTheme="minorEastAsia" w:hAnsiTheme="minorEastAsia" w:eastAsiaTheme="minorEastAsia" w:cstheme="minorEastAsia"/>
                <w:sz w:val="21"/>
                <w:szCs w:val="21"/>
                <w:highlight w:val="none"/>
                <w:u w:val="none"/>
                <w:lang w:val="en-US" w:eastAsia="zh-CN"/>
              </w:rPr>
              <w:t>中标供应商</w:t>
            </w:r>
            <w:r>
              <w:rPr>
                <w:rFonts w:hint="eastAsia" w:asciiTheme="minorEastAsia" w:hAnsiTheme="minorEastAsia" w:eastAsiaTheme="minorEastAsia" w:cstheme="minorEastAsia"/>
                <w:sz w:val="21"/>
                <w:szCs w:val="21"/>
                <w:highlight w:val="none"/>
                <w:u w:val="none"/>
                <w:lang w:eastAsia="zh-CN"/>
              </w:rPr>
              <w:t>应立即无条件中止暂停赛事筹备工作，赛事工作相应顺延执行，造成不可弥补损失的，由</w:t>
            </w:r>
            <w:r>
              <w:rPr>
                <w:rFonts w:hint="eastAsia" w:asciiTheme="minorEastAsia" w:hAnsiTheme="minorEastAsia" w:eastAsiaTheme="minorEastAsia" w:cstheme="minorEastAsia"/>
                <w:sz w:val="21"/>
                <w:szCs w:val="21"/>
                <w:highlight w:val="none"/>
                <w:u w:val="none"/>
                <w:lang w:val="en-US" w:eastAsia="zh-CN"/>
              </w:rPr>
              <w:t>中标供应商</w:t>
            </w:r>
            <w:r>
              <w:rPr>
                <w:rFonts w:hint="eastAsia" w:asciiTheme="minorEastAsia" w:hAnsiTheme="minorEastAsia" w:eastAsiaTheme="minorEastAsia" w:cstheme="minorEastAsia"/>
                <w:sz w:val="21"/>
                <w:szCs w:val="21"/>
                <w:highlight w:val="none"/>
                <w:u w:val="none"/>
                <w:lang w:eastAsia="zh-CN"/>
              </w:rPr>
              <w:t>自行负担。</w:t>
            </w:r>
          </w:p>
          <w:p w14:paraId="422D6171">
            <w:pPr>
              <w:pStyle w:val="7"/>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cstheme="minorEastAsia"/>
                <w:sz w:val="21"/>
                <w:szCs w:val="21"/>
                <w:highlight w:val="none"/>
                <w:u w:val="none"/>
                <w:lang w:eastAsia="zh-CN"/>
              </w:rPr>
            </w:pPr>
            <w:r>
              <w:rPr>
                <w:rFonts w:hint="eastAsia" w:asciiTheme="minorEastAsia" w:hAnsiTheme="minorEastAsia" w:eastAsiaTheme="minorEastAsia" w:cstheme="minorEastAsia"/>
                <w:sz w:val="21"/>
                <w:szCs w:val="21"/>
                <w:highlight w:val="none"/>
                <w:u w:val="none"/>
                <w:lang w:eastAsia="zh-CN"/>
              </w:rPr>
              <w:t>(3)如赛事因不可抗力，采购人明确不举办赛事的，则采购人不向中标供应商支付本协议下的任何费用。合同期限相应顺延执行。</w:t>
            </w:r>
          </w:p>
        </w:tc>
      </w:tr>
      <w:tr w14:paraId="2CE77B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572" w:type="dxa"/>
            <w:tcBorders>
              <w:top w:val="single" w:color="auto" w:sz="4" w:space="0"/>
              <w:left w:val="single" w:color="auto" w:sz="4" w:space="0"/>
              <w:bottom w:val="single" w:color="auto" w:sz="4" w:space="0"/>
              <w:right w:val="single" w:color="auto" w:sz="4" w:space="0"/>
            </w:tcBorders>
            <w:noWrap/>
          </w:tcPr>
          <w:p w14:paraId="48D6199C">
            <w:pPr>
              <w:keepNext w:val="0"/>
              <w:keepLines w:val="0"/>
              <w:pageBreakBefore w:val="0"/>
              <w:kinsoku/>
              <w:wordWrap/>
              <w:overflowPunct/>
              <w:topLinePunct w:val="0"/>
              <w:autoSpaceDE/>
              <w:autoSpaceDN/>
              <w:bidi w:val="0"/>
              <w:snapToGrid/>
              <w:spacing w:line="400" w:lineRule="exact"/>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其他要求</w:t>
            </w:r>
          </w:p>
        </w:tc>
        <w:tc>
          <w:tcPr>
            <w:tcW w:w="8637" w:type="dxa"/>
            <w:gridSpan w:val="6"/>
            <w:tcBorders>
              <w:top w:val="single" w:color="auto" w:sz="4" w:space="0"/>
              <w:left w:val="single" w:color="auto" w:sz="4" w:space="0"/>
              <w:bottom w:val="single" w:color="auto" w:sz="4" w:space="0"/>
              <w:right w:val="single" w:color="auto" w:sz="4" w:space="0"/>
            </w:tcBorders>
            <w:noWrap/>
          </w:tcPr>
          <w:p w14:paraId="1DABFD3A">
            <w:pPr>
              <w:pStyle w:val="7"/>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Theme="minorEastAsia" w:hAnsiTheme="minorEastAsia" w:eastAsiaTheme="minorEastAsia" w:cstheme="minorEastAsia"/>
                <w:sz w:val="21"/>
                <w:szCs w:val="21"/>
                <w:highlight w:val="none"/>
                <w:lang w:val="en-US" w:eastAsia="zh-CN"/>
              </w:rPr>
            </w:pPr>
            <w:r>
              <w:rPr>
                <w:rFonts w:hint="eastAsia" w:asciiTheme="minorEastAsia" w:hAnsiTheme="minorEastAsia" w:eastAsiaTheme="minorEastAsia" w:cstheme="minorEastAsia"/>
                <w:sz w:val="21"/>
                <w:szCs w:val="21"/>
                <w:highlight w:val="none"/>
                <w:lang w:val="en-US" w:eastAsia="zh-CN"/>
              </w:rPr>
              <w:t>投标人可根据评分办法提供相关的</w:t>
            </w:r>
            <w:r>
              <w:rPr>
                <w:rFonts w:hint="eastAsia" w:asciiTheme="minorEastAsia" w:hAnsiTheme="minorEastAsia" w:eastAsiaTheme="minorEastAsia" w:cstheme="minorEastAsia"/>
                <w:spacing w:val="1"/>
                <w:sz w:val="21"/>
                <w:szCs w:val="21"/>
                <w:highlight w:val="none"/>
                <w:lang w:eastAsia="zh-CN"/>
              </w:rPr>
              <w:t>赛事组</w:t>
            </w:r>
            <w:r>
              <w:rPr>
                <w:rFonts w:hint="eastAsia" w:asciiTheme="minorEastAsia" w:hAnsiTheme="minorEastAsia" w:eastAsiaTheme="minorEastAsia" w:cstheme="minorEastAsia"/>
                <w:spacing w:val="6"/>
                <w:sz w:val="21"/>
                <w:szCs w:val="21"/>
                <w:highlight w:val="none"/>
                <w:lang w:eastAsia="zh-CN"/>
              </w:rPr>
              <w:t>织服务方案</w:t>
            </w:r>
            <w:r>
              <w:rPr>
                <w:rFonts w:hint="eastAsia" w:asciiTheme="minorEastAsia" w:hAnsiTheme="minorEastAsia" w:eastAsiaTheme="minorEastAsia" w:cstheme="minorEastAsia"/>
                <w:spacing w:val="1"/>
                <w:sz w:val="21"/>
                <w:szCs w:val="21"/>
                <w:highlight w:val="none"/>
                <w:lang w:eastAsia="zh-CN"/>
              </w:rPr>
              <w:t>、</w:t>
            </w:r>
            <w:r>
              <w:rPr>
                <w:rFonts w:hint="eastAsia" w:asciiTheme="minorEastAsia" w:hAnsiTheme="minorEastAsia" w:eastAsiaTheme="minorEastAsia" w:cstheme="minorEastAsia"/>
                <w:spacing w:val="2"/>
                <w:sz w:val="21"/>
                <w:szCs w:val="21"/>
                <w:highlight w:val="none"/>
                <w:lang w:eastAsia="zh-CN"/>
              </w:rPr>
              <w:t>赛事宣传推广方案、</w:t>
            </w:r>
            <w:r>
              <w:rPr>
                <w:rFonts w:hint="eastAsia" w:asciiTheme="minorEastAsia" w:hAnsiTheme="minorEastAsia" w:eastAsiaTheme="minorEastAsia" w:cstheme="minorEastAsia"/>
                <w:spacing w:val="1"/>
                <w:sz w:val="21"/>
                <w:szCs w:val="21"/>
                <w:highlight w:val="none"/>
                <w:lang w:eastAsia="zh-CN"/>
              </w:rPr>
              <w:t>后勤保</w:t>
            </w:r>
            <w:r>
              <w:rPr>
                <w:rFonts w:hint="eastAsia" w:asciiTheme="minorEastAsia" w:hAnsiTheme="minorEastAsia" w:eastAsiaTheme="minorEastAsia" w:cstheme="minorEastAsia"/>
                <w:spacing w:val="-13"/>
                <w:sz w:val="21"/>
                <w:szCs w:val="21"/>
                <w:highlight w:val="none"/>
                <w:lang w:eastAsia="zh-CN"/>
              </w:rPr>
              <w:t>障服务、</w:t>
            </w:r>
            <w:r>
              <w:rPr>
                <w:rFonts w:hint="eastAsia" w:asciiTheme="minorEastAsia" w:hAnsiTheme="minorEastAsia" w:eastAsiaTheme="minorEastAsia" w:cstheme="minorEastAsia"/>
                <w:sz w:val="21"/>
                <w:szCs w:val="21"/>
                <w:highlight w:val="none"/>
                <w:lang w:eastAsia="zh-CN"/>
              </w:rPr>
              <w:t>资源开</w:t>
            </w:r>
            <w:r>
              <w:rPr>
                <w:rFonts w:hint="eastAsia" w:asciiTheme="minorEastAsia" w:hAnsiTheme="minorEastAsia" w:eastAsiaTheme="minorEastAsia" w:cstheme="minorEastAsia"/>
                <w:spacing w:val="1"/>
                <w:sz w:val="21"/>
                <w:szCs w:val="21"/>
                <w:highlight w:val="none"/>
                <w:lang w:eastAsia="zh-CN"/>
              </w:rPr>
              <w:t>发方案</w:t>
            </w:r>
            <w:r>
              <w:rPr>
                <w:rFonts w:hint="eastAsia" w:asciiTheme="minorEastAsia" w:hAnsiTheme="minorEastAsia" w:eastAsiaTheme="minorEastAsia" w:cstheme="minorEastAsia"/>
                <w:spacing w:val="1"/>
                <w:sz w:val="21"/>
                <w:szCs w:val="21"/>
                <w:highlight w:val="none"/>
                <w:lang w:val="en-US" w:eastAsia="zh-CN"/>
              </w:rPr>
              <w:t>及</w:t>
            </w:r>
            <w:r>
              <w:rPr>
                <w:rFonts w:hint="eastAsia" w:asciiTheme="minorEastAsia" w:hAnsiTheme="minorEastAsia" w:eastAsiaTheme="minorEastAsia" w:cstheme="minorEastAsia"/>
                <w:sz w:val="21"/>
                <w:szCs w:val="21"/>
                <w:highlight w:val="none"/>
                <w:u w:val="none"/>
                <w:lang w:val="en-US" w:eastAsia="zh-CN"/>
              </w:rPr>
              <w:t>相关</w:t>
            </w:r>
            <w:r>
              <w:rPr>
                <w:rFonts w:hint="eastAsia" w:asciiTheme="minorEastAsia" w:hAnsiTheme="minorEastAsia" w:eastAsiaTheme="minorEastAsia" w:cstheme="minorEastAsia"/>
                <w:color w:val="auto"/>
                <w:sz w:val="21"/>
                <w:szCs w:val="21"/>
                <w:highlight w:val="none"/>
              </w:rPr>
              <w:t>业绩</w:t>
            </w:r>
            <w:r>
              <w:rPr>
                <w:rFonts w:hint="eastAsia" w:asciiTheme="minorEastAsia" w:hAnsiTheme="minorEastAsia" w:eastAsiaTheme="minorEastAsia" w:cstheme="minorEastAsia"/>
                <w:color w:val="auto"/>
                <w:sz w:val="21"/>
                <w:szCs w:val="21"/>
                <w:highlight w:val="none"/>
                <w:lang w:val="en-US" w:eastAsia="zh-CN"/>
              </w:rPr>
              <w:t>等。</w:t>
            </w:r>
          </w:p>
        </w:tc>
      </w:tr>
    </w:tbl>
    <w:p w14:paraId="0BD42858">
      <w:pPr>
        <w:rPr>
          <w:rFonts w:hint="eastAsia" w:ascii="宋体" w:hAnsi="宋体" w:eastAsia="宋体" w:cs="宋体"/>
          <w:color w:val="auto"/>
          <w:sz w:val="32"/>
          <w:szCs w:val="32"/>
          <w:highlight w:val="none"/>
        </w:rPr>
      </w:pPr>
    </w:p>
    <w:p w14:paraId="4088ACC3">
      <w:pPr>
        <w:rPr>
          <w:rFonts w:hint="default" w:eastAsiaTheme="minor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517A30A"/>
    <w:multiLevelType w:val="singleLevel"/>
    <w:tmpl w:val="3517A30A"/>
    <w:lvl w:ilvl="0" w:tentative="0">
      <w:start w:val="1"/>
      <w:numFmt w:val="chineseCounting"/>
      <w:suff w:val="nothing"/>
      <w:lvlText w:val="（%1）"/>
      <w:lvlJc w:val="left"/>
      <w:rPr>
        <w:rFonts w:hint="eastAsia"/>
      </w:rPr>
    </w:lvl>
  </w:abstractNum>
  <w:abstractNum w:abstractNumId="1">
    <w:nsid w:val="704FD9C0"/>
    <w:multiLevelType w:val="singleLevel"/>
    <w:tmpl w:val="704FD9C0"/>
    <w:lvl w:ilvl="0" w:tentative="0">
      <w:start w:val="2"/>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B1E46C4"/>
    <w:rsid w:val="729E7E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next w:val="1"/>
    <w:unhideWhenUsed/>
    <w:qFormat/>
    <w:uiPriority w:val="0"/>
    <w:pPr>
      <w:spacing w:after="120"/>
    </w:pPr>
  </w:style>
  <w:style w:type="paragraph" w:styleId="3">
    <w:name w:val="Plain Text"/>
    <w:basedOn w:val="1"/>
    <w:qFormat/>
    <w:uiPriority w:val="0"/>
    <w:rPr>
      <w:rFonts w:ascii="宋体" w:hAnsi="Courier New"/>
      <w:szCs w:val="20"/>
    </w:rPr>
  </w:style>
  <w:style w:type="paragraph" w:styleId="4">
    <w:name w:val="footer"/>
    <w:basedOn w:val="1"/>
    <w:link w:val="8"/>
    <w:qFormat/>
    <w:uiPriority w:val="99"/>
    <w:pPr>
      <w:tabs>
        <w:tab w:val="center" w:pos="4153"/>
        <w:tab w:val="right" w:pos="8306"/>
      </w:tabs>
      <w:snapToGrid w:val="0"/>
      <w:ind w:firstLine="420" w:firstLineChars="200"/>
      <w:jc w:val="center"/>
    </w:pPr>
    <w:rPr>
      <w:rFonts w:ascii="宋体" w:hAnsi="宋体" w:cs="宋体"/>
      <w:szCs w:val="21"/>
    </w:rPr>
  </w:style>
  <w:style w:type="paragraph" w:customStyle="1" w:styleId="7">
    <w:name w:val="Table Text"/>
    <w:basedOn w:val="1"/>
    <w:semiHidden/>
    <w:qFormat/>
    <w:uiPriority w:val="0"/>
    <w:rPr>
      <w:rFonts w:ascii="宋体" w:hAnsi="宋体" w:eastAsia="宋体" w:cs="宋体"/>
      <w:sz w:val="25"/>
      <w:szCs w:val="25"/>
    </w:rPr>
  </w:style>
  <w:style w:type="character" w:customStyle="1" w:styleId="8">
    <w:name w:val="页脚 字符"/>
    <w:link w:val="4"/>
    <w:qFormat/>
    <w:uiPriority w:val="99"/>
    <w:rPr>
      <w:rFonts w:ascii="宋体" w:hAnsi="宋体" w:cs="宋体"/>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2026-09-23T08:57:00Z</dcterms:created>
  <dc:creator>Administrator</dc:creator>
  <cp:lastModifiedBy>Hezc</cp:lastModifiedBy>
  <dcterms:modified xsi:type="dcterms:W3CDTF">2026-10-09T02:00:03Z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eyJoZGlkIjoiNDc5YjY2Yzk2ZjgwNDUxMzY5ODg0ZDYyYTFlNjM1OWMiLCJ1c2VySWQiOiI0MjUxNDcxMjQifQ==</vt:lpwstr>
  </property>
  <property fmtid="{D5CDD505-2E9C-101B-9397-08002B2CF9AE}" pid="4" name="ICV">
    <vt:lpwstr>3E4FFA61ADFD470C949B48F51369093A_12</vt:lpwstr>
  </property>
</Properties>
</file>