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B85B5">
      <w:pPr>
        <w:jc w:val="center"/>
        <w:rPr>
          <w:rFonts w:ascii="华文新魏" w:eastAsia="华文新魏"/>
          <w:sz w:val="32"/>
          <w:szCs w:val="32"/>
          <w:highlight w:val="none"/>
        </w:rPr>
      </w:pPr>
      <w:bookmarkStart w:id="0" w:name="_Toc28359022"/>
      <w:bookmarkStart w:id="1" w:name="_Toc35393809"/>
      <w:r>
        <w:rPr>
          <w:rFonts w:hint="eastAsia" w:ascii="华文新魏" w:eastAsia="华文新魏"/>
          <w:sz w:val="32"/>
          <w:szCs w:val="32"/>
        </w:rPr>
        <w:t>广西国力招标有限</w:t>
      </w:r>
      <w:r>
        <w:rPr>
          <w:rFonts w:hint="eastAsia" w:ascii="华文新魏" w:eastAsia="华文新魏"/>
          <w:sz w:val="32"/>
          <w:szCs w:val="32"/>
          <w:highlight w:val="none"/>
        </w:rPr>
        <w:t>公司</w:t>
      </w:r>
      <w:r>
        <w:rPr>
          <w:rFonts w:hint="eastAsia" w:ascii="华文新魏" w:eastAsia="华文新魏"/>
          <w:sz w:val="32"/>
          <w:szCs w:val="32"/>
          <w:highlight w:val="none"/>
          <w:lang w:eastAsia="zh-CN"/>
        </w:rPr>
        <w:t>关于数字化医用X射线摄影系统(DR)、气囊式体外反博装置、遥测多参数监护仪等医疗设备一批采购</w:t>
      </w:r>
      <w:r>
        <w:rPr>
          <w:rFonts w:hint="eastAsia" w:ascii="华文新魏" w:eastAsia="华文新魏"/>
          <w:sz w:val="32"/>
          <w:szCs w:val="32"/>
          <w:highlight w:val="none"/>
        </w:rPr>
        <w:t>（</w:t>
      </w:r>
      <w:r>
        <w:rPr>
          <w:rFonts w:hint="eastAsia" w:ascii="华文新魏" w:eastAsia="华文新魏"/>
          <w:sz w:val="32"/>
          <w:szCs w:val="32"/>
          <w:highlight w:val="none"/>
          <w:lang w:eastAsia="zh-CN"/>
        </w:rPr>
        <w:t>NNZC2026-G1-270107-GLZB</w:t>
      </w:r>
      <w:r>
        <w:rPr>
          <w:rFonts w:hint="eastAsia" w:ascii="华文新魏" w:eastAsia="华文新魏"/>
          <w:sz w:val="32"/>
          <w:szCs w:val="32"/>
          <w:highlight w:val="none"/>
        </w:rPr>
        <w:t>）</w:t>
      </w:r>
      <w:r>
        <w:rPr>
          <w:rFonts w:hint="eastAsia" w:ascii="华文新魏" w:eastAsia="华文新魏"/>
          <w:sz w:val="32"/>
          <w:szCs w:val="32"/>
          <w:highlight w:val="none"/>
          <w:lang w:eastAsia="zh-CN"/>
        </w:rPr>
        <w:t>的</w:t>
      </w:r>
      <w:r>
        <w:rPr>
          <w:rFonts w:hint="eastAsia" w:ascii="华文新魏" w:eastAsia="华文新魏"/>
          <w:sz w:val="32"/>
          <w:szCs w:val="32"/>
          <w:highlight w:val="none"/>
        </w:rPr>
        <w:t>中标结果公告</w:t>
      </w:r>
      <w:bookmarkEnd w:id="0"/>
      <w:bookmarkEnd w:id="1"/>
    </w:p>
    <w:p w14:paraId="61FD27BD">
      <w:pPr>
        <w:rPr>
          <w:rFonts w:hint="eastAsia" w:asciiTheme="minorEastAsia" w:hAnsiTheme="minorEastAsia" w:eastAsiaTheme="minorEastAsia"/>
          <w:highlight w:val="none"/>
          <w:lang w:eastAsia="zh-CN"/>
        </w:rPr>
      </w:pPr>
      <w:r>
        <w:rPr>
          <w:rFonts w:hint="eastAsia" w:asciiTheme="minorEastAsia" w:hAnsiTheme="minorEastAsia" w:eastAsiaTheme="minorEastAsia"/>
          <w:b/>
          <w:highlight w:val="none"/>
        </w:rPr>
        <w:t>一</w:t>
      </w:r>
      <w:r>
        <w:rPr>
          <w:rFonts w:asciiTheme="minorEastAsia" w:hAnsiTheme="minorEastAsia" w:eastAsiaTheme="minorEastAsia"/>
          <w:b/>
          <w:highlight w:val="none"/>
        </w:rPr>
        <w:t>、</w:t>
      </w:r>
      <w:r>
        <w:rPr>
          <w:rFonts w:hint="eastAsia" w:asciiTheme="minorEastAsia" w:hAnsiTheme="minorEastAsia" w:eastAsiaTheme="minorEastAsia"/>
          <w:b/>
          <w:highlight w:val="none"/>
        </w:rPr>
        <w:t>项目编号：</w:t>
      </w:r>
      <w:r>
        <w:rPr>
          <w:rFonts w:hint="eastAsia" w:asciiTheme="minorEastAsia" w:hAnsiTheme="minorEastAsia" w:eastAsiaTheme="minorEastAsia"/>
          <w:b/>
          <w:highlight w:val="none"/>
          <w:lang w:eastAsia="zh-CN"/>
        </w:rPr>
        <w:t>NNZC2026-G1-270107-GLZB</w:t>
      </w:r>
    </w:p>
    <w:p w14:paraId="06B822B2">
      <w:pPr>
        <w:rPr>
          <w:rFonts w:asciiTheme="minorEastAsia" w:hAnsiTheme="minorEastAsia" w:eastAsiaTheme="minorEastAsia"/>
          <w:b/>
          <w:u w:val="single"/>
        </w:rPr>
      </w:pPr>
      <w:r>
        <w:rPr>
          <w:rFonts w:hint="eastAsia" w:asciiTheme="minorEastAsia" w:hAnsiTheme="minorEastAsia" w:eastAsiaTheme="minorEastAsia"/>
          <w:b/>
          <w:highlight w:val="none"/>
        </w:rPr>
        <w:t>二</w:t>
      </w:r>
      <w:r>
        <w:rPr>
          <w:rFonts w:asciiTheme="minorEastAsia" w:hAnsiTheme="minorEastAsia" w:eastAsiaTheme="minorEastAsia"/>
          <w:b/>
          <w:highlight w:val="none"/>
        </w:rPr>
        <w:t>、</w:t>
      </w:r>
      <w:r>
        <w:rPr>
          <w:rFonts w:hint="eastAsia" w:asciiTheme="minorEastAsia" w:hAnsiTheme="minorEastAsia" w:eastAsiaTheme="minorEastAsia"/>
          <w:b/>
          <w:highlight w:val="none"/>
        </w:rPr>
        <w:t>项目名称：数字化医用X射线摄影系统(</w:t>
      </w:r>
      <w:r>
        <w:rPr>
          <w:rFonts w:hint="eastAsia" w:asciiTheme="minorEastAsia" w:hAnsiTheme="minorEastAsia" w:eastAsiaTheme="minorEastAsia"/>
          <w:b/>
        </w:rPr>
        <w:t>DR)、气囊式体外反博装置、遥测多参数监护仪等医疗设备一批采购</w:t>
      </w:r>
    </w:p>
    <w:p w14:paraId="4DF93B1F">
      <w:pPr>
        <w:rPr>
          <w:rFonts w:hint="eastAsia" w:asciiTheme="minorEastAsia" w:hAnsiTheme="minorEastAsia" w:eastAsiaTheme="minorEastAsia"/>
          <w:b/>
        </w:rPr>
      </w:pPr>
      <w:r>
        <w:rPr>
          <w:rFonts w:hint="eastAsia" w:asciiTheme="minorEastAsia" w:hAnsiTheme="minorEastAsia" w:eastAsiaTheme="minorEastAsia"/>
          <w:b/>
        </w:rPr>
        <w:t>三、中标信息</w:t>
      </w:r>
    </w:p>
    <w:p w14:paraId="49045A91">
      <w:pPr>
        <w:rPr>
          <w:rFonts w:hint="default" w:asciiTheme="minorEastAsia" w:hAnsiTheme="minorEastAsia" w:eastAsiaTheme="minorEastAsia"/>
          <w:b/>
          <w:color w:val="auto"/>
          <w:lang w:val="en-US" w:eastAsia="zh-CN"/>
        </w:rPr>
      </w:pPr>
      <w:r>
        <w:rPr>
          <w:rFonts w:hint="eastAsia" w:asciiTheme="minorEastAsia" w:hAnsiTheme="minorEastAsia" w:eastAsiaTheme="minorEastAsia"/>
          <w:b/>
          <w:lang w:val="en-US" w:eastAsia="zh-CN"/>
        </w:rPr>
        <w:t xml:space="preserve">   </w:t>
      </w:r>
      <w:r>
        <w:rPr>
          <w:rFonts w:hint="eastAsia" w:asciiTheme="minorEastAsia" w:hAnsiTheme="minorEastAsia" w:eastAsiaTheme="minorEastAsia"/>
          <w:b/>
          <w:color w:val="auto"/>
          <w:lang w:val="en-US" w:eastAsia="zh-CN"/>
        </w:rPr>
        <w:t xml:space="preserve"> 标项一</w:t>
      </w:r>
    </w:p>
    <w:p w14:paraId="798BB1BA">
      <w:pPr>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1.供应商名称：深圳市奇鼎实业有限公司</w:t>
      </w:r>
    </w:p>
    <w:p w14:paraId="15DE27C8">
      <w:pPr>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2.供应商地址：深圳市福田区沙头街道下沙社区滨河大道9289号京基滨河时代广场北区A栋6308D</w:t>
      </w:r>
    </w:p>
    <w:p w14:paraId="4FBFF77E">
      <w:pPr>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3.中标金额：壹佰贰拾玖万伍仟元整（¥1,295,000.00）</w:t>
      </w:r>
    </w:p>
    <w:p w14:paraId="225CC0F5">
      <w:pPr>
        <w:ind w:firstLine="422" w:firstLineChars="200"/>
        <w:rPr>
          <w:rFonts w:hint="default" w:asciiTheme="minorEastAsia" w:hAnsiTheme="minorEastAsia" w:eastAsiaTheme="minorEastAsia"/>
          <w:b/>
          <w:color w:val="auto"/>
          <w:lang w:val="en-US" w:eastAsia="zh-CN"/>
        </w:rPr>
      </w:pPr>
      <w:r>
        <w:rPr>
          <w:rFonts w:hint="eastAsia" w:asciiTheme="minorEastAsia" w:hAnsiTheme="minorEastAsia" w:eastAsiaTheme="minorEastAsia"/>
          <w:b/>
          <w:color w:val="auto"/>
          <w:lang w:val="en-US" w:eastAsia="zh-CN"/>
        </w:rPr>
        <w:t>标项</w:t>
      </w:r>
      <w:r>
        <w:rPr>
          <w:rFonts w:hint="eastAsia" w:ascii="宋体" w:hAnsi="宋体" w:cs="宋体"/>
          <w:color w:val="auto"/>
          <w:szCs w:val="21"/>
        </w:rPr>
        <w:t>二</w:t>
      </w:r>
    </w:p>
    <w:p w14:paraId="4A56FCD7">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1.供应商名称：南宁市康之民贸易有限公司</w:t>
      </w:r>
    </w:p>
    <w:p w14:paraId="6FD20285">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2.供应商地址：南宁市良庆区玉洞大道28号盛邦珑湖21号楼一层115号商铺</w:t>
      </w:r>
    </w:p>
    <w:p w14:paraId="02714001">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3.中标金额：</w:t>
      </w:r>
      <w:r>
        <w:rPr>
          <w:rFonts w:hint="eastAsia" w:asciiTheme="minorEastAsia" w:hAnsiTheme="minorEastAsia" w:eastAsiaTheme="minorEastAsia"/>
          <w:color w:val="auto"/>
          <w:lang w:val="en-US" w:eastAsia="zh-CN"/>
        </w:rPr>
        <w:t>伍拾玖万零肆佰元整</w:t>
      </w:r>
      <w:r>
        <w:rPr>
          <w:rFonts w:hint="eastAsia" w:asciiTheme="minorEastAsia" w:hAnsiTheme="minorEastAsia" w:eastAsiaTheme="minorEastAsia"/>
          <w:color w:val="auto"/>
        </w:rPr>
        <w:t>（¥</w:t>
      </w:r>
      <w:r>
        <w:rPr>
          <w:rFonts w:hint="eastAsia" w:asciiTheme="minorEastAsia" w:hAnsiTheme="minorEastAsia" w:eastAsiaTheme="minorEastAsia"/>
          <w:color w:val="auto"/>
          <w:lang w:val="en-US" w:eastAsia="zh-CN"/>
        </w:rPr>
        <w:t>590</w:t>
      </w:r>
      <w:r>
        <w:rPr>
          <w:rFonts w:hint="eastAsia" w:asciiTheme="minorEastAsia" w:hAnsiTheme="minorEastAsia" w:eastAsiaTheme="minorEastAsia"/>
          <w:color w:val="auto"/>
        </w:rPr>
        <w:t>,</w:t>
      </w:r>
      <w:r>
        <w:rPr>
          <w:rFonts w:hint="eastAsia" w:asciiTheme="minorEastAsia" w:hAnsiTheme="minorEastAsia" w:eastAsiaTheme="minorEastAsia"/>
          <w:color w:val="auto"/>
          <w:lang w:val="en-US" w:eastAsia="zh-CN"/>
        </w:rPr>
        <w:t>4</w:t>
      </w:r>
      <w:r>
        <w:rPr>
          <w:rFonts w:hint="eastAsia" w:asciiTheme="minorEastAsia" w:hAnsiTheme="minorEastAsia" w:eastAsiaTheme="minorEastAsia"/>
          <w:color w:val="auto"/>
        </w:rPr>
        <w:t>00.00）</w:t>
      </w:r>
    </w:p>
    <w:p w14:paraId="0779578E">
      <w:pPr>
        <w:ind w:firstLine="422" w:firstLineChars="200"/>
        <w:rPr>
          <w:rFonts w:hint="default" w:asciiTheme="minorEastAsia" w:hAnsiTheme="minorEastAsia" w:eastAsiaTheme="minorEastAsia"/>
          <w:color w:val="auto"/>
          <w:lang w:val="en-US" w:eastAsia="zh-CN"/>
        </w:rPr>
      </w:pPr>
      <w:r>
        <w:rPr>
          <w:rFonts w:hint="eastAsia" w:asciiTheme="minorEastAsia" w:hAnsiTheme="minorEastAsia" w:eastAsiaTheme="minorEastAsia"/>
          <w:b/>
          <w:bCs/>
          <w:color w:val="auto"/>
          <w:lang w:val="en-US" w:eastAsia="zh-CN"/>
        </w:rPr>
        <w:t>标项</w:t>
      </w:r>
      <w:r>
        <w:rPr>
          <w:rFonts w:hint="eastAsia" w:asciiTheme="minorEastAsia" w:hAnsiTheme="minorEastAsia" w:eastAsiaTheme="minorEastAsia"/>
          <w:b/>
          <w:bCs/>
          <w:color w:val="auto"/>
        </w:rPr>
        <w:t>三</w:t>
      </w:r>
    </w:p>
    <w:p w14:paraId="1D2A7FEF">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1.供应商名称：广西恒汇丰贸易有限公司</w:t>
      </w:r>
    </w:p>
    <w:p w14:paraId="062238EB">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2.供应商地址：南宁市吴圩镇明阳大道50号1号仓库218号房</w:t>
      </w:r>
    </w:p>
    <w:p w14:paraId="031E17DA">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3.中标金额：叁拾伍万陆仟元整(¥356,000.00)</w:t>
      </w:r>
    </w:p>
    <w:p w14:paraId="32FACB46">
      <w:pPr>
        <w:ind w:firstLine="422" w:firstLineChars="200"/>
        <w:rPr>
          <w:rFonts w:hint="default" w:asciiTheme="minorEastAsia" w:hAnsiTheme="minorEastAsia" w:eastAsiaTheme="minorEastAsia"/>
          <w:b/>
          <w:bCs/>
          <w:color w:val="auto"/>
          <w:lang w:val="en-US" w:eastAsia="zh-CN"/>
        </w:rPr>
      </w:pPr>
      <w:r>
        <w:rPr>
          <w:rFonts w:hint="eastAsia" w:asciiTheme="minorEastAsia" w:hAnsiTheme="minorEastAsia" w:eastAsiaTheme="minorEastAsia"/>
          <w:b/>
          <w:bCs/>
          <w:color w:val="auto"/>
          <w:lang w:val="en-US" w:eastAsia="zh-CN"/>
        </w:rPr>
        <w:t>标项四</w:t>
      </w:r>
    </w:p>
    <w:p w14:paraId="059F2AB8">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1.供应商名称：广西仁怡贸易有限公司</w:t>
      </w:r>
    </w:p>
    <w:p w14:paraId="737B5712">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2.供应商地址：南宁市青秀区枫林路15-7号凤岭国际酒店10层B22号房</w:t>
      </w:r>
    </w:p>
    <w:p w14:paraId="1D453633">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3.中标金额：贰拾万叁仟陆佰元整(¥203,600.00)</w:t>
      </w:r>
    </w:p>
    <w:p w14:paraId="508AA6D2">
      <w:pPr>
        <w:ind w:firstLine="422" w:firstLineChars="200"/>
        <w:rPr>
          <w:rFonts w:hint="default" w:asciiTheme="minorEastAsia" w:hAnsiTheme="minorEastAsia" w:eastAsiaTheme="minorEastAsia"/>
          <w:b/>
          <w:bCs/>
          <w:color w:val="auto"/>
          <w:lang w:val="en-US" w:eastAsia="zh-CN"/>
        </w:rPr>
      </w:pPr>
      <w:r>
        <w:rPr>
          <w:rFonts w:hint="eastAsia" w:asciiTheme="minorEastAsia" w:hAnsiTheme="minorEastAsia" w:eastAsiaTheme="minorEastAsia"/>
          <w:b/>
          <w:bCs/>
          <w:color w:val="auto"/>
          <w:lang w:val="en-US" w:eastAsia="zh-CN"/>
        </w:rPr>
        <w:t>标项五</w:t>
      </w:r>
    </w:p>
    <w:p w14:paraId="4350B2DD">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1.供应商名称：广西恒汇丰贸易有限公司</w:t>
      </w:r>
    </w:p>
    <w:p w14:paraId="1FAE4242">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2.供应商地址：南宁市吴圩镇明阳大道50号1号仓库218号房</w:t>
      </w:r>
    </w:p>
    <w:p w14:paraId="77B78DE7">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3.中标金额：壹拾玖万伍仟元整(¥195,000.00)</w:t>
      </w:r>
    </w:p>
    <w:p w14:paraId="168CDD51">
      <w:pPr>
        <w:ind w:firstLine="422" w:firstLineChars="200"/>
        <w:rPr>
          <w:rFonts w:hint="default" w:asciiTheme="minorEastAsia" w:hAnsiTheme="minorEastAsia" w:eastAsiaTheme="minorEastAsia"/>
          <w:b/>
          <w:bCs/>
          <w:color w:val="auto"/>
          <w:lang w:val="en-US" w:eastAsia="zh-CN"/>
        </w:rPr>
      </w:pPr>
      <w:r>
        <w:rPr>
          <w:rFonts w:hint="eastAsia" w:asciiTheme="minorEastAsia" w:hAnsiTheme="minorEastAsia" w:eastAsiaTheme="minorEastAsia"/>
          <w:b/>
          <w:bCs/>
          <w:color w:val="auto"/>
          <w:lang w:val="en-US" w:eastAsia="zh-CN"/>
        </w:rPr>
        <w:t>标项六</w:t>
      </w:r>
    </w:p>
    <w:p w14:paraId="5AAF872E">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1.供应商名称：广西海霞医疗器械销售有限公司</w:t>
      </w:r>
    </w:p>
    <w:p w14:paraId="31C9C3AA">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2.供应商地址：中国（广西）自由贸易试验区南宁片区平乐大道37号南宁华润佳成五象中心二区办公楼二十六层2623号办公</w:t>
      </w:r>
    </w:p>
    <w:p w14:paraId="351A647F">
      <w:pPr>
        <w:ind w:firstLine="42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3.中标金额：贰拾玖万捌仟元整(¥298,000.00)</w:t>
      </w:r>
    </w:p>
    <w:p w14:paraId="13B4D39E">
      <w:pPr>
        <w:rPr>
          <w:rFonts w:hint="eastAsia" w:asciiTheme="minorEastAsia" w:hAnsiTheme="minorEastAsia" w:eastAsiaTheme="minorEastAsia"/>
          <w:b/>
          <w:color w:val="auto"/>
        </w:rPr>
      </w:pPr>
      <w:r>
        <w:rPr>
          <w:rFonts w:hint="eastAsia" w:asciiTheme="minorEastAsia" w:hAnsiTheme="minorEastAsia" w:eastAsiaTheme="minorEastAsia"/>
          <w:b/>
          <w:color w:val="auto"/>
        </w:rPr>
        <w:t>四、主要标的信息</w:t>
      </w:r>
    </w:p>
    <w:p w14:paraId="01413D11">
      <w:pPr>
        <w:rPr>
          <w:rFonts w:hint="eastAsia" w:asciiTheme="minorEastAsia" w:hAnsiTheme="minorEastAsia" w:eastAsiaTheme="minorEastAsia"/>
          <w:b/>
          <w:color w:val="auto"/>
        </w:rPr>
      </w:pPr>
      <w:r>
        <w:rPr>
          <w:rFonts w:hint="eastAsia" w:asciiTheme="minorEastAsia" w:hAnsiTheme="minorEastAsia" w:eastAsiaTheme="minorEastAsia"/>
          <w:b/>
          <w:color w:val="auto"/>
          <w:lang w:val="en-US" w:eastAsia="zh-CN"/>
        </w:rPr>
        <w:t>标项一</w:t>
      </w:r>
    </w:p>
    <w:tbl>
      <w:tblPr>
        <w:tblStyle w:val="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973"/>
        <w:gridCol w:w="1351"/>
        <w:gridCol w:w="928"/>
        <w:gridCol w:w="835"/>
        <w:gridCol w:w="990"/>
        <w:gridCol w:w="1559"/>
      </w:tblGrid>
      <w:tr w14:paraId="6DBA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52F12E45">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rPr>
              <w:t>货物类</w:t>
            </w:r>
          </w:p>
        </w:tc>
      </w:tr>
      <w:tr w14:paraId="3148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pct"/>
          </w:tcPr>
          <w:p w14:paraId="6CB5C5C6">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lang w:val="en-US" w:eastAsia="zh-CN"/>
              </w:rPr>
              <w:t>序号</w:t>
            </w:r>
          </w:p>
        </w:tc>
        <w:tc>
          <w:tcPr>
            <w:tcW w:w="1158" w:type="pct"/>
          </w:tcPr>
          <w:p w14:paraId="75601015">
            <w:pPr>
              <w:jc w:val="center"/>
              <w:rPr>
                <w:rFonts w:hint="default"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货物名称</w:t>
            </w:r>
          </w:p>
        </w:tc>
        <w:tc>
          <w:tcPr>
            <w:tcW w:w="793" w:type="pct"/>
          </w:tcPr>
          <w:p w14:paraId="16E22C63">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规格型号</w:t>
            </w:r>
          </w:p>
        </w:tc>
        <w:tc>
          <w:tcPr>
            <w:tcW w:w="545" w:type="pct"/>
          </w:tcPr>
          <w:p w14:paraId="544B68A7">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品牌</w:t>
            </w:r>
          </w:p>
        </w:tc>
        <w:tc>
          <w:tcPr>
            <w:tcW w:w="490" w:type="pct"/>
          </w:tcPr>
          <w:p w14:paraId="70246682">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数量</w:t>
            </w:r>
          </w:p>
        </w:tc>
        <w:tc>
          <w:tcPr>
            <w:tcW w:w="581" w:type="pct"/>
          </w:tcPr>
          <w:p w14:paraId="7DECCB6B">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单位</w:t>
            </w:r>
          </w:p>
        </w:tc>
        <w:tc>
          <w:tcPr>
            <w:tcW w:w="912" w:type="pct"/>
          </w:tcPr>
          <w:p w14:paraId="30CAB0C3">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单价</w:t>
            </w:r>
          </w:p>
        </w:tc>
      </w:tr>
      <w:tr w14:paraId="234E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pct"/>
            <w:vAlign w:val="center"/>
          </w:tcPr>
          <w:p w14:paraId="714F6FAE">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w:t>
            </w:r>
          </w:p>
        </w:tc>
        <w:tc>
          <w:tcPr>
            <w:tcW w:w="1158" w:type="pct"/>
            <w:vAlign w:val="center"/>
          </w:tcPr>
          <w:p w14:paraId="1059A025">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数字化医用X射线摄影系统(DR)</w:t>
            </w:r>
          </w:p>
        </w:tc>
        <w:tc>
          <w:tcPr>
            <w:tcW w:w="793" w:type="pct"/>
            <w:vAlign w:val="center"/>
          </w:tcPr>
          <w:p w14:paraId="1B120156">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PLD7600N</w:t>
            </w:r>
          </w:p>
        </w:tc>
        <w:tc>
          <w:tcPr>
            <w:tcW w:w="545" w:type="pct"/>
            <w:vAlign w:val="center"/>
          </w:tcPr>
          <w:p w14:paraId="34E7F6E3">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普利德</w:t>
            </w:r>
          </w:p>
        </w:tc>
        <w:tc>
          <w:tcPr>
            <w:tcW w:w="490" w:type="pct"/>
            <w:vAlign w:val="center"/>
          </w:tcPr>
          <w:p w14:paraId="26E820A8">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w:t>
            </w:r>
          </w:p>
        </w:tc>
        <w:tc>
          <w:tcPr>
            <w:tcW w:w="581" w:type="pct"/>
            <w:vAlign w:val="center"/>
          </w:tcPr>
          <w:p w14:paraId="06F64696">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台</w:t>
            </w:r>
          </w:p>
        </w:tc>
        <w:tc>
          <w:tcPr>
            <w:tcW w:w="912" w:type="pct"/>
            <w:vAlign w:val="center"/>
          </w:tcPr>
          <w:p w14:paraId="0D2CAA16">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1295000.00</w:t>
            </w:r>
          </w:p>
        </w:tc>
      </w:tr>
    </w:tbl>
    <w:p w14:paraId="398C91B0">
      <w:pPr>
        <w:rPr>
          <w:rFonts w:hint="eastAsia" w:asciiTheme="minorEastAsia" w:hAnsiTheme="minorEastAsia" w:eastAsiaTheme="minorEastAsia"/>
          <w:b/>
          <w:color w:val="auto"/>
        </w:rPr>
      </w:pPr>
      <w:r>
        <w:rPr>
          <w:rFonts w:hint="eastAsia" w:asciiTheme="minorEastAsia" w:hAnsiTheme="minorEastAsia" w:eastAsiaTheme="minorEastAsia"/>
          <w:b/>
          <w:color w:val="auto"/>
          <w:lang w:val="en-US" w:eastAsia="zh-CN"/>
        </w:rPr>
        <w:t>标项二</w:t>
      </w:r>
    </w:p>
    <w:tbl>
      <w:tblPr>
        <w:tblStyle w:val="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973"/>
        <w:gridCol w:w="1351"/>
        <w:gridCol w:w="928"/>
        <w:gridCol w:w="835"/>
        <w:gridCol w:w="990"/>
        <w:gridCol w:w="1559"/>
      </w:tblGrid>
      <w:tr w14:paraId="5B67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6237087F">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rPr>
              <w:t>货物类</w:t>
            </w:r>
          </w:p>
        </w:tc>
      </w:tr>
      <w:tr w14:paraId="25D0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pct"/>
          </w:tcPr>
          <w:p w14:paraId="6DEAA796">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lang w:val="en-US" w:eastAsia="zh-CN"/>
              </w:rPr>
              <w:t>序号</w:t>
            </w:r>
          </w:p>
        </w:tc>
        <w:tc>
          <w:tcPr>
            <w:tcW w:w="1158" w:type="pct"/>
          </w:tcPr>
          <w:p w14:paraId="33E1105D">
            <w:pPr>
              <w:jc w:val="center"/>
              <w:rPr>
                <w:rFonts w:hint="default"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货物名称</w:t>
            </w:r>
          </w:p>
        </w:tc>
        <w:tc>
          <w:tcPr>
            <w:tcW w:w="793" w:type="pct"/>
          </w:tcPr>
          <w:p w14:paraId="1CD32CB3">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规格型号</w:t>
            </w:r>
          </w:p>
        </w:tc>
        <w:tc>
          <w:tcPr>
            <w:tcW w:w="545" w:type="pct"/>
          </w:tcPr>
          <w:p w14:paraId="37F1703A">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品牌</w:t>
            </w:r>
          </w:p>
        </w:tc>
        <w:tc>
          <w:tcPr>
            <w:tcW w:w="490" w:type="pct"/>
          </w:tcPr>
          <w:p w14:paraId="6E08F22C">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数量</w:t>
            </w:r>
          </w:p>
        </w:tc>
        <w:tc>
          <w:tcPr>
            <w:tcW w:w="581" w:type="pct"/>
          </w:tcPr>
          <w:p w14:paraId="445ECE5F">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单位</w:t>
            </w:r>
          </w:p>
        </w:tc>
        <w:tc>
          <w:tcPr>
            <w:tcW w:w="912" w:type="pct"/>
          </w:tcPr>
          <w:p w14:paraId="4AA92A00">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单价</w:t>
            </w:r>
          </w:p>
        </w:tc>
      </w:tr>
      <w:tr w14:paraId="4BA8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pct"/>
            <w:vAlign w:val="center"/>
          </w:tcPr>
          <w:p w14:paraId="36340E18">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w:t>
            </w:r>
          </w:p>
        </w:tc>
        <w:tc>
          <w:tcPr>
            <w:tcW w:w="1158" w:type="pct"/>
            <w:vAlign w:val="center"/>
          </w:tcPr>
          <w:p w14:paraId="40D28874">
            <w:pPr>
              <w:jc w:val="center"/>
              <w:rPr>
                <w:rFonts w:hint="eastAsia" w:asciiTheme="minorEastAsia" w:hAnsiTheme="minorEastAsia" w:eastAsiaTheme="minorEastAsia"/>
                <w:color w:val="auto"/>
                <w:kern w:val="0"/>
                <w:sz w:val="21"/>
                <w:lang w:val="en-US" w:eastAsia="zh-CN"/>
              </w:rPr>
            </w:pPr>
            <w:r>
              <w:rPr>
                <w:rFonts w:hint="eastAsia" w:ascii="宋体" w:hAnsi="宋体" w:cs="宋体"/>
                <w:color w:val="auto"/>
                <w:szCs w:val="21"/>
              </w:rPr>
              <w:t>气囊式体外</w:t>
            </w:r>
            <w:r>
              <w:rPr>
                <w:rFonts w:hint="eastAsia" w:ascii="宋体" w:hAnsi="宋体" w:cs="宋体"/>
                <w:color w:val="auto"/>
                <w:szCs w:val="21"/>
                <w:lang w:eastAsia="zh-CN"/>
              </w:rPr>
              <w:t>反博装置</w:t>
            </w:r>
          </w:p>
        </w:tc>
        <w:tc>
          <w:tcPr>
            <w:tcW w:w="793" w:type="pct"/>
            <w:vAlign w:val="center"/>
          </w:tcPr>
          <w:p w14:paraId="0DFC0B77">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P-ECP/TI-S</w:t>
            </w:r>
          </w:p>
        </w:tc>
        <w:tc>
          <w:tcPr>
            <w:tcW w:w="545" w:type="pct"/>
            <w:vAlign w:val="center"/>
          </w:tcPr>
          <w:p w14:paraId="0B63FE2F">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普施康</w:t>
            </w:r>
          </w:p>
        </w:tc>
        <w:tc>
          <w:tcPr>
            <w:tcW w:w="835" w:type="dxa"/>
            <w:vAlign w:val="center"/>
          </w:tcPr>
          <w:p w14:paraId="2FFDD7B9">
            <w:pPr>
              <w:adjustRightInd w:val="0"/>
              <w:snapToGrid w:val="0"/>
              <w:spacing w:line="380" w:lineRule="exact"/>
              <w:jc w:val="center"/>
              <w:rPr>
                <w:rFonts w:hint="eastAsia" w:asciiTheme="minorEastAsia" w:hAnsiTheme="minorEastAsia" w:eastAsiaTheme="minorEastAsia"/>
                <w:color w:val="auto"/>
                <w:kern w:val="0"/>
                <w:sz w:val="21"/>
                <w:lang w:val="en-US" w:eastAsia="zh-CN"/>
              </w:rPr>
            </w:pPr>
            <w:r>
              <w:rPr>
                <w:rFonts w:hint="eastAsia" w:ascii="宋体" w:hAnsi="宋体" w:cs="宋体"/>
                <w:color w:val="auto"/>
                <w:szCs w:val="21"/>
              </w:rPr>
              <w:t>3</w:t>
            </w:r>
          </w:p>
        </w:tc>
        <w:tc>
          <w:tcPr>
            <w:tcW w:w="990" w:type="dxa"/>
            <w:vAlign w:val="center"/>
          </w:tcPr>
          <w:p w14:paraId="24C076F6">
            <w:pPr>
              <w:adjustRightInd w:val="0"/>
              <w:snapToGrid w:val="0"/>
              <w:spacing w:line="380" w:lineRule="exact"/>
              <w:jc w:val="center"/>
              <w:rPr>
                <w:rFonts w:hint="eastAsia" w:asciiTheme="minorEastAsia" w:hAnsiTheme="minorEastAsia" w:eastAsiaTheme="minorEastAsia"/>
                <w:color w:val="auto"/>
                <w:kern w:val="0"/>
                <w:sz w:val="21"/>
                <w:lang w:val="en-US" w:eastAsia="zh-CN"/>
              </w:rPr>
            </w:pPr>
            <w:r>
              <w:rPr>
                <w:rFonts w:hint="eastAsia" w:ascii="宋体" w:hAnsi="宋体" w:cs="宋体" w:eastAsiaTheme="minorEastAsia"/>
                <w:color w:val="auto"/>
                <w:szCs w:val="21"/>
                <w:lang w:val="en-US" w:eastAsia="zh-CN"/>
              </w:rPr>
              <w:t>台</w:t>
            </w:r>
          </w:p>
        </w:tc>
        <w:tc>
          <w:tcPr>
            <w:tcW w:w="912" w:type="pct"/>
            <w:vAlign w:val="center"/>
          </w:tcPr>
          <w:p w14:paraId="0AD193E5">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196800.00</w:t>
            </w:r>
          </w:p>
        </w:tc>
      </w:tr>
    </w:tbl>
    <w:p w14:paraId="661AD1BE">
      <w:pPr>
        <w:rPr>
          <w:rFonts w:hint="eastAsia" w:asciiTheme="minorEastAsia" w:hAnsiTheme="minorEastAsia" w:eastAsiaTheme="minorEastAsia"/>
          <w:b/>
          <w:color w:val="auto"/>
        </w:rPr>
      </w:pPr>
      <w:r>
        <w:rPr>
          <w:rFonts w:hint="eastAsia" w:asciiTheme="minorEastAsia" w:hAnsiTheme="minorEastAsia" w:eastAsiaTheme="minorEastAsia"/>
          <w:b/>
          <w:color w:val="auto"/>
          <w:lang w:val="en-US" w:eastAsia="zh-CN"/>
        </w:rPr>
        <w:t>标项三</w:t>
      </w:r>
    </w:p>
    <w:tbl>
      <w:tblPr>
        <w:tblStyle w:val="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973"/>
        <w:gridCol w:w="1351"/>
        <w:gridCol w:w="928"/>
        <w:gridCol w:w="835"/>
        <w:gridCol w:w="990"/>
        <w:gridCol w:w="1559"/>
      </w:tblGrid>
      <w:tr w14:paraId="3035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02FD8B09">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rPr>
              <w:t>货物类</w:t>
            </w:r>
          </w:p>
        </w:tc>
      </w:tr>
      <w:tr w14:paraId="17B3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pct"/>
          </w:tcPr>
          <w:p w14:paraId="4FD4D4F3">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lang w:val="en-US" w:eastAsia="zh-CN"/>
              </w:rPr>
              <w:t>序号</w:t>
            </w:r>
          </w:p>
        </w:tc>
        <w:tc>
          <w:tcPr>
            <w:tcW w:w="1158" w:type="pct"/>
          </w:tcPr>
          <w:p w14:paraId="3C0D6C26">
            <w:pPr>
              <w:jc w:val="center"/>
              <w:rPr>
                <w:rFonts w:hint="default"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货物名称</w:t>
            </w:r>
          </w:p>
        </w:tc>
        <w:tc>
          <w:tcPr>
            <w:tcW w:w="793" w:type="pct"/>
          </w:tcPr>
          <w:p w14:paraId="4DE51A53">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规格型号</w:t>
            </w:r>
          </w:p>
        </w:tc>
        <w:tc>
          <w:tcPr>
            <w:tcW w:w="545" w:type="pct"/>
          </w:tcPr>
          <w:p w14:paraId="40E04E57">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品牌</w:t>
            </w:r>
          </w:p>
        </w:tc>
        <w:tc>
          <w:tcPr>
            <w:tcW w:w="490" w:type="pct"/>
          </w:tcPr>
          <w:p w14:paraId="44D42D3D">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数量</w:t>
            </w:r>
          </w:p>
        </w:tc>
        <w:tc>
          <w:tcPr>
            <w:tcW w:w="581" w:type="pct"/>
          </w:tcPr>
          <w:p w14:paraId="493F3C31">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单位</w:t>
            </w:r>
          </w:p>
        </w:tc>
        <w:tc>
          <w:tcPr>
            <w:tcW w:w="912" w:type="pct"/>
          </w:tcPr>
          <w:p w14:paraId="575FFCD1">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单价</w:t>
            </w:r>
          </w:p>
        </w:tc>
      </w:tr>
      <w:tr w14:paraId="1DCE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81" w:type="dxa"/>
            <w:vAlign w:val="center"/>
          </w:tcPr>
          <w:p w14:paraId="503F4C9B">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w:t>
            </w:r>
          </w:p>
        </w:tc>
        <w:tc>
          <w:tcPr>
            <w:tcW w:w="1973" w:type="dxa"/>
            <w:vAlign w:val="center"/>
          </w:tcPr>
          <w:p w14:paraId="1E01ED14">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麻醉机</w:t>
            </w:r>
          </w:p>
        </w:tc>
        <w:tc>
          <w:tcPr>
            <w:tcW w:w="793" w:type="pct"/>
            <w:vAlign w:val="center"/>
          </w:tcPr>
          <w:p w14:paraId="743CAC89">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AeliteNXT</w:t>
            </w:r>
          </w:p>
        </w:tc>
        <w:tc>
          <w:tcPr>
            <w:tcW w:w="545" w:type="pct"/>
            <w:vAlign w:val="center"/>
          </w:tcPr>
          <w:p w14:paraId="1BA9EB01">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GE</w:t>
            </w:r>
          </w:p>
        </w:tc>
        <w:tc>
          <w:tcPr>
            <w:tcW w:w="835" w:type="dxa"/>
            <w:vAlign w:val="center"/>
          </w:tcPr>
          <w:p w14:paraId="14A57F0F">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w:t>
            </w:r>
          </w:p>
        </w:tc>
        <w:tc>
          <w:tcPr>
            <w:tcW w:w="990" w:type="dxa"/>
            <w:vAlign w:val="center"/>
          </w:tcPr>
          <w:p w14:paraId="38644C83">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台</w:t>
            </w:r>
          </w:p>
        </w:tc>
        <w:tc>
          <w:tcPr>
            <w:tcW w:w="912" w:type="pct"/>
            <w:vAlign w:val="center"/>
          </w:tcPr>
          <w:p w14:paraId="236C3DD0">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246000.00</w:t>
            </w:r>
          </w:p>
        </w:tc>
      </w:tr>
      <w:tr w14:paraId="4140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81" w:type="dxa"/>
            <w:vAlign w:val="center"/>
          </w:tcPr>
          <w:p w14:paraId="59BEE28B">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2</w:t>
            </w:r>
          </w:p>
        </w:tc>
        <w:tc>
          <w:tcPr>
            <w:tcW w:w="1973" w:type="dxa"/>
            <w:vAlign w:val="center"/>
          </w:tcPr>
          <w:p w14:paraId="075619DE">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心电监护仪</w:t>
            </w:r>
          </w:p>
        </w:tc>
        <w:tc>
          <w:tcPr>
            <w:tcW w:w="793" w:type="pct"/>
            <w:vAlign w:val="center"/>
          </w:tcPr>
          <w:p w14:paraId="770B3C12">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CM100</w:t>
            </w:r>
          </w:p>
        </w:tc>
        <w:tc>
          <w:tcPr>
            <w:tcW w:w="545" w:type="pct"/>
            <w:vAlign w:val="center"/>
          </w:tcPr>
          <w:p w14:paraId="65D1EE24">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飞利浦</w:t>
            </w:r>
          </w:p>
        </w:tc>
        <w:tc>
          <w:tcPr>
            <w:tcW w:w="835" w:type="dxa"/>
            <w:vAlign w:val="center"/>
          </w:tcPr>
          <w:p w14:paraId="7C2F07D1">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5</w:t>
            </w:r>
          </w:p>
        </w:tc>
        <w:tc>
          <w:tcPr>
            <w:tcW w:w="990" w:type="dxa"/>
            <w:vAlign w:val="center"/>
          </w:tcPr>
          <w:p w14:paraId="67EAAE99">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台</w:t>
            </w:r>
          </w:p>
        </w:tc>
        <w:tc>
          <w:tcPr>
            <w:tcW w:w="912" w:type="pct"/>
            <w:vAlign w:val="center"/>
          </w:tcPr>
          <w:p w14:paraId="1418B598">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22000.00</w:t>
            </w:r>
          </w:p>
        </w:tc>
      </w:tr>
    </w:tbl>
    <w:p w14:paraId="509123E6">
      <w:pPr>
        <w:rPr>
          <w:rFonts w:hint="eastAsia" w:asciiTheme="minorEastAsia" w:hAnsiTheme="minorEastAsia" w:eastAsiaTheme="minorEastAsia"/>
          <w:b/>
          <w:color w:val="auto"/>
        </w:rPr>
      </w:pPr>
      <w:r>
        <w:rPr>
          <w:rFonts w:hint="eastAsia" w:asciiTheme="minorEastAsia" w:hAnsiTheme="minorEastAsia" w:eastAsiaTheme="minorEastAsia"/>
          <w:b/>
          <w:color w:val="auto"/>
          <w:lang w:val="en-US" w:eastAsia="zh-CN"/>
        </w:rPr>
        <w:t>标项四</w:t>
      </w:r>
    </w:p>
    <w:tbl>
      <w:tblPr>
        <w:tblStyle w:val="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973"/>
        <w:gridCol w:w="1351"/>
        <w:gridCol w:w="928"/>
        <w:gridCol w:w="835"/>
        <w:gridCol w:w="990"/>
        <w:gridCol w:w="1559"/>
      </w:tblGrid>
      <w:tr w14:paraId="41BCA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1895CDCE">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rPr>
              <w:t>货物类</w:t>
            </w:r>
          </w:p>
        </w:tc>
      </w:tr>
      <w:tr w14:paraId="43EC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pct"/>
          </w:tcPr>
          <w:p w14:paraId="271BE920">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lang w:val="en-US" w:eastAsia="zh-CN"/>
              </w:rPr>
              <w:t>序号</w:t>
            </w:r>
          </w:p>
        </w:tc>
        <w:tc>
          <w:tcPr>
            <w:tcW w:w="1158" w:type="pct"/>
          </w:tcPr>
          <w:p w14:paraId="30AF2D25">
            <w:pPr>
              <w:jc w:val="center"/>
              <w:rPr>
                <w:rFonts w:hint="default"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货物名称</w:t>
            </w:r>
          </w:p>
        </w:tc>
        <w:tc>
          <w:tcPr>
            <w:tcW w:w="793" w:type="pct"/>
          </w:tcPr>
          <w:p w14:paraId="2E33AC6D">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规格型号</w:t>
            </w:r>
          </w:p>
        </w:tc>
        <w:tc>
          <w:tcPr>
            <w:tcW w:w="545" w:type="pct"/>
          </w:tcPr>
          <w:p w14:paraId="62059E18">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品牌</w:t>
            </w:r>
          </w:p>
        </w:tc>
        <w:tc>
          <w:tcPr>
            <w:tcW w:w="490" w:type="pct"/>
          </w:tcPr>
          <w:p w14:paraId="4419B3AC">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数量</w:t>
            </w:r>
          </w:p>
        </w:tc>
        <w:tc>
          <w:tcPr>
            <w:tcW w:w="581" w:type="pct"/>
          </w:tcPr>
          <w:p w14:paraId="6016A94C">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单位</w:t>
            </w:r>
          </w:p>
        </w:tc>
        <w:tc>
          <w:tcPr>
            <w:tcW w:w="912" w:type="pct"/>
          </w:tcPr>
          <w:p w14:paraId="3A2B2328">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单价</w:t>
            </w:r>
          </w:p>
        </w:tc>
      </w:tr>
      <w:tr w14:paraId="307D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pct"/>
            <w:vAlign w:val="center"/>
          </w:tcPr>
          <w:p w14:paraId="097E3ECA">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w:t>
            </w:r>
          </w:p>
        </w:tc>
        <w:tc>
          <w:tcPr>
            <w:tcW w:w="1158" w:type="pct"/>
            <w:vAlign w:val="center"/>
          </w:tcPr>
          <w:p w14:paraId="449DB51F">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产床</w:t>
            </w:r>
          </w:p>
        </w:tc>
        <w:tc>
          <w:tcPr>
            <w:tcW w:w="793" w:type="pct"/>
            <w:vAlign w:val="center"/>
          </w:tcPr>
          <w:p w14:paraId="2B954AA5">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HL-B211A</w:t>
            </w:r>
          </w:p>
        </w:tc>
        <w:tc>
          <w:tcPr>
            <w:tcW w:w="545" w:type="pct"/>
            <w:vAlign w:val="center"/>
          </w:tcPr>
          <w:p w14:paraId="36D18228">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乐孚</w:t>
            </w:r>
          </w:p>
        </w:tc>
        <w:tc>
          <w:tcPr>
            <w:tcW w:w="490" w:type="pct"/>
            <w:vAlign w:val="center"/>
          </w:tcPr>
          <w:p w14:paraId="6FE0AA67">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2</w:t>
            </w:r>
          </w:p>
        </w:tc>
        <w:tc>
          <w:tcPr>
            <w:tcW w:w="581" w:type="pct"/>
            <w:vAlign w:val="center"/>
          </w:tcPr>
          <w:p w14:paraId="6DEF1EED">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张</w:t>
            </w:r>
          </w:p>
        </w:tc>
        <w:tc>
          <w:tcPr>
            <w:tcW w:w="912" w:type="pct"/>
            <w:vAlign w:val="center"/>
          </w:tcPr>
          <w:p w14:paraId="5E852AF3">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101800.00</w:t>
            </w:r>
          </w:p>
        </w:tc>
      </w:tr>
    </w:tbl>
    <w:p w14:paraId="4A691096">
      <w:pPr>
        <w:rPr>
          <w:rFonts w:hint="eastAsia" w:asciiTheme="minorEastAsia" w:hAnsiTheme="minorEastAsia" w:eastAsiaTheme="minorEastAsia"/>
          <w:b/>
          <w:color w:val="auto"/>
        </w:rPr>
      </w:pPr>
      <w:r>
        <w:rPr>
          <w:rFonts w:hint="eastAsia" w:asciiTheme="minorEastAsia" w:hAnsiTheme="minorEastAsia" w:eastAsiaTheme="minorEastAsia"/>
          <w:b/>
          <w:color w:val="auto"/>
          <w:lang w:val="en-US" w:eastAsia="zh-CN"/>
        </w:rPr>
        <w:t>标项五</w:t>
      </w:r>
    </w:p>
    <w:tbl>
      <w:tblPr>
        <w:tblStyle w:val="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1305"/>
        <w:gridCol w:w="2392"/>
        <w:gridCol w:w="792"/>
        <w:gridCol w:w="811"/>
        <w:gridCol w:w="767"/>
        <w:gridCol w:w="1581"/>
      </w:tblGrid>
      <w:tr w14:paraId="1E32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5D6952F5">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rPr>
              <w:t>货物类</w:t>
            </w:r>
          </w:p>
        </w:tc>
      </w:tr>
      <w:tr w14:paraId="786A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tcPr>
          <w:p w14:paraId="7DCBE93B">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lang w:val="en-US" w:eastAsia="zh-CN"/>
              </w:rPr>
              <w:t>序号</w:t>
            </w:r>
          </w:p>
        </w:tc>
        <w:tc>
          <w:tcPr>
            <w:tcW w:w="766" w:type="pct"/>
          </w:tcPr>
          <w:p w14:paraId="02AF1CD7">
            <w:pPr>
              <w:jc w:val="center"/>
              <w:rPr>
                <w:rFonts w:hint="default"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货物名称</w:t>
            </w:r>
          </w:p>
        </w:tc>
        <w:tc>
          <w:tcPr>
            <w:tcW w:w="1404" w:type="pct"/>
          </w:tcPr>
          <w:p w14:paraId="20C56DA9">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规格型号</w:t>
            </w:r>
          </w:p>
        </w:tc>
        <w:tc>
          <w:tcPr>
            <w:tcW w:w="465" w:type="pct"/>
          </w:tcPr>
          <w:p w14:paraId="467ED6CA">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品牌</w:t>
            </w:r>
          </w:p>
        </w:tc>
        <w:tc>
          <w:tcPr>
            <w:tcW w:w="476" w:type="pct"/>
          </w:tcPr>
          <w:p w14:paraId="56425201">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数量</w:t>
            </w:r>
          </w:p>
        </w:tc>
        <w:tc>
          <w:tcPr>
            <w:tcW w:w="450" w:type="pct"/>
          </w:tcPr>
          <w:p w14:paraId="636AEABE">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单位</w:t>
            </w:r>
          </w:p>
        </w:tc>
        <w:tc>
          <w:tcPr>
            <w:tcW w:w="925" w:type="pct"/>
          </w:tcPr>
          <w:p w14:paraId="40428137">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单价</w:t>
            </w:r>
          </w:p>
        </w:tc>
      </w:tr>
      <w:tr w14:paraId="4E62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vAlign w:val="center"/>
          </w:tcPr>
          <w:p w14:paraId="02512A4A">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w:t>
            </w:r>
          </w:p>
        </w:tc>
        <w:tc>
          <w:tcPr>
            <w:tcW w:w="766" w:type="pct"/>
            <w:vAlign w:val="center"/>
          </w:tcPr>
          <w:p w14:paraId="27174FFB">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遥测多参数监护仪</w:t>
            </w:r>
          </w:p>
        </w:tc>
        <w:tc>
          <w:tcPr>
            <w:tcW w:w="1404" w:type="pct"/>
            <w:vAlign w:val="center"/>
          </w:tcPr>
          <w:p w14:paraId="29466021">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中央监护仪（MB800）、动态多参数遥测监护仪（型号：MB800-F+）</w:t>
            </w:r>
          </w:p>
        </w:tc>
        <w:tc>
          <w:tcPr>
            <w:tcW w:w="465" w:type="pct"/>
            <w:vAlign w:val="center"/>
          </w:tcPr>
          <w:p w14:paraId="48D93F9F">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麦邦</w:t>
            </w:r>
          </w:p>
        </w:tc>
        <w:tc>
          <w:tcPr>
            <w:tcW w:w="476" w:type="pct"/>
            <w:vAlign w:val="center"/>
          </w:tcPr>
          <w:p w14:paraId="6FDB33A7">
            <w:pPr>
              <w:adjustRightInd w:val="0"/>
              <w:snapToGrid w:val="0"/>
              <w:spacing w:line="380" w:lineRule="exact"/>
              <w:jc w:val="center"/>
              <w:rPr>
                <w:rFonts w:hint="eastAsia" w:asciiTheme="minorEastAsia" w:hAnsiTheme="minorEastAsia" w:eastAsiaTheme="minorEastAsia"/>
                <w:color w:val="auto"/>
                <w:kern w:val="0"/>
                <w:sz w:val="21"/>
                <w:lang w:val="en-US" w:eastAsia="zh-CN"/>
              </w:rPr>
            </w:pPr>
            <w:r>
              <w:rPr>
                <w:rFonts w:hint="eastAsia" w:ascii="宋体" w:hAnsi="宋体" w:cs="宋体"/>
                <w:color w:val="auto"/>
                <w:szCs w:val="21"/>
              </w:rPr>
              <w:t>1</w:t>
            </w:r>
          </w:p>
        </w:tc>
        <w:tc>
          <w:tcPr>
            <w:tcW w:w="450" w:type="pct"/>
            <w:vAlign w:val="center"/>
          </w:tcPr>
          <w:p w14:paraId="471B0718">
            <w:pPr>
              <w:adjustRightInd w:val="0"/>
              <w:snapToGrid w:val="0"/>
              <w:spacing w:line="380" w:lineRule="exact"/>
              <w:jc w:val="center"/>
              <w:rPr>
                <w:rFonts w:hint="eastAsia" w:asciiTheme="minorEastAsia" w:hAnsiTheme="minorEastAsia" w:eastAsiaTheme="minorEastAsia"/>
                <w:color w:val="auto"/>
                <w:kern w:val="0"/>
                <w:sz w:val="21"/>
                <w:lang w:val="en-US" w:eastAsia="zh-CN"/>
              </w:rPr>
            </w:pPr>
            <w:r>
              <w:rPr>
                <w:rFonts w:hint="eastAsia" w:ascii="宋体" w:hAnsi="宋体" w:cs="宋体"/>
                <w:color w:val="auto"/>
                <w:szCs w:val="21"/>
              </w:rPr>
              <w:t>套</w:t>
            </w:r>
          </w:p>
        </w:tc>
        <w:tc>
          <w:tcPr>
            <w:tcW w:w="925" w:type="pct"/>
            <w:vAlign w:val="center"/>
          </w:tcPr>
          <w:p w14:paraId="3F7A1D5C">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195000.00</w:t>
            </w:r>
          </w:p>
        </w:tc>
      </w:tr>
    </w:tbl>
    <w:p w14:paraId="1AF30B53">
      <w:pPr>
        <w:rPr>
          <w:rFonts w:hint="eastAsia" w:asciiTheme="minorEastAsia" w:hAnsiTheme="minorEastAsia" w:eastAsiaTheme="minorEastAsia"/>
          <w:b/>
          <w:color w:val="auto"/>
        </w:rPr>
      </w:pPr>
      <w:r>
        <w:rPr>
          <w:rFonts w:hint="eastAsia" w:asciiTheme="minorEastAsia" w:hAnsiTheme="minorEastAsia" w:eastAsiaTheme="minorEastAsia"/>
          <w:b/>
          <w:color w:val="auto"/>
          <w:lang w:val="en-US" w:eastAsia="zh-CN"/>
        </w:rPr>
        <w:t>标项六</w:t>
      </w:r>
    </w:p>
    <w:tbl>
      <w:tblPr>
        <w:tblStyle w:val="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973"/>
        <w:gridCol w:w="1351"/>
        <w:gridCol w:w="928"/>
        <w:gridCol w:w="835"/>
        <w:gridCol w:w="990"/>
        <w:gridCol w:w="1559"/>
      </w:tblGrid>
      <w:tr w14:paraId="369E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5588BD0A">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rPr>
              <w:t>货物类</w:t>
            </w:r>
          </w:p>
        </w:tc>
      </w:tr>
      <w:tr w14:paraId="0CA0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pct"/>
          </w:tcPr>
          <w:p w14:paraId="54391F1B">
            <w:pPr>
              <w:jc w:val="center"/>
              <w:rPr>
                <w:rFonts w:hint="eastAsia" w:asciiTheme="minorEastAsia" w:hAnsiTheme="minorEastAsia" w:eastAsiaTheme="minorEastAsia"/>
                <w:color w:val="auto"/>
                <w:kern w:val="0"/>
                <w:sz w:val="21"/>
              </w:rPr>
            </w:pPr>
            <w:r>
              <w:rPr>
                <w:rFonts w:hint="eastAsia" w:asciiTheme="minorEastAsia" w:hAnsiTheme="minorEastAsia" w:eastAsiaTheme="minorEastAsia"/>
                <w:color w:val="auto"/>
                <w:kern w:val="0"/>
                <w:sz w:val="21"/>
                <w:lang w:val="en-US" w:eastAsia="zh-CN"/>
              </w:rPr>
              <w:t>序号</w:t>
            </w:r>
          </w:p>
        </w:tc>
        <w:tc>
          <w:tcPr>
            <w:tcW w:w="1158" w:type="pct"/>
          </w:tcPr>
          <w:p w14:paraId="3AC48D33">
            <w:pPr>
              <w:jc w:val="center"/>
              <w:rPr>
                <w:rFonts w:hint="default"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货物名称</w:t>
            </w:r>
          </w:p>
        </w:tc>
        <w:tc>
          <w:tcPr>
            <w:tcW w:w="793" w:type="pct"/>
          </w:tcPr>
          <w:p w14:paraId="6D1BC24F">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规格型号</w:t>
            </w:r>
          </w:p>
        </w:tc>
        <w:tc>
          <w:tcPr>
            <w:tcW w:w="545" w:type="pct"/>
          </w:tcPr>
          <w:p w14:paraId="36353945">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品牌</w:t>
            </w:r>
          </w:p>
        </w:tc>
        <w:tc>
          <w:tcPr>
            <w:tcW w:w="490" w:type="pct"/>
          </w:tcPr>
          <w:p w14:paraId="04C7E902">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数量</w:t>
            </w:r>
          </w:p>
        </w:tc>
        <w:tc>
          <w:tcPr>
            <w:tcW w:w="581" w:type="pct"/>
          </w:tcPr>
          <w:p w14:paraId="69FE128D">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单位</w:t>
            </w:r>
          </w:p>
        </w:tc>
        <w:tc>
          <w:tcPr>
            <w:tcW w:w="912" w:type="pct"/>
          </w:tcPr>
          <w:p w14:paraId="168342EA">
            <w:pPr>
              <w:jc w:val="center"/>
              <w:rPr>
                <w:rFonts w:hint="eastAsia" w:asciiTheme="minorEastAsia" w:hAnsiTheme="minorEastAsia" w:eastAsiaTheme="minorEastAsia"/>
                <w:color w:val="auto"/>
                <w:kern w:val="0"/>
                <w:sz w:val="21"/>
                <w:lang w:val="en-US" w:eastAsia="zh-CN"/>
              </w:rPr>
            </w:pPr>
            <w:r>
              <w:rPr>
                <w:rFonts w:hint="eastAsia" w:asciiTheme="minorEastAsia" w:hAnsiTheme="minorEastAsia" w:eastAsiaTheme="minorEastAsia"/>
                <w:color w:val="auto"/>
                <w:kern w:val="0"/>
                <w:sz w:val="21"/>
                <w:lang w:val="en-US" w:eastAsia="zh-CN"/>
              </w:rPr>
              <w:t>单价</w:t>
            </w:r>
          </w:p>
        </w:tc>
      </w:tr>
      <w:tr w14:paraId="6160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dxa"/>
            <w:vAlign w:val="center"/>
          </w:tcPr>
          <w:p w14:paraId="2CCC9E30">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rPr>
              <w:t>1</w:t>
            </w:r>
          </w:p>
        </w:tc>
        <w:tc>
          <w:tcPr>
            <w:tcW w:w="1973" w:type="dxa"/>
            <w:vAlign w:val="center"/>
          </w:tcPr>
          <w:p w14:paraId="5182A982">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rPr>
              <w:t>7F宫腔镜（一体镜）</w:t>
            </w:r>
          </w:p>
        </w:tc>
        <w:tc>
          <w:tcPr>
            <w:tcW w:w="793" w:type="pct"/>
            <w:vAlign w:val="center"/>
          </w:tcPr>
          <w:p w14:paraId="484BB142">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lang w:val="en-US" w:eastAsia="zh-CN"/>
              </w:rPr>
              <w:t>KMS-IV(一体)</w:t>
            </w:r>
          </w:p>
        </w:tc>
        <w:tc>
          <w:tcPr>
            <w:tcW w:w="545" w:type="pct"/>
            <w:vAlign w:val="center"/>
          </w:tcPr>
          <w:p w14:paraId="0DDCD5C3">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lang w:val="en-US" w:eastAsia="zh-CN"/>
              </w:rPr>
              <w:t>科迈森</w:t>
            </w:r>
          </w:p>
        </w:tc>
        <w:tc>
          <w:tcPr>
            <w:tcW w:w="835" w:type="dxa"/>
            <w:vAlign w:val="center"/>
          </w:tcPr>
          <w:p w14:paraId="2020641C">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rPr>
              <w:t>3</w:t>
            </w:r>
          </w:p>
        </w:tc>
        <w:tc>
          <w:tcPr>
            <w:tcW w:w="990" w:type="dxa"/>
            <w:vAlign w:val="center"/>
          </w:tcPr>
          <w:p w14:paraId="39C2E10A">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rPr>
              <w:t>条</w:t>
            </w:r>
          </w:p>
        </w:tc>
        <w:tc>
          <w:tcPr>
            <w:tcW w:w="912" w:type="pct"/>
            <w:vAlign w:val="center"/>
          </w:tcPr>
          <w:p w14:paraId="6D20E9C4">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lang w:val="en-US" w:eastAsia="zh-CN"/>
              </w:rPr>
              <w:t>69500.00</w:t>
            </w:r>
          </w:p>
        </w:tc>
      </w:tr>
      <w:tr w14:paraId="7B59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dxa"/>
            <w:vAlign w:val="center"/>
          </w:tcPr>
          <w:p w14:paraId="24971141">
            <w:pPr>
              <w:adjustRightInd w:val="0"/>
              <w:snapToGrid w:val="0"/>
              <w:spacing w:line="380" w:lineRule="exact"/>
              <w:jc w:val="center"/>
              <w:rPr>
                <w:rFonts w:hint="default" w:ascii="宋体" w:hAnsi="宋体" w:cs="宋体"/>
                <w:color w:val="auto"/>
                <w:szCs w:val="21"/>
                <w:lang w:val="en-US" w:eastAsia="zh-CN"/>
              </w:rPr>
            </w:pPr>
            <w:r>
              <w:rPr>
                <w:rFonts w:hint="eastAsia" w:ascii="宋体" w:hAnsi="宋体" w:cs="宋体"/>
                <w:color w:val="auto"/>
                <w:szCs w:val="21"/>
              </w:rPr>
              <w:t>2</w:t>
            </w:r>
          </w:p>
        </w:tc>
        <w:tc>
          <w:tcPr>
            <w:tcW w:w="1973" w:type="dxa"/>
            <w:vAlign w:val="center"/>
          </w:tcPr>
          <w:p w14:paraId="24812B20">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rPr>
              <w:t>宫腔电切内窥镜</w:t>
            </w:r>
          </w:p>
        </w:tc>
        <w:tc>
          <w:tcPr>
            <w:tcW w:w="793" w:type="pct"/>
            <w:vAlign w:val="center"/>
          </w:tcPr>
          <w:p w14:paraId="04406E4D">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lang w:val="en-US" w:eastAsia="zh-CN"/>
              </w:rPr>
              <w:t>KMS-DQ-F</w:t>
            </w:r>
          </w:p>
        </w:tc>
        <w:tc>
          <w:tcPr>
            <w:tcW w:w="545" w:type="pct"/>
            <w:vAlign w:val="center"/>
          </w:tcPr>
          <w:p w14:paraId="110ACCCE">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lang w:val="en-US" w:eastAsia="zh-CN"/>
              </w:rPr>
              <w:t>科迈森</w:t>
            </w:r>
          </w:p>
        </w:tc>
        <w:tc>
          <w:tcPr>
            <w:tcW w:w="835" w:type="dxa"/>
            <w:vAlign w:val="center"/>
          </w:tcPr>
          <w:p w14:paraId="40F72123">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rPr>
              <w:t>1</w:t>
            </w:r>
          </w:p>
        </w:tc>
        <w:tc>
          <w:tcPr>
            <w:tcW w:w="990" w:type="dxa"/>
            <w:vAlign w:val="center"/>
          </w:tcPr>
          <w:p w14:paraId="3282E2E6">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rPr>
              <w:t>套</w:t>
            </w:r>
          </w:p>
        </w:tc>
        <w:tc>
          <w:tcPr>
            <w:tcW w:w="912" w:type="pct"/>
            <w:vAlign w:val="center"/>
          </w:tcPr>
          <w:p w14:paraId="60457A5F">
            <w:pPr>
              <w:adjustRightInd w:val="0"/>
              <w:snapToGrid w:val="0"/>
              <w:spacing w:line="380" w:lineRule="exact"/>
              <w:jc w:val="center"/>
              <w:rPr>
                <w:rFonts w:hint="eastAsia" w:ascii="宋体" w:hAnsi="宋体" w:cs="宋体"/>
                <w:color w:val="auto"/>
                <w:szCs w:val="21"/>
                <w:lang w:val="en-US" w:eastAsia="zh-CN"/>
              </w:rPr>
            </w:pPr>
            <w:r>
              <w:rPr>
                <w:rFonts w:hint="eastAsia" w:ascii="宋体" w:hAnsi="宋体" w:cs="宋体"/>
                <w:color w:val="auto"/>
                <w:szCs w:val="21"/>
                <w:lang w:val="en-US" w:eastAsia="zh-CN"/>
              </w:rPr>
              <w:t>89500.00</w:t>
            </w:r>
          </w:p>
        </w:tc>
      </w:tr>
    </w:tbl>
    <w:p w14:paraId="3D90160F">
      <w:pPr>
        <w:rPr>
          <w:rFonts w:asciiTheme="minorEastAsia" w:hAnsiTheme="minorEastAsia" w:eastAsiaTheme="minorEastAsia"/>
          <w:b/>
          <w:color w:val="auto"/>
        </w:rPr>
      </w:pPr>
      <w:r>
        <w:rPr>
          <w:rFonts w:hint="eastAsia" w:asciiTheme="minorEastAsia" w:hAnsiTheme="minorEastAsia" w:eastAsiaTheme="minorEastAsia"/>
          <w:b/>
          <w:color w:val="auto"/>
        </w:rPr>
        <w:t>五、评审专家名单：</w:t>
      </w:r>
      <w:r>
        <w:rPr>
          <w:rFonts w:hint="eastAsia" w:asciiTheme="minorEastAsia" w:hAnsiTheme="minorEastAsia" w:eastAsiaTheme="minorEastAsia"/>
          <w:color w:val="auto"/>
        </w:rPr>
        <w:t>叶志亮、莫祖璇、祝青、周贵松、梁盛（采购人代表）</w:t>
      </w:r>
    </w:p>
    <w:p w14:paraId="44E318DD">
      <w:pPr>
        <w:rPr>
          <w:rFonts w:asciiTheme="minorEastAsia" w:hAnsiTheme="minorEastAsia" w:eastAsiaTheme="minorEastAsia"/>
          <w:b/>
          <w:color w:val="auto"/>
        </w:rPr>
      </w:pPr>
      <w:r>
        <w:rPr>
          <w:rFonts w:hint="eastAsia" w:asciiTheme="minorEastAsia" w:hAnsiTheme="minorEastAsia" w:eastAsiaTheme="minorEastAsia"/>
          <w:b/>
          <w:color w:val="auto"/>
        </w:rPr>
        <w:t>六、代理服务收费标准及金额：</w:t>
      </w:r>
    </w:p>
    <w:p w14:paraId="0B4C81BD">
      <w:pPr>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rPr>
        <w:t>1.收费标准：以分标中标金额为计费额，按货物招标采用差额定率累进法计算出收费基准价格，采购代理收费以收费基准价格下浮30%收取；其中单个分标</w:t>
      </w:r>
      <w:r>
        <w:rPr>
          <w:rFonts w:hint="eastAsia" w:asciiTheme="minorEastAsia" w:hAnsiTheme="minorEastAsia" w:eastAsiaTheme="minorEastAsia"/>
          <w:color w:val="auto"/>
          <w:highlight w:val="none"/>
        </w:rPr>
        <w:t>项目招标代理服务费低于人民币肆仟伍佰元(¥4500.00)按肆仟伍佰元(¥4500.00)收取。</w:t>
      </w:r>
      <w:r>
        <w:rPr>
          <w:rFonts w:hint="eastAsia" w:asciiTheme="minorEastAsia" w:hAnsiTheme="minorEastAsia" w:eastAsiaTheme="minorEastAsia"/>
          <w:color w:val="auto"/>
          <w:highlight w:val="none"/>
          <w:lang w:val="en-US" w:eastAsia="zh-CN"/>
        </w:rPr>
        <w:t>合计：叁万陆仟玖佰柒拾元柒角整</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36,970.70</w:t>
      </w:r>
      <w:r>
        <w:rPr>
          <w:rFonts w:hint="eastAsia" w:asciiTheme="minorEastAsia" w:hAnsiTheme="minorEastAsia" w:eastAsiaTheme="minorEastAsia"/>
          <w:color w:val="auto"/>
          <w:highlight w:val="none"/>
        </w:rPr>
        <w:t>）。</w:t>
      </w:r>
    </w:p>
    <w:p w14:paraId="3663E39C">
      <w:pPr>
        <w:ind w:firstLine="420" w:firstLineChars="200"/>
        <w:rPr>
          <w:rFonts w:hint="eastAsia" w:asciiTheme="minorEastAsia" w:hAnsiTheme="minorEastAsia" w:eastAsiaTheme="minorEastAsia"/>
          <w:color w:val="auto"/>
          <w:lang w:eastAsia="zh-CN"/>
        </w:rPr>
      </w:pPr>
      <w:r>
        <w:rPr>
          <w:rFonts w:hint="eastAsia" w:asciiTheme="minorEastAsia" w:hAnsiTheme="minorEastAsia" w:eastAsiaTheme="minorEastAsia"/>
          <w:color w:val="auto"/>
          <w:highlight w:val="none"/>
        </w:rPr>
        <w:t>2.收费金额：</w:t>
      </w:r>
      <w:r>
        <w:rPr>
          <w:rFonts w:hint="eastAsia" w:asciiTheme="minorEastAsia" w:hAnsiTheme="minorEastAsia" w:eastAsiaTheme="minorEastAsia"/>
          <w:color w:val="auto"/>
          <w:highlight w:val="none"/>
          <w:lang w:val="en-US" w:eastAsia="zh-CN"/>
        </w:rPr>
        <w:t>标项一</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壹万贰仟柒佰柒拾壹元伍角整</w:t>
      </w:r>
      <w:r>
        <w:rPr>
          <w:rFonts w:hint="eastAsia" w:asciiTheme="minorEastAsia" w:hAnsiTheme="minorEastAsia" w:eastAsiaTheme="minorEastAsia"/>
          <w:color w:val="auto"/>
          <w:highlight w:val="none"/>
        </w:rPr>
        <w:t>（¥12771.50</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lang w:val="en-US" w:eastAsia="zh-CN"/>
        </w:rPr>
        <w:t>标项</w:t>
      </w:r>
      <w:r>
        <w:rPr>
          <w:rFonts w:hint="eastAsia" w:asciiTheme="minorEastAsia" w:hAnsiTheme="minorEastAsia" w:eastAsiaTheme="minorEastAsia"/>
          <w:color w:val="auto"/>
        </w:rPr>
        <w:t>二</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lang w:val="en-US" w:eastAsia="zh-CN"/>
        </w:rPr>
        <w:t>陆仟壹佰玖拾玖元贰角整</w:t>
      </w:r>
      <w:r>
        <w:rPr>
          <w:rFonts w:hint="eastAsia" w:asciiTheme="minorEastAsia" w:hAnsiTheme="minorEastAsia" w:eastAsiaTheme="minorEastAsia"/>
          <w:color w:val="auto"/>
        </w:rPr>
        <w:t>(¥</w:t>
      </w:r>
      <w:r>
        <w:rPr>
          <w:rFonts w:hint="eastAsia" w:asciiTheme="minorEastAsia" w:hAnsiTheme="minorEastAsia" w:eastAsiaTheme="minorEastAsia"/>
          <w:color w:val="auto"/>
          <w:lang w:val="en-US" w:eastAsia="zh-CN"/>
        </w:rPr>
        <w:t>6199</w:t>
      </w:r>
      <w:r>
        <w:rPr>
          <w:rFonts w:hint="eastAsia" w:asciiTheme="minorEastAsia" w:hAnsiTheme="minorEastAsia" w:eastAsiaTheme="minorEastAsia"/>
          <w:color w:val="auto"/>
        </w:rPr>
        <w:t>.</w:t>
      </w:r>
      <w:r>
        <w:rPr>
          <w:rFonts w:hint="eastAsia" w:asciiTheme="minorEastAsia" w:hAnsiTheme="minorEastAsia" w:eastAsiaTheme="minorEastAsia"/>
          <w:color w:val="auto"/>
          <w:lang w:val="en-US" w:eastAsia="zh-CN"/>
        </w:rPr>
        <w:t>2</w:t>
      </w:r>
      <w:r>
        <w:rPr>
          <w:rFonts w:hint="eastAsia" w:asciiTheme="minorEastAsia" w:hAnsiTheme="minorEastAsia" w:eastAsiaTheme="minorEastAsia"/>
          <w:color w:val="auto"/>
        </w:rPr>
        <w:t>0)</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lang w:val="en-US" w:eastAsia="zh-CN"/>
        </w:rPr>
        <w:t>标项</w:t>
      </w:r>
      <w:r>
        <w:rPr>
          <w:rFonts w:hint="eastAsia" w:asciiTheme="minorEastAsia" w:hAnsiTheme="minorEastAsia" w:eastAsiaTheme="minorEastAsia"/>
          <w:color w:val="auto"/>
        </w:rPr>
        <w:t>三</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rPr>
        <w:t>肆仟伍佰元(¥4500.00)</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lang w:val="en-US" w:eastAsia="zh-CN"/>
        </w:rPr>
        <w:t>标项四</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rPr>
        <w:t>肆仟伍佰元(¥4500.00)</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lang w:val="en-US" w:eastAsia="zh-CN"/>
        </w:rPr>
        <w:t>标项五</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rPr>
        <w:t>肆仟伍佰元(¥4500.00)</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lang w:val="en-US" w:eastAsia="zh-CN"/>
        </w:rPr>
        <w:t>标项六</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rPr>
        <w:t>肆仟伍佰元(¥4500.00)</w:t>
      </w:r>
      <w:r>
        <w:rPr>
          <w:rFonts w:hint="eastAsia" w:asciiTheme="minorEastAsia" w:hAnsiTheme="minorEastAsia" w:eastAsiaTheme="minorEastAsia"/>
          <w:color w:val="auto"/>
          <w:lang w:eastAsia="zh-CN"/>
        </w:rPr>
        <w:t>。</w:t>
      </w:r>
    </w:p>
    <w:p w14:paraId="633954AA">
      <w:pPr>
        <w:rPr>
          <w:rFonts w:asciiTheme="minorEastAsia" w:hAnsiTheme="minorEastAsia" w:eastAsiaTheme="minorEastAsia"/>
          <w:b/>
          <w:color w:val="auto"/>
        </w:rPr>
      </w:pPr>
      <w:r>
        <w:rPr>
          <w:rFonts w:hint="eastAsia" w:asciiTheme="minorEastAsia" w:hAnsiTheme="minorEastAsia" w:eastAsiaTheme="minorEastAsia"/>
          <w:b/>
          <w:color w:val="auto"/>
        </w:rPr>
        <w:t>七、公告期限</w:t>
      </w:r>
    </w:p>
    <w:p w14:paraId="1F3DE3BD">
      <w:pPr>
        <w:ind w:firstLine="420" w:firstLineChars="200"/>
        <w:rPr>
          <w:rFonts w:cs="宋体" w:asciiTheme="minorEastAsia" w:hAnsiTheme="minorEastAsia" w:eastAsiaTheme="minorEastAsia"/>
          <w:color w:val="auto"/>
          <w:kern w:val="0"/>
        </w:rPr>
      </w:pPr>
      <w:r>
        <w:rPr>
          <w:rFonts w:hint="eastAsia" w:cs="宋体" w:asciiTheme="minorEastAsia" w:hAnsiTheme="minorEastAsia" w:eastAsiaTheme="minorEastAsia"/>
          <w:color w:val="auto"/>
          <w:kern w:val="0"/>
        </w:rPr>
        <w:t>自本公告发布之日起</w:t>
      </w:r>
      <w:r>
        <w:rPr>
          <w:rFonts w:cs="宋体" w:asciiTheme="minorEastAsia" w:hAnsiTheme="minorEastAsia" w:eastAsiaTheme="minorEastAsia"/>
          <w:color w:val="auto"/>
          <w:kern w:val="0"/>
        </w:rPr>
        <w:t>1</w:t>
      </w:r>
      <w:r>
        <w:rPr>
          <w:rFonts w:hint="eastAsia" w:cs="宋体" w:asciiTheme="minorEastAsia" w:hAnsiTheme="minorEastAsia" w:eastAsiaTheme="minorEastAsia"/>
          <w:color w:val="auto"/>
          <w:kern w:val="0"/>
        </w:rPr>
        <w:t>个工作日。</w:t>
      </w:r>
      <w:r>
        <w:rPr>
          <w:rFonts w:hint="eastAsia" w:hAnsi="宋体" w:cs="Arial"/>
          <w:color w:val="auto"/>
        </w:rPr>
        <w:t>供应商认为中标结果使自己的权益受到损害的，可以在中标结果公告期限届满之日起七个工作日内以书面形式向广西国力招标有限公司提出质疑，逾期将不再受理。</w:t>
      </w:r>
    </w:p>
    <w:p w14:paraId="43311741">
      <w:pPr>
        <w:rPr>
          <w:rFonts w:cs="仿宋" w:asciiTheme="minorEastAsia" w:hAnsiTheme="minorEastAsia" w:eastAsiaTheme="minorEastAsia"/>
          <w:b/>
          <w:color w:val="auto"/>
        </w:rPr>
      </w:pPr>
      <w:r>
        <w:rPr>
          <w:rFonts w:hint="eastAsia" w:cs="仿宋" w:asciiTheme="minorEastAsia" w:hAnsiTheme="minorEastAsia" w:eastAsiaTheme="minorEastAsia"/>
          <w:b/>
          <w:color w:val="auto"/>
        </w:rPr>
        <w:t>八、其他补充事宜</w:t>
      </w:r>
    </w:p>
    <w:p w14:paraId="79543B1A">
      <w:pPr>
        <w:rPr>
          <w:rFonts w:cs="宋体" w:asciiTheme="minorEastAsia" w:hAnsiTheme="minorEastAsia" w:eastAsiaTheme="minorEastAsia"/>
          <w:color w:val="auto"/>
          <w:kern w:val="0"/>
        </w:rPr>
      </w:pPr>
      <w:r>
        <w:rPr>
          <w:rFonts w:hint="eastAsia" w:cs="宋体" w:asciiTheme="minorEastAsia" w:hAnsiTheme="minorEastAsia" w:eastAsiaTheme="minorEastAsia"/>
          <w:color w:val="auto"/>
          <w:kern w:val="0"/>
        </w:rPr>
        <w:t xml:space="preserve">    1.网上公告媒体查询</w:t>
      </w:r>
    </w:p>
    <w:p w14:paraId="53E17EAD">
      <w:pPr>
        <w:ind w:firstLine="420" w:firstLineChars="200"/>
        <w:rPr>
          <w:rFonts w:hint="eastAsia" w:cs="宋体" w:asciiTheme="minorEastAsia" w:hAnsiTheme="minorEastAsia" w:eastAsiaTheme="minorEastAsia"/>
          <w:color w:val="auto"/>
          <w:kern w:val="0"/>
        </w:rPr>
      </w:pPr>
      <w:r>
        <w:rPr>
          <w:rFonts w:hint="eastAsia" w:cs="宋体" w:asciiTheme="minorEastAsia" w:hAnsiTheme="minorEastAsia" w:eastAsiaTheme="minorEastAsia"/>
          <w:color w:val="auto"/>
          <w:kern w:val="0"/>
        </w:rPr>
        <w:t>中国政府采购网（http://www.ccgp.gov.cn）,广西壮族自治区政府采购网（http://zfcg.gxzf.gov.cn）, 全国公共资源交易平台（广西·南宁）（http://ggzy.jgswj.gxzf.gov.cn/nnggzy/)。</w:t>
      </w:r>
    </w:p>
    <w:p w14:paraId="4D691FD5">
      <w:pPr>
        <w:numPr>
          <w:ilvl w:val="0"/>
          <w:numId w:val="0"/>
        </w:numPr>
        <w:ind w:firstLine="420" w:firstLineChars="200"/>
        <w:rPr>
          <w:rFonts w:hint="eastAsia" w:cs="宋体" w:asciiTheme="minorEastAsia" w:hAnsiTheme="minorEastAsia" w:eastAsiaTheme="minorEastAsia"/>
          <w:color w:val="auto"/>
          <w:kern w:val="0"/>
          <w:highlight w:val="yellow"/>
          <w:lang w:val="en-US" w:eastAsia="zh-CN"/>
        </w:rPr>
      </w:pPr>
      <w:r>
        <w:rPr>
          <w:rFonts w:hint="eastAsia" w:cs="宋体" w:asciiTheme="minorEastAsia" w:hAnsiTheme="minorEastAsia" w:eastAsiaTheme="minorEastAsia"/>
          <w:color w:val="auto"/>
          <w:kern w:val="0"/>
          <w:lang w:val="en-US" w:eastAsia="zh-CN"/>
        </w:rPr>
        <w:t>2.</w:t>
      </w:r>
      <w:r>
        <w:rPr>
          <w:rFonts w:hint="eastAsia" w:cs="宋体" w:asciiTheme="minorEastAsia" w:hAnsiTheme="minorEastAsia" w:eastAsiaTheme="minorEastAsia"/>
          <w:color w:val="auto"/>
          <w:kern w:val="0"/>
        </w:rPr>
        <w:t>未通过资格审查的投标单位及原因：广西秋丰医疗科技有限公司未按采购文件要求提供依法缴纳社会保障资金的相关材料，根据采购文件“投标人依法缴纳社会保障资金的相关材料[2026年1月至2026年6月内任意连续三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必须提供，否则作无效投标处理）”要求，该公司的投标文件按无效投标处理</w:t>
      </w:r>
      <w:r>
        <w:rPr>
          <w:rFonts w:hint="eastAsia" w:cs="宋体" w:asciiTheme="minorEastAsia" w:hAnsiTheme="minorEastAsia" w:eastAsiaTheme="minorEastAsia"/>
          <w:color w:val="auto"/>
          <w:kern w:val="0"/>
          <w:lang w:eastAsia="zh-CN"/>
        </w:rPr>
        <w:t>。</w:t>
      </w:r>
    </w:p>
    <w:p w14:paraId="5890DE2D">
      <w:pPr>
        <w:ind w:firstLine="420" w:firstLineChars="200"/>
        <w:rPr>
          <w:rFonts w:hint="default" w:cs="宋体" w:asciiTheme="minorEastAsia" w:hAnsiTheme="minorEastAsia" w:eastAsiaTheme="minorEastAsia"/>
          <w:b w:val="0"/>
          <w:bCs w:val="0"/>
          <w:color w:val="auto"/>
          <w:kern w:val="0"/>
          <w:highlight w:val="none"/>
          <w:lang w:val="en-US" w:eastAsia="zh-CN"/>
        </w:rPr>
      </w:pPr>
      <w:r>
        <w:rPr>
          <w:rFonts w:hint="eastAsia" w:cs="宋体" w:asciiTheme="minorEastAsia" w:hAnsiTheme="minorEastAsia" w:eastAsiaTheme="minorEastAsia"/>
          <w:b w:val="0"/>
          <w:bCs w:val="0"/>
          <w:color w:val="auto"/>
          <w:kern w:val="0"/>
          <w:highlight w:val="none"/>
          <w:lang w:val="en-US" w:eastAsia="zh-CN"/>
        </w:rPr>
        <w:t>3.中标供应商的评审总得分：</w:t>
      </w:r>
      <w:r>
        <w:rPr>
          <w:rFonts w:hint="eastAsia" w:asciiTheme="minorEastAsia" w:hAnsiTheme="minorEastAsia" w:eastAsiaTheme="minorEastAsia"/>
          <w:b w:val="0"/>
          <w:bCs w:val="0"/>
          <w:color w:val="auto"/>
          <w:lang w:val="en-US" w:eastAsia="zh-CN"/>
        </w:rPr>
        <w:t>标项一</w:t>
      </w:r>
      <w:r>
        <w:rPr>
          <w:rFonts w:hint="eastAsia" w:asciiTheme="minorEastAsia" w:hAnsiTheme="minorEastAsia" w:eastAsiaTheme="minorEastAsia"/>
          <w:b w:val="0"/>
          <w:bCs w:val="0"/>
          <w:color w:val="auto"/>
          <w:lang w:eastAsia="zh-CN"/>
        </w:rPr>
        <w:t>：86.00；</w:t>
      </w:r>
      <w:r>
        <w:rPr>
          <w:rFonts w:hint="eastAsia" w:asciiTheme="minorEastAsia" w:hAnsiTheme="minorEastAsia" w:eastAsiaTheme="minorEastAsia"/>
          <w:b w:val="0"/>
          <w:bCs w:val="0"/>
          <w:color w:val="auto"/>
          <w:lang w:val="en-US" w:eastAsia="zh-CN"/>
        </w:rPr>
        <w:t>标项</w:t>
      </w:r>
      <w:r>
        <w:rPr>
          <w:rFonts w:hint="eastAsia" w:ascii="宋体" w:hAnsi="宋体" w:cs="宋体"/>
          <w:b w:val="0"/>
          <w:bCs w:val="0"/>
          <w:color w:val="auto"/>
          <w:szCs w:val="21"/>
        </w:rPr>
        <w:t>二</w:t>
      </w:r>
      <w:r>
        <w:rPr>
          <w:rFonts w:hint="eastAsia" w:asciiTheme="minorEastAsia" w:hAnsiTheme="minorEastAsia" w:eastAsiaTheme="minorEastAsia"/>
          <w:b w:val="0"/>
          <w:bCs w:val="0"/>
          <w:color w:val="auto"/>
          <w:lang w:eastAsia="zh-CN"/>
        </w:rPr>
        <w:t>：81.00</w:t>
      </w:r>
      <w:r>
        <w:rPr>
          <w:rFonts w:hint="eastAsia" w:cs="宋体" w:asciiTheme="minorEastAsia" w:hAnsiTheme="minorEastAsia" w:eastAsiaTheme="minorEastAsia"/>
          <w:b w:val="0"/>
          <w:bCs w:val="0"/>
          <w:color w:val="auto"/>
          <w:kern w:val="0"/>
          <w:highlight w:val="none"/>
          <w:lang w:val="en-US" w:eastAsia="zh-CN"/>
        </w:rPr>
        <w:t>分</w:t>
      </w:r>
      <w:r>
        <w:rPr>
          <w:rFonts w:hint="eastAsia" w:asciiTheme="minorEastAsia" w:hAnsiTheme="minorEastAsia" w:eastAsiaTheme="minorEastAsia"/>
          <w:b w:val="0"/>
          <w:bCs w:val="0"/>
          <w:color w:val="auto"/>
          <w:lang w:eastAsia="zh-CN"/>
        </w:rPr>
        <w:t>；</w:t>
      </w:r>
      <w:r>
        <w:rPr>
          <w:rFonts w:hint="eastAsia" w:asciiTheme="minorEastAsia" w:hAnsiTheme="minorEastAsia" w:eastAsiaTheme="minorEastAsia"/>
          <w:b w:val="0"/>
          <w:bCs w:val="0"/>
          <w:color w:val="auto"/>
          <w:lang w:val="en-US" w:eastAsia="zh-CN"/>
        </w:rPr>
        <w:t>标项</w:t>
      </w:r>
      <w:r>
        <w:rPr>
          <w:rFonts w:hint="eastAsia" w:ascii="宋体" w:hAnsi="宋体" w:cs="宋体"/>
          <w:b w:val="0"/>
          <w:bCs w:val="0"/>
          <w:color w:val="auto"/>
          <w:szCs w:val="21"/>
        </w:rPr>
        <w:t>三</w:t>
      </w:r>
      <w:r>
        <w:rPr>
          <w:rFonts w:hint="eastAsia" w:asciiTheme="minorEastAsia" w:hAnsiTheme="minorEastAsia" w:eastAsiaTheme="minorEastAsia"/>
          <w:b w:val="0"/>
          <w:bCs w:val="0"/>
          <w:color w:val="auto"/>
          <w:lang w:eastAsia="zh-CN"/>
        </w:rPr>
        <w:t>：84.00</w:t>
      </w:r>
      <w:r>
        <w:rPr>
          <w:rFonts w:hint="eastAsia" w:cs="宋体" w:asciiTheme="minorEastAsia" w:hAnsiTheme="minorEastAsia" w:eastAsiaTheme="minorEastAsia"/>
          <w:b w:val="0"/>
          <w:bCs w:val="0"/>
          <w:color w:val="auto"/>
          <w:kern w:val="0"/>
          <w:highlight w:val="none"/>
          <w:lang w:val="en-US" w:eastAsia="zh-CN"/>
        </w:rPr>
        <w:t>分</w:t>
      </w:r>
      <w:r>
        <w:rPr>
          <w:rFonts w:hint="eastAsia" w:asciiTheme="minorEastAsia" w:hAnsiTheme="minorEastAsia" w:eastAsiaTheme="minorEastAsia"/>
          <w:b w:val="0"/>
          <w:bCs w:val="0"/>
          <w:color w:val="auto"/>
          <w:lang w:eastAsia="zh-CN"/>
        </w:rPr>
        <w:t>；</w:t>
      </w:r>
      <w:r>
        <w:rPr>
          <w:rFonts w:hint="eastAsia" w:asciiTheme="minorEastAsia" w:hAnsiTheme="minorEastAsia" w:eastAsiaTheme="minorEastAsia"/>
          <w:b w:val="0"/>
          <w:bCs w:val="0"/>
          <w:color w:val="auto"/>
          <w:lang w:val="en-US" w:eastAsia="zh-CN"/>
        </w:rPr>
        <w:t>标项四</w:t>
      </w:r>
      <w:r>
        <w:rPr>
          <w:rFonts w:hint="eastAsia" w:asciiTheme="minorEastAsia" w:hAnsiTheme="minorEastAsia" w:eastAsiaTheme="minorEastAsia"/>
          <w:b w:val="0"/>
          <w:bCs w:val="0"/>
          <w:color w:val="auto"/>
          <w:lang w:eastAsia="zh-CN"/>
        </w:rPr>
        <w:t>：81.00</w:t>
      </w:r>
      <w:r>
        <w:rPr>
          <w:rFonts w:hint="eastAsia" w:cs="宋体" w:asciiTheme="minorEastAsia" w:hAnsiTheme="minorEastAsia" w:eastAsiaTheme="minorEastAsia"/>
          <w:b w:val="0"/>
          <w:bCs w:val="0"/>
          <w:color w:val="auto"/>
          <w:kern w:val="0"/>
          <w:highlight w:val="none"/>
          <w:lang w:val="en-US" w:eastAsia="zh-CN"/>
        </w:rPr>
        <w:t>分</w:t>
      </w:r>
      <w:r>
        <w:rPr>
          <w:rFonts w:hint="eastAsia" w:asciiTheme="minorEastAsia" w:hAnsiTheme="minorEastAsia" w:eastAsiaTheme="minorEastAsia"/>
          <w:b w:val="0"/>
          <w:bCs w:val="0"/>
          <w:color w:val="auto"/>
          <w:lang w:eastAsia="zh-CN"/>
        </w:rPr>
        <w:t>；</w:t>
      </w:r>
      <w:r>
        <w:rPr>
          <w:rFonts w:hint="eastAsia" w:asciiTheme="minorEastAsia" w:hAnsiTheme="minorEastAsia" w:eastAsiaTheme="minorEastAsia"/>
          <w:b w:val="0"/>
          <w:bCs w:val="0"/>
          <w:color w:val="auto"/>
          <w:lang w:val="en-US" w:eastAsia="zh-CN"/>
        </w:rPr>
        <w:t>标项五</w:t>
      </w:r>
      <w:r>
        <w:rPr>
          <w:rFonts w:hint="eastAsia" w:asciiTheme="minorEastAsia" w:hAnsiTheme="minorEastAsia" w:eastAsiaTheme="minorEastAsia"/>
          <w:b w:val="0"/>
          <w:bCs w:val="0"/>
          <w:color w:val="auto"/>
          <w:lang w:eastAsia="zh-CN"/>
        </w:rPr>
        <w:t>：84.00</w:t>
      </w:r>
      <w:r>
        <w:rPr>
          <w:rFonts w:hint="eastAsia" w:cs="宋体" w:asciiTheme="minorEastAsia" w:hAnsiTheme="minorEastAsia" w:eastAsiaTheme="minorEastAsia"/>
          <w:b w:val="0"/>
          <w:bCs w:val="0"/>
          <w:color w:val="auto"/>
          <w:kern w:val="0"/>
          <w:highlight w:val="none"/>
          <w:lang w:val="en-US" w:eastAsia="zh-CN"/>
        </w:rPr>
        <w:t>分</w:t>
      </w:r>
      <w:r>
        <w:rPr>
          <w:rFonts w:hint="eastAsia" w:asciiTheme="minorEastAsia" w:hAnsiTheme="minorEastAsia" w:eastAsiaTheme="minorEastAsia"/>
          <w:b w:val="0"/>
          <w:bCs w:val="0"/>
          <w:color w:val="auto"/>
          <w:lang w:eastAsia="zh-CN"/>
        </w:rPr>
        <w:t>；</w:t>
      </w:r>
      <w:r>
        <w:rPr>
          <w:rFonts w:hint="eastAsia" w:asciiTheme="minorEastAsia" w:hAnsiTheme="minorEastAsia" w:eastAsiaTheme="minorEastAsia"/>
          <w:b w:val="0"/>
          <w:bCs w:val="0"/>
          <w:color w:val="auto"/>
          <w:lang w:val="en-US" w:eastAsia="zh-CN"/>
        </w:rPr>
        <w:t>标项六</w:t>
      </w:r>
      <w:r>
        <w:rPr>
          <w:rFonts w:hint="eastAsia" w:asciiTheme="minorEastAsia" w:hAnsiTheme="minorEastAsia" w:eastAsiaTheme="minorEastAsia"/>
          <w:b w:val="0"/>
          <w:bCs w:val="0"/>
          <w:color w:val="auto"/>
          <w:lang w:eastAsia="zh-CN"/>
        </w:rPr>
        <w:t>：82.00</w:t>
      </w:r>
      <w:r>
        <w:rPr>
          <w:rFonts w:hint="eastAsia" w:cs="宋体" w:asciiTheme="minorEastAsia" w:hAnsiTheme="minorEastAsia" w:eastAsiaTheme="minorEastAsia"/>
          <w:b w:val="0"/>
          <w:bCs w:val="0"/>
          <w:color w:val="auto"/>
          <w:kern w:val="0"/>
          <w:highlight w:val="none"/>
          <w:lang w:val="en-US" w:eastAsia="zh-CN"/>
        </w:rPr>
        <w:t>分。</w:t>
      </w:r>
    </w:p>
    <w:p w14:paraId="6220D2CC">
      <w:pPr>
        <w:ind w:firstLine="420" w:firstLineChars="200"/>
        <w:rPr>
          <w:rFonts w:hint="eastAsia" w:cs="宋体" w:asciiTheme="minorEastAsia" w:hAnsiTheme="minorEastAsia" w:eastAsiaTheme="minorEastAsia"/>
          <w:color w:val="auto"/>
          <w:kern w:val="0"/>
        </w:rPr>
      </w:pPr>
      <w:r>
        <w:rPr>
          <w:rFonts w:hint="eastAsia" w:cs="宋体" w:asciiTheme="minorEastAsia" w:hAnsiTheme="minorEastAsia" w:eastAsiaTheme="minorEastAsia"/>
          <w:color w:val="auto"/>
          <w:kern w:val="0"/>
          <w:lang w:val="en-US" w:eastAsia="zh-CN"/>
        </w:rPr>
        <w:t>4</w:t>
      </w:r>
      <w:r>
        <w:rPr>
          <w:rFonts w:hint="eastAsia" w:cs="宋体" w:asciiTheme="minorEastAsia" w:hAnsiTheme="minorEastAsia" w:eastAsiaTheme="minorEastAsia"/>
          <w:color w:val="auto"/>
          <w:kern w:val="0"/>
        </w:rPr>
        <w:t>.未中标的投标单位得分与排名：</w:t>
      </w:r>
    </w:p>
    <w:p w14:paraId="4FA5A126">
      <w:pPr>
        <w:ind w:firstLine="422" w:firstLineChars="200"/>
        <w:rPr>
          <w:rFonts w:hint="eastAsia" w:cs="宋体" w:asciiTheme="minorEastAsia" w:hAnsiTheme="minorEastAsia" w:eastAsiaTheme="minorEastAsia"/>
          <w:color w:val="auto"/>
          <w:kern w:val="0"/>
        </w:rPr>
      </w:pPr>
      <w:r>
        <w:rPr>
          <w:rFonts w:hint="eastAsia" w:asciiTheme="minorEastAsia" w:hAnsiTheme="minorEastAsia" w:eastAsiaTheme="minorEastAsia"/>
          <w:b/>
          <w:color w:val="auto"/>
          <w:lang w:val="en-US" w:eastAsia="zh-CN"/>
        </w:rPr>
        <w:t>标项一</w:t>
      </w:r>
      <w:r>
        <w:rPr>
          <w:rFonts w:hint="eastAsia" w:asciiTheme="minorEastAsia" w:hAnsiTheme="minorEastAsia" w:eastAsiaTheme="minorEastAsia"/>
          <w:color w:val="auto"/>
          <w:lang w:eastAsia="zh-CN"/>
        </w:rPr>
        <w:t>：</w:t>
      </w:r>
    </w:p>
    <w:tbl>
      <w:tblPr>
        <w:tblStyle w:val="8"/>
        <w:tblW w:w="0" w:type="auto"/>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1215"/>
        <w:gridCol w:w="1113"/>
      </w:tblGrid>
      <w:tr w14:paraId="49AA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71962B46">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未中标投标单位</w:t>
            </w:r>
          </w:p>
        </w:tc>
        <w:tc>
          <w:tcPr>
            <w:tcW w:w="1215" w:type="dxa"/>
            <w:vAlign w:val="center"/>
          </w:tcPr>
          <w:p w14:paraId="3979BDD4">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得分</w:t>
            </w:r>
          </w:p>
        </w:tc>
        <w:tc>
          <w:tcPr>
            <w:tcW w:w="1113" w:type="dxa"/>
            <w:vAlign w:val="center"/>
          </w:tcPr>
          <w:p w14:paraId="58D250B3">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排名</w:t>
            </w:r>
          </w:p>
        </w:tc>
      </w:tr>
      <w:tr w14:paraId="4942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414B961E">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南宁市康众莱医疗科技有限公司</w:t>
            </w:r>
          </w:p>
        </w:tc>
        <w:tc>
          <w:tcPr>
            <w:tcW w:w="1215" w:type="dxa"/>
            <w:vAlign w:val="center"/>
          </w:tcPr>
          <w:p w14:paraId="29C65F4D">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64.97</w:t>
            </w:r>
          </w:p>
        </w:tc>
        <w:tc>
          <w:tcPr>
            <w:tcW w:w="1113" w:type="dxa"/>
            <w:vAlign w:val="center"/>
          </w:tcPr>
          <w:p w14:paraId="7ABB14B0">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2</w:t>
            </w:r>
          </w:p>
        </w:tc>
      </w:tr>
      <w:tr w14:paraId="110B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411" w:type="dxa"/>
            <w:vAlign w:val="center"/>
          </w:tcPr>
          <w:p w14:paraId="1BA0B069">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广西执象医疗科技有限公司</w:t>
            </w:r>
          </w:p>
        </w:tc>
        <w:tc>
          <w:tcPr>
            <w:tcW w:w="1215" w:type="dxa"/>
            <w:vAlign w:val="center"/>
          </w:tcPr>
          <w:p w14:paraId="5F9EFC19">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63.91</w:t>
            </w:r>
          </w:p>
        </w:tc>
        <w:tc>
          <w:tcPr>
            <w:tcW w:w="1113" w:type="dxa"/>
            <w:vAlign w:val="center"/>
          </w:tcPr>
          <w:p w14:paraId="5AC02F7A">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3</w:t>
            </w:r>
          </w:p>
        </w:tc>
      </w:tr>
    </w:tbl>
    <w:p w14:paraId="33F35965">
      <w:pPr>
        <w:ind w:firstLine="422" w:firstLineChars="200"/>
        <w:rPr>
          <w:rFonts w:hint="eastAsia" w:cs="宋体" w:asciiTheme="minorEastAsia" w:hAnsiTheme="minorEastAsia" w:eastAsiaTheme="minorEastAsia"/>
          <w:color w:val="auto"/>
          <w:kern w:val="0"/>
        </w:rPr>
      </w:pPr>
      <w:r>
        <w:rPr>
          <w:rFonts w:hint="eastAsia" w:asciiTheme="minorEastAsia" w:hAnsiTheme="minorEastAsia" w:eastAsiaTheme="minorEastAsia"/>
          <w:b/>
          <w:color w:val="auto"/>
          <w:lang w:val="en-US" w:eastAsia="zh-CN"/>
        </w:rPr>
        <w:t>标项二</w:t>
      </w:r>
      <w:r>
        <w:rPr>
          <w:rFonts w:hint="eastAsia" w:asciiTheme="minorEastAsia" w:hAnsiTheme="minorEastAsia" w:eastAsiaTheme="minorEastAsia"/>
          <w:color w:val="auto"/>
          <w:lang w:eastAsia="zh-CN"/>
        </w:rPr>
        <w:t>：</w:t>
      </w:r>
    </w:p>
    <w:tbl>
      <w:tblPr>
        <w:tblStyle w:val="8"/>
        <w:tblW w:w="0" w:type="auto"/>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1215"/>
        <w:gridCol w:w="1113"/>
      </w:tblGrid>
      <w:tr w14:paraId="591D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70D5FC75">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未中标投标单位</w:t>
            </w:r>
          </w:p>
        </w:tc>
        <w:tc>
          <w:tcPr>
            <w:tcW w:w="1215" w:type="dxa"/>
            <w:vAlign w:val="center"/>
          </w:tcPr>
          <w:p w14:paraId="368FA73B">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得分</w:t>
            </w:r>
          </w:p>
        </w:tc>
        <w:tc>
          <w:tcPr>
            <w:tcW w:w="1113" w:type="dxa"/>
            <w:vAlign w:val="center"/>
          </w:tcPr>
          <w:p w14:paraId="36ED1FD0">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排名</w:t>
            </w:r>
          </w:p>
        </w:tc>
      </w:tr>
      <w:tr w14:paraId="2D54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08AB6E1B">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广西鸿旺达生物科技有限公司</w:t>
            </w:r>
          </w:p>
        </w:tc>
        <w:tc>
          <w:tcPr>
            <w:tcW w:w="1215" w:type="dxa"/>
            <w:vAlign w:val="center"/>
          </w:tcPr>
          <w:p w14:paraId="40946983">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63.35</w:t>
            </w:r>
          </w:p>
        </w:tc>
        <w:tc>
          <w:tcPr>
            <w:tcW w:w="1113" w:type="dxa"/>
            <w:vAlign w:val="center"/>
          </w:tcPr>
          <w:p w14:paraId="5D1D32C0">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2</w:t>
            </w:r>
          </w:p>
        </w:tc>
      </w:tr>
      <w:tr w14:paraId="4AD0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411" w:type="dxa"/>
            <w:vAlign w:val="center"/>
          </w:tcPr>
          <w:p w14:paraId="7A11F4A1">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南宁市迈翔贸易有限公司</w:t>
            </w:r>
          </w:p>
        </w:tc>
        <w:tc>
          <w:tcPr>
            <w:tcW w:w="1215" w:type="dxa"/>
            <w:vAlign w:val="center"/>
          </w:tcPr>
          <w:p w14:paraId="457CFC85">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63.32</w:t>
            </w:r>
          </w:p>
        </w:tc>
        <w:tc>
          <w:tcPr>
            <w:tcW w:w="1113" w:type="dxa"/>
            <w:vAlign w:val="center"/>
          </w:tcPr>
          <w:p w14:paraId="256A10CB">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3</w:t>
            </w:r>
          </w:p>
        </w:tc>
      </w:tr>
    </w:tbl>
    <w:p w14:paraId="2EAC1514">
      <w:pPr>
        <w:ind w:firstLine="422" w:firstLineChars="200"/>
        <w:rPr>
          <w:rFonts w:hint="eastAsia" w:cs="宋体" w:asciiTheme="minorEastAsia" w:hAnsiTheme="minorEastAsia" w:eastAsiaTheme="minorEastAsia"/>
          <w:color w:val="auto"/>
          <w:kern w:val="0"/>
        </w:rPr>
      </w:pPr>
      <w:r>
        <w:rPr>
          <w:rFonts w:hint="eastAsia" w:asciiTheme="minorEastAsia" w:hAnsiTheme="minorEastAsia" w:eastAsiaTheme="minorEastAsia"/>
          <w:b/>
          <w:color w:val="auto"/>
          <w:lang w:val="en-US" w:eastAsia="zh-CN"/>
        </w:rPr>
        <w:t>标项三</w:t>
      </w:r>
      <w:r>
        <w:rPr>
          <w:rFonts w:hint="eastAsia" w:asciiTheme="minorEastAsia" w:hAnsiTheme="minorEastAsia" w:eastAsiaTheme="minorEastAsia"/>
          <w:color w:val="auto"/>
          <w:lang w:eastAsia="zh-CN"/>
        </w:rPr>
        <w:t>：</w:t>
      </w:r>
    </w:p>
    <w:tbl>
      <w:tblPr>
        <w:tblStyle w:val="8"/>
        <w:tblW w:w="0" w:type="auto"/>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1215"/>
        <w:gridCol w:w="1113"/>
      </w:tblGrid>
      <w:tr w14:paraId="2AD1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61FCDEB5">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未中标投标单位</w:t>
            </w:r>
          </w:p>
        </w:tc>
        <w:tc>
          <w:tcPr>
            <w:tcW w:w="1215" w:type="dxa"/>
            <w:vAlign w:val="center"/>
          </w:tcPr>
          <w:p w14:paraId="0C1E5F0D">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得分</w:t>
            </w:r>
          </w:p>
        </w:tc>
        <w:tc>
          <w:tcPr>
            <w:tcW w:w="1113" w:type="dxa"/>
            <w:vAlign w:val="center"/>
          </w:tcPr>
          <w:p w14:paraId="24B748BC">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排名</w:t>
            </w:r>
          </w:p>
        </w:tc>
      </w:tr>
      <w:tr w14:paraId="4D61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324E093A">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南宁桑阿医疗器械销售有限公司</w:t>
            </w:r>
          </w:p>
        </w:tc>
        <w:tc>
          <w:tcPr>
            <w:tcW w:w="1215" w:type="dxa"/>
            <w:vAlign w:val="center"/>
          </w:tcPr>
          <w:p w14:paraId="4A7535CE">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69.55</w:t>
            </w:r>
          </w:p>
        </w:tc>
        <w:tc>
          <w:tcPr>
            <w:tcW w:w="1113" w:type="dxa"/>
            <w:vAlign w:val="center"/>
          </w:tcPr>
          <w:p w14:paraId="09DCA2AC">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2</w:t>
            </w:r>
          </w:p>
        </w:tc>
      </w:tr>
      <w:tr w14:paraId="2DBD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411" w:type="dxa"/>
            <w:vAlign w:val="center"/>
          </w:tcPr>
          <w:p w14:paraId="197DFD6D">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广西厚志贸易有限公司</w:t>
            </w:r>
          </w:p>
        </w:tc>
        <w:tc>
          <w:tcPr>
            <w:tcW w:w="1215" w:type="dxa"/>
            <w:vAlign w:val="center"/>
          </w:tcPr>
          <w:p w14:paraId="2F33C0A0">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69.06</w:t>
            </w:r>
          </w:p>
        </w:tc>
        <w:tc>
          <w:tcPr>
            <w:tcW w:w="1113" w:type="dxa"/>
            <w:vAlign w:val="center"/>
          </w:tcPr>
          <w:p w14:paraId="4F6B9663">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3</w:t>
            </w:r>
          </w:p>
        </w:tc>
      </w:tr>
    </w:tbl>
    <w:p w14:paraId="0BF4D5F0">
      <w:pPr>
        <w:ind w:firstLine="422" w:firstLineChars="200"/>
        <w:rPr>
          <w:rFonts w:hint="eastAsia" w:cs="宋体" w:asciiTheme="minorEastAsia" w:hAnsiTheme="minorEastAsia" w:eastAsiaTheme="minorEastAsia"/>
          <w:color w:val="auto"/>
          <w:kern w:val="0"/>
        </w:rPr>
      </w:pPr>
      <w:r>
        <w:rPr>
          <w:rFonts w:hint="eastAsia" w:asciiTheme="minorEastAsia" w:hAnsiTheme="minorEastAsia" w:eastAsiaTheme="minorEastAsia"/>
          <w:b/>
          <w:color w:val="auto"/>
          <w:lang w:val="en-US" w:eastAsia="zh-CN"/>
        </w:rPr>
        <w:t>标项四</w:t>
      </w:r>
      <w:r>
        <w:rPr>
          <w:rFonts w:hint="eastAsia" w:asciiTheme="minorEastAsia" w:hAnsiTheme="minorEastAsia" w:eastAsiaTheme="minorEastAsia"/>
          <w:color w:val="auto"/>
          <w:lang w:eastAsia="zh-CN"/>
        </w:rPr>
        <w:t>：</w:t>
      </w:r>
    </w:p>
    <w:tbl>
      <w:tblPr>
        <w:tblStyle w:val="8"/>
        <w:tblW w:w="0" w:type="auto"/>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1215"/>
        <w:gridCol w:w="1113"/>
      </w:tblGrid>
      <w:tr w14:paraId="78A4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690E39FA">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未中标投标单位</w:t>
            </w:r>
          </w:p>
        </w:tc>
        <w:tc>
          <w:tcPr>
            <w:tcW w:w="1215" w:type="dxa"/>
            <w:vAlign w:val="center"/>
          </w:tcPr>
          <w:p w14:paraId="7DAEF92D">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得分</w:t>
            </w:r>
          </w:p>
        </w:tc>
        <w:tc>
          <w:tcPr>
            <w:tcW w:w="1113" w:type="dxa"/>
            <w:vAlign w:val="center"/>
          </w:tcPr>
          <w:p w14:paraId="2FBC1145">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排名</w:t>
            </w:r>
          </w:p>
        </w:tc>
      </w:tr>
      <w:tr w14:paraId="2CE0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30D868B0">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广西诚煌科技有限公司</w:t>
            </w:r>
          </w:p>
        </w:tc>
        <w:tc>
          <w:tcPr>
            <w:tcW w:w="1215" w:type="dxa"/>
            <w:vAlign w:val="center"/>
          </w:tcPr>
          <w:p w14:paraId="6B9050E8">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67.35</w:t>
            </w:r>
          </w:p>
        </w:tc>
        <w:tc>
          <w:tcPr>
            <w:tcW w:w="1113" w:type="dxa"/>
            <w:vAlign w:val="center"/>
          </w:tcPr>
          <w:p w14:paraId="15F155BC">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2</w:t>
            </w:r>
          </w:p>
        </w:tc>
      </w:tr>
      <w:tr w14:paraId="5741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411" w:type="dxa"/>
            <w:vAlign w:val="center"/>
          </w:tcPr>
          <w:p w14:paraId="3ACA0FE6">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广西泓大医疗科技有限公司</w:t>
            </w:r>
          </w:p>
        </w:tc>
        <w:tc>
          <w:tcPr>
            <w:tcW w:w="1215" w:type="dxa"/>
            <w:vAlign w:val="center"/>
          </w:tcPr>
          <w:p w14:paraId="462B07B3">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65.04</w:t>
            </w:r>
          </w:p>
        </w:tc>
        <w:tc>
          <w:tcPr>
            <w:tcW w:w="1113" w:type="dxa"/>
            <w:vAlign w:val="center"/>
          </w:tcPr>
          <w:p w14:paraId="4133047E">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3</w:t>
            </w:r>
          </w:p>
        </w:tc>
      </w:tr>
    </w:tbl>
    <w:p w14:paraId="54C57484">
      <w:pPr>
        <w:ind w:firstLine="422" w:firstLineChars="200"/>
        <w:rPr>
          <w:rFonts w:hint="eastAsia" w:cs="宋体" w:asciiTheme="minorEastAsia" w:hAnsiTheme="minorEastAsia" w:eastAsiaTheme="minorEastAsia"/>
          <w:color w:val="auto"/>
          <w:kern w:val="0"/>
        </w:rPr>
      </w:pPr>
      <w:r>
        <w:rPr>
          <w:rFonts w:hint="eastAsia" w:asciiTheme="minorEastAsia" w:hAnsiTheme="minorEastAsia" w:eastAsiaTheme="minorEastAsia"/>
          <w:b/>
          <w:color w:val="auto"/>
          <w:lang w:val="en-US" w:eastAsia="zh-CN"/>
        </w:rPr>
        <w:t>标项五</w:t>
      </w:r>
      <w:r>
        <w:rPr>
          <w:rFonts w:hint="eastAsia" w:asciiTheme="minorEastAsia" w:hAnsiTheme="minorEastAsia" w:eastAsiaTheme="minorEastAsia"/>
          <w:color w:val="auto"/>
          <w:lang w:eastAsia="zh-CN"/>
        </w:rPr>
        <w:t>：</w:t>
      </w:r>
    </w:p>
    <w:tbl>
      <w:tblPr>
        <w:tblStyle w:val="8"/>
        <w:tblW w:w="0" w:type="auto"/>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1215"/>
        <w:gridCol w:w="1113"/>
      </w:tblGrid>
      <w:tr w14:paraId="64DD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50F19FE4">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未中标投标单位</w:t>
            </w:r>
          </w:p>
        </w:tc>
        <w:tc>
          <w:tcPr>
            <w:tcW w:w="1215" w:type="dxa"/>
            <w:vAlign w:val="center"/>
          </w:tcPr>
          <w:p w14:paraId="3BD64A67">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得分</w:t>
            </w:r>
          </w:p>
        </w:tc>
        <w:tc>
          <w:tcPr>
            <w:tcW w:w="1113" w:type="dxa"/>
            <w:vAlign w:val="center"/>
          </w:tcPr>
          <w:p w14:paraId="3B866199">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排名</w:t>
            </w:r>
          </w:p>
        </w:tc>
      </w:tr>
      <w:tr w14:paraId="18C4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4E374499">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广西厚志贸易有限公司</w:t>
            </w:r>
          </w:p>
        </w:tc>
        <w:tc>
          <w:tcPr>
            <w:tcW w:w="1215" w:type="dxa"/>
            <w:vAlign w:val="center"/>
          </w:tcPr>
          <w:p w14:paraId="408FC8FF">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70.40</w:t>
            </w:r>
          </w:p>
        </w:tc>
        <w:tc>
          <w:tcPr>
            <w:tcW w:w="1113" w:type="dxa"/>
            <w:vAlign w:val="center"/>
          </w:tcPr>
          <w:p w14:paraId="08BD3F05">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2</w:t>
            </w:r>
          </w:p>
        </w:tc>
      </w:tr>
      <w:tr w14:paraId="7525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411" w:type="dxa"/>
            <w:vAlign w:val="center"/>
          </w:tcPr>
          <w:p w14:paraId="501220C8">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南宁桑阿医疗器械销售有限公司</w:t>
            </w:r>
          </w:p>
        </w:tc>
        <w:tc>
          <w:tcPr>
            <w:tcW w:w="1215" w:type="dxa"/>
            <w:vAlign w:val="center"/>
          </w:tcPr>
          <w:p w14:paraId="08A45C77">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69.52</w:t>
            </w:r>
          </w:p>
        </w:tc>
        <w:tc>
          <w:tcPr>
            <w:tcW w:w="1113" w:type="dxa"/>
            <w:vAlign w:val="center"/>
          </w:tcPr>
          <w:p w14:paraId="32594ED5">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3</w:t>
            </w:r>
          </w:p>
        </w:tc>
      </w:tr>
    </w:tbl>
    <w:p w14:paraId="573C3A49">
      <w:pPr>
        <w:ind w:firstLine="422" w:firstLineChars="200"/>
        <w:rPr>
          <w:rFonts w:hint="eastAsia" w:cs="宋体" w:asciiTheme="minorEastAsia" w:hAnsiTheme="minorEastAsia" w:eastAsiaTheme="minorEastAsia"/>
          <w:color w:val="auto"/>
          <w:kern w:val="0"/>
        </w:rPr>
      </w:pPr>
      <w:r>
        <w:rPr>
          <w:rFonts w:hint="eastAsia" w:asciiTheme="minorEastAsia" w:hAnsiTheme="minorEastAsia" w:eastAsiaTheme="minorEastAsia"/>
          <w:b/>
          <w:color w:val="auto"/>
          <w:lang w:val="en-US" w:eastAsia="zh-CN"/>
        </w:rPr>
        <w:t>标项六</w:t>
      </w:r>
      <w:r>
        <w:rPr>
          <w:rFonts w:hint="eastAsia" w:asciiTheme="minorEastAsia" w:hAnsiTheme="minorEastAsia" w:eastAsiaTheme="minorEastAsia"/>
          <w:color w:val="auto"/>
          <w:lang w:eastAsia="zh-CN"/>
        </w:rPr>
        <w:t>：</w:t>
      </w:r>
    </w:p>
    <w:tbl>
      <w:tblPr>
        <w:tblStyle w:val="8"/>
        <w:tblW w:w="0" w:type="auto"/>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1215"/>
        <w:gridCol w:w="1113"/>
      </w:tblGrid>
      <w:tr w14:paraId="74DC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5BD45261">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未中标投标单位</w:t>
            </w:r>
          </w:p>
        </w:tc>
        <w:tc>
          <w:tcPr>
            <w:tcW w:w="1215" w:type="dxa"/>
            <w:vAlign w:val="center"/>
          </w:tcPr>
          <w:p w14:paraId="117E2D92">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得分</w:t>
            </w:r>
          </w:p>
        </w:tc>
        <w:tc>
          <w:tcPr>
            <w:tcW w:w="1113" w:type="dxa"/>
            <w:vAlign w:val="center"/>
          </w:tcPr>
          <w:p w14:paraId="60D227BE">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排名</w:t>
            </w:r>
          </w:p>
        </w:tc>
      </w:tr>
      <w:tr w14:paraId="638A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411" w:type="dxa"/>
            <w:vAlign w:val="center"/>
          </w:tcPr>
          <w:p w14:paraId="16771AFE">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南宁市悦意康商贸有限公司</w:t>
            </w:r>
          </w:p>
        </w:tc>
        <w:tc>
          <w:tcPr>
            <w:tcW w:w="1215" w:type="dxa"/>
            <w:vAlign w:val="center"/>
          </w:tcPr>
          <w:p w14:paraId="6E571BC1">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75.32</w:t>
            </w:r>
          </w:p>
        </w:tc>
        <w:tc>
          <w:tcPr>
            <w:tcW w:w="1113" w:type="dxa"/>
            <w:vAlign w:val="center"/>
          </w:tcPr>
          <w:p w14:paraId="482F05A4">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2</w:t>
            </w:r>
          </w:p>
        </w:tc>
      </w:tr>
      <w:tr w14:paraId="7CAE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411" w:type="dxa"/>
            <w:vAlign w:val="center"/>
          </w:tcPr>
          <w:p w14:paraId="4D4DE52B">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广西天华盛世医疗科技有限公司</w:t>
            </w:r>
          </w:p>
        </w:tc>
        <w:tc>
          <w:tcPr>
            <w:tcW w:w="1215" w:type="dxa"/>
            <w:vAlign w:val="center"/>
          </w:tcPr>
          <w:p w14:paraId="35C82DFC">
            <w:pPr>
              <w:jc w:val="center"/>
              <w:rPr>
                <w:rFonts w:hint="eastAsia" w:cs="宋体" w:asciiTheme="minorEastAsia" w:hAnsiTheme="minorEastAsia" w:eastAsiaTheme="minorEastAsia"/>
                <w:color w:val="auto"/>
                <w:kern w:val="0"/>
                <w:vertAlign w:val="baseline"/>
              </w:rPr>
            </w:pPr>
            <w:r>
              <w:rPr>
                <w:rFonts w:hint="eastAsia" w:cs="宋体" w:asciiTheme="minorEastAsia" w:hAnsiTheme="minorEastAsia" w:eastAsiaTheme="minorEastAsia"/>
                <w:color w:val="auto"/>
                <w:kern w:val="0"/>
                <w:vertAlign w:val="baseline"/>
              </w:rPr>
              <w:t>68.02</w:t>
            </w:r>
          </w:p>
        </w:tc>
        <w:tc>
          <w:tcPr>
            <w:tcW w:w="1113" w:type="dxa"/>
            <w:vAlign w:val="center"/>
          </w:tcPr>
          <w:p w14:paraId="15C9EC54">
            <w:pPr>
              <w:jc w:val="center"/>
              <w:rPr>
                <w:rFonts w:hint="eastAsia" w:cs="宋体" w:asciiTheme="minorEastAsia" w:hAnsiTheme="minorEastAsia" w:eastAsiaTheme="minorEastAsia"/>
                <w:color w:val="auto"/>
                <w:kern w:val="0"/>
                <w:vertAlign w:val="baseline"/>
                <w:lang w:val="en-US" w:eastAsia="zh-CN"/>
              </w:rPr>
            </w:pPr>
            <w:r>
              <w:rPr>
                <w:rFonts w:hint="eastAsia" w:cs="宋体" w:asciiTheme="minorEastAsia" w:hAnsiTheme="minorEastAsia" w:eastAsiaTheme="minorEastAsia"/>
                <w:color w:val="auto"/>
                <w:kern w:val="0"/>
                <w:vertAlign w:val="baseline"/>
                <w:lang w:val="en-US" w:eastAsia="zh-CN"/>
              </w:rPr>
              <w:t>3</w:t>
            </w:r>
          </w:p>
        </w:tc>
      </w:tr>
    </w:tbl>
    <w:p w14:paraId="3656B069">
      <w:pPr>
        <w:rPr>
          <w:rFonts w:cs="宋体" w:asciiTheme="minorEastAsia" w:hAnsiTheme="minorEastAsia" w:eastAsiaTheme="minorEastAsia"/>
          <w:b/>
          <w:color w:val="auto"/>
          <w:kern w:val="0"/>
        </w:rPr>
      </w:pPr>
      <w:r>
        <w:rPr>
          <w:rFonts w:hint="eastAsia" w:cs="宋体" w:asciiTheme="minorEastAsia" w:hAnsiTheme="minorEastAsia" w:eastAsiaTheme="minorEastAsia"/>
          <w:b/>
          <w:color w:val="auto"/>
          <w:kern w:val="0"/>
        </w:rPr>
        <w:t>九、凡对本次公告内容提出询问，请按以下方式联系。</w:t>
      </w:r>
    </w:p>
    <w:p w14:paraId="5846FE83">
      <w:pPr>
        <w:ind w:firstLine="420" w:firstLineChars="200"/>
        <w:rPr>
          <w:rFonts w:asciiTheme="minorEastAsia" w:hAnsiTheme="minorEastAsia" w:eastAsiaTheme="minorEastAsia"/>
          <w:b/>
          <w:color w:val="auto"/>
        </w:rPr>
      </w:pPr>
      <w:bookmarkStart w:id="2" w:name="_Toc35393810"/>
      <w:bookmarkStart w:id="3" w:name="_Toc28359023"/>
      <w:bookmarkStart w:id="4" w:name="_Toc28359100"/>
      <w:bookmarkStart w:id="5" w:name="_Toc35393641"/>
      <w:r>
        <w:rPr>
          <w:rFonts w:hint="eastAsia" w:asciiTheme="minorEastAsia" w:hAnsiTheme="minorEastAsia" w:eastAsiaTheme="minorEastAsia"/>
          <w:color w:val="auto"/>
        </w:rPr>
        <w:t>1.采购人信息</w:t>
      </w:r>
      <w:bookmarkEnd w:id="2"/>
      <w:bookmarkEnd w:id="3"/>
      <w:bookmarkEnd w:id="4"/>
      <w:bookmarkEnd w:id="5"/>
    </w:p>
    <w:p w14:paraId="0553F9DE">
      <w:pPr>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名    称：</w:t>
      </w:r>
      <w:r>
        <w:rPr>
          <w:rFonts w:hint="eastAsia" w:ascii="宋体" w:hAnsi="宋体" w:cs="宋体"/>
          <w:color w:val="auto"/>
          <w:kern w:val="0"/>
          <w:szCs w:val="21"/>
        </w:rPr>
        <w:t>横州市人民医院</w:t>
      </w:r>
    </w:p>
    <w:p w14:paraId="10DB8EB3">
      <w:pPr>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地    址：</w:t>
      </w:r>
      <w:r>
        <w:rPr>
          <w:rFonts w:hint="eastAsia" w:ascii="宋体" w:hAnsi="宋体" w:cs="宋体"/>
          <w:color w:val="auto"/>
          <w:kern w:val="0"/>
          <w:szCs w:val="21"/>
        </w:rPr>
        <w:t>横州市横州镇教育路141号</w:t>
      </w:r>
    </w:p>
    <w:p w14:paraId="05550D04">
      <w:pPr>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联系方式：</w:t>
      </w:r>
      <w:r>
        <w:rPr>
          <w:rFonts w:hint="eastAsia" w:ascii="宋体" w:hAnsi="宋体" w:cs="宋体"/>
          <w:color w:val="auto"/>
          <w:kern w:val="0"/>
          <w:szCs w:val="21"/>
        </w:rPr>
        <w:t>卢老师、宋老师</w:t>
      </w:r>
      <w:r>
        <w:rPr>
          <w:rFonts w:hint="eastAsia" w:ascii="宋体" w:hAnsi="宋体" w:cs="宋体"/>
          <w:color w:val="auto"/>
          <w:kern w:val="0"/>
          <w:szCs w:val="21"/>
          <w:lang w:eastAsia="zh-CN"/>
        </w:rPr>
        <w:t>，</w:t>
      </w:r>
      <w:r>
        <w:rPr>
          <w:rFonts w:hint="eastAsia" w:ascii="宋体" w:hAnsi="宋体" w:cs="宋体"/>
          <w:color w:val="auto"/>
          <w:kern w:val="0"/>
          <w:szCs w:val="21"/>
        </w:rPr>
        <w:t>0771-5460211</w:t>
      </w:r>
    </w:p>
    <w:p w14:paraId="65DA43CD">
      <w:pPr>
        <w:ind w:firstLine="420" w:firstLineChars="200"/>
        <w:rPr>
          <w:rFonts w:cs="宋体" w:asciiTheme="minorEastAsia" w:hAnsiTheme="minorEastAsia" w:eastAsiaTheme="minorEastAsia"/>
          <w:b/>
          <w:color w:val="auto"/>
        </w:rPr>
      </w:pPr>
      <w:bookmarkStart w:id="6" w:name="_Toc35393642"/>
      <w:bookmarkStart w:id="7" w:name="_Toc28359024"/>
      <w:bookmarkStart w:id="8" w:name="_Toc35393811"/>
      <w:bookmarkStart w:id="9" w:name="_Toc28359101"/>
      <w:r>
        <w:rPr>
          <w:rFonts w:hint="eastAsia" w:cs="宋体" w:asciiTheme="minorEastAsia" w:hAnsiTheme="minorEastAsia" w:eastAsiaTheme="minorEastAsia"/>
          <w:color w:val="auto"/>
          <w:lang w:val="en-US" w:eastAsia="zh-CN"/>
        </w:rPr>
        <w:t>2</w:t>
      </w:r>
      <w:r>
        <w:rPr>
          <w:rFonts w:hint="eastAsia" w:cs="宋体" w:asciiTheme="minorEastAsia" w:hAnsiTheme="minorEastAsia" w:eastAsiaTheme="minorEastAsia"/>
          <w:color w:val="auto"/>
        </w:rPr>
        <w:t>.采购代理机构信息</w:t>
      </w:r>
      <w:bookmarkEnd w:id="6"/>
      <w:bookmarkEnd w:id="7"/>
      <w:bookmarkEnd w:id="8"/>
      <w:bookmarkEnd w:id="9"/>
    </w:p>
    <w:p w14:paraId="50950E88">
      <w:pPr>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名称：</w:t>
      </w:r>
      <w:r>
        <w:rPr>
          <w:rFonts w:hint="eastAsia" w:asciiTheme="minorEastAsia" w:hAnsiTheme="minorEastAsia" w:eastAsiaTheme="minorEastAsia"/>
          <w:color w:val="auto"/>
          <w:u w:val="single"/>
        </w:rPr>
        <w:t>广西国力招标有限公司</w:t>
      </w:r>
    </w:p>
    <w:p w14:paraId="4D9A760B">
      <w:pPr>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地址：</w:t>
      </w:r>
      <w:r>
        <w:rPr>
          <w:rFonts w:hint="eastAsia" w:asciiTheme="minorEastAsia" w:hAnsiTheme="minorEastAsia" w:eastAsiaTheme="minorEastAsia"/>
          <w:color w:val="auto"/>
          <w:u w:val="single"/>
        </w:rPr>
        <w:t>广西南宁市白沙大道53号松宇时代13楼</w:t>
      </w:r>
    </w:p>
    <w:p w14:paraId="623075F3">
      <w:pPr>
        <w:ind w:firstLine="420" w:firstLineChars="200"/>
        <w:rPr>
          <w:rFonts w:asciiTheme="minorEastAsia" w:hAnsiTheme="minorEastAsia" w:eastAsiaTheme="minorEastAsia"/>
          <w:color w:val="auto"/>
          <w:u w:val="single"/>
        </w:rPr>
      </w:pPr>
      <w:r>
        <w:rPr>
          <w:rFonts w:hint="eastAsia" w:asciiTheme="minorEastAsia" w:hAnsiTheme="minorEastAsia" w:eastAsiaTheme="minorEastAsia"/>
          <w:color w:val="auto"/>
        </w:rPr>
        <w:t>联系方式：</w:t>
      </w:r>
      <w:r>
        <w:rPr>
          <w:rFonts w:hint="eastAsia" w:asciiTheme="minorEastAsia" w:hAnsiTheme="minorEastAsia" w:eastAsiaTheme="minorEastAsia"/>
          <w:color w:val="auto"/>
          <w:u w:val="single"/>
        </w:rPr>
        <w:t>0771-4915558</w:t>
      </w:r>
    </w:p>
    <w:p w14:paraId="0659704C">
      <w:pPr>
        <w:ind w:firstLine="420" w:firstLineChars="200"/>
        <w:rPr>
          <w:rFonts w:cs="宋体" w:asciiTheme="minorEastAsia" w:hAnsiTheme="minorEastAsia" w:eastAsiaTheme="minorEastAsia"/>
          <w:b/>
          <w:color w:val="auto"/>
        </w:rPr>
      </w:pPr>
      <w:bookmarkStart w:id="10" w:name="_Toc35393643"/>
      <w:bookmarkStart w:id="11" w:name="_Toc28359102"/>
      <w:bookmarkStart w:id="12" w:name="_Toc28359025"/>
      <w:bookmarkStart w:id="13" w:name="_Toc35393812"/>
      <w:r>
        <w:rPr>
          <w:rFonts w:hint="eastAsia" w:cs="宋体" w:asciiTheme="minorEastAsia" w:hAnsiTheme="minorEastAsia" w:eastAsiaTheme="minorEastAsia"/>
          <w:color w:val="auto"/>
          <w:lang w:val="en-US" w:eastAsia="zh-CN"/>
        </w:rPr>
        <w:t>3</w:t>
      </w:r>
      <w:r>
        <w:rPr>
          <w:rFonts w:hint="eastAsia" w:cs="宋体" w:asciiTheme="minorEastAsia" w:hAnsiTheme="minorEastAsia" w:eastAsiaTheme="minorEastAsia"/>
          <w:color w:val="auto"/>
        </w:rPr>
        <w:t>.项目</w:t>
      </w:r>
      <w:r>
        <w:rPr>
          <w:rFonts w:cs="宋体" w:asciiTheme="minorEastAsia" w:hAnsiTheme="minorEastAsia" w:eastAsiaTheme="minorEastAsia"/>
          <w:color w:val="auto"/>
        </w:rPr>
        <w:t>联系方式</w:t>
      </w:r>
      <w:bookmarkEnd w:id="10"/>
      <w:bookmarkEnd w:id="11"/>
      <w:bookmarkEnd w:id="12"/>
      <w:bookmarkEnd w:id="13"/>
    </w:p>
    <w:p w14:paraId="122BFAA3">
      <w:pPr>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rPr>
        <w:t>项目联系人：</w:t>
      </w:r>
      <w:r>
        <w:rPr>
          <w:rFonts w:hint="eastAsia" w:ascii="宋体" w:hAnsi="宋体" w:cs="宋体"/>
          <w:color w:val="auto"/>
          <w:szCs w:val="21"/>
        </w:rPr>
        <w:t>李宁芳</w:t>
      </w:r>
    </w:p>
    <w:p w14:paraId="05674DCA">
      <w:pPr>
        <w:ind w:firstLine="420" w:firstLineChars="200"/>
        <w:rPr>
          <w:rFonts w:asciiTheme="minorEastAsia" w:hAnsiTheme="minorEastAsia" w:eastAsiaTheme="minorEastAsia"/>
          <w:color w:val="auto"/>
          <w:highlight w:val="none"/>
          <w:u w:val="single"/>
        </w:rPr>
      </w:pPr>
      <w:r>
        <w:rPr>
          <w:rFonts w:hint="eastAsia" w:asciiTheme="minorEastAsia" w:hAnsiTheme="minorEastAsia" w:eastAsiaTheme="minorEastAsia"/>
          <w:color w:val="auto"/>
          <w:highlight w:val="none"/>
        </w:rPr>
        <w:t>电　  话：</w:t>
      </w:r>
      <w:r>
        <w:rPr>
          <w:rFonts w:hint="eastAsia" w:ascii="宋体" w:hAnsi="宋体"/>
          <w:color w:val="auto"/>
          <w:highlight w:val="none"/>
          <w:u w:val="single"/>
        </w:rPr>
        <w:t>0771-4915558</w:t>
      </w:r>
    </w:p>
    <w:p w14:paraId="16F015F5">
      <w:pPr>
        <w:rPr>
          <w:rFonts w:cs="宋体" w:asciiTheme="minorEastAsia" w:hAnsiTheme="minorEastAsia" w:eastAsiaTheme="minorEastAsia"/>
          <w:b/>
          <w:color w:val="auto"/>
          <w:kern w:val="0"/>
          <w:highlight w:val="none"/>
        </w:rPr>
      </w:pPr>
      <w:r>
        <w:rPr>
          <w:rFonts w:hint="eastAsia" w:cs="宋体" w:asciiTheme="minorEastAsia" w:hAnsiTheme="minorEastAsia" w:eastAsiaTheme="minorEastAsia"/>
          <w:b/>
          <w:color w:val="auto"/>
          <w:kern w:val="0"/>
          <w:highlight w:val="none"/>
        </w:rPr>
        <w:t>十、附件</w:t>
      </w:r>
    </w:p>
    <w:p w14:paraId="14298433">
      <w:pPr>
        <w:ind w:firstLine="420" w:firstLineChars="200"/>
        <w:rPr>
          <w:rFonts w:hint="eastAsia" w:cs="宋体" w:asciiTheme="minorEastAsia" w:hAnsiTheme="minorEastAsia" w:eastAsiaTheme="minorEastAsia"/>
          <w:color w:val="auto"/>
          <w:kern w:val="0"/>
          <w:highlight w:val="none"/>
        </w:rPr>
      </w:pPr>
      <w:r>
        <w:rPr>
          <w:rFonts w:hint="eastAsia" w:cs="宋体" w:asciiTheme="minorEastAsia" w:hAnsiTheme="minorEastAsia" w:eastAsiaTheme="minorEastAsia"/>
          <w:color w:val="auto"/>
          <w:kern w:val="0"/>
          <w:highlight w:val="none"/>
        </w:rPr>
        <w:t>1.采购文件</w:t>
      </w:r>
    </w:p>
    <w:p w14:paraId="3AF211BE">
      <w:pPr>
        <w:ind w:firstLine="420" w:firstLineChars="200"/>
        <w:rPr>
          <w:rFonts w:cs="宋体" w:asciiTheme="minorEastAsia" w:hAnsiTheme="minorEastAsia" w:eastAsiaTheme="minorEastAsia"/>
          <w:color w:val="auto"/>
          <w:kern w:val="0"/>
          <w:highlight w:val="none"/>
        </w:rPr>
      </w:pPr>
      <w:r>
        <w:rPr>
          <w:rFonts w:hint="eastAsia" w:cs="宋体" w:asciiTheme="minorEastAsia" w:hAnsiTheme="minorEastAsia" w:eastAsiaTheme="minorEastAsia"/>
          <w:color w:val="auto"/>
          <w:kern w:val="0"/>
          <w:highlight w:val="none"/>
        </w:rPr>
        <w:t>2.《中小企业声明函》</w:t>
      </w:r>
    </w:p>
    <w:p w14:paraId="354DFE24">
      <w:pPr>
        <w:ind w:firstLine="420" w:firstLineChars="200"/>
        <w:rPr>
          <w:rFonts w:cs="宋体" w:asciiTheme="minorEastAsia" w:hAnsiTheme="minorEastAsia" w:eastAsiaTheme="minorEastAsia"/>
          <w:color w:val="auto"/>
          <w:kern w:val="0"/>
          <w:highlight w:val="none"/>
        </w:rPr>
      </w:pPr>
      <w:r>
        <w:rPr>
          <w:rFonts w:hint="eastAsia" w:cs="宋体" w:asciiTheme="minorEastAsia" w:hAnsiTheme="minorEastAsia" w:eastAsiaTheme="minorEastAsia"/>
          <w:color w:val="auto"/>
          <w:kern w:val="0"/>
          <w:highlight w:val="none"/>
        </w:rPr>
        <w:t>3.《关于符合本国产品标准的声明函》</w:t>
      </w:r>
    </w:p>
    <w:p w14:paraId="280BDC35">
      <w:pPr>
        <w:snapToGrid w:val="0"/>
        <w:spacing w:line="350" w:lineRule="exact"/>
        <w:ind w:left="238"/>
        <w:jc w:val="right"/>
        <w:rPr>
          <w:rFonts w:hint="eastAsia" w:ascii="宋体" w:hAnsi="宋体" w:cs="宋体"/>
          <w:color w:val="auto"/>
          <w:szCs w:val="24"/>
          <w:highlight w:val="none"/>
        </w:rPr>
      </w:pPr>
      <w:r>
        <w:rPr>
          <w:rFonts w:hint="eastAsia" w:ascii="宋体" w:hAnsi="宋体" w:cs="宋体"/>
          <w:color w:val="auto"/>
          <w:szCs w:val="24"/>
          <w:highlight w:val="none"/>
        </w:rPr>
        <w:t>广西国力招标有限公司</w:t>
      </w:r>
    </w:p>
    <w:p w14:paraId="4F74A1A0">
      <w:pPr>
        <w:spacing w:line="380" w:lineRule="exact"/>
        <w:ind w:firstLine="420" w:firstLineChars="200"/>
        <w:jc w:val="right"/>
        <w:rPr>
          <w:rFonts w:hint="eastAsia" w:ascii="宋体" w:hAnsi="宋体" w:cs="宋体"/>
          <w:color w:val="auto"/>
          <w:szCs w:val="24"/>
          <w:u w:val="single"/>
        </w:rPr>
      </w:pPr>
      <w:r>
        <w:rPr>
          <w:rFonts w:hint="eastAsia" w:ascii="宋体" w:hAnsi="宋体" w:cs="宋体"/>
          <w:color w:val="auto"/>
          <w:szCs w:val="24"/>
          <w:lang w:val="en-US" w:eastAsia="zh-CN"/>
        </w:rPr>
        <w:t>2026</w:t>
      </w:r>
      <w:r>
        <w:rPr>
          <w:rFonts w:hint="eastAsia" w:ascii="宋体" w:hAnsi="宋体" w:cs="宋体"/>
          <w:color w:val="auto"/>
          <w:szCs w:val="24"/>
        </w:rPr>
        <w:t>年</w:t>
      </w:r>
      <w:r>
        <w:rPr>
          <w:rFonts w:hint="eastAsia" w:ascii="宋体" w:hAnsi="宋体" w:cs="宋体"/>
          <w:color w:val="auto"/>
          <w:szCs w:val="24"/>
          <w:lang w:val="en-US" w:eastAsia="zh-CN"/>
        </w:rPr>
        <w:t>10</w:t>
      </w:r>
      <w:r>
        <w:rPr>
          <w:rFonts w:hint="eastAsia" w:ascii="宋体" w:hAnsi="宋体" w:cs="宋体"/>
          <w:color w:val="auto"/>
          <w:szCs w:val="24"/>
        </w:rPr>
        <w:t>月</w:t>
      </w:r>
      <w:r>
        <w:rPr>
          <w:rFonts w:hint="eastAsia" w:ascii="宋体" w:hAnsi="宋体" w:cs="宋体"/>
          <w:color w:val="auto"/>
          <w:szCs w:val="24"/>
          <w:lang w:val="en-US" w:eastAsia="zh-CN"/>
        </w:rPr>
        <w:t>8</w:t>
      </w:r>
      <w:r>
        <w:rPr>
          <w:rFonts w:hint="eastAsia" w:ascii="宋体" w:hAnsi="宋体" w:cs="宋体"/>
          <w:color w:val="auto"/>
          <w:szCs w:val="24"/>
        </w:rPr>
        <w:t>日</w:t>
      </w:r>
    </w:p>
    <w:p w14:paraId="67FAD1DF">
      <w:pPr>
        <w:rPr>
          <w:rFonts w:asciiTheme="minorEastAsia" w:hAnsiTheme="minorEastAsia" w:eastAsiaTheme="minorEastAsia"/>
          <w:color w:val="auto"/>
        </w:rPr>
      </w:pPr>
      <w:bookmarkStart w:id="14" w:name="_GoBack"/>
      <w:bookmarkEnd w:id="1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YzhlNDA0NzBhNDI3YTAwYmU4YzljNGY3MmZkYjRiZTYifQ=="/>
  </w:docVars>
  <w:rsids>
    <w:rsidRoot w:val="00CD1A81"/>
    <w:rsid w:val="000725B7"/>
    <w:rsid w:val="000E27D3"/>
    <w:rsid w:val="00156334"/>
    <w:rsid w:val="00170791"/>
    <w:rsid w:val="001D6A18"/>
    <w:rsid w:val="002104CB"/>
    <w:rsid w:val="002B0F7D"/>
    <w:rsid w:val="003001F0"/>
    <w:rsid w:val="003A19F9"/>
    <w:rsid w:val="003B1F7E"/>
    <w:rsid w:val="00462AE4"/>
    <w:rsid w:val="004A02E4"/>
    <w:rsid w:val="00580CD6"/>
    <w:rsid w:val="00597563"/>
    <w:rsid w:val="005A7F38"/>
    <w:rsid w:val="00612047"/>
    <w:rsid w:val="006E25DC"/>
    <w:rsid w:val="006F40D9"/>
    <w:rsid w:val="00723668"/>
    <w:rsid w:val="007557B5"/>
    <w:rsid w:val="008933A1"/>
    <w:rsid w:val="009103EC"/>
    <w:rsid w:val="00A274E9"/>
    <w:rsid w:val="00A64976"/>
    <w:rsid w:val="00A70C4B"/>
    <w:rsid w:val="00AB4E98"/>
    <w:rsid w:val="00B272E4"/>
    <w:rsid w:val="00B51DCC"/>
    <w:rsid w:val="00BB07D0"/>
    <w:rsid w:val="00C50AF4"/>
    <w:rsid w:val="00C572E5"/>
    <w:rsid w:val="00CC26D6"/>
    <w:rsid w:val="00CC3283"/>
    <w:rsid w:val="00CD1A81"/>
    <w:rsid w:val="00CE317F"/>
    <w:rsid w:val="00DC208B"/>
    <w:rsid w:val="00F11DB2"/>
    <w:rsid w:val="02E81CE7"/>
    <w:rsid w:val="1BBF5A6F"/>
    <w:rsid w:val="2173738B"/>
    <w:rsid w:val="29257895"/>
    <w:rsid w:val="2A4B1B94"/>
    <w:rsid w:val="2C3818FC"/>
    <w:rsid w:val="33017470"/>
    <w:rsid w:val="33676F93"/>
    <w:rsid w:val="345F744C"/>
    <w:rsid w:val="35CF6FD1"/>
    <w:rsid w:val="37F45271"/>
    <w:rsid w:val="3C956732"/>
    <w:rsid w:val="3DEB7771"/>
    <w:rsid w:val="45E14B98"/>
    <w:rsid w:val="4AAB7AC0"/>
    <w:rsid w:val="5A07504D"/>
    <w:rsid w:val="5AFB19E7"/>
    <w:rsid w:val="6062494D"/>
    <w:rsid w:val="64D76719"/>
    <w:rsid w:val="72A42E14"/>
    <w:rsid w:val="73084F06"/>
    <w:rsid w:val="7765352B"/>
    <w:rsid w:val="77E45A61"/>
    <w:rsid w:val="7DF832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2"/>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autoRedefine/>
    <w:qFormat/>
    <w:uiPriority w:val="0"/>
    <w:pPr>
      <w:keepNext/>
      <w:keepLines/>
      <w:spacing w:before="260" w:after="260" w:line="415" w:lineRule="auto"/>
      <w:outlineLvl w:val="1"/>
    </w:pPr>
    <w:rPr>
      <w:rFonts w:ascii="Arial" w:hAnsi="Arial" w:eastAsia="黑体" w:cs="Arial"/>
      <w:b/>
      <w:bCs/>
      <w:sz w:val="32"/>
      <w:szCs w:val="32"/>
    </w:rPr>
  </w:style>
  <w:style w:type="character" w:default="1" w:styleId="9">
    <w:name w:val="Default Paragraph Font"/>
    <w:autoRedefine/>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Plain Text"/>
    <w:basedOn w:val="1"/>
    <w:link w:val="14"/>
    <w:autoRedefine/>
    <w:qFormat/>
    <w:uiPriority w:val="0"/>
    <w:rPr>
      <w:rFonts w:ascii="宋体" w:hAnsi="Courier New" w:eastAsiaTheme="minorEastAsia" w:cstheme="minorBidi"/>
      <w:szCs w:val="22"/>
    </w:rPr>
  </w:style>
  <w:style w:type="paragraph" w:styleId="5">
    <w:name w:val="footer"/>
    <w:basedOn w:val="1"/>
    <w:link w:val="11"/>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0"/>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6"/>
    <w:autoRedefine/>
    <w:semiHidden/>
    <w:qFormat/>
    <w:uiPriority w:val="99"/>
    <w:rPr>
      <w:sz w:val="18"/>
      <w:szCs w:val="18"/>
    </w:rPr>
  </w:style>
  <w:style w:type="character" w:customStyle="1" w:styleId="11">
    <w:name w:val="页脚 Char"/>
    <w:basedOn w:val="9"/>
    <w:link w:val="5"/>
    <w:autoRedefine/>
    <w:semiHidden/>
    <w:qFormat/>
    <w:uiPriority w:val="99"/>
    <w:rPr>
      <w:sz w:val="18"/>
      <w:szCs w:val="18"/>
    </w:rPr>
  </w:style>
  <w:style w:type="character" w:customStyle="1" w:styleId="12">
    <w:name w:val="标题 1 Char"/>
    <w:basedOn w:val="9"/>
    <w:link w:val="2"/>
    <w:autoRedefine/>
    <w:qFormat/>
    <w:uiPriority w:val="9"/>
    <w:rPr>
      <w:rFonts w:ascii="Times New Roman" w:hAnsi="Times New Roman" w:eastAsia="宋体" w:cs="Times New Roman"/>
      <w:b/>
      <w:bCs/>
      <w:kern w:val="44"/>
      <w:sz w:val="44"/>
      <w:szCs w:val="44"/>
    </w:rPr>
  </w:style>
  <w:style w:type="character" w:customStyle="1" w:styleId="13">
    <w:name w:val="标题 2 Char"/>
    <w:basedOn w:val="9"/>
    <w:link w:val="3"/>
    <w:autoRedefine/>
    <w:qFormat/>
    <w:uiPriority w:val="0"/>
    <w:rPr>
      <w:rFonts w:ascii="Arial" w:hAnsi="Arial" w:eastAsia="黑体" w:cs="Arial"/>
      <w:b/>
      <w:bCs/>
      <w:sz w:val="32"/>
      <w:szCs w:val="32"/>
    </w:rPr>
  </w:style>
  <w:style w:type="character" w:customStyle="1" w:styleId="14">
    <w:name w:val="纯文本 Char"/>
    <w:basedOn w:val="9"/>
    <w:link w:val="4"/>
    <w:autoRedefine/>
    <w:qFormat/>
    <w:uiPriority w:val="0"/>
    <w:rPr>
      <w:rFonts w:ascii="宋体"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1921</Words>
  <Characters>2466</Characters>
  <Lines>7</Lines>
  <Paragraphs>2</Paragraphs>
  <TotalTime>152</TotalTime>
  <ScaleCrop>false</ScaleCrop>
  <LinksUpToDate>false</LinksUpToDate>
  <CharactersWithSpaces>2475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2020-06-29T09:51:00Z</dcterms:created>
  <dc:creator>Windows 用户</dc:creator>
  <cp:lastModifiedBy>代理</cp:lastModifiedBy>
  <dcterms:modified xsi:type="dcterms:W3CDTF">2026-10-08T08:33:20Z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1A5331C3E45F4054996EA19C5EAD0A4B_12</vt:lpwstr>
  </property>
  <property fmtid="{D5CDD505-2E9C-101B-9397-08002B2CF9AE}" pid="4" name="KSOTemplateDocerSaveRecord">
    <vt:lpwstr>eyJoZGlkIjoiZWVmMGRlZmJkMmYyNWZiZjc4ZmU1MWI4YzAxZDlhNjgiLCJ1c2VySWQiOiIzNjQ5MTc2OTQifQ==</vt:lpwstr>
  </property>
</Properties>
</file>