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E2F6B">
      <w:pPr>
        <w:spacing w:before="156" w:beforeLines="50" w:line="360" w:lineRule="auto"/>
        <w:jc w:val="center"/>
        <w:rPr>
          <w:rFonts w:ascii="Arial" w:hAnsi="Arial" w:cs="Arial"/>
          <w:sz w:val="52"/>
          <w:szCs w:val="52"/>
          <w:highlight w:val="none"/>
        </w:rPr>
      </w:pPr>
      <w:bookmarkStart w:id="0" w:name="_Toc7579"/>
      <w:bookmarkStart w:id="1" w:name="_Toc10373"/>
      <w:bookmarkStart w:id="2" w:name="_Toc27438"/>
      <w:r>
        <w:rPr>
          <w:rFonts w:ascii="Arial" w:hAnsi="Arial" w:cs="Arial"/>
          <w:sz w:val="52"/>
          <w:szCs w:val="52"/>
          <w:highlight w:val="none"/>
        </w:rPr>
        <w:t>南宁市政府采购</w:t>
      </w:r>
    </w:p>
    <w:p w14:paraId="040890D0">
      <w:pPr>
        <w:spacing w:before="156" w:beforeLines="50" w:line="360" w:lineRule="auto"/>
        <w:jc w:val="center"/>
        <w:rPr>
          <w:rFonts w:ascii="Arial" w:hAnsi="Arial" w:cs="Arial"/>
          <w:sz w:val="52"/>
          <w:szCs w:val="52"/>
          <w:highlight w:val="none"/>
        </w:rPr>
      </w:pPr>
      <w:r>
        <w:rPr>
          <w:rFonts w:ascii="Arial" w:hAnsi="Arial" w:cs="Arial"/>
          <w:sz w:val="52"/>
          <w:szCs w:val="52"/>
          <w:highlight w:val="none"/>
        </w:rPr>
        <w:t>竞争性谈判文件</w:t>
      </w:r>
      <w:r>
        <w:rPr>
          <w:rFonts w:hint="eastAsia" w:ascii="Arial" w:hAnsi="Arial" w:cs="Arial"/>
          <w:sz w:val="52"/>
          <w:szCs w:val="52"/>
          <w:highlight w:val="none"/>
          <w:lang w:eastAsia="zh-CN"/>
        </w:rPr>
        <w:t>（</w:t>
      </w:r>
      <w:r>
        <w:rPr>
          <w:rFonts w:ascii="Arial" w:hAnsi="Arial" w:cs="Arial"/>
          <w:sz w:val="52"/>
          <w:szCs w:val="52"/>
          <w:highlight w:val="none"/>
        </w:rPr>
        <w:t>货物类</w:t>
      </w:r>
      <w:r>
        <w:rPr>
          <w:rFonts w:hint="eastAsia" w:ascii="Arial" w:hAnsi="Arial" w:cs="Arial"/>
          <w:sz w:val="52"/>
          <w:szCs w:val="52"/>
          <w:highlight w:val="none"/>
          <w:lang w:eastAsia="zh-CN"/>
        </w:rPr>
        <w:t>）</w:t>
      </w:r>
    </w:p>
    <w:p w14:paraId="16514E23">
      <w:pPr>
        <w:snapToGrid w:val="0"/>
        <w:spacing w:before="156" w:beforeLines="50" w:line="360" w:lineRule="auto"/>
        <w:jc w:val="center"/>
        <w:rPr>
          <w:rFonts w:ascii="Arial" w:hAnsi="Arial" w:cs="Arial"/>
          <w:sz w:val="36"/>
          <w:szCs w:val="36"/>
          <w:highlight w:val="none"/>
        </w:rPr>
      </w:pPr>
    </w:p>
    <w:p w14:paraId="3020B0E1">
      <w:pPr>
        <w:snapToGrid w:val="0"/>
        <w:spacing w:before="156" w:beforeLines="50" w:line="360" w:lineRule="auto"/>
        <w:jc w:val="center"/>
        <w:rPr>
          <w:rFonts w:ascii="Arial" w:hAnsi="Arial" w:cs="Arial"/>
          <w:sz w:val="44"/>
          <w:szCs w:val="44"/>
          <w:highlight w:val="none"/>
        </w:rPr>
      </w:pPr>
      <w:r>
        <w:rPr>
          <w:rFonts w:ascii="Arial" w:hAnsi="Arial" w:cs="Arial"/>
          <w:sz w:val="72"/>
          <w:szCs w:val="72"/>
          <w:highlight w:val="none"/>
        </w:rPr>
        <w:t>竞争性谈判文件</w:t>
      </w:r>
    </w:p>
    <w:p w14:paraId="1225B0E7">
      <w:pPr>
        <w:spacing w:before="312" w:beforeLines="100" w:after="156" w:afterLines="50" w:line="360" w:lineRule="auto"/>
        <w:jc w:val="center"/>
        <w:rPr>
          <w:rFonts w:ascii="Arial" w:hAnsi="Arial" w:cs="Arial"/>
          <w:szCs w:val="21"/>
          <w:highlight w:val="none"/>
        </w:rPr>
      </w:pPr>
      <w:r>
        <w:rPr>
          <w:rFonts w:ascii="Arial" w:hAnsi="Arial" w:cs="Arial"/>
          <w:szCs w:val="21"/>
          <w:highlight w:val="none"/>
        </w:rPr>
        <w:t>（全流程电子化评标）</w:t>
      </w:r>
    </w:p>
    <w:p w14:paraId="4D5B5A4A">
      <w:pPr>
        <w:spacing w:line="600" w:lineRule="auto"/>
        <w:rPr>
          <w:rFonts w:ascii="Arial" w:hAnsi="Arial" w:cs="Arial"/>
          <w:b/>
          <w:sz w:val="32"/>
          <w:szCs w:val="32"/>
          <w:highlight w:val="none"/>
        </w:rPr>
      </w:pPr>
    </w:p>
    <w:p w14:paraId="08EBE2D2">
      <w:pPr>
        <w:spacing w:line="600" w:lineRule="auto"/>
        <w:ind w:firstLine="1417" w:firstLineChars="441"/>
        <w:rPr>
          <w:rFonts w:hint="eastAsia" w:ascii="Arial" w:hAnsi="Arial" w:eastAsia="宋体" w:cs="Arial"/>
          <w:b/>
          <w:sz w:val="28"/>
          <w:szCs w:val="28"/>
          <w:highlight w:val="none"/>
          <w:lang w:eastAsia="zh-CN"/>
        </w:rPr>
      </w:pPr>
      <w:r>
        <w:rPr>
          <w:rFonts w:ascii="Arial" w:hAnsi="Arial" w:cs="Arial"/>
          <w:b/>
          <w:sz w:val="32"/>
          <w:szCs w:val="32"/>
          <w:highlight w:val="none"/>
        </w:rPr>
        <w:t>项目名称：</w:t>
      </w:r>
      <w:r>
        <w:rPr>
          <w:rFonts w:hint="eastAsia" w:ascii="Arial" w:hAnsi="Arial" w:cs="Arial"/>
          <w:b/>
          <w:sz w:val="32"/>
          <w:szCs w:val="32"/>
          <w:highlight w:val="none"/>
        </w:rPr>
        <w:t>南宁市中医医院病房改造项目</w:t>
      </w:r>
      <w:r>
        <w:rPr>
          <w:rFonts w:hint="eastAsia" w:ascii="Arial" w:hAnsi="Arial" w:cs="Arial"/>
          <w:b/>
          <w:sz w:val="32"/>
          <w:szCs w:val="32"/>
          <w:highlight w:val="none"/>
          <w:lang w:eastAsia="zh-CN"/>
        </w:rPr>
        <w:t>——</w:t>
      </w:r>
      <w:r>
        <w:rPr>
          <w:rFonts w:hint="eastAsia" w:ascii="Arial" w:hAnsi="Arial" w:cs="Arial"/>
          <w:b/>
          <w:sz w:val="32"/>
          <w:szCs w:val="32"/>
          <w:highlight w:val="none"/>
        </w:rPr>
        <w:t>医院家具设计服务与制作项目</w:t>
      </w:r>
    </w:p>
    <w:p w14:paraId="2F9DBFE0">
      <w:pPr>
        <w:spacing w:line="600" w:lineRule="auto"/>
        <w:ind w:firstLine="1430" w:firstLineChars="445"/>
        <w:rPr>
          <w:rFonts w:hint="eastAsia" w:ascii="Arial" w:hAnsi="Arial" w:cs="Arial"/>
          <w:b/>
          <w:sz w:val="32"/>
          <w:szCs w:val="32"/>
          <w:highlight w:val="none"/>
        </w:rPr>
      </w:pPr>
      <w:r>
        <w:rPr>
          <w:rFonts w:ascii="Arial" w:hAnsi="Arial" w:cs="Arial"/>
          <w:b/>
          <w:sz w:val="32"/>
          <w:szCs w:val="32"/>
          <w:highlight w:val="none"/>
        </w:rPr>
        <w:t>项目编号：</w:t>
      </w:r>
      <w:r>
        <w:rPr>
          <w:rFonts w:hint="eastAsia" w:ascii="Arial" w:hAnsi="Arial" w:cs="Arial"/>
          <w:b/>
          <w:sz w:val="32"/>
          <w:szCs w:val="32"/>
          <w:highlight w:val="none"/>
        </w:rPr>
        <w:t>NNZC2026-J1-990741-ZZGJ</w:t>
      </w:r>
    </w:p>
    <w:p w14:paraId="42BF1A80">
      <w:pPr>
        <w:spacing w:line="600" w:lineRule="auto"/>
        <w:ind w:firstLine="1430" w:firstLineChars="445"/>
        <w:rPr>
          <w:rFonts w:hint="default" w:ascii="Arial" w:hAnsi="Arial" w:eastAsia="宋体" w:cs="Arial"/>
          <w:b/>
          <w:sz w:val="32"/>
          <w:szCs w:val="32"/>
          <w:highlight w:val="none"/>
          <w:lang w:val="en-US" w:eastAsia="zh-CN"/>
        </w:rPr>
      </w:pPr>
      <w:r>
        <w:rPr>
          <w:rFonts w:hint="eastAsia" w:ascii="Arial" w:hAnsi="Arial" w:cs="Arial"/>
          <w:b/>
          <w:sz w:val="32"/>
          <w:szCs w:val="32"/>
          <w:highlight w:val="none"/>
          <w:lang w:val="en-US" w:eastAsia="zh-CN"/>
        </w:rPr>
        <w:t>采购计划编号：NNZC[2026]4368号</w:t>
      </w:r>
    </w:p>
    <w:p w14:paraId="5E10C387">
      <w:pPr>
        <w:spacing w:line="600" w:lineRule="auto"/>
        <w:ind w:firstLine="1430" w:firstLineChars="445"/>
        <w:rPr>
          <w:rFonts w:ascii="Arial" w:hAnsi="Arial" w:cs="Arial"/>
          <w:b/>
          <w:sz w:val="32"/>
          <w:szCs w:val="32"/>
          <w:highlight w:val="none"/>
        </w:rPr>
      </w:pPr>
      <w:r>
        <w:rPr>
          <w:rFonts w:ascii="Arial" w:hAnsi="Arial" w:cs="Arial"/>
          <w:b/>
          <w:sz w:val="32"/>
          <w:szCs w:val="32"/>
          <w:highlight w:val="none"/>
        </w:rPr>
        <w:t>项目所属区划：南宁市</w:t>
      </w:r>
      <w:r>
        <w:rPr>
          <w:rFonts w:hint="eastAsia" w:ascii="Arial" w:hAnsi="Arial" w:cs="Arial"/>
          <w:b/>
          <w:sz w:val="32"/>
          <w:szCs w:val="32"/>
          <w:highlight w:val="none"/>
          <w:lang w:val="en-US" w:eastAsia="zh-CN"/>
        </w:rPr>
        <w:t>本级</w:t>
      </w:r>
    </w:p>
    <w:p w14:paraId="58199FD1">
      <w:pPr>
        <w:spacing w:line="600" w:lineRule="auto"/>
        <w:ind w:firstLine="1446" w:firstLineChars="450"/>
        <w:rPr>
          <w:rFonts w:hint="default" w:ascii="Arial" w:hAnsi="Arial" w:cs="Arial"/>
          <w:b/>
          <w:sz w:val="32"/>
          <w:szCs w:val="32"/>
          <w:highlight w:val="none"/>
          <w:lang w:val="en-US" w:eastAsia="zh-CN"/>
        </w:rPr>
      </w:pPr>
      <w:r>
        <w:rPr>
          <w:rFonts w:ascii="Arial" w:hAnsi="Arial" w:cs="Arial"/>
          <w:b/>
          <w:sz w:val="32"/>
          <w:szCs w:val="32"/>
          <w:highlight w:val="none"/>
        </w:rPr>
        <w:t>采 购 人：</w:t>
      </w:r>
      <w:r>
        <w:rPr>
          <w:rFonts w:hint="eastAsia" w:ascii="Arial" w:hAnsi="Arial" w:cs="Arial"/>
          <w:b/>
          <w:sz w:val="32"/>
          <w:szCs w:val="32"/>
          <w:highlight w:val="none"/>
          <w:lang w:val="en-US" w:eastAsia="zh-CN"/>
        </w:rPr>
        <w:t>南宁市中医医院</w:t>
      </w:r>
    </w:p>
    <w:p w14:paraId="4F90C0A5">
      <w:pPr>
        <w:spacing w:line="360" w:lineRule="auto"/>
        <w:ind w:firstLine="1446" w:firstLineChars="450"/>
        <w:rPr>
          <w:rFonts w:hint="default" w:ascii="Arial" w:hAnsi="Arial" w:eastAsia="宋体" w:cs="Arial"/>
          <w:b/>
          <w:sz w:val="32"/>
          <w:szCs w:val="32"/>
          <w:highlight w:val="none"/>
          <w:lang w:val="en-US" w:eastAsia="zh-CN"/>
        </w:rPr>
      </w:pPr>
      <w:r>
        <w:rPr>
          <w:rFonts w:ascii="Arial" w:hAnsi="Arial" w:cs="Arial"/>
          <w:b/>
          <w:sz w:val="32"/>
          <w:szCs w:val="32"/>
          <w:highlight w:val="none"/>
        </w:rPr>
        <w:t>采购代理机构：</w:t>
      </w:r>
      <w:r>
        <w:rPr>
          <w:rFonts w:hint="eastAsia" w:ascii="Arial" w:hAnsi="Arial" w:cs="Arial"/>
          <w:b/>
          <w:sz w:val="32"/>
          <w:szCs w:val="32"/>
          <w:highlight w:val="none"/>
          <w:lang w:val="en-US" w:eastAsia="zh-CN"/>
        </w:rPr>
        <w:t>中招国际招标有限公司</w:t>
      </w:r>
    </w:p>
    <w:p w14:paraId="43231F3E">
      <w:pPr>
        <w:spacing w:line="360" w:lineRule="auto"/>
        <w:jc w:val="center"/>
        <w:rPr>
          <w:rFonts w:ascii="Arial" w:hAnsi="Arial" w:cs="Arial"/>
          <w:b/>
          <w:sz w:val="44"/>
          <w:szCs w:val="44"/>
          <w:highlight w:val="none"/>
        </w:rPr>
      </w:pPr>
      <w:r>
        <w:rPr>
          <w:rFonts w:ascii="Arial" w:hAnsi="Arial" w:cs="Arial"/>
          <w:b/>
          <w:sz w:val="32"/>
          <w:szCs w:val="32"/>
          <w:highlight w:val="none"/>
        </w:rPr>
        <w:t>2026年</w:t>
      </w:r>
      <w:r>
        <w:rPr>
          <w:rFonts w:hint="eastAsia" w:ascii="Arial" w:hAnsi="Arial" w:cs="Arial"/>
          <w:b/>
          <w:sz w:val="32"/>
          <w:szCs w:val="32"/>
          <w:highlight w:val="none"/>
          <w:lang w:val="en-US" w:eastAsia="zh-CN"/>
        </w:rPr>
        <w:t>8</w:t>
      </w:r>
      <w:r>
        <w:rPr>
          <w:rFonts w:ascii="Arial" w:hAnsi="Arial" w:cs="Arial"/>
          <w:b/>
          <w:sz w:val="32"/>
          <w:szCs w:val="32"/>
          <w:highlight w:val="none"/>
        </w:rPr>
        <w:t>月</w:t>
      </w:r>
      <w:r>
        <w:rPr>
          <w:rFonts w:ascii="Arial" w:hAnsi="Arial" w:cs="Arial"/>
          <w:b/>
          <w:sz w:val="32"/>
          <w:szCs w:val="32"/>
          <w:highlight w:val="none"/>
        </w:rPr>
        <w:br w:type="page"/>
      </w:r>
      <w:r>
        <w:rPr>
          <w:rFonts w:ascii="Arial" w:hAnsi="Arial" w:cs="Arial"/>
          <w:b/>
          <w:sz w:val="44"/>
          <w:szCs w:val="44"/>
          <w:highlight w:val="none"/>
        </w:rPr>
        <w:t>目   录</w:t>
      </w:r>
    </w:p>
    <w:sdt>
      <w:sdtPr>
        <w:rPr>
          <w:rFonts w:ascii="宋体" w:hAnsi="宋体" w:eastAsia="宋体" w:cs="Times New Roman"/>
          <w:kern w:val="2"/>
          <w:sz w:val="21"/>
          <w:szCs w:val="24"/>
          <w:lang w:val="en-US" w:eastAsia="zh-CN" w:bidi="ar-SA"/>
        </w:rPr>
        <w:id w:val="147483288"/>
        <w15:color w:val="DBDBDB"/>
        <w:docPartObj>
          <w:docPartGallery w:val="Table of Contents"/>
          <w:docPartUnique/>
        </w:docPartObj>
      </w:sdtPr>
      <w:sdtEndPr>
        <w:rPr>
          <w:rFonts w:ascii="Arial" w:hAnsi="Arial" w:eastAsia="宋体" w:cs="Arial"/>
          <w:kern w:val="2"/>
          <w:sz w:val="21"/>
          <w:szCs w:val="44"/>
          <w:highlight w:val="none"/>
          <w:lang w:val="en-US" w:eastAsia="zh-CN" w:bidi="ar-SA"/>
        </w:rPr>
      </w:sdtEndPr>
      <w:sdtContent>
        <w:p w14:paraId="56865279">
          <w:pPr>
            <w:spacing w:before="0" w:beforeLines="0" w:after="0" w:afterLines="0" w:line="240" w:lineRule="auto"/>
            <w:ind w:left="0" w:leftChars="0" w:right="0" w:rightChars="0" w:firstLine="0" w:firstLineChars="0"/>
            <w:jc w:val="center"/>
          </w:pPr>
        </w:p>
        <w:p w14:paraId="7CF8E717">
          <w:pPr>
            <w:pStyle w:val="21"/>
            <w:tabs>
              <w:tab w:val="right" w:leader="dot" w:pos="9750"/>
            </w:tabs>
            <w:spacing w:line="360" w:lineRule="auto"/>
          </w:pPr>
          <w:r>
            <w:rPr>
              <w:rFonts w:ascii="Arial" w:hAnsi="Arial" w:cs="Arial"/>
              <w:b/>
              <w:sz w:val="44"/>
              <w:szCs w:val="44"/>
              <w:highlight w:val="none"/>
            </w:rPr>
            <w:fldChar w:fldCharType="begin"/>
          </w:r>
          <w:r>
            <w:rPr>
              <w:rFonts w:ascii="Arial" w:hAnsi="Arial" w:cs="Arial"/>
              <w:b/>
              <w:sz w:val="44"/>
              <w:szCs w:val="44"/>
              <w:highlight w:val="none"/>
            </w:rPr>
            <w:instrText xml:space="preserve">TOC \o "1-2" \h \u </w:instrText>
          </w:r>
          <w:r>
            <w:rPr>
              <w:rFonts w:ascii="Arial" w:hAnsi="Arial" w:cs="Arial"/>
              <w:b/>
              <w:sz w:val="44"/>
              <w:szCs w:val="44"/>
              <w:highlight w:val="none"/>
            </w:rPr>
            <w:fldChar w:fldCharType="separate"/>
          </w:r>
          <w:r>
            <w:rPr>
              <w:rFonts w:ascii="Arial" w:hAnsi="Arial" w:cs="Arial"/>
              <w:szCs w:val="44"/>
              <w:highlight w:val="none"/>
            </w:rPr>
            <w:fldChar w:fldCharType="begin"/>
          </w:r>
          <w:r>
            <w:rPr>
              <w:rFonts w:ascii="Arial" w:hAnsi="Arial" w:cs="Arial"/>
              <w:szCs w:val="44"/>
              <w:highlight w:val="none"/>
            </w:rPr>
            <w:instrText xml:space="preserve"> HYPERLINK \l _Toc2185 </w:instrText>
          </w:r>
          <w:r>
            <w:rPr>
              <w:rFonts w:ascii="Arial" w:hAnsi="Arial" w:cs="Arial"/>
              <w:szCs w:val="44"/>
              <w:highlight w:val="none"/>
            </w:rPr>
            <w:fldChar w:fldCharType="separate"/>
          </w:r>
          <w:r>
            <w:rPr>
              <w:rFonts w:ascii="Arial" w:hAnsi="Arial" w:cs="Arial"/>
              <w:highlight w:val="none"/>
            </w:rPr>
            <w:t>第一章 竞争性谈判公告</w:t>
          </w:r>
          <w:r>
            <w:tab/>
          </w:r>
          <w:r>
            <w:fldChar w:fldCharType="begin"/>
          </w:r>
          <w:r>
            <w:instrText xml:space="preserve"> PAGEREF _Toc2185 \h </w:instrText>
          </w:r>
          <w:r>
            <w:fldChar w:fldCharType="separate"/>
          </w:r>
          <w:r>
            <w:t>3</w:t>
          </w:r>
          <w:r>
            <w:fldChar w:fldCharType="end"/>
          </w:r>
          <w:r>
            <w:rPr>
              <w:rFonts w:ascii="Arial" w:hAnsi="Arial" w:cs="Arial"/>
              <w:szCs w:val="44"/>
              <w:highlight w:val="none"/>
            </w:rPr>
            <w:fldChar w:fldCharType="end"/>
          </w:r>
        </w:p>
        <w:p w14:paraId="05C78E9B">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_Toc11546 </w:instrText>
          </w:r>
          <w:r>
            <w:rPr>
              <w:rFonts w:ascii="Arial" w:hAnsi="Arial" w:cs="Arial"/>
              <w:szCs w:val="44"/>
              <w:highlight w:val="none"/>
            </w:rPr>
            <w:fldChar w:fldCharType="separate"/>
          </w:r>
          <w:r>
            <w:t>第二章 采购需求</w:t>
          </w:r>
          <w:r>
            <w:tab/>
          </w:r>
          <w:r>
            <w:fldChar w:fldCharType="begin"/>
          </w:r>
          <w:r>
            <w:instrText xml:space="preserve"> PAGEREF _Toc11546 \h </w:instrText>
          </w:r>
          <w:r>
            <w:fldChar w:fldCharType="separate"/>
          </w:r>
          <w:r>
            <w:t>8</w:t>
          </w:r>
          <w:r>
            <w:fldChar w:fldCharType="end"/>
          </w:r>
          <w:r>
            <w:rPr>
              <w:rFonts w:ascii="Arial" w:hAnsi="Arial" w:cs="Arial"/>
              <w:szCs w:val="44"/>
              <w:highlight w:val="none"/>
            </w:rPr>
            <w:fldChar w:fldCharType="end"/>
          </w:r>
        </w:p>
        <w:p w14:paraId="7A994135">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_Toc10956 </w:instrText>
          </w:r>
          <w:r>
            <w:rPr>
              <w:rFonts w:ascii="Arial" w:hAnsi="Arial" w:cs="Arial"/>
              <w:szCs w:val="44"/>
              <w:highlight w:val="none"/>
            </w:rPr>
            <w:fldChar w:fldCharType="separate"/>
          </w:r>
          <w:r>
            <w:rPr>
              <w:rFonts w:ascii="Arial" w:hAnsi="Arial" w:cs="Arial"/>
              <w:bCs w:val="0"/>
              <w:szCs w:val="32"/>
              <w:highlight w:val="none"/>
            </w:rPr>
            <w:t>第三章 供应商须知</w:t>
          </w:r>
          <w:r>
            <w:tab/>
          </w:r>
          <w:r>
            <w:fldChar w:fldCharType="begin"/>
          </w:r>
          <w:r>
            <w:instrText xml:space="preserve"> PAGEREF _Toc10956 \h </w:instrText>
          </w:r>
          <w:r>
            <w:fldChar w:fldCharType="separate"/>
          </w:r>
          <w:r>
            <w:t>28</w:t>
          </w:r>
          <w:r>
            <w:fldChar w:fldCharType="end"/>
          </w:r>
          <w:r>
            <w:rPr>
              <w:rFonts w:ascii="Arial" w:hAnsi="Arial" w:cs="Arial"/>
              <w:szCs w:val="44"/>
              <w:highlight w:val="none"/>
            </w:rPr>
            <w:fldChar w:fldCharType="end"/>
          </w:r>
        </w:p>
        <w:p w14:paraId="1D359415">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_Toc31993 </w:instrText>
          </w:r>
          <w:r>
            <w:rPr>
              <w:rFonts w:ascii="Arial" w:hAnsi="Arial" w:cs="Arial"/>
              <w:szCs w:val="44"/>
              <w:highlight w:val="none"/>
            </w:rPr>
            <w:fldChar w:fldCharType="separate"/>
          </w:r>
          <w:r>
            <w:rPr>
              <w:rFonts w:ascii="Arial" w:hAnsi="Arial" w:cs="Arial"/>
              <w:highlight w:val="none"/>
            </w:rPr>
            <w:t>第一节 供应商须知前附表</w:t>
          </w:r>
          <w:r>
            <w:tab/>
          </w:r>
          <w:r>
            <w:fldChar w:fldCharType="begin"/>
          </w:r>
          <w:r>
            <w:instrText xml:space="preserve"> PAGEREF _Toc31993 \h </w:instrText>
          </w:r>
          <w:r>
            <w:fldChar w:fldCharType="separate"/>
          </w:r>
          <w:r>
            <w:t>28</w:t>
          </w:r>
          <w:r>
            <w:fldChar w:fldCharType="end"/>
          </w:r>
          <w:r>
            <w:rPr>
              <w:rFonts w:ascii="Arial" w:hAnsi="Arial" w:cs="Arial"/>
              <w:szCs w:val="44"/>
              <w:highlight w:val="none"/>
            </w:rPr>
            <w:fldChar w:fldCharType="end"/>
          </w:r>
        </w:p>
        <w:p w14:paraId="4DA5B3C3">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_Toc15451 </w:instrText>
          </w:r>
          <w:r>
            <w:rPr>
              <w:rFonts w:ascii="Arial" w:hAnsi="Arial" w:cs="Arial"/>
              <w:szCs w:val="44"/>
              <w:highlight w:val="none"/>
            </w:rPr>
            <w:fldChar w:fldCharType="separate"/>
          </w:r>
          <w:r>
            <w:rPr>
              <w:rFonts w:ascii="Arial" w:hAnsi="Arial" w:cs="Arial"/>
              <w:highlight w:val="none"/>
            </w:rPr>
            <w:t>第二节 供应商须知正文</w:t>
          </w:r>
          <w:r>
            <w:tab/>
          </w:r>
          <w:r>
            <w:fldChar w:fldCharType="begin"/>
          </w:r>
          <w:r>
            <w:instrText xml:space="preserve"> PAGEREF _Toc15451 \h </w:instrText>
          </w:r>
          <w:r>
            <w:fldChar w:fldCharType="separate"/>
          </w:r>
          <w:r>
            <w:t>34</w:t>
          </w:r>
          <w:r>
            <w:fldChar w:fldCharType="end"/>
          </w:r>
          <w:r>
            <w:rPr>
              <w:rFonts w:ascii="Arial" w:hAnsi="Arial" w:cs="Arial"/>
              <w:szCs w:val="44"/>
              <w:highlight w:val="none"/>
            </w:rPr>
            <w:fldChar w:fldCharType="end"/>
          </w:r>
        </w:p>
        <w:p w14:paraId="10F3B6BB">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_Toc21864 </w:instrText>
          </w:r>
          <w:r>
            <w:rPr>
              <w:rFonts w:ascii="Arial" w:hAnsi="Arial" w:cs="Arial"/>
              <w:szCs w:val="44"/>
              <w:highlight w:val="none"/>
            </w:rPr>
            <w:fldChar w:fldCharType="separate"/>
          </w:r>
          <w:r>
            <w:rPr>
              <w:rFonts w:ascii="Arial" w:hAnsi="Arial" w:cs="Arial"/>
              <w:highlight w:val="none"/>
            </w:rPr>
            <w:t>第四章  评审程序、评审方法和成交标准</w:t>
          </w:r>
          <w:r>
            <w:tab/>
          </w:r>
          <w:r>
            <w:fldChar w:fldCharType="begin"/>
          </w:r>
          <w:r>
            <w:instrText xml:space="preserve"> PAGEREF _Toc21864 \h </w:instrText>
          </w:r>
          <w:r>
            <w:fldChar w:fldCharType="separate"/>
          </w:r>
          <w:r>
            <w:t>45</w:t>
          </w:r>
          <w:r>
            <w:fldChar w:fldCharType="end"/>
          </w:r>
          <w:r>
            <w:rPr>
              <w:rFonts w:ascii="Arial" w:hAnsi="Arial" w:cs="Arial"/>
              <w:szCs w:val="44"/>
              <w:highlight w:val="none"/>
            </w:rPr>
            <w:fldChar w:fldCharType="end"/>
          </w:r>
        </w:p>
        <w:p w14:paraId="415C22A6">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_Toc22999 </w:instrText>
          </w:r>
          <w:r>
            <w:rPr>
              <w:rFonts w:ascii="Arial" w:hAnsi="Arial" w:cs="Arial"/>
              <w:szCs w:val="44"/>
              <w:highlight w:val="none"/>
            </w:rPr>
            <w:fldChar w:fldCharType="separate"/>
          </w:r>
          <w:r>
            <w:rPr>
              <w:rFonts w:ascii="Arial" w:hAnsi="Arial" w:cs="Arial"/>
              <w:highlight w:val="none"/>
            </w:rPr>
            <w:t>第一节 评审程序和评审方法</w:t>
          </w:r>
          <w:r>
            <w:tab/>
          </w:r>
          <w:r>
            <w:fldChar w:fldCharType="begin"/>
          </w:r>
          <w:r>
            <w:instrText xml:space="preserve"> PAGEREF _Toc22999 \h </w:instrText>
          </w:r>
          <w:r>
            <w:fldChar w:fldCharType="separate"/>
          </w:r>
          <w:r>
            <w:t>45</w:t>
          </w:r>
          <w:r>
            <w:fldChar w:fldCharType="end"/>
          </w:r>
          <w:r>
            <w:rPr>
              <w:rFonts w:ascii="Arial" w:hAnsi="Arial" w:cs="Arial"/>
              <w:szCs w:val="44"/>
              <w:highlight w:val="none"/>
            </w:rPr>
            <w:fldChar w:fldCharType="end"/>
          </w:r>
        </w:p>
        <w:p w14:paraId="03AAED87">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_Toc7738 </w:instrText>
          </w:r>
          <w:r>
            <w:rPr>
              <w:rFonts w:ascii="Arial" w:hAnsi="Arial" w:cs="Arial"/>
              <w:szCs w:val="44"/>
              <w:highlight w:val="none"/>
            </w:rPr>
            <w:fldChar w:fldCharType="separate"/>
          </w:r>
          <w:r>
            <w:rPr>
              <w:rFonts w:ascii="Arial" w:hAnsi="Arial" w:cs="Arial"/>
              <w:highlight w:val="none"/>
            </w:rPr>
            <w:t>第二节 评审原则</w:t>
          </w:r>
          <w:r>
            <w:tab/>
          </w:r>
          <w:r>
            <w:fldChar w:fldCharType="begin"/>
          </w:r>
          <w:r>
            <w:instrText xml:space="preserve"> PAGEREF _Toc7738 \h </w:instrText>
          </w:r>
          <w:r>
            <w:fldChar w:fldCharType="separate"/>
          </w:r>
          <w:r>
            <w:t>50</w:t>
          </w:r>
          <w:r>
            <w:fldChar w:fldCharType="end"/>
          </w:r>
          <w:r>
            <w:rPr>
              <w:rFonts w:ascii="Arial" w:hAnsi="Arial" w:cs="Arial"/>
              <w:szCs w:val="44"/>
              <w:highlight w:val="none"/>
            </w:rPr>
            <w:fldChar w:fldCharType="end"/>
          </w:r>
        </w:p>
        <w:p w14:paraId="71C2DA89">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_Toc23217 </w:instrText>
          </w:r>
          <w:r>
            <w:rPr>
              <w:rFonts w:ascii="Arial" w:hAnsi="Arial" w:cs="Arial"/>
              <w:szCs w:val="44"/>
              <w:highlight w:val="none"/>
            </w:rPr>
            <w:fldChar w:fldCharType="separate"/>
          </w:r>
          <w:r>
            <w:rPr>
              <w:rFonts w:ascii="Arial" w:hAnsi="Arial" w:cs="Arial"/>
              <w:highlight w:val="none"/>
            </w:rPr>
            <w:t>第三节 评标报告</w:t>
          </w:r>
          <w:r>
            <w:tab/>
          </w:r>
          <w:r>
            <w:fldChar w:fldCharType="begin"/>
          </w:r>
          <w:r>
            <w:instrText xml:space="preserve"> PAGEREF _Toc23217 \h </w:instrText>
          </w:r>
          <w:r>
            <w:fldChar w:fldCharType="separate"/>
          </w:r>
          <w:r>
            <w:t>51</w:t>
          </w:r>
          <w:r>
            <w:fldChar w:fldCharType="end"/>
          </w:r>
          <w:r>
            <w:rPr>
              <w:rFonts w:ascii="Arial" w:hAnsi="Arial" w:cs="Arial"/>
              <w:szCs w:val="44"/>
              <w:highlight w:val="none"/>
            </w:rPr>
            <w:fldChar w:fldCharType="end"/>
          </w:r>
        </w:p>
        <w:p w14:paraId="40A7D76E">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_Toc19547 </w:instrText>
          </w:r>
          <w:r>
            <w:rPr>
              <w:rFonts w:ascii="Arial" w:hAnsi="Arial" w:cs="Arial"/>
              <w:szCs w:val="44"/>
              <w:highlight w:val="none"/>
            </w:rPr>
            <w:fldChar w:fldCharType="separate"/>
          </w:r>
          <w:r>
            <w:rPr>
              <w:rFonts w:ascii="Arial" w:hAnsi="Arial" w:cs="Arial"/>
              <w:highlight w:val="none"/>
            </w:rPr>
            <w:t>第四节 评审过程的保密与录像</w:t>
          </w:r>
          <w:r>
            <w:tab/>
          </w:r>
          <w:r>
            <w:fldChar w:fldCharType="begin"/>
          </w:r>
          <w:r>
            <w:instrText xml:space="preserve"> PAGEREF _Toc19547 \h </w:instrText>
          </w:r>
          <w:r>
            <w:fldChar w:fldCharType="separate"/>
          </w:r>
          <w:r>
            <w:t>51</w:t>
          </w:r>
          <w:r>
            <w:fldChar w:fldCharType="end"/>
          </w:r>
          <w:r>
            <w:rPr>
              <w:rFonts w:ascii="Arial" w:hAnsi="Arial" w:cs="Arial"/>
              <w:szCs w:val="44"/>
              <w:highlight w:val="none"/>
            </w:rPr>
            <w:fldChar w:fldCharType="end"/>
          </w:r>
        </w:p>
        <w:p w14:paraId="198CD6BC">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_Toc30302 </w:instrText>
          </w:r>
          <w:r>
            <w:rPr>
              <w:rFonts w:ascii="Arial" w:hAnsi="Arial" w:cs="Arial"/>
              <w:szCs w:val="44"/>
              <w:highlight w:val="none"/>
            </w:rPr>
            <w:fldChar w:fldCharType="separate"/>
          </w:r>
          <w:r>
            <w:rPr>
              <w:rFonts w:ascii="Arial" w:hAnsi="Arial" w:cs="Arial"/>
              <w:highlight w:val="none"/>
            </w:rPr>
            <w:t>第五章 响应文件格式</w:t>
          </w:r>
          <w:r>
            <w:tab/>
          </w:r>
          <w:r>
            <w:fldChar w:fldCharType="begin"/>
          </w:r>
          <w:r>
            <w:instrText xml:space="preserve"> PAGEREF _Toc30302 \h </w:instrText>
          </w:r>
          <w:r>
            <w:fldChar w:fldCharType="separate"/>
          </w:r>
          <w:r>
            <w:t>52</w:t>
          </w:r>
          <w:r>
            <w:fldChar w:fldCharType="end"/>
          </w:r>
          <w:r>
            <w:rPr>
              <w:rFonts w:ascii="Arial" w:hAnsi="Arial" w:cs="Arial"/>
              <w:szCs w:val="44"/>
              <w:highlight w:val="none"/>
            </w:rPr>
            <w:fldChar w:fldCharType="end"/>
          </w:r>
        </w:p>
        <w:p w14:paraId="2FFE3886">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_Toc24254 </w:instrText>
          </w:r>
          <w:r>
            <w:rPr>
              <w:rFonts w:ascii="Arial" w:hAnsi="Arial" w:cs="Arial"/>
              <w:szCs w:val="44"/>
              <w:highlight w:val="none"/>
            </w:rPr>
            <w:fldChar w:fldCharType="separate"/>
          </w:r>
          <w:r>
            <w:rPr>
              <w:rFonts w:ascii="Arial" w:hAnsi="Arial" w:cs="Arial"/>
              <w:highlight w:val="none"/>
            </w:rPr>
            <w:t>第一节 封面格式</w:t>
          </w:r>
          <w:r>
            <w:tab/>
          </w:r>
          <w:r>
            <w:fldChar w:fldCharType="begin"/>
          </w:r>
          <w:r>
            <w:instrText xml:space="preserve"> PAGEREF _Toc24254 \h </w:instrText>
          </w:r>
          <w:r>
            <w:fldChar w:fldCharType="separate"/>
          </w:r>
          <w:r>
            <w:t>53</w:t>
          </w:r>
          <w:r>
            <w:fldChar w:fldCharType="end"/>
          </w:r>
          <w:r>
            <w:rPr>
              <w:rFonts w:ascii="Arial" w:hAnsi="Arial" w:cs="Arial"/>
              <w:szCs w:val="44"/>
              <w:highlight w:val="none"/>
            </w:rPr>
            <w:fldChar w:fldCharType="end"/>
          </w:r>
        </w:p>
        <w:p w14:paraId="598191AD">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_Toc2066 </w:instrText>
          </w:r>
          <w:r>
            <w:rPr>
              <w:rFonts w:ascii="Arial" w:hAnsi="Arial" w:cs="Arial"/>
              <w:szCs w:val="44"/>
              <w:highlight w:val="none"/>
            </w:rPr>
            <w:fldChar w:fldCharType="separate"/>
          </w:r>
          <w:r>
            <w:rPr>
              <w:rFonts w:ascii="Arial" w:hAnsi="Arial" w:cs="Arial"/>
              <w:bCs/>
              <w:szCs w:val="32"/>
              <w:highlight w:val="none"/>
            </w:rPr>
            <w:t>第二节 资格证明文件格式</w:t>
          </w:r>
          <w:r>
            <w:tab/>
          </w:r>
          <w:r>
            <w:fldChar w:fldCharType="begin"/>
          </w:r>
          <w:r>
            <w:instrText xml:space="preserve"> PAGEREF _Toc2066 \h </w:instrText>
          </w:r>
          <w:r>
            <w:fldChar w:fldCharType="separate"/>
          </w:r>
          <w:r>
            <w:t>54</w:t>
          </w:r>
          <w:r>
            <w:fldChar w:fldCharType="end"/>
          </w:r>
          <w:r>
            <w:rPr>
              <w:rFonts w:ascii="Arial" w:hAnsi="Arial" w:cs="Arial"/>
              <w:szCs w:val="44"/>
              <w:highlight w:val="none"/>
            </w:rPr>
            <w:fldChar w:fldCharType="end"/>
          </w:r>
        </w:p>
        <w:p w14:paraId="239968C1">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_Toc25517 </w:instrText>
          </w:r>
          <w:r>
            <w:rPr>
              <w:rFonts w:ascii="Arial" w:hAnsi="Arial" w:cs="Arial"/>
              <w:szCs w:val="44"/>
              <w:highlight w:val="none"/>
            </w:rPr>
            <w:fldChar w:fldCharType="separate"/>
          </w:r>
          <w:r>
            <w:rPr>
              <w:rFonts w:ascii="Arial" w:hAnsi="Arial" w:cs="Arial"/>
              <w:bCs w:val="0"/>
              <w:highlight w:val="none"/>
            </w:rPr>
            <w:t xml:space="preserve">第三节 </w:t>
          </w:r>
          <w:r>
            <w:rPr>
              <w:rFonts w:ascii="Arial" w:hAnsi="Arial" w:cs="Arial"/>
              <w:highlight w:val="none"/>
            </w:rPr>
            <w:t>商务技术文件格式</w:t>
          </w:r>
          <w:r>
            <w:tab/>
          </w:r>
          <w:r>
            <w:fldChar w:fldCharType="begin"/>
          </w:r>
          <w:r>
            <w:instrText xml:space="preserve"> PAGEREF _Toc25517 \h </w:instrText>
          </w:r>
          <w:r>
            <w:fldChar w:fldCharType="separate"/>
          </w:r>
          <w:r>
            <w:t>65</w:t>
          </w:r>
          <w:r>
            <w:fldChar w:fldCharType="end"/>
          </w:r>
          <w:r>
            <w:rPr>
              <w:rFonts w:ascii="Arial" w:hAnsi="Arial" w:cs="Arial"/>
              <w:szCs w:val="44"/>
              <w:highlight w:val="none"/>
            </w:rPr>
            <w:fldChar w:fldCharType="end"/>
          </w:r>
        </w:p>
        <w:p w14:paraId="0C8EA8FD">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_Toc3399 </w:instrText>
          </w:r>
          <w:r>
            <w:rPr>
              <w:rFonts w:ascii="Arial" w:hAnsi="Arial" w:cs="Arial"/>
              <w:szCs w:val="44"/>
              <w:highlight w:val="none"/>
            </w:rPr>
            <w:fldChar w:fldCharType="separate"/>
          </w:r>
          <w:r>
            <w:rPr>
              <w:rFonts w:ascii="Arial" w:hAnsi="Arial" w:cs="Arial"/>
              <w:highlight w:val="none"/>
            </w:rPr>
            <w:t>第四节 报价文件格式</w:t>
          </w:r>
          <w:r>
            <w:tab/>
          </w:r>
          <w:r>
            <w:fldChar w:fldCharType="begin"/>
          </w:r>
          <w:r>
            <w:instrText xml:space="preserve"> PAGEREF _Toc3399 \h </w:instrText>
          </w:r>
          <w:r>
            <w:fldChar w:fldCharType="separate"/>
          </w:r>
          <w:r>
            <w:t>78</w:t>
          </w:r>
          <w:r>
            <w:fldChar w:fldCharType="end"/>
          </w:r>
          <w:r>
            <w:rPr>
              <w:rFonts w:ascii="Arial" w:hAnsi="Arial" w:cs="Arial"/>
              <w:szCs w:val="44"/>
              <w:highlight w:val="none"/>
            </w:rPr>
            <w:fldChar w:fldCharType="end"/>
          </w:r>
        </w:p>
        <w:p w14:paraId="371AFD1B">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_Toc20905 </w:instrText>
          </w:r>
          <w:r>
            <w:rPr>
              <w:rFonts w:ascii="Arial" w:hAnsi="Arial" w:cs="Arial"/>
              <w:szCs w:val="44"/>
              <w:highlight w:val="none"/>
            </w:rPr>
            <w:fldChar w:fldCharType="separate"/>
          </w:r>
          <w:r>
            <w:rPr>
              <w:rFonts w:ascii="Arial" w:hAnsi="Arial" w:cs="Arial"/>
              <w:highlight w:val="none"/>
            </w:rPr>
            <w:t>第五节 其他文书、文件格式</w:t>
          </w:r>
          <w:r>
            <w:tab/>
          </w:r>
          <w:r>
            <w:fldChar w:fldCharType="begin"/>
          </w:r>
          <w:r>
            <w:instrText xml:space="preserve"> PAGEREF _Toc20905 \h </w:instrText>
          </w:r>
          <w:r>
            <w:fldChar w:fldCharType="separate"/>
          </w:r>
          <w:r>
            <w:t>84</w:t>
          </w:r>
          <w:r>
            <w:fldChar w:fldCharType="end"/>
          </w:r>
          <w:r>
            <w:rPr>
              <w:rFonts w:ascii="Arial" w:hAnsi="Arial" w:cs="Arial"/>
              <w:szCs w:val="44"/>
              <w:highlight w:val="none"/>
            </w:rPr>
            <w:fldChar w:fldCharType="end"/>
          </w:r>
        </w:p>
        <w:p w14:paraId="21326627">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_Toc7589 </w:instrText>
          </w:r>
          <w:r>
            <w:rPr>
              <w:rFonts w:ascii="Arial" w:hAnsi="Arial" w:cs="Arial"/>
              <w:szCs w:val="44"/>
              <w:highlight w:val="none"/>
            </w:rPr>
            <w:fldChar w:fldCharType="separate"/>
          </w:r>
          <w:r>
            <w:rPr>
              <w:highlight w:val="none"/>
            </w:rPr>
            <w:t>第六章  合同文本</w:t>
          </w:r>
          <w:r>
            <w:tab/>
          </w:r>
          <w:r>
            <w:fldChar w:fldCharType="begin"/>
          </w:r>
          <w:r>
            <w:instrText xml:space="preserve"> PAGEREF _Toc7589 \h </w:instrText>
          </w:r>
          <w:r>
            <w:fldChar w:fldCharType="separate"/>
          </w:r>
          <w:r>
            <w:t>86</w:t>
          </w:r>
          <w:r>
            <w:fldChar w:fldCharType="end"/>
          </w:r>
          <w:r>
            <w:rPr>
              <w:rFonts w:ascii="Arial" w:hAnsi="Arial" w:cs="Arial"/>
              <w:szCs w:val="44"/>
              <w:highlight w:val="none"/>
            </w:rPr>
            <w:fldChar w:fldCharType="end"/>
          </w:r>
        </w:p>
        <w:p w14:paraId="1B93BB4E">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_Toc6204 </w:instrText>
          </w:r>
          <w:r>
            <w:rPr>
              <w:rFonts w:ascii="Arial" w:hAnsi="Arial" w:cs="Arial"/>
              <w:szCs w:val="44"/>
              <w:highlight w:val="none"/>
            </w:rPr>
            <w:fldChar w:fldCharType="separate"/>
          </w:r>
          <w:r>
            <w:rPr>
              <w:rFonts w:ascii="Arial" w:hAnsi="Arial" w:cs="Arial"/>
              <w:highlight w:val="none"/>
            </w:rPr>
            <w:t>合同目录</w:t>
          </w:r>
          <w:r>
            <w:tab/>
          </w:r>
          <w:r>
            <w:fldChar w:fldCharType="begin"/>
          </w:r>
          <w:r>
            <w:instrText xml:space="preserve"> PAGEREF _Toc6204 \h </w:instrText>
          </w:r>
          <w:r>
            <w:fldChar w:fldCharType="separate"/>
          </w:r>
          <w:r>
            <w:t>88</w:t>
          </w:r>
          <w:r>
            <w:fldChar w:fldCharType="end"/>
          </w:r>
          <w:r>
            <w:rPr>
              <w:rFonts w:ascii="Arial" w:hAnsi="Arial" w:cs="Arial"/>
              <w:szCs w:val="44"/>
              <w:highlight w:val="none"/>
            </w:rPr>
            <w:fldChar w:fldCharType="end"/>
          </w:r>
        </w:p>
        <w:p w14:paraId="61548702">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_Toc20229 </w:instrText>
          </w:r>
          <w:r>
            <w:rPr>
              <w:rFonts w:ascii="Arial" w:hAnsi="Arial" w:cs="Arial"/>
              <w:szCs w:val="44"/>
              <w:highlight w:val="none"/>
            </w:rPr>
            <w:fldChar w:fldCharType="separate"/>
          </w:r>
          <w:r>
            <w:rPr>
              <w:rFonts w:ascii="Arial" w:hAnsi="Arial" w:cs="Arial"/>
              <w:highlight w:val="none"/>
            </w:rPr>
            <w:t>第一部分 合同书</w:t>
          </w:r>
          <w:r>
            <w:tab/>
          </w:r>
          <w:r>
            <w:fldChar w:fldCharType="begin"/>
          </w:r>
          <w:r>
            <w:instrText xml:space="preserve"> PAGEREF _Toc20229 \h </w:instrText>
          </w:r>
          <w:r>
            <w:fldChar w:fldCharType="separate"/>
          </w:r>
          <w:r>
            <w:t>89</w:t>
          </w:r>
          <w:r>
            <w:fldChar w:fldCharType="end"/>
          </w:r>
          <w:r>
            <w:rPr>
              <w:rFonts w:ascii="Arial" w:hAnsi="Arial" w:cs="Arial"/>
              <w:szCs w:val="44"/>
              <w:highlight w:val="none"/>
            </w:rPr>
            <w:fldChar w:fldCharType="end"/>
          </w:r>
        </w:p>
        <w:p w14:paraId="1E6A24AB">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_Toc12397 </w:instrText>
          </w:r>
          <w:r>
            <w:rPr>
              <w:rFonts w:ascii="Arial" w:hAnsi="Arial" w:cs="Arial"/>
              <w:szCs w:val="44"/>
              <w:highlight w:val="none"/>
            </w:rPr>
            <w:fldChar w:fldCharType="separate"/>
          </w:r>
          <w:r>
            <w:rPr>
              <w:rFonts w:ascii="Arial" w:hAnsi="Arial" w:cs="Arial"/>
              <w:highlight w:val="none"/>
            </w:rPr>
            <w:t>第二部分 合同一般条款</w:t>
          </w:r>
          <w:r>
            <w:tab/>
          </w:r>
          <w:r>
            <w:fldChar w:fldCharType="begin"/>
          </w:r>
          <w:r>
            <w:instrText xml:space="preserve"> PAGEREF _Toc12397 \h </w:instrText>
          </w:r>
          <w:r>
            <w:fldChar w:fldCharType="separate"/>
          </w:r>
          <w:r>
            <w:t>92</w:t>
          </w:r>
          <w:r>
            <w:fldChar w:fldCharType="end"/>
          </w:r>
          <w:r>
            <w:rPr>
              <w:rFonts w:ascii="Arial" w:hAnsi="Arial" w:cs="Arial"/>
              <w:szCs w:val="44"/>
              <w:highlight w:val="none"/>
            </w:rPr>
            <w:fldChar w:fldCharType="end"/>
          </w:r>
        </w:p>
        <w:p w14:paraId="544F03E8">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_Toc20128 </w:instrText>
          </w:r>
          <w:r>
            <w:rPr>
              <w:rFonts w:ascii="Arial" w:hAnsi="Arial" w:cs="Arial"/>
              <w:szCs w:val="44"/>
              <w:highlight w:val="none"/>
            </w:rPr>
            <w:fldChar w:fldCharType="separate"/>
          </w:r>
          <w:r>
            <w:rPr>
              <w:rFonts w:ascii="Arial" w:hAnsi="Arial" w:cs="Arial"/>
              <w:highlight w:val="none"/>
            </w:rPr>
            <w:t>第三部分  合同专用条款</w:t>
          </w:r>
          <w:r>
            <w:tab/>
          </w:r>
          <w:r>
            <w:fldChar w:fldCharType="begin"/>
          </w:r>
          <w:r>
            <w:instrText xml:space="preserve"> PAGEREF _Toc20128 \h </w:instrText>
          </w:r>
          <w:r>
            <w:fldChar w:fldCharType="separate"/>
          </w:r>
          <w:r>
            <w:t>97</w:t>
          </w:r>
          <w:r>
            <w:fldChar w:fldCharType="end"/>
          </w:r>
          <w:r>
            <w:rPr>
              <w:rFonts w:ascii="Arial" w:hAnsi="Arial" w:cs="Arial"/>
              <w:szCs w:val="44"/>
              <w:highlight w:val="none"/>
            </w:rPr>
            <w:fldChar w:fldCharType="end"/>
          </w:r>
        </w:p>
        <w:p w14:paraId="31F1A3EC">
          <w:pPr>
            <w:pStyle w:val="21"/>
            <w:tabs>
              <w:tab w:val="right" w:leader="dot" w:pos="9750"/>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_Toc29105 </w:instrText>
          </w:r>
          <w:r>
            <w:rPr>
              <w:rFonts w:ascii="Arial" w:hAnsi="Arial" w:cs="Arial"/>
              <w:szCs w:val="44"/>
              <w:highlight w:val="none"/>
            </w:rPr>
            <w:fldChar w:fldCharType="separate"/>
          </w:r>
          <w:r>
            <w:rPr>
              <w:rFonts w:ascii="Arial" w:hAnsi="Arial" w:cs="Arial"/>
              <w:highlight w:val="none"/>
            </w:rPr>
            <w:t>第七章 质疑、投诉材料格式</w:t>
          </w:r>
          <w:r>
            <w:tab/>
          </w:r>
          <w:r>
            <w:fldChar w:fldCharType="begin"/>
          </w:r>
          <w:r>
            <w:instrText xml:space="preserve"> PAGEREF _Toc29105 \h </w:instrText>
          </w:r>
          <w:r>
            <w:fldChar w:fldCharType="separate"/>
          </w:r>
          <w:r>
            <w:t>100</w:t>
          </w:r>
          <w:r>
            <w:fldChar w:fldCharType="end"/>
          </w:r>
          <w:r>
            <w:rPr>
              <w:rFonts w:ascii="Arial" w:hAnsi="Arial" w:cs="Arial"/>
              <w:szCs w:val="44"/>
              <w:highlight w:val="none"/>
            </w:rPr>
            <w:fldChar w:fldCharType="end"/>
          </w:r>
        </w:p>
        <w:p w14:paraId="49811421">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_Toc176 </w:instrText>
          </w:r>
          <w:r>
            <w:rPr>
              <w:rFonts w:ascii="Arial" w:hAnsi="Arial" w:cs="Arial"/>
              <w:szCs w:val="44"/>
              <w:highlight w:val="none"/>
            </w:rPr>
            <w:fldChar w:fldCharType="separate"/>
          </w:r>
          <w:r>
            <w:rPr>
              <w:rFonts w:ascii="Arial" w:hAnsi="Arial" w:cs="Arial"/>
              <w:bCs w:val="0"/>
              <w:highlight w:val="none"/>
            </w:rPr>
            <w:t>第一节 质疑函（格式）</w:t>
          </w:r>
          <w:r>
            <w:tab/>
          </w:r>
          <w:r>
            <w:fldChar w:fldCharType="begin"/>
          </w:r>
          <w:r>
            <w:instrText xml:space="preserve"> PAGEREF _Toc176 \h </w:instrText>
          </w:r>
          <w:r>
            <w:fldChar w:fldCharType="separate"/>
          </w:r>
          <w:r>
            <w:t>101</w:t>
          </w:r>
          <w:r>
            <w:fldChar w:fldCharType="end"/>
          </w:r>
          <w:r>
            <w:rPr>
              <w:rFonts w:ascii="Arial" w:hAnsi="Arial" w:cs="Arial"/>
              <w:szCs w:val="44"/>
              <w:highlight w:val="none"/>
            </w:rPr>
            <w:fldChar w:fldCharType="end"/>
          </w:r>
        </w:p>
        <w:p w14:paraId="208BA366">
          <w:pPr>
            <w:pStyle w:val="23"/>
            <w:tabs>
              <w:tab w:val="right" w:leader="dot" w:pos="9750"/>
              <w:tab w:val="clear" w:pos="8296"/>
            </w:tabs>
            <w:spacing w:line="360" w:lineRule="auto"/>
          </w:pPr>
          <w:r>
            <w:rPr>
              <w:rFonts w:ascii="Arial" w:hAnsi="Arial" w:cs="Arial"/>
              <w:szCs w:val="44"/>
              <w:highlight w:val="none"/>
            </w:rPr>
            <w:fldChar w:fldCharType="begin"/>
          </w:r>
          <w:r>
            <w:rPr>
              <w:rFonts w:ascii="Arial" w:hAnsi="Arial" w:cs="Arial"/>
              <w:szCs w:val="44"/>
              <w:highlight w:val="none"/>
            </w:rPr>
            <w:instrText xml:space="preserve"> HYPERLINK \l _Toc22416 </w:instrText>
          </w:r>
          <w:r>
            <w:rPr>
              <w:rFonts w:ascii="Arial" w:hAnsi="Arial" w:cs="Arial"/>
              <w:szCs w:val="44"/>
              <w:highlight w:val="none"/>
            </w:rPr>
            <w:fldChar w:fldCharType="separate"/>
          </w:r>
          <w:r>
            <w:rPr>
              <w:rFonts w:ascii="Arial" w:hAnsi="Arial" w:cs="Arial"/>
              <w:bCs w:val="0"/>
              <w:szCs w:val="44"/>
              <w:highlight w:val="none"/>
            </w:rPr>
            <w:t>第二节 投诉书（格式）</w:t>
          </w:r>
          <w:r>
            <w:tab/>
          </w:r>
          <w:r>
            <w:fldChar w:fldCharType="begin"/>
          </w:r>
          <w:r>
            <w:instrText xml:space="preserve"> PAGEREF _Toc22416 \h </w:instrText>
          </w:r>
          <w:r>
            <w:fldChar w:fldCharType="separate"/>
          </w:r>
          <w:r>
            <w:t>103</w:t>
          </w:r>
          <w:r>
            <w:fldChar w:fldCharType="end"/>
          </w:r>
          <w:r>
            <w:rPr>
              <w:rFonts w:ascii="Arial" w:hAnsi="Arial" w:cs="Arial"/>
              <w:szCs w:val="44"/>
              <w:highlight w:val="none"/>
            </w:rPr>
            <w:fldChar w:fldCharType="end"/>
          </w:r>
        </w:p>
        <w:p w14:paraId="6ABD9975">
          <w:pPr>
            <w:spacing w:line="360" w:lineRule="auto"/>
            <w:jc w:val="center"/>
            <w:rPr>
              <w:rFonts w:ascii="Arial" w:hAnsi="Arial" w:eastAsia="宋体" w:cs="Arial"/>
              <w:kern w:val="2"/>
              <w:sz w:val="21"/>
              <w:szCs w:val="44"/>
              <w:highlight w:val="none"/>
              <w:lang w:val="en-US" w:eastAsia="zh-CN" w:bidi="ar-SA"/>
            </w:rPr>
          </w:pPr>
          <w:r>
            <w:rPr>
              <w:rFonts w:ascii="Arial" w:hAnsi="Arial" w:cs="Arial"/>
              <w:szCs w:val="44"/>
              <w:highlight w:val="none"/>
            </w:rPr>
            <w:fldChar w:fldCharType="end"/>
          </w:r>
        </w:p>
      </w:sdtContent>
    </w:sdt>
    <w:p w14:paraId="4875E902">
      <w:pPr>
        <w:spacing w:line="400" w:lineRule="exact"/>
        <w:jc w:val="center"/>
        <w:rPr>
          <w:rFonts w:ascii="Arial" w:hAnsi="Arial" w:eastAsia="宋体" w:cs="Arial"/>
          <w:kern w:val="2"/>
          <w:sz w:val="21"/>
          <w:szCs w:val="44"/>
          <w:highlight w:val="none"/>
          <w:lang w:val="en-US" w:eastAsia="zh-CN" w:bidi="ar-SA"/>
        </w:rPr>
      </w:pPr>
    </w:p>
    <w:p w14:paraId="3DAFEE9A">
      <w:pPr>
        <w:rPr>
          <w:rFonts w:ascii="Arial" w:hAnsi="Arial" w:cs="Arial"/>
          <w:highlight w:val="none"/>
        </w:rPr>
      </w:pPr>
      <w:bookmarkStart w:id="3" w:name="_Toc9606"/>
      <w:bookmarkStart w:id="4" w:name="_Toc31203"/>
      <w:bookmarkStart w:id="5" w:name="_Toc2185"/>
      <w:r>
        <w:rPr>
          <w:rFonts w:ascii="Arial" w:hAnsi="Arial" w:cs="Arial"/>
          <w:highlight w:val="none"/>
        </w:rPr>
        <w:br w:type="page"/>
      </w:r>
    </w:p>
    <w:p w14:paraId="0C6DBC71">
      <w:pPr>
        <w:pStyle w:val="2"/>
        <w:bidi w:val="0"/>
        <w:jc w:val="center"/>
      </w:pPr>
      <w:r>
        <w:t xml:space="preserve">第一章 </w:t>
      </w:r>
      <w:bookmarkStart w:id="6" w:name="_Hlk169258320"/>
      <w:r>
        <w:t>竞争性谈判公告</w:t>
      </w:r>
      <w:bookmarkEnd w:id="3"/>
      <w:bookmarkEnd w:id="4"/>
      <w:bookmarkEnd w:id="5"/>
      <w:bookmarkEnd w:id="6"/>
      <w:bookmarkStart w:id="7" w:name="_Hlk159419453"/>
    </w:p>
    <w:p w14:paraId="4ABB4FC4">
      <w:pPr>
        <w:spacing w:line="400" w:lineRule="exact"/>
        <w:jc w:val="center"/>
        <w:rPr>
          <w:rFonts w:ascii="Arial" w:hAnsi="Arial" w:cs="Arial"/>
          <w:sz w:val="24"/>
          <w:highlight w:val="none"/>
        </w:rPr>
      </w:pPr>
      <w:r>
        <w:rPr>
          <w:rFonts w:hint="eastAsia" w:ascii="Arial" w:hAnsi="Arial" w:cs="Arial"/>
          <w:kern w:val="0"/>
          <w:sz w:val="24"/>
          <w:highlight w:val="none"/>
          <w:lang w:val="en-US" w:eastAsia="zh-CN" w:bidi="ar"/>
        </w:rPr>
        <w:t>中招国际招标有限公司</w:t>
      </w:r>
      <w:r>
        <w:rPr>
          <w:rFonts w:ascii="Arial" w:hAnsi="Arial" w:cs="Arial"/>
          <w:kern w:val="0"/>
          <w:sz w:val="24"/>
          <w:highlight w:val="none"/>
          <w:lang w:bidi="ar"/>
        </w:rPr>
        <w:t>关于</w:t>
      </w:r>
      <w:r>
        <w:rPr>
          <w:rFonts w:hint="eastAsia" w:ascii="Arial" w:hAnsi="Arial" w:cs="Arial"/>
          <w:kern w:val="0"/>
          <w:sz w:val="24"/>
          <w:highlight w:val="none"/>
          <w:lang w:bidi="ar"/>
        </w:rPr>
        <w:t>南宁市中医医院病房改造项目</w:t>
      </w:r>
      <w:r>
        <w:rPr>
          <w:rFonts w:hint="eastAsia" w:ascii="Arial" w:hAnsi="Arial" w:cs="Arial"/>
          <w:szCs w:val="21"/>
          <w:highlight w:val="none"/>
          <w:lang w:eastAsia="zh-CN"/>
        </w:rPr>
        <w:t>——</w:t>
      </w:r>
      <w:r>
        <w:rPr>
          <w:rFonts w:hint="eastAsia" w:ascii="Arial" w:hAnsi="Arial" w:cs="Arial"/>
          <w:kern w:val="0"/>
          <w:sz w:val="24"/>
          <w:highlight w:val="none"/>
          <w:lang w:bidi="ar"/>
        </w:rPr>
        <w:t>医院家具设计服务与制作项目</w:t>
      </w:r>
      <w:r>
        <w:rPr>
          <w:rFonts w:hint="eastAsia" w:ascii="Arial" w:hAnsi="Arial" w:cs="Arial"/>
          <w:kern w:val="0"/>
          <w:sz w:val="24"/>
          <w:highlight w:val="none"/>
          <w:lang w:eastAsia="zh-CN" w:bidi="ar"/>
        </w:rPr>
        <w:t>的</w:t>
      </w:r>
      <w:r>
        <w:rPr>
          <w:rFonts w:ascii="Arial" w:hAnsi="Arial" w:cs="Arial"/>
          <w:kern w:val="0"/>
          <w:sz w:val="24"/>
          <w:highlight w:val="none"/>
          <w:lang w:bidi="ar"/>
        </w:rPr>
        <w:t>竞争性谈判公告</w:t>
      </w:r>
    </w:p>
    <w:p w14:paraId="3569A35B">
      <w:pPr>
        <w:pBdr>
          <w:top w:val="single" w:color="auto" w:sz="4" w:space="0"/>
          <w:left w:val="single" w:color="auto" w:sz="4" w:space="4"/>
          <w:bottom w:val="single" w:color="auto" w:sz="4" w:space="1"/>
          <w:right w:val="single" w:color="auto" w:sz="4" w:space="4"/>
        </w:pBdr>
        <w:spacing w:line="360" w:lineRule="auto"/>
        <w:ind w:firstLine="422" w:firstLineChars="200"/>
        <w:rPr>
          <w:rFonts w:ascii="Arial" w:hAnsi="Arial" w:cs="Arial"/>
          <w:b/>
          <w:szCs w:val="21"/>
          <w:highlight w:val="none"/>
        </w:rPr>
      </w:pPr>
      <w:bookmarkStart w:id="8" w:name="_Toc28359002"/>
      <w:bookmarkStart w:id="9" w:name="_Toc28359079"/>
      <w:bookmarkStart w:id="10" w:name="_Toc35393621"/>
      <w:bookmarkStart w:id="11" w:name="_Toc35393790"/>
      <w:r>
        <w:rPr>
          <w:rFonts w:ascii="Arial" w:hAnsi="Arial" w:cs="Arial"/>
          <w:b/>
          <w:szCs w:val="21"/>
          <w:highlight w:val="none"/>
        </w:rPr>
        <w:t>项目概况</w:t>
      </w:r>
    </w:p>
    <w:p w14:paraId="7023CED8">
      <w:pPr>
        <w:pBdr>
          <w:top w:val="single" w:color="auto" w:sz="4" w:space="0"/>
          <w:left w:val="single" w:color="auto" w:sz="4" w:space="4"/>
          <w:bottom w:val="single" w:color="auto" w:sz="4" w:space="1"/>
          <w:right w:val="single" w:color="auto" w:sz="4" w:space="4"/>
        </w:pBdr>
        <w:spacing w:line="360" w:lineRule="auto"/>
        <w:ind w:firstLine="420" w:firstLineChars="200"/>
        <w:rPr>
          <w:rFonts w:ascii="Arial" w:hAnsi="Arial" w:cs="Arial"/>
          <w:szCs w:val="21"/>
          <w:highlight w:val="none"/>
        </w:rPr>
      </w:pPr>
      <w:r>
        <w:rPr>
          <w:rFonts w:hint="eastAsia" w:ascii="Arial" w:hAnsi="Arial" w:cs="Arial"/>
          <w:szCs w:val="21"/>
          <w:highlight w:val="none"/>
          <w:u w:val="single"/>
        </w:rPr>
        <w:t>南宁市中医医院病房改造项目——医院家具设计服务与制作项目</w:t>
      </w:r>
      <w:r>
        <w:rPr>
          <w:rFonts w:ascii="Arial" w:hAnsi="Arial" w:cs="Arial"/>
          <w:szCs w:val="21"/>
          <w:highlight w:val="none"/>
        </w:rPr>
        <w:t>的潜在供应商应在广西政府采购云平台（</w:t>
      </w:r>
      <w:r>
        <w:rPr>
          <w:rFonts w:ascii="Arial" w:hAnsi="Arial" w:cs="Arial"/>
          <w:snapToGrid w:val="0"/>
          <w:szCs w:val="21"/>
          <w:highlight w:val="none"/>
        </w:rPr>
        <w:t>https://www.gcy.zfcg.gxzf.gov.cn/）获取（下载）</w:t>
      </w:r>
      <w:r>
        <w:rPr>
          <w:rFonts w:ascii="Arial" w:hAnsi="Arial" w:cs="Arial"/>
          <w:szCs w:val="21"/>
          <w:highlight w:val="none"/>
        </w:rPr>
        <w:t>竞争性谈判文件，并于</w:t>
      </w:r>
      <w:r>
        <w:rPr>
          <w:rFonts w:ascii="Arial" w:hAnsi="Arial" w:cs="Arial"/>
          <w:szCs w:val="21"/>
          <w:highlight w:val="none"/>
          <w:u w:val="single"/>
        </w:rPr>
        <w:t>2026年</w:t>
      </w:r>
      <w:r>
        <w:rPr>
          <w:rFonts w:hint="eastAsia" w:ascii="Arial" w:hAnsi="Arial" w:cs="Arial"/>
          <w:szCs w:val="21"/>
          <w:highlight w:val="none"/>
          <w:u w:val="single"/>
          <w:lang w:val="en-US" w:eastAsia="zh-CN"/>
        </w:rPr>
        <w:t>9</w:t>
      </w:r>
      <w:r>
        <w:rPr>
          <w:rFonts w:ascii="Arial" w:hAnsi="Arial" w:cs="Arial"/>
          <w:szCs w:val="21"/>
          <w:highlight w:val="none"/>
          <w:u w:val="single"/>
        </w:rPr>
        <w:t>月</w:t>
      </w:r>
      <w:r>
        <w:rPr>
          <w:rFonts w:hint="eastAsia" w:ascii="Arial" w:hAnsi="Arial" w:cs="Arial"/>
          <w:szCs w:val="21"/>
          <w:highlight w:val="none"/>
          <w:u w:val="single"/>
          <w:lang w:val="en-US" w:eastAsia="zh-CN"/>
        </w:rPr>
        <w:t>11</w:t>
      </w:r>
      <w:r>
        <w:rPr>
          <w:rFonts w:ascii="Arial" w:hAnsi="Arial" w:cs="Arial"/>
          <w:szCs w:val="21"/>
          <w:highlight w:val="none"/>
          <w:u w:val="single"/>
        </w:rPr>
        <w:t>日</w:t>
      </w:r>
      <w:r>
        <w:rPr>
          <w:rFonts w:hint="eastAsia" w:ascii="Arial" w:hAnsi="Arial" w:cs="Arial"/>
          <w:szCs w:val="21"/>
          <w:highlight w:val="none"/>
          <w:u w:val="single"/>
          <w:lang w:val="en-US" w:eastAsia="zh-CN"/>
        </w:rPr>
        <w:t>9</w:t>
      </w:r>
      <w:r>
        <w:rPr>
          <w:rFonts w:ascii="Arial" w:hAnsi="Arial" w:cs="Arial"/>
          <w:szCs w:val="21"/>
          <w:highlight w:val="none"/>
          <w:u w:val="single"/>
        </w:rPr>
        <w:t>时</w:t>
      </w:r>
      <w:r>
        <w:rPr>
          <w:rFonts w:hint="eastAsia" w:ascii="Arial" w:hAnsi="Arial" w:cs="Arial"/>
          <w:szCs w:val="21"/>
          <w:highlight w:val="none"/>
          <w:u w:val="single"/>
          <w:lang w:val="en-US" w:eastAsia="zh-CN"/>
        </w:rPr>
        <w:t>30</w:t>
      </w:r>
      <w:r>
        <w:rPr>
          <w:rFonts w:ascii="Arial" w:hAnsi="Arial" w:cs="Arial"/>
          <w:szCs w:val="21"/>
          <w:highlight w:val="none"/>
          <w:u w:val="single"/>
        </w:rPr>
        <w:t>分</w:t>
      </w:r>
      <w:r>
        <w:rPr>
          <w:rFonts w:ascii="Arial" w:hAnsi="Arial" w:cs="Arial"/>
          <w:bCs/>
          <w:szCs w:val="21"/>
          <w:highlight w:val="none"/>
          <w:u w:val="none"/>
        </w:rPr>
        <w:t>（</w:t>
      </w:r>
      <w:r>
        <w:rPr>
          <w:rFonts w:ascii="Arial" w:hAnsi="Arial" w:cs="Arial"/>
          <w:bCs/>
          <w:szCs w:val="21"/>
          <w:highlight w:val="none"/>
        </w:rPr>
        <w:t>北京时间）前提交响应文件</w:t>
      </w:r>
      <w:r>
        <w:rPr>
          <w:rFonts w:ascii="Arial" w:hAnsi="Arial" w:cs="Arial"/>
          <w:szCs w:val="21"/>
          <w:highlight w:val="none"/>
        </w:rPr>
        <w:t>。</w:t>
      </w:r>
    </w:p>
    <w:bookmarkEnd w:id="8"/>
    <w:bookmarkEnd w:id="9"/>
    <w:bookmarkEnd w:id="10"/>
    <w:bookmarkEnd w:id="11"/>
    <w:p w14:paraId="79AFEF1F">
      <w:pPr>
        <w:spacing w:line="360" w:lineRule="auto"/>
        <w:rPr>
          <w:rFonts w:ascii="Arial" w:hAnsi="Arial" w:cs="Arial"/>
          <w:b/>
          <w:szCs w:val="21"/>
          <w:highlight w:val="none"/>
        </w:rPr>
      </w:pPr>
      <w:r>
        <w:rPr>
          <w:rFonts w:ascii="Arial" w:hAnsi="Arial" w:cs="Arial"/>
          <w:b/>
          <w:bCs/>
          <w:szCs w:val="21"/>
          <w:highlight w:val="none"/>
        </w:rPr>
        <w:t>一、项目基本情况</w:t>
      </w:r>
    </w:p>
    <w:p w14:paraId="7ADFD2D0">
      <w:pPr>
        <w:spacing w:line="360" w:lineRule="auto"/>
        <w:ind w:firstLine="420" w:firstLineChars="200"/>
        <w:rPr>
          <w:rFonts w:hint="eastAsia" w:ascii="Arial" w:hAnsi="Arial" w:cs="Arial"/>
          <w:szCs w:val="21"/>
          <w:highlight w:val="none"/>
        </w:rPr>
      </w:pPr>
      <w:r>
        <w:rPr>
          <w:rFonts w:ascii="Arial" w:hAnsi="Arial" w:cs="Arial"/>
          <w:szCs w:val="21"/>
          <w:highlight w:val="none"/>
        </w:rPr>
        <w:t>项目编号：</w:t>
      </w:r>
      <w:r>
        <w:rPr>
          <w:rFonts w:hint="eastAsia" w:ascii="Arial" w:hAnsi="Arial" w:cs="Arial"/>
          <w:szCs w:val="21"/>
          <w:highlight w:val="none"/>
        </w:rPr>
        <w:t>NNZC2026-J1-990741-ZZGJ</w:t>
      </w:r>
    </w:p>
    <w:p w14:paraId="5258159B">
      <w:pPr>
        <w:spacing w:line="360" w:lineRule="auto"/>
        <w:ind w:firstLine="420" w:firstLineChars="200"/>
        <w:rPr>
          <w:rFonts w:hint="default" w:ascii="Arial" w:hAnsi="Arial" w:eastAsia="宋体" w:cs="Arial"/>
          <w:szCs w:val="21"/>
          <w:highlight w:val="none"/>
          <w:lang w:val="en-US" w:eastAsia="zh-CN"/>
        </w:rPr>
      </w:pPr>
      <w:r>
        <w:rPr>
          <w:rFonts w:hint="eastAsia" w:ascii="Arial" w:hAnsi="Arial" w:cs="Arial"/>
          <w:szCs w:val="21"/>
          <w:highlight w:val="none"/>
          <w:lang w:val="en-US" w:eastAsia="zh-CN"/>
        </w:rPr>
        <w:t>采购计划编号：NNZC[2026]4368号</w:t>
      </w:r>
    </w:p>
    <w:p w14:paraId="0E4E7891">
      <w:pPr>
        <w:spacing w:line="360" w:lineRule="auto"/>
        <w:ind w:firstLine="420" w:firstLineChars="200"/>
        <w:rPr>
          <w:rFonts w:hint="eastAsia" w:ascii="Arial" w:hAnsi="Arial" w:eastAsia="宋体" w:cs="Arial"/>
          <w:szCs w:val="21"/>
          <w:highlight w:val="none"/>
          <w:lang w:eastAsia="zh-CN"/>
        </w:rPr>
      </w:pPr>
      <w:r>
        <w:rPr>
          <w:rFonts w:ascii="Arial" w:hAnsi="Arial" w:cs="Arial"/>
          <w:szCs w:val="21"/>
          <w:highlight w:val="none"/>
        </w:rPr>
        <w:t>项目名称：</w:t>
      </w:r>
      <w:r>
        <w:rPr>
          <w:rFonts w:hint="eastAsia" w:ascii="Arial" w:hAnsi="Arial" w:cs="Arial"/>
          <w:szCs w:val="21"/>
          <w:highlight w:val="none"/>
        </w:rPr>
        <w:t>南宁市中医医院病房改造项目</w:t>
      </w:r>
      <w:r>
        <w:rPr>
          <w:rFonts w:hint="eastAsia" w:ascii="Arial" w:hAnsi="Arial" w:cs="Arial"/>
          <w:szCs w:val="21"/>
          <w:highlight w:val="none"/>
          <w:lang w:eastAsia="zh-CN"/>
        </w:rPr>
        <w:t>——</w:t>
      </w:r>
      <w:r>
        <w:rPr>
          <w:rFonts w:hint="eastAsia" w:ascii="Arial" w:hAnsi="Arial" w:cs="Arial"/>
          <w:szCs w:val="21"/>
          <w:highlight w:val="none"/>
        </w:rPr>
        <w:t>医院家具设计服务与制作项目</w:t>
      </w:r>
    </w:p>
    <w:p w14:paraId="7F7BF4C1">
      <w:pPr>
        <w:spacing w:line="360" w:lineRule="auto"/>
        <w:ind w:firstLine="420" w:firstLineChars="200"/>
        <w:rPr>
          <w:rFonts w:hint="default" w:ascii="Arial" w:hAnsi="Arial" w:eastAsia="宋体" w:cs="Arial"/>
          <w:szCs w:val="21"/>
          <w:highlight w:val="none"/>
          <w:lang w:val="en-US" w:eastAsia="zh-CN"/>
        </w:rPr>
      </w:pPr>
      <w:r>
        <w:rPr>
          <w:rFonts w:ascii="Arial" w:hAnsi="Arial" w:cs="Arial"/>
          <w:szCs w:val="21"/>
          <w:highlight w:val="none"/>
        </w:rPr>
        <w:t>预算金额</w:t>
      </w:r>
      <w:bookmarkStart w:id="12" w:name="OLE_LINK2"/>
      <w:r>
        <w:rPr>
          <w:rFonts w:ascii="Arial" w:hAnsi="Arial" w:cs="Arial"/>
          <w:szCs w:val="21"/>
          <w:highlight w:val="none"/>
        </w:rPr>
        <w:t>（元）：</w:t>
      </w:r>
      <w:r>
        <w:rPr>
          <w:rFonts w:hint="eastAsia" w:ascii="Arial" w:hAnsi="Arial" w:cs="Arial"/>
          <w:szCs w:val="21"/>
          <w:highlight w:val="none"/>
          <w:lang w:val="en-US" w:eastAsia="zh-CN"/>
        </w:rPr>
        <w:t>1480000.00</w:t>
      </w:r>
    </w:p>
    <w:bookmarkEnd w:id="12"/>
    <w:p w14:paraId="00280860">
      <w:pPr>
        <w:spacing w:line="360" w:lineRule="auto"/>
        <w:ind w:firstLine="420" w:firstLineChars="200"/>
        <w:rPr>
          <w:rFonts w:hint="eastAsia" w:ascii="Arial" w:hAnsi="Arial" w:eastAsia="宋体" w:cs="Arial"/>
          <w:szCs w:val="21"/>
          <w:highlight w:val="none"/>
          <w:lang w:eastAsia="zh-CN"/>
        </w:rPr>
      </w:pPr>
      <w:r>
        <w:rPr>
          <w:rFonts w:ascii="Arial" w:hAnsi="Arial" w:cs="Arial"/>
          <w:szCs w:val="21"/>
          <w:highlight w:val="none"/>
        </w:rPr>
        <w:t>最高限价（元）：</w:t>
      </w:r>
      <w:r>
        <w:rPr>
          <w:rFonts w:hint="eastAsia" w:ascii="Arial" w:hAnsi="Arial" w:cs="Arial"/>
          <w:szCs w:val="21"/>
          <w:highlight w:val="none"/>
          <w:lang w:val="en-US" w:eastAsia="zh-CN"/>
        </w:rPr>
        <w:t>1480000.00</w:t>
      </w:r>
    </w:p>
    <w:p w14:paraId="5835D6F4">
      <w:pPr>
        <w:spacing w:line="360" w:lineRule="auto"/>
        <w:ind w:firstLine="420" w:firstLineChars="200"/>
        <w:rPr>
          <w:rFonts w:hint="eastAsia" w:ascii="Arial" w:hAnsi="Arial" w:eastAsia="宋体" w:cs="Arial"/>
          <w:szCs w:val="21"/>
          <w:highlight w:val="none"/>
          <w:lang w:eastAsia="zh-CN"/>
        </w:rPr>
      </w:pPr>
      <w:r>
        <w:rPr>
          <w:rFonts w:ascii="Arial" w:hAnsi="Arial" w:cs="Arial"/>
          <w:szCs w:val="21"/>
          <w:highlight w:val="none"/>
        </w:rPr>
        <w:t>采购需求：</w:t>
      </w:r>
      <w:r>
        <w:rPr>
          <w:rFonts w:hint="eastAsia" w:ascii="Arial" w:hAnsi="Arial" w:cs="Arial"/>
          <w:szCs w:val="21"/>
          <w:highlight w:val="none"/>
        </w:rPr>
        <w:t>为保障我院病房改造项目顺利落地，确保改造区域配套设施完善、满足临床科室正常运营及投入使用需求，现需配套采购病房储物柜、护士站工作站、配药室操作台等专项办公家具，并提供方案设计、生产制作等一体化服务</w:t>
      </w:r>
      <w:r>
        <w:rPr>
          <w:rFonts w:ascii="Arial" w:hAnsi="Arial" w:cs="Arial"/>
          <w:szCs w:val="21"/>
          <w:highlight w:val="none"/>
        </w:rPr>
        <w:t>，详见采购需求</w:t>
      </w:r>
      <w:r>
        <w:rPr>
          <w:rFonts w:hint="eastAsia" w:ascii="Arial" w:hAnsi="Arial" w:cs="Arial"/>
          <w:szCs w:val="21"/>
          <w:highlight w:val="none"/>
          <w:lang w:eastAsia="zh-CN"/>
        </w:rPr>
        <w:t>。</w:t>
      </w:r>
    </w:p>
    <w:p w14:paraId="0542E7F8">
      <w:pPr>
        <w:spacing w:line="360" w:lineRule="auto"/>
        <w:ind w:firstLine="420" w:firstLineChars="200"/>
        <w:rPr>
          <w:rFonts w:hint="eastAsia" w:ascii="Arial" w:hAnsi="Arial" w:cs="Arial"/>
          <w:szCs w:val="21"/>
          <w:highlight w:val="none"/>
        </w:rPr>
      </w:pPr>
      <w:r>
        <w:rPr>
          <w:rFonts w:ascii="Arial" w:hAnsi="Arial" w:cs="Arial"/>
          <w:szCs w:val="21"/>
          <w:highlight w:val="none"/>
        </w:rPr>
        <w:t>合同履行期限（</w:t>
      </w:r>
      <w:r>
        <w:rPr>
          <w:rFonts w:ascii="Arial" w:hAnsi="Arial" w:cs="Arial"/>
          <w:bCs/>
          <w:szCs w:val="21"/>
          <w:highlight w:val="none"/>
        </w:rPr>
        <w:t>交货期</w:t>
      </w:r>
      <w:r>
        <w:rPr>
          <w:rFonts w:ascii="Arial" w:hAnsi="Arial" w:cs="Arial"/>
          <w:szCs w:val="21"/>
          <w:highlight w:val="none"/>
        </w:rPr>
        <w:t>）：</w:t>
      </w:r>
      <w:r>
        <w:rPr>
          <w:rFonts w:hint="eastAsia" w:ascii="Arial" w:hAnsi="Arial" w:cs="Arial"/>
          <w:szCs w:val="21"/>
          <w:highlight w:val="none"/>
        </w:rPr>
        <w:t>自签订合同之日起</w:t>
      </w:r>
      <w:r>
        <w:rPr>
          <w:rFonts w:hint="eastAsia" w:ascii="Arial" w:hAnsi="Arial" w:cs="Arial"/>
          <w:szCs w:val="21"/>
          <w:highlight w:val="none"/>
          <w:lang w:val="en-US" w:eastAsia="zh-CN"/>
        </w:rPr>
        <w:t>9</w:t>
      </w:r>
      <w:r>
        <w:rPr>
          <w:rFonts w:hint="eastAsia" w:ascii="Arial" w:hAnsi="Arial" w:cs="Arial"/>
          <w:szCs w:val="21"/>
          <w:highlight w:val="none"/>
        </w:rPr>
        <w:t>0日（日历日）内安装验收完成。</w:t>
      </w:r>
    </w:p>
    <w:p w14:paraId="00CB4DB5">
      <w:pPr>
        <w:spacing w:line="360" w:lineRule="auto"/>
        <w:ind w:firstLine="420" w:firstLineChars="200"/>
        <w:rPr>
          <w:rFonts w:ascii="Arial" w:hAnsi="Arial" w:cs="Arial"/>
          <w:szCs w:val="21"/>
          <w:highlight w:val="none"/>
        </w:rPr>
      </w:pPr>
      <w:r>
        <w:rPr>
          <w:rFonts w:ascii="Arial" w:hAnsi="Arial" w:cs="Arial"/>
          <w:szCs w:val="21"/>
          <w:highlight w:val="none"/>
        </w:rPr>
        <w:t>本项目是否接受联合体响应：</w:t>
      </w:r>
      <w:r>
        <w:rPr>
          <w:rFonts w:hint="eastAsia" w:ascii="Arial" w:hAnsi="Arial" w:cs="Arial"/>
          <w:szCs w:val="21"/>
          <w:highlight w:val="none"/>
        </w:rPr>
        <w:t>□</w:t>
      </w:r>
      <w:r>
        <w:rPr>
          <w:rFonts w:ascii="Arial" w:hAnsi="Arial" w:cs="Arial"/>
          <w:szCs w:val="21"/>
          <w:highlight w:val="none"/>
        </w:rPr>
        <w:t>是，</w:t>
      </w:r>
      <w:r>
        <w:rPr>
          <w:rFonts w:hint="eastAsia" w:ascii="Segoe UI Symbol" w:hAnsi="Segoe UI Symbol" w:cs="Segoe UI Symbol"/>
          <w:szCs w:val="21"/>
          <w:highlight w:val="none"/>
        </w:rPr>
        <w:t>☑</w:t>
      </w:r>
      <w:r>
        <w:rPr>
          <w:rFonts w:ascii="Arial" w:hAnsi="Arial" w:cs="Arial"/>
          <w:szCs w:val="21"/>
          <w:highlight w:val="none"/>
        </w:rPr>
        <w:t>否。</w:t>
      </w:r>
    </w:p>
    <w:p w14:paraId="67876C50">
      <w:pPr>
        <w:spacing w:line="360" w:lineRule="auto"/>
        <w:ind w:firstLine="422" w:firstLineChars="200"/>
        <w:rPr>
          <w:rFonts w:ascii="Arial" w:hAnsi="Arial" w:cs="Arial"/>
          <w:bCs/>
          <w:szCs w:val="21"/>
          <w:highlight w:val="none"/>
        </w:rPr>
      </w:pPr>
      <w:r>
        <w:rPr>
          <w:rFonts w:ascii="Arial" w:hAnsi="Arial" w:cs="Arial"/>
          <w:b/>
          <w:kern w:val="44"/>
          <w:szCs w:val="21"/>
          <w:highlight w:val="none"/>
        </w:rPr>
        <w:t>二、供应商的资格条件</w:t>
      </w:r>
      <w:bookmarkStart w:id="138" w:name="_GoBack"/>
      <w:bookmarkEnd w:id="138"/>
    </w:p>
    <w:p w14:paraId="2D594956">
      <w:pPr>
        <w:spacing w:line="360" w:lineRule="auto"/>
        <w:ind w:firstLine="420" w:firstLineChars="200"/>
        <w:rPr>
          <w:rFonts w:ascii="Arial" w:hAnsi="Arial" w:cs="Arial"/>
          <w:szCs w:val="21"/>
          <w:highlight w:val="none"/>
        </w:rPr>
      </w:pPr>
      <w:r>
        <w:rPr>
          <w:rFonts w:ascii="Arial" w:hAnsi="Arial" w:cs="Arial"/>
          <w:szCs w:val="21"/>
          <w:highlight w:val="none"/>
        </w:rPr>
        <w:t>1.满足《中华人民共和国政府采购法》第二十二条规定；</w:t>
      </w:r>
    </w:p>
    <w:p w14:paraId="6DDBC675">
      <w:pPr>
        <w:spacing w:line="360" w:lineRule="auto"/>
        <w:ind w:firstLine="420" w:firstLineChars="200"/>
        <w:rPr>
          <w:rFonts w:ascii="宋体" w:hAnsi="宋体"/>
          <w:szCs w:val="21"/>
          <w:highlight w:val="none"/>
        </w:rPr>
      </w:pPr>
      <w:r>
        <w:rPr>
          <w:rFonts w:ascii="Arial" w:hAnsi="Arial" w:cs="Arial"/>
          <w:szCs w:val="21"/>
          <w:highlight w:val="none"/>
        </w:rPr>
        <w:t>2.落实政府采购政策需满足的资格要求：</w:t>
      </w:r>
      <w:r>
        <w:rPr>
          <w:rFonts w:hint="eastAsia" w:ascii="宋体" w:hAnsi="宋体"/>
          <w:szCs w:val="21"/>
          <w:highlight w:val="none"/>
        </w:rPr>
        <w:t>本项目</w:t>
      </w:r>
      <w:r>
        <w:rPr>
          <w:rFonts w:hint="eastAsia" w:ascii="宋体" w:hAnsi="宋体"/>
          <w:szCs w:val="21"/>
          <w:highlight w:val="none"/>
          <w:lang w:val="en-US" w:eastAsia="zh-CN"/>
        </w:rPr>
        <w:t>专门面向中小企业</w:t>
      </w:r>
      <w:r>
        <w:rPr>
          <w:rFonts w:hint="eastAsia" w:ascii="宋体" w:hAnsi="宋体"/>
          <w:szCs w:val="21"/>
          <w:highlight w:val="none"/>
        </w:rPr>
        <w:t>。</w:t>
      </w:r>
    </w:p>
    <w:p w14:paraId="06812D90">
      <w:pPr>
        <w:spacing w:line="360" w:lineRule="auto"/>
        <w:ind w:firstLine="420" w:firstLineChars="200"/>
        <w:rPr>
          <w:rFonts w:ascii="Arial" w:hAnsi="Arial" w:cs="Arial"/>
          <w:szCs w:val="21"/>
          <w:highlight w:val="none"/>
        </w:rPr>
      </w:pPr>
      <w:r>
        <w:rPr>
          <w:rFonts w:ascii="Arial" w:hAnsi="Arial" w:cs="Arial"/>
          <w:szCs w:val="21"/>
          <w:highlight w:val="none"/>
        </w:rPr>
        <w:t>3.本项目的特定资格要求：</w:t>
      </w:r>
    </w:p>
    <w:p w14:paraId="3BDB361B">
      <w:pPr>
        <w:spacing w:line="360" w:lineRule="auto"/>
        <w:ind w:left="420"/>
        <w:rPr>
          <w:rFonts w:ascii="Arial" w:hAnsi="Arial" w:cs="Arial"/>
          <w:szCs w:val="21"/>
          <w:highlight w:val="none"/>
        </w:rPr>
      </w:pPr>
      <w:r>
        <w:rPr>
          <w:rFonts w:ascii="Arial" w:hAnsi="Arial" w:cs="Arial"/>
          <w:szCs w:val="21"/>
          <w:highlight w:val="none"/>
        </w:rPr>
        <w:t>（1）资质要求：无。</w:t>
      </w:r>
    </w:p>
    <w:p w14:paraId="62C5FDCA">
      <w:pPr>
        <w:spacing w:line="360" w:lineRule="auto"/>
        <w:ind w:firstLine="420" w:firstLineChars="200"/>
        <w:rPr>
          <w:rFonts w:ascii="Arial" w:hAnsi="Arial" w:cs="Arial"/>
          <w:szCs w:val="21"/>
          <w:highlight w:val="none"/>
        </w:rPr>
      </w:pPr>
      <w:r>
        <w:rPr>
          <w:rFonts w:ascii="Arial" w:hAnsi="Arial" w:cs="Arial"/>
          <w:szCs w:val="21"/>
          <w:highlight w:val="none"/>
        </w:rPr>
        <w:t>（2）业绩要求：无。</w:t>
      </w:r>
    </w:p>
    <w:p w14:paraId="3196605D">
      <w:pPr>
        <w:snapToGrid w:val="0"/>
        <w:spacing w:line="360" w:lineRule="auto"/>
        <w:ind w:firstLine="420" w:firstLineChars="200"/>
        <w:jc w:val="left"/>
        <w:rPr>
          <w:rFonts w:ascii="Arial" w:hAnsi="Arial" w:cs="Arial"/>
          <w:szCs w:val="21"/>
          <w:highlight w:val="none"/>
        </w:rPr>
      </w:pPr>
      <w:r>
        <w:rPr>
          <w:rFonts w:ascii="Arial" w:hAnsi="Arial" w:cs="Arial"/>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EEFC44E">
      <w:pPr>
        <w:snapToGrid w:val="0"/>
        <w:spacing w:line="360" w:lineRule="auto"/>
        <w:ind w:firstLine="420" w:firstLineChars="200"/>
        <w:jc w:val="left"/>
        <w:rPr>
          <w:rFonts w:ascii="Arial" w:hAnsi="Arial" w:cs="Arial"/>
          <w:szCs w:val="21"/>
          <w:highlight w:val="none"/>
        </w:rPr>
      </w:pPr>
      <w:r>
        <w:rPr>
          <w:rFonts w:ascii="Arial" w:hAnsi="Arial" w:cs="Arial"/>
          <w:szCs w:val="21"/>
          <w:highlight w:val="none"/>
        </w:rPr>
        <w:t>（4）对在“信用中国”网站</w:t>
      </w:r>
      <w:r>
        <w:rPr>
          <w:rFonts w:hint="eastAsia" w:ascii="Arial" w:hAnsi="Arial" w:cs="Arial"/>
          <w:szCs w:val="21"/>
          <w:highlight w:val="none"/>
          <w:lang w:eastAsia="zh-CN"/>
        </w:rPr>
        <w:t>（</w:t>
      </w:r>
      <w:r>
        <w:rPr>
          <w:rFonts w:ascii="Arial" w:hAnsi="Arial" w:cs="Arial"/>
          <w:szCs w:val="21"/>
          <w:highlight w:val="none"/>
        </w:rPr>
        <w:t>www.creditchina.gov.cn</w:t>
      </w:r>
      <w:r>
        <w:rPr>
          <w:rFonts w:hint="eastAsia" w:ascii="Arial" w:hAnsi="Arial" w:cs="Arial"/>
          <w:szCs w:val="21"/>
          <w:highlight w:val="none"/>
          <w:lang w:eastAsia="zh-CN"/>
        </w:rPr>
        <w:t>）</w:t>
      </w:r>
      <w:r>
        <w:rPr>
          <w:rFonts w:ascii="Arial" w:hAnsi="Arial" w:cs="Arial"/>
          <w:szCs w:val="21"/>
          <w:highlight w:val="none"/>
        </w:rPr>
        <w:t xml:space="preserve"> 、中国政府采购网</w:t>
      </w:r>
      <w:r>
        <w:rPr>
          <w:rFonts w:hint="eastAsia" w:ascii="Arial" w:hAnsi="Arial" w:cs="Arial"/>
          <w:szCs w:val="21"/>
          <w:highlight w:val="none"/>
          <w:lang w:eastAsia="zh-CN"/>
        </w:rPr>
        <w:t>（</w:t>
      </w:r>
      <w:r>
        <w:rPr>
          <w:rFonts w:ascii="Arial" w:hAnsi="Arial" w:cs="Arial"/>
          <w:szCs w:val="21"/>
          <w:highlight w:val="none"/>
        </w:rPr>
        <w:t>www.ccgp.gov.cn</w:t>
      </w:r>
      <w:r>
        <w:rPr>
          <w:rFonts w:hint="eastAsia" w:ascii="Arial" w:hAnsi="Arial" w:cs="Arial"/>
          <w:szCs w:val="21"/>
          <w:highlight w:val="none"/>
          <w:lang w:eastAsia="zh-CN"/>
        </w:rPr>
        <w:t>）</w:t>
      </w:r>
      <w:r>
        <w:rPr>
          <w:rFonts w:ascii="Arial" w:hAnsi="Arial" w:cs="Arial"/>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A34C94A">
      <w:pPr>
        <w:spacing w:line="312" w:lineRule="auto"/>
        <w:ind w:firstLine="420" w:firstLineChars="200"/>
        <w:jc w:val="left"/>
        <w:rPr>
          <w:rFonts w:ascii="Arial" w:hAnsi="Arial" w:cs="Arial"/>
          <w:kern w:val="0"/>
          <w:szCs w:val="21"/>
          <w:highlight w:val="none"/>
        </w:rPr>
      </w:pPr>
      <w:bookmarkStart w:id="13" w:name="_Hlk132732817"/>
      <w:r>
        <w:rPr>
          <w:rFonts w:ascii="Arial" w:hAnsi="Arial" w:cs="Arial"/>
          <w:szCs w:val="21"/>
          <w:highlight w:val="none"/>
        </w:rPr>
        <w:t>（5）</w:t>
      </w:r>
      <w:r>
        <w:rPr>
          <w:rFonts w:ascii="Arial" w:hAnsi="Arial" w:cs="Arial"/>
          <w:kern w:val="0"/>
          <w:szCs w:val="21"/>
          <w:highlight w:val="none"/>
        </w:rPr>
        <w:t>本项目（不允许）分包。</w:t>
      </w:r>
    </w:p>
    <w:p w14:paraId="3414544A">
      <w:pPr>
        <w:snapToGrid w:val="0"/>
        <w:spacing w:line="360" w:lineRule="auto"/>
        <w:ind w:firstLine="420" w:firstLineChars="200"/>
        <w:jc w:val="left"/>
        <w:rPr>
          <w:rFonts w:ascii="Arial" w:hAnsi="Arial" w:cs="Arial"/>
          <w:szCs w:val="21"/>
          <w:highlight w:val="none"/>
        </w:rPr>
      </w:pPr>
      <w:r>
        <w:rPr>
          <w:rFonts w:ascii="Arial" w:hAnsi="Arial" w:cs="Arial"/>
          <w:kern w:val="0"/>
          <w:szCs w:val="21"/>
          <w:highlight w:val="none"/>
        </w:rPr>
        <w:t>（6）本项目（不接受）联合体。</w:t>
      </w:r>
      <w:bookmarkEnd w:id="13"/>
    </w:p>
    <w:p w14:paraId="2976E5AF">
      <w:pPr>
        <w:spacing w:line="360" w:lineRule="auto"/>
        <w:ind w:firstLine="422" w:firstLineChars="200"/>
        <w:rPr>
          <w:rFonts w:ascii="Arial" w:hAnsi="Arial" w:cs="Arial"/>
          <w:b/>
          <w:bCs/>
          <w:szCs w:val="21"/>
          <w:highlight w:val="none"/>
        </w:rPr>
      </w:pPr>
      <w:r>
        <w:rPr>
          <w:rFonts w:ascii="Arial" w:hAnsi="Arial" w:cs="Arial"/>
          <w:b/>
          <w:bCs/>
          <w:szCs w:val="21"/>
          <w:highlight w:val="none"/>
        </w:rPr>
        <w:t>三、获取竞争性谈判文件</w:t>
      </w:r>
    </w:p>
    <w:p w14:paraId="347290A5">
      <w:pPr>
        <w:snapToGrid w:val="0"/>
        <w:spacing w:line="360" w:lineRule="auto"/>
        <w:ind w:firstLine="420" w:firstLineChars="200"/>
        <w:rPr>
          <w:rFonts w:ascii="Arial" w:hAnsi="Arial" w:cs="Arial"/>
          <w:szCs w:val="21"/>
          <w:highlight w:val="none"/>
        </w:rPr>
      </w:pPr>
      <w:r>
        <w:rPr>
          <w:rFonts w:ascii="Arial" w:hAnsi="Arial" w:cs="Arial"/>
          <w:szCs w:val="21"/>
          <w:highlight w:val="none"/>
        </w:rPr>
        <w:t>时间：自公告发布之日起至响应文件提交截止时间止。</w:t>
      </w:r>
    </w:p>
    <w:p w14:paraId="26F7CAEF">
      <w:pPr>
        <w:spacing w:line="360" w:lineRule="auto"/>
        <w:ind w:firstLine="420" w:firstLineChars="200"/>
        <w:rPr>
          <w:rFonts w:ascii="Arial" w:hAnsi="Arial" w:cs="Arial"/>
          <w:b/>
          <w:bCs/>
          <w:szCs w:val="21"/>
          <w:highlight w:val="none"/>
        </w:rPr>
      </w:pPr>
      <w:r>
        <w:rPr>
          <w:rFonts w:ascii="Arial" w:hAnsi="Arial" w:cs="Arial"/>
          <w:szCs w:val="21"/>
          <w:highlight w:val="none"/>
        </w:rPr>
        <w:t>获取方式</w:t>
      </w:r>
      <w:r>
        <w:rPr>
          <w:rFonts w:hint="eastAsia" w:ascii="Arial" w:hAnsi="Arial" w:cs="Arial"/>
          <w:szCs w:val="21"/>
          <w:highlight w:val="none"/>
          <w:lang w:eastAsia="zh-CN"/>
        </w:rPr>
        <w:t>：</w:t>
      </w:r>
      <w:r>
        <w:rPr>
          <w:rFonts w:ascii="Arial" w:hAnsi="Arial" w:cs="Arial"/>
          <w:szCs w:val="21"/>
          <w:highlight w:val="none"/>
        </w:rPr>
        <w:t>网上下载。本项目不发放纸质文件，供应商可自行在</w:t>
      </w:r>
      <w:r>
        <w:rPr>
          <w:highlight w:val="none"/>
        </w:rPr>
        <w:fldChar w:fldCharType="begin"/>
      </w:r>
      <w:r>
        <w:rPr>
          <w:highlight w:val="none"/>
        </w:rPr>
        <w:instrText xml:space="preserve"> HYPERLINK </w:instrText>
      </w:r>
      <w:r>
        <w:rPr>
          <w:highlight w:val="none"/>
        </w:rPr>
        <w:fldChar w:fldCharType="separate"/>
      </w:r>
      <w:r>
        <w:rPr>
          <w:highlight w:val="none"/>
        </w:rPr>
        <w:fldChar w:fldCharType="end"/>
      </w:r>
      <w:r>
        <w:rPr>
          <w:rFonts w:ascii="Arial" w:hAnsi="Arial" w:cs="Arial"/>
          <w:szCs w:val="21"/>
          <w:highlight w:val="none"/>
        </w:rPr>
        <w:t>本公告“七、其他补充事宜”网上查询地址中的信息公告处下载采购文件。电子响应文件制作需要基于“广西政府采购云平台”（https://www.gcy.zfcg.gxzf.gov.cn/）获取的采购文件编制，拟参与本项目的供应商需使用账号登录或者使用CA登录“广西政府采购云平台”</w:t>
      </w:r>
      <w:r>
        <w:rPr>
          <w:rFonts w:hint="eastAsia" w:ascii="Arial" w:hAnsi="Arial" w:cs="Arial"/>
          <w:szCs w:val="21"/>
          <w:highlight w:val="none"/>
          <w:lang w:eastAsia="zh-CN"/>
        </w:rPr>
        <w:t>－</w:t>
      </w:r>
      <w:r>
        <w:rPr>
          <w:rFonts w:ascii="Arial" w:hAnsi="Arial" w:cs="Arial"/>
          <w:szCs w:val="21"/>
          <w:highlight w:val="none"/>
        </w:rPr>
        <w:t>进入“项目采购”应用，在获取采购文件菜单中选择项目，获取采购文件。</w:t>
      </w:r>
    </w:p>
    <w:p w14:paraId="12244C3A">
      <w:pPr>
        <w:snapToGrid w:val="0"/>
        <w:spacing w:line="360" w:lineRule="auto"/>
        <w:ind w:firstLine="420" w:firstLineChars="200"/>
        <w:rPr>
          <w:rFonts w:ascii="Arial" w:hAnsi="Arial" w:cs="Arial"/>
          <w:szCs w:val="21"/>
          <w:highlight w:val="none"/>
        </w:rPr>
      </w:pPr>
      <w:r>
        <w:rPr>
          <w:rFonts w:ascii="Arial" w:hAnsi="Arial" w:cs="Arial"/>
          <w:szCs w:val="21"/>
          <w:highlight w:val="none"/>
        </w:rPr>
        <w:t>售价：0元。</w:t>
      </w:r>
    </w:p>
    <w:p w14:paraId="231BA3E6">
      <w:pPr>
        <w:spacing w:line="360" w:lineRule="auto"/>
        <w:ind w:firstLine="422" w:firstLineChars="200"/>
        <w:rPr>
          <w:rFonts w:ascii="Arial" w:hAnsi="Arial" w:cs="Arial"/>
          <w:b/>
          <w:bCs/>
          <w:szCs w:val="21"/>
          <w:highlight w:val="none"/>
        </w:rPr>
      </w:pPr>
      <w:r>
        <w:rPr>
          <w:rFonts w:ascii="Arial" w:hAnsi="Arial" w:cs="Arial"/>
          <w:b/>
          <w:bCs/>
          <w:szCs w:val="21"/>
          <w:highlight w:val="none"/>
        </w:rPr>
        <w:t>四、响应文件提交</w:t>
      </w:r>
    </w:p>
    <w:p w14:paraId="589FC5CF">
      <w:pPr>
        <w:spacing w:line="360" w:lineRule="auto"/>
        <w:ind w:firstLine="420" w:firstLineChars="200"/>
        <w:rPr>
          <w:rFonts w:ascii="Arial" w:hAnsi="Arial" w:cs="Arial"/>
          <w:szCs w:val="21"/>
          <w:highlight w:val="none"/>
          <w:u w:val="single"/>
        </w:rPr>
      </w:pPr>
      <w:r>
        <w:rPr>
          <w:rFonts w:hint="eastAsia" w:ascii="Arial" w:hAnsi="Arial" w:cs="Arial"/>
          <w:szCs w:val="21"/>
          <w:highlight w:val="none"/>
          <w:lang w:eastAsia="zh-CN"/>
        </w:rPr>
        <w:t>1.</w:t>
      </w:r>
      <w:r>
        <w:rPr>
          <w:rFonts w:ascii="Arial" w:hAnsi="Arial" w:cs="Arial"/>
          <w:szCs w:val="21"/>
          <w:highlight w:val="none"/>
        </w:rPr>
        <w:t>首次响应文件提交截止时间</w:t>
      </w:r>
      <w:r>
        <w:rPr>
          <w:rFonts w:ascii="Arial" w:hAnsi="Arial" w:cs="Arial"/>
          <w:bCs/>
          <w:szCs w:val="21"/>
          <w:highlight w:val="none"/>
        </w:rPr>
        <w:t>（北京时间）：</w:t>
      </w:r>
      <w:r>
        <w:rPr>
          <w:rFonts w:ascii="Arial" w:hAnsi="Arial" w:cs="Arial"/>
          <w:szCs w:val="21"/>
          <w:highlight w:val="none"/>
          <w:u w:val="single"/>
        </w:rPr>
        <w:t>2026年</w:t>
      </w:r>
      <w:r>
        <w:rPr>
          <w:rFonts w:hint="eastAsia" w:ascii="Arial" w:hAnsi="Arial" w:cs="Arial"/>
          <w:szCs w:val="21"/>
          <w:highlight w:val="none"/>
          <w:u w:val="single"/>
          <w:lang w:val="en-US" w:eastAsia="zh-CN"/>
        </w:rPr>
        <w:t>9</w:t>
      </w:r>
      <w:r>
        <w:rPr>
          <w:rFonts w:ascii="Arial" w:hAnsi="Arial" w:cs="Arial"/>
          <w:szCs w:val="21"/>
          <w:highlight w:val="none"/>
          <w:u w:val="single"/>
        </w:rPr>
        <w:t>月</w:t>
      </w:r>
      <w:r>
        <w:rPr>
          <w:rFonts w:hint="eastAsia" w:ascii="Arial" w:hAnsi="Arial" w:cs="Arial"/>
          <w:szCs w:val="21"/>
          <w:highlight w:val="none"/>
          <w:u w:val="single"/>
          <w:lang w:val="en-US" w:eastAsia="zh-CN"/>
        </w:rPr>
        <w:t>11</w:t>
      </w:r>
      <w:r>
        <w:rPr>
          <w:rFonts w:ascii="Arial" w:hAnsi="Arial" w:cs="Arial"/>
          <w:szCs w:val="21"/>
          <w:highlight w:val="none"/>
          <w:u w:val="single"/>
        </w:rPr>
        <w:t>日</w:t>
      </w:r>
      <w:r>
        <w:rPr>
          <w:rFonts w:hint="eastAsia" w:ascii="Arial" w:hAnsi="Arial" w:cs="Arial"/>
          <w:szCs w:val="21"/>
          <w:highlight w:val="none"/>
          <w:u w:val="single"/>
          <w:lang w:val="en-US" w:eastAsia="zh-CN"/>
        </w:rPr>
        <w:t>09</w:t>
      </w:r>
      <w:r>
        <w:rPr>
          <w:rFonts w:ascii="Arial" w:hAnsi="Arial" w:cs="Arial"/>
          <w:szCs w:val="21"/>
          <w:highlight w:val="none"/>
          <w:u w:val="single"/>
        </w:rPr>
        <w:t>时</w:t>
      </w:r>
      <w:r>
        <w:rPr>
          <w:rFonts w:hint="eastAsia" w:ascii="Arial" w:hAnsi="Arial" w:cs="Arial"/>
          <w:szCs w:val="21"/>
          <w:highlight w:val="none"/>
          <w:u w:val="single"/>
          <w:lang w:val="en-US" w:eastAsia="zh-CN"/>
        </w:rPr>
        <w:t>30</w:t>
      </w:r>
      <w:r>
        <w:rPr>
          <w:rFonts w:ascii="Arial" w:hAnsi="Arial" w:cs="Arial"/>
          <w:szCs w:val="21"/>
          <w:highlight w:val="none"/>
          <w:u w:val="single"/>
        </w:rPr>
        <w:t>分（从谈判文件开始发出之日起至供应商提交首次响应文件截止之日止不得少于3个工作日）</w:t>
      </w:r>
    </w:p>
    <w:p w14:paraId="7739A852">
      <w:pPr>
        <w:spacing w:line="360" w:lineRule="auto"/>
        <w:ind w:firstLine="420" w:firstLineChars="200"/>
        <w:rPr>
          <w:rFonts w:ascii="Arial" w:hAnsi="Arial" w:cs="Arial"/>
          <w:szCs w:val="21"/>
          <w:highlight w:val="none"/>
        </w:rPr>
      </w:pPr>
      <w:r>
        <w:rPr>
          <w:rFonts w:hint="eastAsia" w:ascii="Arial" w:hAnsi="Arial" w:cs="Arial"/>
          <w:szCs w:val="21"/>
          <w:highlight w:val="none"/>
          <w:lang w:eastAsia="zh-CN"/>
        </w:rPr>
        <w:t>2.</w:t>
      </w:r>
      <w:r>
        <w:rPr>
          <w:rFonts w:ascii="Arial" w:hAnsi="Arial" w:cs="Arial"/>
          <w:szCs w:val="21"/>
          <w:highlight w:val="none"/>
        </w:rPr>
        <w:t>首次响应文件提交地点：</w:t>
      </w:r>
    </w:p>
    <w:p w14:paraId="1F4E4760">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（1）响应文件提交方式：本项目为南宁市全流程电子化项目，通过“广西政府采购云平台”（</w:t>
      </w:r>
      <w:r>
        <w:rPr>
          <w:rFonts w:ascii="Arial" w:hAnsi="Arial" w:cs="Arial"/>
          <w:snapToGrid w:val="0"/>
          <w:szCs w:val="21"/>
          <w:highlight w:val="none"/>
        </w:rPr>
        <w:t>https://www.gcy.zfcg.gxzf.gov.cn/</w:t>
      </w:r>
      <w:r>
        <w:rPr>
          <w:rFonts w:ascii="Arial" w:hAnsi="Arial" w:cs="Arial"/>
          <w:szCs w:val="21"/>
          <w:highlight w:val="none"/>
        </w:rPr>
        <w:t>）实行在线电子响应，供应商应先安装“广西政府采购云平台电子交易客户端”（请自行前往“广西政府采购云平台”进行下载），并按照本项目采购文件和“广西政府采购云平台”的要求编制、加密后在投标截止时间前通过网络上传至南宁市本级“广西政府采购云平台”，</w:t>
      </w:r>
      <w:r>
        <w:rPr>
          <w:rFonts w:ascii="Arial" w:hAnsi="Arial" w:cs="Arial"/>
          <w:b/>
          <w:szCs w:val="21"/>
          <w:highlight w:val="none"/>
        </w:rPr>
        <w:t>供应商在“广西政府采购云平台”提交电子版响应文件时，请填写参加远程采购活动经办人联系方式，</w:t>
      </w:r>
      <w:r>
        <w:rPr>
          <w:rFonts w:ascii="Arial" w:hAnsi="Arial" w:cs="Arial"/>
          <w:szCs w:val="21"/>
          <w:highlight w:val="none"/>
        </w:rPr>
        <w:t>电子响应文件具体操作流程详见本公告</w:t>
      </w:r>
      <w:r>
        <w:rPr>
          <w:rFonts w:ascii="Arial" w:hAnsi="Arial" w:cs="Arial"/>
          <w:b/>
          <w:szCs w:val="21"/>
          <w:highlight w:val="none"/>
        </w:rPr>
        <w:t>附件2</w:t>
      </w:r>
      <w:r>
        <w:rPr>
          <w:rFonts w:ascii="Arial" w:hAnsi="Arial" w:cs="Arial"/>
          <w:szCs w:val="21"/>
          <w:highlight w:val="none"/>
        </w:rPr>
        <w:t>。</w:t>
      </w:r>
    </w:p>
    <w:p w14:paraId="493F8C8F">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（2）未进行网上注册并办理数字证书（CA认证）的供应商将无法参与本项目政府采购活动，潜在供应商</w:t>
      </w:r>
      <w:r>
        <w:rPr>
          <w:rFonts w:hint="eastAsia" w:ascii="Arial" w:hAnsi="Arial" w:cs="Arial"/>
          <w:szCs w:val="21"/>
          <w:highlight w:val="none"/>
          <w:lang w:eastAsia="zh-CN"/>
        </w:rPr>
        <w:t>应</w:t>
      </w:r>
      <w:r>
        <w:rPr>
          <w:rFonts w:ascii="Arial" w:hAnsi="Arial" w:cs="Arial"/>
          <w:szCs w:val="21"/>
          <w:highlight w:val="none"/>
        </w:rPr>
        <w:t>尽早完成电子交易平台上的CA数字证书办理（申领流程见本公告</w:t>
      </w:r>
      <w:r>
        <w:rPr>
          <w:rFonts w:ascii="Arial" w:hAnsi="Arial" w:cs="Arial"/>
          <w:b/>
          <w:szCs w:val="21"/>
          <w:highlight w:val="none"/>
        </w:rPr>
        <w:t>附件1</w:t>
      </w:r>
      <w:r>
        <w:rPr>
          <w:rFonts w:ascii="Arial" w:hAnsi="Arial" w:cs="Arial"/>
          <w:szCs w:val="21"/>
          <w:highlight w:val="none"/>
        </w:rPr>
        <w:t>），并在首次响应文件提交截止时间前提交响应文件。</w:t>
      </w:r>
    </w:p>
    <w:p w14:paraId="65C9DFF1">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7B73D3CE">
      <w:pPr>
        <w:widowControl/>
        <w:spacing w:line="360" w:lineRule="auto"/>
        <w:ind w:firstLine="420" w:firstLineChars="200"/>
        <w:jc w:val="left"/>
        <w:rPr>
          <w:rFonts w:ascii="Arial" w:hAnsi="Arial" w:eastAsia="宋体" w:cs="Arial"/>
          <w:szCs w:val="21"/>
          <w:highlight w:val="none"/>
        </w:rPr>
      </w:pPr>
      <w:r>
        <w:rPr>
          <w:rFonts w:ascii="Arial" w:hAnsi="Arial" w:eastAsia="宋体" w:cs="Arial"/>
          <w:szCs w:val="21"/>
          <w:highlight w:val="none"/>
        </w:rPr>
        <w:t>注：供应商应当在首次响应文件提交截止时间前完成电子响应文件的上传、递交</w:t>
      </w:r>
      <w:r>
        <w:rPr>
          <w:rFonts w:hint="eastAsia" w:ascii="Arial" w:hAnsi="Arial" w:eastAsia="宋体" w:cs="Arial"/>
          <w:szCs w:val="21"/>
          <w:highlight w:val="none"/>
          <w:lang w:eastAsia="zh-CN"/>
        </w:rPr>
        <w:t>，在</w:t>
      </w:r>
      <w:r>
        <w:rPr>
          <w:rFonts w:ascii="Arial" w:hAnsi="Arial" w:eastAsia="宋体" w:cs="Arial"/>
          <w:szCs w:val="21"/>
          <w:highlight w:val="none"/>
        </w:rPr>
        <w:t>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在投标截止时间后，采购人及采购代理机构对已提交的响应文件概不退回。</w:t>
      </w:r>
    </w:p>
    <w:p w14:paraId="1854C509">
      <w:pPr>
        <w:snapToGrid w:val="0"/>
        <w:spacing w:line="360" w:lineRule="auto"/>
        <w:ind w:firstLine="420" w:firstLineChars="200"/>
        <w:rPr>
          <w:rFonts w:ascii="Arial" w:hAnsi="Arial" w:cs="Arial"/>
          <w:kern w:val="0"/>
          <w:szCs w:val="21"/>
          <w:highlight w:val="none"/>
        </w:rPr>
      </w:pPr>
      <w:r>
        <w:rPr>
          <w:rFonts w:ascii="Arial" w:hAnsi="Arial" w:cs="Arial"/>
          <w:kern w:val="0"/>
          <w:szCs w:val="21"/>
          <w:highlight w:val="none"/>
        </w:rPr>
        <w:t>3</w:t>
      </w:r>
      <w:r>
        <w:rPr>
          <w:rFonts w:hint="eastAsia" w:ascii="Arial" w:hAnsi="Arial" w:cs="Arial"/>
          <w:kern w:val="0"/>
          <w:szCs w:val="21"/>
          <w:highlight w:val="none"/>
          <w:lang w:val="en-US" w:eastAsia="zh-CN"/>
        </w:rPr>
        <w:t>.</w:t>
      </w:r>
      <w:r>
        <w:rPr>
          <w:rFonts w:ascii="Arial" w:hAnsi="Arial" w:cs="Arial"/>
          <w:kern w:val="0"/>
          <w:szCs w:val="21"/>
          <w:highlight w:val="none"/>
        </w:rPr>
        <w:t>CA证书在线解密：首次响应文件开启时，</w:t>
      </w:r>
      <w:r>
        <w:rPr>
          <w:rFonts w:hint="eastAsia" w:ascii="Arial" w:hAnsi="Arial" w:cs="Arial"/>
          <w:kern w:val="0"/>
          <w:szCs w:val="21"/>
          <w:highlight w:val="none"/>
          <w:lang w:eastAsia="zh-CN"/>
        </w:rPr>
        <w:t>需要</w:t>
      </w:r>
      <w:r>
        <w:rPr>
          <w:rFonts w:ascii="Arial" w:hAnsi="Arial" w:cs="Arial"/>
          <w:kern w:val="0"/>
          <w:szCs w:val="21"/>
          <w:highlight w:val="none"/>
        </w:rPr>
        <w:t>供应商登录“广西政府采购云平台”电子开标大厅按规定时间对加密的响应文件进行解密，</w:t>
      </w:r>
      <w:r>
        <w:rPr>
          <w:rFonts w:ascii="Arial" w:hAnsi="Arial" w:cs="Arial"/>
          <w:szCs w:val="21"/>
          <w:highlight w:val="none"/>
        </w:rPr>
        <w:t>详见采购文件“第三章供应商须知正文25.2条”</w:t>
      </w:r>
      <w:r>
        <w:rPr>
          <w:rFonts w:ascii="Arial" w:hAnsi="Arial" w:cs="Arial"/>
          <w:kern w:val="0"/>
          <w:szCs w:val="21"/>
          <w:highlight w:val="none"/>
        </w:rPr>
        <w:t>，否则后果自负。</w:t>
      </w:r>
    </w:p>
    <w:p w14:paraId="366268D8">
      <w:pPr>
        <w:snapToGrid w:val="0"/>
        <w:spacing w:line="360" w:lineRule="auto"/>
        <w:ind w:firstLine="420" w:firstLineChars="200"/>
        <w:rPr>
          <w:rFonts w:ascii="Arial" w:hAnsi="Arial" w:cs="Arial"/>
          <w:kern w:val="0"/>
          <w:szCs w:val="21"/>
          <w:highlight w:val="none"/>
        </w:rPr>
      </w:pPr>
      <w:r>
        <w:rPr>
          <w:rFonts w:hint="eastAsia" w:ascii="Arial" w:hAnsi="Arial" w:cs="Arial"/>
          <w:kern w:val="0"/>
          <w:szCs w:val="21"/>
          <w:highlight w:val="none"/>
          <w:lang w:eastAsia="zh-CN"/>
        </w:rPr>
        <w:t>4.</w:t>
      </w:r>
      <w:r>
        <w:rPr>
          <w:rFonts w:ascii="Arial" w:hAnsi="Arial" w:cs="Arial"/>
          <w:kern w:val="0"/>
          <w:szCs w:val="21"/>
          <w:highlight w:val="none"/>
        </w:rPr>
        <w:t>供应商需要在具备有摄像头及语音功能且互联网网络状况良好的电脑登录“广西政府采购云平台”远程开标大厅参与本次谈判，否则后果自负。</w:t>
      </w:r>
    </w:p>
    <w:p w14:paraId="04671A0A">
      <w:pPr>
        <w:spacing w:line="360" w:lineRule="auto"/>
        <w:ind w:firstLine="422" w:firstLineChars="200"/>
        <w:rPr>
          <w:rFonts w:ascii="Arial" w:hAnsi="Arial" w:cs="Arial"/>
          <w:b/>
          <w:bCs/>
          <w:szCs w:val="21"/>
          <w:highlight w:val="none"/>
        </w:rPr>
      </w:pPr>
      <w:r>
        <w:rPr>
          <w:rFonts w:ascii="Arial" w:hAnsi="Arial" w:cs="Arial"/>
          <w:b/>
          <w:bCs/>
          <w:szCs w:val="21"/>
          <w:highlight w:val="none"/>
        </w:rPr>
        <w:t>五、开启（首次响应文件开启时间）</w:t>
      </w:r>
    </w:p>
    <w:p w14:paraId="637E2F74">
      <w:pPr>
        <w:spacing w:line="360" w:lineRule="auto"/>
        <w:ind w:firstLine="420" w:firstLineChars="200"/>
        <w:rPr>
          <w:rFonts w:ascii="Arial" w:hAnsi="Arial" w:cs="Arial"/>
          <w:bCs/>
          <w:szCs w:val="21"/>
          <w:highlight w:val="none"/>
          <w:u w:val="single"/>
        </w:rPr>
      </w:pPr>
      <w:r>
        <w:rPr>
          <w:rFonts w:ascii="Arial" w:hAnsi="Arial" w:cs="Arial"/>
          <w:szCs w:val="21"/>
          <w:highlight w:val="none"/>
        </w:rPr>
        <w:t>1.时间</w:t>
      </w:r>
      <w:r>
        <w:rPr>
          <w:rFonts w:ascii="Arial" w:hAnsi="Arial" w:cs="Arial"/>
          <w:bCs/>
          <w:szCs w:val="21"/>
          <w:highlight w:val="none"/>
        </w:rPr>
        <w:t>（北京时间）</w:t>
      </w:r>
      <w:r>
        <w:rPr>
          <w:rFonts w:ascii="Arial" w:hAnsi="Arial" w:cs="Arial"/>
          <w:szCs w:val="21"/>
          <w:highlight w:val="none"/>
        </w:rPr>
        <w:t>：</w:t>
      </w:r>
      <w:r>
        <w:rPr>
          <w:rFonts w:ascii="Arial" w:hAnsi="Arial" w:cs="Arial"/>
          <w:szCs w:val="21"/>
          <w:highlight w:val="none"/>
          <w:u w:val="single"/>
        </w:rPr>
        <w:t>2026年</w:t>
      </w:r>
      <w:r>
        <w:rPr>
          <w:rFonts w:hint="eastAsia" w:ascii="Arial" w:hAnsi="Arial" w:cs="Arial"/>
          <w:szCs w:val="21"/>
          <w:highlight w:val="none"/>
          <w:u w:val="single"/>
          <w:lang w:val="en-US" w:eastAsia="zh-CN"/>
        </w:rPr>
        <w:t>9</w:t>
      </w:r>
      <w:r>
        <w:rPr>
          <w:rFonts w:ascii="Arial" w:hAnsi="Arial" w:cs="Arial"/>
          <w:szCs w:val="21"/>
          <w:highlight w:val="none"/>
          <w:u w:val="single"/>
        </w:rPr>
        <w:t>月</w:t>
      </w:r>
      <w:r>
        <w:rPr>
          <w:rFonts w:hint="eastAsia" w:ascii="Arial" w:hAnsi="Arial" w:cs="Arial"/>
          <w:szCs w:val="21"/>
          <w:highlight w:val="none"/>
          <w:u w:val="single"/>
          <w:lang w:val="en-US" w:eastAsia="zh-CN"/>
        </w:rPr>
        <w:t>11</w:t>
      </w:r>
      <w:r>
        <w:rPr>
          <w:rFonts w:ascii="Arial" w:hAnsi="Arial" w:cs="Arial"/>
          <w:szCs w:val="21"/>
          <w:highlight w:val="none"/>
          <w:u w:val="single"/>
        </w:rPr>
        <w:t>日</w:t>
      </w:r>
      <w:r>
        <w:rPr>
          <w:rFonts w:hint="eastAsia" w:ascii="Arial" w:hAnsi="Arial" w:cs="Arial"/>
          <w:szCs w:val="21"/>
          <w:highlight w:val="none"/>
          <w:u w:val="single"/>
          <w:lang w:val="en-US" w:eastAsia="zh-CN"/>
        </w:rPr>
        <w:t>09</w:t>
      </w:r>
      <w:r>
        <w:rPr>
          <w:rFonts w:ascii="Arial" w:hAnsi="Arial" w:cs="Arial"/>
          <w:szCs w:val="21"/>
          <w:highlight w:val="none"/>
          <w:u w:val="single"/>
        </w:rPr>
        <w:t>时</w:t>
      </w:r>
      <w:r>
        <w:rPr>
          <w:rFonts w:hint="eastAsia" w:ascii="Arial" w:hAnsi="Arial" w:cs="Arial"/>
          <w:szCs w:val="21"/>
          <w:highlight w:val="none"/>
          <w:u w:val="single"/>
          <w:lang w:val="en-US" w:eastAsia="zh-CN"/>
        </w:rPr>
        <w:t>30</w:t>
      </w:r>
      <w:r>
        <w:rPr>
          <w:rFonts w:ascii="Arial" w:hAnsi="Arial" w:cs="Arial"/>
          <w:szCs w:val="21"/>
          <w:highlight w:val="none"/>
          <w:u w:val="single"/>
        </w:rPr>
        <w:t>分</w:t>
      </w:r>
    </w:p>
    <w:p w14:paraId="296C060A">
      <w:pPr>
        <w:spacing w:line="360" w:lineRule="auto"/>
        <w:ind w:firstLine="420" w:firstLineChars="200"/>
        <w:rPr>
          <w:rFonts w:ascii="Arial" w:hAnsi="Arial" w:cs="Arial"/>
          <w:szCs w:val="21"/>
          <w:highlight w:val="none"/>
        </w:rPr>
      </w:pPr>
      <w:r>
        <w:rPr>
          <w:rFonts w:ascii="Arial" w:hAnsi="Arial" w:cs="Arial"/>
          <w:szCs w:val="21"/>
          <w:highlight w:val="none"/>
        </w:rPr>
        <w:t>2.地点：供应商登录广西政府采购云平台电子开标大厅截标。</w:t>
      </w:r>
    </w:p>
    <w:p w14:paraId="45AFA018">
      <w:pPr>
        <w:spacing w:line="360" w:lineRule="auto"/>
        <w:ind w:firstLine="422" w:firstLineChars="200"/>
        <w:rPr>
          <w:rFonts w:ascii="Arial" w:hAnsi="Arial" w:cs="Arial"/>
          <w:b/>
          <w:bCs/>
          <w:szCs w:val="21"/>
          <w:highlight w:val="none"/>
        </w:rPr>
      </w:pPr>
      <w:r>
        <w:rPr>
          <w:rFonts w:ascii="Arial" w:hAnsi="Arial" w:cs="Arial"/>
          <w:b/>
          <w:bCs/>
          <w:szCs w:val="21"/>
          <w:highlight w:val="none"/>
        </w:rPr>
        <w:t>六、公告期限</w:t>
      </w:r>
    </w:p>
    <w:p w14:paraId="6D2C06A8">
      <w:pPr>
        <w:spacing w:line="360" w:lineRule="auto"/>
        <w:ind w:firstLine="420" w:firstLineChars="200"/>
        <w:rPr>
          <w:rFonts w:ascii="Arial" w:hAnsi="Arial" w:cs="Arial"/>
          <w:kern w:val="0"/>
          <w:szCs w:val="21"/>
          <w:highlight w:val="none"/>
        </w:rPr>
      </w:pPr>
      <w:r>
        <w:rPr>
          <w:rFonts w:ascii="Arial" w:hAnsi="Arial" w:cs="Arial"/>
          <w:kern w:val="0"/>
          <w:szCs w:val="21"/>
          <w:highlight w:val="none"/>
        </w:rPr>
        <w:t>自本公告发布之日起3个工作日。</w:t>
      </w:r>
    </w:p>
    <w:p w14:paraId="4900823B">
      <w:pPr>
        <w:spacing w:line="360" w:lineRule="auto"/>
        <w:ind w:firstLine="422" w:firstLineChars="200"/>
        <w:rPr>
          <w:rFonts w:ascii="Arial" w:hAnsi="Arial" w:cs="Arial"/>
          <w:b/>
          <w:bCs/>
          <w:szCs w:val="21"/>
          <w:highlight w:val="none"/>
        </w:rPr>
      </w:pPr>
      <w:r>
        <w:rPr>
          <w:rFonts w:ascii="Arial" w:hAnsi="Arial" w:cs="Arial"/>
          <w:b/>
          <w:bCs/>
          <w:szCs w:val="21"/>
          <w:highlight w:val="none"/>
        </w:rPr>
        <w:t>七、其他补充事宜</w:t>
      </w:r>
    </w:p>
    <w:p w14:paraId="1CB06D9B">
      <w:pPr>
        <w:spacing w:line="360" w:lineRule="auto"/>
        <w:ind w:firstLine="420" w:firstLineChars="200"/>
        <w:rPr>
          <w:rFonts w:ascii="Arial" w:hAnsi="Arial" w:cs="Arial"/>
          <w:kern w:val="0"/>
          <w:szCs w:val="21"/>
          <w:highlight w:val="none"/>
        </w:rPr>
      </w:pPr>
      <w:r>
        <w:rPr>
          <w:rFonts w:ascii="Arial" w:hAnsi="Arial" w:cs="Arial"/>
          <w:kern w:val="0"/>
          <w:szCs w:val="21"/>
          <w:highlight w:val="none"/>
        </w:rPr>
        <w:t>1.谈判保证金：本项目不收取谈判保证金</w:t>
      </w:r>
    </w:p>
    <w:p w14:paraId="2D0AAC36">
      <w:pPr>
        <w:spacing w:line="360" w:lineRule="auto"/>
        <w:ind w:left="420" w:leftChars="200" w:firstLine="0" w:firstLineChars="0"/>
        <w:jc w:val="left"/>
        <w:rPr>
          <w:rFonts w:ascii="Arial" w:hAnsi="Arial" w:cs="Arial"/>
          <w:strike/>
          <w:kern w:val="0"/>
          <w:szCs w:val="21"/>
          <w:highlight w:val="none"/>
        </w:rPr>
      </w:pPr>
      <w:r>
        <w:rPr>
          <w:rFonts w:ascii="Arial" w:hAnsi="Arial" w:cs="Arial"/>
          <w:kern w:val="0"/>
          <w:szCs w:val="21"/>
          <w:highlight w:val="none"/>
        </w:rPr>
        <w:t>2.采购意向公开链接：</w:t>
      </w:r>
      <w:r>
        <w:rPr>
          <w:rFonts w:hint="eastAsia" w:ascii="Arial" w:hAnsi="Arial" w:cs="Arial"/>
          <w:kern w:val="0"/>
          <w:szCs w:val="21"/>
          <w:highlight w:val="none"/>
        </w:rPr>
        <w:t>http://www.ccgp-guangxi.gov.cn/site/detail?categoryCode=ZcyAnnouncement&amp;parentId=66485&amp;articleId=tIWJwsb3m3nC5gQa/q2JoQ==</w:t>
      </w:r>
    </w:p>
    <w:p w14:paraId="3F61A0C8">
      <w:pPr>
        <w:spacing w:line="360" w:lineRule="auto"/>
        <w:ind w:firstLine="420" w:firstLineChars="200"/>
        <w:jc w:val="left"/>
        <w:rPr>
          <w:rFonts w:ascii="Arial" w:hAnsi="Arial" w:cs="Arial"/>
          <w:kern w:val="0"/>
          <w:szCs w:val="21"/>
          <w:highlight w:val="none"/>
        </w:rPr>
      </w:pPr>
      <w:r>
        <w:rPr>
          <w:rFonts w:ascii="Arial" w:hAnsi="Arial" w:cs="Arial"/>
          <w:kern w:val="0"/>
          <w:szCs w:val="21"/>
          <w:highlight w:val="none"/>
        </w:rPr>
        <w:t>3.网上查询地址</w:t>
      </w:r>
    </w:p>
    <w:p w14:paraId="4FCF818E">
      <w:pPr>
        <w:wordWrap w:val="0"/>
        <w:spacing w:line="360" w:lineRule="auto"/>
        <w:ind w:firstLine="420" w:firstLineChars="200"/>
        <w:jc w:val="distribute"/>
        <w:rPr>
          <w:rFonts w:ascii="Arial" w:hAnsi="Arial" w:cs="Arial"/>
          <w:kern w:val="0"/>
          <w:szCs w:val="21"/>
          <w:highlight w:val="none"/>
        </w:rPr>
      </w:pPr>
      <w:r>
        <w:rPr>
          <w:rFonts w:hint="eastAsia" w:ascii="宋体" w:hAnsi="宋体" w:eastAsia="宋体" w:cs="宋体"/>
          <w:kern w:val="0"/>
          <w:szCs w:val="21"/>
          <w:highlight w:val="none"/>
        </w:rPr>
        <w:t>中国政府采购网（http://www.ccgp.gov.cn），广西壮族自治区政府采购网（http://zfcg.gxzf.gov.cn）</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全国公共资源交易平台（广西·南宁）（http://ggzy.jgswj.gxzf.gov.cn/nnggzy/)</w:t>
      </w:r>
      <w:r>
        <w:rPr>
          <w:rFonts w:ascii="Arial" w:hAnsi="Arial" w:cs="Arial"/>
          <w:kern w:val="0"/>
          <w:szCs w:val="21"/>
          <w:highlight w:val="none"/>
        </w:rPr>
        <w:t>。</w:t>
      </w:r>
    </w:p>
    <w:p w14:paraId="680D9948">
      <w:pPr>
        <w:spacing w:line="360" w:lineRule="auto"/>
        <w:ind w:firstLine="420" w:firstLineChars="200"/>
        <w:rPr>
          <w:rFonts w:ascii="Arial" w:hAnsi="Arial" w:cs="Arial"/>
          <w:kern w:val="0"/>
          <w:szCs w:val="21"/>
          <w:highlight w:val="none"/>
        </w:rPr>
      </w:pPr>
      <w:r>
        <w:rPr>
          <w:rFonts w:ascii="Arial" w:hAnsi="Arial" w:cs="Arial"/>
          <w:kern w:val="0"/>
          <w:szCs w:val="21"/>
          <w:highlight w:val="none"/>
        </w:rPr>
        <w:t>4</w:t>
      </w:r>
      <w:r>
        <w:rPr>
          <w:rFonts w:ascii="Arial" w:hAnsi="Arial" w:cs="Arial"/>
          <w:szCs w:val="21"/>
          <w:highlight w:val="none"/>
        </w:rPr>
        <w:t>.</w:t>
      </w:r>
      <w:r>
        <w:rPr>
          <w:rFonts w:ascii="Arial" w:hAnsi="Arial" w:cs="Arial"/>
          <w:kern w:val="0"/>
          <w:szCs w:val="21"/>
          <w:highlight w:val="none"/>
        </w:rPr>
        <w:t>本项目需要落实的政府采购政策</w:t>
      </w:r>
    </w:p>
    <w:p w14:paraId="75EB1DE0">
      <w:pPr>
        <w:spacing w:line="360" w:lineRule="auto"/>
        <w:ind w:firstLine="420" w:firstLineChars="200"/>
        <w:rPr>
          <w:rFonts w:ascii="Arial" w:hAnsi="Arial" w:cs="Arial"/>
          <w:kern w:val="0"/>
          <w:szCs w:val="21"/>
          <w:highlight w:val="none"/>
        </w:rPr>
      </w:pPr>
      <w:r>
        <w:rPr>
          <w:rFonts w:ascii="Arial" w:hAnsi="Arial" w:cs="Arial"/>
          <w:kern w:val="0"/>
          <w:szCs w:val="21"/>
          <w:highlight w:val="none"/>
        </w:rPr>
        <w:t>（1）政府采购促进中小企业发展。</w:t>
      </w:r>
    </w:p>
    <w:p w14:paraId="14D8EE17">
      <w:pPr>
        <w:spacing w:line="360" w:lineRule="auto"/>
        <w:ind w:firstLine="420" w:firstLineChars="200"/>
        <w:rPr>
          <w:rFonts w:ascii="Arial" w:hAnsi="Arial" w:cs="Arial"/>
          <w:kern w:val="0"/>
          <w:szCs w:val="21"/>
          <w:highlight w:val="none"/>
        </w:rPr>
      </w:pPr>
      <w:r>
        <w:rPr>
          <w:rFonts w:ascii="Arial" w:hAnsi="Arial" w:cs="Arial"/>
          <w:kern w:val="0"/>
          <w:szCs w:val="21"/>
          <w:highlight w:val="none"/>
        </w:rPr>
        <w:t>（2）政府采购支持采用本国产品的政策。</w:t>
      </w:r>
    </w:p>
    <w:p w14:paraId="60152478">
      <w:pPr>
        <w:spacing w:line="360" w:lineRule="auto"/>
        <w:ind w:firstLine="420" w:firstLineChars="200"/>
        <w:rPr>
          <w:rFonts w:ascii="Arial" w:hAnsi="Arial" w:cs="Arial"/>
          <w:kern w:val="0"/>
          <w:szCs w:val="21"/>
          <w:highlight w:val="none"/>
        </w:rPr>
      </w:pPr>
      <w:r>
        <w:rPr>
          <w:rFonts w:ascii="Arial" w:hAnsi="Arial" w:cs="Arial"/>
          <w:kern w:val="0"/>
          <w:szCs w:val="21"/>
          <w:highlight w:val="none"/>
        </w:rPr>
        <w:t>（3）强制采购节能产品；优先采购节能产品、环境标志产品。</w:t>
      </w:r>
    </w:p>
    <w:p w14:paraId="15A18A3D">
      <w:pPr>
        <w:spacing w:line="360" w:lineRule="auto"/>
        <w:ind w:firstLine="420" w:firstLineChars="200"/>
        <w:rPr>
          <w:rFonts w:ascii="Arial" w:hAnsi="Arial" w:cs="Arial"/>
          <w:kern w:val="0"/>
          <w:szCs w:val="21"/>
          <w:highlight w:val="none"/>
        </w:rPr>
      </w:pPr>
      <w:r>
        <w:rPr>
          <w:rFonts w:ascii="Arial" w:hAnsi="Arial" w:cs="Arial"/>
          <w:kern w:val="0"/>
          <w:szCs w:val="21"/>
          <w:highlight w:val="none"/>
        </w:rPr>
        <w:t>（4）政府采购促进残疾人就业政策。</w:t>
      </w:r>
    </w:p>
    <w:p w14:paraId="3F66D091">
      <w:pPr>
        <w:spacing w:line="360" w:lineRule="auto"/>
        <w:ind w:firstLine="420" w:firstLineChars="200"/>
        <w:rPr>
          <w:rFonts w:ascii="Arial" w:hAnsi="Arial" w:cs="Arial"/>
          <w:kern w:val="0"/>
          <w:szCs w:val="21"/>
          <w:highlight w:val="none"/>
        </w:rPr>
      </w:pPr>
      <w:r>
        <w:rPr>
          <w:rFonts w:ascii="Arial" w:hAnsi="Arial" w:cs="Arial"/>
          <w:kern w:val="0"/>
          <w:szCs w:val="21"/>
          <w:highlight w:val="none"/>
        </w:rPr>
        <w:t>（5）政府采购支持监狱企业发展。</w:t>
      </w:r>
    </w:p>
    <w:p w14:paraId="2A89A6A0">
      <w:pPr>
        <w:spacing w:line="360" w:lineRule="auto"/>
        <w:ind w:firstLine="420" w:firstLineChars="200"/>
        <w:rPr>
          <w:rFonts w:ascii="Arial" w:hAnsi="Arial" w:cs="Arial"/>
          <w:kern w:val="0"/>
          <w:szCs w:val="21"/>
          <w:highlight w:val="none"/>
        </w:rPr>
      </w:pPr>
      <w:r>
        <w:rPr>
          <w:rFonts w:ascii="Arial" w:hAnsi="Arial" w:cs="Arial"/>
          <w:kern w:val="0"/>
          <w:szCs w:val="21"/>
          <w:highlight w:val="none"/>
        </w:rPr>
        <w:t>（6）</w:t>
      </w:r>
      <w:r>
        <w:rPr>
          <w:rFonts w:ascii="Arial" w:hAnsi="Arial" w:cs="Arial"/>
          <w:szCs w:val="21"/>
          <w:highlight w:val="none"/>
        </w:rPr>
        <w:t>扶持不发达地区和少数民族地区政策</w:t>
      </w:r>
    </w:p>
    <w:p w14:paraId="0CDC5206">
      <w:pPr>
        <w:spacing w:line="360" w:lineRule="auto"/>
        <w:ind w:firstLine="420" w:firstLineChars="200"/>
        <w:rPr>
          <w:rFonts w:ascii="Arial" w:hAnsi="Arial" w:cs="Arial"/>
          <w:kern w:val="0"/>
          <w:szCs w:val="21"/>
          <w:highlight w:val="none"/>
        </w:rPr>
      </w:pPr>
      <w:r>
        <w:rPr>
          <w:rFonts w:ascii="Arial" w:hAnsi="Arial" w:cs="Arial"/>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55C880AD">
      <w:pPr>
        <w:spacing w:line="360" w:lineRule="auto"/>
        <w:ind w:firstLine="420" w:firstLineChars="200"/>
        <w:rPr>
          <w:rFonts w:ascii="Arial" w:hAnsi="Arial" w:cs="Arial"/>
          <w:kern w:val="0"/>
          <w:szCs w:val="21"/>
          <w:highlight w:val="none"/>
        </w:rPr>
      </w:pPr>
      <w:r>
        <w:rPr>
          <w:rFonts w:ascii="Arial" w:hAnsi="Arial" w:cs="Arial"/>
          <w:kern w:val="0"/>
          <w:szCs w:val="21"/>
          <w:highlight w:val="none"/>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0D3F8998">
      <w:pPr>
        <w:spacing w:line="360" w:lineRule="auto"/>
        <w:ind w:firstLine="422" w:firstLineChars="200"/>
        <w:rPr>
          <w:rFonts w:ascii="Arial" w:hAnsi="Arial" w:cs="Arial"/>
          <w:bCs/>
          <w:szCs w:val="21"/>
          <w:highlight w:val="none"/>
        </w:rPr>
      </w:pPr>
      <w:r>
        <w:rPr>
          <w:rFonts w:ascii="Arial" w:hAnsi="Arial" w:cs="Arial"/>
          <w:b/>
          <w:kern w:val="44"/>
          <w:szCs w:val="21"/>
          <w:highlight w:val="none"/>
        </w:rPr>
        <w:t>八、凡对本次采购提出询问，请按以下方式联系</w:t>
      </w:r>
    </w:p>
    <w:p w14:paraId="28482C55">
      <w:pPr>
        <w:spacing w:line="360" w:lineRule="auto"/>
        <w:ind w:firstLine="420" w:firstLineChars="200"/>
        <w:rPr>
          <w:rFonts w:hint="eastAsia" w:ascii="Arial" w:hAnsi="Arial" w:cs="Arial"/>
          <w:szCs w:val="21"/>
          <w:highlight w:val="none"/>
          <w:lang w:eastAsia="zh-CN"/>
        </w:rPr>
      </w:pPr>
      <w:bookmarkStart w:id="14" w:name="OLE_LINK8"/>
      <w:r>
        <w:rPr>
          <w:rFonts w:hint="eastAsia" w:ascii="Arial" w:hAnsi="Arial" w:cs="Arial"/>
          <w:szCs w:val="21"/>
          <w:highlight w:val="none"/>
          <w:lang w:eastAsia="zh-CN"/>
        </w:rPr>
        <w:t>1.采购人信息</w:t>
      </w:r>
    </w:p>
    <w:p w14:paraId="4F3EE497">
      <w:pPr>
        <w:spacing w:line="360" w:lineRule="auto"/>
        <w:ind w:firstLine="420" w:firstLineChars="200"/>
        <w:rPr>
          <w:rFonts w:hint="default" w:ascii="Arial" w:hAnsi="Arial" w:cs="Arial"/>
          <w:szCs w:val="21"/>
          <w:highlight w:val="none"/>
          <w:lang w:val="en-US" w:eastAsia="zh-CN"/>
        </w:rPr>
      </w:pPr>
      <w:r>
        <w:rPr>
          <w:rFonts w:hint="eastAsia" w:ascii="Arial" w:hAnsi="Arial" w:cs="Arial"/>
          <w:szCs w:val="21"/>
          <w:highlight w:val="none"/>
          <w:lang w:eastAsia="zh-CN"/>
        </w:rPr>
        <w:t>名称：</w:t>
      </w:r>
      <w:r>
        <w:rPr>
          <w:rFonts w:hint="eastAsia" w:ascii="Arial" w:hAnsi="Arial" w:cs="Arial"/>
          <w:szCs w:val="21"/>
          <w:highlight w:val="none"/>
          <w:lang w:val="en-US" w:eastAsia="zh-CN"/>
        </w:rPr>
        <w:t>南宁市中医医院</w:t>
      </w:r>
    </w:p>
    <w:p w14:paraId="49CEFDAD">
      <w:pPr>
        <w:spacing w:line="360" w:lineRule="auto"/>
        <w:ind w:firstLine="420" w:firstLineChars="200"/>
        <w:rPr>
          <w:rFonts w:hint="default" w:ascii="Arial" w:hAnsi="Arial" w:cs="Arial"/>
          <w:szCs w:val="21"/>
          <w:highlight w:val="none"/>
          <w:lang w:val="en-US" w:eastAsia="zh-CN"/>
        </w:rPr>
      </w:pPr>
      <w:r>
        <w:rPr>
          <w:rFonts w:hint="eastAsia" w:ascii="Arial" w:hAnsi="Arial" w:cs="Arial"/>
          <w:szCs w:val="21"/>
          <w:highlight w:val="none"/>
          <w:lang w:eastAsia="zh-CN"/>
        </w:rPr>
        <w:t>地址：南宁市</w:t>
      </w:r>
      <w:r>
        <w:rPr>
          <w:rFonts w:hint="eastAsia" w:ascii="Arial" w:hAnsi="Arial" w:cs="Arial"/>
          <w:szCs w:val="21"/>
          <w:highlight w:val="none"/>
          <w:lang w:val="en-US" w:eastAsia="zh-CN"/>
        </w:rPr>
        <w:t>北湖北路45号</w:t>
      </w:r>
    </w:p>
    <w:p w14:paraId="10B46E66">
      <w:pPr>
        <w:spacing w:line="360" w:lineRule="auto"/>
        <w:ind w:firstLine="420" w:firstLineChars="200"/>
        <w:rPr>
          <w:rFonts w:hint="eastAsia" w:ascii="Arial" w:hAnsi="Arial" w:cs="Arial"/>
          <w:szCs w:val="21"/>
          <w:highlight w:val="none"/>
          <w:lang w:eastAsia="zh-CN"/>
        </w:rPr>
      </w:pPr>
      <w:r>
        <w:rPr>
          <w:rFonts w:hint="eastAsia" w:ascii="Arial" w:hAnsi="Arial" w:cs="Arial"/>
          <w:szCs w:val="21"/>
          <w:highlight w:val="none"/>
          <w:lang w:eastAsia="zh-CN"/>
        </w:rPr>
        <w:t>项目联系人：</w:t>
      </w:r>
      <w:r>
        <w:rPr>
          <w:rFonts w:hint="eastAsia" w:ascii="Arial" w:hAnsi="Arial" w:cs="Arial"/>
          <w:szCs w:val="21"/>
          <w:highlight w:val="none"/>
          <w:lang w:val="en-US" w:eastAsia="zh-CN"/>
        </w:rPr>
        <w:t>戴老师</w:t>
      </w:r>
    </w:p>
    <w:p w14:paraId="23F41F52">
      <w:pPr>
        <w:spacing w:line="360" w:lineRule="auto"/>
        <w:ind w:firstLine="420" w:firstLineChars="200"/>
        <w:rPr>
          <w:rFonts w:hint="eastAsia" w:ascii="Arial" w:hAnsi="Arial" w:cs="Arial"/>
          <w:szCs w:val="21"/>
          <w:highlight w:val="none"/>
          <w:lang w:eastAsia="zh-CN"/>
        </w:rPr>
      </w:pPr>
      <w:bookmarkStart w:id="15" w:name="PO_3000001866_PM028"/>
      <w:bookmarkEnd w:id="15"/>
      <w:r>
        <w:rPr>
          <w:rFonts w:hint="eastAsia" w:ascii="Arial" w:hAnsi="Arial" w:cs="Arial"/>
          <w:szCs w:val="21"/>
          <w:highlight w:val="none"/>
          <w:lang w:eastAsia="zh-CN"/>
        </w:rPr>
        <w:t>联系电话：</w:t>
      </w:r>
      <w:r>
        <w:rPr>
          <w:rFonts w:hint="eastAsia" w:ascii="Arial" w:hAnsi="Arial" w:cs="Arial"/>
          <w:szCs w:val="21"/>
          <w:highlight w:val="none"/>
          <w:lang w:val="en-US" w:eastAsia="zh-CN"/>
        </w:rPr>
        <w:t>0771-3956386</w:t>
      </w:r>
    </w:p>
    <w:p w14:paraId="09F5FD83">
      <w:pPr>
        <w:spacing w:line="360" w:lineRule="auto"/>
        <w:ind w:firstLine="420" w:firstLineChars="200"/>
        <w:rPr>
          <w:rFonts w:hint="eastAsia" w:ascii="Arial" w:hAnsi="Arial" w:cs="Arial"/>
          <w:szCs w:val="21"/>
          <w:highlight w:val="none"/>
          <w:lang w:eastAsia="zh-CN"/>
        </w:rPr>
      </w:pPr>
      <w:r>
        <w:rPr>
          <w:rFonts w:hint="eastAsia" w:ascii="Arial" w:hAnsi="Arial" w:cs="Arial"/>
          <w:szCs w:val="21"/>
          <w:highlight w:val="none"/>
          <w:lang w:eastAsia="zh-CN"/>
        </w:rPr>
        <w:t>2.采购代理机构信息</w:t>
      </w:r>
    </w:p>
    <w:p w14:paraId="015EA04E">
      <w:pPr>
        <w:spacing w:line="360" w:lineRule="auto"/>
        <w:ind w:firstLine="420" w:firstLineChars="200"/>
        <w:rPr>
          <w:rFonts w:hint="eastAsia" w:ascii="Arial" w:hAnsi="Arial" w:cs="Arial"/>
          <w:szCs w:val="21"/>
          <w:highlight w:val="none"/>
          <w:lang w:eastAsia="zh-CN"/>
        </w:rPr>
      </w:pPr>
      <w:r>
        <w:rPr>
          <w:rFonts w:hint="eastAsia" w:ascii="Arial" w:hAnsi="Arial" w:cs="Arial"/>
          <w:szCs w:val="21"/>
          <w:highlight w:val="none"/>
          <w:lang w:eastAsia="zh-CN"/>
        </w:rPr>
        <w:t>名称：中招国际招标有限公司</w:t>
      </w:r>
    </w:p>
    <w:p w14:paraId="3C708499">
      <w:pPr>
        <w:spacing w:line="360" w:lineRule="auto"/>
        <w:ind w:firstLine="420" w:firstLineChars="200"/>
        <w:rPr>
          <w:rFonts w:hint="eastAsia" w:ascii="Arial" w:hAnsi="Arial" w:cs="Arial"/>
          <w:szCs w:val="21"/>
          <w:highlight w:val="none"/>
          <w:lang w:eastAsia="zh-CN"/>
        </w:rPr>
      </w:pPr>
      <w:r>
        <w:rPr>
          <w:rFonts w:hint="eastAsia" w:ascii="Arial" w:hAnsi="Arial" w:cs="Arial"/>
          <w:szCs w:val="21"/>
          <w:highlight w:val="none"/>
          <w:lang w:eastAsia="zh-CN"/>
        </w:rPr>
        <w:t>地址：南宁</w:t>
      </w:r>
      <w:r>
        <w:rPr>
          <w:rFonts w:hint="eastAsia" w:ascii="Arial" w:hAnsi="Arial" w:cs="Arial"/>
          <w:szCs w:val="21"/>
          <w:highlight w:val="none"/>
          <w:lang w:val="en-US" w:eastAsia="zh-CN"/>
        </w:rPr>
        <w:t>市良庆区</w:t>
      </w:r>
      <w:r>
        <w:rPr>
          <w:rFonts w:hint="eastAsia" w:ascii="Arial" w:hAnsi="Arial" w:cs="Arial"/>
          <w:szCs w:val="21"/>
          <w:highlight w:val="none"/>
          <w:lang w:eastAsia="zh-CN"/>
        </w:rPr>
        <w:t>五象大道403号富雅国际金融中心G1栋19层</w:t>
      </w:r>
    </w:p>
    <w:p w14:paraId="2FFC3938">
      <w:pPr>
        <w:spacing w:line="360" w:lineRule="auto"/>
        <w:ind w:firstLine="420" w:firstLineChars="200"/>
        <w:rPr>
          <w:rFonts w:hint="default" w:ascii="Arial" w:hAnsi="Arial" w:cs="Arial"/>
          <w:szCs w:val="21"/>
          <w:highlight w:val="none"/>
          <w:lang w:val="en-US" w:eastAsia="zh-CN"/>
        </w:rPr>
      </w:pPr>
      <w:r>
        <w:rPr>
          <w:rFonts w:hint="eastAsia" w:ascii="Arial" w:hAnsi="Arial" w:cs="Arial"/>
          <w:szCs w:val="21"/>
          <w:highlight w:val="none"/>
          <w:lang w:eastAsia="zh-CN"/>
        </w:rPr>
        <w:t>项目联系人：</w:t>
      </w:r>
      <w:r>
        <w:rPr>
          <w:rFonts w:hint="eastAsia" w:ascii="Arial" w:hAnsi="Arial" w:cs="Arial"/>
          <w:szCs w:val="21"/>
          <w:highlight w:val="none"/>
          <w:lang w:val="en-US" w:eastAsia="zh-CN"/>
        </w:rPr>
        <w:t>李柯利、郭立颖</w:t>
      </w:r>
    </w:p>
    <w:p w14:paraId="0BEB176B">
      <w:pPr>
        <w:spacing w:line="360" w:lineRule="auto"/>
        <w:ind w:firstLine="420" w:firstLineChars="200"/>
        <w:rPr>
          <w:rFonts w:hint="eastAsia" w:ascii="Arial" w:hAnsi="Arial" w:cs="Arial"/>
          <w:szCs w:val="21"/>
          <w:highlight w:val="none"/>
          <w:lang w:val="en-US" w:eastAsia="zh-CN"/>
        </w:rPr>
      </w:pPr>
      <w:r>
        <w:rPr>
          <w:rFonts w:hint="eastAsia" w:ascii="Arial" w:hAnsi="Arial" w:cs="Arial"/>
          <w:szCs w:val="21"/>
          <w:highlight w:val="none"/>
          <w:lang w:eastAsia="zh-CN"/>
        </w:rPr>
        <w:t>联系电话：</w:t>
      </w:r>
      <w:r>
        <w:rPr>
          <w:rFonts w:hint="eastAsia" w:ascii="Arial" w:hAnsi="Arial" w:cs="Arial"/>
          <w:szCs w:val="21"/>
          <w:highlight w:val="none"/>
          <w:lang w:val="en-US" w:eastAsia="zh-CN"/>
        </w:rPr>
        <w:t>19077191993</w:t>
      </w:r>
    </w:p>
    <w:p w14:paraId="68563AD9">
      <w:pPr>
        <w:spacing w:line="360" w:lineRule="auto"/>
        <w:ind w:firstLine="420" w:firstLineChars="200"/>
        <w:rPr>
          <w:rFonts w:hint="eastAsia" w:ascii="Arial" w:hAnsi="Arial" w:cs="Arial"/>
          <w:szCs w:val="21"/>
          <w:highlight w:val="none"/>
          <w:lang w:val="en-US" w:eastAsia="zh-CN"/>
        </w:rPr>
      </w:pPr>
    </w:p>
    <w:bookmarkEnd w:id="14"/>
    <w:p w14:paraId="0128D05D">
      <w:pPr>
        <w:rPr>
          <w:rFonts w:ascii="Arial" w:hAnsi="Arial" w:cs="Arial"/>
          <w:szCs w:val="21"/>
          <w:highlight w:val="none"/>
        </w:rPr>
      </w:pPr>
      <w:r>
        <w:rPr>
          <w:rFonts w:ascii="Arial" w:hAnsi="Arial" w:cs="Arial"/>
          <w:szCs w:val="21"/>
          <w:highlight w:val="none"/>
        </w:rPr>
        <w:br w:type="page"/>
      </w:r>
    </w:p>
    <w:p w14:paraId="3C929A8C">
      <w:pPr>
        <w:pStyle w:val="10"/>
        <w:spacing w:line="360" w:lineRule="auto"/>
        <w:ind w:firstLine="420" w:firstLineChars="200"/>
        <w:rPr>
          <w:rFonts w:ascii="Arial" w:hAnsi="Arial" w:cs="Arial"/>
          <w:szCs w:val="21"/>
          <w:highlight w:val="none"/>
        </w:rPr>
      </w:pPr>
      <w:r>
        <w:rPr>
          <w:rFonts w:ascii="Arial" w:hAnsi="Arial" w:cs="Arial"/>
          <w:szCs w:val="21"/>
          <w:highlight w:val="none"/>
        </w:rPr>
        <w:t xml:space="preserve">附件： </w:t>
      </w:r>
    </w:p>
    <w:p w14:paraId="5DD624F5">
      <w:pPr>
        <w:spacing w:line="360" w:lineRule="auto"/>
        <w:ind w:firstLine="420" w:firstLineChars="200"/>
        <w:rPr>
          <w:rFonts w:ascii="Arial" w:hAnsi="Arial" w:cs="Arial"/>
          <w:szCs w:val="21"/>
          <w:highlight w:val="none"/>
        </w:rPr>
      </w:pPr>
      <w:r>
        <w:rPr>
          <w:rFonts w:ascii="Arial" w:hAnsi="Arial" w:cs="Arial"/>
          <w:szCs w:val="21"/>
          <w:highlight w:val="none"/>
        </w:rPr>
        <w:t>1.CA证书申请方式及操作指南下载地址（</w:t>
      </w:r>
      <w:r>
        <w:rPr>
          <w:rFonts w:hint="eastAsia" w:ascii="Arial" w:hAnsi="Arial" w:cs="Arial"/>
          <w:szCs w:val="21"/>
          <w:highlight w:val="none"/>
          <w:lang w:eastAsia="zh-CN"/>
        </w:rPr>
        <w:t>登录</w:t>
      </w:r>
      <w:r>
        <w:rPr>
          <w:rFonts w:ascii="Arial" w:hAnsi="Arial" w:cs="Arial"/>
          <w:szCs w:val="21"/>
          <w:highlight w:val="none"/>
        </w:rPr>
        <w:t>http://nncz.nanning.gov.cn/（南宁市财政局官网）</w:t>
      </w:r>
      <w:r>
        <w:rPr>
          <w:rFonts w:hint="eastAsia" w:ascii="Arial" w:hAnsi="Arial" w:cs="Arial"/>
          <w:szCs w:val="21"/>
          <w:highlight w:val="none"/>
          <w:lang w:eastAsia="zh-CN"/>
        </w:rPr>
        <w:t>－</w:t>
      </w:r>
      <w:r>
        <w:rPr>
          <w:rFonts w:ascii="Arial" w:hAnsi="Arial" w:cs="Arial"/>
          <w:szCs w:val="21"/>
          <w:highlight w:val="none"/>
        </w:rPr>
        <w:t>业务专题</w:t>
      </w:r>
      <w:r>
        <w:rPr>
          <w:rFonts w:hint="eastAsia" w:ascii="Arial" w:hAnsi="Arial" w:cs="Arial"/>
          <w:szCs w:val="21"/>
          <w:highlight w:val="none"/>
          <w:lang w:eastAsia="zh-CN"/>
        </w:rPr>
        <w:t>－</w:t>
      </w:r>
      <w:r>
        <w:rPr>
          <w:rFonts w:ascii="Arial" w:hAnsi="Arial" w:cs="Arial"/>
          <w:szCs w:val="21"/>
          <w:highlight w:val="none"/>
        </w:rPr>
        <w:t>政府采购监督管理</w:t>
      </w:r>
      <w:r>
        <w:rPr>
          <w:rFonts w:hint="eastAsia" w:ascii="Arial" w:hAnsi="Arial" w:cs="Arial"/>
          <w:szCs w:val="21"/>
          <w:highlight w:val="none"/>
          <w:lang w:eastAsia="zh-CN"/>
        </w:rPr>
        <w:t>－</w:t>
      </w:r>
      <w:r>
        <w:rPr>
          <w:rFonts w:ascii="Arial" w:hAnsi="Arial" w:cs="Arial"/>
          <w:szCs w:val="21"/>
          <w:highlight w:val="none"/>
        </w:rPr>
        <w:t>资料下载</w:t>
      </w:r>
      <w:r>
        <w:rPr>
          <w:rFonts w:hint="eastAsia" w:ascii="Arial" w:hAnsi="Arial" w:cs="Arial"/>
          <w:szCs w:val="21"/>
          <w:highlight w:val="none"/>
          <w:lang w:eastAsia="zh-CN"/>
        </w:rPr>
        <w:t>－</w:t>
      </w:r>
      <w:r>
        <w:rPr>
          <w:rFonts w:ascii="Arial" w:hAnsi="Arial" w:cs="Arial"/>
          <w:szCs w:val="21"/>
          <w:highlight w:val="none"/>
        </w:rPr>
        <w:t>“广西政采云西部CA办理方式”或“南宁市政采云CA证书办理操作指南”）</w:t>
      </w:r>
    </w:p>
    <w:p w14:paraId="13EB2934">
      <w:pPr>
        <w:spacing w:line="360" w:lineRule="auto"/>
        <w:ind w:firstLine="420" w:firstLineChars="200"/>
        <w:rPr>
          <w:rFonts w:ascii="Arial" w:hAnsi="Arial" w:cs="Arial"/>
          <w:szCs w:val="21"/>
          <w:highlight w:val="none"/>
        </w:rPr>
      </w:pPr>
      <w:r>
        <w:rPr>
          <w:rFonts w:ascii="Arial" w:hAnsi="Arial" w:cs="Arial"/>
          <w:szCs w:val="21"/>
          <w:highlight w:val="none"/>
        </w:rPr>
        <w:t>2.电子响应文件制作与投送教程（在此网址下载：http://nncz.nanning.gov.cn/（南宁市财政局官网）</w:t>
      </w:r>
      <w:r>
        <w:rPr>
          <w:rFonts w:hint="eastAsia" w:ascii="Arial" w:hAnsi="Arial" w:cs="Arial"/>
          <w:szCs w:val="21"/>
          <w:highlight w:val="none"/>
          <w:lang w:eastAsia="zh-CN"/>
        </w:rPr>
        <w:t>－</w:t>
      </w:r>
      <w:r>
        <w:rPr>
          <w:rFonts w:ascii="Arial" w:hAnsi="Arial" w:cs="Arial"/>
          <w:szCs w:val="21"/>
          <w:highlight w:val="none"/>
        </w:rPr>
        <w:t>业务专题</w:t>
      </w:r>
      <w:r>
        <w:rPr>
          <w:rFonts w:hint="eastAsia" w:ascii="Arial" w:hAnsi="Arial" w:cs="Arial"/>
          <w:szCs w:val="21"/>
          <w:highlight w:val="none"/>
          <w:lang w:eastAsia="zh-CN"/>
        </w:rPr>
        <w:t>－</w:t>
      </w:r>
      <w:r>
        <w:rPr>
          <w:rFonts w:ascii="Arial" w:hAnsi="Arial" w:cs="Arial"/>
          <w:szCs w:val="21"/>
          <w:highlight w:val="none"/>
        </w:rPr>
        <w:t>政府采购监督管理</w:t>
      </w:r>
      <w:r>
        <w:rPr>
          <w:rFonts w:hint="eastAsia" w:ascii="Arial" w:hAnsi="Arial" w:cs="Arial"/>
          <w:szCs w:val="21"/>
          <w:highlight w:val="none"/>
          <w:lang w:eastAsia="zh-CN"/>
        </w:rPr>
        <w:t>－</w:t>
      </w:r>
      <w:r>
        <w:rPr>
          <w:rFonts w:ascii="Arial" w:hAnsi="Arial" w:cs="Arial"/>
          <w:szCs w:val="21"/>
          <w:highlight w:val="none"/>
        </w:rPr>
        <w:t>资料下载</w:t>
      </w:r>
      <w:r>
        <w:rPr>
          <w:rFonts w:hint="eastAsia" w:ascii="Arial" w:hAnsi="Arial" w:cs="Arial"/>
          <w:szCs w:val="21"/>
          <w:highlight w:val="none"/>
          <w:lang w:eastAsia="zh-CN"/>
        </w:rPr>
        <w:t>－</w:t>
      </w:r>
      <w:r>
        <w:rPr>
          <w:rFonts w:ascii="Arial" w:hAnsi="Arial" w:cs="Arial"/>
          <w:szCs w:val="21"/>
          <w:highlight w:val="none"/>
        </w:rPr>
        <w:t>南宁市政府采购项目全流程电子化交易操作指南）</w:t>
      </w:r>
    </w:p>
    <w:p w14:paraId="4FFEB912">
      <w:pPr>
        <w:pStyle w:val="10"/>
        <w:spacing w:line="360" w:lineRule="auto"/>
        <w:ind w:firstLine="420" w:firstLineChars="200"/>
        <w:rPr>
          <w:rFonts w:ascii="Arial" w:hAnsi="Arial" w:cs="Arial"/>
          <w:szCs w:val="21"/>
          <w:highlight w:val="none"/>
          <w:u w:val="single"/>
        </w:rPr>
      </w:pPr>
    </w:p>
    <w:p w14:paraId="2A51A4FD">
      <w:pPr>
        <w:spacing w:line="360" w:lineRule="auto"/>
        <w:ind w:firstLine="6405" w:firstLineChars="3050"/>
        <w:rPr>
          <w:rFonts w:hint="eastAsia" w:ascii="Arial" w:hAnsi="Arial" w:cs="Arial"/>
          <w:szCs w:val="21"/>
          <w:highlight w:val="none"/>
          <w:lang w:val="en-US" w:eastAsia="zh-CN"/>
        </w:rPr>
      </w:pPr>
      <w:r>
        <w:rPr>
          <w:rFonts w:hint="eastAsia" w:ascii="Arial" w:hAnsi="Arial" w:cs="Arial"/>
          <w:szCs w:val="21"/>
          <w:highlight w:val="none"/>
          <w:lang w:val="en-US" w:eastAsia="zh-CN"/>
        </w:rPr>
        <w:t>中招国际招标有限公司</w:t>
      </w:r>
    </w:p>
    <w:bookmarkEnd w:id="7"/>
    <w:p w14:paraId="48929AA3">
      <w:pPr>
        <w:spacing w:line="360" w:lineRule="auto"/>
        <w:ind w:firstLine="420" w:firstLineChars="200"/>
        <w:jc w:val="right"/>
        <w:rPr>
          <w:rFonts w:hint="default" w:ascii="Arial" w:hAnsi="Arial" w:cs="Arial"/>
          <w:szCs w:val="21"/>
          <w:highlight w:val="none"/>
          <w:lang w:val="en-US" w:eastAsia="zh-CN"/>
        </w:rPr>
      </w:pPr>
      <w:r>
        <w:rPr>
          <w:rFonts w:hint="eastAsia" w:ascii="Arial" w:hAnsi="Arial" w:cs="Arial"/>
          <w:szCs w:val="21"/>
          <w:highlight w:val="none"/>
          <w:lang w:val="en-US" w:eastAsia="zh-CN"/>
        </w:rPr>
        <w:t>2026年8月21日</w:t>
      </w:r>
    </w:p>
    <w:p w14:paraId="6818D873">
      <w:pPr>
        <w:rPr>
          <w:rFonts w:ascii="Arial" w:hAnsi="Arial" w:cs="Arial"/>
          <w:color w:val="auto"/>
          <w:highlight w:val="none"/>
        </w:rPr>
      </w:pPr>
      <w:r>
        <w:rPr>
          <w:rFonts w:ascii="Arial" w:hAnsi="Arial" w:cs="Arial"/>
          <w:color w:val="auto"/>
          <w:highlight w:val="none"/>
        </w:rPr>
        <w:br w:type="page"/>
      </w:r>
    </w:p>
    <w:p w14:paraId="65C742B2">
      <w:pPr>
        <w:pStyle w:val="2"/>
        <w:bidi w:val="0"/>
        <w:jc w:val="center"/>
      </w:pPr>
      <w:bookmarkStart w:id="16" w:name="_Toc11546"/>
      <w:r>
        <w:t>第二章 采购需求</w:t>
      </w:r>
      <w:bookmarkEnd w:id="0"/>
      <w:bookmarkEnd w:id="1"/>
      <w:bookmarkEnd w:id="2"/>
      <w:bookmarkEnd w:id="16"/>
    </w:p>
    <w:p w14:paraId="0616F15D">
      <w:pPr>
        <w:spacing w:line="420" w:lineRule="exact"/>
        <w:jc w:val="left"/>
        <w:rPr>
          <w:rFonts w:ascii="Arial" w:hAnsi="Arial" w:cs="Arial"/>
          <w:color w:val="auto"/>
          <w:szCs w:val="21"/>
          <w:highlight w:val="none"/>
        </w:rPr>
      </w:pPr>
      <w:r>
        <w:rPr>
          <w:rFonts w:ascii="Arial" w:hAnsi="Arial" w:cs="Arial"/>
          <w:color w:val="auto"/>
          <w:szCs w:val="21"/>
          <w:highlight w:val="none"/>
        </w:rPr>
        <w:t>说明：</w:t>
      </w:r>
    </w:p>
    <w:p w14:paraId="77DBAB21">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1. 为落实政府采购政策需满足的要求</w:t>
      </w:r>
    </w:p>
    <w:p w14:paraId="7F840598">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（1）本竞争性谈判采购文件所称中小企业必须符合《政府采购促进中小企业发展管理办法》（财库〔2020〕46号）的规定。</w:t>
      </w:r>
    </w:p>
    <w:p w14:paraId="0F548D4E">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w:t>
      </w:r>
      <w:r>
        <w:rPr>
          <w:rFonts w:ascii="Segoe UI Symbol" w:hAnsi="Segoe UI Symbol" w:cs="Segoe UI Symbol"/>
          <w:color w:val="auto"/>
          <w:szCs w:val="21"/>
          <w:highlight w:val="none"/>
        </w:rPr>
        <w:t>★</w:t>
      </w:r>
      <w:r>
        <w:rPr>
          <w:rFonts w:ascii="Arial" w:hAnsi="Arial" w:cs="Arial"/>
          <w:color w:val="auto"/>
          <w:szCs w:val="21"/>
          <w:highlight w:val="none"/>
        </w:rPr>
        <w:t>”的，供应商必须在响应文件中提供所竞标产品的节能产品认证证书复印件（加盖供应商公章），否则响应文件作无效处理。如本项目包含的配套货物属于品目清单内非标注“</w:t>
      </w:r>
      <w:r>
        <w:rPr>
          <w:rFonts w:ascii="Segoe UI Symbol" w:hAnsi="Segoe UI Symbol" w:cs="Segoe UI Symbol"/>
          <w:color w:val="auto"/>
          <w:szCs w:val="21"/>
          <w:highlight w:val="none"/>
        </w:rPr>
        <w:t>★</w:t>
      </w:r>
      <w:r>
        <w:rPr>
          <w:rFonts w:ascii="Arial" w:hAnsi="Arial" w:cs="Arial"/>
          <w:color w:val="auto"/>
          <w:szCs w:val="21"/>
          <w:highlight w:val="none"/>
        </w:rPr>
        <w:t>”的产品时，应优先采购，具体详见“第四章 评审程序和评定成交的标准”。</w:t>
      </w:r>
    </w:p>
    <w:p w14:paraId="7069D9D6">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3）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响应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的，</w:t>
      </w:r>
      <w:r>
        <w:rPr>
          <w:rFonts w:hint="eastAsia" w:ascii="Arial" w:hAnsi="Arial" w:cs="Arial"/>
          <w:color w:val="auto"/>
          <w:szCs w:val="21"/>
          <w:highlight w:val="none"/>
          <w:lang w:eastAsia="zh-CN"/>
        </w:rPr>
        <w:t>竞标</w:t>
      </w:r>
      <w:r>
        <w:rPr>
          <w:rFonts w:ascii="Arial" w:hAnsi="Arial" w:cs="Arial"/>
          <w:color w:val="auto"/>
          <w:szCs w:val="21"/>
          <w:highlight w:val="none"/>
        </w:rPr>
        <w:t>无效。</w:t>
      </w:r>
    </w:p>
    <w:p w14:paraId="5E7B3E2F">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注：网络安全专用产品在中共中央网络安全和信息化委员会办公室网站上发布的《网络关键设备和网络安全专用产品目录》中查询。 目前共15类：路由器、交换机、服务器（机架式）、可编程逻辑控制器（PLC设备）、数据备份一体机、防火墙（硬件）、WEB应用防火墙（WAF）、入侵检测系统（IDS）、入侵防御系统（IPS）、安全隔离与信息交换产品（网闸）、反垃圾邮件产品、网络综合审计系统、网络脆弱性扫描产品、安全数据库系统、网站恢复产品（硬件）。</w:t>
      </w:r>
    </w:p>
    <w:p w14:paraId="34937F8F">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2. “实质性要求”是指采购需求中带“▲”的条款或者不能负偏离的条款或者已经指明不满足按响应文件作无效处理的条款。</w:t>
      </w:r>
    </w:p>
    <w:p w14:paraId="276966FA">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3. 不需要供应商对采购需求响应为具体数值的，此采购需求的数值后将以</w:t>
      </w:r>
      <w:r>
        <w:rPr>
          <w:rFonts w:ascii="Cambria Math" w:hAnsi="Cambria Math" w:cs="Cambria Math"/>
          <w:color w:val="auto"/>
          <w:szCs w:val="21"/>
          <w:highlight w:val="none"/>
        </w:rPr>
        <w:t>◆</w:t>
      </w:r>
      <w:r>
        <w:rPr>
          <w:rFonts w:ascii="Arial" w:hAnsi="Arial" w:cs="Arial"/>
          <w:color w:val="auto"/>
          <w:szCs w:val="21"/>
          <w:highlight w:val="none"/>
        </w:rPr>
        <w:t>号标注。</w:t>
      </w:r>
    </w:p>
    <w:p w14:paraId="15149158">
      <w:pPr>
        <w:spacing w:line="360" w:lineRule="auto"/>
        <w:ind w:firstLine="420" w:firstLineChars="200"/>
        <w:jc w:val="left"/>
        <w:rPr>
          <w:rFonts w:ascii="Arial" w:hAnsi="Arial" w:cs="Arial"/>
          <w:color w:val="auto"/>
          <w:szCs w:val="21"/>
          <w:highlight w:val="none"/>
        </w:rPr>
      </w:pPr>
      <w:r>
        <w:rPr>
          <w:rFonts w:ascii="Arial" w:hAnsi="Arial" w:cs="Arial"/>
          <w:color w:val="auto"/>
          <w:szCs w:val="21"/>
          <w:highlight w:val="none"/>
        </w:rPr>
        <w:t>4. 供应商必须自行为其竞标产品侵犯他人的知识产权或者专利成果的行为承担相应法律责任。</w:t>
      </w:r>
    </w:p>
    <w:p w14:paraId="3BAB8A7B">
      <w:pPr>
        <w:ind w:firstLine="420" w:firstLineChars="200"/>
        <w:rPr>
          <w:rFonts w:hint="eastAsia" w:ascii="Arial" w:hAnsi="Arial" w:eastAsia="宋体" w:cs="Arial"/>
          <w:color w:val="auto"/>
          <w:szCs w:val="21"/>
          <w:highlight w:val="none"/>
          <w:lang w:val="en-US" w:eastAsia="zh-CN"/>
        </w:rPr>
      </w:pPr>
      <w:r>
        <w:rPr>
          <w:rFonts w:hint="eastAsia" w:ascii="Arial" w:hAnsi="Arial" w:cs="Arial"/>
          <w:color w:val="auto"/>
          <w:szCs w:val="21"/>
          <w:highlight w:val="none"/>
          <w:lang w:val="en-US" w:eastAsia="zh-CN"/>
        </w:rPr>
        <w:t>5.</w:t>
      </w:r>
      <w:r>
        <w:rPr>
          <w:rFonts w:ascii="Arial" w:hAnsi="Arial" w:cs="Arial"/>
          <w:color w:val="auto"/>
          <w:szCs w:val="21"/>
          <w:highlight w:val="none"/>
        </w:rPr>
        <w:t>中小企业划分标准所属行业名称（行业名称及划分见本章附件2）</w:t>
      </w:r>
      <w:r>
        <w:rPr>
          <w:rFonts w:hint="eastAsia" w:ascii="Arial" w:hAnsi="Arial" w:cs="Arial"/>
          <w:color w:val="auto"/>
          <w:szCs w:val="21"/>
          <w:highlight w:val="none"/>
          <w:lang w:eastAsia="zh-CN"/>
        </w:rPr>
        <w:t>：</w:t>
      </w:r>
      <w:r>
        <w:rPr>
          <w:rFonts w:hint="eastAsia" w:ascii="Arial" w:hAnsi="Arial" w:cs="Arial"/>
          <w:color w:val="auto"/>
          <w:szCs w:val="21"/>
          <w:highlight w:val="none"/>
          <w:lang w:val="en-US" w:eastAsia="zh-CN"/>
        </w:rPr>
        <w:t>工业。</w:t>
      </w:r>
    </w:p>
    <w:p w14:paraId="7021FD60">
      <w:pPr>
        <w:pStyle w:val="12"/>
        <w:rPr>
          <w:rFonts w:ascii="Arial" w:hAnsi="Arial" w:cs="Arial"/>
          <w:color w:val="auto"/>
          <w:highlight w:val="none"/>
        </w:rPr>
      </w:pPr>
    </w:p>
    <w:p w14:paraId="7C6AEC3D">
      <w:pPr>
        <w:pStyle w:val="17"/>
        <w:ind w:left="5250"/>
        <w:rPr>
          <w:rFonts w:ascii="Arial" w:hAnsi="Arial" w:cs="Arial"/>
          <w:color w:val="auto"/>
          <w:highlight w:val="none"/>
        </w:rPr>
      </w:pPr>
    </w:p>
    <w:p w14:paraId="261E4841">
      <w:pPr>
        <w:pStyle w:val="17"/>
        <w:ind w:left="5250"/>
        <w:rPr>
          <w:rFonts w:ascii="Arial" w:hAnsi="Arial" w:cs="Arial"/>
          <w:color w:val="auto"/>
          <w:highlight w:val="none"/>
        </w:rPr>
      </w:pPr>
    </w:p>
    <w:p w14:paraId="1B972C9C">
      <w:pPr>
        <w:rPr>
          <w:rFonts w:ascii="Arial" w:hAnsi="Arial" w:cs="Arial"/>
          <w:color w:val="auto"/>
          <w:highlight w:val="none"/>
        </w:rPr>
      </w:pPr>
    </w:p>
    <w:p w14:paraId="54FD4E8E">
      <w:pPr>
        <w:pStyle w:val="12"/>
        <w:rPr>
          <w:rFonts w:ascii="Arial" w:hAnsi="Arial" w:cs="Arial"/>
          <w:color w:val="auto"/>
          <w:highlight w:val="none"/>
        </w:rPr>
      </w:pPr>
    </w:p>
    <w:p w14:paraId="46012FFE">
      <w:pPr>
        <w:pStyle w:val="17"/>
        <w:ind w:left="5250"/>
        <w:rPr>
          <w:rFonts w:ascii="Arial" w:hAnsi="Arial" w:cs="Arial"/>
          <w:color w:val="auto"/>
          <w:highlight w:val="none"/>
        </w:rPr>
      </w:pPr>
    </w:p>
    <w:p w14:paraId="6BC04F6D">
      <w:pPr>
        <w:rPr>
          <w:rFonts w:ascii="Arial" w:hAnsi="Arial" w:cs="Arial"/>
          <w:color w:val="auto"/>
          <w:highlight w:val="none"/>
        </w:rPr>
      </w:pPr>
    </w:p>
    <w:p w14:paraId="21589E29">
      <w:pPr>
        <w:rPr>
          <w:color w:val="auto"/>
          <w:highlight w:val="none"/>
        </w:rPr>
      </w:pPr>
      <w:r>
        <w:rPr>
          <w:rFonts w:ascii="Arial" w:hAnsi="Arial" w:cs="Arial"/>
          <w:color w:val="auto"/>
          <w:highlight w:val="none"/>
        </w:rPr>
        <w:br w:type="page"/>
      </w:r>
    </w:p>
    <w:tbl>
      <w:tblPr>
        <w:tblStyle w:val="28"/>
        <w:tblW w:w="10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454"/>
        <w:gridCol w:w="703"/>
        <w:gridCol w:w="391"/>
        <w:gridCol w:w="425"/>
        <w:gridCol w:w="426"/>
        <w:gridCol w:w="7086"/>
      </w:tblGrid>
      <w:tr w14:paraId="019F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121" w:type="dxa"/>
            <w:gridSpan w:val="7"/>
            <w:tcBorders>
              <w:tl2br w:val="nil"/>
              <w:tr2bl w:val="nil"/>
            </w:tcBorders>
            <w:vAlign w:val="center"/>
          </w:tcPr>
          <w:p w14:paraId="4FB2B508">
            <w:pPr>
              <w:jc w:val="center"/>
              <w:rPr>
                <w:rFonts w:hint="eastAsia" w:ascii="宋体" w:hAnsi="宋体" w:eastAsia="宋体" w:cs="宋体"/>
                <w:color w:val="auto"/>
                <w:sz w:val="21"/>
                <w:szCs w:val="21"/>
                <w:highlight w:val="none"/>
              </w:rPr>
            </w:pPr>
            <w:r>
              <w:rPr>
                <w:rFonts w:hint="eastAsia" w:ascii="宋体" w:hAnsi="宋体" w:eastAsia="宋体" w:cs="宋体"/>
                <w:color w:val="auto"/>
                <w:sz w:val="32"/>
                <w:szCs w:val="32"/>
                <w:highlight w:val="none"/>
              </w:rPr>
              <w:t>货物需求一览表</w:t>
            </w:r>
          </w:p>
        </w:tc>
      </w:tr>
      <w:tr w14:paraId="180C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793" w:type="dxa"/>
            <w:gridSpan w:val="3"/>
            <w:tcBorders>
              <w:tl2br w:val="nil"/>
              <w:tr2bl w:val="nil"/>
            </w:tcBorders>
            <w:vAlign w:val="center"/>
          </w:tcPr>
          <w:p w14:paraId="37A8C2BB">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标项名称</w:t>
            </w:r>
          </w:p>
        </w:tc>
        <w:tc>
          <w:tcPr>
            <w:tcW w:w="8328" w:type="dxa"/>
            <w:gridSpan w:val="4"/>
            <w:tcBorders>
              <w:tl2br w:val="nil"/>
              <w:tr2bl w:val="nil"/>
            </w:tcBorders>
            <w:vAlign w:val="center"/>
          </w:tcPr>
          <w:p w14:paraId="22ABA557">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南宁市中医医院病房改造项目——医院家具设计服务与制作采购项目</w:t>
            </w:r>
          </w:p>
        </w:tc>
      </w:tr>
      <w:tr w14:paraId="4D20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36" w:type="dxa"/>
            <w:vMerge w:val="restart"/>
            <w:tcBorders>
              <w:tl2br w:val="nil"/>
              <w:tr2bl w:val="nil"/>
            </w:tcBorders>
            <w:vAlign w:val="center"/>
          </w:tcPr>
          <w:p w14:paraId="1EC54D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采购清单及货物参数</w:t>
            </w:r>
          </w:p>
        </w:tc>
        <w:tc>
          <w:tcPr>
            <w:tcW w:w="454" w:type="dxa"/>
            <w:tcBorders>
              <w:tl2br w:val="nil"/>
              <w:tr2bl w:val="nil"/>
            </w:tcBorders>
            <w:tcMar>
              <w:top w:w="0" w:type="dxa"/>
              <w:left w:w="0" w:type="dxa"/>
              <w:bottom w:w="0" w:type="dxa"/>
              <w:right w:w="0" w:type="dxa"/>
            </w:tcMar>
            <w:vAlign w:val="center"/>
          </w:tcPr>
          <w:p w14:paraId="71E692C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94" w:type="dxa"/>
            <w:gridSpan w:val="2"/>
            <w:tcBorders>
              <w:tl2br w:val="nil"/>
              <w:tr2bl w:val="nil"/>
            </w:tcBorders>
            <w:vAlign w:val="center"/>
          </w:tcPr>
          <w:p w14:paraId="4BDBCD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采购货物名称</w:t>
            </w:r>
          </w:p>
        </w:tc>
        <w:tc>
          <w:tcPr>
            <w:tcW w:w="425" w:type="dxa"/>
            <w:tcBorders>
              <w:tl2br w:val="nil"/>
              <w:tr2bl w:val="nil"/>
            </w:tcBorders>
            <w:vAlign w:val="center"/>
          </w:tcPr>
          <w:p w14:paraId="50D6E49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426" w:type="dxa"/>
            <w:tcBorders>
              <w:tl2br w:val="nil"/>
              <w:tr2bl w:val="nil"/>
            </w:tcBorders>
            <w:vAlign w:val="center"/>
          </w:tcPr>
          <w:p w14:paraId="0AC01B1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086" w:type="dxa"/>
            <w:tcBorders>
              <w:tl2br w:val="nil"/>
              <w:tr2bl w:val="nil"/>
            </w:tcBorders>
            <w:vAlign w:val="center"/>
          </w:tcPr>
          <w:p w14:paraId="58FC12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ascii="Arial" w:hAnsi="Arial" w:cs="Arial"/>
                <w:color w:val="auto"/>
                <w:szCs w:val="21"/>
                <w:highlight w:val="none"/>
              </w:rPr>
              <w:t>▲</w:t>
            </w:r>
            <w:r>
              <w:rPr>
                <w:rFonts w:hint="eastAsia" w:ascii="宋体" w:hAnsi="宋体" w:eastAsia="宋体" w:cs="宋体"/>
                <w:color w:val="auto"/>
                <w:sz w:val="21"/>
                <w:szCs w:val="21"/>
                <w:highlight w:val="none"/>
              </w:rPr>
              <w:t>货物参数</w:t>
            </w:r>
          </w:p>
        </w:tc>
      </w:tr>
      <w:tr w14:paraId="1DD8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dxa"/>
            <w:vMerge w:val="continue"/>
            <w:tcBorders>
              <w:tl2br w:val="nil"/>
              <w:tr2bl w:val="nil"/>
            </w:tcBorders>
            <w:vAlign w:val="center"/>
          </w:tcPr>
          <w:p w14:paraId="71DD3B1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p>
        </w:tc>
        <w:tc>
          <w:tcPr>
            <w:tcW w:w="454" w:type="dxa"/>
            <w:tcBorders>
              <w:tl2br w:val="nil"/>
              <w:tr2bl w:val="nil"/>
            </w:tcBorders>
            <w:shd w:val="clear" w:color="auto" w:fill="auto"/>
            <w:vAlign w:val="center"/>
          </w:tcPr>
          <w:p w14:paraId="217A68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94" w:type="dxa"/>
            <w:gridSpan w:val="2"/>
            <w:tcBorders>
              <w:tl2br w:val="nil"/>
              <w:tr2bl w:val="nil"/>
            </w:tcBorders>
            <w:shd w:val="clear" w:color="auto" w:fill="auto"/>
            <w:vAlign w:val="center"/>
          </w:tcPr>
          <w:p w14:paraId="2A99EE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医院病房储物柜</w:t>
            </w:r>
          </w:p>
        </w:tc>
        <w:tc>
          <w:tcPr>
            <w:tcW w:w="425" w:type="dxa"/>
            <w:tcBorders>
              <w:tl2br w:val="nil"/>
              <w:tr2bl w:val="nil"/>
            </w:tcBorders>
            <w:shd w:val="clear" w:color="auto" w:fill="auto"/>
            <w:vAlign w:val="center"/>
          </w:tcPr>
          <w:p w14:paraId="11A92A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批</w:t>
            </w:r>
          </w:p>
        </w:tc>
        <w:tc>
          <w:tcPr>
            <w:tcW w:w="426" w:type="dxa"/>
            <w:tcBorders>
              <w:tl2br w:val="nil"/>
              <w:tr2bl w:val="nil"/>
            </w:tcBorders>
            <w:shd w:val="clear" w:color="auto" w:fill="auto"/>
            <w:vAlign w:val="center"/>
          </w:tcPr>
          <w:p w14:paraId="21CEF53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7086" w:type="dxa"/>
            <w:tcBorders>
              <w:tl2br w:val="nil"/>
              <w:tr2bl w:val="nil"/>
            </w:tcBorders>
            <w:shd w:val="clear" w:color="auto" w:fill="auto"/>
          </w:tcPr>
          <w:p w14:paraId="4C123E71">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（一）基材</w:t>
            </w:r>
          </w:p>
          <w:p w14:paraId="3AEB295A">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整体采用 18mm 厚普通胶合板（多层实木板）。板材的技术指标符合 GB/T9846-2015《普通胶合板》、甲醛释放限量符合 GB18580-2025《室内装饰装修材料 人造板及其制品中甲醛释放限量》等标准适用条款的要求，规格尺寸及其偏差合格，半活结、死结、夹皮、裂缝、虫孔、排钉孔、孔洞、腐朽、表板拼接离缝、表板叠层、芯板叠离、长中板叠离、鼓泡、分层、凹陷、压痕、鼓包、毛刺沟痕、表板砂透、透胶及其他人为污染、补片补条、内含钉质书钉、板边缺损、其他缺陷合格，含水率控制在 5% 至 16% 之间，胶合强度≥0.7MPa，浸渍剥离、静曲强度、弹性模量合格，苯、甲苯、二甲苯、总挥发性有机化合物限量合格。甲醛释放量符合国家标准要求。</w:t>
            </w:r>
          </w:p>
          <w:p w14:paraId="3BFAF2C6">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（二）饰面</w:t>
            </w:r>
          </w:p>
          <w:p w14:paraId="3B2B7C70">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采用饰面用浸渍胶膜纸，纸的甲醛释放量符合 GB/T28995-2022《人造板饰面专用纸》标准，要求纸的甲醛释放量≤1.5mg/L。</w:t>
            </w:r>
          </w:p>
          <w:p w14:paraId="496CBEA0">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17" w:name="heading_2"/>
            <w:r>
              <w:rPr>
                <w:rFonts w:hint="eastAsia" w:ascii="宋体" w:hAnsi="宋体" w:eastAsia="宋体" w:cs="宋体"/>
                <w:color w:val="auto"/>
                <w:sz w:val="21"/>
                <w:szCs w:val="21"/>
                <w:highlight w:val="none"/>
              </w:rPr>
              <w:t>（三）封边</w:t>
            </w:r>
            <w:bookmarkEnd w:id="17"/>
          </w:p>
          <w:p w14:paraId="6649E2AF">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 PVC 封边条，封边条的耐干热、耐磨性、耐老化性、耐冷热循环性符合或优于 QB/T4463-2025《家具用封边条》标准的要求。甲醛释放量≤1.5mg/L；可迁移元素铅（Pb）含量≤90mg/kg；可迁移元素镉（Cd）含量≤75mg/kg；可迁移元素铬（Cr）含量≤60mg/kg；可迁移元素汞（Hg）含量≤60mg/kg。采用全自动封边机封边、修边，不允许手工封边、修边。</w:t>
            </w:r>
          </w:p>
          <w:p w14:paraId="02C19B4B">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18" w:name="heading_3"/>
            <w:r>
              <w:rPr>
                <w:rFonts w:hint="eastAsia" w:ascii="宋体" w:hAnsi="宋体" w:eastAsia="宋体" w:cs="宋体"/>
                <w:color w:val="auto"/>
                <w:sz w:val="21"/>
                <w:szCs w:val="21"/>
                <w:highlight w:val="none"/>
              </w:rPr>
              <w:t>（四）热熔胶</w:t>
            </w:r>
            <w:bookmarkEnd w:id="18"/>
          </w:p>
          <w:p w14:paraId="608FDFA0">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采用热熔胶。热熔胶中的有害物质限量符合 GB 18583-2008《室内装饰装修材料 胶粘剂中有害物质限量》标准的要求。</w:t>
            </w:r>
          </w:p>
          <w:p w14:paraId="78E8FB91">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19" w:name="heading_4"/>
            <w:r>
              <w:rPr>
                <w:rFonts w:hint="eastAsia" w:ascii="宋体" w:hAnsi="宋体" w:eastAsia="宋体" w:cs="宋体"/>
                <w:color w:val="auto"/>
                <w:sz w:val="21"/>
                <w:szCs w:val="21"/>
                <w:highlight w:val="none"/>
              </w:rPr>
              <w:t>（五）五金配件</w:t>
            </w:r>
            <w:bookmarkEnd w:id="19"/>
          </w:p>
          <w:p w14:paraId="3E0D08DA">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采用铰链，铰链符合或优于 QB/T 2189-2013《家具五金 杯状暗铰链》等标准中的技术要求，其中过载：垂直静载荷、水平静载荷：a）所有组件或结合处不应断裂，b）通过手触压证实，用于紧固的组件不应松动，c）所有组件不应有影响正常运作的变形或磨损，d）固定组件不应松动，e）所有组件的功能不应损害，f）杯状暗铰链及其组件不应分离。功能：操作力、垂直静载荷、水平静载荷、耐久性（80000 次）、下沉量合格，铰链金属基体及覆盖层须经耐腐蚀试验合格。</w:t>
            </w:r>
          </w:p>
          <w:p w14:paraId="7FAFCA52">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0" w:name="heading_5"/>
            <w:r>
              <w:rPr>
                <w:rFonts w:hint="eastAsia" w:ascii="宋体" w:hAnsi="宋体" w:eastAsia="宋体" w:cs="宋体"/>
                <w:color w:val="auto"/>
                <w:sz w:val="21"/>
                <w:szCs w:val="21"/>
                <w:highlight w:val="none"/>
              </w:rPr>
              <w:t>（六）柜整体有害物质限量</w:t>
            </w:r>
            <w:bookmarkEnd w:id="20"/>
          </w:p>
          <w:p w14:paraId="4655421C">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 GB18580-2025《室内装饰装修材料 人造板及其制品中甲醛释放限量》标准要求。</w:t>
            </w:r>
          </w:p>
          <w:p w14:paraId="3DF27132">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1" w:name="heading_6"/>
            <w:r>
              <w:rPr>
                <w:rFonts w:hint="eastAsia" w:ascii="宋体" w:hAnsi="宋体" w:eastAsia="宋体" w:cs="宋体"/>
                <w:color w:val="auto"/>
                <w:sz w:val="21"/>
                <w:szCs w:val="21"/>
                <w:highlight w:val="none"/>
              </w:rPr>
              <w:t>（七）通用木家具标准符合性</w:t>
            </w:r>
            <w:bookmarkEnd w:id="21"/>
          </w:p>
          <w:p w14:paraId="36AF4C1F">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 GB/T 3324-2024《木家具通用技术条件》或国家相关标准，翘曲度、平整度、邻边垂直度、位差度、分缝、底脚平稳性、人造板件外观、五金件外观、木工要求、软硬质覆面理化性能、金属拉手耐腐蚀性要求、结构安全性、柜类强度和耐久性、柜类稳定性、挥发性有机化合物等满足采购需求及符合相关标准适用条款，实物检验合格。</w:t>
            </w:r>
          </w:p>
          <w:p w14:paraId="7A44E887">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2" w:name="heading_7"/>
            <w:r>
              <w:rPr>
                <w:rFonts w:hint="eastAsia" w:ascii="宋体" w:hAnsi="宋体" w:eastAsia="宋体" w:cs="宋体"/>
                <w:color w:val="auto"/>
                <w:sz w:val="21"/>
                <w:szCs w:val="21"/>
                <w:highlight w:val="none"/>
              </w:rPr>
              <w:t>（八）医院家具专项结构要求（依据：</w:t>
            </w:r>
            <w:r>
              <w:rPr>
                <w:rFonts w:hint="eastAsia" w:ascii="宋体" w:hAnsi="宋体" w:eastAsia="宋体" w:cs="宋体"/>
                <w:color w:val="auto"/>
                <w:sz w:val="21"/>
                <w:szCs w:val="21"/>
                <w:highlight w:val="none"/>
                <w:lang w:eastAsia="zh-CN"/>
              </w:rPr>
              <w:t>医院家具通用技术要求（GB/T 46489-2025）</w:t>
            </w:r>
            <w:r>
              <w:rPr>
                <w:rFonts w:hint="eastAsia" w:ascii="宋体" w:hAnsi="宋体" w:eastAsia="宋体" w:cs="宋体"/>
                <w:color w:val="auto"/>
                <w:sz w:val="21"/>
                <w:szCs w:val="21"/>
                <w:highlight w:val="none"/>
              </w:rPr>
              <w:t xml:space="preserve"> 第 5.3 节）</w:t>
            </w:r>
            <w:bookmarkEnd w:id="22"/>
          </w:p>
          <w:p w14:paraId="724B9724">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柜体所有拉手采用光滑无凹槽设计，无可积聚污物的缝隙与死角，便于日常清洁消毒，符合院感管理要求。</w:t>
            </w:r>
          </w:p>
          <w:p w14:paraId="31CE2C15">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柜体整体结构安全符合 GB 28008《家具结构安全技术规范》，外露边缘无尖锐棱角、毛刺，均做平滑过渡处理。</w:t>
            </w:r>
          </w:p>
          <w:p w14:paraId="24860C46">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柜门、活动层板等活动部件开关灵活，无干涉、卡顿；五金连接件紧固无松脱，额定载荷下无脱落、变形风险。</w:t>
            </w:r>
          </w:p>
          <w:p w14:paraId="441FCA9A">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3" w:name="heading_8"/>
            <w:r>
              <w:rPr>
                <w:rFonts w:hint="eastAsia" w:ascii="宋体" w:hAnsi="宋体" w:eastAsia="宋体" w:cs="宋体"/>
                <w:color w:val="auto"/>
                <w:sz w:val="21"/>
                <w:szCs w:val="21"/>
                <w:highlight w:val="none"/>
              </w:rPr>
              <w:t>（九）医院家具专项表面理化性能要求（依据：</w:t>
            </w:r>
            <w:r>
              <w:rPr>
                <w:rFonts w:hint="eastAsia" w:ascii="宋体" w:hAnsi="宋体" w:eastAsia="宋体" w:cs="宋体"/>
                <w:color w:val="auto"/>
                <w:sz w:val="21"/>
                <w:szCs w:val="21"/>
                <w:highlight w:val="none"/>
                <w:lang w:eastAsia="zh-CN"/>
              </w:rPr>
              <w:t>医院家具通用技术要求（GB/T 46489-2025）</w:t>
            </w:r>
            <w:r>
              <w:rPr>
                <w:rFonts w:hint="eastAsia" w:ascii="宋体" w:hAnsi="宋体" w:eastAsia="宋体" w:cs="宋体"/>
                <w:color w:val="auto"/>
                <w:sz w:val="21"/>
                <w:szCs w:val="21"/>
                <w:highlight w:val="none"/>
              </w:rPr>
              <w:t xml:space="preserve"> 第 5.4 节 表 2）</w:t>
            </w:r>
            <w:bookmarkEnd w:id="23"/>
          </w:p>
          <w:p w14:paraId="0D9C0649">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为适配医院高频消毒、污物接触场景，柜体木制件表面涂层及软硬质覆面层额外满足以下指标：</w:t>
            </w:r>
          </w:p>
          <w:p w14:paraId="77C07D04">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耐冷液性能：经乙酸、碳酸钠、有效氯消毒液、乙醇、氯化钠、葡萄糖溶液测试，均达到 3 级及以上。</w:t>
            </w:r>
          </w:p>
          <w:p w14:paraId="7BF8B2BE">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耐污染性能：经丙酮、氢氧化钠、双氧水、红药水、碘伏、人造血液、人造尿液测试，均达到 3 级及以上。</w:t>
            </w:r>
          </w:p>
          <w:p w14:paraId="5FD3EDEE">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耐温变性能：耐干热、耐湿热达到 3 级及以上；耐冷热循环试验后无裂缝、开裂、起皱、鼓泡现象。</w:t>
            </w:r>
          </w:p>
          <w:p w14:paraId="4117BE8B">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机械性能：抗冲击达到 4 级及以上，耐磨性能达到 3 级及以上。</w:t>
            </w:r>
          </w:p>
          <w:p w14:paraId="17AAA8C3">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耐黄变性能：达到灰色样卡 4 级及以上，长期光照使用无明显变色。</w:t>
            </w:r>
          </w:p>
          <w:p w14:paraId="51341240">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4" w:name="heading_9"/>
            <w:r>
              <w:rPr>
                <w:rFonts w:hint="eastAsia" w:ascii="宋体" w:hAnsi="宋体" w:eastAsia="宋体" w:cs="宋体"/>
                <w:color w:val="auto"/>
                <w:sz w:val="21"/>
                <w:szCs w:val="21"/>
                <w:highlight w:val="none"/>
              </w:rPr>
              <w:t>（十）医院家具专项力学性能要求（依据：</w:t>
            </w:r>
            <w:r>
              <w:rPr>
                <w:rFonts w:hint="eastAsia" w:ascii="宋体" w:hAnsi="宋体" w:eastAsia="宋体" w:cs="宋体"/>
                <w:color w:val="auto"/>
                <w:sz w:val="21"/>
                <w:szCs w:val="21"/>
                <w:highlight w:val="none"/>
                <w:lang w:eastAsia="zh-CN"/>
              </w:rPr>
              <w:t>医院家具通用技术要求（GB/T 46489-2025）</w:t>
            </w:r>
            <w:r>
              <w:rPr>
                <w:rFonts w:hint="eastAsia" w:ascii="宋体" w:hAnsi="宋体" w:eastAsia="宋体" w:cs="宋体"/>
                <w:color w:val="auto"/>
                <w:sz w:val="21"/>
                <w:szCs w:val="21"/>
                <w:highlight w:val="none"/>
              </w:rPr>
              <w:t xml:space="preserve"> 第 5.5 节）</w:t>
            </w:r>
            <w:bookmarkEnd w:id="24"/>
          </w:p>
          <w:p w14:paraId="3E1843C1">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柜架强度与耐久性：符合 GB/T 10357.5《家具力学性能试验 第 5 部分：柜类强度和耐久性》要求；搁板、顶板、底板加载后最大变形量不超过对应跨度的 0.55%，卸载后无永久性损伤；整体结构无断裂、豁裂、明显位移。</w:t>
            </w:r>
          </w:p>
          <w:p w14:paraId="5E6C5F1C">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柜体稳定性：符合 GB/T 10357.4《家具力学性能试验 第 4 部分：柜类稳定性》要求，空载及额定载荷状态下均无倾翻。</w:t>
            </w:r>
          </w:p>
          <w:p w14:paraId="69822E59">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5" w:name="heading_10"/>
            <w:r>
              <w:rPr>
                <w:rFonts w:hint="eastAsia" w:ascii="宋体" w:hAnsi="宋体" w:eastAsia="宋体" w:cs="宋体"/>
                <w:color w:val="auto"/>
                <w:sz w:val="21"/>
                <w:szCs w:val="21"/>
                <w:highlight w:val="none"/>
              </w:rPr>
              <w:t>（十一）医院家具专项安全、抗菌与阻燃要求（依据：</w:t>
            </w:r>
            <w:r>
              <w:rPr>
                <w:rFonts w:hint="eastAsia" w:ascii="宋体" w:hAnsi="宋体" w:eastAsia="宋体" w:cs="宋体"/>
                <w:color w:val="auto"/>
                <w:sz w:val="21"/>
                <w:szCs w:val="21"/>
                <w:highlight w:val="none"/>
                <w:lang w:eastAsia="zh-CN"/>
              </w:rPr>
              <w:t>医院家具通用技术要求（GB/T 46489-2025）</w:t>
            </w:r>
            <w:r>
              <w:rPr>
                <w:rFonts w:hint="eastAsia" w:ascii="宋体" w:hAnsi="宋体" w:eastAsia="宋体" w:cs="宋体"/>
                <w:color w:val="auto"/>
                <w:sz w:val="21"/>
                <w:szCs w:val="21"/>
                <w:highlight w:val="none"/>
              </w:rPr>
              <w:t xml:space="preserve"> 第 5.6 节）</w:t>
            </w:r>
            <w:bookmarkEnd w:id="25"/>
          </w:p>
          <w:p w14:paraId="4C4C1CB4">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成品有害物质限量：符合 GB 18584《家具中有害物质限量》标准要求。</w:t>
            </w:r>
          </w:p>
          <w:p w14:paraId="20C5C3D6">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抗菌性能：柜体人员高频接触表面采用抗菌材料，对大肠杆菌、金黄色葡萄球菌的抑菌率≥90%，符合 QB/T 4371《家具抗菌性能的评价》标准，满足病房院感管控要求。</w:t>
            </w:r>
          </w:p>
          <w:p w14:paraId="4C82A837">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阻燃性能：产品阻燃性能符合 GB 17927《家具阻燃性能安全技术规范》要求。</w:t>
            </w:r>
          </w:p>
          <w:p w14:paraId="084EF969">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26" w:name="heading_11"/>
            <w:r>
              <w:rPr>
                <w:rFonts w:hint="eastAsia" w:ascii="宋体" w:hAnsi="宋体" w:eastAsia="宋体" w:cs="宋体"/>
                <w:color w:val="auto"/>
                <w:sz w:val="21"/>
                <w:szCs w:val="21"/>
                <w:highlight w:val="none"/>
              </w:rPr>
              <w:t>（十二）医院家具尺寸偏差要求（依据：</w:t>
            </w:r>
            <w:r>
              <w:rPr>
                <w:rFonts w:hint="eastAsia" w:ascii="宋体" w:hAnsi="宋体" w:eastAsia="宋体" w:cs="宋体"/>
                <w:color w:val="auto"/>
                <w:sz w:val="21"/>
                <w:szCs w:val="21"/>
                <w:highlight w:val="none"/>
                <w:lang w:eastAsia="zh-CN"/>
              </w:rPr>
              <w:t>医院家具通用技术要求（GB/T 46489-2025）</w:t>
            </w:r>
            <w:r>
              <w:rPr>
                <w:rFonts w:hint="eastAsia" w:ascii="宋体" w:hAnsi="宋体" w:eastAsia="宋体" w:cs="宋体"/>
                <w:color w:val="auto"/>
                <w:sz w:val="21"/>
                <w:szCs w:val="21"/>
                <w:highlight w:val="none"/>
              </w:rPr>
              <w:t xml:space="preserve"> 第 5.1 节）</w:t>
            </w:r>
            <w:bookmarkEnd w:id="26"/>
          </w:p>
          <w:p w14:paraId="3286B977">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产品外形宽、深、高尺寸允许偏差≤±5mm，配套组合产品的极限偏差同取正值或负值，保证安装适配性。</w:t>
            </w:r>
          </w:p>
          <w:p w14:paraId="3443A3A5">
            <w:pPr>
              <w:keepNext w:val="0"/>
              <w:keepLines w:val="0"/>
              <w:pageBreakBefore w:val="0"/>
              <w:numPr>
                <w:ilvl w:val="0"/>
                <w:numId w:val="1"/>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产品规格</w:t>
            </w:r>
          </w:p>
          <w:tbl>
            <w:tblPr>
              <w:tblStyle w:val="29"/>
              <w:tblW w:w="6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2840"/>
              <w:gridCol w:w="860"/>
              <w:gridCol w:w="649"/>
              <w:gridCol w:w="1481"/>
            </w:tblGrid>
            <w:tr w14:paraId="6168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538" w:type="dxa"/>
                  <w:shd w:val="clear" w:color="auto" w:fill="auto"/>
                  <w:vAlign w:val="center"/>
                </w:tcPr>
                <w:p w14:paraId="411E1FB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序号</w:t>
                  </w:r>
                </w:p>
              </w:tc>
              <w:tc>
                <w:tcPr>
                  <w:tcW w:w="2840" w:type="dxa"/>
                  <w:shd w:val="clear" w:color="auto" w:fill="auto"/>
                  <w:vAlign w:val="center"/>
                </w:tcPr>
                <w:p w14:paraId="3D924D5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产品规格宽度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深度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高度</w:t>
                  </w:r>
                </w:p>
              </w:tc>
              <w:tc>
                <w:tcPr>
                  <w:tcW w:w="860" w:type="dxa"/>
                  <w:shd w:val="clear" w:color="auto" w:fill="auto"/>
                  <w:vAlign w:val="center"/>
                </w:tcPr>
                <w:p w14:paraId="280BF99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合计面积(㎡)</w:t>
                  </w:r>
                </w:p>
              </w:tc>
              <w:tc>
                <w:tcPr>
                  <w:tcW w:w="649" w:type="dxa"/>
                  <w:shd w:val="clear" w:color="auto" w:fill="auto"/>
                  <w:vAlign w:val="center"/>
                </w:tcPr>
                <w:p w14:paraId="7064910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总组数</w:t>
                  </w:r>
                  <w:r>
                    <w:rPr>
                      <w:rFonts w:hint="eastAsia" w:ascii="宋体" w:hAnsi="宋体" w:cs="宋体"/>
                      <w:color w:val="auto"/>
                      <w:sz w:val="21"/>
                      <w:szCs w:val="21"/>
                      <w:highlight w:val="none"/>
                      <w:lang w:val="en-US" w:eastAsia="zh-CN"/>
                    </w:rPr>
                    <w:t>约</w:t>
                  </w:r>
                </w:p>
              </w:tc>
              <w:tc>
                <w:tcPr>
                  <w:tcW w:w="1481" w:type="dxa"/>
                  <w:shd w:val="clear" w:color="auto" w:fill="auto"/>
                  <w:vAlign w:val="center"/>
                </w:tcPr>
                <w:p w14:paraId="420984E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控制</w:t>
                  </w:r>
                  <w:r>
                    <w:rPr>
                      <w:rFonts w:hint="eastAsia" w:ascii="宋体" w:hAnsi="宋体" w:eastAsia="宋体" w:cs="宋体"/>
                      <w:color w:val="auto"/>
                      <w:sz w:val="21"/>
                      <w:szCs w:val="21"/>
                      <w:highlight w:val="none"/>
                    </w:rPr>
                    <w:t>单价</w:t>
                  </w:r>
                </w:p>
                <w:p w14:paraId="73747A1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r>
            <w:tr w14:paraId="12F9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77283CE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2840" w:type="dxa"/>
                  <w:shd w:val="clear" w:color="auto" w:fill="auto"/>
                  <w:vAlign w:val="center"/>
                </w:tcPr>
                <w:p w14:paraId="499CD4B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1900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3000 三层柜</w:t>
                  </w:r>
                </w:p>
              </w:tc>
              <w:tc>
                <w:tcPr>
                  <w:tcW w:w="860" w:type="dxa"/>
                  <w:shd w:val="clear" w:color="auto" w:fill="auto"/>
                  <w:vAlign w:val="center"/>
                </w:tcPr>
                <w:p w14:paraId="284E65B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57.00</w:t>
                  </w:r>
                </w:p>
              </w:tc>
              <w:tc>
                <w:tcPr>
                  <w:tcW w:w="649" w:type="dxa"/>
                  <w:shd w:val="clear" w:color="auto" w:fill="auto"/>
                  <w:vAlign w:val="center"/>
                </w:tcPr>
                <w:p w14:paraId="547BB13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10</w:t>
                  </w:r>
                </w:p>
              </w:tc>
              <w:tc>
                <w:tcPr>
                  <w:tcW w:w="1481" w:type="dxa"/>
                  <w:vMerge w:val="restart"/>
                  <w:shd w:val="clear" w:color="auto" w:fill="auto"/>
                  <w:vAlign w:val="center"/>
                </w:tcPr>
                <w:p w14:paraId="712A1EC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850.00</w:t>
                  </w:r>
                </w:p>
              </w:tc>
            </w:tr>
            <w:tr w14:paraId="30A8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145650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2840" w:type="dxa"/>
                  <w:shd w:val="clear" w:color="auto" w:fill="auto"/>
                  <w:vAlign w:val="center"/>
                </w:tcPr>
                <w:p w14:paraId="2BCBD28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2050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三层柜</w:t>
                  </w:r>
                </w:p>
              </w:tc>
              <w:tc>
                <w:tcPr>
                  <w:tcW w:w="860" w:type="dxa"/>
                  <w:shd w:val="clear" w:color="auto" w:fill="auto"/>
                  <w:vAlign w:val="center"/>
                </w:tcPr>
                <w:p w14:paraId="087BE83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29.52</w:t>
                  </w:r>
                </w:p>
              </w:tc>
              <w:tc>
                <w:tcPr>
                  <w:tcW w:w="649" w:type="dxa"/>
                  <w:shd w:val="clear" w:color="auto" w:fill="auto"/>
                  <w:vAlign w:val="center"/>
                </w:tcPr>
                <w:p w14:paraId="42285E8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6CE57BD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4E3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00194C0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p>
              </w:tc>
              <w:tc>
                <w:tcPr>
                  <w:tcW w:w="2840" w:type="dxa"/>
                  <w:shd w:val="clear" w:color="auto" w:fill="auto"/>
                  <w:vAlign w:val="center"/>
                </w:tcPr>
                <w:p w14:paraId="4306110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3000 三层柜</w:t>
                  </w:r>
                </w:p>
              </w:tc>
              <w:tc>
                <w:tcPr>
                  <w:tcW w:w="860" w:type="dxa"/>
                  <w:shd w:val="clear" w:color="auto" w:fill="auto"/>
                  <w:vAlign w:val="center"/>
                </w:tcPr>
                <w:p w14:paraId="5720464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76.50</w:t>
                  </w:r>
                </w:p>
              </w:tc>
              <w:tc>
                <w:tcPr>
                  <w:tcW w:w="649" w:type="dxa"/>
                  <w:shd w:val="clear" w:color="auto" w:fill="auto"/>
                  <w:vAlign w:val="center"/>
                </w:tcPr>
                <w:p w14:paraId="1E76882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15</w:t>
                  </w:r>
                </w:p>
              </w:tc>
              <w:tc>
                <w:tcPr>
                  <w:tcW w:w="1481" w:type="dxa"/>
                  <w:vMerge w:val="continue"/>
                  <w:shd w:val="clear" w:color="auto" w:fill="auto"/>
                  <w:vAlign w:val="center"/>
                </w:tcPr>
                <w:p w14:paraId="292E4B19">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BB0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2459FA2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2840" w:type="dxa"/>
                  <w:shd w:val="clear" w:color="auto" w:fill="auto"/>
                  <w:vAlign w:val="center"/>
                </w:tcPr>
                <w:p w14:paraId="46F246F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1900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3000 四层柜</w:t>
                  </w:r>
                </w:p>
              </w:tc>
              <w:tc>
                <w:tcPr>
                  <w:tcW w:w="860" w:type="dxa"/>
                  <w:shd w:val="clear" w:color="auto" w:fill="auto"/>
                  <w:vAlign w:val="center"/>
                </w:tcPr>
                <w:p w14:paraId="5AC6B28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11.40</w:t>
                  </w:r>
                </w:p>
              </w:tc>
              <w:tc>
                <w:tcPr>
                  <w:tcW w:w="649" w:type="dxa"/>
                  <w:shd w:val="clear" w:color="auto" w:fill="auto"/>
                  <w:vAlign w:val="center"/>
                </w:tcPr>
                <w:p w14:paraId="34C1AE7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5BE0EEF4">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D7D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D35DB1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w:t>
                  </w:r>
                </w:p>
              </w:tc>
              <w:tc>
                <w:tcPr>
                  <w:tcW w:w="2840" w:type="dxa"/>
                  <w:shd w:val="clear" w:color="auto" w:fill="auto"/>
                  <w:vAlign w:val="center"/>
                </w:tcPr>
                <w:p w14:paraId="2C7A73F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2050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四层柜</w:t>
                  </w:r>
                </w:p>
              </w:tc>
              <w:tc>
                <w:tcPr>
                  <w:tcW w:w="860" w:type="dxa"/>
                  <w:shd w:val="clear" w:color="auto" w:fill="auto"/>
                  <w:vAlign w:val="center"/>
                </w:tcPr>
                <w:p w14:paraId="3E84C83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29.52</w:t>
                  </w:r>
                </w:p>
              </w:tc>
              <w:tc>
                <w:tcPr>
                  <w:tcW w:w="649" w:type="dxa"/>
                  <w:shd w:val="clear" w:color="auto" w:fill="auto"/>
                  <w:vAlign w:val="center"/>
                </w:tcPr>
                <w:p w14:paraId="685E7B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2D2C3C5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26F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4FB302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2840" w:type="dxa"/>
                  <w:shd w:val="clear" w:color="auto" w:fill="auto"/>
                  <w:vAlign w:val="center"/>
                </w:tcPr>
                <w:p w14:paraId="7843549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3000 四层柜</w:t>
                  </w:r>
                </w:p>
              </w:tc>
              <w:tc>
                <w:tcPr>
                  <w:tcW w:w="860" w:type="dxa"/>
                  <w:shd w:val="clear" w:color="auto" w:fill="auto"/>
                  <w:vAlign w:val="center"/>
                </w:tcPr>
                <w:p w14:paraId="246E2BF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81.60</w:t>
                  </w:r>
                </w:p>
              </w:tc>
              <w:tc>
                <w:tcPr>
                  <w:tcW w:w="649" w:type="dxa"/>
                  <w:shd w:val="clear" w:color="auto" w:fill="auto"/>
                  <w:vAlign w:val="center"/>
                </w:tcPr>
                <w:p w14:paraId="4AB5ECD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16</w:t>
                  </w:r>
                </w:p>
              </w:tc>
              <w:tc>
                <w:tcPr>
                  <w:tcW w:w="1481" w:type="dxa"/>
                  <w:vMerge w:val="continue"/>
                  <w:shd w:val="clear" w:color="auto" w:fill="auto"/>
                  <w:vAlign w:val="center"/>
                </w:tcPr>
                <w:p w14:paraId="1A97280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F5D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9F94EE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w:t>
                  </w:r>
                </w:p>
              </w:tc>
              <w:tc>
                <w:tcPr>
                  <w:tcW w:w="2840" w:type="dxa"/>
                  <w:shd w:val="clear" w:color="auto" w:fill="auto"/>
                  <w:vAlign w:val="center"/>
                </w:tcPr>
                <w:p w14:paraId="64DA50DD">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五层柜</w:t>
                  </w:r>
                </w:p>
              </w:tc>
              <w:tc>
                <w:tcPr>
                  <w:tcW w:w="860" w:type="dxa"/>
                  <w:shd w:val="clear" w:color="auto" w:fill="auto"/>
                  <w:vAlign w:val="center"/>
                </w:tcPr>
                <w:p w14:paraId="1FE5DF6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16.70</w:t>
                  </w:r>
                </w:p>
              </w:tc>
              <w:tc>
                <w:tcPr>
                  <w:tcW w:w="649" w:type="dxa"/>
                  <w:shd w:val="clear" w:color="auto" w:fill="auto"/>
                  <w:vAlign w:val="center"/>
                </w:tcPr>
                <w:p w14:paraId="565428A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4B81D76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3EE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1650C13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w:t>
                  </w:r>
                </w:p>
              </w:tc>
              <w:tc>
                <w:tcPr>
                  <w:tcW w:w="2840" w:type="dxa"/>
                  <w:shd w:val="clear" w:color="auto" w:fill="auto"/>
                  <w:vAlign w:val="center"/>
                </w:tcPr>
                <w:p w14:paraId="1BC0931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五层柜</w:t>
                  </w:r>
                </w:p>
              </w:tc>
              <w:tc>
                <w:tcPr>
                  <w:tcW w:w="860" w:type="dxa"/>
                  <w:shd w:val="clear" w:color="auto" w:fill="auto"/>
                  <w:vAlign w:val="center"/>
                </w:tcPr>
                <w:p w14:paraId="7E49441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3.25</w:t>
                  </w:r>
                </w:p>
              </w:tc>
              <w:tc>
                <w:tcPr>
                  <w:tcW w:w="649" w:type="dxa"/>
                  <w:shd w:val="clear" w:color="auto" w:fill="auto"/>
                  <w:vAlign w:val="center"/>
                </w:tcPr>
                <w:p w14:paraId="3BF7D41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47D01D4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E5E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0B0C08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9</w:t>
                  </w:r>
                </w:p>
              </w:tc>
              <w:tc>
                <w:tcPr>
                  <w:tcW w:w="2840" w:type="dxa"/>
                  <w:shd w:val="clear" w:color="auto" w:fill="auto"/>
                  <w:vAlign w:val="center"/>
                </w:tcPr>
                <w:p w14:paraId="321AF6F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五层柜</w:t>
                  </w:r>
                </w:p>
              </w:tc>
              <w:tc>
                <w:tcPr>
                  <w:tcW w:w="860" w:type="dxa"/>
                  <w:shd w:val="clear" w:color="auto" w:fill="auto"/>
                  <w:vAlign w:val="center"/>
                </w:tcPr>
                <w:p w14:paraId="4FE1005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15.84</w:t>
                  </w:r>
                </w:p>
              </w:tc>
              <w:tc>
                <w:tcPr>
                  <w:tcW w:w="649" w:type="dxa"/>
                  <w:shd w:val="clear" w:color="auto" w:fill="auto"/>
                  <w:vAlign w:val="center"/>
                </w:tcPr>
                <w:p w14:paraId="1028B9B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1481" w:type="dxa"/>
                  <w:vMerge w:val="continue"/>
                  <w:shd w:val="clear" w:color="auto" w:fill="auto"/>
                  <w:vAlign w:val="center"/>
                </w:tcPr>
                <w:p w14:paraId="6158214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AE9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5D5D2A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10</w:t>
                  </w:r>
                </w:p>
              </w:tc>
              <w:tc>
                <w:tcPr>
                  <w:tcW w:w="2840" w:type="dxa"/>
                  <w:shd w:val="clear" w:color="auto" w:fill="auto"/>
                  <w:vAlign w:val="center"/>
                </w:tcPr>
                <w:p w14:paraId="4400E63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五层柜</w:t>
                  </w:r>
                </w:p>
              </w:tc>
              <w:tc>
                <w:tcPr>
                  <w:tcW w:w="860" w:type="dxa"/>
                  <w:shd w:val="clear" w:color="auto" w:fill="auto"/>
                  <w:vAlign w:val="center"/>
                </w:tcPr>
                <w:p w14:paraId="126D36A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4.22</w:t>
                  </w:r>
                </w:p>
              </w:tc>
              <w:tc>
                <w:tcPr>
                  <w:tcW w:w="649" w:type="dxa"/>
                  <w:shd w:val="clear" w:color="auto" w:fill="auto"/>
                  <w:vAlign w:val="center"/>
                </w:tcPr>
                <w:p w14:paraId="02BBF74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544C8F60">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B7E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A93BA4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w:t>
                  </w:r>
                </w:p>
              </w:tc>
              <w:tc>
                <w:tcPr>
                  <w:tcW w:w="2840" w:type="dxa"/>
                  <w:shd w:val="clear" w:color="auto" w:fill="auto"/>
                  <w:vAlign w:val="center"/>
                </w:tcPr>
                <w:p w14:paraId="6D0C3D5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五层柜</w:t>
                  </w:r>
                </w:p>
              </w:tc>
              <w:tc>
                <w:tcPr>
                  <w:tcW w:w="860" w:type="dxa"/>
                  <w:shd w:val="clear" w:color="auto" w:fill="auto"/>
                  <w:vAlign w:val="center"/>
                </w:tcPr>
                <w:p w14:paraId="1745B24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3.70</w:t>
                  </w:r>
                </w:p>
              </w:tc>
              <w:tc>
                <w:tcPr>
                  <w:tcW w:w="649" w:type="dxa"/>
                  <w:shd w:val="clear" w:color="auto" w:fill="auto"/>
                  <w:vAlign w:val="center"/>
                </w:tcPr>
                <w:p w14:paraId="52D25FA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167C1EA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990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7B2BA23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w:t>
                  </w:r>
                </w:p>
              </w:tc>
              <w:tc>
                <w:tcPr>
                  <w:tcW w:w="2840" w:type="dxa"/>
                  <w:shd w:val="clear" w:color="auto" w:fill="auto"/>
                  <w:vAlign w:val="center"/>
                </w:tcPr>
                <w:p w14:paraId="2289741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五层柜</w:t>
                  </w:r>
                </w:p>
              </w:tc>
              <w:tc>
                <w:tcPr>
                  <w:tcW w:w="860" w:type="dxa"/>
                  <w:shd w:val="clear" w:color="auto" w:fill="auto"/>
                  <w:vAlign w:val="center"/>
                </w:tcPr>
                <w:p w14:paraId="237F7A5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2.88</w:t>
                  </w:r>
                </w:p>
              </w:tc>
              <w:tc>
                <w:tcPr>
                  <w:tcW w:w="649" w:type="dxa"/>
                  <w:shd w:val="clear" w:color="auto" w:fill="auto"/>
                  <w:vAlign w:val="center"/>
                </w:tcPr>
                <w:p w14:paraId="533E335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62F96434">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219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B89922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w:t>
                  </w:r>
                </w:p>
              </w:tc>
              <w:tc>
                <w:tcPr>
                  <w:tcW w:w="2840" w:type="dxa"/>
                  <w:shd w:val="clear" w:color="auto" w:fill="auto"/>
                  <w:vAlign w:val="center"/>
                </w:tcPr>
                <w:p w14:paraId="69F1590A">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五层柜</w:t>
                  </w:r>
                </w:p>
              </w:tc>
              <w:tc>
                <w:tcPr>
                  <w:tcW w:w="860" w:type="dxa"/>
                  <w:shd w:val="clear" w:color="auto" w:fill="auto"/>
                  <w:vAlign w:val="center"/>
                </w:tcPr>
                <w:p w14:paraId="6089DCB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8.64</w:t>
                  </w:r>
                </w:p>
              </w:tc>
              <w:tc>
                <w:tcPr>
                  <w:tcW w:w="649" w:type="dxa"/>
                  <w:shd w:val="clear" w:color="auto" w:fill="auto"/>
                  <w:vAlign w:val="center"/>
                </w:tcPr>
                <w:p w14:paraId="664E654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2141442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A56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45FF8ED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14</w:t>
                  </w:r>
                </w:p>
              </w:tc>
              <w:tc>
                <w:tcPr>
                  <w:tcW w:w="2840" w:type="dxa"/>
                  <w:shd w:val="clear" w:color="auto" w:fill="auto"/>
                  <w:vAlign w:val="center"/>
                </w:tcPr>
                <w:p w14:paraId="002BE8C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六层柜</w:t>
                  </w:r>
                </w:p>
              </w:tc>
              <w:tc>
                <w:tcPr>
                  <w:tcW w:w="860" w:type="dxa"/>
                  <w:shd w:val="clear" w:color="auto" w:fill="auto"/>
                  <w:vAlign w:val="center"/>
                </w:tcPr>
                <w:p w14:paraId="5F84898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16.70</w:t>
                  </w:r>
                </w:p>
              </w:tc>
              <w:tc>
                <w:tcPr>
                  <w:tcW w:w="649" w:type="dxa"/>
                  <w:shd w:val="clear" w:color="auto" w:fill="auto"/>
                  <w:vAlign w:val="center"/>
                </w:tcPr>
                <w:p w14:paraId="254EBC4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2C5E6C8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6761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264C62D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15</w:t>
                  </w:r>
                </w:p>
              </w:tc>
              <w:tc>
                <w:tcPr>
                  <w:tcW w:w="2840" w:type="dxa"/>
                  <w:shd w:val="clear" w:color="auto" w:fill="auto"/>
                  <w:vAlign w:val="center"/>
                </w:tcPr>
                <w:p w14:paraId="13B2C68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六层柜</w:t>
                  </w:r>
                </w:p>
              </w:tc>
              <w:tc>
                <w:tcPr>
                  <w:tcW w:w="860" w:type="dxa"/>
                  <w:shd w:val="clear" w:color="auto" w:fill="auto"/>
                  <w:vAlign w:val="center"/>
                </w:tcPr>
                <w:p w14:paraId="666F14B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3.25</w:t>
                  </w:r>
                </w:p>
              </w:tc>
              <w:tc>
                <w:tcPr>
                  <w:tcW w:w="649" w:type="dxa"/>
                  <w:shd w:val="clear" w:color="auto" w:fill="auto"/>
                  <w:vAlign w:val="center"/>
                </w:tcPr>
                <w:p w14:paraId="3D49A93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348C791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C0B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052C895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16</w:t>
                  </w:r>
                </w:p>
              </w:tc>
              <w:tc>
                <w:tcPr>
                  <w:tcW w:w="2840" w:type="dxa"/>
                  <w:shd w:val="clear" w:color="auto" w:fill="auto"/>
                  <w:vAlign w:val="center"/>
                </w:tcPr>
                <w:p w14:paraId="61055F4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六层柜</w:t>
                  </w:r>
                </w:p>
              </w:tc>
              <w:tc>
                <w:tcPr>
                  <w:tcW w:w="860" w:type="dxa"/>
                  <w:shd w:val="clear" w:color="auto" w:fill="auto"/>
                  <w:vAlign w:val="center"/>
                </w:tcPr>
                <w:p w14:paraId="316CDB0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12.67</w:t>
                  </w:r>
                </w:p>
              </w:tc>
              <w:tc>
                <w:tcPr>
                  <w:tcW w:w="649" w:type="dxa"/>
                  <w:shd w:val="clear" w:color="auto" w:fill="auto"/>
                  <w:vAlign w:val="center"/>
                </w:tcPr>
                <w:p w14:paraId="4A45843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1481" w:type="dxa"/>
                  <w:vMerge w:val="continue"/>
                  <w:shd w:val="clear" w:color="auto" w:fill="auto"/>
                  <w:vAlign w:val="center"/>
                </w:tcPr>
                <w:p w14:paraId="5EFCAC8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6980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6696683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w:t>
                  </w:r>
                </w:p>
              </w:tc>
              <w:tc>
                <w:tcPr>
                  <w:tcW w:w="2840" w:type="dxa"/>
                  <w:shd w:val="clear" w:color="auto" w:fill="auto"/>
                  <w:vAlign w:val="center"/>
                </w:tcPr>
                <w:p w14:paraId="3F51085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六层柜</w:t>
                  </w:r>
                </w:p>
              </w:tc>
              <w:tc>
                <w:tcPr>
                  <w:tcW w:w="860" w:type="dxa"/>
                  <w:shd w:val="clear" w:color="auto" w:fill="auto"/>
                  <w:vAlign w:val="center"/>
                </w:tcPr>
                <w:p w14:paraId="5DC36D1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3.70</w:t>
                  </w:r>
                </w:p>
              </w:tc>
              <w:tc>
                <w:tcPr>
                  <w:tcW w:w="649" w:type="dxa"/>
                  <w:shd w:val="clear" w:color="auto" w:fill="auto"/>
                  <w:vAlign w:val="center"/>
                </w:tcPr>
                <w:p w14:paraId="13BE8BD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722856C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E95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19AF380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w:t>
                  </w:r>
                </w:p>
              </w:tc>
              <w:tc>
                <w:tcPr>
                  <w:tcW w:w="2840" w:type="dxa"/>
                  <w:shd w:val="clear" w:color="auto" w:fill="auto"/>
                  <w:vAlign w:val="center"/>
                </w:tcPr>
                <w:p w14:paraId="1BD973D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六层柜</w:t>
                  </w:r>
                </w:p>
              </w:tc>
              <w:tc>
                <w:tcPr>
                  <w:tcW w:w="860" w:type="dxa"/>
                  <w:shd w:val="clear" w:color="auto" w:fill="auto"/>
                  <w:vAlign w:val="center"/>
                </w:tcPr>
                <w:p w14:paraId="0C3FB85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21.60</w:t>
                  </w:r>
                </w:p>
              </w:tc>
              <w:tc>
                <w:tcPr>
                  <w:tcW w:w="649" w:type="dxa"/>
                  <w:shd w:val="clear" w:color="auto" w:fill="auto"/>
                  <w:vAlign w:val="center"/>
                </w:tcPr>
                <w:p w14:paraId="384C57E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w:t>
                  </w:r>
                </w:p>
              </w:tc>
              <w:tc>
                <w:tcPr>
                  <w:tcW w:w="1481" w:type="dxa"/>
                  <w:vMerge w:val="continue"/>
                  <w:shd w:val="clear" w:color="auto" w:fill="auto"/>
                  <w:vAlign w:val="center"/>
                </w:tcPr>
                <w:p w14:paraId="69323E3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076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E1DA1F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19</w:t>
                  </w:r>
                </w:p>
              </w:tc>
              <w:tc>
                <w:tcPr>
                  <w:tcW w:w="2840" w:type="dxa"/>
                  <w:shd w:val="clear" w:color="auto" w:fill="auto"/>
                  <w:vAlign w:val="center"/>
                </w:tcPr>
                <w:p w14:paraId="770AC32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六层柜</w:t>
                  </w:r>
                </w:p>
              </w:tc>
              <w:tc>
                <w:tcPr>
                  <w:tcW w:w="860" w:type="dxa"/>
                  <w:shd w:val="clear" w:color="auto" w:fill="auto"/>
                  <w:vAlign w:val="center"/>
                </w:tcPr>
                <w:p w14:paraId="0B82B98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10.80</w:t>
                  </w:r>
                </w:p>
              </w:tc>
              <w:tc>
                <w:tcPr>
                  <w:tcW w:w="649" w:type="dxa"/>
                  <w:shd w:val="clear" w:color="auto" w:fill="auto"/>
                  <w:vAlign w:val="center"/>
                </w:tcPr>
                <w:p w14:paraId="492730F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7CAEBFA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B3E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2F45A05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w:t>
                  </w:r>
                </w:p>
              </w:tc>
              <w:tc>
                <w:tcPr>
                  <w:tcW w:w="2840" w:type="dxa"/>
                  <w:shd w:val="clear" w:color="auto" w:fill="auto"/>
                  <w:vAlign w:val="center"/>
                </w:tcPr>
                <w:p w14:paraId="53FAA0A4">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六层柜</w:t>
                  </w:r>
                </w:p>
              </w:tc>
              <w:tc>
                <w:tcPr>
                  <w:tcW w:w="860" w:type="dxa"/>
                  <w:shd w:val="clear" w:color="auto" w:fill="auto"/>
                  <w:vAlign w:val="center"/>
                </w:tcPr>
                <w:p w14:paraId="6D4B2A6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2.88</w:t>
                  </w:r>
                </w:p>
              </w:tc>
              <w:tc>
                <w:tcPr>
                  <w:tcW w:w="649" w:type="dxa"/>
                  <w:shd w:val="clear" w:color="auto" w:fill="auto"/>
                  <w:vAlign w:val="center"/>
                </w:tcPr>
                <w:p w14:paraId="2B80FE2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6A2D947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307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752291C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21</w:t>
                  </w:r>
                </w:p>
              </w:tc>
              <w:tc>
                <w:tcPr>
                  <w:tcW w:w="2840" w:type="dxa"/>
                  <w:shd w:val="clear" w:color="auto" w:fill="auto"/>
                  <w:vAlign w:val="center"/>
                </w:tcPr>
                <w:p w14:paraId="4E32FA3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七层柜</w:t>
                  </w:r>
                </w:p>
              </w:tc>
              <w:tc>
                <w:tcPr>
                  <w:tcW w:w="860" w:type="dxa"/>
                  <w:shd w:val="clear" w:color="auto" w:fill="auto"/>
                  <w:vAlign w:val="center"/>
                </w:tcPr>
                <w:p w14:paraId="21B08DE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11.14</w:t>
                  </w:r>
                </w:p>
              </w:tc>
              <w:tc>
                <w:tcPr>
                  <w:tcW w:w="649" w:type="dxa"/>
                  <w:shd w:val="clear" w:color="auto" w:fill="auto"/>
                  <w:vAlign w:val="center"/>
                </w:tcPr>
                <w:p w14:paraId="53616BC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1481" w:type="dxa"/>
                  <w:vMerge w:val="continue"/>
                  <w:shd w:val="clear" w:color="auto" w:fill="auto"/>
                  <w:vAlign w:val="center"/>
                </w:tcPr>
                <w:p w14:paraId="49F47AA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107C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6BC9FB0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22</w:t>
                  </w:r>
                </w:p>
              </w:tc>
              <w:tc>
                <w:tcPr>
                  <w:tcW w:w="2840" w:type="dxa"/>
                  <w:shd w:val="clear" w:color="auto" w:fill="auto"/>
                  <w:vAlign w:val="center"/>
                </w:tcPr>
                <w:p w14:paraId="012DEB7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七层柜</w:t>
                  </w:r>
                </w:p>
              </w:tc>
              <w:tc>
                <w:tcPr>
                  <w:tcW w:w="860" w:type="dxa"/>
                  <w:shd w:val="clear" w:color="auto" w:fill="auto"/>
                  <w:vAlign w:val="center"/>
                </w:tcPr>
                <w:p w14:paraId="6D89F4E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12.67</w:t>
                  </w:r>
                </w:p>
              </w:tc>
              <w:tc>
                <w:tcPr>
                  <w:tcW w:w="649" w:type="dxa"/>
                  <w:shd w:val="clear" w:color="auto" w:fill="auto"/>
                  <w:vAlign w:val="center"/>
                </w:tcPr>
                <w:p w14:paraId="273A8DD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1481" w:type="dxa"/>
                  <w:vMerge w:val="continue"/>
                  <w:shd w:val="clear" w:color="auto" w:fill="auto"/>
                  <w:vAlign w:val="center"/>
                </w:tcPr>
                <w:p w14:paraId="7B770B2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D98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61CBE8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23</w:t>
                  </w:r>
                </w:p>
              </w:tc>
              <w:tc>
                <w:tcPr>
                  <w:tcW w:w="2840" w:type="dxa"/>
                  <w:shd w:val="clear" w:color="auto" w:fill="auto"/>
                  <w:vAlign w:val="center"/>
                </w:tcPr>
                <w:p w14:paraId="13751C0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七层柜</w:t>
                  </w:r>
                </w:p>
              </w:tc>
              <w:tc>
                <w:tcPr>
                  <w:tcW w:w="860" w:type="dxa"/>
                  <w:shd w:val="clear" w:color="auto" w:fill="auto"/>
                  <w:vAlign w:val="center"/>
                </w:tcPr>
                <w:p w14:paraId="1B883B4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17.28</w:t>
                  </w:r>
                </w:p>
              </w:tc>
              <w:tc>
                <w:tcPr>
                  <w:tcW w:w="649" w:type="dxa"/>
                  <w:shd w:val="clear" w:color="auto" w:fill="auto"/>
                  <w:vAlign w:val="center"/>
                </w:tcPr>
                <w:p w14:paraId="750710E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7E518310">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60A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E309B1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24</w:t>
                  </w:r>
                </w:p>
              </w:tc>
              <w:tc>
                <w:tcPr>
                  <w:tcW w:w="2840" w:type="dxa"/>
                  <w:shd w:val="clear" w:color="auto" w:fill="auto"/>
                  <w:vAlign w:val="center"/>
                </w:tcPr>
                <w:p w14:paraId="44A618F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七层柜</w:t>
                  </w:r>
                </w:p>
              </w:tc>
              <w:tc>
                <w:tcPr>
                  <w:tcW w:w="860" w:type="dxa"/>
                  <w:shd w:val="clear" w:color="auto" w:fill="auto"/>
                  <w:vAlign w:val="center"/>
                </w:tcPr>
                <w:p w14:paraId="0FCB5C0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4.32</w:t>
                  </w:r>
                </w:p>
              </w:tc>
              <w:tc>
                <w:tcPr>
                  <w:tcW w:w="649" w:type="dxa"/>
                  <w:shd w:val="clear" w:color="auto" w:fill="auto"/>
                  <w:vAlign w:val="center"/>
                </w:tcPr>
                <w:p w14:paraId="63859D8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5D0F080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2B9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24436E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25</w:t>
                  </w:r>
                </w:p>
              </w:tc>
              <w:tc>
                <w:tcPr>
                  <w:tcW w:w="2840" w:type="dxa"/>
                  <w:shd w:val="clear" w:color="auto" w:fill="auto"/>
                  <w:vAlign w:val="center"/>
                </w:tcPr>
                <w:p w14:paraId="485F57B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七层柜</w:t>
                  </w:r>
                </w:p>
              </w:tc>
              <w:tc>
                <w:tcPr>
                  <w:tcW w:w="860" w:type="dxa"/>
                  <w:shd w:val="clear" w:color="auto" w:fill="auto"/>
                  <w:vAlign w:val="center"/>
                </w:tcPr>
                <w:p w14:paraId="63D14E7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5.04</w:t>
                  </w:r>
                </w:p>
              </w:tc>
              <w:tc>
                <w:tcPr>
                  <w:tcW w:w="649" w:type="dxa"/>
                  <w:shd w:val="clear" w:color="auto" w:fill="auto"/>
                  <w:vAlign w:val="center"/>
                </w:tcPr>
                <w:p w14:paraId="0499C7F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2CD5CC6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9F3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74C5D1E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26</w:t>
                  </w:r>
                </w:p>
              </w:tc>
              <w:tc>
                <w:tcPr>
                  <w:tcW w:w="2840" w:type="dxa"/>
                  <w:shd w:val="clear" w:color="auto" w:fill="auto"/>
                  <w:vAlign w:val="center"/>
                </w:tcPr>
                <w:p w14:paraId="7B88BF3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七层柜</w:t>
                  </w:r>
                </w:p>
              </w:tc>
              <w:tc>
                <w:tcPr>
                  <w:tcW w:w="860" w:type="dxa"/>
                  <w:shd w:val="clear" w:color="auto" w:fill="auto"/>
                  <w:vAlign w:val="center"/>
                </w:tcPr>
                <w:p w14:paraId="5F307EA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4.93</w:t>
                  </w:r>
                </w:p>
              </w:tc>
              <w:tc>
                <w:tcPr>
                  <w:tcW w:w="649" w:type="dxa"/>
                  <w:shd w:val="clear" w:color="auto" w:fill="auto"/>
                  <w:vAlign w:val="center"/>
                </w:tcPr>
                <w:p w14:paraId="1688D0A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1CEB215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A65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6A59A8B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27</w:t>
                  </w:r>
                </w:p>
              </w:tc>
              <w:tc>
                <w:tcPr>
                  <w:tcW w:w="2840" w:type="dxa"/>
                  <w:shd w:val="clear" w:color="auto" w:fill="auto"/>
                  <w:vAlign w:val="center"/>
                </w:tcPr>
                <w:p w14:paraId="5C24EBF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七层柜</w:t>
                  </w:r>
                </w:p>
              </w:tc>
              <w:tc>
                <w:tcPr>
                  <w:tcW w:w="860" w:type="dxa"/>
                  <w:shd w:val="clear" w:color="auto" w:fill="auto"/>
                  <w:vAlign w:val="center"/>
                </w:tcPr>
                <w:p w14:paraId="2BD88C3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4.08</w:t>
                  </w:r>
                </w:p>
              </w:tc>
              <w:tc>
                <w:tcPr>
                  <w:tcW w:w="649" w:type="dxa"/>
                  <w:shd w:val="clear" w:color="auto" w:fill="auto"/>
                  <w:vAlign w:val="center"/>
                </w:tcPr>
                <w:p w14:paraId="3501D5A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5833BCC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707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6D8533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28</w:t>
                  </w:r>
                </w:p>
              </w:tc>
              <w:tc>
                <w:tcPr>
                  <w:tcW w:w="2840" w:type="dxa"/>
                  <w:shd w:val="clear" w:color="auto" w:fill="auto"/>
                  <w:vAlign w:val="center"/>
                </w:tcPr>
                <w:p w14:paraId="04DCCA70">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八至十三层通用款</w:t>
                  </w:r>
                </w:p>
              </w:tc>
              <w:tc>
                <w:tcPr>
                  <w:tcW w:w="860" w:type="dxa"/>
                  <w:shd w:val="clear" w:color="auto" w:fill="auto"/>
                  <w:vAlign w:val="center"/>
                </w:tcPr>
                <w:p w14:paraId="3322D52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100.22</w:t>
                  </w:r>
                </w:p>
              </w:tc>
              <w:tc>
                <w:tcPr>
                  <w:tcW w:w="649" w:type="dxa"/>
                  <w:shd w:val="clear" w:color="auto" w:fill="auto"/>
                  <w:vAlign w:val="center"/>
                </w:tcPr>
                <w:p w14:paraId="6F9F7FD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36</w:t>
                  </w:r>
                </w:p>
              </w:tc>
              <w:tc>
                <w:tcPr>
                  <w:tcW w:w="1481" w:type="dxa"/>
                  <w:vMerge w:val="continue"/>
                  <w:shd w:val="clear" w:color="auto" w:fill="auto"/>
                  <w:vAlign w:val="center"/>
                </w:tcPr>
                <w:p w14:paraId="4A6DCE99">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192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D740E3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29</w:t>
                  </w:r>
                </w:p>
              </w:tc>
              <w:tc>
                <w:tcPr>
                  <w:tcW w:w="2840" w:type="dxa"/>
                  <w:shd w:val="clear" w:color="auto" w:fill="auto"/>
                  <w:vAlign w:val="center"/>
                </w:tcPr>
                <w:p w14:paraId="2FF70E3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7BAFE20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6.50</w:t>
                  </w:r>
                </w:p>
              </w:tc>
              <w:tc>
                <w:tcPr>
                  <w:tcW w:w="649" w:type="dxa"/>
                  <w:shd w:val="clear" w:color="auto" w:fill="auto"/>
                  <w:vAlign w:val="center"/>
                </w:tcPr>
                <w:p w14:paraId="64DBB43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062C066A">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DA0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4B2E4E7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30</w:t>
                  </w:r>
                </w:p>
              </w:tc>
              <w:tc>
                <w:tcPr>
                  <w:tcW w:w="2840" w:type="dxa"/>
                  <w:shd w:val="clear" w:color="auto" w:fill="auto"/>
                  <w:vAlign w:val="center"/>
                </w:tcPr>
                <w:p w14:paraId="7A789FC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八至十三层通用款</w:t>
                  </w:r>
                </w:p>
              </w:tc>
              <w:tc>
                <w:tcPr>
                  <w:tcW w:w="860" w:type="dxa"/>
                  <w:shd w:val="clear" w:color="auto" w:fill="auto"/>
                  <w:vAlign w:val="center"/>
                </w:tcPr>
                <w:p w14:paraId="3D17C44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76.00</w:t>
                  </w:r>
                </w:p>
              </w:tc>
              <w:tc>
                <w:tcPr>
                  <w:tcW w:w="649" w:type="dxa"/>
                  <w:shd w:val="clear" w:color="auto" w:fill="auto"/>
                  <w:vAlign w:val="center"/>
                </w:tcPr>
                <w:p w14:paraId="37D29D0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24</w:t>
                  </w:r>
                </w:p>
              </w:tc>
              <w:tc>
                <w:tcPr>
                  <w:tcW w:w="1481" w:type="dxa"/>
                  <w:vMerge w:val="continue"/>
                  <w:shd w:val="clear" w:color="auto" w:fill="auto"/>
                  <w:vAlign w:val="center"/>
                </w:tcPr>
                <w:p w14:paraId="7AA8B844">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8E3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28E5A0C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31</w:t>
                  </w:r>
                </w:p>
              </w:tc>
              <w:tc>
                <w:tcPr>
                  <w:tcW w:w="2840" w:type="dxa"/>
                  <w:shd w:val="clear" w:color="auto" w:fill="auto"/>
                  <w:vAlign w:val="center"/>
                </w:tcPr>
                <w:p w14:paraId="5783559D">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1320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13F61AF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7.40</w:t>
                  </w:r>
                </w:p>
              </w:tc>
              <w:tc>
                <w:tcPr>
                  <w:tcW w:w="649" w:type="dxa"/>
                  <w:shd w:val="clear" w:color="auto" w:fill="auto"/>
                  <w:vAlign w:val="center"/>
                </w:tcPr>
                <w:p w14:paraId="5E178EA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25B138C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5D2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A72B65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w:t>
                  </w:r>
                </w:p>
              </w:tc>
              <w:tc>
                <w:tcPr>
                  <w:tcW w:w="2840" w:type="dxa"/>
                  <w:shd w:val="clear" w:color="auto" w:fill="auto"/>
                  <w:vAlign w:val="center"/>
                </w:tcPr>
                <w:p w14:paraId="7F11402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1780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2125D0B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29.90</w:t>
                  </w:r>
                </w:p>
              </w:tc>
              <w:tc>
                <w:tcPr>
                  <w:tcW w:w="649" w:type="dxa"/>
                  <w:shd w:val="clear" w:color="auto" w:fill="auto"/>
                  <w:vAlign w:val="center"/>
                </w:tcPr>
                <w:p w14:paraId="4D114DF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44CC584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D10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6B6B52F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33</w:t>
                  </w:r>
                </w:p>
              </w:tc>
              <w:tc>
                <w:tcPr>
                  <w:tcW w:w="2840" w:type="dxa"/>
                  <w:shd w:val="clear" w:color="auto" w:fill="auto"/>
                  <w:vAlign w:val="center"/>
                </w:tcPr>
                <w:p w14:paraId="0732BF2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八至十三层通用款</w:t>
                  </w:r>
                </w:p>
              </w:tc>
              <w:tc>
                <w:tcPr>
                  <w:tcW w:w="860" w:type="dxa"/>
                  <w:shd w:val="clear" w:color="auto" w:fill="auto"/>
                  <w:vAlign w:val="center"/>
                </w:tcPr>
                <w:p w14:paraId="71C3995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51.84</w:t>
                  </w:r>
                </w:p>
              </w:tc>
              <w:tc>
                <w:tcPr>
                  <w:tcW w:w="649" w:type="dxa"/>
                  <w:shd w:val="clear" w:color="auto" w:fill="auto"/>
                  <w:vAlign w:val="center"/>
                </w:tcPr>
                <w:p w14:paraId="5828A41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w:t>
                  </w:r>
                </w:p>
              </w:tc>
              <w:tc>
                <w:tcPr>
                  <w:tcW w:w="1481" w:type="dxa"/>
                  <w:vMerge w:val="continue"/>
                  <w:shd w:val="clear" w:color="auto" w:fill="auto"/>
                  <w:vAlign w:val="center"/>
                </w:tcPr>
                <w:p w14:paraId="278E01DD">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5B1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1CC9EDC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34</w:t>
                  </w:r>
                </w:p>
              </w:tc>
              <w:tc>
                <w:tcPr>
                  <w:tcW w:w="2840" w:type="dxa"/>
                  <w:shd w:val="clear" w:color="auto" w:fill="auto"/>
                  <w:vAlign w:val="center"/>
                </w:tcPr>
                <w:p w14:paraId="2946147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40CE123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60.48</w:t>
                  </w:r>
                </w:p>
              </w:tc>
              <w:tc>
                <w:tcPr>
                  <w:tcW w:w="649" w:type="dxa"/>
                  <w:shd w:val="clear" w:color="auto" w:fill="auto"/>
                  <w:vAlign w:val="center"/>
                </w:tcPr>
                <w:p w14:paraId="0FC2DA1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w:t>
                  </w:r>
                </w:p>
              </w:tc>
              <w:tc>
                <w:tcPr>
                  <w:tcW w:w="1481" w:type="dxa"/>
                  <w:vMerge w:val="continue"/>
                  <w:shd w:val="clear" w:color="auto" w:fill="auto"/>
                  <w:vAlign w:val="center"/>
                </w:tcPr>
                <w:p w14:paraId="29F721D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4F8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A6C78A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35</w:t>
                  </w:r>
                </w:p>
              </w:tc>
              <w:tc>
                <w:tcPr>
                  <w:tcW w:w="2840" w:type="dxa"/>
                  <w:shd w:val="clear" w:color="auto" w:fill="auto"/>
                  <w:vAlign w:val="center"/>
                </w:tcPr>
                <w:p w14:paraId="79F0409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1700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159B06B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28.56</w:t>
                  </w:r>
                </w:p>
              </w:tc>
              <w:tc>
                <w:tcPr>
                  <w:tcW w:w="649" w:type="dxa"/>
                  <w:shd w:val="clear" w:color="auto" w:fill="auto"/>
                  <w:vAlign w:val="center"/>
                </w:tcPr>
                <w:p w14:paraId="471257D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27F7B15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19AC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4FF3F11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36</w:t>
                  </w:r>
                </w:p>
              </w:tc>
              <w:tc>
                <w:tcPr>
                  <w:tcW w:w="2840" w:type="dxa"/>
                  <w:shd w:val="clear" w:color="auto" w:fill="auto"/>
                  <w:vAlign w:val="center"/>
                </w:tcPr>
                <w:p w14:paraId="043DA61D">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1900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八至十三层通用款</w:t>
                  </w:r>
                </w:p>
              </w:tc>
              <w:tc>
                <w:tcPr>
                  <w:tcW w:w="860" w:type="dxa"/>
                  <w:shd w:val="clear" w:color="auto" w:fill="auto"/>
                  <w:vAlign w:val="center"/>
                </w:tcPr>
                <w:p w14:paraId="5F3518A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27.36</w:t>
                  </w:r>
                </w:p>
              </w:tc>
              <w:tc>
                <w:tcPr>
                  <w:tcW w:w="649" w:type="dxa"/>
                  <w:shd w:val="clear" w:color="auto" w:fill="auto"/>
                  <w:vAlign w:val="center"/>
                </w:tcPr>
                <w:p w14:paraId="3326CC9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381215C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30EA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162259D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37</w:t>
                  </w:r>
                </w:p>
              </w:tc>
              <w:tc>
                <w:tcPr>
                  <w:tcW w:w="2840" w:type="dxa"/>
                  <w:shd w:val="clear" w:color="auto" w:fill="auto"/>
                  <w:vAlign w:val="center"/>
                </w:tcPr>
                <w:p w14:paraId="64138A8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八至十三层通用款</w:t>
                  </w:r>
                </w:p>
              </w:tc>
              <w:tc>
                <w:tcPr>
                  <w:tcW w:w="860" w:type="dxa"/>
                  <w:shd w:val="clear" w:color="auto" w:fill="auto"/>
                  <w:vAlign w:val="center"/>
                </w:tcPr>
                <w:p w14:paraId="3EDEAD1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20.16</w:t>
                  </w:r>
                </w:p>
              </w:tc>
              <w:tc>
                <w:tcPr>
                  <w:tcW w:w="649" w:type="dxa"/>
                  <w:shd w:val="clear" w:color="auto" w:fill="auto"/>
                  <w:vAlign w:val="center"/>
                </w:tcPr>
                <w:p w14:paraId="66337C5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23BBD81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44D4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0FF5F32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38</w:t>
                  </w:r>
                </w:p>
              </w:tc>
              <w:tc>
                <w:tcPr>
                  <w:tcW w:w="2840" w:type="dxa"/>
                  <w:shd w:val="clear" w:color="auto" w:fill="auto"/>
                  <w:vAlign w:val="center"/>
                </w:tcPr>
                <w:p w14:paraId="5AE40E3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十六层专用</w:t>
                  </w:r>
                </w:p>
              </w:tc>
              <w:tc>
                <w:tcPr>
                  <w:tcW w:w="860" w:type="dxa"/>
                  <w:shd w:val="clear" w:color="auto" w:fill="auto"/>
                  <w:vAlign w:val="center"/>
                </w:tcPr>
                <w:p w14:paraId="68938AD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16.70</w:t>
                  </w:r>
                </w:p>
              </w:tc>
              <w:tc>
                <w:tcPr>
                  <w:tcW w:w="649" w:type="dxa"/>
                  <w:shd w:val="clear" w:color="auto" w:fill="auto"/>
                  <w:vAlign w:val="center"/>
                </w:tcPr>
                <w:p w14:paraId="164F90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w:t>
                  </w:r>
                </w:p>
              </w:tc>
              <w:tc>
                <w:tcPr>
                  <w:tcW w:w="1481" w:type="dxa"/>
                  <w:vMerge w:val="continue"/>
                  <w:shd w:val="clear" w:color="auto" w:fill="auto"/>
                  <w:vAlign w:val="center"/>
                </w:tcPr>
                <w:p w14:paraId="4172A40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76CA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5C6F7CF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39</w:t>
                  </w:r>
                </w:p>
              </w:tc>
              <w:tc>
                <w:tcPr>
                  <w:tcW w:w="2840" w:type="dxa"/>
                  <w:shd w:val="clear" w:color="auto" w:fill="auto"/>
                  <w:vAlign w:val="center"/>
                </w:tcPr>
                <w:p w14:paraId="7EE0FB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1160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十六层专用</w:t>
                  </w:r>
                </w:p>
              </w:tc>
              <w:tc>
                <w:tcPr>
                  <w:tcW w:w="860" w:type="dxa"/>
                  <w:shd w:val="clear" w:color="auto" w:fill="auto"/>
                  <w:vAlign w:val="center"/>
                </w:tcPr>
                <w:p w14:paraId="3F04FAC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3.25</w:t>
                  </w:r>
                </w:p>
              </w:tc>
              <w:tc>
                <w:tcPr>
                  <w:tcW w:w="649" w:type="dxa"/>
                  <w:shd w:val="clear" w:color="auto" w:fill="auto"/>
                  <w:vAlign w:val="center"/>
                </w:tcPr>
                <w:p w14:paraId="065DC31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p>
              </w:tc>
              <w:tc>
                <w:tcPr>
                  <w:tcW w:w="1481" w:type="dxa"/>
                  <w:vMerge w:val="continue"/>
                  <w:shd w:val="clear" w:color="auto" w:fill="auto"/>
                  <w:vAlign w:val="center"/>
                </w:tcPr>
                <w:p w14:paraId="55FD803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570B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3374500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40</w:t>
                  </w:r>
                </w:p>
              </w:tc>
              <w:tc>
                <w:tcPr>
                  <w:tcW w:w="2840" w:type="dxa"/>
                  <w:shd w:val="clear" w:color="auto" w:fill="auto"/>
                  <w:vAlign w:val="center"/>
                </w:tcPr>
                <w:p w14:paraId="0BF5648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900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2400 十六层专用</w:t>
                  </w:r>
                </w:p>
              </w:tc>
              <w:tc>
                <w:tcPr>
                  <w:tcW w:w="860" w:type="dxa"/>
                  <w:shd w:val="clear" w:color="auto" w:fill="auto"/>
                  <w:vAlign w:val="center"/>
                </w:tcPr>
                <w:p w14:paraId="6E5E0E7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8.64</w:t>
                  </w:r>
                </w:p>
              </w:tc>
              <w:tc>
                <w:tcPr>
                  <w:tcW w:w="649" w:type="dxa"/>
                  <w:shd w:val="clear" w:color="auto" w:fill="auto"/>
                  <w:vAlign w:val="center"/>
                </w:tcPr>
                <w:p w14:paraId="7ABDF92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p>
              </w:tc>
              <w:tc>
                <w:tcPr>
                  <w:tcW w:w="1481" w:type="dxa"/>
                  <w:vMerge w:val="continue"/>
                  <w:shd w:val="clear" w:color="auto" w:fill="auto"/>
                  <w:vAlign w:val="center"/>
                </w:tcPr>
                <w:p w14:paraId="1B15A0E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E14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7B2BE62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41</w:t>
                  </w:r>
                </w:p>
              </w:tc>
              <w:tc>
                <w:tcPr>
                  <w:tcW w:w="2840" w:type="dxa"/>
                  <w:shd w:val="clear" w:color="auto" w:fill="auto"/>
                  <w:vAlign w:val="center"/>
                </w:tcPr>
                <w:p w14:paraId="0ECC076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900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十六层专用</w:t>
                  </w:r>
                </w:p>
              </w:tc>
              <w:tc>
                <w:tcPr>
                  <w:tcW w:w="860" w:type="dxa"/>
                  <w:shd w:val="clear" w:color="auto" w:fill="auto"/>
                  <w:vAlign w:val="center"/>
                </w:tcPr>
                <w:p w14:paraId="4DD8865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2.52</w:t>
                  </w:r>
                </w:p>
              </w:tc>
              <w:tc>
                <w:tcPr>
                  <w:tcW w:w="649" w:type="dxa"/>
                  <w:shd w:val="clear" w:color="auto" w:fill="auto"/>
                  <w:vAlign w:val="center"/>
                </w:tcPr>
                <w:p w14:paraId="646FF90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35814DAE">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r w14:paraId="202E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dxa"/>
                  <w:shd w:val="clear" w:color="auto" w:fill="auto"/>
                  <w:vAlign w:val="center"/>
                </w:tcPr>
                <w:p w14:paraId="4963F1D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42</w:t>
                  </w:r>
                </w:p>
              </w:tc>
              <w:tc>
                <w:tcPr>
                  <w:tcW w:w="2840" w:type="dxa"/>
                  <w:shd w:val="clear" w:color="auto" w:fill="auto"/>
                  <w:vAlign w:val="center"/>
                </w:tcPr>
                <w:p w14:paraId="0D9D5C7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1800</w:t>
                  </w:r>
                  <w:r>
                    <w:rPr>
                      <w:rFonts w:hint="eastAsia" w:ascii="宋体" w:hAnsi="宋体" w:eastAsia="宋体" w:cs="宋体"/>
                      <w:color w:val="auto"/>
                      <w:sz w:val="21"/>
                      <w:szCs w:val="21"/>
                      <w:highlight w:val="none"/>
                      <w:lang w:eastAsia="zh-CN"/>
                    </w:rPr>
                    <w:t>*500*</w:t>
                  </w:r>
                  <w:r>
                    <w:rPr>
                      <w:rFonts w:hint="eastAsia" w:ascii="宋体" w:hAnsi="宋体" w:eastAsia="宋体" w:cs="宋体"/>
                      <w:color w:val="auto"/>
                      <w:sz w:val="21"/>
                      <w:szCs w:val="21"/>
                      <w:highlight w:val="none"/>
                    </w:rPr>
                    <w:t>2800 十六层专用</w:t>
                  </w:r>
                </w:p>
              </w:tc>
              <w:tc>
                <w:tcPr>
                  <w:tcW w:w="860" w:type="dxa"/>
                  <w:shd w:val="clear" w:color="auto" w:fill="auto"/>
                  <w:vAlign w:val="center"/>
                </w:tcPr>
                <w:p w14:paraId="407E24B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5.04</w:t>
                  </w:r>
                </w:p>
              </w:tc>
              <w:tc>
                <w:tcPr>
                  <w:tcW w:w="649" w:type="dxa"/>
                  <w:shd w:val="clear" w:color="auto" w:fill="auto"/>
                  <w:vAlign w:val="center"/>
                </w:tcPr>
                <w:p w14:paraId="6288A21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1481" w:type="dxa"/>
                  <w:vMerge w:val="continue"/>
                  <w:shd w:val="clear" w:color="auto" w:fill="auto"/>
                  <w:vAlign w:val="center"/>
                </w:tcPr>
                <w:p w14:paraId="2AF3C7C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sz w:val="21"/>
                      <w:szCs w:val="21"/>
                      <w:highlight w:val="none"/>
                    </w:rPr>
                  </w:pPr>
                </w:p>
              </w:tc>
            </w:tr>
          </w:tbl>
          <w:p w14:paraId="5F0D571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cs="宋体"/>
                <w:color w:val="auto"/>
                <w:sz w:val="21"/>
                <w:szCs w:val="21"/>
                <w:highlight w:val="none"/>
                <w:lang w:val="en-US" w:eastAsia="zh-CN"/>
              </w:rPr>
            </w:pPr>
          </w:p>
        </w:tc>
      </w:tr>
      <w:tr w14:paraId="5368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dxa"/>
            <w:vMerge w:val="continue"/>
            <w:tcBorders>
              <w:tl2br w:val="nil"/>
              <w:tr2bl w:val="nil"/>
            </w:tcBorders>
            <w:vAlign w:val="center"/>
          </w:tcPr>
          <w:p w14:paraId="0F822AF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p>
        </w:tc>
        <w:tc>
          <w:tcPr>
            <w:tcW w:w="454" w:type="dxa"/>
            <w:tcBorders>
              <w:tl2br w:val="nil"/>
              <w:tr2bl w:val="nil"/>
            </w:tcBorders>
            <w:shd w:val="clear" w:color="auto" w:fill="auto"/>
            <w:vAlign w:val="center"/>
          </w:tcPr>
          <w:p w14:paraId="73A5BD0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94" w:type="dxa"/>
            <w:gridSpan w:val="2"/>
            <w:tcBorders>
              <w:tl2br w:val="nil"/>
              <w:tr2bl w:val="nil"/>
            </w:tcBorders>
            <w:shd w:val="clear" w:color="auto" w:fill="auto"/>
            <w:vAlign w:val="center"/>
          </w:tcPr>
          <w:p w14:paraId="440CB46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医院护士站</w:t>
            </w:r>
          </w:p>
        </w:tc>
        <w:tc>
          <w:tcPr>
            <w:tcW w:w="425" w:type="dxa"/>
            <w:tcBorders>
              <w:tl2br w:val="nil"/>
              <w:tr2bl w:val="nil"/>
            </w:tcBorders>
            <w:shd w:val="clear" w:color="auto" w:fill="auto"/>
            <w:vAlign w:val="center"/>
          </w:tcPr>
          <w:p w14:paraId="0447DC9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批</w:t>
            </w:r>
          </w:p>
        </w:tc>
        <w:tc>
          <w:tcPr>
            <w:tcW w:w="426" w:type="dxa"/>
            <w:tcBorders>
              <w:tl2br w:val="nil"/>
              <w:tr2bl w:val="nil"/>
            </w:tcBorders>
            <w:shd w:val="clear" w:color="auto" w:fill="auto"/>
            <w:vAlign w:val="center"/>
          </w:tcPr>
          <w:p w14:paraId="39961DD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7086" w:type="dxa"/>
            <w:tcBorders>
              <w:tl2br w:val="nil"/>
              <w:tr2bl w:val="nil"/>
            </w:tcBorders>
            <w:shd w:val="clear" w:color="auto" w:fill="auto"/>
          </w:tcPr>
          <w:p w14:paraId="7BD0CA1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（一）护士站通用技术标准</w:t>
            </w:r>
          </w:p>
          <w:p w14:paraId="4CC962B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1.基材：整体采用 18mm 厚普通胶合板（多层实木板）。板材的技术指标符合 GB/T9846-2015《普通胶合板》、甲醛释放限量符合 GB18580-2025《室内装饰装修材料 人造板及其制品中甲醛释放限量》等标准适用条款的要求，规格尺寸及其偏差合格，半活结、死结、夹皮、裂缝、虫孔、排钉孔、孔洞、腐朽、表板拼接离缝、表板叠层、芯板叠离、长中板叠离、鼓泡、分层、凹陷、压痕、鼓包、毛刺沟痕、表板砂透、透胶及其他人为污染、补片补条、内含钉质书钉、板边缺损、其他缺陷合格，含水率控制在 5% 至 16% 之间，胶合强度≥0.7MPa，浸渍剥离、静曲强度、弹性模量合格，苯、甲苯、二甲苯、总挥发性有机化合物限量合格。甲醛释放量符合国家标准要求。</w:t>
            </w:r>
          </w:p>
          <w:p w14:paraId="4C73DCB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2.饰面：采用饰面用浸渍胶膜纸，纸的甲醛释放量符合 GB/T28995-2022《人造板饰面专用纸》标准，要求纸的甲醛释放量≤1.5mg/L。</w:t>
            </w:r>
          </w:p>
          <w:p w14:paraId="07020D5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3.封边：采用 PVC 封边条，封边条的耐干热、耐磨性、耐老化性、耐冷热循环性符合或优于 QB/T4463-2025《家具用封边条》标准的要求。甲醛释放量≤1.5mg/L；可迁移元素铅（Pb）含量≤90mg/kg；可迁移元素镉（Cd）含量≤75mg/kg；可迁移元素铬（Cr）含量≤60mg/kg；可迁移元素汞（Hg）含量≤60mg/kg。采用全自动封边机封边、修边，不允许手工封边、修边。</w:t>
            </w:r>
          </w:p>
          <w:p w14:paraId="454EC7E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4.热熔胶：采用热熔胶。热熔胶中的有害物质限量符合 GB 18583-2008《室内装饰装修材料 胶粘剂中有害物质限量》标准的要求。</w:t>
            </w:r>
          </w:p>
          <w:p w14:paraId="084CA46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5.五金配件：采用铰链，铰链符合或优于 QB/T 2189-2013《家具五金 杯状暗铰链》等标准中的技术要求，其中过载：垂直静载荷、水平静载荷：a）所有组件或结合处不应断裂，b）通过手触压证实，用于紧固的组件不应松动，c）所有组件不应有影响正常运作的变形或磨损，d）固定组件不应松动，e）所有组件的功能不应损害，f）杯状暗铰链及其组件不应分离。功能：操作力、垂直静载荷、水平静载荷、耐久性（80000 次）、下沉量合格，铰链金属基体及覆盖层须经耐腐蚀试验合格。</w:t>
            </w:r>
          </w:p>
          <w:p w14:paraId="22E64F9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6.柜整体有害物质限量符合 GB18580-2025《室内装饰装修材料 人造板及其制品中甲醛释放限量》标准要求。</w:t>
            </w:r>
          </w:p>
          <w:p w14:paraId="510387E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 GB/T 3324-2024《木家具通用技术条件》或国家相关标准，翘曲度、平整度、邻边垂直度、位差度、分缝、底脚平稳性、人造板件外观、五金件外观、木工要求、软硬质覆面理化性能、金属拉手耐腐蚀性要求、结构安全性、柜类强度和耐久性、柜类稳定性、挥发性有机化合物等满足采购需求及符合相关标准适用条款，实物检验合格。</w:t>
            </w:r>
          </w:p>
          <w:p w14:paraId="5B63C3A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台面采用优质 1.5mm 厚度人造石石材。</w:t>
            </w:r>
          </w:p>
          <w:p w14:paraId="2F283B3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（二）护士站专项结构要求（依据：医院家具通用技术要求（GB/T 46489-2025） 第 5.3 节）</w:t>
            </w:r>
          </w:p>
          <w:p w14:paraId="2DACA19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1.护士站采用高低台设计，兼顾站立办公与坐姿接待需求，符合医院护理工作场景的功能规范。</w:t>
            </w:r>
          </w:p>
          <w:p w14:paraId="6DE3CC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2.设置轮椅靠近的无障碍操作空间，桌下净宽≥680mm，净高≥650mm，净深≥300mm，满足轮椅人员通行与操作需求。</w:t>
            </w:r>
          </w:p>
          <w:p w14:paraId="7B1144F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3.所有外露桌角做倒圆钝化处理，倒圆半径≥50mm，避免人员磕碰伤害。</w:t>
            </w:r>
          </w:p>
          <w:p w14:paraId="6D5D905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4.所有柜门、抽屉拉手采用光滑无凹槽设计，无可积聚污物的缝隙与死角，便于日常清洁消毒，符合院感管理要求。</w:t>
            </w:r>
          </w:p>
          <w:p w14:paraId="2A2FA07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5.整体结构安全符合 GB 28008《家具结构安全技术规范》，外露边缘无尖锐棱角、毛刺，全部做平滑过渡处理；柜门、抽屉等活动部件开关顺畅无干涉卡顿，五金连接件紧固无松脱，额定载荷下无脱落、变形风险。</w:t>
            </w:r>
          </w:p>
          <w:p w14:paraId="7AF45C7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（三）医院家具专项表面理化性能要求（依据：医院家具通用技术要求（GB/T 46489-2025） 第 5.4 节 表 2）</w:t>
            </w:r>
          </w:p>
          <w:p w14:paraId="232883E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为适配医院高频消毒、药液接触场景，护士站木制件表面涂层及软硬质覆面层满足以下指标：</w:t>
            </w:r>
          </w:p>
          <w:p w14:paraId="2C03685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1.耐冷液性能：经乙酸、碳酸钠、有效氯消毒液、乙醇、氯化钠、葡萄糖溶液测试，均达到 3 级及以上。</w:t>
            </w:r>
          </w:p>
          <w:p w14:paraId="2E503CC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2.耐污染性能：经丙酮、氢氧化钠、双氧水、红药水、碘伏、人造血液、人造尿液测试，均达到 3 级及以上，擦拭后无明显残留痕迹。</w:t>
            </w:r>
          </w:p>
          <w:p w14:paraId="2EDDD19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3.耐温变性能：耐干热、耐湿热达到 3 级及以上；耐冷热循环试验后无裂缝、开裂、起皱、鼓泡现象。</w:t>
            </w:r>
          </w:p>
          <w:p w14:paraId="7ACC169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4.机械与耐候性能：抗冲击达到 4 级及以上，耐磨性能达到 3 级及以上；耐黄变性能达到灰色样卡 4 级及以上，长期使用无明显变色。</w:t>
            </w:r>
          </w:p>
          <w:p w14:paraId="13CA945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（四）人造石台面专项理化性能要求（依据：医院家具通用技术要求（GB/T 46489-2025） 第5.4.2节表3）</w:t>
            </w:r>
          </w:p>
          <w:p w14:paraId="3E69F2F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1.耐污染性能：台面每一测量处耐污值优于（含）3 级，可耐受日常消毒试剂、医用药液沾染，清洁后无残留印记。</w:t>
            </w:r>
          </w:p>
          <w:p w14:paraId="16E6405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2.耐冲击性能：台面实体表面经标准冲击试验后无破损，满足护士站高频操作、物品放置的抗磕碰需求。</w:t>
            </w:r>
          </w:p>
          <w:p w14:paraId="1E54184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3.台面构造：台面设置后水挡，防止液体溢流，保持操作区域干燥清洁，降低院感风险。</w:t>
            </w:r>
          </w:p>
          <w:p w14:paraId="575E280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（五）专项力学性能要求（依据：医院家具通用技术要求（GB/T 46489-2025） 第 5.5 节）</w:t>
            </w:r>
          </w:p>
          <w:p w14:paraId="3EF953F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1.桌台类强度与耐久性：符合 GB/T 10357.1《家具力学性能试验 第 1 部分：桌类强度和耐久性》要求，所有零部件无断裂、豁裂，牢固部件无永久性松动，活动部件开关灵活，五金连接件无松动，整体无影响使用功能的磨损变形与明显位移。</w:t>
            </w:r>
          </w:p>
          <w:p w14:paraId="426D61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2.柜架类强度与耐久性：符合 GB/T 10357.5《家具力学性能试验 第 5 部分：柜类强度和耐久性》要求；搁板、顶板、底板加载后最大变形量不超过对应跨度的 0.55%，卸载后无永久性损伤；整体结构无断裂、豁裂、明显位移。</w:t>
            </w:r>
          </w:p>
          <w:p w14:paraId="7660417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3.整体稳定性：桌台与柜体分别符合对应品类稳定性试验标准，空载及额定载荷状态下均无倾翻。</w:t>
            </w:r>
          </w:p>
          <w:p w14:paraId="7CAC5FE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（六）安全、抗菌与阻燃强制要求（依据：医院家具通用技术要求（GB/T 46489-2025） 第 5.6 节）</w:t>
            </w:r>
          </w:p>
          <w:p w14:paraId="3EDD682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1.成品有害物质限量：成品家具整体有害物质限量符合 GB 18584《家具中有害物质限量》标准，覆盖甲醛、重金属、挥发性有机化合物等全项指标。</w:t>
            </w:r>
          </w:p>
          <w:p w14:paraId="796960F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2.抗菌性能：台面、拉手、柜门等人员高频接触表面采用抗菌材料，对大肠杆菌、金黄色葡萄球菌的抑菌率≥90%，符合 QB/T 4371《家具抗菌性能的评价》标准，满足医院院感管控要求。</w:t>
            </w:r>
          </w:p>
          <w:p w14:paraId="6BBEAD7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3.阻燃性能：产品整体阻燃性能符合 GB 17927《家具阻燃性能安全技术规范》要求，适配医院公共场所消防安全要求。</w:t>
            </w:r>
          </w:p>
          <w:p w14:paraId="263D84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（七）尺寸偏差要求（依据：医院家具通用技术要求（GB/T 46489-2025） 第5.1节）</w:t>
            </w:r>
          </w:p>
          <w:p w14:paraId="3A828F9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产品外形宽、深、高尺寸允许偏差≤±5mm；同批次同规格配套产品的尺寸极限偏差同取正值或负值，保证现场拼接安装的密封性与一致性。</w:t>
            </w:r>
          </w:p>
          <w:p w14:paraId="0072134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（八）检验验收与标志文件要求（依据：医院家具通用技术要求（GB/T 46489-2025）第 7、8 章）</w:t>
            </w:r>
          </w:p>
          <w:p w14:paraId="330F2A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1.产品出厂检验包含主要尺寸偏差、外观、结构安全项目，抽样规则符合 GB/T 2828.1-2012 要求。</w:t>
            </w:r>
          </w:p>
          <w:p w14:paraId="3EA661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2.每件产品附带合格标志与使用说明书，标注产品名称、规格型号、用材信息、本标准编号、生产信息、安装维护说明等内容，符合 GB/T 5296.6《消费品使用说明 第 6 部分：家具》要求。</w:t>
            </w:r>
          </w:p>
          <w:p w14:paraId="5D0C71E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竞标</w:t>
            </w:r>
            <w:r>
              <w:rPr>
                <w:rFonts w:hint="eastAsia" w:ascii="宋体" w:hAnsi="宋体" w:eastAsia="宋体" w:cs="宋体"/>
                <w:color w:val="auto"/>
                <w:sz w:val="21"/>
                <w:szCs w:val="21"/>
                <w:highlight w:val="none"/>
              </w:rPr>
              <w:t>时需提供第三方权威检测机构出具的、符合医院家具通用技术</w:t>
            </w:r>
            <w:r>
              <w:rPr>
                <w:rFonts w:hint="eastAsia" w:ascii="宋体" w:hAnsi="宋体" w:cs="宋体"/>
                <w:color w:val="auto"/>
                <w:sz w:val="21"/>
                <w:szCs w:val="21"/>
                <w:highlight w:val="none"/>
                <w:lang w:val="en-US" w:eastAsia="zh-CN"/>
              </w:rPr>
              <w:t xml:space="preserve">   一、</w:t>
            </w:r>
            <w:r>
              <w:rPr>
                <w:rFonts w:hint="eastAsia" w:ascii="宋体" w:hAnsi="宋体" w:eastAsia="宋体" w:cs="宋体"/>
                <w:color w:val="auto"/>
                <w:sz w:val="21"/>
                <w:szCs w:val="21"/>
                <w:highlight w:val="none"/>
              </w:rPr>
              <w:t>医院家具专项表面理化性能要求（依据：医院家具通用技术要求（GB/T 46489-2025） 第 5.4 节 表 2）</w:t>
            </w:r>
          </w:p>
          <w:p w14:paraId="69693C0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为适配医院高频消毒、药液接触场景，护士站木制件表面涂层及软硬质覆面层满足以下指标：</w:t>
            </w:r>
          </w:p>
          <w:p w14:paraId="0C8D2FA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1.耐冷液性能：经乙酸、碳酸钠、有效氯消毒液、乙醇、氯化钠、葡萄糖溶液测试，均达到 3 级及以上。</w:t>
            </w:r>
          </w:p>
          <w:p w14:paraId="3D3ADCF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2.耐污染性能：经丙酮、氢氧化钠、双氧水、红药水、碘伏、人造血液、人造尿液测试，均达到 3 级及以上，擦拭后无明显残留痕迹。</w:t>
            </w:r>
          </w:p>
          <w:p w14:paraId="56E98A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3.耐温变性能：耐干热、耐湿热达到 3 级及以上；耐冷热循环试验后无裂缝、开裂、起皱、鼓泡现象。</w:t>
            </w:r>
          </w:p>
          <w:p w14:paraId="1FD16E8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4.机械与耐候性能：抗冲击达到 4 级及以上，耐磨性能达到 3 级及以上；耐黄变性能达到灰色样卡 4 级及以上，长期使用无明显变色</w:t>
            </w:r>
          </w:p>
          <w:p w14:paraId="3250F9C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柜架类强度与耐久性：符合 GB/T 10357.5</w:t>
            </w:r>
            <w:r>
              <w:rPr>
                <w:rFonts w:hint="eastAsia" w:ascii="宋体" w:hAnsi="宋体" w:cs="宋体"/>
                <w:color w:val="auto"/>
                <w:sz w:val="21"/>
                <w:szCs w:val="21"/>
                <w:highlight w:val="none"/>
                <w:lang w:val="en-US" w:eastAsia="zh-CN"/>
              </w:rPr>
              <w:t>-2023</w:t>
            </w:r>
            <w:r>
              <w:rPr>
                <w:rFonts w:hint="eastAsia" w:ascii="宋体" w:hAnsi="宋体" w:eastAsia="宋体" w:cs="宋体"/>
                <w:color w:val="auto"/>
                <w:sz w:val="21"/>
                <w:szCs w:val="21"/>
                <w:highlight w:val="none"/>
              </w:rPr>
              <w:t>《家具力学性能试验 第 5 部分：柜类强度和耐久性》要求；搁板、顶板、底板加载后最大变形量不超过对应跨度的 0.55%，卸载后无永久性损伤；整体结构无断裂、豁裂、明显位移。</w:t>
            </w:r>
          </w:p>
          <w:p w14:paraId="34164D6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三、</w:t>
            </w:r>
            <w:r>
              <w:rPr>
                <w:rFonts w:hint="eastAsia" w:ascii="宋体" w:hAnsi="宋体" w:eastAsia="宋体" w:cs="宋体"/>
                <w:color w:val="auto"/>
                <w:sz w:val="21"/>
                <w:szCs w:val="21"/>
                <w:highlight w:val="none"/>
              </w:rPr>
              <w:t>成品有害物质限量：成品家具整体有害物质限量符合 GB 18584</w:t>
            </w:r>
            <w:r>
              <w:rPr>
                <w:rFonts w:hint="eastAsia" w:ascii="宋体" w:hAnsi="宋体" w:cs="宋体"/>
                <w:color w:val="auto"/>
                <w:sz w:val="21"/>
                <w:szCs w:val="21"/>
                <w:highlight w:val="none"/>
                <w:lang w:val="en-US" w:eastAsia="zh-CN"/>
              </w:rPr>
              <w:t>-2024</w:t>
            </w:r>
            <w:r>
              <w:rPr>
                <w:rFonts w:hint="eastAsia" w:ascii="宋体" w:hAnsi="宋体" w:eastAsia="宋体" w:cs="宋体"/>
                <w:color w:val="auto"/>
                <w:sz w:val="21"/>
                <w:szCs w:val="21"/>
                <w:highlight w:val="none"/>
              </w:rPr>
              <w:t>《家具中有害物质限量》标准，覆盖甲醛、重金属、挥发性有机化合物等全项指标。抗菌性能：台面、拉手、柜门等人员高频接触表面采用抗菌材料，对大肠杆菌、金黄色葡萄球菌的抑菌率≥90%，符合 QB/T 4371</w:t>
            </w:r>
            <w:r>
              <w:rPr>
                <w:rFonts w:hint="eastAsia" w:ascii="宋体" w:hAnsi="宋体" w:cs="宋体"/>
                <w:color w:val="auto"/>
                <w:sz w:val="21"/>
                <w:szCs w:val="21"/>
                <w:highlight w:val="none"/>
                <w:lang w:val="en-US" w:eastAsia="zh-CN"/>
              </w:rPr>
              <w:t>-2012</w:t>
            </w:r>
            <w:r>
              <w:rPr>
                <w:rFonts w:hint="eastAsia" w:ascii="宋体" w:hAnsi="宋体" w:eastAsia="宋体" w:cs="宋体"/>
                <w:color w:val="auto"/>
                <w:sz w:val="21"/>
                <w:szCs w:val="21"/>
                <w:highlight w:val="none"/>
              </w:rPr>
              <w:t>《家具抗菌性能的评价》标准，满足医院院感管控要求。</w:t>
            </w:r>
          </w:p>
          <w:p w14:paraId="775D260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产品规格</w:t>
            </w:r>
          </w:p>
          <w:tbl>
            <w:tblPr>
              <w:tblStyle w:val="29"/>
              <w:tblW w:w="68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3560"/>
              <w:gridCol w:w="1260"/>
              <w:gridCol w:w="1440"/>
            </w:tblGrid>
            <w:tr w14:paraId="298D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12DB9BD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3560" w:type="dxa"/>
                  <w:shd w:val="clear" w:color="auto" w:fill="auto"/>
                  <w:vAlign w:val="center"/>
                </w:tcPr>
                <w:p w14:paraId="09B4E19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产品规格(mm)(</w:t>
                  </w:r>
                  <w:r>
                    <w:rPr>
                      <w:rFonts w:hint="eastAsia" w:ascii="宋体" w:hAnsi="宋体" w:eastAsia="宋体" w:cs="宋体"/>
                      <w:color w:val="auto"/>
                      <w:sz w:val="21"/>
                      <w:szCs w:val="21"/>
                      <w:highlight w:val="none"/>
                    </w:rPr>
                    <w:t>W宽度 D深度 H高度</w:t>
                  </w:r>
                  <w:r>
                    <w:rPr>
                      <w:rFonts w:hint="eastAsia" w:ascii="宋体" w:hAnsi="宋体" w:eastAsia="宋体" w:cs="宋体"/>
                      <w:color w:val="auto"/>
                      <w:sz w:val="21"/>
                      <w:szCs w:val="21"/>
                      <w:highlight w:val="none"/>
                      <w:lang w:val="en-US" w:eastAsia="zh-CN"/>
                    </w:rPr>
                    <w:t>)</w:t>
                  </w:r>
                </w:p>
              </w:tc>
              <w:tc>
                <w:tcPr>
                  <w:tcW w:w="1260" w:type="dxa"/>
                </w:tcPr>
                <w:p w14:paraId="6DBB3E2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采购数量约</w:t>
                  </w:r>
                  <w:r>
                    <w:rPr>
                      <w:rFonts w:hint="eastAsia" w:ascii="宋体" w:hAnsi="宋体" w:cs="宋体"/>
                      <w:color w:val="auto"/>
                      <w:sz w:val="21"/>
                      <w:szCs w:val="21"/>
                      <w:highlight w:val="none"/>
                      <w:lang w:val="en-US" w:eastAsia="zh-CN"/>
                    </w:rPr>
                    <w:t>（张）</w:t>
                  </w:r>
                </w:p>
              </w:tc>
              <w:tc>
                <w:tcPr>
                  <w:tcW w:w="1440" w:type="dxa"/>
                </w:tcPr>
                <w:p w14:paraId="369AE99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单台控制单价</w:t>
                  </w:r>
                  <w:r>
                    <w:rPr>
                      <w:rFonts w:hint="eastAsia" w:ascii="宋体" w:hAnsi="宋体" w:cs="宋体"/>
                      <w:color w:val="auto"/>
                      <w:sz w:val="21"/>
                      <w:szCs w:val="21"/>
                      <w:highlight w:val="none"/>
                      <w:lang w:val="en-US" w:eastAsia="zh-CN"/>
                    </w:rPr>
                    <w:t>（元）</w:t>
                  </w:r>
                </w:p>
              </w:tc>
            </w:tr>
            <w:tr w14:paraId="7842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4631B96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3560" w:type="dxa"/>
                  <w:shd w:val="clear" w:color="auto" w:fill="auto"/>
                  <w:vAlign w:val="center"/>
                </w:tcPr>
                <w:p w14:paraId="6C2C370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异形护士站（不规则）</w:t>
                  </w:r>
                </w:p>
              </w:tc>
              <w:tc>
                <w:tcPr>
                  <w:tcW w:w="1260" w:type="dxa"/>
                  <w:shd w:val="clear" w:color="auto" w:fill="auto"/>
                  <w:vAlign w:val="center"/>
                </w:tcPr>
                <w:p w14:paraId="0B23370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440" w:type="dxa"/>
                  <w:shd w:val="clear" w:color="auto" w:fill="auto"/>
                  <w:vAlign w:val="center"/>
                </w:tcPr>
                <w:p w14:paraId="35A818E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19958</w:t>
                  </w:r>
                  <w:r>
                    <w:rPr>
                      <w:rFonts w:hint="eastAsia" w:ascii="宋体" w:hAnsi="宋体" w:cs="宋体"/>
                      <w:color w:val="auto"/>
                      <w:sz w:val="21"/>
                      <w:szCs w:val="21"/>
                      <w:highlight w:val="none"/>
                      <w:lang w:val="en-US" w:eastAsia="zh-CN"/>
                    </w:rPr>
                    <w:t>.00</w:t>
                  </w:r>
                </w:p>
              </w:tc>
            </w:tr>
            <w:tr w14:paraId="1576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035A378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560" w:type="dxa"/>
                  <w:shd w:val="clear" w:color="auto" w:fill="auto"/>
                  <w:vAlign w:val="center"/>
                </w:tcPr>
                <w:p w14:paraId="66039DB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L形工作站：</w:t>
                  </w:r>
                </w:p>
                <w:p w14:paraId="7D45022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低台W3300*D750*H760</w:t>
                  </w:r>
                </w:p>
                <w:p w14:paraId="5D7A088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低台W4750*D750*H760</w:t>
                  </w:r>
                </w:p>
                <w:p w14:paraId="41EFBBD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高台W3750*D750*H1100</w:t>
                  </w:r>
                </w:p>
              </w:tc>
              <w:tc>
                <w:tcPr>
                  <w:tcW w:w="1260" w:type="dxa"/>
                  <w:shd w:val="clear" w:color="auto" w:fill="auto"/>
                  <w:vAlign w:val="center"/>
                </w:tcPr>
                <w:p w14:paraId="1880B5C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440" w:type="dxa"/>
                  <w:shd w:val="clear" w:color="auto" w:fill="auto"/>
                  <w:vAlign w:val="center"/>
                </w:tcPr>
                <w:p w14:paraId="717734A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35046</w:t>
                  </w:r>
                  <w:r>
                    <w:rPr>
                      <w:rFonts w:hint="eastAsia" w:ascii="宋体" w:hAnsi="宋体" w:cs="宋体"/>
                      <w:color w:val="auto"/>
                      <w:sz w:val="21"/>
                      <w:szCs w:val="21"/>
                      <w:highlight w:val="none"/>
                      <w:lang w:val="en-US" w:eastAsia="zh-CN"/>
                    </w:rPr>
                    <w:t>.00</w:t>
                  </w:r>
                </w:p>
              </w:tc>
            </w:tr>
            <w:tr w14:paraId="334E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57F492F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560" w:type="dxa"/>
                  <w:shd w:val="clear" w:color="auto" w:fill="auto"/>
                  <w:vAlign w:val="center"/>
                </w:tcPr>
                <w:p w14:paraId="0AA9BE1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低台W3950*D800*H760</w:t>
                  </w:r>
                </w:p>
                <w:p w14:paraId="102853C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高台W1600* D800*H1100</w:t>
                  </w:r>
                </w:p>
              </w:tc>
              <w:tc>
                <w:tcPr>
                  <w:tcW w:w="1260" w:type="dxa"/>
                  <w:shd w:val="clear" w:color="auto" w:fill="auto"/>
                  <w:vAlign w:val="center"/>
                </w:tcPr>
                <w:p w14:paraId="159FCE5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40" w:type="dxa"/>
                  <w:shd w:val="clear" w:color="auto" w:fill="auto"/>
                  <w:vAlign w:val="center"/>
                </w:tcPr>
                <w:p w14:paraId="1F256B2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16484</w:t>
                  </w:r>
                  <w:r>
                    <w:rPr>
                      <w:rFonts w:hint="eastAsia" w:ascii="宋体" w:hAnsi="宋体" w:cs="宋体"/>
                      <w:color w:val="auto"/>
                      <w:sz w:val="21"/>
                      <w:szCs w:val="21"/>
                      <w:highlight w:val="none"/>
                      <w:lang w:val="en-US" w:eastAsia="zh-CN"/>
                    </w:rPr>
                    <w:t>.00</w:t>
                  </w:r>
                </w:p>
              </w:tc>
            </w:tr>
            <w:tr w14:paraId="754C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7CE9C2D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560" w:type="dxa"/>
                  <w:shd w:val="clear" w:color="auto" w:fill="auto"/>
                  <w:vAlign w:val="center"/>
                </w:tcPr>
                <w:p w14:paraId="7600E89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低台W4400*D800*H760</w:t>
                  </w:r>
                </w:p>
                <w:p w14:paraId="4287289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高台W3100* D800*H1100</w:t>
                  </w:r>
                </w:p>
              </w:tc>
              <w:tc>
                <w:tcPr>
                  <w:tcW w:w="1260" w:type="dxa"/>
                  <w:shd w:val="clear" w:color="auto" w:fill="auto"/>
                  <w:vAlign w:val="center"/>
                </w:tcPr>
                <w:p w14:paraId="2635B35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440" w:type="dxa"/>
                  <w:shd w:val="clear" w:color="auto" w:fill="auto"/>
                  <w:vAlign w:val="center"/>
                </w:tcPr>
                <w:p w14:paraId="2292AEF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24075</w:t>
                  </w:r>
                  <w:r>
                    <w:rPr>
                      <w:rFonts w:hint="eastAsia" w:ascii="宋体" w:hAnsi="宋体" w:cs="宋体"/>
                      <w:color w:val="auto"/>
                      <w:sz w:val="21"/>
                      <w:szCs w:val="21"/>
                      <w:highlight w:val="none"/>
                      <w:lang w:val="en-US" w:eastAsia="zh-CN"/>
                    </w:rPr>
                    <w:t>.00</w:t>
                  </w:r>
                </w:p>
              </w:tc>
            </w:tr>
            <w:tr w14:paraId="3CA4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shd w:val="clear" w:color="auto" w:fill="auto"/>
                  <w:vAlign w:val="center"/>
                </w:tcPr>
                <w:p w14:paraId="1327F8D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3560" w:type="dxa"/>
                  <w:shd w:val="clear" w:color="auto" w:fill="auto"/>
                  <w:vAlign w:val="center"/>
                </w:tcPr>
                <w:p w14:paraId="489C194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低台W2900*D800*H760</w:t>
                  </w:r>
                </w:p>
                <w:p w14:paraId="6197214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高台W3100 *D800*H1100</w:t>
                  </w:r>
                </w:p>
              </w:tc>
              <w:tc>
                <w:tcPr>
                  <w:tcW w:w="1260" w:type="dxa"/>
                  <w:shd w:val="clear" w:color="auto" w:fill="auto"/>
                  <w:vAlign w:val="center"/>
                </w:tcPr>
                <w:p w14:paraId="730E479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40" w:type="dxa"/>
                  <w:shd w:val="clear" w:color="auto" w:fill="auto"/>
                  <w:vAlign w:val="center"/>
                </w:tcPr>
                <w:p w14:paraId="59ED0B2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17820</w:t>
                  </w:r>
                  <w:r>
                    <w:rPr>
                      <w:rFonts w:hint="eastAsia" w:ascii="宋体" w:hAnsi="宋体" w:cs="宋体"/>
                      <w:color w:val="auto"/>
                      <w:sz w:val="21"/>
                      <w:szCs w:val="21"/>
                      <w:highlight w:val="none"/>
                      <w:lang w:val="en-US" w:eastAsia="zh-CN"/>
                    </w:rPr>
                    <w:t>.00</w:t>
                  </w:r>
                </w:p>
              </w:tc>
            </w:tr>
          </w:tbl>
          <w:p w14:paraId="300FAD3D">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highlight w:val="none"/>
                <w:lang w:val="en-US" w:eastAsia="zh-CN"/>
              </w:rPr>
            </w:pPr>
          </w:p>
        </w:tc>
      </w:tr>
      <w:tr w14:paraId="5C6C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dxa"/>
            <w:vMerge w:val="continue"/>
            <w:tcBorders>
              <w:tl2br w:val="nil"/>
              <w:tr2bl w:val="nil"/>
            </w:tcBorders>
            <w:vAlign w:val="center"/>
          </w:tcPr>
          <w:p w14:paraId="5387D5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p>
        </w:tc>
        <w:tc>
          <w:tcPr>
            <w:tcW w:w="454" w:type="dxa"/>
            <w:tcBorders>
              <w:tl2br w:val="nil"/>
              <w:tr2bl w:val="nil"/>
            </w:tcBorders>
            <w:shd w:val="clear" w:color="auto" w:fill="auto"/>
            <w:vAlign w:val="center"/>
          </w:tcPr>
          <w:p w14:paraId="3460C3F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94" w:type="dxa"/>
            <w:gridSpan w:val="2"/>
            <w:tcBorders>
              <w:tl2br w:val="nil"/>
              <w:tr2bl w:val="nil"/>
            </w:tcBorders>
            <w:shd w:val="clear" w:color="auto" w:fill="auto"/>
            <w:vAlign w:val="center"/>
          </w:tcPr>
          <w:p w14:paraId="10D3ED7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医院配药室操作台</w:t>
            </w:r>
          </w:p>
        </w:tc>
        <w:tc>
          <w:tcPr>
            <w:tcW w:w="425" w:type="dxa"/>
            <w:tcBorders>
              <w:tl2br w:val="nil"/>
              <w:tr2bl w:val="nil"/>
            </w:tcBorders>
            <w:shd w:val="clear" w:color="auto" w:fill="auto"/>
            <w:vAlign w:val="center"/>
          </w:tcPr>
          <w:p w14:paraId="6BE0E09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批</w:t>
            </w:r>
          </w:p>
        </w:tc>
        <w:tc>
          <w:tcPr>
            <w:tcW w:w="426" w:type="dxa"/>
            <w:tcBorders>
              <w:tl2br w:val="nil"/>
              <w:tr2bl w:val="nil"/>
            </w:tcBorders>
            <w:shd w:val="clear" w:color="auto" w:fill="auto"/>
            <w:vAlign w:val="center"/>
          </w:tcPr>
          <w:p w14:paraId="2F88569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7086" w:type="dxa"/>
            <w:tcBorders>
              <w:tl2br w:val="nil"/>
              <w:tr2bl w:val="nil"/>
            </w:tcBorders>
            <w:shd w:val="clear" w:color="auto" w:fill="auto"/>
          </w:tcPr>
          <w:p w14:paraId="046A1D8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（一）基础技术参数（完整保留）</w:t>
            </w:r>
          </w:p>
          <w:p w14:paraId="1165BEE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1.基材：整体采用 18mm 厚普通胶合板（多层实木板）。板材的技术指标符合 GB/T9846-2015《普通胶合板》、甲醛释放限量符合 GB 18580-2025《室内装饰装修材料 人造板及其制品中甲醛释放限量》等标准适用条款的要求，规格尺寸及其偏差合格，半活结、死结、夹皮、裂缝、虫孔、排钉孔、孔洞、腐朽、表板拼接离缝、表板叠层、芯板叠离、长中板叠离、鼓泡、分层、凹陷、压痕、鼓包、毛刺沟痕、表板砂透、透胶及其他人为污染、补片补条、内含钉质书钉、板边缺损、其他缺陷合格，含水率控制在 5% 至 16% 之间，胶合强度≥0.7MPa，浸渍剥离、静曲强度、弹性模量合格，苯、甲苯、二甲苯、总挥发性有机化合物限量合格。甲醛释放量符合国家标准要求。</w:t>
            </w:r>
          </w:p>
          <w:p w14:paraId="0CD2A66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2.饰面：采用饰面用浸渍胶膜纸，纸的甲醛释放量符合 GB/T28995-2022《人造板饰面专用纸》标准，要求纸的甲醛释放量≤1.5mg/L。</w:t>
            </w:r>
          </w:p>
          <w:p w14:paraId="5C4616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3.封边：采用 PVC 封边条，封边条的耐干热、耐磨性、耐老化性、耐冷热循环性符合或优于 QB/T 4463-2025《家具用封边条》标准的要求。甲醛释放量≤1.5mg/L；可迁移元素铅（Pb）含量≤90mg/kg；可迁移元素镉（Cd）含量≤75mg/kg；可迁移元素铬（Cr）含量≤60mg/kg；可迁移元素汞（Hg）含量≤60mg/kg。采用全自动封边机封边、修边，不允许手工封边、修边。</w:t>
            </w:r>
          </w:p>
          <w:p w14:paraId="09F2715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4.热熔胶：采用热熔胶。热熔胶中的有害物质限量符合 GB18583-2008《室内装饰装修材料胶粘剂中有害物质限量》标准的要求。</w:t>
            </w:r>
          </w:p>
          <w:p w14:paraId="42FC4E5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5.五金配件：采用铰链，铰链符合或优于 QB/T2189-2013《家具五金 杯状暗铰链》等标准中的技术要求，其中过载：垂直静载荷、水平静载荷：a）所有组件或结合处不应断裂，b）通过手触压证实，用于紧固的组件不应松动，c）所有组件不应有影响正常运作的变形或磨损，d）固定组件不应松动，e）所有组件的功能不应损害，f）杯状暗铰链及其组件不应分离。功能：操作力、垂直静载荷、水平静载荷、耐久性（80000 次）、下沉量合格，铰链金属基体及覆盖层须经耐腐蚀试验合格。</w:t>
            </w:r>
          </w:p>
          <w:p w14:paraId="2C36900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6.柜整体有害物质限量：符合 GB18580-2025《室内装饰装修材料 人造板及其制品中甲醛释放限量》标准要求。</w:t>
            </w:r>
          </w:p>
          <w:p w14:paraId="6790F20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7.通用木家具标准符合性：符合 GB/T 3324-2024《木家具通用技术条件》或国家相关标准，翘曲度、平整度、邻边垂直度、位差度、分缝、底脚平稳性、人造板件外观、五金件外观、木工要求、软硬质覆面理化性能、金属拉手耐腐蚀性要求、结构安全性、柜类强度和耐久性、柜类稳定性、挥发性有机化合物等满足采购需求及符合相关标准适用条款，实物检验合格。</w:t>
            </w:r>
          </w:p>
          <w:p w14:paraId="460389B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8.石材背板：优质 1.5mm 厚度人造石石材。</w:t>
            </w:r>
          </w:p>
          <w:p w14:paraId="3952D86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（二）医技科室专项结构要求（依据：医院家具通用技术要求（GB/T 46489-2025） 第 5.3.2.3 条 医技科室和实验室家具）</w:t>
            </w:r>
          </w:p>
          <w:p w14:paraId="782124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配药室属于医技科室范畴，操作台结构需额外满足以下院感与功能要求：</w:t>
            </w:r>
          </w:p>
          <w:p w14:paraId="22FB324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1.台面挡水设计：操作台面设置后水挡（后挡边），防止药液、清洁液溢流，保持操作区域干燥清洁，降低交叉污染风险。</w:t>
            </w:r>
          </w:p>
          <w:p w14:paraId="76CAED3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2.功能分区与洁污分离：地柜、吊柜内部设置分类收纳空间，药品、器械、污物分区存放，功能分配清晰，满足配药操作洁污分流的院感管理要求。</w:t>
            </w:r>
          </w:p>
          <w:p w14:paraId="2CFC914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3.柜体顶部构造：吊柜顶部宜采用斜坡顶设计，避免积尘、积污，便于日常清洁消毒。</w:t>
            </w:r>
          </w:p>
          <w:p w14:paraId="04AEBC9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4.拉手易清洁设计：所有柜门、抽屉拉手采用光滑无凹槽造型，无可积聚污物的缝隙与死角，适配高频消毒清洁需求。</w:t>
            </w:r>
          </w:p>
          <w:p w14:paraId="076AB6A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5.结构安全：整体结构符合 GB 28008《家具结构安全技术规范》，外露边缘无尖锐棱角、毛刺，均做平滑过渡处理；活动部件开关顺畅无干涉，五金连接件紧固防松脱。</w:t>
            </w:r>
          </w:p>
          <w:p w14:paraId="1AAAF3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6.墙体固定：吊柜配置专用墙体固定连接件，安装后与墙面连接牢固，无脱落、晃动风险。</w:t>
            </w:r>
          </w:p>
          <w:p w14:paraId="505123F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（三）医院专项表面理化性能要求（依据：医院家具通用技术要求（GB/T 46489-2025） 第 5.4 节 表 2）</w:t>
            </w:r>
          </w:p>
          <w:p w14:paraId="6A76125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适配配药室高频消毒、药液频繁接触的使用场景，柜体木制件表面涂层及软硬质覆面层满足以下指标：</w:t>
            </w:r>
          </w:p>
          <w:p w14:paraId="4B8A11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1.耐冷液性能：经乙酸、碳酸钠、有效氯消毒液、乙醇、氯化钠、葡萄糖溶液测试，均达到 3 级及以上。</w:t>
            </w:r>
          </w:p>
          <w:p w14:paraId="1FA399C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2.耐污染性能：经丙酮、氢氧化钠、双氧水、红药水、碘伏、人造血液、人造尿液测试，均达到 3 级及以上，擦拭后无明显残留痕迹。</w:t>
            </w:r>
          </w:p>
          <w:p w14:paraId="3CBA46E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3.耐温变性能：耐干热、耐湿热达到 3 级及以上；耐冷热循环试验后表面无裂缝、开裂、起皱、鼓泡现象。</w:t>
            </w:r>
          </w:p>
          <w:p w14:paraId="585FDC1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4.机械与耐候性能：抗冲击达到 4 级及以上，耐磨性能达到 3 级及以上；耐黄变性能达到灰色样卡 4 级及以上。</w:t>
            </w:r>
          </w:p>
          <w:p w14:paraId="77E930A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（四）人造石台面及背板专项理化性能（依据：医院家具通用技术要求（GB/T 46489-2025） 第 5.4.2 节 表 3；JC/T 908-2013）</w:t>
            </w:r>
          </w:p>
          <w:p w14:paraId="76F5914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1.耐污染性能：人造石台面、石材背板的耐污值达到 3 级及以上，可耐受日常消毒试剂、医用药液沾染，清洁后无永久印记。</w:t>
            </w:r>
          </w:p>
          <w:p w14:paraId="22D862C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2.耐冲击性能：人造石台面经标准冲击试验后实体表面无破损，满足配药操作中物品放置、器械摆放的抗磕碰需求。</w:t>
            </w:r>
          </w:p>
          <w:p w14:paraId="55FC3AF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3.材质一致性：台面与石材背板采用同等级医用级人造石，厚度均匀、性能一致，整体耐腐蚀、易清洁。</w:t>
            </w:r>
          </w:p>
          <w:p w14:paraId="585523C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（五）专项力学性能要求（依据：医院家具通用技术要求（GB/T 46489-2025） 第 5.5 节）</w:t>
            </w:r>
          </w:p>
          <w:p w14:paraId="20940C7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1.桌台类强度与耐久性：操作台台面符合 GB/T 10357.1《家具力学性能试验 第 1 部分：桌类强度和耐久性》要求，额定载荷下零部件无断裂、豁裂、永久性松动，活动部件开关灵活，无影响使用的磨损变形。</w:t>
            </w:r>
          </w:p>
          <w:p w14:paraId="7419CEA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2.柜架类强度与耐久性：地柜、吊柜符合 GB/T 10357.5《家具力学性能试验 第 5 部分：柜类强度和耐久性》要求；搁板加载后最大变形量不超过对应跨度的 0.55%，卸载后无永久性损伤；整体结构无断裂、明显位移。</w:t>
            </w:r>
          </w:p>
          <w:p w14:paraId="0517BED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3.稳定性要求：操作台整体及柜体分别符合对应品类稳定性标准，空载及额定满载状态下均无倾翻。</w:t>
            </w:r>
          </w:p>
          <w:p w14:paraId="5DBB5A2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（六）安全、抗菌与阻燃强制要求（依据：医院家具通用技术要求（GB/T 46489-2025） 第 5.6 节）</w:t>
            </w:r>
          </w:p>
          <w:p w14:paraId="6B4634E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1.成品有害物质限量：成品家具整体有害物质限量符合 GB 18584《家具中有害物质限量》标准，覆盖甲醛、可溶性重金属、总挥发性有机化合物等全项指标，不限于板材自身甲醛限量。</w:t>
            </w:r>
          </w:p>
          <w:p w14:paraId="2B85C3F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2.抗菌性能：台面、拉手、柜门外表面等高频接触部位采用抗菌材料，对大肠杆菌、金黄色葡萄球菌的抑菌率≥90%，符合 QB/T 4371《家具抗菌性能的评价》标准，满足医技科室院感管控要求。</w:t>
            </w:r>
          </w:p>
          <w:p w14:paraId="6539FA1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3.阻燃性能：产品整体阻燃性能符合 GB 17927《家具阻燃性能安全技术规范》要求，适配医院公共场所消防安全要求。</w:t>
            </w:r>
          </w:p>
          <w:p w14:paraId="53DD462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（七）尺寸精度要求（依据：医院家具通用技术要求（GB/T 46489-2025） 第 5.1 节）</w:t>
            </w:r>
          </w:p>
          <w:p w14:paraId="289632B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产品外形宽、深、高尺寸允许偏差≤±5mm；同批次同规格产品的尺寸极限偏差同取正值或负值，保证现场安装拼接严密、缝隙均匀。</w:t>
            </w:r>
          </w:p>
          <w:p w14:paraId="332F180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（八）检验验收与标志文件要求（依据：医院家具通用技术要求（GB/T 46489-2025） 第 7 章、第 8 章）</w:t>
            </w:r>
          </w:p>
          <w:p w14:paraId="6938CBB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1.产品出厂检验覆盖主要尺寸偏差、外观质量、结构安全项目，抽样规则符合 GB/T 2828.1-2012 要求。</w:t>
            </w:r>
          </w:p>
          <w:p w14:paraId="6B9EC0E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2.每件产品附带出厂合格证与使用说明书，标注产品名称、规格型号、用材信息、本标准编号、生产厂家信息、安装维护说明等，符合 GB/T 5296.6《消费品使用说明 第 6 部分：家具》要求。</w:t>
            </w:r>
          </w:p>
          <w:p w14:paraId="74743CD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竞标</w:t>
            </w:r>
            <w:r>
              <w:rPr>
                <w:rFonts w:hint="eastAsia" w:ascii="宋体" w:hAnsi="宋体" w:eastAsia="宋体" w:cs="宋体"/>
                <w:color w:val="auto"/>
                <w:sz w:val="21"/>
                <w:szCs w:val="21"/>
                <w:highlight w:val="none"/>
              </w:rPr>
              <w:t>时需提供第三方权威检测机构出具的、符合医院家具通用技术</w:t>
            </w:r>
            <w:r>
              <w:rPr>
                <w:rFonts w:hint="eastAsia" w:ascii="宋体" w:hAnsi="宋体" w:cs="宋体"/>
                <w:color w:val="auto"/>
                <w:sz w:val="21"/>
                <w:szCs w:val="21"/>
                <w:highlight w:val="none"/>
                <w:lang w:val="en-US" w:eastAsia="zh-CN"/>
              </w:rPr>
              <w:t xml:space="preserve">   一、</w:t>
            </w:r>
            <w:r>
              <w:rPr>
                <w:rFonts w:hint="eastAsia" w:ascii="宋体" w:hAnsi="宋体" w:eastAsia="宋体" w:cs="宋体"/>
                <w:color w:val="auto"/>
                <w:sz w:val="21"/>
                <w:szCs w:val="21"/>
                <w:highlight w:val="none"/>
              </w:rPr>
              <w:t>医院专项表面理化性能要求（依据：医院家具通用技术要求（GB/T 46489-2025） 第 5.4 节 表 2）</w:t>
            </w:r>
          </w:p>
          <w:p w14:paraId="7104E92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适配配药室高频消毒、药液频繁接触的使用场景，柜体木制件表面涂层及软硬质覆面层满足以下指标：</w:t>
            </w:r>
          </w:p>
          <w:p w14:paraId="7A6711A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1.耐冷液性能：经乙酸、碳酸钠、有效氯消毒液、乙醇、氯化钠、葡萄糖溶液测试，均达到 3 级及以上。</w:t>
            </w:r>
          </w:p>
          <w:p w14:paraId="4604169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2.耐污染性能：经丙酮、氢氧化钠、双氧水、红药水、碘伏、人造血液、人造尿液测试，均达到 3 级及以上，擦拭后无明显残留痕迹。</w:t>
            </w:r>
          </w:p>
          <w:p w14:paraId="10577EE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3.耐温变性能：耐干热、耐湿热达到 3 级及以上；耐冷热循环试验后表面无裂缝、开裂、起皱、鼓泡现象。</w:t>
            </w:r>
          </w:p>
          <w:p w14:paraId="29699B1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4.机械与耐候性能：抗冲击达到 4 级及以上，耐磨性能达到 3 级及以上；耐黄变性能达到灰色样卡 4 级及以上。</w:t>
            </w:r>
          </w:p>
          <w:p w14:paraId="2C68F84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柜架类强度与耐久性：符合 GB/T 10357.5</w:t>
            </w:r>
            <w:r>
              <w:rPr>
                <w:rFonts w:hint="eastAsia" w:ascii="宋体" w:hAnsi="宋体" w:cs="宋体"/>
                <w:color w:val="auto"/>
                <w:sz w:val="21"/>
                <w:szCs w:val="21"/>
                <w:highlight w:val="none"/>
                <w:lang w:val="en-US" w:eastAsia="zh-CN"/>
              </w:rPr>
              <w:t>-2023</w:t>
            </w:r>
            <w:r>
              <w:rPr>
                <w:rFonts w:hint="eastAsia" w:ascii="宋体" w:hAnsi="宋体" w:eastAsia="宋体" w:cs="宋体"/>
                <w:color w:val="auto"/>
                <w:sz w:val="21"/>
                <w:szCs w:val="21"/>
                <w:highlight w:val="none"/>
              </w:rPr>
              <w:t>《家具力学性能试验 第 5 部分：柜类强度和耐久性》要求；搁板、顶板、底板加载后最大变形量不超过对应跨度的 0.55%，卸载后无永久性损伤；整体结构无断裂、豁裂、明显位移。</w:t>
            </w:r>
          </w:p>
          <w:p w14:paraId="5889084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三、</w:t>
            </w:r>
            <w:r>
              <w:rPr>
                <w:rFonts w:hint="eastAsia" w:ascii="宋体" w:hAnsi="宋体" w:eastAsia="宋体" w:cs="宋体"/>
                <w:color w:val="auto"/>
                <w:sz w:val="21"/>
                <w:szCs w:val="21"/>
                <w:highlight w:val="none"/>
              </w:rPr>
              <w:t>成品有害物质限量：成品家具整体有害物质限量符合 GB 18584</w:t>
            </w:r>
            <w:r>
              <w:rPr>
                <w:rFonts w:hint="eastAsia" w:ascii="宋体" w:hAnsi="宋体" w:cs="宋体"/>
                <w:color w:val="auto"/>
                <w:sz w:val="21"/>
                <w:szCs w:val="21"/>
                <w:highlight w:val="none"/>
                <w:lang w:val="en-US" w:eastAsia="zh-CN"/>
              </w:rPr>
              <w:t>-2024</w:t>
            </w:r>
            <w:r>
              <w:rPr>
                <w:rFonts w:hint="eastAsia" w:ascii="宋体" w:hAnsi="宋体" w:eastAsia="宋体" w:cs="宋体"/>
                <w:color w:val="auto"/>
                <w:sz w:val="21"/>
                <w:szCs w:val="21"/>
                <w:highlight w:val="none"/>
              </w:rPr>
              <w:t>《家具中有害物质限量》标准，覆盖甲醛、重金属、挥发性有机化合物等全项指标。2.抗菌性能：台面、拉手、柜门等人员高频接触表面采用抗菌材料，对大肠杆菌、金黄色葡萄球菌的抑菌率≥90%，符合 QB/T 4371</w:t>
            </w:r>
            <w:r>
              <w:rPr>
                <w:rFonts w:hint="eastAsia" w:ascii="宋体" w:hAnsi="宋体" w:cs="宋体"/>
                <w:color w:val="auto"/>
                <w:sz w:val="21"/>
                <w:szCs w:val="21"/>
                <w:highlight w:val="none"/>
                <w:lang w:val="en-US" w:eastAsia="zh-CN"/>
              </w:rPr>
              <w:t>-2012</w:t>
            </w:r>
            <w:r>
              <w:rPr>
                <w:rFonts w:hint="eastAsia" w:ascii="宋体" w:hAnsi="宋体" w:eastAsia="宋体" w:cs="宋体"/>
                <w:color w:val="auto"/>
                <w:sz w:val="21"/>
                <w:szCs w:val="21"/>
                <w:highlight w:val="none"/>
              </w:rPr>
              <w:t>《家具抗菌性能的评价》标准，满足医院院感管控要求。</w:t>
            </w:r>
          </w:p>
          <w:p w14:paraId="3D4DAEC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产品规格</w:t>
            </w:r>
          </w:p>
          <w:tbl>
            <w:tblPr>
              <w:tblStyle w:val="29"/>
              <w:tblW w:w="6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690"/>
              <w:gridCol w:w="2290"/>
              <w:gridCol w:w="960"/>
              <w:gridCol w:w="1190"/>
              <w:gridCol w:w="1190"/>
            </w:tblGrid>
            <w:tr w14:paraId="70C88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shd w:val="clear" w:color="auto" w:fill="auto"/>
                  <w:vAlign w:val="center"/>
                </w:tcPr>
                <w:p w14:paraId="7DB5AA2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690" w:type="dxa"/>
                  <w:shd w:val="clear" w:color="auto" w:fill="auto"/>
                  <w:vAlign w:val="center"/>
                </w:tcPr>
                <w:p w14:paraId="4FDDD97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产品名称</w:t>
                  </w:r>
                </w:p>
              </w:tc>
              <w:tc>
                <w:tcPr>
                  <w:tcW w:w="2290" w:type="dxa"/>
                  <w:shd w:val="clear" w:color="auto" w:fill="auto"/>
                  <w:vAlign w:val="center"/>
                </w:tcPr>
                <w:p w14:paraId="31900F6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规格（W宽度 D深度 H高度）</w:t>
                  </w:r>
                </w:p>
              </w:tc>
              <w:tc>
                <w:tcPr>
                  <w:tcW w:w="960" w:type="dxa"/>
                  <w:shd w:val="clear" w:color="auto" w:fill="auto"/>
                  <w:vAlign w:val="center"/>
                </w:tcPr>
                <w:p w14:paraId="621DD11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总面积(㎡)</w:t>
                  </w:r>
                </w:p>
              </w:tc>
              <w:tc>
                <w:tcPr>
                  <w:tcW w:w="1190" w:type="dxa"/>
                </w:tcPr>
                <w:p w14:paraId="09EB4A0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配套组数</w:t>
                  </w:r>
                </w:p>
              </w:tc>
              <w:tc>
                <w:tcPr>
                  <w:tcW w:w="1190" w:type="dxa"/>
                  <w:vAlign w:val="center"/>
                </w:tcPr>
                <w:p w14:paraId="5020F3D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控制</w:t>
                  </w:r>
                  <w:r>
                    <w:rPr>
                      <w:rFonts w:hint="eastAsia" w:ascii="宋体" w:hAnsi="宋体" w:eastAsia="宋体" w:cs="宋体"/>
                      <w:color w:val="auto"/>
                      <w:sz w:val="21"/>
                      <w:szCs w:val="21"/>
                      <w:highlight w:val="none"/>
                      <w:lang w:val="en-US" w:eastAsia="zh-CN"/>
                    </w:rPr>
                    <w:t>单价</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元/㎡</w:t>
                  </w:r>
                  <w:r>
                    <w:rPr>
                      <w:rFonts w:hint="eastAsia" w:ascii="宋体" w:hAnsi="宋体" w:cs="宋体"/>
                      <w:color w:val="auto"/>
                      <w:sz w:val="21"/>
                      <w:szCs w:val="21"/>
                      <w:highlight w:val="none"/>
                      <w:lang w:val="en-US" w:eastAsia="zh-CN"/>
                    </w:rPr>
                    <w:t>）</w:t>
                  </w:r>
                </w:p>
              </w:tc>
            </w:tr>
            <w:tr w14:paraId="2440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shd w:val="clear" w:color="auto" w:fill="auto"/>
                  <w:vAlign w:val="center"/>
                </w:tcPr>
                <w:p w14:paraId="69EC65B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90" w:type="dxa"/>
                  <w:shd w:val="clear" w:color="auto" w:fill="auto"/>
                  <w:vAlign w:val="center"/>
                </w:tcPr>
                <w:p w14:paraId="1BF3BB9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地柜</w:t>
                  </w:r>
                </w:p>
              </w:tc>
              <w:tc>
                <w:tcPr>
                  <w:tcW w:w="2290" w:type="dxa"/>
                  <w:shd w:val="clear" w:color="auto" w:fill="auto"/>
                  <w:vAlign w:val="center"/>
                </w:tcPr>
                <w:p w14:paraId="5B163DC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L形地柜3400W*600D*820H</w:t>
                  </w:r>
                </w:p>
                <w:p w14:paraId="09FD2BA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2700W*600D*820H</w:t>
                  </w:r>
                </w:p>
              </w:tc>
              <w:tc>
                <w:tcPr>
                  <w:tcW w:w="960" w:type="dxa"/>
                  <w:shd w:val="clear" w:color="auto" w:fill="auto"/>
                  <w:vAlign w:val="center"/>
                </w:tcPr>
                <w:p w14:paraId="6F87C1B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85.4</w:t>
                  </w:r>
                </w:p>
              </w:tc>
              <w:tc>
                <w:tcPr>
                  <w:tcW w:w="1190" w:type="dxa"/>
                  <w:shd w:val="clear" w:color="auto" w:fill="auto"/>
                  <w:vAlign w:val="center"/>
                </w:tcPr>
                <w:p w14:paraId="71B1058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1190" w:type="dxa"/>
                  <w:shd w:val="clear" w:color="auto" w:fill="auto"/>
                  <w:vAlign w:val="center"/>
                </w:tcPr>
                <w:p w14:paraId="7925AA4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880</w:t>
                  </w:r>
                </w:p>
              </w:tc>
            </w:tr>
            <w:tr w14:paraId="4557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shd w:val="clear" w:color="auto" w:fill="auto"/>
                  <w:vAlign w:val="center"/>
                </w:tcPr>
                <w:p w14:paraId="23426AB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90" w:type="dxa"/>
                  <w:shd w:val="clear" w:color="auto" w:fill="auto"/>
                  <w:vAlign w:val="center"/>
                </w:tcPr>
                <w:p w14:paraId="09A1E32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吊柜</w:t>
                  </w:r>
                </w:p>
              </w:tc>
              <w:tc>
                <w:tcPr>
                  <w:tcW w:w="2290" w:type="dxa"/>
                  <w:shd w:val="clear" w:color="auto" w:fill="auto"/>
                  <w:vAlign w:val="center"/>
                </w:tcPr>
                <w:p w14:paraId="6A2B246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4000W*400D*600H</w:t>
                  </w:r>
                </w:p>
              </w:tc>
              <w:tc>
                <w:tcPr>
                  <w:tcW w:w="960" w:type="dxa"/>
                  <w:shd w:val="clear" w:color="auto" w:fill="auto"/>
                  <w:vAlign w:val="center"/>
                </w:tcPr>
                <w:p w14:paraId="6FBB3E1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56.0</w:t>
                  </w:r>
                </w:p>
              </w:tc>
              <w:tc>
                <w:tcPr>
                  <w:tcW w:w="1190" w:type="dxa"/>
                  <w:shd w:val="clear" w:color="auto" w:fill="auto"/>
                  <w:vAlign w:val="center"/>
                </w:tcPr>
                <w:p w14:paraId="540B3E4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1190" w:type="dxa"/>
                  <w:shd w:val="clear" w:color="auto" w:fill="auto"/>
                  <w:vAlign w:val="center"/>
                </w:tcPr>
                <w:p w14:paraId="3BF662F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880</w:t>
                  </w:r>
                </w:p>
              </w:tc>
            </w:tr>
            <w:tr w14:paraId="3335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shd w:val="clear" w:color="auto" w:fill="auto"/>
                  <w:vAlign w:val="center"/>
                </w:tcPr>
                <w:p w14:paraId="253D6F8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690" w:type="dxa"/>
                  <w:shd w:val="clear" w:color="auto" w:fill="auto"/>
                  <w:vAlign w:val="center"/>
                </w:tcPr>
                <w:p w14:paraId="68C5A972">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石材背板</w:t>
                  </w:r>
                </w:p>
              </w:tc>
              <w:tc>
                <w:tcPr>
                  <w:tcW w:w="2290" w:type="dxa"/>
                  <w:shd w:val="clear" w:color="auto" w:fill="auto"/>
                  <w:vAlign w:val="center"/>
                </w:tcPr>
                <w:p w14:paraId="5756278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4000W*600H</w:t>
                  </w:r>
                </w:p>
              </w:tc>
              <w:tc>
                <w:tcPr>
                  <w:tcW w:w="960" w:type="dxa"/>
                  <w:shd w:val="clear" w:color="auto" w:fill="auto"/>
                  <w:vAlign w:val="center"/>
                </w:tcPr>
                <w:p w14:paraId="6D57996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56.0</w:t>
                  </w:r>
                </w:p>
              </w:tc>
              <w:tc>
                <w:tcPr>
                  <w:tcW w:w="1190" w:type="dxa"/>
                  <w:shd w:val="clear" w:color="auto" w:fill="auto"/>
                  <w:vAlign w:val="center"/>
                </w:tcPr>
                <w:p w14:paraId="18AA3E5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14套配套</w:t>
                  </w:r>
                </w:p>
              </w:tc>
              <w:tc>
                <w:tcPr>
                  <w:tcW w:w="1190" w:type="dxa"/>
                  <w:shd w:val="clear" w:color="auto" w:fill="auto"/>
                  <w:vAlign w:val="center"/>
                </w:tcPr>
                <w:p w14:paraId="7BB86DB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880</w:t>
                  </w:r>
                </w:p>
              </w:tc>
            </w:tr>
          </w:tbl>
          <w:p w14:paraId="7DBC9A73">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highlight w:val="none"/>
                <w:lang w:val="en-US" w:eastAsia="zh-CN"/>
              </w:rPr>
            </w:pPr>
          </w:p>
        </w:tc>
      </w:tr>
      <w:tr w14:paraId="42EA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793" w:type="dxa"/>
            <w:gridSpan w:val="3"/>
            <w:tcBorders>
              <w:tl2br w:val="nil"/>
              <w:tr2bl w:val="nil"/>
            </w:tcBorders>
            <w:vAlign w:val="bottom"/>
          </w:tcPr>
          <w:p w14:paraId="052D3D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合计</w:t>
            </w:r>
            <w:r>
              <w:rPr>
                <w:rFonts w:hint="eastAsia" w:ascii="宋体" w:hAnsi="宋体" w:cs="宋体"/>
                <w:color w:val="auto"/>
                <w:sz w:val="21"/>
                <w:szCs w:val="21"/>
                <w:highlight w:val="none"/>
                <w:lang w:eastAsia="zh-CN"/>
              </w:rPr>
              <w:t>（万元）</w:t>
            </w:r>
          </w:p>
        </w:tc>
        <w:tc>
          <w:tcPr>
            <w:tcW w:w="8328" w:type="dxa"/>
            <w:gridSpan w:val="4"/>
            <w:tcBorders>
              <w:tl2br w:val="nil"/>
              <w:tr2bl w:val="nil"/>
            </w:tcBorders>
            <w:vAlign w:val="bottom"/>
          </w:tcPr>
          <w:p w14:paraId="72830C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148</w:t>
            </w:r>
          </w:p>
        </w:tc>
      </w:tr>
      <w:tr w14:paraId="1E78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1793" w:type="dxa"/>
            <w:gridSpan w:val="3"/>
            <w:tcBorders>
              <w:tl2br w:val="nil"/>
              <w:tr2bl w:val="nil"/>
            </w:tcBorders>
            <w:vAlign w:val="center"/>
          </w:tcPr>
          <w:p w14:paraId="278554A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79A1A59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2E0AEF5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商务条款</w:t>
            </w:r>
          </w:p>
        </w:tc>
        <w:tc>
          <w:tcPr>
            <w:tcW w:w="8328" w:type="dxa"/>
            <w:gridSpan w:val="4"/>
            <w:tcBorders>
              <w:tl2br w:val="nil"/>
              <w:tr2bl w:val="nil"/>
            </w:tcBorders>
            <w:vAlign w:val="center"/>
          </w:tcPr>
          <w:p w14:paraId="03846B2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bookmarkStart w:id="27" w:name="_top"/>
            <w:bookmarkEnd w:id="27"/>
            <w:r>
              <w:rPr>
                <w:rFonts w:hint="eastAsia" w:ascii="宋体" w:hAnsi="宋体" w:eastAsia="宋体" w:cs="宋体"/>
                <w:color w:val="auto"/>
                <w:sz w:val="21"/>
                <w:szCs w:val="21"/>
                <w:highlight w:val="none"/>
              </w:rPr>
              <w:t>▲一、合同签订期：自成交通知书发出之日起25日内</w:t>
            </w:r>
            <w:r>
              <w:rPr>
                <w:rFonts w:hint="eastAsia" w:ascii="宋体" w:hAnsi="宋体" w:cs="宋体"/>
                <w:color w:val="auto"/>
                <w:sz w:val="21"/>
                <w:szCs w:val="21"/>
                <w:highlight w:val="none"/>
                <w:lang w:eastAsia="zh-CN"/>
              </w:rPr>
              <w:t>。</w:t>
            </w:r>
          </w:p>
          <w:p w14:paraId="29C59FDF">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▲二、供货时间：</w:t>
            </w:r>
            <w:r>
              <w:rPr>
                <w:rFonts w:hint="eastAsia" w:ascii="宋体" w:hAnsi="宋体" w:cs="宋体"/>
                <w:color w:val="auto"/>
                <w:sz w:val="21"/>
                <w:szCs w:val="21"/>
                <w:highlight w:val="none"/>
                <w:lang w:val="en-US" w:eastAsia="zh-CN"/>
              </w:rPr>
              <w:t>原则</w:t>
            </w:r>
            <w:r>
              <w:rPr>
                <w:rFonts w:hint="eastAsia" w:ascii="宋体" w:hAnsi="宋体" w:eastAsia="宋体" w:cs="宋体"/>
                <w:color w:val="auto"/>
                <w:sz w:val="21"/>
                <w:szCs w:val="21"/>
                <w:highlight w:val="none"/>
              </w:rPr>
              <w:t>自签订合同之日起</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0日（日历日）内安装验收完成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根据病房改造施工进度双方另行约定。</w:t>
            </w:r>
          </w:p>
          <w:p w14:paraId="6976EE9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三、供货地点：</w:t>
            </w:r>
            <w:r>
              <w:rPr>
                <w:rFonts w:hint="eastAsia" w:ascii="宋体" w:hAnsi="宋体" w:cs="宋体"/>
                <w:color w:val="auto"/>
                <w:sz w:val="21"/>
                <w:szCs w:val="21"/>
                <w:highlight w:val="none"/>
                <w:lang w:val="en-US" w:eastAsia="zh-CN"/>
              </w:rPr>
              <w:t>南宁市中医医院</w:t>
            </w:r>
            <w:r>
              <w:rPr>
                <w:rFonts w:hint="eastAsia" w:ascii="宋体" w:hAnsi="宋体" w:eastAsia="宋体" w:cs="宋体"/>
                <w:color w:val="auto"/>
                <w:sz w:val="21"/>
                <w:szCs w:val="21"/>
                <w:highlight w:val="none"/>
              </w:rPr>
              <w:t>指定地点</w:t>
            </w:r>
          </w:p>
          <w:p w14:paraId="1668AB5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▲四、验收标准、规范：</w:t>
            </w:r>
          </w:p>
          <w:p w14:paraId="15A1502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成交供应商向采购人提供的货物必须是全新的原装产品。</w:t>
            </w:r>
          </w:p>
          <w:p w14:paraId="0BA5EB0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验收过程中所产生的一切费用均由成交供应商承担，报价时应考虑相关费用。</w:t>
            </w:r>
          </w:p>
          <w:p w14:paraId="3CAA9F9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成交供应商在货物验收时由采购人对照采购文件的功能目标及技术指标全面核对检验，对所有要求出具的证明文件的原件进行核查，如不符合采购文件的技术需求及要求以及提供虚假承诺的，按相关规定做退货处理及违约处理，成交供应商承担所有责任和费用，采购人保留进一步追究责任的权利。</w:t>
            </w:r>
          </w:p>
          <w:p w14:paraId="6F5CF83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eastAsia="宋体" w:cs="宋体"/>
                <w:color w:val="auto"/>
                <w:sz w:val="21"/>
                <w:szCs w:val="21"/>
                <w:highlight w:val="none"/>
              </w:rPr>
              <w:t>本采购文件的相关要求。</w:t>
            </w:r>
          </w:p>
          <w:p w14:paraId="3881D60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eastAsia="宋体" w:cs="宋体"/>
                <w:color w:val="auto"/>
                <w:sz w:val="21"/>
                <w:szCs w:val="21"/>
                <w:highlight w:val="none"/>
              </w:rPr>
              <w:t>国家相关法律、法规、标准和规范等。</w:t>
            </w:r>
          </w:p>
          <w:p w14:paraId="22D467C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五、售后服务要求：</w:t>
            </w:r>
          </w:p>
          <w:p w14:paraId="0609D90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指定地点送货上门，安装调试合格，按国家有关规定实行“三包”，定期回访及维护。</w:t>
            </w:r>
          </w:p>
          <w:p w14:paraId="6043B3A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质保期：自验收合格之日起</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自售出之日起提供3年保修服务，质保期内保证设备的合法性使用，国家强制检测由供应商负责，质保期内的质量责任由成交供应商承担；由于设备质量造成的安全事故由成交供应商承担；质保期内货物故障后成交供应商承诺更换新件。</w:t>
            </w:r>
          </w:p>
          <w:p w14:paraId="0E97FCD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服务响应时间：7×24小时提供服务。电话报修要求2小时内响应，12个小时内排除故障。</w:t>
            </w:r>
          </w:p>
          <w:p w14:paraId="49ACA1C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eastAsia="宋体" w:cs="宋体"/>
                <w:color w:val="auto"/>
                <w:sz w:val="21"/>
                <w:szCs w:val="21"/>
                <w:highlight w:val="none"/>
              </w:rPr>
              <w:t>备品备件要求：维修设备时更换问题部件，并负责备件的运输，具体包括：</w:t>
            </w:r>
          </w:p>
          <w:p w14:paraId="6720737A">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（1）提供保修所需的备件供应要及时、充足。</w:t>
            </w:r>
          </w:p>
          <w:p w14:paraId="4C7221F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（2）备件必须是原厂提供的未拆封原装备件。</w:t>
            </w:r>
          </w:p>
          <w:p w14:paraId="2A0AD00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eastAsia="宋体" w:cs="宋体"/>
                <w:color w:val="auto"/>
                <w:sz w:val="21"/>
                <w:szCs w:val="21"/>
                <w:highlight w:val="none"/>
              </w:rPr>
              <w:t>在正常安装、使用过程中，凡是因产品质量问题所造成采购人损失的，成交供应商负责赔偿采购人的一切经济损失。</w:t>
            </w:r>
          </w:p>
          <w:p w14:paraId="217E008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本政府采购项目现执行的有关政策、法律及法规，如有与国家最新发布的政策、法律及法规相抵触时，供应商必须无条件按照最新规定执行，且造成的损失均由供应商自行承担。</w:t>
            </w:r>
          </w:p>
          <w:p w14:paraId="74075B6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其余按厂家承诺进行。</w:t>
            </w:r>
          </w:p>
          <w:p w14:paraId="58CD6FB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六、其他要求：</w:t>
            </w:r>
          </w:p>
          <w:p w14:paraId="358C3407">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报价必须含以下部分，包括：</w:t>
            </w:r>
          </w:p>
          <w:p w14:paraId="7CEA833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（1）货物的价格；</w:t>
            </w:r>
          </w:p>
          <w:p w14:paraId="7BAEA45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2F15E27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（3）其他（如运输、装卸、旧设备搬运、新设备安装、调试等费用）：包括货款、随配附件、备品备件、专用工具、包装、运输、装卸、保险、运抵指定交货地点、送货上门服务、现场安装调试，试运行</w:t>
            </w:r>
            <w:r>
              <w:rPr>
                <w:rFonts w:hint="eastAsia" w:ascii="宋体" w:hAnsi="宋体" w:cs="宋体"/>
                <w:color w:val="auto"/>
                <w:sz w:val="21"/>
                <w:szCs w:val="21"/>
                <w:highlight w:val="none"/>
                <w:lang w:eastAsia="zh-CN"/>
              </w:rPr>
              <w:t>达到验收标准</w:t>
            </w:r>
            <w:r>
              <w:rPr>
                <w:rFonts w:hint="eastAsia" w:ascii="宋体" w:hAnsi="宋体" w:eastAsia="宋体" w:cs="宋体"/>
                <w:color w:val="auto"/>
                <w:sz w:val="21"/>
                <w:szCs w:val="21"/>
                <w:highlight w:val="none"/>
              </w:rPr>
              <w:t>、保修等各种费用和售后服务、培训、税金及其他所有成本费用的总和。</w:t>
            </w:r>
          </w:p>
          <w:p w14:paraId="1D78EA2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▲2、付款方式及结算方式</w:t>
            </w:r>
            <w:r>
              <w:rPr>
                <w:rFonts w:hint="default" w:ascii="宋体" w:hAnsi="宋体" w:cs="宋体"/>
                <w:color w:val="auto"/>
                <w:sz w:val="21"/>
                <w:szCs w:val="21"/>
                <w:highlight w:val="none"/>
                <w:lang w:val="en-US"/>
              </w:rPr>
              <w:t>：</w:t>
            </w:r>
          </w:p>
          <w:p w14:paraId="ABB0319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①</w:t>
            </w:r>
            <w:r>
              <w:rPr>
                <w:rFonts w:hint="eastAsia" w:ascii="宋体" w:hAnsi="宋体" w:eastAsia="宋体" w:cs="宋体"/>
                <w:color w:val="auto"/>
                <w:sz w:val="21"/>
                <w:szCs w:val="21"/>
                <w:highlight w:val="none"/>
              </w:rPr>
              <w:t>本项目为据实结算，最终结算金额按实际使用数量×成交单价计算。</w:t>
            </w:r>
          </w:p>
          <w:p w14:paraId="BE87CC2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②</w:t>
            </w:r>
            <w:r>
              <w:rPr>
                <w:rFonts w:hint="eastAsia" w:ascii="宋体" w:hAnsi="宋体" w:eastAsia="宋体" w:cs="宋体"/>
                <w:color w:val="auto"/>
                <w:sz w:val="21"/>
                <w:szCs w:val="21"/>
                <w:highlight w:val="none"/>
              </w:rPr>
              <w:t>合同签订之日起20个工作日内，采购人向供应商支付合同暂定总额的30%作为预付款。</w:t>
            </w:r>
          </w:p>
          <w:p w14:paraId="F4FD341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③</w:t>
            </w:r>
            <w:r>
              <w:rPr>
                <w:rFonts w:hint="eastAsia" w:ascii="宋体" w:hAnsi="宋体" w:eastAsia="宋体" w:cs="宋体"/>
                <w:color w:val="auto"/>
                <w:sz w:val="21"/>
                <w:szCs w:val="21"/>
                <w:highlight w:val="none"/>
              </w:rPr>
              <w:t>货物全部送达现场、安装调试完毕并经采购人验收合格后，供应商向采购人开具全额有效增值税专用发票，采购人在收到发票后支付至结算总金额的100%（含已付预付款，即支付结算金额扣除预付款后的剩余款项）。</w:t>
            </w:r>
          </w:p>
          <w:p w14:paraId="16B9624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3.采购人有权核查产品货源佐证材料（如原材料发票），无法合理说明货源来源的，采购人有权取消成交资格并追究违约责任。</w:t>
            </w:r>
          </w:p>
        </w:tc>
      </w:tr>
      <w:tr w14:paraId="0C78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1793" w:type="dxa"/>
            <w:gridSpan w:val="3"/>
            <w:tcBorders>
              <w:tl2br w:val="nil"/>
              <w:tr2bl w:val="nil"/>
            </w:tcBorders>
            <w:vAlign w:val="center"/>
          </w:tcPr>
          <w:p w14:paraId="666CBE1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其他说明</w:t>
            </w:r>
          </w:p>
        </w:tc>
        <w:tc>
          <w:tcPr>
            <w:tcW w:w="8328" w:type="dxa"/>
            <w:gridSpan w:val="4"/>
            <w:tcBorders>
              <w:tl2br w:val="nil"/>
              <w:tr2bl w:val="nil"/>
            </w:tcBorders>
            <w:vAlign w:val="center"/>
          </w:tcPr>
          <w:p w14:paraId="5469D037">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一、进口产品说明</w:t>
            </w:r>
          </w:p>
          <w:p w14:paraId="55E3DE0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本</w:t>
            </w:r>
            <w:r>
              <w:rPr>
                <w:rFonts w:hint="eastAsia" w:ascii="宋体" w:hAnsi="宋体" w:cs="宋体"/>
                <w:color w:val="auto"/>
                <w:sz w:val="21"/>
                <w:szCs w:val="21"/>
                <w:highlight w:val="none"/>
                <w:lang w:eastAsia="zh-CN"/>
              </w:rPr>
              <w:t>项目</w:t>
            </w:r>
            <w:r>
              <w:rPr>
                <w:rFonts w:hint="eastAsia" w:ascii="宋体" w:hAnsi="宋体" w:eastAsia="宋体" w:cs="宋体"/>
                <w:color w:val="auto"/>
                <w:sz w:val="21"/>
                <w:szCs w:val="21"/>
                <w:highlight w:val="none"/>
              </w:rPr>
              <w:t>所涉及的货物不接受进口产品（即通过中国海关报关验放进入中国境内且产自关境外的产品）参与</w:t>
            </w:r>
            <w:r>
              <w:rPr>
                <w:rFonts w:hint="eastAsia" w:ascii="宋体" w:hAnsi="宋体" w:cs="宋体"/>
                <w:color w:val="auto"/>
                <w:sz w:val="21"/>
                <w:szCs w:val="21"/>
                <w:highlight w:val="none"/>
                <w:lang w:eastAsia="zh-CN"/>
              </w:rPr>
              <w:t>竞标</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如有进口产品参与</w:t>
            </w:r>
            <w:r>
              <w:rPr>
                <w:rFonts w:hint="eastAsia" w:ascii="宋体" w:hAnsi="宋体" w:cs="宋体"/>
                <w:b/>
                <w:bCs/>
                <w:color w:val="auto"/>
                <w:sz w:val="21"/>
                <w:szCs w:val="21"/>
                <w:highlight w:val="none"/>
                <w:lang w:eastAsia="zh-CN"/>
              </w:rPr>
              <w:t>竞标</w:t>
            </w:r>
            <w:r>
              <w:rPr>
                <w:rFonts w:hint="eastAsia" w:ascii="宋体" w:hAnsi="宋体" w:eastAsia="宋体" w:cs="宋体"/>
                <w:b/>
                <w:bCs/>
                <w:color w:val="auto"/>
                <w:sz w:val="21"/>
                <w:szCs w:val="21"/>
                <w:highlight w:val="none"/>
              </w:rPr>
              <w:t>的</w:t>
            </w:r>
            <w:r>
              <w:rPr>
                <w:rFonts w:hint="eastAsia" w:ascii="宋体" w:hAnsi="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文件按无效处理。</w:t>
            </w:r>
          </w:p>
        </w:tc>
      </w:tr>
    </w:tbl>
    <w:p w14:paraId="6E8788E9">
      <w:pPr>
        <w:pStyle w:val="12"/>
        <w:rPr>
          <w:rFonts w:ascii="Arial" w:hAnsi="Arial" w:cs="Arial"/>
          <w:color w:val="auto"/>
          <w:highlight w:val="none"/>
        </w:rPr>
      </w:pPr>
    </w:p>
    <w:p w14:paraId="76CA78F1">
      <w:pPr>
        <w:spacing w:line="428" w:lineRule="exact"/>
        <w:rPr>
          <w:rFonts w:ascii="Arial" w:hAnsi="Arial" w:cs="Arial"/>
          <w:color w:val="auto"/>
          <w:sz w:val="32"/>
          <w:szCs w:val="32"/>
          <w:highlight w:val="none"/>
        </w:rPr>
        <w:sectPr>
          <w:headerReference r:id="rId3" w:type="default"/>
          <w:footerReference r:id="rId4" w:type="default"/>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6D83B2C8">
      <w:pPr>
        <w:spacing w:line="428" w:lineRule="exact"/>
        <w:rPr>
          <w:rFonts w:ascii="Arial" w:hAnsi="Arial" w:cs="Arial"/>
          <w:sz w:val="17"/>
          <w:szCs w:val="17"/>
          <w:highlight w:val="none"/>
        </w:rPr>
      </w:pPr>
      <w:r>
        <w:rPr>
          <w:rFonts w:ascii="Arial" w:hAnsi="Arial" w:cs="Arial"/>
          <w:sz w:val="32"/>
          <w:szCs w:val="32"/>
          <w:highlight w:val="none"/>
        </w:rPr>
        <w:t>附件1：</w:t>
      </w:r>
    </w:p>
    <w:p w14:paraId="233D6946">
      <w:pPr>
        <w:spacing w:line="528" w:lineRule="exact"/>
        <w:ind w:left="1871"/>
        <w:rPr>
          <w:rFonts w:ascii="Arial" w:hAnsi="Arial" w:cs="Arial"/>
          <w:sz w:val="20"/>
          <w:szCs w:val="20"/>
          <w:highlight w:val="none"/>
        </w:rPr>
      </w:pPr>
      <w:r>
        <w:rPr>
          <w:rFonts w:ascii="Arial" w:hAnsi="Arial" w:cs="Arial"/>
          <w:sz w:val="40"/>
          <w:szCs w:val="40"/>
          <w:highlight w:val="none"/>
        </w:rPr>
        <w:t>节能产品政府采购品目清单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604"/>
        <w:gridCol w:w="1688"/>
        <w:gridCol w:w="1674"/>
        <w:gridCol w:w="3896"/>
      </w:tblGrid>
      <w:tr w14:paraId="27FD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EA04586">
            <w:pPr>
              <w:jc w:val="center"/>
              <w:rPr>
                <w:rFonts w:ascii="Calibri" w:hAnsi="Calibri"/>
                <w:color w:val="000000"/>
                <w:szCs w:val="22"/>
                <w:highlight w:val="none"/>
              </w:rPr>
            </w:pPr>
            <w:r>
              <w:rPr>
                <w:rFonts w:hint="eastAsia" w:ascii="宋体" w:hAnsi="宋体" w:cs="宋体"/>
                <w:b/>
                <w:bCs/>
                <w:color w:val="000000"/>
                <w:w w:val="99"/>
                <w:highlight w:val="none"/>
              </w:rPr>
              <w:t>品目序号</w:t>
            </w:r>
          </w:p>
        </w:tc>
        <w:tc>
          <w:tcPr>
            <w:tcW w:w="4966" w:type="dxa"/>
            <w:gridSpan w:val="3"/>
            <w:tcBorders>
              <w:top w:val="single" w:color="000000" w:sz="4" w:space="0"/>
              <w:left w:val="single" w:color="000000" w:sz="4" w:space="0"/>
              <w:bottom w:val="single" w:color="000000" w:sz="4" w:space="0"/>
              <w:right w:val="single" w:color="000000" w:sz="4" w:space="0"/>
            </w:tcBorders>
            <w:vAlign w:val="center"/>
          </w:tcPr>
          <w:p w14:paraId="6D67E5E6">
            <w:pPr>
              <w:jc w:val="center"/>
              <w:rPr>
                <w:rFonts w:ascii="Calibri" w:hAnsi="Calibri"/>
                <w:color w:val="000000"/>
                <w:szCs w:val="22"/>
                <w:highlight w:val="none"/>
              </w:rPr>
            </w:pPr>
            <w:r>
              <w:rPr>
                <w:rFonts w:hint="eastAsia" w:ascii="宋体" w:hAnsi="宋体" w:cs="宋体"/>
                <w:b/>
                <w:bCs/>
                <w:color w:val="000000"/>
                <w:w w:val="99"/>
                <w:highlight w:val="none"/>
              </w:rPr>
              <w:t>名称</w:t>
            </w:r>
          </w:p>
        </w:tc>
        <w:tc>
          <w:tcPr>
            <w:tcW w:w="3896" w:type="dxa"/>
            <w:tcBorders>
              <w:top w:val="single" w:color="000000" w:sz="4" w:space="0"/>
              <w:left w:val="single" w:color="000000" w:sz="4" w:space="0"/>
              <w:bottom w:val="single" w:color="000000" w:sz="4" w:space="0"/>
              <w:right w:val="single" w:color="000000" w:sz="4" w:space="0"/>
            </w:tcBorders>
            <w:vAlign w:val="center"/>
          </w:tcPr>
          <w:p w14:paraId="03908CC7">
            <w:pPr>
              <w:jc w:val="center"/>
              <w:rPr>
                <w:rFonts w:ascii="Calibri" w:hAnsi="Calibri"/>
                <w:color w:val="000000"/>
                <w:szCs w:val="22"/>
                <w:highlight w:val="none"/>
              </w:rPr>
            </w:pPr>
            <w:r>
              <w:rPr>
                <w:rFonts w:hint="eastAsia" w:ascii="宋体" w:hAnsi="宋体" w:cs="宋体"/>
                <w:b/>
                <w:bCs/>
                <w:color w:val="000000"/>
                <w:w w:val="99"/>
                <w:highlight w:val="none"/>
              </w:rPr>
              <w:t>依据的标准</w:t>
            </w:r>
          </w:p>
        </w:tc>
      </w:tr>
      <w:tr w14:paraId="2F2B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61B103F9">
            <w:pPr>
              <w:jc w:val="center"/>
              <w:rPr>
                <w:rFonts w:ascii="宋体" w:hAnsi="宋体"/>
                <w:color w:val="000000"/>
                <w:szCs w:val="21"/>
                <w:highlight w:val="none"/>
              </w:rPr>
            </w:pPr>
            <w:r>
              <w:rPr>
                <w:rFonts w:hint="eastAsia" w:ascii="宋体" w:hAnsi="宋体"/>
                <w:color w:val="000000"/>
                <w:szCs w:val="21"/>
                <w:highlight w:val="none"/>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08F19E80">
            <w:pPr>
              <w:jc w:val="center"/>
              <w:rPr>
                <w:rFonts w:ascii="宋体" w:hAnsi="宋体"/>
                <w:color w:val="000000"/>
                <w:szCs w:val="21"/>
                <w:highlight w:val="none"/>
              </w:rPr>
            </w:pPr>
            <w:r>
              <w:rPr>
                <w:rFonts w:hint="eastAsia" w:ascii="宋体" w:hAnsi="宋体" w:cs="仿宋_GB2312"/>
                <w:color w:val="000000"/>
                <w:szCs w:val="21"/>
                <w:highlight w:val="none"/>
              </w:rPr>
              <w:t>A02010100</w:t>
            </w:r>
            <w:r>
              <w:rPr>
                <w:rFonts w:hint="eastAsia" w:ascii="宋体" w:hAnsi="宋体" w:cs="宋体"/>
                <w:color w:val="000000"/>
                <w:w w:val="99"/>
                <w:szCs w:val="21"/>
                <w:highlight w:val="none"/>
              </w:rPr>
              <w:t>计算机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05B8C5ED">
            <w:pPr>
              <w:pStyle w:val="111"/>
              <w:spacing w:before="93"/>
              <w:ind w:left="7" w:right="5"/>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仿宋_GB2312"/>
                <w:color w:val="000000"/>
                <w:kern w:val="2"/>
                <w:sz w:val="21"/>
                <w:szCs w:val="21"/>
                <w:highlight w:val="none"/>
              </w:rPr>
              <w:t>A02010105</w:t>
            </w:r>
            <w:r>
              <w:rPr>
                <w:rFonts w:hint="eastAsia" w:ascii="宋体" w:hAnsi="宋体" w:cs="宋体"/>
                <w:color w:val="000000"/>
                <w:w w:val="99"/>
                <w:kern w:val="2"/>
                <w:sz w:val="21"/>
                <w:szCs w:val="21"/>
                <w:highlight w:val="none"/>
              </w:rPr>
              <w:t>台式计算机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643D0D00">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A3F0A41">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《微型计算机能效限定值及能效等级》（GB28380）</w:t>
            </w:r>
          </w:p>
        </w:tc>
      </w:tr>
      <w:tr w14:paraId="6AE1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E65CD6">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442EDFF">
            <w:pPr>
              <w:widowControl/>
              <w:jc w:val="left"/>
              <w:rPr>
                <w:rFonts w:ascii="宋体" w:hAnsi="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116B73A">
            <w:pPr>
              <w:pStyle w:val="111"/>
              <w:spacing w:before="44"/>
              <w:ind w:left="7" w:right="5"/>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仿宋_GB2312"/>
                <w:color w:val="000000"/>
                <w:kern w:val="2"/>
                <w:sz w:val="21"/>
                <w:szCs w:val="21"/>
                <w:highlight w:val="none"/>
              </w:rPr>
              <w:t>A02010108</w:t>
            </w:r>
            <w:r>
              <w:rPr>
                <w:rFonts w:hint="eastAsia" w:ascii="宋体" w:hAnsi="宋体" w:cs="宋体"/>
                <w:color w:val="000000"/>
                <w:w w:val="99"/>
                <w:kern w:val="2"/>
                <w:sz w:val="21"/>
                <w:szCs w:val="21"/>
                <w:highlight w:val="none"/>
              </w:rPr>
              <w:t>便携式计算机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55133F99">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5314EB9B">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《微型计算机能效限定值及能效等级》（GB28380）</w:t>
            </w:r>
          </w:p>
        </w:tc>
      </w:tr>
      <w:tr w14:paraId="119F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6E762A">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8ADA6B1">
            <w:pPr>
              <w:widowControl/>
              <w:jc w:val="left"/>
              <w:rPr>
                <w:rFonts w:ascii="宋体" w:hAnsi="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622EA003">
            <w:pPr>
              <w:pStyle w:val="111"/>
              <w:spacing w:before="64"/>
              <w:ind w:left="7" w:right="5"/>
              <w:jc w:val="center"/>
              <w:rPr>
                <w:rFonts w:ascii="宋体" w:hAnsi="宋体" w:cs="宋体"/>
                <w:color w:val="000000"/>
                <w:kern w:val="2"/>
                <w:sz w:val="21"/>
                <w:szCs w:val="21"/>
                <w:highlight w:val="none"/>
                <w:lang w:eastAsia="zh-CN"/>
              </w:rPr>
            </w:pPr>
            <w:r>
              <w:rPr>
                <w:rFonts w:hint="eastAsia" w:ascii="宋体" w:hAnsi="宋体" w:cs="宋体"/>
                <w:color w:val="000000"/>
                <w:w w:val="99"/>
                <w:kern w:val="2"/>
                <w:sz w:val="21"/>
                <w:szCs w:val="21"/>
                <w:highlight w:val="none"/>
                <w:lang w:eastAsia="zh-CN"/>
              </w:rPr>
              <w:t>★</w:t>
            </w:r>
            <w:r>
              <w:rPr>
                <w:rFonts w:hint="eastAsia" w:ascii="宋体" w:hAnsi="宋体" w:cs="仿宋_GB2312"/>
                <w:color w:val="000000"/>
                <w:kern w:val="2"/>
                <w:sz w:val="21"/>
                <w:szCs w:val="21"/>
                <w:highlight w:val="none"/>
                <w:lang w:eastAsia="zh-CN"/>
              </w:rPr>
              <w:t>A02010109平板式计算机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57F260BE">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5104AD6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《微型计算机能效限定值及能效等级》（GB28380）</w:t>
            </w:r>
          </w:p>
        </w:tc>
      </w:tr>
      <w:tr w14:paraId="7A65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34AD0BB1">
            <w:pPr>
              <w:jc w:val="center"/>
              <w:rPr>
                <w:rFonts w:ascii="宋体" w:hAnsi="宋体"/>
                <w:color w:val="000000"/>
                <w:szCs w:val="21"/>
                <w:highlight w:val="none"/>
              </w:rPr>
            </w:pPr>
            <w:r>
              <w:rPr>
                <w:rFonts w:hint="eastAsia" w:ascii="宋体" w:hAnsi="宋体"/>
                <w:color w:val="000000"/>
                <w:szCs w:val="21"/>
                <w:highlight w:val="none"/>
              </w:rPr>
              <w:t>2</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6129C5F8">
            <w:pPr>
              <w:pStyle w:val="111"/>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A02020000</w:t>
            </w:r>
            <w:r>
              <w:rPr>
                <w:rFonts w:hint="eastAsia" w:ascii="宋体" w:hAnsi="宋体" w:cs="宋体"/>
                <w:color w:val="000000"/>
                <w:w w:val="99"/>
                <w:kern w:val="2"/>
                <w:sz w:val="21"/>
                <w:szCs w:val="21"/>
                <w:highlight w:val="none"/>
              </w:rPr>
              <w:t>办公设备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5CC0B419">
            <w:pPr>
              <w:jc w:val="center"/>
              <w:rPr>
                <w:rFonts w:ascii="宋体" w:hAnsi="宋体"/>
                <w:color w:val="000000"/>
                <w:szCs w:val="21"/>
                <w:highlight w:val="none"/>
              </w:rPr>
            </w:pPr>
            <w:r>
              <w:rPr>
                <w:rFonts w:hint="eastAsia" w:ascii="宋体" w:hAnsi="宋体" w:cs="宋体"/>
                <w:color w:val="000000"/>
                <w:spacing w:val="1"/>
                <w:w w:val="99"/>
                <w:szCs w:val="21"/>
                <w:highlight w:val="none"/>
              </w:rPr>
              <w:t>A02021000</w:t>
            </w:r>
            <w:r>
              <w:rPr>
                <w:rFonts w:hint="eastAsia" w:ascii="宋体" w:hAnsi="宋体" w:cs="Arial"/>
                <w:color w:val="000000"/>
                <w:szCs w:val="21"/>
                <w:highlight w:val="none"/>
                <w:shd w:val="clear" w:color="auto" w:fill="FFFFFF"/>
              </w:rPr>
              <w:t>打印机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20D0ABDB">
            <w:pPr>
              <w:jc w:val="center"/>
              <w:rPr>
                <w:rFonts w:ascii="宋体" w:hAnsi="宋体"/>
                <w:color w:val="000000"/>
                <w:szCs w:val="21"/>
                <w:highlight w:val="none"/>
              </w:rPr>
            </w:pPr>
            <w:r>
              <w:rPr>
                <w:rFonts w:hint="eastAsia" w:ascii="宋体" w:hAnsi="宋体"/>
                <w:color w:val="000000"/>
                <w:szCs w:val="21"/>
                <w:highlight w:val="none"/>
              </w:rPr>
              <w:t>A02021001 A3黑白打印机</w:t>
            </w:r>
          </w:p>
        </w:tc>
        <w:tc>
          <w:tcPr>
            <w:tcW w:w="3896" w:type="dxa"/>
            <w:tcBorders>
              <w:top w:val="single" w:color="000000" w:sz="4" w:space="0"/>
              <w:left w:val="single" w:color="000000" w:sz="4" w:space="0"/>
              <w:bottom w:val="single" w:color="000000" w:sz="4" w:space="0"/>
              <w:right w:val="single" w:color="000000" w:sz="4" w:space="0"/>
            </w:tcBorders>
          </w:tcPr>
          <w:p w14:paraId="1E986B75">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62BF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0782E46">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DFC07A8">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0CBF8653">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41DD5B6">
            <w:pPr>
              <w:jc w:val="center"/>
              <w:rPr>
                <w:rFonts w:ascii="宋体" w:hAnsi="宋体"/>
                <w:color w:val="000000"/>
                <w:szCs w:val="21"/>
                <w:highlight w:val="none"/>
              </w:rPr>
            </w:pPr>
            <w:r>
              <w:rPr>
                <w:rFonts w:hint="eastAsia" w:ascii="宋体" w:hAnsi="宋体"/>
                <w:color w:val="000000"/>
                <w:szCs w:val="21"/>
                <w:highlight w:val="none"/>
              </w:rPr>
              <w:t>A02021002 A3彩色打印机</w:t>
            </w:r>
          </w:p>
        </w:tc>
        <w:tc>
          <w:tcPr>
            <w:tcW w:w="3896" w:type="dxa"/>
            <w:tcBorders>
              <w:top w:val="single" w:color="000000" w:sz="4" w:space="0"/>
              <w:left w:val="single" w:color="000000" w:sz="4" w:space="0"/>
              <w:bottom w:val="single" w:color="000000" w:sz="4" w:space="0"/>
              <w:right w:val="single" w:color="000000" w:sz="4" w:space="0"/>
            </w:tcBorders>
          </w:tcPr>
          <w:p w14:paraId="1FE9831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21E5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29098E">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D84129A">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70DEC4A3">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0BC7BFDE">
            <w:pPr>
              <w:jc w:val="center"/>
              <w:rPr>
                <w:rFonts w:ascii="宋体" w:hAnsi="宋体"/>
                <w:color w:val="000000"/>
                <w:szCs w:val="21"/>
                <w:highlight w:val="none"/>
              </w:rPr>
            </w:pPr>
            <w:r>
              <w:rPr>
                <w:rFonts w:hint="eastAsia" w:ascii="宋体" w:hAnsi="宋体"/>
                <w:color w:val="000000"/>
                <w:szCs w:val="21"/>
                <w:highlight w:val="none"/>
              </w:rPr>
              <w:t>A02021003 A4黑白打印机</w:t>
            </w:r>
          </w:p>
        </w:tc>
        <w:tc>
          <w:tcPr>
            <w:tcW w:w="3896" w:type="dxa"/>
            <w:tcBorders>
              <w:top w:val="single" w:color="000000" w:sz="4" w:space="0"/>
              <w:left w:val="single" w:color="000000" w:sz="4" w:space="0"/>
              <w:bottom w:val="single" w:color="000000" w:sz="4" w:space="0"/>
              <w:right w:val="single" w:color="000000" w:sz="4" w:space="0"/>
            </w:tcBorders>
          </w:tcPr>
          <w:p w14:paraId="20F0C1F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2C68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E2474A">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22CB3FDD">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2225B2AA">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A3BC1FE">
            <w:pPr>
              <w:jc w:val="center"/>
              <w:rPr>
                <w:rFonts w:ascii="宋体" w:hAnsi="宋体"/>
                <w:color w:val="000000"/>
                <w:szCs w:val="21"/>
                <w:highlight w:val="none"/>
              </w:rPr>
            </w:pPr>
            <w:r>
              <w:rPr>
                <w:rFonts w:hint="eastAsia" w:ascii="宋体" w:hAnsi="宋体"/>
                <w:color w:val="000000"/>
                <w:szCs w:val="21"/>
                <w:highlight w:val="none"/>
              </w:rPr>
              <w:t>A02021004 A4彩色打印机</w:t>
            </w:r>
          </w:p>
        </w:tc>
        <w:tc>
          <w:tcPr>
            <w:tcW w:w="3896" w:type="dxa"/>
            <w:tcBorders>
              <w:top w:val="single" w:color="000000" w:sz="4" w:space="0"/>
              <w:left w:val="single" w:color="000000" w:sz="4" w:space="0"/>
              <w:bottom w:val="single" w:color="000000" w:sz="4" w:space="0"/>
              <w:right w:val="single" w:color="000000" w:sz="4" w:space="0"/>
            </w:tcBorders>
          </w:tcPr>
          <w:p w14:paraId="4CEAC9CD">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7F93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725D9A">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139C7432">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F93E8FF">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D8E911A">
            <w:pPr>
              <w:jc w:val="center"/>
              <w:rPr>
                <w:rFonts w:ascii="宋体" w:hAnsi="宋体"/>
                <w:color w:val="000000"/>
                <w:szCs w:val="21"/>
                <w:highlight w:val="none"/>
              </w:rPr>
            </w:pPr>
            <w:r>
              <w:rPr>
                <w:rFonts w:hint="eastAsia" w:ascii="宋体" w:hAnsi="宋体"/>
                <w:color w:val="000000"/>
                <w:szCs w:val="21"/>
                <w:highlight w:val="none"/>
              </w:rPr>
              <w:t>A02021005 3D打印机</w:t>
            </w:r>
          </w:p>
        </w:tc>
        <w:tc>
          <w:tcPr>
            <w:tcW w:w="3896" w:type="dxa"/>
            <w:tcBorders>
              <w:top w:val="single" w:color="000000" w:sz="4" w:space="0"/>
              <w:left w:val="single" w:color="000000" w:sz="4" w:space="0"/>
              <w:bottom w:val="single" w:color="000000" w:sz="4" w:space="0"/>
              <w:right w:val="single" w:color="000000" w:sz="4" w:space="0"/>
            </w:tcBorders>
          </w:tcPr>
          <w:p w14:paraId="14BCB6C6">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3F13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2DEB5D">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1C96B1E">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5AC4678">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D643D4F">
            <w:pPr>
              <w:jc w:val="center"/>
              <w:rPr>
                <w:rFonts w:ascii="宋体" w:hAnsi="宋体"/>
                <w:color w:val="000000"/>
                <w:szCs w:val="21"/>
                <w:highlight w:val="none"/>
              </w:rPr>
            </w:pPr>
            <w:r>
              <w:rPr>
                <w:rFonts w:hint="eastAsia" w:ascii="宋体" w:hAnsi="宋体"/>
                <w:color w:val="000000"/>
                <w:szCs w:val="21"/>
                <w:highlight w:val="none"/>
              </w:rPr>
              <w:t>A02021006票据打印机</w:t>
            </w:r>
          </w:p>
        </w:tc>
        <w:tc>
          <w:tcPr>
            <w:tcW w:w="3896" w:type="dxa"/>
            <w:tcBorders>
              <w:top w:val="single" w:color="000000" w:sz="4" w:space="0"/>
              <w:left w:val="single" w:color="000000" w:sz="4" w:space="0"/>
              <w:bottom w:val="single" w:color="000000" w:sz="4" w:space="0"/>
              <w:right w:val="single" w:color="000000" w:sz="4" w:space="0"/>
            </w:tcBorders>
          </w:tcPr>
          <w:p w14:paraId="2FE060C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7301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7F9176">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BBADC82">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801EB57">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C5E9550">
            <w:pPr>
              <w:jc w:val="center"/>
              <w:rPr>
                <w:rFonts w:ascii="宋体" w:hAnsi="宋体"/>
                <w:color w:val="000000"/>
                <w:szCs w:val="21"/>
                <w:highlight w:val="none"/>
              </w:rPr>
            </w:pPr>
            <w:r>
              <w:rPr>
                <w:rFonts w:hint="eastAsia" w:ascii="宋体" w:hAnsi="宋体"/>
                <w:color w:val="000000"/>
                <w:szCs w:val="21"/>
                <w:highlight w:val="none"/>
              </w:rPr>
              <w:t>A02021007条码打印机</w:t>
            </w:r>
          </w:p>
        </w:tc>
        <w:tc>
          <w:tcPr>
            <w:tcW w:w="3896" w:type="dxa"/>
            <w:tcBorders>
              <w:top w:val="single" w:color="000000" w:sz="4" w:space="0"/>
              <w:left w:val="single" w:color="000000" w:sz="4" w:space="0"/>
              <w:bottom w:val="single" w:color="000000" w:sz="4" w:space="0"/>
              <w:right w:val="single" w:color="000000" w:sz="4" w:space="0"/>
            </w:tcBorders>
          </w:tcPr>
          <w:p w14:paraId="554CB25B">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5630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A9DF7F">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98495CC">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3F77D613">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5970DDD">
            <w:pPr>
              <w:jc w:val="center"/>
              <w:rPr>
                <w:rFonts w:ascii="宋体" w:hAnsi="宋体"/>
                <w:color w:val="000000"/>
                <w:szCs w:val="21"/>
                <w:highlight w:val="none"/>
              </w:rPr>
            </w:pPr>
            <w:r>
              <w:rPr>
                <w:rFonts w:hint="eastAsia" w:ascii="宋体" w:hAnsi="宋体"/>
                <w:color w:val="000000"/>
                <w:szCs w:val="21"/>
                <w:highlight w:val="none"/>
              </w:rPr>
              <w:t>A02021008地址打印机</w:t>
            </w:r>
          </w:p>
        </w:tc>
        <w:tc>
          <w:tcPr>
            <w:tcW w:w="3896" w:type="dxa"/>
            <w:tcBorders>
              <w:top w:val="single" w:color="000000" w:sz="4" w:space="0"/>
              <w:left w:val="single" w:color="000000" w:sz="4" w:space="0"/>
              <w:bottom w:val="single" w:color="000000" w:sz="4" w:space="0"/>
              <w:right w:val="single" w:color="000000" w:sz="4" w:space="0"/>
            </w:tcBorders>
          </w:tcPr>
          <w:p w14:paraId="73BC577E">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5CDA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9AEAA2">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2E876FC">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122E38EF">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D293CD1">
            <w:pPr>
              <w:jc w:val="center"/>
              <w:rPr>
                <w:rFonts w:ascii="宋体" w:hAnsi="宋体"/>
                <w:color w:val="000000"/>
                <w:szCs w:val="21"/>
                <w:highlight w:val="none"/>
              </w:rPr>
            </w:pPr>
            <w:r>
              <w:rPr>
                <w:rFonts w:hint="eastAsia" w:ascii="宋体" w:hAnsi="宋体"/>
                <w:color w:val="000000"/>
                <w:szCs w:val="21"/>
                <w:highlight w:val="none"/>
              </w:rPr>
              <w:t>A02021099其他打印机</w:t>
            </w:r>
          </w:p>
        </w:tc>
        <w:tc>
          <w:tcPr>
            <w:tcW w:w="3896" w:type="dxa"/>
            <w:tcBorders>
              <w:top w:val="single" w:color="000000" w:sz="4" w:space="0"/>
              <w:left w:val="single" w:color="000000" w:sz="4" w:space="0"/>
              <w:bottom w:val="single" w:color="000000" w:sz="4" w:space="0"/>
              <w:right w:val="single" w:color="000000" w:sz="4" w:space="0"/>
            </w:tcBorders>
          </w:tcPr>
          <w:p w14:paraId="2E6D77B8">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114B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886AC3">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16DF0029">
            <w:pPr>
              <w:widowControl/>
              <w:jc w:val="left"/>
              <w:rPr>
                <w:rFonts w:ascii="宋体" w:hAnsi="宋体" w:cs="宋体"/>
                <w:color w:val="000000"/>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15746F7A">
            <w:pPr>
              <w:jc w:val="center"/>
              <w:rPr>
                <w:rFonts w:ascii="宋体" w:hAnsi="宋体"/>
                <w:color w:val="000000"/>
                <w:szCs w:val="21"/>
                <w:highlight w:val="none"/>
              </w:rPr>
            </w:pPr>
            <w:r>
              <w:rPr>
                <w:rFonts w:hint="eastAsia" w:ascii="宋体" w:hAnsi="宋体"/>
                <w:color w:val="000000"/>
                <w:szCs w:val="21"/>
                <w:highlight w:val="none"/>
              </w:rPr>
              <w:t>A02021100输入输出设备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396F3A20">
            <w:pPr>
              <w:jc w:val="center"/>
              <w:rPr>
                <w:rFonts w:ascii="宋体" w:hAnsi="宋体"/>
                <w:color w:val="000000"/>
                <w:szCs w:val="21"/>
                <w:highlight w:val="none"/>
              </w:rPr>
            </w:pPr>
            <w:r>
              <w:rPr>
                <w:rFonts w:hint="eastAsia" w:ascii="宋体" w:hAnsi="宋体" w:cs="宋体"/>
                <w:color w:val="000000"/>
                <w:w w:val="99"/>
                <w:szCs w:val="21"/>
                <w:highlight w:val="none"/>
              </w:rPr>
              <w:t>★</w:t>
            </w:r>
            <w:r>
              <w:rPr>
                <w:rFonts w:hint="eastAsia" w:ascii="宋体" w:hAnsi="宋体"/>
                <w:color w:val="000000"/>
                <w:szCs w:val="21"/>
                <w:highlight w:val="none"/>
              </w:rPr>
              <w:t>A02021104液晶显示器</w:t>
            </w:r>
          </w:p>
        </w:tc>
        <w:tc>
          <w:tcPr>
            <w:tcW w:w="3896" w:type="dxa"/>
            <w:tcBorders>
              <w:top w:val="single" w:color="000000" w:sz="4" w:space="0"/>
              <w:left w:val="single" w:color="000000" w:sz="4" w:space="0"/>
              <w:bottom w:val="single" w:color="000000" w:sz="4" w:space="0"/>
              <w:right w:val="single" w:color="000000" w:sz="4" w:space="0"/>
            </w:tcBorders>
            <w:vAlign w:val="center"/>
          </w:tcPr>
          <w:p w14:paraId="5955B843">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《计算机显示器能效限定值及能效等级》（GB21520）</w:t>
            </w:r>
          </w:p>
        </w:tc>
      </w:tr>
      <w:tr w14:paraId="547F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FDB1E9">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679AAB76">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86B923B">
            <w:pPr>
              <w:widowControl/>
              <w:jc w:val="left"/>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8F10A7D">
            <w:pPr>
              <w:jc w:val="center"/>
              <w:rPr>
                <w:rFonts w:ascii="宋体" w:hAnsi="宋体"/>
                <w:color w:val="000000"/>
                <w:szCs w:val="21"/>
                <w:highlight w:val="none"/>
              </w:rPr>
            </w:pPr>
            <w:r>
              <w:rPr>
                <w:rFonts w:hint="eastAsia" w:ascii="宋体" w:hAnsi="宋体"/>
                <w:color w:val="000000"/>
                <w:szCs w:val="21"/>
                <w:highlight w:val="none"/>
              </w:rPr>
              <w:t>A02021118扫描仪</w:t>
            </w:r>
          </w:p>
        </w:tc>
        <w:tc>
          <w:tcPr>
            <w:tcW w:w="3896" w:type="dxa"/>
            <w:tcBorders>
              <w:top w:val="single" w:color="000000" w:sz="4" w:space="0"/>
              <w:left w:val="single" w:color="000000" w:sz="4" w:space="0"/>
              <w:bottom w:val="single" w:color="000000" w:sz="4" w:space="0"/>
              <w:right w:val="single" w:color="000000" w:sz="4" w:space="0"/>
            </w:tcBorders>
            <w:vAlign w:val="center"/>
          </w:tcPr>
          <w:p w14:paraId="4A236E8E">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参照《复印机、打印机和传真机能效限定值及能效等级》（GB21521）中打印速度为15页/分的针式打印机相关要求</w:t>
            </w:r>
          </w:p>
        </w:tc>
      </w:tr>
      <w:tr w14:paraId="4F03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53A3B89">
            <w:pPr>
              <w:jc w:val="center"/>
              <w:rPr>
                <w:rFonts w:ascii="宋体" w:hAnsi="宋体"/>
                <w:color w:val="000000"/>
                <w:szCs w:val="21"/>
                <w:highlight w:val="none"/>
              </w:rPr>
            </w:pPr>
            <w:r>
              <w:rPr>
                <w:rFonts w:hint="eastAsia" w:ascii="宋体" w:hAnsi="宋体"/>
                <w:color w:val="000000"/>
                <w:w w:val="99"/>
                <w:szCs w:val="21"/>
                <w:highlight w:val="none"/>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4405E18C">
            <w:pPr>
              <w:jc w:val="center"/>
              <w:rPr>
                <w:rFonts w:ascii="宋体" w:hAnsi="宋体"/>
                <w:color w:val="000000"/>
                <w:szCs w:val="21"/>
                <w:highlight w:val="none"/>
              </w:rPr>
            </w:pPr>
            <w:r>
              <w:rPr>
                <w:rFonts w:hint="eastAsia" w:ascii="宋体" w:hAnsi="宋体"/>
                <w:color w:val="000000"/>
                <w:szCs w:val="21"/>
                <w:highlight w:val="none"/>
              </w:rPr>
              <w:t>A02020200投影仪</w:t>
            </w:r>
          </w:p>
        </w:tc>
        <w:tc>
          <w:tcPr>
            <w:tcW w:w="1688" w:type="dxa"/>
            <w:tcBorders>
              <w:top w:val="single" w:color="000000" w:sz="4" w:space="0"/>
              <w:left w:val="single" w:color="000000" w:sz="4" w:space="0"/>
              <w:bottom w:val="single" w:color="000000" w:sz="4" w:space="0"/>
              <w:right w:val="single" w:color="000000" w:sz="4" w:space="0"/>
            </w:tcBorders>
            <w:vAlign w:val="center"/>
          </w:tcPr>
          <w:p w14:paraId="1227FCA1">
            <w:pPr>
              <w:jc w:val="center"/>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05EC69E1">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5071E4C7">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《投影机能效限定值及能效等级》（GB32028）</w:t>
            </w:r>
          </w:p>
        </w:tc>
      </w:tr>
      <w:tr w14:paraId="5171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2F8E8CD">
            <w:pPr>
              <w:jc w:val="center"/>
              <w:rPr>
                <w:rFonts w:ascii="宋体" w:hAnsi="宋体"/>
                <w:color w:val="000000"/>
                <w:szCs w:val="21"/>
                <w:highlight w:val="none"/>
              </w:rPr>
            </w:pPr>
            <w:r>
              <w:rPr>
                <w:rFonts w:hint="eastAsia" w:ascii="宋体" w:hAnsi="宋体"/>
                <w:color w:val="000000"/>
                <w:szCs w:val="21"/>
                <w:highlight w:val="none"/>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5FEAFC05">
            <w:pPr>
              <w:pStyle w:val="111"/>
              <w:spacing w:before="66"/>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A02020400</w:t>
            </w:r>
            <w:r>
              <w:rPr>
                <w:rFonts w:hint="eastAsia" w:ascii="宋体" w:hAnsi="宋体" w:cs="宋体"/>
                <w:color w:val="000000"/>
                <w:w w:val="99"/>
                <w:kern w:val="2"/>
                <w:sz w:val="21"/>
                <w:szCs w:val="21"/>
                <w:highlight w:val="none"/>
              </w:rPr>
              <w:t>多功能一体机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6C5F6C8C">
            <w:pPr>
              <w:jc w:val="center"/>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D214CC5">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0A808630">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《复印机、打印机和传真机能效限定值及能效等级》（GB21521）</w:t>
            </w:r>
          </w:p>
        </w:tc>
      </w:tr>
      <w:tr w14:paraId="5257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0BF152DD">
            <w:pPr>
              <w:pStyle w:val="111"/>
              <w:spacing w:before="160"/>
              <w:ind w:right="1"/>
              <w:jc w:val="center"/>
              <w:rPr>
                <w:rFonts w:ascii="宋体" w:hAnsi="宋体" w:cs="宋体"/>
                <w:color w:val="000000"/>
                <w:kern w:val="2"/>
                <w:sz w:val="21"/>
                <w:szCs w:val="21"/>
                <w:highlight w:val="none"/>
              </w:rPr>
            </w:pPr>
            <w:r>
              <w:rPr>
                <w:rFonts w:hint="eastAsia" w:ascii="宋体" w:hAnsi="宋体"/>
                <w:color w:val="000000"/>
                <w:w w:val="99"/>
                <w:kern w:val="2"/>
                <w:sz w:val="21"/>
                <w:szCs w:val="21"/>
                <w:highlight w:val="none"/>
              </w:rPr>
              <w:t>5</w:t>
            </w:r>
          </w:p>
        </w:tc>
        <w:tc>
          <w:tcPr>
            <w:tcW w:w="1604" w:type="dxa"/>
            <w:tcBorders>
              <w:top w:val="single" w:color="000000" w:sz="4" w:space="0"/>
              <w:left w:val="single" w:color="000000" w:sz="4" w:space="0"/>
              <w:bottom w:val="single" w:color="000000" w:sz="4" w:space="0"/>
              <w:right w:val="single" w:color="000000" w:sz="4" w:space="0"/>
            </w:tcBorders>
            <w:vAlign w:val="center"/>
          </w:tcPr>
          <w:p w14:paraId="475C3063">
            <w:pPr>
              <w:pStyle w:val="111"/>
              <w:spacing w:before="160"/>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A02051900</w:t>
            </w:r>
            <w:r>
              <w:rPr>
                <w:rFonts w:hint="eastAsia" w:ascii="宋体" w:hAnsi="宋体" w:cs="宋体"/>
                <w:color w:val="000000"/>
                <w:w w:val="99"/>
                <w:kern w:val="2"/>
                <w:sz w:val="21"/>
                <w:szCs w:val="21"/>
                <w:highlight w:val="none"/>
              </w:rPr>
              <w:t>泵</w:t>
            </w:r>
          </w:p>
        </w:tc>
        <w:tc>
          <w:tcPr>
            <w:tcW w:w="1688" w:type="dxa"/>
            <w:tcBorders>
              <w:top w:val="single" w:color="000000" w:sz="4" w:space="0"/>
              <w:left w:val="single" w:color="000000" w:sz="4" w:space="0"/>
              <w:bottom w:val="single" w:color="000000" w:sz="4" w:space="0"/>
              <w:right w:val="single" w:color="000000" w:sz="4" w:space="0"/>
            </w:tcBorders>
            <w:vAlign w:val="center"/>
          </w:tcPr>
          <w:p w14:paraId="309B8D24">
            <w:pPr>
              <w:pStyle w:val="111"/>
              <w:spacing w:before="160"/>
              <w:ind w:left="7"/>
              <w:jc w:val="center"/>
              <w:rPr>
                <w:rFonts w:ascii="宋体" w:hAnsi="宋体" w:cs="宋体"/>
                <w:color w:val="000000"/>
                <w:kern w:val="2"/>
                <w:sz w:val="21"/>
                <w:szCs w:val="21"/>
                <w:highlight w:val="none"/>
              </w:rPr>
            </w:pPr>
            <w:r>
              <w:rPr>
                <w:rFonts w:hint="eastAsia" w:ascii="宋体" w:hAnsi="宋体" w:cs="宋体"/>
                <w:color w:val="000000"/>
                <w:spacing w:val="1"/>
                <w:w w:val="99"/>
                <w:kern w:val="2"/>
                <w:sz w:val="21"/>
                <w:szCs w:val="21"/>
                <w:highlight w:val="none"/>
              </w:rPr>
              <w:t>A02</w:t>
            </w:r>
            <w:r>
              <w:rPr>
                <w:rFonts w:hint="eastAsia" w:ascii="宋体" w:hAnsi="宋体" w:cs="宋体"/>
                <w:color w:val="000000"/>
                <w:w w:val="99"/>
                <w:kern w:val="2"/>
                <w:sz w:val="21"/>
                <w:szCs w:val="21"/>
                <w:highlight w:val="none"/>
              </w:rPr>
              <w:t>05</w:t>
            </w:r>
            <w:r>
              <w:rPr>
                <w:rFonts w:hint="eastAsia" w:ascii="宋体" w:hAnsi="宋体" w:cs="宋体"/>
                <w:color w:val="000000"/>
                <w:spacing w:val="1"/>
                <w:w w:val="99"/>
                <w:kern w:val="2"/>
                <w:sz w:val="21"/>
                <w:szCs w:val="21"/>
                <w:highlight w:val="none"/>
              </w:rPr>
              <w:t>1</w:t>
            </w:r>
            <w:r>
              <w:rPr>
                <w:rFonts w:hint="eastAsia" w:ascii="宋体" w:hAnsi="宋体" w:cs="宋体"/>
                <w:color w:val="000000"/>
                <w:w w:val="99"/>
                <w:kern w:val="2"/>
                <w:sz w:val="21"/>
                <w:szCs w:val="21"/>
                <w:highlight w:val="none"/>
              </w:rPr>
              <w:t>901离心泵</w:t>
            </w:r>
          </w:p>
        </w:tc>
        <w:tc>
          <w:tcPr>
            <w:tcW w:w="1674" w:type="dxa"/>
            <w:tcBorders>
              <w:top w:val="single" w:color="000000" w:sz="4" w:space="0"/>
              <w:left w:val="single" w:color="000000" w:sz="4" w:space="0"/>
              <w:bottom w:val="single" w:color="000000" w:sz="4" w:space="0"/>
              <w:right w:val="single" w:color="000000" w:sz="4" w:space="0"/>
            </w:tcBorders>
            <w:vAlign w:val="center"/>
          </w:tcPr>
          <w:p w14:paraId="34A274CC">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39E485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《清水离心泵能效限定值及节能评价值》（GB19762）</w:t>
            </w:r>
          </w:p>
        </w:tc>
      </w:tr>
      <w:tr w14:paraId="34CC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6F4ED74D">
            <w:pPr>
              <w:jc w:val="center"/>
              <w:rPr>
                <w:rFonts w:ascii="宋体" w:hAnsi="宋体"/>
                <w:color w:val="000000"/>
                <w:szCs w:val="21"/>
                <w:highlight w:val="none"/>
              </w:rPr>
            </w:pPr>
            <w:r>
              <w:rPr>
                <w:rFonts w:hint="eastAsia" w:ascii="宋体" w:hAnsi="宋体"/>
                <w:color w:val="000000"/>
                <w:szCs w:val="21"/>
                <w:highlight w:val="none"/>
              </w:rPr>
              <w:t>6</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5E32D657">
            <w:pPr>
              <w:pStyle w:val="111"/>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A02052300</w:t>
            </w:r>
            <w:r>
              <w:rPr>
                <w:rFonts w:hint="eastAsia" w:ascii="宋体" w:hAnsi="宋体" w:cs="宋体"/>
                <w:color w:val="000000"/>
                <w:w w:val="99"/>
                <w:kern w:val="2"/>
                <w:sz w:val="21"/>
                <w:szCs w:val="21"/>
                <w:highlight w:val="none"/>
              </w:rPr>
              <w:t>制冷空调设备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0FE43944">
            <w:pPr>
              <w:pStyle w:val="111"/>
              <w:spacing w:line="276" w:lineRule="auto"/>
              <w:ind w:right="5"/>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宋体"/>
                <w:color w:val="000000"/>
                <w:spacing w:val="1"/>
                <w:w w:val="99"/>
                <w:kern w:val="2"/>
                <w:sz w:val="21"/>
                <w:szCs w:val="21"/>
                <w:highlight w:val="none"/>
              </w:rPr>
              <w:t>A020</w:t>
            </w:r>
            <w:r>
              <w:rPr>
                <w:rFonts w:hint="eastAsia" w:ascii="宋体" w:hAnsi="宋体" w:cs="宋体"/>
                <w:color w:val="000000"/>
                <w:w w:val="99"/>
                <w:kern w:val="2"/>
                <w:sz w:val="21"/>
                <w:szCs w:val="21"/>
                <w:highlight w:val="none"/>
              </w:rPr>
              <w:t>52</w:t>
            </w:r>
            <w:r>
              <w:rPr>
                <w:rFonts w:hint="eastAsia" w:ascii="宋体" w:hAnsi="宋体" w:cs="宋体"/>
                <w:color w:val="000000"/>
                <w:spacing w:val="1"/>
                <w:w w:val="99"/>
                <w:kern w:val="2"/>
                <w:sz w:val="21"/>
                <w:szCs w:val="21"/>
                <w:highlight w:val="none"/>
              </w:rPr>
              <w:t>3</w:t>
            </w:r>
            <w:r>
              <w:rPr>
                <w:rFonts w:hint="eastAsia" w:ascii="宋体" w:hAnsi="宋体" w:cs="宋体"/>
                <w:color w:val="000000"/>
                <w:w w:val="99"/>
                <w:kern w:val="2"/>
                <w:sz w:val="21"/>
                <w:szCs w:val="21"/>
                <w:highlight w:val="none"/>
              </w:rPr>
              <w:t>01制冷压缩机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24319530">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冷水机组</w:t>
            </w:r>
          </w:p>
        </w:tc>
        <w:tc>
          <w:tcPr>
            <w:tcW w:w="3896" w:type="dxa"/>
            <w:tcBorders>
              <w:top w:val="single" w:color="000000" w:sz="4" w:space="0"/>
              <w:left w:val="single" w:color="000000" w:sz="4" w:space="0"/>
              <w:bottom w:val="single" w:color="000000" w:sz="4" w:space="0"/>
              <w:right w:val="single" w:color="000000" w:sz="4" w:space="0"/>
            </w:tcBorders>
          </w:tcPr>
          <w:p w14:paraId="5A98A146">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《冷水机组能效限定值及能效等级》（GB19577），《低环境温度空气源热泵（冷水）机组能效限定值及能效等级》（GB37480）</w:t>
            </w:r>
          </w:p>
        </w:tc>
      </w:tr>
      <w:tr w14:paraId="508F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303D3B">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055119A0">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3A72B59C">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9774AD5">
            <w:pPr>
              <w:jc w:val="center"/>
              <w:rPr>
                <w:rFonts w:ascii="宋体" w:hAnsi="宋体"/>
                <w:color w:val="000000"/>
                <w:szCs w:val="21"/>
                <w:highlight w:val="none"/>
              </w:rPr>
            </w:pPr>
            <w:r>
              <w:rPr>
                <w:rFonts w:hint="eastAsia" w:ascii="宋体" w:hAnsi="宋体"/>
                <w:color w:val="000000"/>
                <w:szCs w:val="21"/>
                <w:highlight w:val="none"/>
              </w:rPr>
              <w:t>溴化锂吸收式冷水机组</w:t>
            </w:r>
          </w:p>
        </w:tc>
        <w:tc>
          <w:tcPr>
            <w:tcW w:w="3896" w:type="dxa"/>
            <w:tcBorders>
              <w:top w:val="single" w:color="000000" w:sz="4" w:space="0"/>
              <w:left w:val="single" w:color="000000" w:sz="4" w:space="0"/>
              <w:bottom w:val="single" w:color="000000" w:sz="4" w:space="0"/>
              <w:right w:val="single" w:color="000000" w:sz="4" w:space="0"/>
            </w:tcBorders>
            <w:vAlign w:val="center"/>
          </w:tcPr>
          <w:p w14:paraId="7D15225D">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《溴化锂吸收式冷水机组能效限</w:t>
            </w:r>
          </w:p>
          <w:p w14:paraId="542D040C">
            <w:pPr>
              <w:spacing w:before="131" w:line="276" w:lineRule="auto"/>
              <w:ind w:right="4"/>
              <w:rPr>
                <w:rFonts w:ascii="宋体" w:hAnsi="宋体" w:cs="宋体"/>
                <w:color w:val="000000"/>
                <w:spacing w:val="10"/>
                <w:szCs w:val="21"/>
                <w:highlight w:val="none"/>
              </w:rPr>
            </w:pPr>
            <w:r>
              <w:rPr>
                <w:rFonts w:hint="eastAsia" w:ascii="宋体" w:hAnsi="宋体" w:cs="宋体"/>
                <w:color w:val="000000"/>
                <w:spacing w:val="10"/>
                <w:szCs w:val="21"/>
                <w:highlight w:val="none"/>
              </w:rPr>
              <w:t>定值及能效等级》（GB29540）</w:t>
            </w:r>
          </w:p>
        </w:tc>
      </w:tr>
      <w:tr w14:paraId="2A02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E2304D">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2E4633D8">
            <w:pPr>
              <w:widowControl/>
              <w:jc w:val="left"/>
              <w:rPr>
                <w:rFonts w:ascii="宋体" w:hAnsi="宋体" w:cs="宋体"/>
                <w:color w:val="000000"/>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30D1D744">
            <w:pPr>
              <w:pStyle w:val="111"/>
              <w:spacing w:line="276" w:lineRule="auto"/>
              <w:ind w:right="5"/>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★A02052305空调机组</w:t>
            </w:r>
          </w:p>
        </w:tc>
        <w:tc>
          <w:tcPr>
            <w:tcW w:w="1674" w:type="dxa"/>
            <w:tcBorders>
              <w:top w:val="single" w:color="000000" w:sz="4" w:space="0"/>
              <w:left w:val="single" w:color="000000" w:sz="4" w:space="0"/>
              <w:bottom w:val="single" w:color="000000" w:sz="4" w:space="0"/>
              <w:right w:val="single" w:color="000000" w:sz="4" w:space="0"/>
            </w:tcBorders>
            <w:vAlign w:val="center"/>
          </w:tcPr>
          <w:p w14:paraId="2D44E94B">
            <w:pPr>
              <w:pStyle w:val="111"/>
              <w:spacing w:before="4" w:line="276" w:lineRule="auto"/>
              <w:ind w:left="7" w:right="7"/>
              <w:jc w:val="center"/>
              <w:rPr>
                <w:rFonts w:ascii="宋体" w:hAnsi="宋体" w:cs="宋体"/>
                <w:color w:val="000000"/>
                <w:w w:val="99"/>
                <w:kern w:val="2"/>
                <w:sz w:val="21"/>
                <w:szCs w:val="21"/>
                <w:highlight w:val="none"/>
                <w:lang w:eastAsia="zh-CN"/>
              </w:rPr>
            </w:pPr>
            <w:r>
              <w:rPr>
                <w:rFonts w:hint="eastAsia" w:ascii="宋体" w:hAnsi="宋体" w:cs="宋体"/>
                <w:color w:val="000000"/>
                <w:w w:val="99"/>
                <w:kern w:val="2"/>
                <w:sz w:val="21"/>
                <w:szCs w:val="21"/>
                <w:highlight w:val="none"/>
                <w:lang w:eastAsia="zh-CN"/>
              </w:rPr>
              <w:t>多联式空调（热泵）机组（制冷量&gt;14000W）</w:t>
            </w:r>
          </w:p>
        </w:tc>
        <w:tc>
          <w:tcPr>
            <w:tcW w:w="3896" w:type="dxa"/>
            <w:tcBorders>
              <w:top w:val="single" w:color="000000" w:sz="4" w:space="0"/>
              <w:left w:val="single" w:color="000000" w:sz="4" w:space="0"/>
              <w:bottom w:val="single" w:color="000000" w:sz="4" w:space="0"/>
              <w:right w:val="single" w:color="000000" w:sz="4" w:space="0"/>
            </w:tcBorders>
          </w:tcPr>
          <w:p w14:paraId="640A4A2C">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《多联式空调（热泵）机组能效限定值及能源效率等级》（GB21454）</w:t>
            </w:r>
          </w:p>
        </w:tc>
      </w:tr>
      <w:tr w14:paraId="6B6C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77D739">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FCEBF98">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6F852AB">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DCC3779">
            <w:pPr>
              <w:jc w:val="center"/>
              <w:rPr>
                <w:rFonts w:ascii="宋体" w:hAnsi="宋体"/>
                <w:color w:val="000000"/>
                <w:szCs w:val="21"/>
                <w:highlight w:val="none"/>
              </w:rPr>
            </w:pPr>
            <w:r>
              <w:rPr>
                <w:rFonts w:hint="eastAsia" w:ascii="宋体" w:hAnsi="宋体" w:cs="宋体"/>
                <w:color w:val="000000"/>
                <w:w w:val="99"/>
                <w:szCs w:val="21"/>
                <w:highlight w:val="none"/>
              </w:rPr>
              <w:t>单元式空气调节机</w:t>
            </w:r>
          </w:p>
        </w:tc>
        <w:tc>
          <w:tcPr>
            <w:tcW w:w="3896" w:type="dxa"/>
            <w:tcBorders>
              <w:top w:val="single" w:color="000000" w:sz="4" w:space="0"/>
              <w:left w:val="single" w:color="000000" w:sz="4" w:space="0"/>
              <w:bottom w:val="single" w:color="000000" w:sz="4" w:space="0"/>
              <w:right w:val="single" w:color="000000" w:sz="4" w:space="0"/>
            </w:tcBorders>
          </w:tcPr>
          <w:p w14:paraId="66AF7F76">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《单元式空气调节机能效限定值及能效等级》（GB19576）《风管送风式空调机组能效限定值及能效等级》（GB37479）</w:t>
            </w:r>
          </w:p>
        </w:tc>
      </w:tr>
      <w:tr w14:paraId="0AD9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4996A62">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1555ADCF">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221AC33A">
            <w:pPr>
              <w:pStyle w:val="111"/>
              <w:spacing w:before="83"/>
              <w:ind w:left="7"/>
              <w:jc w:val="center"/>
              <w:rPr>
                <w:rFonts w:ascii="宋体" w:hAnsi="宋体" w:cs="宋体"/>
                <w:color w:val="000000"/>
                <w:w w:val="99"/>
                <w:kern w:val="2"/>
                <w:sz w:val="21"/>
                <w:szCs w:val="21"/>
                <w:highlight w:val="none"/>
                <w:lang w:eastAsia="zh-CN"/>
              </w:rPr>
            </w:pPr>
            <w:r>
              <w:rPr>
                <w:rFonts w:hint="eastAsia" w:ascii="宋体" w:hAnsi="宋体" w:cs="宋体"/>
                <w:color w:val="000000"/>
                <w:w w:val="99"/>
                <w:kern w:val="2"/>
                <w:sz w:val="21"/>
                <w:szCs w:val="21"/>
                <w:highlight w:val="none"/>
                <w:lang w:eastAsia="zh-CN"/>
              </w:rPr>
              <w:t>★A02052309专用制冷、空调设备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38F950BE">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机房空调</w:t>
            </w:r>
          </w:p>
        </w:tc>
        <w:tc>
          <w:tcPr>
            <w:tcW w:w="3896" w:type="dxa"/>
            <w:tcBorders>
              <w:top w:val="single" w:color="000000" w:sz="4" w:space="0"/>
              <w:left w:val="single" w:color="000000" w:sz="4" w:space="0"/>
              <w:bottom w:val="single" w:color="000000" w:sz="4" w:space="0"/>
              <w:right w:val="single" w:color="000000" w:sz="4" w:space="0"/>
            </w:tcBorders>
          </w:tcPr>
          <w:p w14:paraId="12A4F384">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《单元式空气调节机能效限定值</w:t>
            </w:r>
          </w:p>
          <w:p w14:paraId="306B27B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及能效等级》（GB19576）</w:t>
            </w:r>
          </w:p>
        </w:tc>
      </w:tr>
      <w:tr w14:paraId="7484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60088C0">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839360C">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4D99B77">
            <w:pPr>
              <w:pStyle w:val="111"/>
              <w:spacing w:line="254" w:lineRule="exact"/>
              <w:ind w:left="7"/>
              <w:jc w:val="center"/>
              <w:rPr>
                <w:rFonts w:ascii="宋体" w:hAnsi="宋体" w:cs="宋体"/>
                <w:color w:val="000000"/>
                <w:w w:val="99"/>
                <w:kern w:val="2"/>
                <w:sz w:val="21"/>
                <w:szCs w:val="21"/>
                <w:highlight w:val="none"/>
              </w:rPr>
            </w:pPr>
            <w:r>
              <w:rPr>
                <w:rFonts w:hint="eastAsia" w:ascii="宋体" w:hAnsi="宋体" w:cs="宋体"/>
                <w:color w:val="000000"/>
                <w:w w:val="99"/>
                <w:kern w:val="2"/>
                <w:sz w:val="21"/>
                <w:szCs w:val="21"/>
                <w:highlight w:val="none"/>
              </w:rPr>
              <w:t>A02052399其他制冷</w:t>
            </w:r>
          </w:p>
          <w:p w14:paraId="6FC8159D">
            <w:pPr>
              <w:pStyle w:val="111"/>
              <w:spacing w:line="254" w:lineRule="exact"/>
              <w:ind w:left="7"/>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352022FB">
            <w:pPr>
              <w:widowControl/>
              <w:jc w:val="center"/>
              <w:rPr>
                <w:rFonts w:ascii="宋体" w:hAnsi="宋体" w:cs="宋体"/>
                <w:color w:val="000000"/>
                <w:szCs w:val="21"/>
                <w:highlight w:val="none"/>
                <w:lang w:eastAsia="en-US"/>
              </w:rPr>
            </w:pPr>
            <w:r>
              <w:rPr>
                <w:rFonts w:hint="eastAsia" w:ascii="宋体" w:hAnsi="宋体" w:cs="宋体"/>
                <w:color w:val="000000"/>
                <w:w w:val="99"/>
                <w:szCs w:val="21"/>
                <w:highlight w:val="none"/>
              </w:rPr>
              <w:t>冷却塔</w:t>
            </w:r>
          </w:p>
        </w:tc>
        <w:tc>
          <w:tcPr>
            <w:tcW w:w="3896" w:type="dxa"/>
            <w:tcBorders>
              <w:top w:val="single" w:color="000000" w:sz="4" w:space="0"/>
              <w:left w:val="single" w:color="000000" w:sz="4" w:space="0"/>
              <w:bottom w:val="single" w:color="000000" w:sz="4" w:space="0"/>
              <w:right w:val="single" w:color="000000" w:sz="4" w:space="0"/>
            </w:tcBorders>
          </w:tcPr>
          <w:p w14:paraId="22677130">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《机械通风冷却塔第1部分：中小型开式冷却塔》（GB/T7190.1）</w:t>
            </w:r>
          </w:p>
          <w:p w14:paraId="5B505813">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《机械通风冷却塔第2部分：大型开式冷却塔》（GB/T7190.2）</w:t>
            </w:r>
          </w:p>
        </w:tc>
      </w:tr>
      <w:tr w14:paraId="0B88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77F28971">
            <w:pPr>
              <w:pStyle w:val="111"/>
              <w:ind w:right="1"/>
              <w:jc w:val="center"/>
              <w:rPr>
                <w:rFonts w:ascii="宋体" w:hAnsi="宋体" w:cs="宋体"/>
                <w:color w:val="000000"/>
                <w:kern w:val="2"/>
                <w:sz w:val="21"/>
                <w:szCs w:val="21"/>
                <w:highlight w:val="none"/>
              </w:rPr>
            </w:pPr>
            <w:r>
              <w:rPr>
                <w:rFonts w:hint="eastAsia" w:ascii="宋体" w:hAnsi="宋体"/>
                <w:color w:val="000000"/>
                <w:w w:val="99"/>
                <w:kern w:val="2"/>
                <w:sz w:val="21"/>
                <w:szCs w:val="21"/>
                <w:highlight w:val="none"/>
              </w:rPr>
              <w:t>7</w:t>
            </w:r>
          </w:p>
        </w:tc>
        <w:tc>
          <w:tcPr>
            <w:tcW w:w="1604" w:type="dxa"/>
            <w:tcBorders>
              <w:top w:val="single" w:color="000000" w:sz="4" w:space="0"/>
              <w:left w:val="single" w:color="000000" w:sz="4" w:space="0"/>
              <w:bottom w:val="single" w:color="000000" w:sz="4" w:space="0"/>
              <w:right w:val="single" w:color="000000" w:sz="4" w:space="0"/>
            </w:tcBorders>
            <w:vAlign w:val="center"/>
          </w:tcPr>
          <w:p w14:paraId="28731109">
            <w:pPr>
              <w:pStyle w:val="111"/>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A02060100</w:t>
            </w:r>
            <w:r>
              <w:rPr>
                <w:rFonts w:hint="eastAsia" w:ascii="宋体" w:hAnsi="宋体" w:cs="宋体"/>
                <w:color w:val="000000"/>
                <w:w w:val="99"/>
                <w:kern w:val="2"/>
                <w:sz w:val="21"/>
                <w:szCs w:val="21"/>
                <w:highlight w:val="none"/>
              </w:rPr>
              <w:t>电机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54ECCF6A">
            <w:pPr>
              <w:jc w:val="center"/>
              <w:rPr>
                <w:rFonts w:ascii="宋体" w:hAnsi="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7F11A78">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238E70A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《中小型三相异步电动机能效限定值及能效等级》（GB 18613）</w:t>
            </w:r>
          </w:p>
        </w:tc>
      </w:tr>
      <w:tr w14:paraId="1495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0BA3672F">
            <w:pPr>
              <w:pStyle w:val="111"/>
              <w:ind w:right="1"/>
              <w:jc w:val="center"/>
              <w:rPr>
                <w:rFonts w:ascii="宋体" w:hAnsi="宋体" w:cs="宋体"/>
                <w:color w:val="000000"/>
                <w:kern w:val="2"/>
                <w:sz w:val="21"/>
                <w:szCs w:val="21"/>
                <w:highlight w:val="none"/>
              </w:rPr>
            </w:pPr>
            <w:r>
              <w:rPr>
                <w:rFonts w:hint="eastAsia" w:ascii="宋体" w:hAnsi="宋体"/>
                <w:color w:val="000000"/>
                <w:w w:val="99"/>
                <w:kern w:val="2"/>
                <w:sz w:val="21"/>
                <w:szCs w:val="21"/>
                <w:highlight w:val="none"/>
              </w:rPr>
              <w:t>8</w:t>
            </w:r>
          </w:p>
        </w:tc>
        <w:tc>
          <w:tcPr>
            <w:tcW w:w="1604" w:type="dxa"/>
            <w:tcBorders>
              <w:top w:val="single" w:color="000000" w:sz="4" w:space="0"/>
              <w:left w:val="single" w:color="000000" w:sz="4" w:space="0"/>
              <w:bottom w:val="single" w:color="000000" w:sz="4" w:space="0"/>
              <w:right w:val="single" w:color="000000" w:sz="4" w:space="0"/>
            </w:tcBorders>
            <w:vAlign w:val="center"/>
          </w:tcPr>
          <w:p w14:paraId="7232A06D">
            <w:pPr>
              <w:pStyle w:val="111"/>
              <w:spacing w:before="30"/>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A02060200</w:t>
            </w:r>
            <w:r>
              <w:rPr>
                <w:rFonts w:hint="eastAsia" w:ascii="宋体" w:hAnsi="宋体" w:cs="宋体"/>
                <w:color w:val="000000"/>
                <w:w w:val="99"/>
                <w:kern w:val="2"/>
                <w:sz w:val="21"/>
                <w:szCs w:val="21"/>
                <w:highlight w:val="none"/>
              </w:rPr>
              <w:t>变压</w:t>
            </w:r>
          </w:p>
        </w:tc>
        <w:tc>
          <w:tcPr>
            <w:tcW w:w="1688" w:type="dxa"/>
            <w:tcBorders>
              <w:top w:val="single" w:color="000000" w:sz="4" w:space="0"/>
              <w:left w:val="single" w:color="000000" w:sz="4" w:space="0"/>
              <w:bottom w:val="single" w:color="000000" w:sz="4" w:space="0"/>
              <w:right w:val="single" w:color="000000" w:sz="4" w:space="0"/>
            </w:tcBorders>
            <w:vAlign w:val="center"/>
          </w:tcPr>
          <w:p w14:paraId="3CE9769D">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配电变压器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4E7E56F2">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4AB02556">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《三相配电变压器能效限定值及能效等级》（GB20052）</w:t>
            </w:r>
          </w:p>
        </w:tc>
      </w:tr>
      <w:tr w14:paraId="090B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1A0C704F">
            <w:pPr>
              <w:pStyle w:val="111"/>
              <w:ind w:right="1"/>
              <w:jc w:val="center"/>
              <w:rPr>
                <w:rFonts w:ascii="宋体" w:hAnsi="宋体" w:cs="宋体"/>
                <w:color w:val="000000"/>
                <w:kern w:val="2"/>
                <w:sz w:val="21"/>
                <w:szCs w:val="21"/>
                <w:highlight w:val="none"/>
              </w:rPr>
            </w:pPr>
            <w:r>
              <w:rPr>
                <w:rFonts w:hint="eastAsia" w:ascii="宋体" w:hAnsi="宋体"/>
                <w:color w:val="000000"/>
                <w:w w:val="99"/>
                <w:kern w:val="2"/>
                <w:sz w:val="21"/>
                <w:szCs w:val="21"/>
                <w:highlight w:val="none"/>
              </w:rPr>
              <w:t>9</w:t>
            </w:r>
          </w:p>
        </w:tc>
        <w:tc>
          <w:tcPr>
            <w:tcW w:w="1604" w:type="dxa"/>
            <w:tcBorders>
              <w:top w:val="single" w:color="000000" w:sz="4" w:space="0"/>
              <w:left w:val="single" w:color="000000" w:sz="4" w:space="0"/>
              <w:bottom w:val="single" w:color="000000" w:sz="4" w:space="0"/>
              <w:right w:val="single" w:color="000000" w:sz="4" w:space="0"/>
            </w:tcBorders>
            <w:vAlign w:val="center"/>
          </w:tcPr>
          <w:p w14:paraId="4C2904B0">
            <w:pPr>
              <w:pStyle w:val="111"/>
              <w:spacing w:before="126"/>
              <w:ind w:left="7"/>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★A02060900镇流器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2EC50A78">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管型荧光灯镇流器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5C407A83">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896AF24">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《管形荧光灯镇流器能效限定值及能效等级》（GB 17896）</w:t>
            </w:r>
          </w:p>
        </w:tc>
      </w:tr>
      <w:tr w14:paraId="0F7E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1E0BEF35">
            <w:pPr>
              <w:pStyle w:val="111"/>
              <w:jc w:val="center"/>
              <w:rPr>
                <w:rFonts w:ascii="宋体" w:hAnsi="宋体" w:cs="宋体"/>
                <w:color w:val="000000"/>
                <w:kern w:val="2"/>
                <w:sz w:val="21"/>
                <w:szCs w:val="21"/>
                <w:highlight w:val="none"/>
              </w:rPr>
            </w:pPr>
            <w:r>
              <w:rPr>
                <w:rFonts w:hint="eastAsia" w:ascii="宋体" w:hAnsi="宋体"/>
                <w:color w:val="000000"/>
                <w:w w:val="99"/>
                <w:kern w:val="2"/>
                <w:sz w:val="21"/>
                <w:szCs w:val="21"/>
                <w:highlight w:val="none"/>
              </w:rPr>
              <w:t>10</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39424DC1">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A02061800生活用电器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4412AA25">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A02061801电冰箱</w:t>
            </w:r>
          </w:p>
        </w:tc>
        <w:tc>
          <w:tcPr>
            <w:tcW w:w="1674" w:type="dxa"/>
            <w:tcBorders>
              <w:top w:val="single" w:color="000000" w:sz="4" w:space="0"/>
              <w:left w:val="single" w:color="000000" w:sz="4" w:space="0"/>
              <w:bottom w:val="single" w:color="000000" w:sz="4" w:space="0"/>
              <w:right w:val="single" w:color="000000" w:sz="4" w:space="0"/>
            </w:tcBorders>
            <w:vAlign w:val="center"/>
          </w:tcPr>
          <w:p w14:paraId="71942F52">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24AF7535">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《家用电冰箱耗电量限定值及能效等级》（GB 12021.2）</w:t>
            </w:r>
          </w:p>
        </w:tc>
      </w:tr>
      <w:tr w14:paraId="4855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0589AF">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1E76B09">
            <w:pPr>
              <w:widowControl/>
              <w:jc w:val="left"/>
              <w:rPr>
                <w:rFonts w:ascii="宋体" w:hAnsi="宋体" w:cs="宋体"/>
                <w:color w:val="000000"/>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4E71480D">
            <w:pPr>
              <w:pStyle w:val="111"/>
              <w:spacing w:before="17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仿宋_GB2312"/>
                <w:color w:val="000000"/>
                <w:kern w:val="2"/>
                <w:sz w:val="21"/>
                <w:szCs w:val="21"/>
                <w:highlight w:val="none"/>
              </w:rPr>
              <w:t>A02061804</w:t>
            </w:r>
            <w:r>
              <w:rPr>
                <w:rFonts w:hint="eastAsia" w:ascii="宋体" w:hAnsi="宋体" w:cs="宋体"/>
                <w:color w:val="000000"/>
                <w:w w:val="99"/>
                <w:kern w:val="2"/>
                <w:sz w:val="21"/>
                <w:szCs w:val="21"/>
                <w:highlight w:val="none"/>
              </w:rPr>
              <w:t>空调机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1726FCEB">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房间空气调节器</w:t>
            </w:r>
          </w:p>
        </w:tc>
        <w:tc>
          <w:tcPr>
            <w:tcW w:w="3896" w:type="dxa"/>
            <w:tcBorders>
              <w:top w:val="single" w:color="000000" w:sz="4" w:space="0"/>
              <w:left w:val="single" w:color="000000" w:sz="4" w:space="0"/>
              <w:bottom w:val="single" w:color="000000" w:sz="4" w:space="0"/>
              <w:right w:val="single" w:color="000000" w:sz="4" w:space="0"/>
            </w:tcBorders>
          </w:tcPr>
          <w:p w14:paraId="09F41A00">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《房间空气调节器能效限定值及能效等级》（GB 21455-2019）</w:t>
            </w:r>
          </w:p>
        </w:tc>
      </w:tr>
      <w:tr w14:paraId="0DDB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99F6E20">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23E8C11C">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2B097DB3">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50703A3">
            <w:pPr>
              <w:pStyle w:val="111"/>
              <w:spacing w:before="4" w:line="276" w:lineRule="auto"/>
              <w:ind w:left="7" w:right="7"/>
              <w:jc w:val="center"/>
              <w:rPr>
                <w:rFonts w:ascii="宋体" w:hAnsi="宋体" w:cs="宋体"/>
                <w:color w:val="000000"/>
                <w:kern w:val="2"/>
                <w:sz w:val="21"/>
                <w:szCs w:val="21"/>
                <w:highlight w:val="none"/>
                <w:lang w:eastAsia="zh-CN"/>
              </w:rPr>
            </w:pPr>
            <w:r>
              <w:rPr>
                <w:rFonts w:hint="eastAsia" w:ascii="宋体" w:hAnsi="宋体" w:cs="宋体"/>
                <w:color w:val="000000"/>
                <w:w w:val="99"/>
                <w:kern w:val="2"/>
                <w:sz w:val="21"/>
                <w:szCs w:val="21"/>
                <w:highlight w:val="none"/>
                <w:lang w:eastAsia="zh-CN"/>
              </w:rPr>
              <w:t>多联式空调（热泵）机组（制冷量≤ 14000W）</w:t>
            </w:r>
          </w:p>
        </w:tc>
        <w:tc>
          <w:tcPr>
            <w:tcW w:w="3896" w:type="dxa"/>
            <w:tcBorders>
              <w:top w:val="single" w:color="000000" w:sz="4" w:space="0"/>
              <w:left w:val="single" w:color="000000" w:sz="4" w:space="0"/>
              <w:bottom w:val="single" w:color="000000" w:sz="4" w:space="0"/>
              <w:right w:val="single" w:color="000000" w:sz="4" w:space="0"/>
            </w:tcBorders>
          </w:tcPr>
          <w:p w14:paraId="52A6B397">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《多联式空调（热泵）机组能效限定值及能源效率等级》（GB 21454）</w:t>
            </w:r>
          </w:p>
        </w:tc>
      </w:tr>
      <w:tr w14:paraId="5369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0B6EF4">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02CD1BF9">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5BDB5C0">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E12BE06">
            <w:pPr>
              <w:pStyle w:val="111"/>
              <w:jc w:val="center"/>
              <w:rPr>
                <w:rFonts w:ascii="宋体" w:hAnsi="宋体" w:cs="宋体"/>
                <w:color w:val="000000"/>
                <w:kern w:val="2"/>
                <w:sz w:val="21"/>
                <w:szCs w:val="21"/>
                <w:highlight w:val="none"/>
                <w:lang w:eastAsia="zh-CN"/>
              </w:rPr>
            </w:pPr>
            <w:r>
              <w:rPr>
                <w:rFonts w:hint="eastAsia" w:ascii="宋体" w:hAnsi="宋体" w:cs="宋体"/>
                <w:color w:val="000000"/>
                <w:w w:val="99"/>
                <w:kern w:val="2"/>
                <w:sz w:val="21"/>
                <w:szCs w:val="21"/>
                <w:highlight w:val="none"/>
                <w:lang w:eastAsia="zh-CN"/>
              </w:rPr>
              <w:t>单元式空气调节机（制冷量≤ 14000W）</w:t>
            </w:r>
          </w:p>
        </w:tc>
        <w:tc>
          <w:tcPr>
            <w:tcW w:w="3896" w:type="dxa"/>
            <w:tcBorders>
              <w:top w:val="single" w:color="000000" w:sz="4" w:space="0"/>
              <w:left w:val="single" w:color="000000" w:sz="4" w:space="0"/>
              <w:bottom w:val="single" w:color="000000" w:sz="4" w:space="0"/>
              <w:right w:val="single" w:color="000000" w:sz="4" w:space="0"/>
            </w:tcBorders>
          </w:tcPr>
          <w:p w14:paraId="00DD8DA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《单元式空气调节机能效限定值及能源效率等级》（GB 19576）、《风管送风式空调机组能效限定值及能效等级》（GB 37479）</w:t>
            </w:r>
          </w:p>
        </w:tc>
      </w:tr>
      <w:tr w14:paraId="53B7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B2602D">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20A02AAF">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7066DCA4">
            <w:pPr>
              <w:pStyle w:val="111"/>
              <w:spacing w:before="162"/>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A02061810</w:t>
            </w:r>
            <w:r>
              <w:rPr>
                <w:rFonts w:hint="eastAsia" w:ascii="宋体" w:hAnsi="宋体" w:cs="宋体"/>
                <w:color w:val="000000"/>
                <w:w w:val="99"/>
                <w:kern w:val="2"/>
                <w:sz w:val="21"/>
                <w:szCs w:val="21"/>
                <w:highlight w:val="none"/>
              </w:rPr>
              <w:t>洗衣机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14441FC3">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7B27D52C">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《电动洗衣机能效水效限定值及等级》（GB 12021.4）</w:t>
            </w:r>
          </w:p>
        </w:tc>
      </w:tr>
      <w:tr w14:paraId="3E7F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FEEDA13">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42744DB">
            <w:pPr>
              <w:widowControl/>
              <w:jc w:val="left"/>
              <w:rPr>
                <w:rFonts w:ascii="宋体" w:hAnsi="宋体" w:cs="宋体"/>
                <w:color w:val="000000"/>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270E6A06">
            <w:pPr>
              <w:pStyle w:val="111"/>
              <w:spacing w:before="161"/>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A02061819</w:t>
            </w:r>
            <w:r>
              <w:rPr>
                <w:rFonts w:hint="eastAsia" w:ascii="宋体" w:hAnsi="宋体" w:cs="宋体"/>
                <w:color w:val="000000"/>
                <w:w w:val="99"/>
                <w:kern w:val="2"/>
                <w:sz w:val="21"/>
                <w:szCs w:val="21"/>
                <w:highlight w:val="none"/>
              </w:rPr>
              <w:t>热水器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1E8DAC55">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★电热</w:t>
            </w:r>
            <w:r>
              <w:rPr>
                <w:rFonts w:hint="eastAsia" w:ascii="宋体" w:hAnsi="宋体" w:cs="宋体"/>
                <w:color w:val="000000"/>
                <w:spacing w:val="2"/>
                <w:w w:val="99"/>
                <w:kern w:val="2"/>
                <w:sz w:val="21"/>
                <w:szCs w:val="21"/>
                <w:highlight w:val="none"/>
              </w:rPr>
              <w:t>水</w:t>
            </w:r>
            <w:r>
              <w:rPr>
                <w:rFonts w:hint="eastAsia" w:ascii="宋体" w:hAnsi="宋体" w:cs="宋体"/>
                <w:color w:val="000000"/>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1EED9C8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《储水式电热水器能效限定值及能效等级》（GB 21519）</w:t>
            </w:r>
          </w:p>
        </w:tc>
      </w:tr>
      <w:tr w14:paraId="213B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00149CD">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A8E2749">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712CAB74">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B26482D">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燃气热</w:t>
            </w:r>
            <w:r>
              <w:rPr>
                <w:rFonts w:hint="eastAsia" w:ascii="宋体" w:hAnsi="宋体" w:cs="宋体"/>
                <w:color w:val="000000"/>
                <w:spacing w:val="2"/>
                <w:w w:val="99"/>
                <w:kern w:val="2"/>
                <w:sz w:val="21"/>
                <w:szCs w:val="21"/>
                <w:highlight w:val="none"/>
              </w:rPr>
              <w:t>水</w:t>
            </w:r>
            <w:r>
              <w:rPr>
                <w:rFonts w:hint="eastAsia" w:ascii="宋体" w:hAnsi="宋体" w:cs="宋体"/>
                <w:color w:val="000000"/>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00E307E7">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《家用燃气快速热水器和燃气采暖热水炉能效限定值及能效等级》（GB 20665）</w:t>
            </w:r>
          </w:p>
        </w:tc>
      </w:tr>
      <w:tr w14:paraId="37AB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6C336B">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E643756">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C13EC66">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705BA98D">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热泵热</w:t>
            </w:r>
            <w:r>
              <w:rPr>
                <w:rFonts w:hint="eastAsia" w:ascii="宋体" w:hAnsi="宋体" w:cs="宋体"/>
                <w:color w:val="000000"/>
                <w:spacing w:val="2"/>
                <w:w w:val="99"/>
                <w:kern w:val="2"/>
                <w:sz w:val="21"/>
                <w:szCs w:val="21"/>
                <w:highlight w:val="none"/>
              </w:rPr>
              <w:t>水</w:t>
            </w:r>
            <w:r>
              <w:rPr>
                <w:rFonts w:hint="eastAsia" w:ascii="宋体" w:hAnsi="宋体" w:cs="宋体"/>
                <w:color w:val="000000"/>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009AB7D9">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《热泵热水机（器）能效限定值及能效等级》（GB 29541）</w:t>
            </w:r>
          </w:p>
        </w:tc>
      </w:tr>
      <w:tr w14:paraId="3CF3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63340E2">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45566E6">
            <w:pPr>
              <w:widowControl/>
              <w:jc w:val="left"/>
              <w:rPr>
                <w:rFonts w:ascii="宋体" w:hAnsi="宋体" w:cs="宋体"/>
                <w:color w:val="000000"/>
                <w:szCs w:val="21"/>
                <w:highlight w:val="none"/>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2957C5C">
            <w:pPr>
              <w:widowControl/>
              <w:jc w:val="left"/>
              <w:rPr>
                <w:rFonts w:ascii="宋体" w:hAnsi="宋体" w:cs="宋体"/>
                <w:color w:val="000000"/>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C9000EA">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太阳能</w:t>
            </w:r>
            <w:r>
              <w:rPr>
                <w:rFonts w:hint="eastAsia" w:ascii="宋体" w:hAnsi="宋体" w:cs="宋体"/>
                <w:color w:val="000000"/>
                <w:spacing w:val="2"/>
                <w:w w:val="99"/>
                <w:kern w:val="2"/>
                <w:sz w:val="21"/>
                <w:szCs w:val="21"/>
                <w:highlight w:val="none"/>
              </w:rPr>
              <w:t>热</w:t>
            </w:r>
            <w:r>
              <w:rPr>
                <w:rFonts w:hint="eastAsia" w:ascii="宋体" w:hAnsi="宋体" w:cs="宋体"/>
                <w:color w:val="000000"/>
                <w:w w:val="99"/>
                <w:kern w:val="2"/>
                <w:sz w:val="21"/>
                <w:szCs w:val="21"/>
                <w:highlight w:val="none"/>
              </w:rPr>
              <w:t>水系统</w:t>
            </w:r>
          </w:p>
        </w:tc>
        <w:tc>
          <w:tcPr>
            <w:tcW w:w="3896" w:type="dxa"/>
            <w:tcBorders>
              <w:top w:val="single" w:color="000000" w:sz="4" w:space="0"/>
              <w:left w:val="single" w:color="000000" w:sz="4" w:space="0"/>
              <w:bottom w:val="single" w:color="000000" w:sz="4" w:space="0"/>
              <w:right w:val="single" w:color="000000" w:sz="4" w:space="0"/>
            </w:tcBorders>
          </w:tcPr>
          <w:p w14:paraId="328D2FB6">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《家用太阳能热水系统能效限定值及能效等级》（GB 26969）</w:t>
            </w:r>
          </w:p>
        </w:tc>
      </w:tr>
      <w:tr w14:paraId="491D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54D4C205">
            <w:pPr>
              <w:pStyle w:val="111"/>
              <w:jc w:val="center"/>
              <w:rPr>
                <w:rFonts w:ascii="宋体" w:hAnsi="宋体" w:cs="宋体"/>
                <w:color w:val="000000"/>
                <w:kern w:val="2"/>
                <w:sz w:val="21"/>
                <w:szCs w:val="21"/>
                <w:highlight w:val="none"/>
              </w:rPr>
            </w:pPr>
            <w:r>
              <w:rPr>
                <w:rFonts w:hint="eastAsia" w:ascii="宋体" w:hAnsi="宋体"/>
                <w:color w:val="000000"/>
                <w:spacing w:val="1"/>
                <w:w w:val="99"/>
                <w:kern w:val="2"/>
                <w:sz w:val="21"/>
                <w:szCs w:val="21"/>
                <w:highlight w:val="none"/>
              </w:rPr>
              <w:t>1</w:t>
            </w:r>
            <w:r>
              <w:rPr>
                <w:rFonts w:hint="eastAsia" w:ascii="宋体" w:hAnsi="宋体"/>
                <w:color w:val="000000"/>
                <w:w w:val="99"/>
                <w:kern w:val="2"/>
                <w:sz w:val="21"/>
                <w:szCs w:val="21"/>
                <w:highlight w:val="none"/>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29E9AEE1">
            <w:pPr>
              <w:pStyle w:val="111"/>
              <w:spacing w:before="157"/>
              <w:jc w:val="center"/>
              <w:rPr>
                <w:rFonts w:ascii="宋体" w:hAnsi="宋体" w:cs="宋体"/>
                <w:color w:val="000000"/>
                <w:kern w:val="2"/>
                <w:sz w:val="21"/>
                <w:szCs w:val="21"/>
                <w:highlight w:val="none"/>
              </w:rPr>
            </w:pPr>
            <w:r>
              <w:rPr>
                <w:rFonts w:hint="eastAsia" w:ascii="宋体" w:hAnsi="宋体" w:cs="宋体"/>
                <w:color w:val="000000"/>
                <w:spacing w:val="1"/>
                <w:w w:val="99"/>
                <w:kern w:val="2"/>
                <w:sz w:val="21"/>
                <w:szCs w:val="21"/>
                <w:highlight w:val="none"/>
              </w:rPr>
              <w:t>A02</w:t>
            </w:r>
            <w:r>
              <w:rPr>
                <w:rFonts w:hint="eastAsia" w:ascii="宋体" w:hAnsi="宋体" w:cs="宋体"/>
                <w:color w:val="000000"/>
                <w:w w:val="99"/>
                <w:kern w:val="2"/>
                <w:sz w:val="21"/>
                <w:szCs w:val="21"/>
                <w:highlight w:val="none"/>
              </w:rPr>
              <w:t>06</w:t>
            </w:r>
            <w:r>
              <w:rPr>
                <w:rFonts w:hint="eastAsia" w:ascii="宋体" w:hAnsi="宋体" w:cs="宋体"/>
                <w:color w:val="000000"/>
                <w:spacing w:val="1"/>
                <w:w w:val="99"/>
                <w:kern w:val="2"/>
                <w:sz w:val="21"/>
                <w:szCs w:val="21"/>
                <w:highlight w:val="none"/>
              </w:rPr>
              <w:t>1</w:t>
            </w:r>
            <w:r>
              <w:rPr>
                <w:rFonts w:hint="eastAsia" w:ascii="宋体" w:hAnsi="宋体" w:cs="宋体"/>
                <w:color w:val="000000"/>
                <w:w w:val="99"/>
                <w:kern w:val="2"/>
                <w:sz w:val="21"/>
                <w:szCs w:val="21"/>
                <w:highlight w:val="none"/>
              </w:rPr>
              <w:t>900照明设备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4D587C82">
            <w:pPr>
              <w:pStyle w:val="111"/>
              <w:spacing w:before="133" w:line="276" w:lineRule="auto"/>
              <w:ind w:left="7" w:right="7"/>
              <w:jc w:val="center"/>
              <w:rPr>
                <w:rFonts w:ascii="宋体" w:hAnsi="宋体" w:cs="宋体"/>
                <w:color w:val="000000"/>
                <w:kern w:val="2"/>
                <w:sz w:val="21"/>
                <w:szCs w:val="21"/>
                <w:highlight w:val="none"/>
                <w:lang w:eastAsia="zh-CN"/>
              </w:rPr>
            </w:pPr>
            <w:r>
              <w:rPr>
                <w:rFonts w:hint="eastAsia" w:ascii="宋体" w:hAnsi="宋体" w:cs="宋体"/>
                <w:color w:val="000000"/>
                <w:w w:val="99"/>
                <w:kern w:val="2"/>
                <w:sz w:val="21"/>
                <w:szCs w:val="21"/>
                <w:highlight w:val="none"/>
                <w:lang w:eastAsia="zh-CN"/>
              </w:rPr>
              <w:t>★普通照明用双端荧光灯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782EF37E">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220CDEBF">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《普通照明用双端荧光灯能效限定值及能效等级》（GB 19043）</w:t>
            </w:r>
          </w:p>
        </w:tc>
      </w:tr>
      <w:tr w14:paraId="21A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51996A">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CF1EDEC">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68B22004">
            <w:pPr>
              <w:pStyle w:val="111"/>
              <w:spacing w:before="92" w:line="276" w:lineRule="auto"/>
              <w:ind w:left="7" w:right="2"/>
              <w:jc w:val="center"/>
              <w:rPr>
                <w:rFonts w:ascii="宋体" w:hAnsi="宋体" w:cs="宋体"/>
                <w:color w:val="000000"/>
                <w:kern w:val="2"/>
                <w:sz w:val="21"/>
                <w:szCs w:val="21"/>
                <w:highlight w:val="none"/>
              </w:rPr>
            </w:pPr>
            <w:r>
              <w:rPr>
                <w:rFonts w:hint="eastAsia" w:ascii="宋体" w:hAnsi="宋体" w:cs="宋体"/>
                <w:color w:val="000000"/>
                <w:spacing w:val="1"/>
                <w:w w:val="99"/>
                <w:kern w:val="2"/>
                <w:sz w:val="21"/>
                <w:szCs w:val="21"/>
                <w:highlight w:val="none"/>
              </w:rPr>
              <w:t>LE</w:t>
            </w:r>
            <w:r>
              <w:rPr>
                <w:rFonts w:hint="eastAsia" w:ascii="宋体" w:hAnsi="宋体" w:cs="宋体"/>
                <w:color w:val="000000"/>
                <w:w w:val="99"/>
                <w:kern w:val="2"/>
                <w:sz w:val="21"/>
                <w:szCs w:val="21"/>
                <w:highlight w:val="none"/>
              </w:rPr>
              <w:t>D</w:t>
            </w:r>
            <w:r>
              <w:rPr>
                <w:rFonts w:hint="eastAsia" w:ascii="宋体" w:hAnsi="宋体" w:cs="宋体"/>
                <w:color w:val="000000"/>
                <w:spacing w:val="12"/>
                <w:w w:val="99"/>
                <w:kern w:val="2"/>
                <w:sz w:val="21"/>
                <w:szCs w:val="21"/>
                <w:highlight w:val="none"/>
              </w:rPr>
              <w:t>道</w:t>
            </w:r>
            <w:r>
              <w:rPr>
                <w:rFonts w:hint="eastAsia" w:ascii="宋体" w:hAnsi="宋体" w:cs="宋体"/>
                <w:color w:val="000000"/>
                <w:spacing w:val="9"/>
                <w:w w:val="99"/>
                <w:kern w:val="2"/>
                <w:sz w:val="21"/>
                <w:szCs w:val="21"/>
                <w:highlight w:val="none"/>
              </w:rPr>
              <w:t>路</w:t>
            </w:r>
            <w:r>
              <w:rPr>
                <w:rFonts w:hint="eastAsia" w:ascii="宋体" w:hAnsi="宋体" w:cs="宋体"/>
                <w:color w:val="000000"/>
                <w:spacing w:val="13"/>
                <w:w w:val="99"/>
                <w:kern w:val="2"/>
                <w:sz w:val="21"/>
                <w:szCs w:val="21"/>
                <w:highlight w:val="none"/>
              </w:rPr>
              <w:t>/</w:t>
            </w:r>
            <w:r>
              <w:rPr>
                <w:rFonts w:hint="eastAsia" w:ascii="宋体" w:hAnsi="宋体" w:cs="宋体"/>
                <w:color w:val="000000"/>
                <w:spacing w:val="12"/>
                <w:w w:val="99"/>
                <w:kern w:val="2"/>
                <w:sz w:val="21"/>
                <w:szCs w:val="21"/>
                <w:highlight w:val="none"/>
              </w:rPr>
              <w:t>隧道照</w:t>
            </w:r>
            <w:r>
              <w:rPr>
                <w:rFonts w:hint="eastAsia" w:ascii="宋体" w:hAnsi="宋体" w:cs="宋体"/>
                <w:color w:val="000000"/>
                <w:w w:val="99"/>
                <w:kern w:val="2"/>
                <w:sz w:val="21"/>
                <w:szCs w:val="21"/>
                <w:highlight w:val="none"/>
              </w:rPr>
              <w:t>明产品</w:t>
            </w:r>
          </w:p>
        </w:tc>
        <w:tc>
          <w:tcPr>
            <w:tcW w:w="1674" w:type="dxa"/>
            <w:tcBorders>
              <w:top w:val="single" w:color="000000" w:sz="4" w:space="0"/>
              <w:left w:val="single" w:color="000000" w:sz="4" w:space="0"/>
              <w:bottom w:val="single" w:color="000000" w:sz="4" w:space="0"/>
              <w:right w:val="single" w:color="000000" w:sz="4" w:space="0"/>
            </w:tcBorders>
            <w:vAlign w:val="center"/>
          </w:tcPr>
          <w:p w14:paraId="55AC4C5C">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7DFD0050">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《道路和隧道照明用LED灯具能效限定值及能效等级》（GB 37478）</w:t>
            </w:r>
          </w:p>
        </w:tc>
      </w:tr>
      <w:tr w14:paraId="5861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C1F52E8">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50802F3">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180DA0B">
            <w:pPr>
              <w:pStyle w:val="111"/>
              <w:jc w:val="center"/>
              <w:rPr>
                <w:rFonts w:ascii="宋体" w:hAnsi="宋体" w:cs="宋体"/>
                <w:color w:val="000000"/>
                <w:kern w:val="2"/>
                <w:sz w:val="21"/>
                <w:szCs w:val="21"/>
                <w:highlight w:val="none"/>
              </w:rPr>
            </w:pPr>
            <w:r>
              <w:rPr>
                <w:rFonts w:hint="eastAsia" w:ascii="宋体" w:hAnsi="宋体" w:cs="宋体"/>
                <w:color w:val="000000"/>
                <w:spacing w:val="1"/>
                <w:w w:val="99"/>
                <w:kern w:val="2"/>
                <w:sz w:val="21"/>
                <w:szCs w:val="21"/>
                <w:highlight w:val="none"/>
              </w:rPr>
              <w:t>LE</w:t>
            </w:r>
            <w:r>
              <w:rPr>
                <w:rFonts w:hint="eastAsia" w:ascii="宋体" w:hAnsi="宋体" w:cs="宋体"/>
                <w:color w:val="000000"/>
                <w:w w:val="99"/>
                <w:kern w:val="2"/>
                <w:sz w:val="21"/>
                <w:szCs w:val="21"/>
                <w:highlight w:val="none"/>
              </w:rPr>
              <w:t>D筒灯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654DC4F6">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742D0C95">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《室内照明用LED产品能效限定值及能效等级》（GB 30255）</w:t>
            </w:r>
          </w:p>
        </w:tc>
      </w:tr>
      <w:tr w14:paraId="56CC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2BD9FE">
            <w:pPr>
              <w:widowControl/>
              <w:jc w:val="left"/>
              <w:rPr>
                <w:rFonts w:ascii="宋体" w:hAnsi="宋体" w:cs="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4535B26">
            <w:pPr>
              <w:widowControl/>
              <w:jc w:val="left"/>
              <w:rPr>
                <w:rFonts w:ascii="宋体" w:hAnsi="宋体" w:cs="宋体"/>
                <w:color w:val="000000"/>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DE252F6">
            <w:pPr>
              <w:pStyle w:val="111"/>
              <w:spacing w:line="276" w:lineRule="auto"/>
              <w:ind w:right="7"/>
              <w:jc w:val="center"/>
              <w:rPr>
                <w:rFonts w:ascii="宋体" w:hAnsi="宋体" w:cs="宋体"/>
                <w:color w:val="000000"/>
                <w:kern w:val="2"/>
                <w:sz w:val="21"/>
                <w:szCs w:val="21"/>
                <w:highlight w:val="none"/>
                <w:lang w:eastAsia="zh-CN"/>
              </w:rPr>
            </w:pPr>
            <w:r>
              <w:rPr>
                <w:rFonts w:hint="eastAsia" w:ascii="宋体" w:hAnsi="宋体" w:cs="宋体"/>
                <w:color w:val="000000"/>
                <w:w w:val="99"/>
                <w:kern w:val="2"/>
                <w:sz w:val="21"/>
                <w:szCs w:val="21"/>
                <w:highlight w:val="none"/>
                <w:lang w:eastAsia="zh-CN"/>
              </w:rPr>
              <w:t>普</w:t>
            </w:r>
            <w:r>
              <w:rPr>
                <w:rFonts w:hint="eastAsia" w:ascii="宋体" w:hAnsi="宋体" w:cs="宋体"/>
                <w:color w:val="000000"/>
                <w:spacing w:val="24"/>
                <w:w w:val="99"/>
                <w:kern w:val="2"/>
                <w:sz w:val="21"/>
                <w:szCs w:val="21"/>
                <w:highlight w:val="none"/>
                <w:lang w:eastAsia="zh-CN"/>
              </w:rPr>
              <w:t>通</w:t>
            </w:r>
            <w:r>
              <w:rPr>
                <w:rFonts w:hint="eastAsia" w:ascii="宋体" w:hAnsi="宋体" w:cs="宋体"/>
                <w:color w:val="000000"/>
                <w:w w:val="99"/>
                <w:kern w:val="2"/>
                <w:sz w:val="21"/>
                <w:szCs w:val="21"/>
                <w:highlight w:val="none"/>
                <w:lang w:eastAsia="zh-CN"/>
              </w:rPr>
              <w:t>照明用非</w:t>
            </w:r>
            <w:r>
              <w:rPr>
                <w:rFonts w:hint="eastAsia" w:ascii="宋体" w:hAnsi="宋体" w:cs="宋体"/>
                <w:color w:val="000000"/>
                <w:spacing w:val="24"/>
                <w:w w:val="99"/>
                <w:kern w:val="2"/>
                <w:sz w:val="21"/>
                <w:szCs w:val="21"/>
                <w:highlight w:val="none"/>
                <w:lang w:eastAsia="zh-CN"/>
              </w:rPr>
              <w:t>定</w:t>
            </w:r>
            <w:r>
              <w:rPr>
                <w:rFonts w:hint="eastAsia" w:ascii="宋体" w:hAnsi="宋体" w:cs="宋体"/>
                <w:color w:val="000000"/>
                <w:w w:val="99"/>
                <w:kern w:val="2"/>
                <w:sz w:val="21"/>
                <w:szCs w:val="21"/>
                <w:highlight w:val="none"/>
                <w:lang w:eastAsia="zh-CN"/>
              </w:rPr>
              <w:t>向自镇流</w:t>
            </w:r>
            <w:r>
              <w:rPr>
                <w:rFonts w:hint="eastAsia" w:ascii="宋体" w:hAnsi="宋体" w:cs="宋体"/>
                <w:color w:val="000000"/>
                <w:spacing w:val="1"/>
                <w:w w:val="99"/>
                <w:kern w:val="2"/>
                <w:sz w:val="21"/>
                <w:szCs w:val="21"/>
                <w:highlight w:val="none"/>
                <w:lang w:eastAsia="zh-CN"/>
              </w:rPr>
              <w:t>LE</w:t>
            </w:r>
            <w:r>
              <w:rPr>
                <w:rFonts w:hint="eastAsia" w:ascii="宋体" w:hAnsi="宋体" w:cs="宋体"/>
                <w:color w:val="000000"/>
                <w:w w:val="99"/>
                <w:kern w:val="2"/>
                <w:sz w:val="21"/>
                <w:szCs w:val="21"/>
                <w:highlight w:val="none"/>
                <w:lang w:eastAsia="zh-CN"/>
              </w:rPr>
              <w:t>D灯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55844BA6">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DC045C0">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《室内照明用LED产品能效限定值及能效等级》（GB 30255）</w:t>
            </w:r>
          </w:p>
        </w:tc>
      </w:tr>
      <w:tr w14:paraId="5EC3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2400BC8">
            <w:pPr>
              <w:pStyle w:val="111"/>
              <w:jc w:val="center"/>
              <w:rPr>
                <w:rFonts w:ascii="宋体" w:hAnsi="宋体" w:cs="宋体"/>
                <w:color w:val="000000"/>
                <w:kern w:val="2"/>
                <w:sz w:val="21"/>
                <w:szCs w:val="21"/>
                <w:highlight w:val="none"/>
              </w:rPr>
            </w:pPr>
            <w:r>
              <w:rPr>
                <w:rFonts w:hint="eastAsia" w:ascii="宋体" w:hAnsi="宋体"/>
                <w:color w:val="000000"/>
                <w:spacing w:val="1"/>
                <w:w w:val="99"/>
                <w:kern w:val="2"/>
                <w:sz w:val="21"/>
                <w:szCs w:val="21"/>
                <w:highlight w:val="none"/>
              </w:rPr>
              <w:t>1</w:t>
            </w:r>
            <w:r>
              <w:rPr>
                <w:rFonts w:hint="eastAsia" w:ascii="宋体" w:hAnsi="宋体"/>
                <w:color w:val="000000"/>
                <w:w w:val="99"/>
                <w:kern w:val="2"/>
                <w:sz w:val="21"/>
                <w:szCs w:val="21"/>
                <w:highlight w:val="none"/>
              </w:rPr>
              <w:t>2</w:t>
            </w:r>
          </w:p>
        </w:tc>
        <w:tc>
          <w:tcPr>
            <w:tcW w:w="1604" w:type="dxa"/>
            <w:tcBorders>
              <w:top w:val="single" w:color="000000" w:sz="4" w:space="0"/>
              <w:left w:val="single" w:color="000000" w:sz="4" w:space="0"/>
              <w:bottom w:val="single" w:color="000000" w:sz="4" w:space="0"/>
              <w:right w:val="single" w:color="000000" w:sz="4" w:space="0"/>
            </w:tcBorders>
            <w:vAlign w:val="center"/>
          </w:tcPr>
          <w:p w14:paraId="631E4D98">
            <w:pPr>
              <w:pStyle w:val="111"/>
              <w:spacing w:before="81"/>
              <w:ind w:left="7"/>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宋体"/>
                <w:color w:val="000000"/>
                <w:spacing w:val="1"/>
                <w:w w:val="99"/>
                <w:kern w:val="2"/>
                <w:sz w:val="21"/>
                <w:szCs w:val="21"/>
                <w:highlight w:val="none"/>
              </w:rPr>
              <w:t>A020</w:t>
            </w:r>
            <w:r>
              <w:rPr>
                <w:rFonts w:hint="eastAsia" w:ascii="宋体" w:hAnsi="宋体" w:cs="宋体"/>
                <w:color w:val="000000"/>
                <w:w w:val="99"/>
                <w:kern w:val="2"/>
                <w:sz w:val="21"/>
                <w:szCs w:val="21"/>
                <w:highlight w:val="none"/>
              </w:rPr>
              <w:t>91000电视设备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42CDD565">
            <w:pPr>
              <w:pStyle w:val="111"/>
              <w:spacing w:before="81" w:line="276" w:lineRule="auto"/>
              <w:ind w:left="7" w:right="5"/>
              <w:jc w:val="center"/>
              <w:rPr>
                <w:rFonts w:ascii="宋体" w:hAnsi="宋体" w:cs="宋体"/>
                <w:color w:val="000000"/>
                <w:kern w:val="2"/>
                <w:sz w:val="21"/>
                <w:szCs w:val="21"/>
                <w:highlight w:val="none"/>
                <w:lang w:eastAsia="zh-CN"/>
              </w:rPr>
            </w:pPr>
            <w:r>
              <w:rPr>
                <w:rFonts w:hint="eastAsia" w:ascii="宋体" w:hAnsi="宋体" w:cs="宋体"/>
                <w:color w:val="000000"/>
                <w:spacing w:val="1"/>
                <w:w w:val="99"/>
                <w:kern w:val="2"/>
                <w:sz w:val="21"/>
                <w:szCs w:val="21"/>
                <w:highlight w:val="none"/>
                <w:lang w:eastAsia="zh-CN"/>
              </w:rPr>
              <w:t>A02</w:t>
            </w:r>
            <w:r>
              <w:rPr>
                <w:rFonts w:hint="eastAsia" w:ascii="宋体" w:hAnsi="宋体" w:cs="宋体"/>
                <w:color w:val="000000"/>
                <w:w w:val="99"/>
                <w:kern w:val="2"/>
                <w:sz w:val="21"/>
                <w:szCs w:val="21"/>
                <w:highlight w:val="none"/>
                <w:lang w:eastAsia="zh-CN"/>
              </w:rPr>
              <w:t>09</w:t>
            </w:r>
            <w:r>
              <w:rPr>
                <w:rFonts w:hint="eastAsia" w:ascii="宋体" w:hAnsi="宋体" w:cs="宋体"/>
                <w:color w:val="000000"/>
                <w:spacing w:val="1"/>
                <w:w w:val="99"/>
                <w:kern w:val="2"/>
                <w:sz w:val="21"/>
                <w:szCs w:val="21"/>
                <w:highlight w:val="none"/>
                <w:lang w:eastAsia="zh-CN"/>
              </w:rPr>
              <w:t>1</w:t>
            </w:r>
            <w:r>
              <w:rPr>
                <w:rFonts w:hint="eastAsia" w:ascii="宋体" w:hAnsi="宋体" w:cs="宋体"/>
                <w:color w:val="000000"/>
                <w:w w:val="99"/>
                <w:kern w:val="2"/>
                <w:sz w:val="21"/>
                <w:szCs w:val="21"/>
                <w:highlight w:val="none"/>
                <w:lang w:eastAsia="zh-CN"/>
              </w:rPr>
              <w:t>001普通电视设备（</w:t>
            </w:r>
            <w:r>
              <w:rPr>
                <w:rFonts w:hint="eastAsia" w:ascii="宋体" w:hAnsi="宋体" w:cs="宋体"/>
                <w:color w:val="000000"/>
                <w:spacing w:val="2"/>
                <w:w w:val="99"/>
                <w:kern w:val="2"/>
                <w:sz w:val="21"/>
                <w:szCs w:val="21"/>
                <w:highlight w:val="none"/>
                <w:lang w:eastAsia="zh-CN"/>
              </w:rPr>
              <w:t>电</w:t>
            </w:r>
            <w:r>
              <w:rPr>
                <w:rFonts w:hint="eastAsia" w:ascii="宋体" w:hAnsi="宋体" w:cs="宋体"/>
                <w:color w:val="000000"/>
                <w:w w:val="99"/>
                <w:kern w:val="2"/>
                <w:sz w:val="21"/>
                <w:szCs w:val="21"/>
                <w:highlight w:val="none"/>
                <w:lang w:eastAsia="zh-CN"/>
              </w:rPr>
              <w:t>视机）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7907C39">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30AFFC2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《平板电视能效限定值及能效等级》（GB 24850）</w:t>
            </w:r>
          </w:p>
        </w:tc>
      </w:tr>
      <w:tr w14:paraId="7FA7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12451D66">
            <w:pPr>
              <w:pStyle w:val="111"/>
              <w:jc w:val="center"/>
              <w:rPr>
                <w:rFonts w:ascii="宋体" w:hAnsi="宋体" w:cs="宋体"/>
                <w:color w:val="000000"/>
                <w:kern w:val="2"/>
                <w:sz w:val="21"/>
                <w:szCs w:val="21"/>
                <w:highlight w:val="none"/>
              </w:rPr>
            </w:pPr>
            <w:r>
              <w:rPr>
                <w:rFonts w:hint="eastAsia" w:ascii="宋体" w:hAnsi="宋体"/>
                <w:color w:val="000000"/>
                <w:spacing w:val="1"/>
                <w:w w:val="99"/>
                <w:kern w:val="2"/>
                <w:sz w:val="21"/>
                <w:szCs w:val="21"/>
                <w:highlight w:val="none"/>
              </w:rPr>
              <w:t>1</w:t>
            </w:r>
            <w:r>
              <w:rPr>
                <w:rFonts w:hint="eastAsia" w:ascii="宋体" w:hAnsi="宋体"/>
                <w:color w:val="000000"/>
                <w:w w:val="99"/>
                <w:kern w:val="2"/>
                <w:sz w:val="21"/>
                <w:szCs w:val="21"/>
                <w:highlight w:val="none"/>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39F18633">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宋体"/>
                <w:color w:val="000000"/>
                <w:spacing w:val="1"/>
                <w:w w:val="99"/>
                <w:kern w:val="2"/>
                <w:sz w:val="21"/>
                <w:szCs w:val="21"/>
                <w:highlight w:val="none"/>
              </w:rPr>
              <w:t>A020</w:t>
            </w:r>
            <w:r>
              <w:rPr>
                <w:rFonts w:hint="eastAsia" w:ascii="宋体" w:hAnsi="宋体" w:cs="宋体"/>
                <w:color w:val="000000"/>
                <w:w w:val="99"/>
                <w:kern w:val="2"/>
                <w:sz w:val="21"/>
                <w:szCs w:val="21"/>
                <w:highlight w:val="none"/>
              </w:rPr>
              <w:t>91100视频设备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0A3E5B47">
            <w:pPr>
              <w:pStyle w:val="111"/>
              <w:spacing w:line="276" w:lineRule="auto"/>
              <w:ind w:right="5"/>
              <w:jc w:val="center"/>
              <w:rPr>
                <w:rFonts w:ascii="宋体" w:hAnsi="宋体" w:cs="宋体"/>
                <w:color w:val="000000"/>
                <w:kern w:val="2"/>
                <w:sz w:val="21"/>
                <w:szCs w:val="21"/>
                <w:highlight w:val="none"/>
              </w:rPr>
            </w:pPr>
            <w:r>
              <w:rPr>
                <w:rFonts w:hint="eastAsia" w:ascii="宋体" w:hAnsi="宋体" w:cs="宋体"/>
                <w:color w:val="000000"/>
                <w:spacing w:val="1"/>
                <w:w w:val="99"/>
                <w:kern w:val="2"/>
                <w:sz w:val="21"/>
                <w:szCs w:val="21"/>
                <w:highlight w:val="none"/>
              </w:rPr>
              <w:t>A02</w:t>
            </w:r>
            <w:r>
              <w:rPr>
                <w:rFonts w:hint="eastAsia" w:ascii="宋体" w:hAnsi="宋体" w:cs="宋体"/>
                <w:color w:val="000000"/>
                <w:w w:val="99"/>
                <w:kern w:val="2"/>
                <w:sz w:val="21"/>
                <w:szCs w:val="21"/>
                <w:highlight w:val="none"/>
              </w:rPr>
              <w:t>09</w:t>
            </w:r>
            <w:r>
              <w:rPr>
                <w:rFonts w:hint="eastAsia" w:ascii="宋体" w:hAnsi="宋体" w:cs="宋体"/>
                <w:color w:val="000000"/>
                <w:spacing w:val="1"/>
                <w:w w:val="99"/>
                <w:kern w:val="2"/>
                <w:sz w:val="21"/>
                <w:szCs w:val="21"/>
                <w:highlight w:val="none"/>
              </w:rPr>
              <w:t>1</w:t>
            </w:r>
            <w:r>
              <w:rPr>
                <w:rFonts w:hint="eastAsia" w:ascii="宋体" w:hAnsi="宋体" w:cs="宋体"/>
                <w:color w:val="000000"/>
                <w:w w:val="99"/>
                <w:kern w:val="2"/>
                <w:sz w:val="21"/>
                <w:szCs w:val="21"/>
                <w:highlight w:val="none"/>
              </w:rPr>
              <w:t>107视频监控设备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4738EAB9">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监视器</w:t>
            </w:r>
          </w:p>
        </w:tc>
        <w:tc>
          <w:tcPr>
            <w:tcW w:w="3896" w:type="dxa"/>
            <w:tcBorders>
              <w:top w:val="single" w:color="000000" w:sz="4" w:space="0"/>
              <w:left w:val="single" w:color="000000" w:sz="4" w:space="0"/>
              <w:bottom w:val="single" w:color="000000" w:sz="4" w:space="0"/>
              <w:right w:val="single" w:color="000000" w:sz="4" w:space="0"/>
            </w:tcBorders>
          </w:tcPr>
          <w:p w14:paraId="23EE8A62">
            <w:pPr>
              <w:pStyle w:val="111"/>
              <w:spacing w:before="131" w:line="276" w:lineRule="auto"/>
              <w:ind w:left="7" w:right="4"/>
              <w:rPr>
                <w:rFonts w:ascii="宋体" w:hAnsi="宋体" w:cs="宋体"/>
                <w:color w:val="000000"/>
                <w:spacing w:val="10"/>
                <w:kern w:val="2"/>
                <w:sz w:val="21"/>
                <w:szCs w:val="21"/>
                <w:highlight w:val="none"/>
                <w:lang w:eastAsia="zh-CN"/>
              </w:rPr>
            </w:pPr>
            <w:r>
              <w:rPr>
                <w:rFonts w:hint="eastAsia" w:ascii="宋体" w:hAnsi="宋体" w:cs="宋体"/>
                <w:color w:val="000000"/>
                <w:spacing w:val="10"/>
                <w:kern w:val="2"/>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 21520）</w:t>
            </w:r>
          </w:p>
        </w:tc>
      </w:tr>
      <w:tr w14:paraId="5003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D61342C">
            <w:pPr>
              <w:pStyle w:val="111"/>
              <w:jc w:val="center"/>
              <w:rPr>
                <w:rFonts w:ascii="宋体" w:hAnsi="宋体" w:cs="宋体"/>
                <w:color w:val="000000"/>
                <w:kern w:val="2"/>
                <w:sz w:val="21"/>
                <w:szCs w:val="21"/>
                <w:highlight w:val="none"/>
              </w:rPr>
            </w:pPr>
            <w:r>
              <w:rPr>
                <w:rFonts w:hint="eastAsia" w:ascii="宋体" w:hAnsi="宋体"/>
                <w:color w:val="000000"/>
                <w:spacing w:val="1"/>
                <w:w w:val="99"/>
                <w:kern w:val="2"/>
                <w:sz w:val="21"/>
                <w:szCs w:val="21"/>
                <w:highlight w:val="none"/>
              </w:rPr>
              <w:t>1</w:t>
            </w:r>
            <w:r>
              <w:rPr>
                <w:rFonts w:hint="eastAsia" w:ascii="宋体" w:hAnsi="宋体"/>
                <w:color w:val="000000"/>
                <w:w w:val="99"/>
                <w:kern w:val="2"/>
                <w:sz w:val="21"/>
                <w:szCs w:val="21"/>
                <w:highlight w:val="none"/>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3EC55F98">
            <w:pPr>
              <w:pStyle w:val="111"/>
              <w:spacing w:before="76"/>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A02241000</w:t>
            </w:r>
            <w:r>
              <w:rPr>
                <w:rFonts w:hint="eastAsia" w:ascii="宋体" w:hAnsi="宋体" w:cs="宋体"/>
                <w:color w:val="000000"/>
                <w:w w:val="99"/>
                <w:kern w:val="2"/>
                <w:sz w:val="21"/>
                <w:szCs w:val="21"/>
                <w:highlight w:val="none"/>
              </w:rPr>
              <w:t>饮食炊事机械</w:t>
            </w:r>
          </w:p>
        </w:tc>
        <w:tc>
          <w:tcPr>
            <w:tcW w:w="1688" w:type="dxa"/>
            <w:tcBorders>
              <w:top w:val="single" w:color="000000" w:sz="4" w:space="0"/>
              <w:left w:val="single" w:color="000000" w:sz="4" w:space="0"/>
              <w:bottom w:val="single" w:color="000000" w:sz="4" w:space="0"/>
              <w:right w:val="single" w:color="000000" w:sz="4" w:space="0"/>
            </w:tcBorders>
            <w:vAlign w:val="center"/>
          </w:tcPr>
          <w:p w14:paraId="583EB635">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商用燃</w:t>
            </w:r>
            <w:r>
              <w:rPr>
                <w:rFonts w:hint="eastAsia" w:ascii="宋体" w:hAnsi="宋体" w:cs="宋体"/>
                <w:color w:val="000000"/>
                <w:spacing w:val="2"/>
                <w:w w:val="99"/>
                <w:kern w:val="2"/>
                <w:sz w:val="21"/>
                <w:szCs w:val="21"/>
                <w:highlight w:val="none"/>
              </w:rPr>
              <w:t>气</w:t>
            </w:r>
            <w:r>
              <w:rPr>
                <w:rFonts w:hint="eastAsia" w:ascii="宋体" w:hAnsi="宋体" w:cs="宋体"/>
                <w:color w:val="000000"/>
                <w:w w:val="99"/>
                <w:kern w:val="2"/>
                <w:sz w:val="21"/>
                <w:szCs w:val="21"/>
                <w:highlight w:val="none"/>
              </w:rPr>
              <w:t>灶具</w:t>
            </w:r>
          </w:p>
        </w:tc>
        <w:tc>
          <w:tcPr>
            <w:tcW w:w="1674" w:type="dxa"/>
            <w:tcBorders>
              <w:top w:val="single" w:color="000000" w:sz="4" w:space="0"/>
              <w:left w:val="single" w:color="000000" w:sz="4" w:space="0"/>
              <w:bottom w:val="single" w:color="000000" w:sz="4" w:space="0"/>
              <w:right w:val="single" w:color="000000" w:sz="4" w:space="0"/>
            </w:tcBorders>
            <w:vAlign w:val="center"/>
          </w:tcPr>
          <w:p w14:paraId="2387B964">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446DAA4F">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kern w:val="2"/>
                <w:sz w:val="21"/>
                <w:szCs w:val="21"/>
                <w:highlight w:val="none"/>
                <w:lang w:eastAsia="zh-CN"/>
              </w:rPr>
              <w:t>《商用燃气灶具能效限定值及能效等级》（GB 30531）</w:t>
            </w:r>
          </w:p>
        </w:tc>
      </w:tr>
      <w:tr w14:paraId="072C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7DF54344">
            <w:pPr>
              <w:jc w:val="center"/>
              <w:rPr>
                <w:rFonts w:ascii="宋体" w:hAnsi="宋体"/>
                <w:color w:val="000000"/>
                <w:szCs w:val="21"/>
                <w:highlight w:val="none"/>
              </w:rPr>
            </w:pPr>
            <w:r>
              <w:rPr>
                <w:rFonts w:hint="eastAsia" w:ascii="宋体" w:hAnsi="宋体"/>
                <w:color w:val="000000"/>
                <w:szCs w:val="21"/>
                <w:highlight w:val="none"/>
              </w:rPr>
              <w:t>15</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44F53A00">
            <w:pPr>
              <w:pStyle w:val="111"/>
              <w:jc w:val="center"/>
              <w:rPr>
                <w:rFonts w:ascii="宋体" w:hAnsi="宋体" w:cs="宋体"/>
                <w:color w:val="000000"/>
                <w:w w:val="99"/>
                <w:kern w:val="2"/>
                <w:sz w:val="21"/>
                <w:szCs w:val="21"/>
                <w:highlight w:val="none"/>
              </w:rPr>
            </w:pPr>
            <w:r>
              <w:rPr>
                <w:rFonts w:hint="eastAsia" w:ascii="宋体" w:hAnsi="宋体" w:cs="宋体"/>
                <w:color w:val="000000"/>
                <w:w w:val="99"/>
                <w:kern w:val="2"/>
                <w:sz w:val="21"/>
                <w:szCs w:val="21"/>
                <w:highlight w:val="none"/>
              </w:rPr>
              <w:t>★</w:t>
            </w:r>
            <w:r>
              <w:rPr>
                <w:rFonts w:hint="eastAsia" w:ascii="宋体" w:hAnsi="宋体" w:cs="仿宋_GB2312"/>
                <w:color w:val="000000"/>
                <w:kern w:val="2"/>
                <w:sz w:val="21"/>
                <w:szCs w:val="21"/>
                <w:highlight w:val="none"/>
              </w:rPr>
              <w:t>A05020105</w:t>
            </w:r>
            <w:r>
              <w:rPr>
                <w:rFonts w:hint="eastAsia" w:ascii="宋体" w:hAnsi="宋体" w:cs="宋体"/>
                <w:color w:val="000000"/>
                <w:w w:val="99"/>
                <w:kern w:val="2"/>
                <w:sz w:val="21"/>
                <w:szCs w:val="21"/>
                <w:highlight w:val="none"/>
              </w:rPr>
              <w:t>便器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60A8DDFF">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坐便器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42E2EFA5">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7C49BB4A">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kern w:val="2"/>
                <w:sz w:val="21"/>
                <w:szCs w:val="21"/>
                <w:highlight w:val="none"/>
                <w:lang w:eastAsia="zh-CN"/>
              </w:rPr>
              <w:t>《坐便器水效限定值及水效等级》</w:t>
            </w:r>
          </w:p>
          <w:p w14:paraId="68137025">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kern w:val="2"/>
                <w:sz w:val="21"/>
                <w:szCs w:val="21"/>
                <w:highlight w:val="none"/>
                <w:lang w:eastAsia="zh-CN"/>
              </w:rPr>
              <w:t>(GB25502)</w:t>
            </w:r>
          </w:p>
        </w:tc>
      </w:tr>
      <w:tr w14:paraId="3E87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F9B4C3">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DC84E54">
            <w:pPr>
              <w:widowControl/>
              <w:jc w:val="left"/>
              <w:rPr>
                <w:rFonts w:ascii="宋体" w:hAnsi="宋体" w:cs="宋体"/>
                <w:color w:val="000000"/>
                <w:w w:val="99"/>
                <w:szCs w:val="21"/>
                <w:highlight w:val="none"/>
                <w:lang w:eastAsia="en-US"/>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F6B1AA2">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蹲便器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4A9467FF">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566C38A6">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kern w:val="2"/>
                <w:sz w:val="21"/>
                <w:szCs w:val="21"/>
                <w:highlight w:val="none"/>
                <w:lang w:eastAsia="zh-CN"/>
              </w:rPr>
              <w:t>《蹲便器用水效率限定值及用水效率等级》（GB30717）</w:t>
            </w:r>
          </w:p>
        </w:tc>
      </w:tr>
      <w:tr w14:paraId="76D1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AC85BD0">
            <w:pPr>
              <w:widowControl/>
              <w:jc w:val="left"/>
              <w:rPr>
                <w:rFonts w:ascii="宋体" w:hAnsi="宋体"/>
                <w:color w:val="000000"/>
                <w:szCs w:val="21"/>
                <w:highlight w:val="none"/>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1872E27C">
            <w:pPr>
              <w:widowControl/>
              <w:jc w:val="left"/>
              <w:rPr>
                <w:rFonts w:ascii="宋体" w:hAnsi="宋体" w:cs="宋体"/>
                <w:color w:val="000000"/>
                <w:w w:val="99"/>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1B98644C">
            <w:pPr>
              <w:pStyle w:val="111"/>
              <w:jc w:val="center"/>
              <w:rPr>
                <w:rFonts w:ascii="宋体" w:hAnsi="宋体" w:cs="宋体"/>
                <w:color w:val="000000"/>
                <w:kern w:val="2"/>
                <w:sz w:val="21"/>
                <w:szCs w:val="21"/>
                <w:highlight w:val="none"/>
              </w:rPr>
            </w:pPr>
            <w:r>
              <w:rPr>
                <w:rFonts w:hint="eastAsia" w:ascii="宋体" w:hAnsi="宋体" w:cs="宋体"/>
                <w:color w:val="000000"/>
                <w:w w:val="99"/>
                <w:kern w:val="2"/>
                <w:sz w:val="21"/>
                <w:szCs w:val="21"/>
                <w:highlight w:val="none"/>
              </w:rPr>
              <w:t>小便器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79DA376B">
            <w:pPr>
              <w:jc w:val="center"/>
              <w:rPr>
                <w:rFonts w:ascii="宋体" w:hAnsi="宋体"/>
                <w:color w:val="000000"/>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FD475E7">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kern w:val="2"/>
                <w:sz w:val="21"/>
                <w:szCs w:val="21"/>
                <w:highlight w:val="none"/>
                <w:lang w:eastAsia="zh-CN"/>
              </w:rPr>
              <w:t>《小便器用水效率限定值及用水效率等级》（GB28377）</w:t>
            </w:r>
          </w:p>
        </w:tc>
      </w:tr>
      <w:tr w14:paraId="2637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15428A51">
            <w:pPr>
              <w:pStyle w:val="111"/>
              <w:jc w:val="center"/>
              <w:rPr>
                <w:rFonts w:ascii="宋体" w:hAnsi="宋体" w:cs="宋体"/>
                <w:color w:val="000000"/>
                <w:kern w:val="2"/>
                <w:sz w:val="21"/>
                <w:szCs w:val="21"/>
                <w:highlight w:val="none"/>
              </w:rPr>
            </w:pPr>
            <w:r>
              <w:rPr>
                <w:rFonts w:hint="eastAsia" w:ascii="宋体" w:hAnsi="宋体"/>
                <w:color w:val="000000"/>
                <w:kern w:val="2"/>
                <w:sz w:val="21"/>
                <w:szCs w:val="21"/>
                <w:highlight w:val="none"/>
              </w:rPr>
              <w:t>16</w:t>
            </w:r>
          </w:p>
        </w:tc>
        <w:tc>
          <w:tcPr>
            <w:tcW w:w="1604" w:type="dxa"/>
            <w:tcBorders>
              <w:top w:val="single" w:color="000000" w:sz="4" w:space="0"/>
              <w:left w:val="single" w:color="000000" w:sz="4" w:space="0"/>
              <w:bottom w:val="single" w:color="000000" w:sz="4" w:space="0"/>
              <w:right w:val="single" w:color="000000" w:sz="4" w:space="0"/>
            </w:tcBorders>
            <w:vAlign w:val="center"/>
          </w:tcPr>
          <w:p w14:paraId="33ABD18F">
            <w:pPr>
              <w:pStyle w:val="111"/>
              <w:spacing w:before="153"/>
              <w:ind w:left="7"/>
              <w:jc w:val="center"/>
              <w:rPr>
                <w:rFonts w:ascii="宋体" w:hAnsi="宋体" w:cs="宋体"/>
                <w:color w:val="000000"/>
                <w:kern w:val="2"/>
                <w:sz w:val="21"/>
                <w:szCs w:val="21"/>
                <w:highlight w:val="none"/>
              </w:rPr>
            </w:pPr>
            <w:r>
              <w:rPr>
                <w:rFonts w:hint="eastAsia" w:ascii="宋体" w:hAnsi="宋体" w:cs="宋体"/>
                <w:color w:val="000000"/>
                <w:kern w:val="2"/>
                <w:sz w:val="21"/>
                <w:szCs w:val="21"/>
                <w:highlight w:val="none"/>
              </w:rPr>
              <w:t>★</w:t>
            </w:r>
            <w:r>
              <w:rPr>
                <w:rFonts w:hint="eastAsia" w:ascii="宋体" w:hAnsi="宋体" w:cs="仿宋_GB2312"/>
                <w:color w:val="000000"/>
                <w:kern w:val="2"/>
                <w:sz w:val="21"/>
                <w:szCs w:val="21"/>
                <w:highlight w:val="none"/>
              </w:rPr>
              <w:t>A05020106</w:t>
            </w:r>
            <w:r>
              <w:rPr>
                <w:rFonts w:hint="eastAsia" w:ascii="宋体" w:hAnsi="宋体" w:cs="宋体"/>
                <w:color w:val="000000"/>
                <w:kern w:val="2"/>
                <w:sz w:val="21"/>
                <w:szCs w:val="21"/>
                <w:highlight w:val="none"/>
              </w:rPr>
              <w:t>水</w:t>
            </w:r>
            <w:r>
              <w:rPr>
                <w:rFonts w:hint="eastAsia" w:ascii="宋体" w:hAnsi="宋体" w:cs="宋体"/>
                <w:color w:val="000000"/>
                <w:w w:val="99"/>
                <w:kern w:val="2"/>
                <w:sz w:val="21"/>
                <w:szCs w:val="21"/>
                <w:highlight w:val="none"/>
              </w:rPr>
              <w:t>嘴</w:t>
            </w:r>
          </w:p>
        </w:tc>
        <w:tc>
          <w:tcPr>
            <w:tcW w:w="1688" w:type="dxa"/>
            <w:tcBorders>
              <w:top w:val="single" w:color="000000" w:sz="4" w:space="0"/>
              <w:left w:val="single" w:color="000000" w:sz="4" w:space="0"/>
              <w:bottom w:val="single" w:color="000000" w:sz="4" w:space="0"/>
              <w:right w:val="single" w:color="000000" w:sz="4" w:space="0"/>
            </w:tcBorders>
            <w:vAlign w:val="center"/>
          </w:tcPr>
          <w:p w14:paraId="69F0A41E">
            <w:pPr>
              <w:jc w:val="center"/>
              <w:rPr>
                <w:rFonts w:ascii="宋体" w:hAnsi="宋体"/>
                <w:color w:val="000000"/>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17C1B7D">
            <w:pPr>
              <w:jc w:val="center"/>
              <w:rPr>
                <w:rFonts w:ascii="宋体" w:hAnsi="宋体"/>
                <w:color w:val="000000"/>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4C9B555A">
            <w:pPr>
              <w:pStyle w:val="111"/>
              <w:spacing w:before="153"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spacing w:val="10"/>
                <w:kern w:val="2"/>
                <w:sz w:val="21"/>
                <w:szCs w:val="21"/>
                <w:highlight w:val="none"/>
                <w:lang w:eastAsia="zh-CN"/>
              </w:rPr>
              <w:t>《水嘴用水效率限定值及用水效</w:t>
            </w:r>
            <w:r>
              <w:rPr>
                <w:rFonts w:hint="eastAsia" w:ascii="宋体" w:hAnsi="宋体" w:cs="宋体"/>
                <w:color w:val="000000"/>
                <w:kern w:val="2"/>
                <w:sz w:val="21"/>
                <w:szCs w:val="21"/>
                <w:highlight w:val="none"/>
                <w:lang w:eastAsia="zh-CN"/>
              </w:rPr>
              <w:t>率等级》（GB 25501）</w:t>
            </w:r>
          </w:p>
        </w:tc>
      </w:tr>
      <w:tr w14:paraId="4107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217B544">
            <w:pPr>
              <w:pStyle w:val="111"/>
              <w:jc w:val="center"/>
              <w:rPr>
                <w:rFonts w:ascii="宋体" w:hAnsi="宋体" w:cs="宋体"/>
                <w:color w:val="000000"/>
                <w:kern w:val="2"/>
                <w:sz w:val="21"/>
                <w:szCs w:val="21"/>
                <w:highlight w:val="none"/>
              </w:rPr>
            </w:pPr>
            <w:r>
              <w:rPr>
                <w:rFonts w:hint="eastAsia" w:ascii="宋体" w:hAnsi="宋体"/>
                <w:color w:val="000000"/>
                <w:kern w:val="2"/>
                <w:sz w:val="21"/>
                <w:szCs w:val="21"/>
                <w:highlight w:val="none"/>
              </w:rPr>
              <w:t>17</w:t>
            </w:r>
          </w:p>
        </w:tc>
        <w:tc>
          <w:tcPr>
            <w:tcW w:w="1604" w:type="dxa"/>
            <w:tcBorders>
              <w:top w:val="single" w:color="000000" w:sz="4" w:space="0"/>
              <w:left w:val="single" w:color="000000" w:sz="4" w:space="0"/>
              <w:bottom w:val="single" w:color="000000" w:sz="4" w:space="0"/>
              <w:right w:val="single" w:color="000000" w:sz="4" w:space="0"/>
            </w:tcBorders>
            <w:vAlign w:val="center"/>
          </w:tcPr>
          <w:p w14:paraId="6EC23FED">
            <w:pPr>
              <w:pStyle w:val="111"/>
              <w:spacing w:before="112"/>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A05020107</w:t>
            </w:r>
            <w:r>
              <w:rPr>
                <w:rFonts w:hint="eastAsia" w:ascii="宋体" w:hAnsi="宋体" w:cs="宋体"/>
                <w:color w:val="000000"/>
                <w:kern w:val="2"/>
                <w:sz w:val="21"/>
                <w:szCs w:val="21"/>
                <w:highlight w:val="none"/>
              </w:rPr>
              <w:t>便器冲洗阀</w:t>
            </w:r>
          </w:p>
        </w:tc>
        <w:tc>
          <w:tcPr>
            <w:tcW w:w="1688" w:type="dxa"/>
            <w:tcBorders>
              <w:top w:val="single" w:color="000000" w:sz="4" w:space="0"/>
              <w:left w:val="single" w:color="000000" w:sz="4" w:space="0"/>
              <w:bottom w:val="single" w:color="000000" w:sz="4" w:space="0"/>
              <w:right w:val="single" w:color="000000" w:sz="4" w:space="0"/>
            </w:tcBorders>
            <w:vAlign w:val="center"/>
          </w:tcPr>
          <w:p w14:paraId="353DBB8D">
            <w:pPr>
              <w:jc w:val="center"/>
              <w:rPr>
                <w:rFonts w:ascii="宋体" w:hAnsi="宋体"/>
                <w:color w:val="000000"/>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80A5D06">
            <w:pPr>
              <w:jc w:val="center"/>
              <w:rPr>
                <w:rFonts w:ascii="宋体" w:hAnsi="宋体"/>
                <w:color w:val="000000"/>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70C167F2">
            <w:pPr>
              <w:pStyle w:val="111"/>
              <w:spacing w:before="112"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spacing w:val="10"/>
                <w:kern w:val="2"/>
                <w:sz w:val="21"/>
                <w:szCs w:val="21"/>
                <w:highlight w:val="none"/>
                <w:lang w:eastAsia="zh-CN"/>
              </w:rPr>
              <w:t>《便器冲洗阀用水效率限定值及</w:t>
            </w:r>
            <w:r>
              <w:rPr>
                <w:rFonts w:hint="eastAsia" w:ascii="宋体" w:hAnsi="宋体" w:cs="宋体"/>
                <w:color w:val="000000"/>
                <w:kern w:val="2"/>
                <w:sz w:val="21"/>
                <w:szCs w:val="21"/>
                <w:highlight w:val="none"/>
                <w:lang w:eastAsia="zh-CN"/>
              </w:rPr>
              <w:t>用水效率等级》（GB 28379）</w:t>
            </w:r>
          </w:p>
        </w:tc>
      </w:tr>
      <w:tr w14:paraId="7A64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7E387A39">
            <w:pPr>
              <w:pStyle w:val="111"/>
              <w:jc w:val="center"/>
              <w:rPr>
                <w:rFonts w:ascii="宋体" w:hAnsi="宋体" w:cs="宋体"/>
                <w:color w:val="000000"/>
                <w:kern w:val="2"/>
                <w:sz w:val="21"/>
                <w:szCs w:val="21"/>
                <w:highlight w:val="none"/>
              </w:rPr>
            </w:pPr>
            <w:r>
              <w:rPr>
                <w:rFonts w:hint="eastAsia" w:ascii="宋体" w:hAnsi="宋体"/>
                <w:color w:val="000000"/>
                <w:kern w:val="2"/>
                <w:sz w:val="21"/>
                <w:szCs w:val="21"/>
                <w:highlight w:val="none"/>
              </w:rPr>
              <w:t>18</w:t>
            </w:r>
          </w:p>
        </w:tc>
        <w:tc>
          <w:tcPr>
            <w:tcW w:w="1604" w:type="dxa"/>
            <w:tcBorders>
              <w:top w:val="single" w:color="000000" w:sz="4" w:space="0"/>
              <w:left w:val="single" w:color="000000" w:sz="4" w:space="0"/>
              <w:bottom w:val="single" w:color="000000" w:sz="4" w:space="0"/>
              <w:right w:val="single" w:color="000000" w:sz="4" w:space="0"/>
            </w:tcBorders>
            <w:vAlign w:val="center"/>
          </w:tcPr>
          <w:p w14:paraId="09D0DDEB">
            <w:pPr>
              <w:pStyle w:val="111"/>
              <w:spacing w:before="131"/>
              <w:ind w:left="7"/>
              <w:jc w:val="center"/>
              <w:rPr>
                <w:rFonts w:ascii="宋体" w:hAnsi="宋体" w:cs="宋体"/>
                <w:color w:val="000000"/>
                <w:kern w:val="2"/>
                <w:sz w:val="21"/>
                <w:szCs w:val="21"/>
                <w:highlight w:val="none"/>
              </w:rPr>
            </w:pPr>
            <w:r>
              <w:rPr>
                <w:rFonts w:hint="eastAsia" w:ascii="宋体" w:hAnsi="宋体" w:cs="仿宋_GB2312"/>
                <w:color w:val="000000"/>
                <w:kern w:val="2"/>
                <w:sz w:val="21"/>
                <w:szCs w:val="21"/>
                <w:highlight w:val="none"/>
              </w:rPr>
              <w:t>A05020110</w:t>
            </w:r>
            <w:r>
              <w:rPr>
                <w:rFonts w:hint="eastAsia" w:ascii="宋体" w:hAnsi="宋体" w:cs="宋体"/>
                <w:color w:val="000000"/>
                <w:kern w:val="2"/>
                <w:sz w:val="21"/>
                <w:szCs w:val="21"/>
                <w:highlight w:val="none"/>
              </w:rPr>
              <w:t>淋浴</w:t>
            </w:r>
            <w:r>
              <w:rPr>
                <w:rFonts w:hint="eastAsia" w:ascii="宋体" w:hAnsi="宋体" w:cs="宋体"/>
                <w:color w:val="000000"/>
                <w:w w:val="99"/>
                <w:kern w:val="2"/>
                <w:sz w:val="21"/>
                <w:szCs w:val="21"/>
                <w:highlight w:val="none"/>
              </w:rPr>
              <w:t>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0DCC9B14">
            <w:pPr>
              <w:jc w:val="center"/>
              <w:rPr>
                <w:rFonts w:ascii="宋体" w:hAnsi="宋体"/>
                <w:color w:val="000000"/>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742A55BD">
            <w:pPr>
              <w:jc w:val="center"/>
              <w:rPr>
                <w:rFonts w:ascii="宋体" w:hAnsi="宋体"/>
                <w:color w:val="000000"/>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37C665E3">
            <w:pPr>
              <w:pStyle w:val="111"/>
              <w:spacing w:before="131" w:line="276" w:lineRule="auto"/>
              <w:ind w:left="7" w:right="4"/>
              <w:rPr>
                <w:rFonts w:ascii="宋体" w:hAnsi="宋体" w:cs="宋体"/>
                <w:color w:val="000000"/>
                <w:kern w:val="2"/>
                <w:sz w:val="21"/>
                <w:szCs w:val="21"/>
                <w:highlight w:val="none"/>
                <w:lang w:eastAsia="zh-CN"/>
              </w:rPr>
            </w:pPr>
            <w:r>
              <w:rPr>
                <w:rFonts w:hint="eastAsia" w:ascii="宋体" w:hAnsi="宋体" w:cs="宋体"/>
                <w:color w:val="000000"/>
                <w:spacing w:val="10"/>
                <w:kern w:val="2"/>
                <w:sz w:val="21"/>
                <w:szCs w:val="21"/>
                <w:highlight w:val="none"/>
                <w:lang w:eastAsia="zh-CN"/>
              </w:rPr>
              <w:t>《淋浴器用水效率限定值及用水</w:t>
            </w:r>
            <w:r>
              <w:rPr>
                <w:rFonts w:hint="eastAsia" w:ascii="宋体" w:hAnsi="宋体" w:cs="宋体"/>
                <w:color w:val="000000"/>
                <w:kern w:val="2"/>
                <w:sz w:val="21"/>
                <w:szCs w:val="21"/>
                <w:highlight w:val="none"/>
                <w:lang w:eastAsia="zh-CN"/>
              </w:rPr>
              <w:t>效率等级》（GB 28378）</w:t>
            </w:r>
          </w:p>
        </w:tc>
      </w:tr>
    </w:tbl>
    <w:p w14:paraId="07C2DD4D">
      <w:pPr>
        <w:pStyle w:val="12"/>
        <w:spacing w:after="0" w:line="288" w:lineRule="auto"/>
        <w:ind w:firstLine="0" w:firstLineChars="0"/>
        <w:rPr>
          <w:rFonts w:hint="eastAsia" w:ascii="宋体" w:hAnsi="宋体" w:eastAsia="宋体" w:cs="Times New Roman"/>
          <w:color w:val="000000"/>
          <w:spacing w:val="-3"/>
          <w:szCs w:val="21"/>
          <w:highlight w:val="none"/>
        </w:rPr>
      </w:pPr>
      <w:r>
        <w:rPr>
          <w:rFonts w:hint="eastAsia" w:ascii="宋体" w:hAnsi="宋体"/>
          <w:color w:val="000000"/>
          <w:spacing w:val="-3"/>
          <w:szCs w:val="21"/>
          <w:highlight w:val="none"/>
        </w:rPr>
        <w:t>注：1.节能产品认证</w:t>
      </w:r>
      <w:r>
        <w:rPr>
          <w:rFonts w:hint="eastAsia" w:ascii="宋体" w:hAnsi="宋体" w:eastAsia="宋体" w:cs="Times New Roman"/>
          <w:color w:val="000000"/>
          <w:spacing w:val="-3"/>
          <w:szCs w:val="21"/>
          <w:highlight w:val="none"/>
        </w:rPr>
        <w:t>应依据相关国家标准的最新版本，依据国家标准中二级能效（水效）指标。</w:t>
      </w:r>
    </w:p>
    <w:p w14:paraId="11D8F955">
      <w:pPr>
        <w:pStyle w:val="12"/>
        <w:spacing w:after="0" w:line="288" w:lineRule="auto"/>
        <w:ind w:firstLine="408" w:firstLineChars="200"/>
        <w:rPr>
          <w:rFonts w:hint="eastAsia" w:ascii="宋体" w:hAnsi="宋体" w:eastAsia="宋体" w:cs="Times New Roman"/>
          <w:color w:val="000000"/>
          <w:spacing w:val="-3"/>
          <w:szCs w:val="21"/>
          <w:highlight w:val="none"/>
        </w:rPr>
      </w:pPr>
      <w:r>
        <w:rPr>
          <w:rFonts w:hint="eastAsia" w:ascii="宋体" w:hAnsi="宋体" w:eastAsia="宋体" w:cs="Times New Roman"/>
          <w:color w:val="000000"/>
          <w:spacing w:val="-3"/>
          <w:szCs w:val="21"/>
          <w:highlight w:val="none"/>
        </w:rPr>
        <w:t>2.以“★”标注的为政府强制采购产品。</w:t>
      </w:r>
    </w:p>
    <w:p w14:paraId="077B3D03">
      <w:pPr>
        <w:pStyle w:val="12"/>
        <w:spacing w:after="0" w:line="288" w:lineRule="auto"/>
        <w:ind w:firstLine="408" w:firstLineChars="200"/>
        <w:rPr>
          <w:rFonts w:hint="eastAsia" w:ascii="宋体" w:hAnsi="宋体" w:eastAsia="宋体" w:cs="Times New Roman"/>
          <w:color w:val="000000"/>
          <w:spacing w:val="-3"/>
          <w:szCs w:val="21"/>
          <w:highlight w:val="none"/>
        </w:rPr>
      </w:pPr>
      <w:r>
        <w:rPr>
          <w:rFonts w:hint="eastAsia" w:ascii="宋体" w:hAnsi="宋体" w:eastAsia="宋体" w:cs="Times New Roman"/>
          <w:color w:val="000000"/>
          <w:spacing w:val="-3"/>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72000ECD">
      <w:pPr>
        <w:pStyle w:val="16"/>
        <w:jc w:val="left"/>
        <w:rPr>
          <w:rFonts w:ascii="Arial" w:hAnsi="Arial" w:cs="Arial"/>
          <w:sz w:val="32"/>
          <w:szCs w:val="32"/>
          <w:highlight w:val="none"/>
        </w:rPr>
      </w:pPr>
      <w:r>
        <w:rPr>
          <w:rFonts w:ascii="Arial" w:hAnsi="Arial" w:cs="Arial"/>
          <w:sz w:val="32"/>
          <w:szCs w:val="32"/>
          <w:highlight w:val="none"/>
        </w:rPr>
        <w:t>附件2：</w:t>
      </w:r>
    </w:p>
    <w:p w14:paraId="54E15C35">
      <w:pPr>
        <w:spacing w:line="528" w:lineRule="exact"/>
        <w:jc w:val="center"/>
        <w:rPr>
          <w:rFonts w:ascii="Arial" w:hAnsi="Arial" w:cs="Arial"/>
          <w:sz w:val="40"/>
          <w:szCs w:val="40"/>
          <w:highlight w:val="none"/>
        </w:rPr>
      </w:pPr>
      <w:r>
        <w:rPr>
          <w:rFonts w:ascii="Arial" w:hAnsi="Arial" w:cs="Arial"/>
          <w:sz w:val="40"/>
          <w:szCs w:val="40"/>
          <w:highlight w:val="none"/>
        </w:rPr>
        <w:t>中小微企业划型标准</w:t>
      </w:r>
    </w:p>
    <w:tbl>
      <w:tblPr>
        <w:tblStyle w:val="28"/>
        <w:tblW w:w="4997" w:type="pct"/>
        <w:tblInd w:w="0" w:type="dxa"/>
        <w:tblLayout w:type="autofit"/>
        <w:tblCellMar>
          <w:top w:w="0" w:type="dxa"/>
          <w:left w:w="108" w:type="dxa"/>
          <w:bottom w:w="0" w:type="dxa"/>
          <w:right w:w="108" w:type="dxa"/>
        </w:tblCellMar>
      </w:tblPr>
      <w:tblGrid>
        <w:gridCol w:w="2082"/>
        <w:gridCol w:w="2080"/>
        <w:gridCol w:w="891"/>
        <w:gridCol w:w="1933"/>
        <w:gridCol w:w="1783"/>
        <w:gridCol w:w="1187"/>
      </w:tblGrid>
      <w:tr w14:paraId="4945DC0B">
        <w:tblPrEx>
          <w:tblCellMar>
            <w:top w:w="0" w:type="dxa"/>
            <w:left w:w="108" w:type="dxa"/>
            <w:bottom w:w="0" w:type="dxa"/>
            <w:right w:w="108" w:type="dxa"/>
          </w:tblCellMar>
        </w:tblPrEx>
        <w:trPr>
          <w:trHeight w:val="285" w:hRule="atLeast"/>
        </w:trPr>
        <w:tc>
          <w:tcPr>
            <w:tcW w:w="1045" w:type="pct"/>
            <w:tcBorders>
              <w:top w:val="single" w:color="auto" w:sz="4" w:space="0"/>
              <w:left w:val="single" w:color="auto" w:sz="4" w:space="0"/>
              <w:bottom w:val="single" w:color="auto" w:sz="4" w:space="0"/>
              <w:right w:val="single" w:color="auto" w:sz="4" w:space="0"/>
            </w:tcBorders>
            <w:vAlign w:val="center"/>
          </w:tcPr>
          <w:p w14:paraId="37B4C4E8">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行业名称</w:t>
            </w:r>
          </w:p>
        </w:tc>
        <w:tc>
          <w:tcPr>
            <w:tcW w:w="1044" w:type="pct"/>
            <w:tcBorders>
              <w:top w:val="single" w:color="auto" w:sz="4" w:space="0"/>
              <w:left w:val="nil"/>
              <w:bottom w:val="single" w:color="auto" w:sz="4" w:space="0"/>
              <w:right w:val="single" w:color="auto" w:sz="4" w:space="0"/>
            </w:tcBorders>
            <w:vAlign w:val="center"/>
          </w:tcPr>
          <w:p w14:paraId="1B05DC88">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指标名称</w:t>
            </w:r>
          </w:p>
        </w:tc>
        <w:tc>
          <w:tcPr>
            <w:tcW w:w="447" w:type="pct"/>
            <w:tcBorders>
              <w:top w:val="single" w:color="auto" w:sz="4" w:space="0"/>
              <w:left w:val="nil"/>
              <w:bottom w:val="single" w:color="auto" w:sz="4" w:space="0"/>
              <w:right w:val="single" w:color="auto" w:sz="4" w:space="0"/>
            </w:tcBorders>
            <w:vAlign w:val="center"/>
          </w:tcPr>
          <w:p w14:paraId="264F73E8">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计量单位</w:t>
            </w:r>
          </w:p>
        </w:tc>
        <w:tc>
          <w:tcPr>
            <w:tcW w:w="970" w:type="pct"/>
            <w:tcBorders>
              <w:top w:val="single" w:color="auto" w:sz="4" w:space="0"/>
              <w:left w:val="nil"/>
              <w:bottom w:val="single" w:color="auto" w:sz="4" w:space="0"/>
              <w:right w:val="single" w:color="auto" w:sz="4" w:space="0"/>
            </w:tcBorders>
            <w:vAlign w:val="center"/>
          </w:tcPr>
          <w:p w14:paraId="53DC86B0">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中型</w:t>
            </w:r>
          </w:p>
        </w:tc>
        <w:tc>
          <w:tcPr>
            <w:tcW w:w="895" w:type="pct"/>
            <w:tcBorders>
              <w:top w:val="single" w:color="auto" w:sz="4" w:space="0"/>
              <w:left w:val="nil"/>
              <w:bottom w:val="single" w:color="auto" w:sz="4" w:space="0"/>
              <w:right w:val="single" w:color="auto" w:sz="4" w:space="0"/>
            </w:tcBorders>
            <w:vAlign w:val="center"/>
          </w:tcPr>
          <w:p w14:paraId="7EFDD478">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小型</w:t>
            </w:r>
          </w:p>
        </w:tc>
        <w:tc>
          <w:tcPr>
            <w:tcW w:w="596" w:type="pct"/>
            <w:tcBorders>
              <w:top w:val="single" w:color="auto" w:sz="4" w:space="0"/>
              <w:left w:val="nil"/>
              <w:bottom w:val="single" w:color="auto" w:sz="4" w:space="0"/>
              <w:right w:val="single" w:color="auto" w:sz="4" w:space="0"/>
            </w:tcBorders>
            <w:vAlign w:val="center"/>
          </w:tcPr>
          <w:p w14:paraId="731D6C17">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微型</w:t>
            </w:r>
          </w:p>
        </w:tc>
      </w:tr>
      <w:tr w14:paraId="187A0B0D">
        <w:tblPrEx>
          <w:tblCellMar>
            <w:top w:w="0" w:type="dxa"/>
            <w:left w:w="108" w:type="dxa"/>
            <w:bottom w:w="0" w:type="dxa"/>
            <w:right w:w="108" w:type="dxa"/>
          </w:tblCellMar>
        </w:tblPrEx>
        <w:trPr>
          <w:trHeight w:val="225" w:hRule="atLeast"/>
        </w:trPr>
        <w:tc>
          <w:tcPr>
            <w:tcW w:w="1045" w:type="pct"/>
            <w:tcBorders>
              <w:top w:val="nil"/>
              <w:left w:val="single" w:color="auto" w:sz="4" w:space="0"/>
              <w:bottom w:val="single" w:color="auto" w:sz="4" w:space="0"/>
              <w:right w:val="single" w:color="auto" w:sz="4" w:space="0"/>
            </w:tcBorders>
            <w:vAlign w:val="bottom"/>
          </w:tcPr>
          <w:p w14:paraId="13D99FE0">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农、林、牧、渔</w:t>
            </w:r>
          </w:p>
        </w:tc>
        <w:tc>
          <w:tcPr>
            <w:tcW w:w="1044" w:type="pct"/>
            <w:tcBorders>
              <w:top w:val="nil"/>
              <w:left w:val="nil"/>
              <w:bottom w:val="single" w:color="auto" w:sz="4" w:space="0"/>
              <w:right w:val="single" w:color="auto" w:sz="4" w:space="0"/>
            </w:tcBorders>
            <w:vAlign w:val="center"/>
          </w:tcPr>
          <w:p w14:paraId="5B00A31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1B241F2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41E93B2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500≤Y＜20000</w:t>
            </w:r>
          </w:p>
        </w:tc>
        <w:tc>
          <w:tcPr>
            <w:tcW w:w="895" w:type="pct"/>
            <w:tcBorders>
              <w:top w:val="nil"/>
              <w:left w:val="nil"/>
              <w:bottom w:val="single" w:color="auto" w:sz="4" w:space="0"/>
              <w:right w:val="single" w:color="auto" w:sz="4" w:space="0"/>
            </w:tcBorders>
            <w:vAlign w:val="center"/>
          </w:tcPr>
          <w:p w14:paraId="4A97849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50≤Y＜500</w:t>
            </w:r>
          </w:p>
        </w:tc>
        <w:tc>
          <w:tcPr>
            <w:tcW w:w="596" w:type="pct"/>
            <w:tcBorders>
              <w:top w:val="nil"/>
              <w:left w:val="nil"/>
              <w:bottom w:val="single" w:color="auto" w:sz="4" w:space="0"/>
              <w:right w:val="single" w:color="auto" w:sz="4" w:space="0"/>
            </w:tcBorders>
            <w:vAlign w:val="center"/>
          </w:tcPr>
          <w:p w14:paraId="56235DE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w:t>
            </w:r>
          </w:p>
        </w:tc>
      </w:tr>
      <w:tr w14:paraId="0FD30D0D">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373187FC">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工业</w:t>
            </w:r>
          </w:p>
        </w:tc>
        <w:tc>
          <w:tcPr>
            <w:tcW w:w="1044" w:type="pct"/>
            <w:tcBorders>
              <w:top w:val="nil"/>
              <w:left w:val="nil"/>
              <w:bottom w:val="single" w:color="auto" w:sz="4" w:space="0"/>
              <w:right w:val="single" w:color="auto" w:sz="4" w:space="0"/>
            </w:tcBorders>
            <w:vAlign w:val="center"/>
          </w:tcPr>
          <w:p w14:paraId="1DD4964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1CB0C6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439EF8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0B2B107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2DC03A9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752E87C0">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0805460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B80D7B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6F0E4BD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F634A2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2000≤Y＜40000</w:t>
            </w:r>
          </w:p>
        </w:tc>
        <w:tc>
          <w:tcPr>
            <w:tcW w:w="895" w:type="pct"/>
            <w:tcBorders>
              <w:top w:val="nil"/>
              <w:left w:val="nil"/>
              <w:bottom w:val="single" w:color="auto" w:sz="4" w:space="0"/>
              <w:right w:val="single" w:color="auto" w:sz="4" w:space="0"/>
            </w:tcBorders>
            <w:vAlign w:val="center"/>
          </w:tcPr>
          <w:p w14:paraId="09405F0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300≤Y＜2000</w:t>
            </w:r>
          </w:p>
        </w:tc>
        <w:tc>
          <w:tcPr>
            <w:tcW w:w="596" w:type="pct"/>
            <w:tcBorders>
              <w:top w:val="nil"/>
              <w:left w:val="nil"/>
              <w:bottom w:val="single" w:color="auto" w:sz="4" w:space="0"/>
              <w:right w:val="single" w:color="auto" w:sz="4" w:space="0"/>
            </w:tcBorders>
            <w:vAlign w:val="center"/>
          </w:tcPr>
          <w:p w14:paraId="7408D7B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Y＜300</w:t>
            </w:r>
          </w:p>
        </w:tc>
      </w:tr>
      <w:tr w14:paraId="746E6568">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4FFE28B9">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建筑业</w:t>
            </w:r>
          </w:p>
        </w:tc>
        <w:tc>
          <w:tcPr>
            <w:tcW w:w="1044" w:type="pct"/>
            <w:tcBorders>
              <w:top w:val="nil"/>
              <w:left w:val="nil"/>
              <w:bottom w:val="single" w:color="auto" w:sz="4" w:space="0"/>
              <w:right w:val="single" w:color="auto" w:sz="4" w:space="0"/>
            </w:tcBorders>
            <w:vAlign w:val="center"/>
          </w:tcPr>
          <w:p w14:paraId="25AF851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5E0B368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11EBF6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6000≤Y＜80000</w:t>
            </w:r>
          </w:p>
        </w:tc>
        <w:tc>
          <w:tcPr>
            <w:tcW w:w="895" w:type="pct"/>
            <w:tcBorders>
              <w:top w:val="nil"/>
              <w:left w:val="nil"/>
              <w:bottom w:val="single" w:color="auto" w:sz="4" w:space="0"/>
              <w:right w:val="single" w:color="auto" w:sz="4" w:space="0"/>
            </w:tcBorders>
            <w:vAlign w:val="center"/>
          </w:tcPr>
          <w:p w14:paraId="64466DD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300≤Y＜6000</w:t>
            </w:r>
          </w:p>
        </w:tc>
        <w:tc>
          <w:tcPr>
            <w:tcW w:w="596" w:type="pct"/>
            <w:tcBorders>
              <w:top w:val="nil"/>
              <w:left w:val="nil"/>
              <w:bottom w:val="single" w:color="auto" w:sz="4" w:space="0"/>
              <w:right w:val="single" w:color="auto" w:sz="4" w:space="0"/>
            </w:tcBorders>
            <w:vAlign w:val="center"/>
          </w:tcPr>
          <w:p w14:paraId="42D36D0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Y＜300</w:t>
            </w:r>
          </w:p>
        </w:tc>
      </w:tr>
      <w:tr w14:paraId="2A899173">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EC1213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47D4DB3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24A14A8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6DC900F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5000≤Z＜80000</w:t>
            </w:r>
          </w:p>
        </w:tc>
        <w:tc>
          <w:tcPr>
            <w:tcW w:w="895" w:type="pct"/>
            <w:tcBorders>
              <w:top w:val="nil"/>
              <w:left w:val="nil"/>
              <w:bottom w:val="single" w:color="auto" w:sz="4" w:space="0"/>
              <w:right w:val="single" w:color="auto" w:sz="4" w:space="0"/>
            </w:tcBorders>
            <w:vAlign w:val="center"/>
          </w:tcPr>
          <w:p w14:paraId="1DEFBD6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300≤Z＜5000</w:t>
            </w:r>
          </w:p>
        </w:tc>
        <w:tc>
          <w:tcPr>
            <w:tcW w:w="596" w:type="pct"/>
            <w:tcBorders>
              <w:top w:val="nil"/>
              <w:left w:val="nil"/>
              <w:bottom w:val="single" w:color="auto" w:sz="4" w:space="0"/>
              <w:right w:val="single" w:color="auto" w:sz="4" w:space="0"/>
            </w:tcBorders>
            <w:vAlign w:val="center"/>
          </w:tcPr>
          <w:p w14:paraId="3572C40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Z＜300</w:t>
            </w:r>
          </w:p>
        </w:tc>
      </w:tr>
      <w:tr w14:paraId="63CD7CBE">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653A70A9">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批发业</w:t>
            </w:r>
          </w:p>
        </w:tc>
        <w:tc>
          <w:tcPr>
            <w:tcW w:w="1044" w:type="pct"/>
            <w:tcBorders>
              <w:top w:val="nil"/>
              <w:left w:val="nil"/>
              <w:bottom w:val="single" w:color="auto" w:sz="4" w:space="0"/>
              <w:right w:val="single" w:color="auto" w:sz="4" w:space="0"/>
            </w:tcBorders>
            <w:vAlign w:val="center"/>
          </w:tcPr>
          <w:p w14:paraId="67E7DC5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33FA27F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992B3E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20≤X＜200</w:t>
            </w:r>
          </w:p>
        </w:tc>
        <w:tc>
          <w:tcPr>
            <w:tcW w:w="895" w:type="pct"/>
            <w:tcBorders>
              <w:top w:val="nil"/>
              <w:left w:val="nil"/>
              <w:bottom w:val="single" w:color="auto" w:sz="4" w:space="0"/>
              <w:right w:val="single" w:color="auto" w:sz="4" w:space="0"/>
            </w:tcBorders>
            <w:vAlign w:val="center"/>
          </w:tcPr>
          <w:p w14:paraId="78E1169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5≤X＜20</w:t>
            </w:r>
          </w:p>
        </w:tc>
        <w:tc>
          <w:tcPr>
            <w:tcW w:w="596" w:type="pct"/>
            <w:tcBorders>
              <w:top w:val="nil"/>
              <w:left w:val="nil"/>
              <w:bottom w:val="single" w:color="auto" w:sz="4" w:space="0"/>
              <w:right w:val="single" w:color="auto" w:sz="4" w:space="0"/>
            </w:tcBorders>
            <w:vAlign w:val="center"/>
          </w:tcPr>
          <w:p w14:paraId="12EA092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X＜5</w:t>
            </w:r>
          </w:p>
        </w:tc>
      </w:tr>
      <w:tr w14:paraId="60EA184E">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49F4CB29">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23AAA32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7D4C79D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AD001F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5000≤Y＜40000</w:t>
            </w:r>
          </w:p>
        </w:tc>
        <w:tc>
          <w:tcPr>
            <w:tcW w:w="895" w:type="pct"/>
            <w:tcBorders>
              <w:top w:val="nil"/>
              <w:left w:val="nil"/>
              <w:bottom w:val="single" w:color="auto" w:sz="4" w:space="0"/>
              <w:right w:val="single" w:color="auto" w:sz="4" w:space="0"/>
            </w:tcBorders>
            <w:vAlign w:val="center"/>
          </w:tcPr>
          <w:p w14:paraId="0A2CF7E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1000≤Y＜5000</w:t>
            </w:r>
          </w:p>
        </w:tc>
        <w:tc>
          <w:tcPr>
            <w:tcW w:w="596" w:type="pct"/>
            <w:tcBorders>
              <w:top w:val="nil"/>
              <w:left w:val="nil"/>
              <w:bottom w:val="single" w:color="auto" w:sz="4" w:space="0"/>
              <w:right w:val="single" w:color="auto" w:sz="4" w:space="0"/>
            </w:tcBorders>
            <w:vAlign w:val="center"/>
          </w:tcPr>
          <w:p w14:paraId="5ED0AC5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Y＜1000</w:t>
            </w:r>
          </w:p>
        </w:tc>
      </w:tr>
      <w:tr w14:paraId="1CFD2BF7">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B8E879C">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零售业</w:t>
            </w:r>
          </w:p>
        </w:tc>
        <w:tc>
          <w:tcPr>
            <w:tcW w:w="1044" w:type="pct"/>
            <w:tcBorders>
              <w:top w:val="nil"/>
              <w:left w:val="nil"/>
              <w:bottom w:val="single" w:color="auto" w:sz="4" w:space="0"/>
              <w:right w:val="single" w:color="auto" w:sz="4" w:space="0"/>
            </w:tcBorders>
            <w:vAlign w:val="center"/>
          </w:tcPr>
          <w:p w14:paraId="5192792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BC8036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2D1AD83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50≤X＜300</w:t>
            </w:r>
          </w:p>
        </w:tc>
        <w:tc>
          <w:tcPr>
            <w:tcW w:w="895" w:type="pct"/>
            <w:tcBorders>
              <w:top w:val="nil"/>
              <w:left w:val="nil"/>
              <w:bottom w:val="single" w:color="auto" w:sz="4" w:space="0"/>
              <w:right w:val="single" w:color="auto" w:sz="4" w:space="0"/>
            </w:tcBorders>
            <w:vAlign w:val="center"/>
          </w:tcPr>
          <w:p w14:paraId="27C4192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10≤X＜50</w:t>
            </w:r>
          </w:p>
        </w:tc>
        <w:tc>
          <w:tcPr>
            <w:tcW w:w="596" w:type="pct"/>
            <w:tcBorders>
              <w:top w:val="nil"/>
              <w:left w:val="nil"/>
              <w:bottom w:val="single" w:color="auto" w:sz="4" w:space="0"/>
              <w:right w:val="single" w:color="auto" w:sz="4" w:space="0"/>
            </w:tcBorders>
            <w:vAlign w:val="center"/>
          </w:tcPr>
          <w:p w14:paraId="3F92648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77044187">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5B7B310C">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0EC7B9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61672BB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55787C0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500≤Y＜20000</w:t>
            </w:r>
          </w:p>
        </w:tc>
        <w:tc>
          <w:tcPr>
            <w:tcW w:w="895" w:type="pct"/>
            <w:tcBorders>
              <w:top w:val="nil"/>
              <w:left w:val="nil"/>
              <w:bottom w:val="single" w:color="auto" w:sz="4" w:space="0"/>
              <w:right w:val="single" w:color="auto" w:sz="4" w:space="0"/>
            </w:tcBorders>
            <w:vAlign w:val="center"/>
          </w:tcPr>
          <w:p w14:paraId="41DB6E1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100≤Y＜500</w:t>
            </w:r>
          </w:p>
        </w:tc>
        <w:tc>
          <w:tcPr>
            <w:tcW w:w="596" w:type="pct"/>
            <w:tcBorders>
              <w:top w:val="nil"/>
              <w:left w:val="nil"/>
              <w:bottom w:val="single" w:color="auto" w:sz="4" w:space="0"/>
              <w:right w:val="single" w:color="auto" w:sz="4" w:space="0"/>
            </w:tcBorders>
            <w:vAlign w:val="center"/>
          </w:tcPr>
          <w:p w14:paraId="731B4E3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560A25C5">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41949EFB">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交通运输业</w:t>
            </w:r>
          </w:p>
        </w:tc>
        <w:tc>
          <w:tcPr>
            <w:tcW w:w="1044" w:type="pct"/>
            <w:tcBorders>
              <w:top w:val="nil"/>
              <w:left w:val="nil"/>
              <w:bottom w:val="single" w:color="auto" w:sz="4" w:space="0"/>
              <w:right w:val="single" w:color="auto" w:sz="4" w:space="0"/>
            </w:tcBorders>
            <w:vAlign w:val="center"/>
          </w:tcPr>
          <w:p w14:paraId="08C70A2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3FA7E6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7307127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068A13F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11CB848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28B6DF89">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7E2A70BB">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253995A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2C6FF4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16D19D8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3000≤Y＜30000</w:t>
            </w:r>
          </w:p>
        </w:tc>
        <w:tc>
          <w:tcPr>
            <w:tcW w:w="895" w:type="pct"/>
            <w:tcBorders>
              <w:top w:val="nil"/>
              <w:left w:val="nil"/>
              <w:bottom w:val="single" w:color="auto" w:sz="4" w:space="0"/>
              <w:right w:val="single" w:color="auto" w:sz="4" w:space="0"/>
            </w:tcBorders>
            <w:vAlign w:val="center"/>
          </w:tcPr>
          <w:p w14:paraId="65BA56F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200≤Y＜3000</w:t>
            </w:r>
          </w:p>
        </w:tc>
        <w:tc>
          <w:tcPr>
            <w:tcW w:w="596" w:type="pct"/>
            <w:tcBorders>
              <w:top w:val="nil"/>
              <w:left w:val="nil"/>
              <w:bottom w:val="single" w:color="auto" w:sz="4" w:space="0"/>
              <w:right w:val="single" w:color="auto" w:sz="4" w:space="0"/>
            </w:tcBorders>
            <w:vAlign w:val="center"/>
          </w:tcPr>
          <w:p w14:paraId="14BAE2A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Y＜200</w:t>
            </w:r>
          </w:p>
        </w:tc>
      </w:tr>
      <w:tr w14:paraId="0FABF753">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6F8D1120">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仓储业</w:t>
            </w:r>
          </w:p>
        </w:tc>
        <w:tc>
          <w:tcPr>
            <w:tcW w:w="1044" w:type="pct"/>
            <w:tcBorders>
              <w:top w:val="nil"/>
              <w:left w:val="nil"/>
              <w:bottom w:val="single" w:color="auto" w:sz="4" w:space="0"/>
              <w:right w:val="single" w:color="auto" w:sz="4" w:space="0"/>
            </w:tcBorders>
            <w:vAlign w:val="center"/>
          </w:tcPr>
          <w:p w14:paraId="67E5C69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6BFBBC6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A6CA01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100≤X＜200</w:t>
            </w:r>
          </w:p>
        </w:tc>
        <w:tc>
          <w:tcPr>
            <w:tcW w:w="895" w:type="pct"/>
            <w:tcBorders>
              <w:top w:val="nil"/>
              <w:left w:val="nil"/>
              <w:bottom w:val="single" w:color="auto" w:sz="4" w:space="0"/>
              <w:right w:val="single" w:color="auto" w:sz="4" w:space="0"/>
            </w:tcBorders>
            <w:vAlign w:val="center"/>
          </w:tcPr>
          <w:p w14:paraId="500ADAB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20≤X＜100</w:t>
            </w:r>
          </w:p>
        </w:tc>
        <w:tc>
          <w:tcPr>
            <w:tcW w:w="596" w:type="pct"/>
            <w:tcBorders>
              <w:top w:val="nil"/>
              <w:left w:val="nil"/>
              <w:bottom w:val="single" w:color="auto" w:sz="4" w:space="0"/>
              <w:right w:val="single" w:color="auto" w:sz="4" w:space="0"/>
            </w:tcBorders>
            <w:vAlign w:val="center"/>
          </w:tcPr>
          <w:p w14:paraId="1B1C36D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0F7DE191">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140BA00B">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454C032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A628EE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64F3207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1000≤Y＜30000</w:t>
            </w:r>
          </w:p>
        </w:tc>
        <w:tc>
          <w:tcPr>
            <w:tcW w:w="895" w:type="pct"/>
            <w:tcBorders>
              <w:top w:val="nil"/>
              <w:left w:val="nil"/>
              <w:bottom w:val="single" w:color="auto" w:sz="4" w:space="0"/>
              <w:right w:val="single" w:color="auto" w:sz="4" w:space="0"/>
            </w:tcBorders>
            <w:vAlign w:val="center"/>
          </w:tcPr>
          <w:p w14:paraId="7FE3308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100≤Y＜1000</w:t>
            </w:r>
          </w:p>
        </w:tc>
        <w:tc>
          <w:tcPr>
            <w:tcW w:w="596" w:type="pct"/>
            <w:tcBorders>
              <w:top w:val="nil"/>
              <w:left w:val="nil"/>
              <w:bottom w:val="single" w:color="auto" w:sz="4" w:space="0"/>
              <w:right w:val="single" w:color="auto" w:sz="4" w:space="0"/>
            </w:tcBorders>
            <w:vAlign w:val="center"/>
          </w:tcPr>
          <w:p w14:paraId="1B021C0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7421BF56">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0CD3A4A8">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邮政业</w:t>
            </w:r>
          </w:p>
        </w:tc>
        <w:tc>
          <w:tcPr>
            <w:tcW w:w="1044" w:type="pct"/>
            <w:tcBorders>
              <w:top w:val="nil"/>
              <w:left w:val="nil"/>
              <w:bottom w:val="single" w:color="auto" w:sz="4" w:space="0"/>
              <w:right w:val="single" w:color="auto" w:sz="4" w:space="0"/>
            </w:tcBorders>
            <w:vAlign w:val="center"/>
          </w:tcPr>
          <w:p w14:paraId="2D8D350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5725604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3EEB20F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71E74F5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37FA13B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3A6FF4F6">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00935C6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C180DA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66C26BC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40F7B52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2000≤Y＜30000</w:t>
            </w:r>
          </w:p>
        </w:tc>
        <w:tc>
          <w:tcPr>
            <w:tcW w:w="895" w:type="pct"/>
            <w:tcBorders>
              <w:top w:val="nil"/>
              <w:left w:val="nil"/>
              <w:bottom w:val="single" w:color="auto" w:sz="4" w:space="0"/>
              <w:right w:val="single" w:color="auto" w:sz="4" w:space="0"/>
            </w:tcBorders>
            <w:vAlign w:val="center"/>
          </w:tcPr>
          <w:p w14:paraId="35CE650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611B94A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6A500175">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1491E194">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住宿业</w:t>
            </w:r>
          </w:p>
        </w:tc>
        <w:tc>
          <w:tcPr>
            <w:tcW w:w="1044" w:type="pct"/>
            <w:tcBorders>
              <w:top w:val="nil"/>
              <w:left w:val="nil"/>
              <w:bottom w:val="single" w:color="auto" w:sz="4" w:space="0"/>
              <w:right w:val="single" w:color="auto" w:sz="4" w:space="0"/>
            </w:tcBorders>
            <w:vAlign w:val="center"/>
          </w:tcPr>
          <w:p w14:paraId="2929E01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48DAE78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4E07BC0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352EAEA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0D128AC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6B20DEF5">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083C7BB6">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0A9B87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59C0FFC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567A8DD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2000≤Y＜10000</w:t>
            </w:r>
          </w:p>
        </w:tc>
        <w:tc>
          <w:tcPr>
            <w:tcW w:w="895" w:type="pct"/>
            <w:tcBorders>
              <w:top w:val="nil"/>
              <w:left w:val="nil"/>
              <w:bottom w:val="single" w:color="auto" w:sz="4" w:space="0"/>
              <w:right w:val="single" w:color="auto" w:sz="4" w:space="0"/>
            </w:tcBorders>
            <w:vAlign w:val="center"/>
          </w:tcPr>
          <w:p w14:paraId="2AF6FDB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441210F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5D1D942D">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43B6879D">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餐饮业</w:t>
            </w:r>
          </w:p>
        </w:tc>
        <w:tc>
          <w:tcPr>
            <w:tcW w:w="1044" w:type="pct"/>
            <w:tcBorders>
              <w:top w:val="nil"/>
              <w:left w:val="nil"/>
              <w:bottom w:val="single" w:color="auto" w:sz="4" w:space="0"/>
              <w:right w:val="single" w:color="auto" w:sz="4" w:space="0"/>
            </w:tcBorders>
            <w:vAlign w:val="center"/>
          </w:tcPr>
          <w:p w14:paraId="0CEDB6D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0BFC6A5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3B73277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1DFEF07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152EA71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3C6919AD">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6124FDF0">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300E618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4199D62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E3D5AC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2000≤Y＜10000</w:t>
            </w:r>
          </w:p>
        </w:tc>
        <w:tc>
          <w:tcPr>
            <w:tcW w:w="895" w:type="pct"/>
            <w:tcBorders>
              <w:top w:val="nil"/>
              <w:left w:val="nil"/>
              <w:bottom w:val="single" w:color="auto" w:sz="4" w:space="0"/>
              <w:right w:val="single" w:color="auto" w:sz="4" w:space="0"/>
            </w:tcBorders>
            <w:vAlign w:val="center"/>
          </w:tcPr>
          <w:p w14:paraId="5BE21EE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060134D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6061EB13">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DC81C04">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信息传输业</w:t>
            </w:r>
          </w:p>
        </w:tc>
        <w:tc>
          <w:tcPr>
            <w:tcW w:w="1044" w:type="pct"/>
            <w:tcBorders>
              <w:top w:val="nil"/>
              <w:left w:val="nil"/>
              <w:bottom w:val="single" w:color="auto" w:sz="4" w:space="0"/>
              <w:right w:val="single" w:color="auto" w:sz="4" w:space="0"/>
            </w:tcBorders>
            <w:vAlign w:val="center"/>
          </w:tcPr>
          <w:p w14:paraId="5A3D0FB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3E3BD2F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4EF2339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100≤X＜2000</w:t>
            </w:r>
          </w:p>
        </w:tc>
        <w:tc>
          <w:tcPr>
            <w:tcW w:w="895" w:type="pct"/>
            <w:tcBorders>
              <w:top w:val="nil"/>
              <w:left w:val="nil"/>
              <w:bottom w:val="single" w:color="auto" w:sz="4" w:space="0"/>
              <w:right w:val="single" w:color="auto" w:sz="4" w:space="0"/>
            </w:tcBorders>
            <w:vAlign w:val="center"/>
          </w:tcPr>
          <w:p w14:paraId="510A16B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3054C6F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4895D56E">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4449E573">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1F83931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1500543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4906728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1000≤Y＜100000</w:t>
            </w:r>
          </w:p>
        </w:tc>
        <w:tc>
          <w:tcPr>
            <w:tcW w:w="895" w:type="pct"/>
            <w:tcBorders>
              <w:top w:val="nil"/>
              <w:left w:val="nil"/>
              <w:bottom w:val="single" w:color="auto" w:sz="4" w:space="0"/>
              <w:right w:val="single" w:color="auto" w:sz="4" w:space="0"/>
            </w:tcBorders>
            <w:vAlign w:val="center"/>
          </w:tcPr>
          <w:p w14:paraId="0BF9EE7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100≤Y＜1000</w:t>
            </w:r>
          </w:p>
        </w:tc>
        <w:tc>
          <w:tcPr>
            <w:tcW w:w="596" w:type="pct"/>
            <w:tcBorders>
              <w:top w:val="nil"/>
              <w:left w:val="nil"/>
              <w:bottom w:val="single" w:color="auto" w:sz="4" w:space="0"/>
              <w:right w:val="single" w:color="auto" w:sz="4" w:space="0"/>
            </w:tcBorders>
            <w:vAlign w:val="center"/>
          </w:tcPr>
          <w:p w14:paraId="0B0DA70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67AB3996">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6D35247F">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软件和信息技术服务业</w:t>
            </w:r>
          </w:p>
        </w:tc>
        <w:tc>
          <w:tcPr>
            <w:tcW w:w="1044" w:type="pct"/>
            <w:tcBorders>
              <w:top w:val="nil"/>
              <w:left w:val="nil"/>
              <w:bottom w:val="single" w:color="auto" w:sz="4" w:space="0"/>
              <w:right w:val="single" w:color="auto" w:sz="4" w:space="0"/>
            </w:tcBorders>
            <w:vAlign w:val="center"/>
          </w:tcPr>
          <w:p w14:paraId="524C050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78E62CE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50BCBA2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554B5BC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5F30FF5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353480FE">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684ECC2E">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4D86EC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1359F87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7FAB5BE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1000≤Y＜10000</w:t>
            </w:r>
          </w:p>
        </w:tc>
        <w:tc>
          <w:tcPr>
            <w:tcW w:w="895" w:type="pct"/>
            <w:tcBorders>
              <w:top w:val="nil"/>
              <w:left w:val="nil"/>
              <w:bottom w:val="single" w:color="auto" w:sz="4" w:space="0"/>
              <w:right w:val="single" w:color="auto" w:sz="4" w:space="0"/>
            </w:tcBorders>
            <w:vAlign w:val="center"/>
          </w:tcPr>
          <w:p w14:paraId="70D86B0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50≤Y＜1000</w:t>
            </w:r>
          </w:p>
        </w:tc>
        <w:tc>
          <w:tcPr>
            <w:tcW w:w="596" w:type="pct"/>
            <w:tcBorders>
              <w:top w:val="nil"/>
              <w:left w:val="nil"/>
              <w:bottom w:val="single" w:color="auto" w:sz="4" w:space="0"/>
              <w:right w:val="single" w:color="auto" w:sz="4" w:space="0"/>
            </w:tcBorders>
            <w:vAlign w:val="center"/>
          </w:tcPr>
          <w:p w14:paraId="2CB7C1B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w:t>
            </w:r>
          </w:p>
        </w:tc>
      </w:tr>
      <w:tr w14:paraId="19EA3563">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8339189">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房地产开发经营</w:t>
            </w:r>
          </w:p>
        </w:tc>
        <w:tc>
          <w:tcPr>
            <w:tcW w:w="1044" w:type="pct"/>
            <w:tcBorders>
              <w:top w:val="nil"/>
              <w:left w:val="nil"/>
              <w:bottom w:val="single" w:color="auto" w:sz="4" w:space="0"/>
              <w:right w:val="single" w:color="auto" w:sz="4" w:space="0"/>
            </w:tcBorders>
            <w:vAlign w:val="center"/>
          </w:tcPr>
          <w:p w14:paraId="795EDDC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2AC2E81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F66A37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1000≤Y＜200000</w:t>
            </w:r>
          </w:p>
        </w:tc>
        <w:tc>
          <w:tcPr>
            <w:tcW w:w="895" w:type="pct"/>
            <w:tcBorders>
              <w:top w:val="nil"/>
              <w:left w:val="nil"/>
              <w:bottom w:val="single" w:color="auto" w:sz="4" w:space="0"/>
              <w:right w:val="single" w:color="auto" w:sz="4" w:space="0"/>
            </w:tcBorders>
            <w:vAlign w:val="center"/>
          </w:tcPr>
          <w:p w14:paraId="5707239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100≤X＜1000</w:t>
            </w:r>
          </w:p>
        </w:tc>
        <w:tc>
          <w:tcPr>
            <w:tcW w:w="596" w:type="pct"/>
            <w:tcBorders>
              <w:top w:val="nil"/>
              <w:left w:val="nil"/>
              <w:bottom w:val="single" w:color="auto" w:sz="4" w:space="0"/>
              <w:right w:val="single" w:color="auto" w:sz="4" w:space="0"/>
            </w:tcBorders>
            <w:vAlign w:val="center"/>
          </w:tcPr>
          <w:p w14:paraId="6612282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X＜100</w:t>
            </w:r>
          </w:p>
        </w:tc>
      </w:tr>
      <w:tr w14:paraId="22FD5268">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6FCD7E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7755620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31FABF9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99674E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5000≤Z＜10000</w:t>
            </w:r>
          </w:p>
        </w:tc>
        <w:tc>
          <w:tcPr>
            <w:tcW w:w="895" w:type="pct"/>
            <w:tcBorders>
              <w:top w:val="nil"/>
              <w:left w:val="nil"/>
              <w:bottom w:val="single" w:color="auto" w:sz="4" w:space="0"/>
              <w:right w:val="single" w:color="auto" w:sz="4" w:space="0"/>
            </w:tcBorders>
            <w:vAlign w:val="center"/>
          </w:tcPr>
          <w:p w14:paraId="43BCD1C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2000≤Y＜5000</w:t>
            </w:r>
          </w:p>
        </w:tc>
        <w:tc>
          <w:tcPr>
            <w:tcW w:w="596" w:type="pct"/>
            <w:tcBorders>
              <w:top w:val="nil"/>
              <w:left w:val="nil"/>
              <w:bottom w:val="single" w:color="auto" w:sz="4" w:space="0"/>
              <w:right w:val="single" w:color="auto" w:sz="4" w:space="0"/>
            </w:tcBorders>
            <w:vAlign w:val="center"/>
          </w:tcPr>
          <w:p w14:paraId="622FAE1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Y＜2000</w:t>
            </w:r>
          </w:p>
        </w:tc>
      </w:tr>
      <w:tr w14:paraId="2D9DBB09">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6D4FA568">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物业管理</w:t>
            </w:r>
          </w:p>
        </w:tc>
        <w:tc>
          <w:tcPr>
            <w:tcW w:w="1044" w:type="pct"/>
            <w:tcBorders>
              <w:top w:val="nil"/>
              <w:left w:val="nil"/>
              <w:bottom w:val="single" w:color="auto" w:sz="4" w:space="0"/>
              <w:right w:val="single" w:color="auto" w:sz="4" w:space="0"/>
            </w:tcBorders>
            <w:vAlign w:val="center"/>
          </w:tcPr>
          <w:p w14:paraId="0D857F7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776DB43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4118051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52BE14B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596" w:type="pct"/>
            <w:tcBorders>
              <w:top w:val="nil"/>
              <w:left w:val="nil"/>
              <w:bottom w:val="single" w:color="auto" w:sz="4" w:space="0"/>
              <w:right w:val="single" w:color="auto" w:sz="4" w:space="0"/>
            </w:tcBorders>
            <w:vAlign w:val="center"/>
          </w:tcPr>
          <w:p w14:paraId="6BB350F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X＜100</w:t>
            </w:r>
          </w:p>
        </w:tc>
      </w:tr>
      <w:tr w14:paraId="1FDDFE6F">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6D79C595">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43A42D1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C6FA93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1DFE38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1000≤Y＜5000</w:t>
            </w:r>
          </w:p>
        </w:tc>
        <w:tc>
          <w:tcPr>
            <w:tcW w:w="895" w:type="pct"/>
            <w:tcBorders>
              <w:top w:val="nil"/>
              <w:left w:val="nil"/>
              <w:bottom w:val="single" w:color="auto" w:sz="4" w:space="0"/>
              <w:right w:val="single" w:color="auto" w:sz="4" w:space="0"/>
            </w:tcBorders>
            <w:vAlign w:val="center"/>
          </w:tcPr>
          <w:p w14:paraId="2F5E129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500≤Y＜1000</w:t>
            </w:r>
          </w:p>
        </w:tc>
        <w:tc>
          <w:tcPr>
            <w:tcW w:w="596" w:type="pct"/>
            <w:tcBorders>
              <w:top w:val="nil"/>
              <w:left w:val="nil"/>
              <w:bottom w:val="single" w:color="auto" w:sz="4" w:space="0"/>
              <w:right w:val="single" w:color="auto" w:sz="4" w:space="0"/>
            </w:tcBorders>
            <w:vAlign w:val="center"/>
          </w:tcPr>
          <w:p w14:paraId="1FDC975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Y＜500</w:t>
            </w:r>
          </w:p>
        </w:tc>
      </w:tr>
      <w:tr w14:paraId="27CFB5FD">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2661473C">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租赁和商务服务业</w:t>
            </w:r>
          </w:p>
        </w:tc>
        <w:tc>
          <w:tcPr>
            <w:tcW w:w="1044" w:type="pct"/>
            <w:tcBorders>
              <w:top w:val="nil"/>
              <w:left w:val="nil"/>
              <w:bottom w:val="single" w:color="auto" w:sz="4" w:space="0"/>
              <w:right w:val="single" w:color="auto" w:sz="4" w:space="0"/>
            </w:tcBorders>
            <w:vAlign w:val="center"/>
          </w:tcPr>
          <w:p w14:paraId="6E6A9E9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64947F7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14B4BF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5A14D50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4BC08F4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2E9822D9">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9AA5E6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653D30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633E003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46176F9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8000≤Z＜120000</w:t>
            </w:r>
          </w:p>
        </w:tc>
        <w:tc>
          <w:tcPr>
            <w:tcW w:w="895" w:type="pct"/>
            <w:tcBorders>
              <w:top w:val="nil"/>
              <w:left w:val="nil"/>
              <w:bottom w:val="single" w:color="auto" w:sz="4" w:space="0"/>
              <w:right w:val="single" w:color="auto" w:sz="4" w:space="0"/>
            </w:tcBorders>
            <w:vAlign w:val="center"/>
          </w:tcPr>
          <w:p w14:paraId="0CC783D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100≤Z＜8000</w:t>
            </w:r>
          </w:p>
        </w:tc>
        <w:tc>
          <w:tcPr>
            <w:tcW w:w="596" w:type="pct"/>
            <w:tcBorders>
              <w:top w:val="nil"/>
              <w:left w:val="nil"/>
              <w:bottom w:val="single" w:color="auto" w:sz="4" w:space="0"/>
              <w:right w:val="single" w:color="auto" w:sz="4" w:space="0"/>
            </w:tcBorders>
            <w:vAlign w:val="center"/>
          </w:tcPr>
          <w:p w14:paraId="68B0969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71A7FA16">
        <w:tblPrEx>
          <w:tblCellMar>
            <w:top w:w="0" w:type="dxa"/>
            <w:left w:w="108" w:type="dxa"/>
            <w:bottom w:w="0" w:type="dxa"/>
            <w:right w:w="108" w:type="dxa"/>
          </w:tblCellMar>
        </w:tblPrEx>
        <w:trPr>
          <w:trHeight w:val="225" w:hRule="atLeast"/>
        </w:trPr>
        <w:tc>
          <w:tcPr>
            <w:tcW w:w="1045" w:type="pct"/>
            <w:tcBorders>
              <w:top w:val="nil"/>
              <w:left w:val="single" w:color="auto" w:sz="4" w:space="0"/>
              <w:bottom w:val="single" w:color="auto" w:sz="4" w:space="0"/>
              <w:right w:val="single" w:color="auto" w:sz="4" w:space="0"/>
            </w:tcBorders>
            <w:vAlign w:val="bottom"/>
          </w:tcPr>
          <w:p w14:paraId="1C1801E5">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其他未列明行业</w:t>
            </w:r>
          </w:p>
        </w:tc>
        <w:tc>
          <w:tcPr>
            <w:tcW w:w="1044" w:type="pct"/>
            <w:tcBorders>
              <w:top w:val="nil"/>
              <w:left w:val="nil"/>
              <w:bottom w:val="single" w:color="auto" w:sz="4" w:space="0"/>
              <w:right w:val="single" w:color="auto" w:sz="4" w:space="0"/>
            </w:tcBorders>
            <w:vAlign w:val="center"/>
          </w:tcPr>
          <w:p w14:paraId="6B280D6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377DEC8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5CC6188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03F7063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63D772C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bl>
    <w:p w14:paraId="2E0BE597">
      <w:pPr>
        <w:spacing w:line="560" w:lineRule="exact"/>
        <w:ind w:firstLine="525" w:firstLineChars="250"/>
        <w:rPr>
          <w:rFonts w:ascii="Arial" w:hAnsi="Arial" w:cs="Arial"/>
          <w:szCs w:val="21"/>
          <w:highlight w:val="none"/>
        </w:rPr>
      </w:pPr>
      <w:r>
        <w:rPr>
          <w:rFonts w:ascii="Arial" w:hAnsi="Arial" w:cs="Arial"/>
          <w:szCs w:val="21"/>
          <w:highlight w:val="none"/>
        </w:rPr>
        <w:t>说明：上述标准参照《关于印发中小企业划型标准规定的通知》（工信部联企业</w:t>
      </w:r>
      <w:r>
        <w:rPr>
          <w:rFonts w:hint="eastAsia" w:ascii="Arial" w:hAnsi="Arial" w:cs="Arial"/>
          <w:szCs w:val="21"/>
          <w:highlight w:val="none"/>
          <w:lang w:eastAsia="zh-CN"/>
        </w:rPr>
        <w:t>〔2011〕300号</w:t>
      </w:r>
      <w:r>
        <w:rPr>
          <w:rFonts w:ascii="Arial" w:hAnsi="Arial" w:cs="Arial"/>
          <w:szCs w:val="21"/>
          <w:highlight w:val="none"/>
        </w:rPr>
        <w:t>），大型、中型和小型企业须同时满足所列指标的下限，否则下划一档；微型企业只</w:t>
      </w:r>
      <w:r>
        <w:rPr>
          <w:rFonts w:hint="eastAsia" w:ascii="Arial" w:hAnsi="Arial" w:cs="Arial"/>
          <w:szCs w:val="21"/>
          <w:highlight w:val="none"/>
          <w:lang w:eastAsia="zh-CN"/>
        </w:rPr>
        <w:t>需</w:t>
      </w:r>
      <w:r>
        <w:rPr>
          <w:rFonts w:ascii="Arial" w:hAnsi="Arial" w:cs="Arial"/>
          <w:szCs w:val="21"/>
          <w:highlight w:val="none"/>
        </w:rPr>
        <w:t>满足所列指标中的一项即可。</w:t>
      </w:r>
    </w:p>
    <w:p w14:paraId="0090DE9F">
      <w:pPr>
        <w:pStyle w:val="16"/>
        <w:jc w:val="center"/>
        <w:outlineLvl w:val="0"/>
        <w:rPr>
          <w:rFonts w:ascii="Arial" w:hAnsi="Arial" w:cs="Arial"/>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4DA4EEA1">
      <w:pPr>
        <w:pStyle w:val="2"/>
        <w:spacing w:line="240" w:lineRule="auto"/>
        <w:jc w:val="center"/>
        <w:rPr>
          <w:rFonts w:ascii="Arial" w:hAnsi="Arial" w:cs="Arial"/>
          <w:highlight w:val="none"/>
        </w:rPr>
      </w:pPr>
      <w:bookmarkStart w:id="28" w:name="_Toc16814"/>
      <w:bookmarkStart w:id="29" w:name="_Toc19402"/>
      <w:bookmarkStart w:id="30" w:name="_Toc10956"/>
      <w:bookmarkStart w:id="31" w:name="_Toc24712"/>
      <w:r>
        <w:rPr>
          <w:rFonts w:ascii="Arial" w:hAnsi="Arial" w:cs="Arial"/>
          <w:bCs w:val="0"/>
          <w:sz w:val="32"/>
          <w:szCs w:val="32"/>
          <w:highlight w:val="none"/>
        </w:rPr>
        <w:t>第三章 供应商须知</w:t>
      </w:r>
      <w:bookmarkEnd w:id="28"/>
      <w:bookmarkEnd w:id="29"/>
      <w:bookmarkEnd w:id="30"/>
      <w:bookmarkEnd w:id="31"/>
    </w:p>
    <w:p w14:paraId="7C39141A">
      <w:pPr>
        <w:pStyle w:val="3"/>
        <w:spacing w:line="240" w:lineRule="auto"/>
        <w:jc w:val="center"/>
        <w:rPr>
          <w:rFonts w:ascii="Arial" w:hAnsi="Arial" w:cs="Arial"/>
          <w:b w:val="0"/>
          <w:highlight w:val="none"/>
        </w:rPr>
      </w:pPr>
      <w:bookmarkStart w:id="32" w:name="_Toc30765"/>
      <w:bookmarkStart w:id="33" w:name="_Toc23540"/>
      <w:bookmarkStart w:id="34" w:name="_Toc1848"/>
      <w:bookmarkStart w:id="35" w:name="_Toc31993"/>
      <w:r>
        <w:rPr>
          <w:rFonts w:ascii="Arial" w:hAnsi="Arial" w:cs="Arial"/>
          <w:b w:val="0"/>
          <w:highlight w:val="none"/>
        </w:rPr>
        <w:t>第一节 供应商须知前附表</w:t>
      </w:r>
      <w:bookmarkEnd w:id="32"/>
      <w:bookmarkEnd w:id="33"/>
      <w:bookmarkEnd w:id="34"/>
      <w:bookmarkEnd w:id="35"/>
    </w:p>
    <w:tbl>
      <w:tblPr>
        <w:tblStyle w:val="28"/>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
        <w:gridCol w:w="2605"/>
        <w:gridCol w:w="6449"/>
      </w:tblGrid>
      <w:tr w14:paraId="448F4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55" w:type="pct"/>
            <w:vAlign w:val="center"/>
          </w:tcPr>
          <w:p w14:paraId="0B227D71">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条款号</w:t>
            </w:r>
          </w:p>
        </w:tc>
        <w:tc>
          <w:tcPr>
            <w:tcW w:w="1307" w:type="pct"/>
            <w:vAlign w:val="center"/>
          </w:tcPr>
          <w:p w14:paraId="538764BD">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条款内容</w:t>
            </w:r>
          </w:p>
        </w:tc>
        <w:tc>
          <w:tcPr>
            <w:tcW w:w="3236" w:type="pct"/>
            <w:vAlign w:val="center"/>
          </w:tcPr>
          <w:p w14:paraId="66767A46">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具体要求</w:t>
            </w:r>
          </w:p>
        </w:tc>
      </w:tr>
      <w:tr w14:paraId="586B8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55" w:type="pct"/>
            <w:vAlign w:val="center"/>
          </w:tcPr>
          <w:p w14:paraId="647B8E8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w:t>
            </w:r>
          </w:p>
        </w:tc>
        <w:tc>
          <w:tcPr>
            <w:tcW w:w="1307" w:type="pct"/>
            <w:vAlign w:val="center"/>
          </w:tcPr>
          <w:p w14:paraId="249678E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供应商资格条件</w:t>
            </w:r>
          </w:p>
        </w:tc>
        <w:tc>
          <w:tcPr>
            <w:tcW w:w="3236" w:type="pct"/>
          </w:tcPr>
          <w:p w14:paraId="68DF74AA">
            <w:pPr>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供应商资格条件要求详见公告</w:t>
            </w:r>
          </w:p>
        </w:tc>
      </w:tr>
      <w:tr w14:paraId="76F8E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49D98F5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5.1</w:t>
            </w:r>
          </w:p>
        </w:tc>
        <w:tc>
          <w:tcPr>
            <w:tcW w:w="1307" w:type="pct"/>
            <w:vAlign w:val="center"/>
          </w:tcPr>
          <w:p w14:paraId="3BBAE00F">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是否接受联合体竞标</w:t>
            </w:r>
          </w:p>
        </w:tc>
        <w:tc>
          <w:tcPr>
            <w:tcW w:w="3236" w:type="pct"/>
            <w:vAlign w:val="center"/>
          </w:tcPr>
          <w:p w14:paraId="7E255922">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□是/☑否</w:t>
            </w:r>
          </w:p>
        </w:tc>
      </w:tr>
      <w:tr w14:paraId="04E61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455" w:type="pct"/>
            <w:vAlign w:val="center"/>
          </w:tcPr>
          <w:p w14:paraId="312EADC6">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5.2</w:t>
            </w:r>
          </w:p>
        </w:tc>
        <w:tc>
          <w:tcPr>
            <w:tcW w:w="1307" w:type="pct"/>
            <w:vAlign w:val="center"/>
          </w:tcPr>
          <w:p w14:paraId="331D3BF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联合体竞标要求</w:t>
            </w:r>
          </w:p>
        </w:tc>
        <w:tc>
          <w:tcPr>
            <w:tcW w:w="3236" w:type="pct"/>
            <w:vAlign w:val="center"/>
          </w:tcPr>
          <w:p w14:paraId="119048F2">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r>
      <w:tr w14:paraId="705A0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32CF70DF">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6.1</w:t>
            </w:r>
          </w:p>
        </w:tc>
        <w:tc>
          <w:tcPr>
            <w:tcW w:w="1307" w:type="pct"/>
            <w:vAlign w:val="center"/>
          </w:tcPr>
          <w:p w14:paraId="1C64F165">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是否允许分包</w:t>
            </w:r>
          </w:p>
        </w:tc>
        <w:tc>
          <w:tcPr>
            <w:tcW w:w="3236" w:type="pct"/>
            <w:vAlign w:val="center"/>
          </w:tcPr>
          <w:p w14:paraId="46C8B5C9">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☑不允许分包</w:t>
            </w:r>
          </w:p>
          <w:p w14:paraId="3A2DEC2D">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□允许分包</w:t>
            </w:r>
          </w:p>
          <w:p w14:paraId="33A625D6">
            <w:pPr>
              <w:pStyle w:val="10"/>
              <w:spacing w:line="36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分包内容：</w:t>
            </w:r>
            <w:r>
              <w:rPr>
                <w:rFonts w:hint="eastAsia" w:ascii="宋体" w:hAnsi="宋体" w:eastAsia="宋体" w:cs="宋体"/>
                <w:sz w:val="21"/>
                <w:szCs w:val="21"/>
                <w:highlight w:val="none"/>
                <w:u w:val="single"/>
              </w:rPr>
              <w:t xml:space="preserve">        /       </w:t>
            </w:r>
          </w:p>
          <w:p w14:paraId="5630F129">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分包金额或者比例：</w:t>
            </w:r>
            <w:r>
              <w:rPr>
                <w:rFonts w:hint="eastAsia" w:ascii="宋体" w:hAnsi="宋体" w:eastAsia="宋体" w:cs="宋体"/>
                <w:sz w:val="21"/>
                <w:szCs w:val="21"/>
                <w:highlight w:val="none"/>
                <w:u w:val="single"/>
              </w:rPr>
              <w:t xml:space="preserve">          /         </w:t>
            </w:r>
          </w:p>
        </w:tc>
      </w:tr>
      <w:tr w14:paraId="28B13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2C2F8B6B">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12.1.1</w:t>
            </w:r>
          </w:p>
        </w:tc>
        <w:tc>
          <w:tcPr>
            <w:tcW w:w="1307" w:type="pct"/>
            <w:vAlign w:val="center"/>
          </w:tcPr>
          <w:p w14:paraId="268CDF26">
            <w:pPr>
              <w:snapToGrid w:val="0"/>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资格证明文件组成</w:t>
            </w:r>
          </w:p>
          <w:p w14:paraId="3375D29C">
            <w:pPr>
              <w:spacing w:line="360" w:lineRule="exact"/>
              <w:jc w:val="center"/>
              <w:rPr>
                <w:rFonts w:hint="eastAsia" w:ascii="宋体" w:hAnsi="宋体" w:eastAsia="宋体" w:cs="宋体"/>
                <w:sz w:val="21"/>
                <w:szCs w:val="21"/>
                <w:highlight w:val="none"/>
              </w:rPr>
            </w:pPr>
          </w:p>
        </w:tc>
        <w:tc>
          <w:tcPr>
            <w:tcW w:w="3236" w:type="pct"/>
            <w:vAlign w:val="center"/>
          </w:tcPr>
          <w:p w14:paraId="5C652E9C">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01703FE5">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2.供应商依法缴纳税收的相关材料[</w:t>
            </w:r>
            <w:r>
              <w:rPr>
                <w:rFonts w:hint="eastAsia" w:ascii="宋体" w:hAnsi="宋体" w:eastAsia="宋体" w:cs="宋体"/>
                <w:sz w:val="21"/>
                <w:szCs w:val="21"/>
                <w:highlight w:val="none"/>
                <w:u w:val="single"/>
              </w:rPr>
              <w:t>20</w:t>
            </w:r>
            <w:r>
              <w:rPr>
                <w:rFonts w:hint="eastAsia" w:ascii="宋体" w:hAnsi="宋体" w:cs="宋体"/>
                <w:sz w:val="21"/>
                <w:szCs w:val="21"/>
                <w:highlight w:val="none"/>
                <w:u w:val="single"/>
                <w:lang w:val="en-US" w:eastAsia="zh-CN"/>
              </w:rPr>
              <w:t>26</w:t>
            </w:r>
            <w:r>
              <w:rPr>
                <w:rFonts w:hint="eastAsia" w:ascii="宋体" w:hAnsi="宋体" w:eastAsia="宋体" w:cs="宋体"/>
                <w:sz w:val="21"/>
                <w:szCs w:val="21"/>
                <w:highlight w:val="none"/>
                <w:u w:val="single"/>
              </w:rPr>
              <w:t>年</w:t>
            </w:r>
            <w:r>
              <w:rPr>
                <w:rFonts w:hint="eastAsia" w:ascii="宋体" w:hAnsi="宋体" w:cs="宋体"/>
                <w:sz w:val="21"/>
                <w:szCs w:val="21"/>
                <w:highlight w:val="none"/>
                <w:u w:val="single"/>
                <w:lang w:val="en-US" w:eastAsia="zh-CN"/>
              </w:rPr>
              <w:t>2</w:t>
            </w:r>
            <w:r>
              <w:rPr>
                <w:rFonts w:hint="eastAsia" w:ascii="宋体" w:hAnsi="宋体" w:eastAsia="宋体" w:cs="宋体"/>
                <w:sz w:val="21"/>
                <w:szCs w:val="21"/>
                <w:highlight w:val="none"/>
                <w:u w:val="single"/>
              </w:rPr>
              <w:t>月至2026年</w:t>
            </w:r>
            <w:r>
              <w:rPr>
                <w:rFonts w:hint="eastAsia" w:ascii="宋体" w:hAnsi="宋体" w:cs="宋体"/>
                <w:sz w:val="21"/>
                <w:szCs w:val="21"/>
                <w:highlight w:val="none"/>
                <w:u w:val="single"/>
                <w:lang w:val="en-US" w:eastAsia="zh-CN"/>
              </w:rPr>
              <w:t>7</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rPr>
              <w:t>]任意</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034D3BBA">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3.供应商依法缴纳社会保障资金的相关材料[</w:t>
            </w:r>
            <w:r>
              <w:rPr>
                <w:rFonts w:hint="eastAsia" w:ascii="宋体" w:hAnsi="宋体" w:eastAsia="宋体" w:cs="宋体"/>
                <w:sz w:val="21"/>
                <w:szCs w:val="21"/>
                <w:highlight w:val="none"/>
                <w:u w:val="single"/>
              </w:rPr>
              <w:t>20</w:t>
            </w:r>
            <w:r>
              <w:rPr>
                <w:rFonts w:hint="eastAsia" w:ascii="宋体" w:hAnsi="宋体" w:cs="宋体"/>
                <w:sz w:val="21"/>
                <w:szCs w:val="21"/>
                <w:highlight w:val="none"/>
                <w:u w:val="single"/>
                <w:lang w:val="en-US" w:eastAsia="zh-CN"/>
              </w:rPr>
              <w:t>26</w:t>
            </w:r>
            <w:r>
              <w:rPr>
                <w:rFonts w:hint="eastAsia" w:ascii="宋体" w:hAnsi="宋体" w:eastAsia="宋体" w:cs="宋体"/>
                <w:sz w:val="21"/>
                <w:szCs w:val="21"/>
                <w:highlight w:val="none"/>
                <w:u w:val="single"/>
              </w:rPr>
              <w:t>年</w:t>
            </w:r>
            <w:r>
              <w:rPr>
                <w:rFonts w:hint="eastAsia" w:ascii="宋体" w:hAnsi="宋体" w:cs="宋体"/>
                <w:sz w:val="21"/>
                <w:szCs w:val="21"/>
                <w:highlight w:val="none"/>
                <w:u w:val="single"/>
                <w:lang w:val="en-US" w:eastAsia="zh-CN"/>
              </w:rPr>
              <w:t>2</w:t>
            </w:r>
            <w:r>
              <w:rPr>
                <w:rFonts w:hint="eastAsia" w:ascii="宋体" w:hAnsi="宋体" w:eastAsia="宋体" w:cs="宋体"/>
                <w:sz w:val="21"/>
                <w:szCs w:val="21"/>
                <w:highlight w:val="none"/>
                <w:u w:val="single"/>
              </w:rPr>
              <w:t>月至2026年</w:t>
            </w:r>
            <w:r>
              <w:rPr>
                <w:rFonts w:hint="eastAsia" w:ascii="宋体" w:hAnsi="宋体" w:cs="宋体"/>
                <w:sz w:val="21"/>
                <w:szCs w:val="21"/>
                <w:highlight w:val="none"/>
                <w:u w:val="single"/>
                <w:lang w:val="en-US" w:eastAsia="zh-CN"/>
              </w:rPr>
              <w:t>7</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rPr>
              <w:t>]任意</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7AA195DD">
            <w:pPr>
              <w:snapToGrid w:val="0"/>
              <w:spacing w:line="380" w:lineRule="exact"/>
              <w:jc w:val="left"/>
              <w:rPr>
                <w:rFonts w:hint="eastAsia" w:ascii="宋体" w:hAnsi="宋体" w:eastAsia="宋体" w:cs="宋体"/>
                <w:b/>
                <w:bCs/>
                <w:sz w:val="21"/>
                <w:szCs w:val="21"/>
                <w:highlight w:val="none"/>
              </w:rPr>
            </w:pPr>
            <w:r>
              <w:rPr>
                <w:rFonts w:hint="eastAsia" w:ascii="宋体" w:hAnsi="宋体" w:eastAsia="宋体" w:cs="宋体"/>
                <w:sz w:val="21"/>
                <w:szCs w:val="21"/>
                <w:highlight w:val="none"/>
              </w:rPr>
              <w:t>4.供应商财务状况报告：【</w:t>
            </w:r>
            <w:r>
              <w:rPr>
                <w:rFonts w:hint="eastAsia" w:ascii="宋体" w:hAnsi="宋体" w:eastAsia="宋体" w:cs="宋体"/>
                <w:sz w:val="21"/>
                <w:szCs w:val="21"/>
                <w:highlight w:val="none"/>
                <w:lang w:val="en-US" w:eastAsia="zh-CN"/>
              </w:rPr>
              <w:t>2025年</w:t>
            </w:r>
            <w:r>
              <w:rPr>
                <w:rFonts w:hint="eastAsia" w:ascii="宋体" w:hAnsi="宋体" w:eastAsia="宋体" w:cs="宋体"/>
                <w:sz w:val="21"/>
                <w:szCs w:val="21"/>
                <w:highlight w:val="none"/>
              </w:rPr>
              <w:t>】财务状况报告复印件；供应商成立不满一年的</w:t>
            </w:r>
            <w:r>
              <w:rPr>
                <w:rFonts w:hint="eastAsia" w:ascii="宋体" w:hAnsi="宋体" w:eastAsia="宋体" w:cs="宋体"/>
                <w:sz w:val="21"/>
                <w:szCs w:val="21"/>
                <w:highlight w:val="none"/>
                <w:lang w:eastAsia="zh-CN"/>
              </w:rPr>
              <w:t>应</w:t>
            </w:r>
            <w:r>
              <w:rPr>
                <w:rFonts w:hint="eastAsia" w:ascii="宋体" w:hAnsi="宋体" w:eastAsia="宋体" w:cs="宋体"/>
                <w:sz w:val="21"/>
                <w:szCs w:val="21"/>
                <w:highlight w:val="none"/>
              </w:rPr>
              <w:t>提供上一个月的财务状况报告复印件。年度财务报表复印件或者银行出具的资信证明；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hint="eastAsia" w:ascii="宋体" w:hAnsi="宋体" w:eastAsia="宋体" w:cs="宋体"/>
                <w:b/>
                <w:bCs/>
                <w:sz w:val="21"/>
                <w:szCs w:val="21"/>
                <w:highlight w:val="none"/>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b/>
                <w:bCs/>
                <w:sz w:val="21"/>
                <w:szCs w:val="21"/>
                <w:highlight w:val="none"/>
              </w:rPr>
              <w:t>）</w:t>
            </w:r>
          </w:p>
          <w:p w14:paraId="11358347">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5.供应商直接控股、管理关系信息表（格式后附）；（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6DF666D6">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6.资格声明函（格式后附）；（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5B52933F">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7.联合体协议书（格式后附）；（</w:t>
            </w:r>
            <w:r>
              <w:rPr>
                <w:rFonts w:hint="eastAsia" w:ascii="宋体" w:hAnsi="宋体" w:eastAsia="宋体" w:cs="宋体"/>
                <w:b/>
                <w:sz w:val="21"/>
                <w:szCs w:val="21"/>
                <w:highlight w:val="none"/>
              </w:rPr>
              <w:t>联合体竞标时必须提供，否则响应文件按无效响应处理</w:t>
            </w:r>
            <w:r>
              <w:rPr>
                <w:rFonts w:hint="eastAsia" w:ascii="宋体" w:hAnsi="宋体" w:eastAsia="宋体" w:cs="宋体"/>
                <w:sz w:val="21"/>
                <w:szCs w:val="21"/>
                <w:highlight w:val="none"/>
              </w:rPr>
              <w:t>）</w:t>
            </w:r>
          </w:p>
          <w:p w14:paraId="28ACAC1E">
            <w:pPr>
              <w:snapToGrid w:val="0"/>
              <w:spacing w:line="3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8.中小企业声明函</w:t>
            </w:r>
            <w:r>
              <w:rPr>
                <w:rFonts w:hint="eastAsia" w:ascii="宋体" w:hAnsi="宋体" w:eastAsia="宋体" w:cs="宋体"/>
                <w:b/>
                <w:bCs/>
                <w:sz w:val="21"/>
                <w:szCs w:val="21"/>
                <w:highlight w:val="none"/>
              </w:rPr>
              <w:t>（如本项目为专门面向中小企业或小微企业时必须提供，否则响应文件按无效响应处理）</w:t>
            </w:r>
          </w:p>
          <w:p w14:paraId="50A94583">
            <w:pPr>
              <w:snapToGrid w:val="0"/>
              <w:spacing w:line="3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.除谈判文件规定必须提供以外，供应商认为需要提供的其他证明材料。</w:t>
            </w:r>
          </w:p>
          <w:p w14:paraId="1762AF74">
            <w:pPr>
              <w:snapToGrid w:val="0"/>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注：</w:t>
            </w:r>
          </w:p>
          <w:p w14:paraId="4E184CA5">
            <w:pPr>
              <w:snapToGrid w:val="0"/>
              <w:spacing w:line="360" w:lineRule="exact"/>
              <w:ind w:firstLine="422" w:firstLineChars="200"/>
              <w:jc w:val="left"/>
              <w:rPr>
                <w:rFonts w:hint="eastAsia" w:ascii="宋体" w:hAnsi="宋体" w:eastAsia="宋体" w:cs="宋体"/>
                <w:b/>
                <w:sz w:val="21"/>
                <w:szCs w:val="21"/>
                <w:highlight w:val="none"/>
              </w:rPr>
            </w:pPr>
            <w:r>
              <w:rPr>
                <w:rFonts w:hint="eastAsia" w:ascii="宋体" w:hAnsi="宋体" w:eastAsia="宋体" w:cs="宋体"/>
                <w:b/>
                <w:bCs/>
                <w:sz w:val="21"/>
                <w:szCs w:val="21"/>
                <w:highlight w:val="none"/>
              </w:rPr>
              <w:t>1.上述材料必须在规定盖章处加盖供应商公章，否则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p w14:paraId="58745211">
            <w:pPr>
              <w:pStyle w:val="10"/>
              <w:spacing w:line="360" w:lineRule="exact"/>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2.联合体竞标时，第1-5项资格证明文件联合体各方均必须分别提供，联合体各方分别盖章和签字，否则响应文件按无效响应处理。</w:t>
            </w:r>
          </w:p>
        </w:tc>
      </w:tr>
      <w:tr w14:paraId="6F1CD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vAlign w:val="center"/>
          </w:tcPr>
          <w:p w14:paraId="5AA3A52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12.1.2</w:t>
            </w:r>
          </w:p>
        </w:tc>
        <w:tc>
          <w:tcPr>
            <w:tcW w:w="1307" w:type="pct"/>
            <w:vAlign w:val="center"/>
          </w:tcPr>
          <w:p w14:paraId="2C4AB9F8">
            <w:pPr>
              <w:spacing w:line="360" w:lineRule="exact"/>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商务文件组成</w:t>
            </w:r>
          </w:p>
        </w:tc>
        <w:tc>
          <w:tcPr>
            <w:tcW w:w="3236" w:type="pct"/>
            <w:vAlign w:val="center"/>
          </w:tcPr>
          <w:p w14:paraId="4FE96D4E">
            <w:pPr>
              <w:spacing w:line="360" w:lineRule="exact"/>
              <w:rPr>
                <w:rFonts w:hint="eastAsia" w:ascii="宋体" w:hAnsi="宋体" w:eastAsia="宋体" w:cs="宋体"/>
                <w:sz w:val="21"/>
                <w:szCs w:val="21"/>
                <w:highlight w:val="none"/>
              </w:rPr>
            </w:pPr>
            <w:bookmarkStart w:id="36" w:name="OLE_LINK1"/>
            <w:r>
              <w:rPr>
                <w:rFonts w:hint="eastAsia" w:ascii="宋体" w:hAnsi="宋体" w:eastAsia="宋体" w:cs="宋体"/>
                <w:sz w:val="21"/>
                <w:szCs w:val="21"/>
                <w:highlight w:val="none"/>
              </w:rPr>
              <w:t>1.无串通竞标行为的承诺函（格式后附）；（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bookmarkEnd w:id="36"/>
          <w:p w14:paraId="1C9FE041">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2.法定代表人身份证明书及法定代表人有效身份证正反面复印件（格式后附）；（</w:t>
            </w:r>
            <w:r>
              <w:rPr>
                <w:rFonts w:hint="eastAsia" w:ascii="宋体" w:hAnsi="宋体" w:eastAsia="宋体" w:cs="宋体"/>
                <w:b/>
                <w:bCs/>
                <w:sz w:val="21"/>
                <w:szCs w:val="21"/>
                <w:highlight w:val="none"/>
              </w:rPr>
              <w:t>除自然人竞标外</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706774F7">
            <w:pPr>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3.法定代表人授权委托书及委托代理人有效身份证正反面复印件（格式后附）；（</w:t>
            </w:r>
            <w:r>
              <w:rPr>
                <w:rFonts w:hint="eastAsia" w:ascii="宋体" w:hAnsi="宋体" w:eastAsia="宋体" w:cs="宋体"/>
                <w:b/>
                <w:sz w:val="21"/>
                <w:szCs w:val="21"/>
                <w:highlight w:val="none"/>
              </w:rPr>
              <w:t>委托时必须提供，否则响应文件按无效响应处理</w:t>
            </w:r>
            <w:r>
              <w:rPr>
                <w:rFonts w:hint="eastAsia" w:ascii="宋体" w:hAnsi="宋体" w:eastAsia="宋体" w:cs="宋体"/>
                <w:sz w:val="21"/>
                <w:szCs w:val="21"/>
                <w:highlight w:val="none"/>
              </w:rPr>
              <w:t>）</w:t>
            </w:r>
          </w:p>
          <w:p w14:paraId="26BAFBFD">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4.商务条款偏离表（格式后附）；（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4088CCE7">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5.竞标人情况介绍（格式自拟）；</w:t>
            </w:r>
            <w:r>
              <w:rPr>
                <w:rFonts w:hint="eastAsia" w:ascii="宋体" w:hAnsi="宋体" w:eastAsia="宋体" w:cs="宋体"/>
                <w:sz w:val="21"/>
                <w:szCs w:val="21"/>
                <w:highlight w:val="none"/>
                <w:lang w:eastAsia="zh-CN"/>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42951E03">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6.供应商认为需要提供的其他有关资料。</w:t>
            </w:r>
          </w:p>
          <w:p w14:paraId="73BD1E86">
            <w:pPr>
              <w:snapToGrid w:val="0"/>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注： </w:t>
            </w:r>
          </w:p>
          <w:p w14:paraId="5328F764">
            <w:pPr>
              <w:snapToGrid w:val="0"/>
              <w:spacing w:line="360" w:lineRule="exact"/>
              <w:ind w:firstLine="413" w:firstLineChars="196"/>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1.法定代表人授权委托书必须由法定代表人及委托代理人签字，并加盖供应商电子公章，否则响应文件按无效响应处理。</w:t>
            </w:r>
          </w:p>
          <w:p w14:paraId="3B5BD41C">
            <w:pPr>
              <w:spacing w:line="360" w:lineRule="exact"/>
              <w:ind w:firstLine="413" w:firstLineChars="196"/>
              <w:rPr>
                <w:rFonts w:hint="eastAsia" w:ascii="宋体" w:hAnsi="宋体" w:eastAsia="宋体" w:cs="宋体"/>
                <w:b/>
                <w:sz w:val="21"/>
                <w:szCs w:val="21"/>
                <w:highlight w:val="none"/>
              </w:rPr>
            </w:pPr>
            <w:r>
              <w:rPr>
                <w:rFonts w:hint="eastAsia" w:ascii="宋体" w:hAnsi="宋体" w:eastAsia="宋体" w:cs="宋体"/>
                <w:b/>
                <w:bCs/>
                <w:sz w:val="21"/>
                <w:szCs w:val="21"/>
                <w:highlight w:val="none"/>
              </w:rPr>
              <w:t>2.上述材料必须在规定盖章处加盖供应商公章，否则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tc>
      </w:tr>
      <w:tr w14:paraId="2F0CD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229CA552">
            <w:pPr>
              <w:spacing w:line="360" w:lineRule="exact"/>
              <w:jc w:val="center"/>
              <w:rPr>
                <w:rFonts w:hint="eastAsia" w:ascii="宋体" w:hAnsi="宋体" w:eastAsia="宋体" w:cs="宋体"/>
                <w:sz w:val="21"/>
                <w:szCs w:val="21"/>
                <w:highlight w:val="none"/>
              </w:rPr>
            </w:pPr>
          </w:p>
        </w:tc>
        <w:tc>
          <w:tcPr>
            <w:tcW w:w="1307" w:type="pct"/>
            <w:vAlign w:val="center"/>
          </w:tcPr>
          <w:p w14:paraId="419F48D8">
            <w:pPr>
              <w:spacing w:line="360" w:lineRule="exact"/>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技术文件组成</w:t>
            </w:r>
          </w:p>
        </w:tc>
        <w:tc>
          <w:tcPr>
            <w:tcW w:w="3236" w:type="pct"/>
            <w:vAlign w:val="center"/>
          </w:tcPr>
          <w:p w14:paraId="457F3ADE">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1.货物需求偏离表（格式后附）；（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6D66B023">
            <w:pPr>
              <w:spacing w:line="360" w:lineRule="exact"/>
              <w:rPr>
                <w:rFonts w:hint="eastAsia" w:ascii="宋体" w:hAnsi="宋体" w:eastAsia="宋体" w:cs="宋体"/>
                <w:sz w:val="21"/>
                <w:szCs w:val="21"/>
                <w:highlight w:val="none"/>
              </w:rPr>
            </w:pPr>
            <w:bookmarkStart w:id="37" w:name="OLE_LINK3"/>
            <w:r>
              <w:rPr>
                <w:rFonts w:hint="eastAsia" w:ascii="宋体" w:hAnsi="宋体" w:eastAsia="宋体" w:cs="宋体"/>
                <w:sz w:val="21"/>
                <w:szCs w:val="21"/>
                <w:highlight w:val="none"/>
              </w:rPr>
              <w:t>2. 配置清单（均不含报价）（格式后附）；（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5CA28830">
            <w:pPr>
              <w:spacing w:line="360" w:lineRule="exac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3.</w:t>
            </w:r>
            <w:r>
              <w:rPr>
                <w:rFonts w:hint="eastAsia" w:ascii="宋体" w:hAnsi="宋体" w:eastAsia="宋体" w:cs="宋体"/>
                <w:b/>
                <w:bCs/>
                <w:color w:val="auto"/>
                <w:szCs w:val="21"/>
                <w:highlight w:val="none"/>
                <w:shd w:val="clear" w:color="auto" w:fill="FFFFFF"/>
                <w:lang w:val="en-US" w:eastAsia="zh-CN"/>
              </w:rPr>
              <w:t>提供项目产品设计方案</w:t>
            </w:r>
            <w:r>
              <w:rPr>
                <w:rFonts w:hint="eastAsia" w:ascii="宋体" w:hAnsi="宋体" w:cs="宋体"/>
                <w:b/>
                <w:bCs/>
                <w:color w:val="auto"/>
                <w:szCs w:val="21"/>
                <w:highlight w:val="none"/>
                <w:shd w:val="clear" w:color="auto" w:fill="FFFFFF"/>
                <w:lang w:val="en-US" w:eastAsia="zh-CN"/>
              </w:rPr>
              <w:t>，</w:t>
            </w:r>
            <w:r>
              <w:rPr>
                <w:rFonts w:hint="eastAsia" w:ascii="宋体" w:hAnsi="宋体" w:eastAsia="宋体" w:cs="宋体"/>
                <w:b/>
                <w:bCs/>
                <w:color w:val="auto"/>
                <w:szCs w:val="21"/>
                <w:highlight w:val="none"/>
                <w:shd w:val="clear" w:color="auto" w:fill="FFFFFF"/>
                <w:lang w:val="en-US" w:eastAsia="zh-CN"/>
              </w:rPr>
              <w:t>方案中</w:t>
            </w:r>
            <w:r>
              <w:rPr>
                <w:rFonts w:hint="eastAsia" w:ascii="宋体" w:hAnsi="宋体" w:cs="宋体"/>
                <w:b/>
                <w:bCs/>
                <w:color w:val="auto"/>
                <w:szCs w:val="21"/>
                <w:highlight w:val="none"/>
                <w:shd w:val="clear" w:color="auto" w:fill="FFFFFF"/>
                <w:lang w:val="en-US" w:eastAsia="zh-CN"/>
              </w:rPr>
              <w:t>包含</w:t>
            </w:r>
            <w:r>
              <w:rPr>
                <w:rFonts w:hint="eastAsia" w:ascii="宋体" w:hAnsi="宋体" w:eastAsia="宋体" w:cs="宋体"/>
                <w:b/>
                <w:bCs/>
                <w:color w:val="auto"/>
                <w:szCs w:val="21"/>
                <w:highlight w:val="none"/>
                <w:shd w:val="clear" w:color="auto" w:fill="FFFFFF"/>
                <w:lang w:val="en-US" w:eastAsia="zh-CN"/>
              </w:rPr>
              <w:t>有“医院病房储物柜、项号2医院护士站、项号3医院配药室操作台”</w:t>
            </w:r>
            <w:r>
              <w:rPr>
                <w:rFonts w:hint="eastAsia" w:ascii="宋体" w:hAnsi="宋体" w:cs="宋体"/>
                <w:b/>
                <w:bCs/>
                <w:color w:val="auto"/>
                <w:szCs w:val="21"/>
                <w:highlight w:val="none"/>
                <w:shd w:val="clear" w:color="auto" w:fill="FFFFFF"/>
                <w:lang w:val="en-US" w:eastAsia="zh-CN"/>
              </w:rPr>
              <w:t>的设计。</w:t>
            </w:r>
            <w:r>
              <w:rPr>
                <w:rFonts w:hint="eastAsia" w:ascii="宋体" w:hAnsi="宋体" w:eastAsia="宋体" w:cs="宋体"/>
                <w:sz w:val="21"/>
                <w:szCs w:val="21"/>
                <w:highlight w:val="none"/>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bookmarkEnd w:id="37"/>
          <w:p w14:paraId="0858B17F">
            <w:pPr>
              <w:spacing w:line="360" w:lineRule="exac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rPr>
              <w:t>.售后服务方案</w:t>
            </w:r>
            <w:r>
              <w:rPr>
                <w:rFonts w:hint="eastAsia" w:ascii="宋体" w:hAnsi="宋体" w:cs="宋体"/>
                <w:sz w:val="21"/>
                <w:szCs w:val="21"/>
                <w:highlight w:val="none"/>
                <w:lang w:eastAsia="zh-CN"/>
              </w:rPr>
              <w:t>，</w:t>
            </w:r>
            <w:r>
              <w:rPr>
                <w:rFonts w:hint="eastAsia" w:ascii="宋体" w:hAnsi="宋体" w:eastAsia="宋体" w:cs="宋体"/>
                <w:b/>
                <w:bCs/>
                <w:color w:val="auto"/>
                <w:szCs w:val="21"/>
                <w:highlight w:val="none"/>
                <w:shd w:val="clear" w:color="auto" w:fill="FFFFFF"/>
                <w:lang w:val="en-US" w:eastAsia="zh-CN"/>
              </w:rPr>
              <w:t>方案中要有响应故障处理要求后到达现场修理解决的时长承诺，售后服务团队介绍、定期维护方案。</w:t>
            </w:r>
            <w:r>
              <w:rPr>
                <w:rFonts w:hint="eastAsia" w:ascii="宋体" w:hAnsi="宋体" w:eastAsia="宋体" w:cs="宋体"/>
                <w:sz w:val="21"/>
                <w:szCs w:val="21"/>
                <w:highlight w:val="none"/>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4D77914C">
            <w:pPr>
              <w:spacing w:line="360" w:lineRule="exac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.项目实施人员一览表（</w:t>
            </w:r>
            <w:r>
              <w:rPr>
                <w:rFonts w:hint="eastAsia" w:ascii="宋体" w:hAnsi="宋体" w:eastAsia="宋体" w:cs="宋体"/>
                <w:b/>
                <w:sz w:val="21"/>
                <w:szCs w:val="21"/>
                <w:highlight w:val="none"/>
              </w:rPr>
              <w:t>如有请提供</w:t>
            </w:r>
            <w:r>
              <w:rPr>
                <w:rFonts w:hint="eastAsia" w:ascii="宋体" w:hAnsi="宋体" w:eastAsia="宋体" w:cs="宋体"/>
                <w:sz w:val="21"/>
                <w:szCs w:val="21"/>
                <w:highlight w:val="none"/>
              </w:rPr>
              <w:t xml:space="preserve">）； </w:t>
            </w:r>
          </w:p>
          <w:p w14:paraId="0C497239">
            <w:pPr>
              <w:spacing w:line="360" w:lineRule="exac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rPr>
              <w:t>.对应采购需求的货物需求、商务条款提供的其他文件资料（</w:t>
            </w:r>
            <w:r>
              <w:rPr>
                <w:rFonts w:hint="eastAsia" w:ascii="宋体" w:hAnsi="宋体" w:eastAsia="宋体" w:cs="宋体"/>
                <w:b/>
                <w:sz w:val="21"/>
                <w:szCs w:val="21"/>
                <w:highlight w:val="none"/>
              </w:rPr>
              <w:t>如有请提供</w:t>
            </w:r>
            <w:r>
              <w:rPr>
                <w:rFonts w:hint="eastAsia" w:ascii="宋体" w:hAnsi="宋体" w:eastAsia="宋体" w:cs="宋体"/>
                <w:sz w:val="21"/>
                <w:szCs w:val="21"/>
                <w:highlight w:val="none"/>
              </w:rPr>
              <w:t>）；</w:t>
            </w:r>
          </w:p>
          <w:p w14:paraId="42458773">
            <w:pPr>
              <w:spacing w:line="360" w:lineRule="exact"/>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7</w:t>
            </w:r>
            <w:r>
              <w:rPr>
                <w:rFonts w:hint="eastAsia" w:ascii="宋体" w:hAnsi="宋体" w:eastAsia="宋体" w:cs="宋体"/>
                <w:sz w:val="21"/>
                <w:szCs w:val="21"/>
                <w:highlight w:val="none"/>
              </w:rPr>
              <w:t>.供应商认为需要提供的其他有关资料。</w:t>
            </w:r>
          </w:p>
          <w:p w14:paraId="19752ED4">
            <w:pPr>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注：1.</w:t>
            </w:r>
            <w:r>
              <w:rPr>
                <w:rFonts w:hint="eastAsia" w:ascii="宋体" w:hAnsi="宋体" w:eastAsia="宋体" w:cs="宋体"/>
                <w:b/>
                <w:bCs/>
                <w:sz w:val="21"/>
                <w:szCs w:val="21"/>
                <w:highlight w:val="none"/>
              </w:rPr>
              <w:t xml:space="preserve"> 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p w14:paraId="692AD3D2">
            <w:pPr>
              <w:spacing w:line="360" w:lineRule="exact"/>
              <w:rPr>
                <w:rFonts w:hint="eastAsia" w:ascii="宋体" w:hAnsi="宋体" w:eastAsia="宋体" w:cs="宋体"/>
                <w:sz w:val="21"/>
                <w:szCs w:val="21"/>
                <w:highlight w:val="none"/>
              </w:rPr>
            </w:pPr>
            <w:r>
              <w:rPr>
                <w:rFonts w:hint="eastAsia" w:ascii="宋体" w:hAnsi="宋体" w:eastAsia="宋体" w:cs="宋体"/>
                <w:b/>
                <w:sz w:val="21"/>
                <w:szCs w:val="21"/>
                <w:highlight w:val="none"/>
              </w:rPr>
              <w:t>2.以上材料未附格式的，由供应商自行拟定。</w:t>
            </w:r>
          </w:p>
        </w:tc>
      </w:tr>
      <w:tr w14:paraId="02016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2C452E5">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12.1.3</w:t>
            </w:r>
          </w:p>
        </w:tc>
        <w:tc>
          <w:tcPr>
            <w:tcW w:w="1307" w:type="pct"/>
            <w:vAlign w:val="center"/>
          </w:tcPr>
          <w:p w14:paraId="7AA00018">
            <w:pPr>
              <w:spacing w:line="360" w:lineRule="exact"/>
              <w:jc w:val="center"/>
              <w:rPr>
                <w:rFonts w:hint="eastAsia" w:ascii="宋体" w:hAnsi="宋体" w:eastAsia="宋体" w:cs="宋体"/>
                <w:sz w:val="21"/>
                <w:szCs w:val="21"/>
                <w:highlight w:val="none"/>
              </w:rPr>
            </w:pPr>
            <w:r>
              <w:rPr>
                <w:rFonts w:hint="eastAsia" w:ascii="宋体" w:hAnsi="宋体" w:eastAsia="宋体" w:cs="宋体"/>
                <w:b/>
                <w:bCs/>
                <w:sz w:val="21"/>
                <w:szCs w:val="21"/>
                <w:highlight w:val="none"/>
              </w:rPr>
              <w:t>报价文件组成</w:t>
            </w:r>
          </w:p>
        </w:tc>
        <w:tc>
          <w:tcPr>
            <w:tcW w:w="3236" w:type="pct"/>
            <w:vAlign w:val="center"/>
          </w:tcPr>
          <w:p w14:paraId="4B087202">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1.响应函（格式后附）；</w:t>
            </w:r>
            <w:r>
              <w:rPr>
                <w:rFonts w:hint="eastAsia" w:ascii="宋体" w:hAnsi="宋体" w:eastAsia="宋体" w:cs="宋体"/>
                <w:b/>
                <w:sz w:val="21"/>
                <w:szCs w:val="21"/>
                <w:highlight w:val="none"/>
              </w:rPr>
              <w:t>（必须提供，否则响应文件按无效响应处理）</w:t>
            </w:r>
          </w:p>
          <w:p w14:paraId="30C0DCFB">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2.响应报价表（格式后附）；（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439F93FF">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3.关于符合本国产品标准的声明函（格式后附）；（如有请提供）</w:t>
            </w:r>
          </w:p>
          <w:p w14:paraId="2985AD76">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4.供应商认为需要提供的其他有关资料。</w:t>
            </w:r>
          </w:p>
          <w:p w14:paraId="5AA6EAEC">
            <w:pPr>
              <w:spacing w:line="36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注：1.上述材料必须在规定盖章处加盖供应商公章，否则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tc>
      </w:tr>
      <w:tr w14:paraId="3DABD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4DA56CF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12.2</w:t>
            </w:r>
          </w:p>
        </w:tc>
        <w:tc>
          <w:tcPr>
            <w:tcW w:w="1307" w:type="pct"/>
            <w:vAlign w:val="center"/>
          </w:tcPr>
          <w:p w14:paraId="777B8BB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响应文件电子版要求</w:t>
            </w:r>
          </w:p>
        </w:tc>
        <w:tc>
          <w:tcPr>
            <w:tcW w:w="3236" w:type="pct"/>
            <w:vAlign w:val="center"/>
          </w:tcPr>
          <w:p w14:paraId="12C7BD32">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1.响应文件电子版要求：不可涂改，否则响应文件按无效响应处理。</w:t>
            </w:r>
          </w:p>
          <w:p w14:paraId="3C090F62">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2.响应文件电子版密封方式：电子响应文件通过平台有效CA加密后在“广西政府采购云平台”投送。（操作方式见公告附件“电子响应文件制作与投送教程” ）</w:t>
            </w:r>
          </w:p>
          <w:p w14:paraId="266CB294">
            <w:pPr>
              <w:pStyle w:val="12"/>
              <w:spacing w:line="360" w:lineRule="exact"/>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u w:val="single"/>
              </w:rPr>
              <w:t>特别说明：因项目存档需要，须按以下要求提供纸质</w:t>
            </w:r>
            <w:r>
              <w:rPr>
                <w:rFonts w:hint="eastAsia" w:ascii="宋体" w:hAnsi="宋体" w:cs="宋体"/>
                <w:b/>
                <w:bCs/>
                <w:sz w:val="21"/>
                <w:szCs w:val="21"/>
                <w:highlight w:val="none"/>
                <w:u w:val="single"/>
                <w:lang w:eastAsia="zh-CN"/>
              </w:rPr>
              <w:t>竞标</w:t>
            </w:r>
            <w:r>
              <w:rPr>
                <w:rFonts w:hint="eastAsia" w:ascii="宋体" w:hAnsi="宋体" w:eastAsia="宋体" w:cs="宋体"/>
                <w:b/>
                <w:bCs/>
                <w:sz w:val="21"/>
                <w:szCs w:val="21"/>
                <w:highlight w:val="none"/>
                <w:u w:val="single"/>
              </w:rPr>
              <w:t>响应文件：</w:t>
            </w:r>
          </w:p>
          <w:p w14:paraId="70B4479E">
            <w:pPr>
              <w:pStyle w:val="12"/>
              <w:spacing w:line="36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（1）成交供应商在成交通知书发出后5天内须提交2套纸质版响应文件（含报价文件、资格证明文件、商务文件、技术文件等所有文件。按要求加盖公章）给采购代理机构，一正一副。</w:t>
            </w:r>
          </w:p>
          <w:p w14:paraId="2CAD40DF">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提交的纸质版响应文件文本必须与其上传系统的电子响应文件内容一致，不允许有篡改。如项目验收时因所提供的纸质响应文件与评审的响应文件不一致造成纠纷时，所有责任由成交供应商承担。</w:t>
            </w:r>
          </w:p>
        </w:tc>
      </w:tr>
      <w:tr w14:paraId="0330D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E7C4226">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15.2</w:t>
            </w:r>
          </w:p>
        </w:tc>
        <w:tc>
          <w:tcPr>
            <w:tcW w:w="1307" w:type="pct"/>
            <w:vAlign w:val="center"/>
          </w:tcPr>
          <w:p w14:paraId="320CE270">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响应报价要求</w:t>
            </w:r>
          </w:p>
        </w:tc>
        <w:tc>
          <w:tcPr>
            <w:tcW w:w="3236" w:type="pct"/>
            <w:vAlign w:val="center"/>
          </w:tcPr>
          <w:p w14:paraId="1ECE916A">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响应报价必须包含满足本次竞标全部采购需求所应提供的货物，以及伴随的货物和工程（如有）的价格；包含竞标、货物、工程的成本、运输（含保险）、安装（如有）、调试、检验、税费等所有费用。</w:t>
            </w:r>
            <w:r>
              <w:rPr>
                <w:rFonts w:hint="eastAsia" w:ascii="宋体" w:hAnsi="宋体" w:eastAsia="宋体" w:cs="宋体"/>
                <w:b/>
                <w:sz w:val="21"/>
                <w:szCs w:val="21"/>
                <w:highlight w:val="none"/>
              </w:rPr>
              <w:t>（采购需求另有约定的，从其约定。）</w:t>
            </w:r>
          </w:p>
        </w:tc>
      </w:tr>
      <w:tr w14:paraId="3C5F7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701BED1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16.2</w:t>
            </w:r>
          </w:p>
        </w:tc>
        <w:tc>
          <w:tcPr>
            <w:tcW w:w="1307" w:type="pct"/>
            <w:vAlign w:val="center"/>
          </w:tcPr>
          <w:p w14:paraId="5410F5AE">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竞标有效期</w:t>
            </w:r>
          </w:p>
        </w:tc>
        <w:tc>
          <w:tcPr>
            <w:tcW w:w="3236" w:type="pct"/>
            <w:vAlign w:val="center"/>
          </w:tcPr>
          <w:p w14:paraId="6D031713">
            <w:pPr>
              <w:pStyle w:val="9"/>
              <w:widowControl w:val="0"/>
              <w:tabs>
                <w:tab w:val="clear" w:pos="454"/>
              </w:tabs>
              <w:snapToGrid w:val="0"/>
              <w:spacing w:line="360" w:lineRule="exact"/>
              <w:ind w:left="283" w:hanging="283" w:hangingChars="135"/>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自首次响应文件提交截止之日起</w:t>
            </w:r>
            <w:r>
              <w:rPr>
                <w:rFonts w:hint="eastAsia" w:ascii="宋体" w:hAnsi="宋体" w:eastAsia="宋体" w:cs="宋体"/>
                <w:kern w:val="2"/>
                <w:sz w:val="21"/>
                <w:szCs w:val="21"/>
                <w:highlight w:val="none"/>
                <w:u w:val="single"/>
              </w:rPr>
              <w:t xml:space="preserve"> 90 </w:t>
            </w:r>
            <w:r>
              <w:rPr>
                <w:rFonts w:hint="eastAsia" w:ascii="宋体" w:hAnsi="宋体" w:eastAsia="宋体" w:cs="宋体"/>
                <w:kern w:val="2"/>
                <w:sz w:val="21"/>
                <w:szCs w:val="21"/>
                <w:highlight w:val="none"/>
              </w:rPr>
              <w:t>日。</w:t>
            </w:r>
          </w:p>
        </w:tc>
      </w:tr>
      <w:tr w14:paraId="4F104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455" w:type="pct"/>
            <w:vAlign w:val="center"/>
          </w:tcPr>
          <w:p w14:paraId="18621FB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17.1</w:t>
            </w:r>
          </w:p>
        </w:tc>
        <w:tc>
          <w:tcPr>
            <w:tcW w:w="1307" w:type="pct"/>
            <w:vAlign w:val="center"/>
          </w:tcPr>
          <w:p w14:paraId="198DB34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谈判保证金</w:t>
            </w:r>
          </w:p>
        </w:tc>
        <w:tc>
          <w:tcPr>
            <w:tcW w:w="3236" w:type="pct"/>
            <w:vAlign w:val="center"/>
          </w:tcPr>
          <w:p w14:paraId="741E7BD3">
            <w:pPr>
              <w:autoSpaceDE w:val="0"/>
              <w:autoSpaceDN w:val="0"/>
              <w:snapToGrid w:val="0"/>
              <w:spacing w:line="360" w:lineRule="exact"/>
              <w:textAlignment w:val="bottom"/>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无</w:t>
            </w:r>
          </w:p>
        </w:tc>
      </w:tr>
      <w:tr w14:paraId="2F361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455" w:type="pct"/>
            <w:vMerge w:val="restart"/>
            <w:vAlign w:val="center"/>
          </w:tcPr>
          <w:p w14:paraId="159FAAA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20.1</w:t>
            </w:r>
          </w:p>
        </w:tc>
        <w:tc>
          <w:tcPr>
            <w:tcW w:w="1307" w:type="pct"/>
            <w:vAlign w:val="center"/>
          </w:tcPr>
          <w:p w14:paraId="3CCAB2F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首次响应文件提交起止时间</w:t>
            </w:r>
          </w:p>
        </w:tc>
        <w:tc>
          <w:tcPr>
            <w:tcW w:w="3236" w:type="pct"/>
            <w:vAlign w:val="center"/>
          </w:tcPr>
          <w:p w14:paraId="6DD48113">
            <w:pPr>
              <w:snapToGrid w:val="0"/>
              <w:spacing w:line="360" w:lineRule="exact"/>
              <w:jc w:val="lef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详见竞争性谈判公告。</w:t>
            </w:r>
          </w:p>
        </w:tc>
      </w:tr>
      <w:tr w14:paraId="37334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Merge w:val="continue"/>
            <w:vAlign w:val="center"/>
          </w:tcPr>
          <w:p w14:paraId="0343C438">
            <w:pPr>
              <w:spacing w:line="360" w:lineRule="exact"/>
              <w:jc w:val="center"/>
              <w:rPr>
                <w:rFonts w:hint="eastAsia" w:ascii="宋体" w:hAnsi="宋体" w:eastAsia="宋体" w:cs="宋体"/>
                <w:sz w:val="21"/>
                <w:szCs w:val="21"/>
                <w:highlight w:val="none"/>
              </w:rPr>
            </w:pPr>
          </w:p>
        </w:tc>
        <w:tc>
          <w:tcPr>
            <w:tcW w:w="1307" w:type="pct"/>
            <w:vAlign w:val="center"/>
          </w:tcPr>
          <w:p w14:paraId="2A22F4D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首次响应文件提交地点</w:t>
            </w:r>
          </w:p>
        </w:tc>
        <w:tc>
          <w:tcPr>
            <w:tcW w:w="3236" w:type="pct"/>
            <w:vAlign w:val="center"/>
          </w:tcPr>
          <w:p w14:paraId="3015463E">
            <w:pPr>
              <w:snapToGrid w:val="0"/>
              <w:spacing w:line="360" w:lineRule="exact"/>
              <w:jc w:val="lef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详见竞争性谈判公告。</w:t>
            </w:r>
          </w:p>
        </w:tc>
      </w:tr>
      <w:tr w14:paraId="0FA41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Align w:val="center"/>
          </w:tcPr>
          <w:p w14:paraId="216CFA29">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20.6</w:t>
            </w:r>
          </w:p>
        </w:tc>
        <w:tc>
          <w:tcPr>
            <w:tcW w:w="1307" w:type="pct"/>
            <w:vAlign w:val="center"/>
          </w:tcPr>
          <w:p w14:paraId="49624C6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备份响应文件</w:t>
            </w:r>
          </w:p>
        </w:tc>
        <w:tc>
          <w:tcPr>
            <w:tcW w:w="3236" w:type="pct"/>
            <w:vAlign w:val="center"/>
          </w:tcPr>
          <w:p w14:paraId="52089BE9">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本项目不接受备份响应文件。</w:t>
            </w:r>
          </w:p>
        </w:tc>
      </w:tr>
      <w:tr w14:paraId="33B6F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Align w:val="center"/>
          </w:tcPr>
          <w:p w14:paraId="1DCBC592">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21</w:t>
            </w:r>
          </w:p>
        </w:tc>
        <w:tc>
          <w:tcPr>
            <w:tcW w:w="1307" w:type="pct"/>
            <w:vAlign w:val="center"/>
          </w:tcPr>
          <w:p w14:paraId="321E48D6">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首次响应文件的退回</w:t>
            </w:r>
          </w:p>
        </w:tc>
        <w:tc>
          <w:tcPr>
            <w:tcW w:w="3236" w:type="pct"/>
            <w:vAlign w:val="center"/>
          </w:tcPr>
          <w:p w14:paraId="2F249559">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详见竞争性谈判公告。</w:t>
            </w:r>
          </w:p>
        </w:tc>
      </w:tr>
      <w:tr w14:paraId="0150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5" w:hRule="atLeast"/>
          <w:jc w:val="center"/>
        </w:trPr>
        <w:tc>
          <w:tcPr>
            <w:tcW w:w="455" w:type="pct"/>
            <w:vMerge w:val="restart"/>
            <w:vAlign w:val="center"/>
          </w:tcPr>
          <w:p w14:paraId="0CB5775F">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26.2</w:t>
            </w:r>
          </w:p>
        </w:tc>
        <w:tc>
          <w:tcPr>
            <w:tcW w:w="1307" w:type="pct"/>
            <w:vAlign w:val="center"/>
          </w:tcPr>
          <w:p w14:paraId="32068038">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负偏离要求</w:t>
            </w:r>
          </w:p>
        </w:tc>
        <w:tc>
          <w:tcPr>
            <w:tcW w:w="3236" w:type="pct"/>
            <w:vAlign w:val="center"/>
          </w:tcPr>
          <w:p w14:paraId="2D386D85">
            <w:pPr>
              <w:snapToGrid w:val="0"/>
              <w:spacing w:line="360" w:lineRule="exact"/>
              <w:rPr>
                <w:rFonts w:hint="eastAsia" w:ascii="宋体" w:hAnsi="宋体" w:eastAsia="宋体" w:cs="宋体"/>
                <w:b/>
                <w:bCs/>
                <w:sz w:val="21"/>
                <w:szCs w:val="21"/>
                <w:highlight w:val="none"/>
                <w:u w:val="none"/>
              </w:rPr>
            </w:pPr>
            <w:r>
              <w:rPr>
                <w:rFonts w:hint="eastAsia" w:ascii="宋体" w:hAnsi="宋体" w:eastAsia="宋体" w:cs="宋体"/>
                <w:b/>
                <w:bCs/>
                <w:sz w:val="21"/>
                <w:szCs w:val="21"/>
                <w:highlight w:val="none"/>
                <w:u w:val="none"/>
              </w:rPr>
              <w:t>商务条款评审中允许负偏离的条款数为 0 项。</w:t>
            </w:r>
          </w:p>
          <w:p w14:paraId="6E4D9ED9">
            <w:pPr>
              <w:snapToGrid w:val="0"/>
              <w:spacing w:line="360" w:lineRule="exact"/>
              <w:rPr>
                <w:rFonts w:hint="eastAsia" w:ascii="宋体" w:hAnsi="宋体" w:eastAsia="宋体" w:cs="宋体"/>
                <w:sz w:val="21"/>
                <w:szCs w:val="21"/>
                <w:highlight w:val="none"/>
              </w:rPr>
            </w:pPr>
            <w:r>
              <w:rPr>
                <w:rFonts w:hint="eastAsia" w:ascii="宋体" w:hAnsi="宋体" w:eastAsia="宋体" w:cs="宋体"/>
                <w:b/>
                <w:bCs/>
                <w:sz w:val="21"/>
                <w:szCs w:val="21"/>
                <w:highlight w:val="none"/>
                <w:u w:val="none"/>
              </w:rPr>
              <w:t>货物需求评审中允许负偏离的条款数为0项（负偏离达到</w:t>
            </w:r>
            <w:r>
              <w:rPr>
                <w:rFonts w:hint="eastAsia" w:ascii="宋体" w:hAnsi="宋体" w:eastAsia="宋体" w:cs="宋体"/>
                <w:b/>
                <w:bCs/>
                <w:sz w:val="21"/>
                <w:szCs w:val="21"/>
                <w:highlight w:val="none"/>
                <w:u w:val="none"/>
                <w:lang w:val="en-US" w:eastAsia="zh-CN"/>
              </w:rPr>
              <w:t>1</w:t>
            </w:r>
            <w:r>
              <w:rPr>
                <w:rFonts w:hint="eastAsia" w:ascii="宋体" w:hAnsi="宋体" w:eastAsia="宋体" w:cs="宋体"/>
                <w:b/>
                <w:bCs/>
                <w:sz w:val="21"/>
                <w:szCs w:val="21"/>
                <w:highlight w:val="none"/>
                <w:u w:val="none"/>
              </w:rPr>
              <w:t>项或以上则</w:t>
            </w:r>
            <w:r>
              <w:rPr>
                <w:rFonts w:hint="eastAsia" w:ascii="宋体" w:hAnsi="宋体" w:cs="宋体"/>
                <w:b/>
                <w:bCs/>
                <w:sz w:val="21"/>
                <w:szCs w:val="21"/>
                <w:highlight w:val="none"/>
                <w:u w:val="none"/>
                <w:lang w:eastAsia="zh-CN"/>
              </w:rPr>
              <w:t>竞标</w:t>
            </w:r>
            <w:r>
              <w:rPr>
                <w:rFonts w:hint="eastAsia" w:ascii="宋体" w:hAnsi="宋体" w:eastAsia="宋体" w:cs="宋体"/>
                <w:b/>
                <w:bCs/>
                <w:sz w:val="21"/>
                <w:szCs w:val="21"/>
                <w:highlight w:val="none"/>
                <w:u w:val="none"/>
              </w:rPr>
              <w:t>无效）。</w:t>
            </w:r>
          </w:p>
        </w:tc>
      </w:tr>
      <w:tr w14:paraId="61B44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61E6CFA8">
            <w:pPr>
              <w:spacing w:line="360" w:lineRule="exact"/>
              <w:jc w:val="center"/>
              <w:rPr>
                <w:rFonts w:hint="eastAsia" w:ascii="宋体" w:hAnsi="宋体" w:eastAsia="宋体" w:cs="宋体"/>
                <w:sz w:val="21"/>
                <w:szCs w:val="21"/>
                <w:highlight w:val="none"/>
              </w:rPr>
            </w:pPr>
          </w:p>
        </w:tc>
        <w:tc>
          <w:tcPr>
            <w:tcW w:w="1307" w:type="pct"/>
            <w:vAlign w:val="center"/>
          </w:tcPr>
          <w:p w14:paraId="4691EEC1">
            <w:pPr>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谈判的顺序</w:t>
            </w:r>
          </w:p>
        </w:tc>
        <w:tc>
          <w:tcPr>
            <w:tcW w:w="3236" w:type="pct"/>
            <w:vAlign w:val="center"/>
          </w:tcPr>
          <w:p w14:paraId="3BB93104">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系统自动提取的顺序</w:t>
            </w:r>
          </w:p>
        </w:tc>
      </w:tr>
      <w:tr w14:paraId="0F520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658D0F3F">
            <w:pPr>
              <w:spacing w:line="360" w:lineRule="exact"/>
              <w:jc w:val="center"/>
              <w:rPr>
                <w:rFonts w:hint="eastAsia" w:ascii="宋体" w:hAnsi="宋体" w:eastAsia="宋体" w:cs="宋体"/>
                <w:sz w:val="21"/>
                <w:szCs w:val="21"/>
                <w:highlight w:val="none"/>
              </w:rPr>
            </w:pPr>
          </w:p>
        </w:tc>
        <w:tc>
          <w:tcPr>
            <w:tcW w:w="1307" w:type="pct"/>
            <w:vAlign w:val="center"/>
          </w:tcPr>
          <w:p w14:paraId="0D44665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评审价相同时成交原则</w:t>
            </w:r>
          </w:p>
        </w:tc>
        <w:tc>
          <w:tcPr>
            <w:tcW w:w="3236" w:type="pct"/>
            <w:vAlign w:val="center"/>
          </w:tcPr>
          <w:p w14:paraId="16059121">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评审价相同时，按照最后报价由低到高顺序依次推荐；最后报价相同时，按以下原则确定成交候选人的顺序：</w:t>
            </w:r>
          </w:p>
          <w:p w14:paraId="2D278938">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☑依次按带“▲”的实质性要求正偏离项数多的优先、均无正偏离或者正偏离项数一致时负偏离项数少的优先、质量保证期长优先、交货期短优先、故障响应时间短优先的顺序排列。</w:t>
            </w:r>
          </w:p>
          <w:p w14:paraId="39ABF350">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□由谈判小组推荐代表随机抽取。</w:t>
            </w:r>
          </w:p>
        </w:tc>
      </w:tr>
      <w:tr w14:paraId="5B11E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3B39F119">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28</w:t>
            </w:r>
          </w:p>
        </w:tc>
        <w:tc>
          <w:tcPr>
            <w:tcW w:w="1307" w:type="pct"/>
            <w:vAlign w:val="center"/>
          </w:tcPr>
          <w:p w14:paraId="2EDB7B7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w:t>
            </w:r>
          </w:p>
        </w:tc>
        <w:tc>
          <w:tcPr>
            <w:tcW w:w="3236" w:type="pct"/>
            <w:vAlign w:val="center"/>
          </w:tcPr>
          <w:p w14:paraId="72909AE1">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本项目不收取履约保证金 </w:t>
            </w:r>
          </w:p>
        </w:tc>
      </w:tr>
      <w:tr w14:paraId="551DA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221C3B5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29.5</w:t>
            </w:r>
          </w:p>
        </w:tc>
        <w:tc>
          <w:tcPr>
            <w:tcW w:w="1307" w:type="pct"/>
            <w:vAlign w:val="center"/>
          </w:tcPr>
          <w:p w14:paraId="7BECB1A2">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签订合同携带的材料</w:t>
            </w:r>
          </w:p>
        </w:tc>
        <w:tc>
          <w:tcPr>
            <w:tcW w:w="3236" w:type="pct"/>
            <w:vAlign w:val="center"/>
          </w:tcPr>
          <w:p w14:paraId="335D6F97">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使用的有效CA证书加盖单位电子公章</w:t>
            </w:r>
          </w:p>
        </w:tc>
      </w:tr>
      <w:tr w14:paraId="312AC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vAlign w:val="center"/>
          </w:tcPr>
          <w:p w14:paraId="118A2D5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31.2</w:t>
            </w:r>
          </w:p>
        </w:tc>
        <w:tc>
          <w:tcPr>
            <w:tcW w:w="1307" w:type="pct"/>
            <w:vAlign w:val="center"/>
          </w:tcPr>
          <w:p w14:paraId="4F9E16EF">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接收质疑函方式</w:t>
            </w:r>
          </w:p>
        </w:tc>
        <w:tc>
          <w:tcPr>
            <w:tcW w:w="3236" w:type="pct"/>
            <w:vAlign w:val="center"/>
          </w:tcPr>
          <w:p w14:paraId="794518B1">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以书面形式</w:t>
            </w:r>
          </w:p>
        </w:tc>
      </w:tr>
      <w:tr w14:paraId="21A1C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3A043E37">
            <w:pPr>
              <w:spacing w:line="360" w:lineRule="exact"/>
              <w:jc w:val="center"/>
              <w:rPr>
                <w:rFonts w:hint="eastAsia" w:ascii="宋体" w:hAnsi="宋体" w:eastAsia="宋体" w:cs="宋体"/>
                <w:sz w:val="21"/>
                <w:szCs w:val="21"/>
                <w:highlight w:val="none"/>
              </w:rPr>
            </w:pPr>
          </w:p>
        </w:tc>
        <w:tc>
          <w:tcPr>
            <w:tcW w:w="1307" w:type="pct"/>
            <w:vAlign w:val="center"/>
          </w:tcPr>
          <w:p w14:paraId="15BE4A1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质疑联系部门及联系方式</w:t>
            </w:r>
          </w:p>
        </w:tc>
        <w:tc>
          <w:tcPr>
            <w:tcW w:w="3236" w:type="pct"/>
            <w:vAlign w:val="center"/>
          </w:tcPr>
          <w:p w14:paraId="6215EF00">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供应商认为采购文件、采购过程、中标或者成交结果使自己的权益受到损害的，可以在知道或者应知其权益受到损害之日起7个工作日内，以书面形式（须按照采购文件要求格式）向采购人、采购代理机构提出质疑。供应商针对同一采购程序环节的质疑应在法定质疑期内一次性提出。</w:t>
            </w:r>
          </w:p>
          <w:p w14:paraId="6198858E">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质疑材料接收要求：质疑供应商须按照采购文件“第七章  质疑材料格式”要求，提供相应完整材料内容才受理。材料缺项或未按照质疑材料格式提供的，不予受理，为此造成的后果由供应商自行承担。</w:t>
            </w:r>
          </w:p>
          <w:p w14:paraId="5905D39B">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接收质疑函方式：以书面形式（原件）（须按照采购文件要求格式）提交</w:t>
            </w:r>
          </w:p>
          <w:p w14:paraId="2E487381">
            <w:pPr>
              <w:snapToGrid w:val="0"/>
              <w:spacing w:line="38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质疑联系部门及联系方式：</w:t>
            </w:r>
            <w:r>
              <w:rPr>
                <w:rFonts w:hint="eastAsia" w:ascii="宋体" w:hAnsi="宋体" w:cs="宋体"/>
                <w:sz w:val="21"/>
                <w:szCs w:val="21"/>
                <w:highlight w:val="none"/>
                <w:lang w:val="en-US" w:eastAsia="zh-CN"/>
              </w:rPr>
              <w:t>中招国际招标有限公司</w:t>
            </w: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val="en-US" w:eastAsia="zh-CN"/>
              </w:rPr>
              <w:t>0771-</w:t>
            </w:r>
            <w:r>
              <w:rPr>
                <w:rFonts w:hint="eastAsia" w:ascii="宋体" w:hAnsi="宋体" w:cs="宋体"/>
                <w:sz w:val="21"/>
                <w:szCs w:val="21"/>
                <w:highlight w:val="none"/>
                <w:lang w:val="en-US" w:eastAsia="zh-CN"/>
              </w:rPr>
              <w:t>2422021</w:t>
            </w:r>
            <w:r>
              <w:rPr>
                <w:rFonts w:hint="eastAsia" w:ascii="宋体" w:hAnsi="宋体" w:eastAsia="宋体" w:cs="宋体"/>
                <w:sz w:val="21"/>
                <w:szCs w:val="21"/>
                <w:highlight w:val="none"/>
                <w:lang w:val="en-US" w:eastAsia="zh-CN"/>
              </w:rPr>
              <w:t>；</w:t>
            </w:r>
          </w:p>
          <w:p w14:paraId="51285531">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通讯地址：</w:t>
            </w:r>
            <w:r>
              <w:rPr>
                <w:rFonts w:hint="eastAsia" w:ascii="宋体" w:hAnsi="宋体" w:cs="宋体"/>
                <w:sz w:val="21"/>
                <w:szCs w:val="21"/>
                <w:highlight w:val="none"/>
                <w:lang w:val="en-US" w:eastAsia="zh-CN"/>
              </w:rPr>
              <w:t>南宁市良庆区</w:t>
            </w:r>
            <w:r>
              <w:rPr>
                <w:rFonts w:hint="eastAsia" w:ascii="宋体" w:hAnsi="宋体" w:eastAsia="宋体" w:cs="宋体"/>
                <w:sz w:val="21"/>
                <w:szCs w:val="21"/>
                <w:highlight w:val="none"/>
              </w:rPr>
              <w:t>五象大道403号富雅国际金融中心G1栋19层</w:t>
            </w:r>
            <w:r>
              <w:rPr>
                <w:rFonts w:hint="eastAsia" w:ascii="宋体" w:hAnsi="宋体" w:eastAsia="宋体" w:cs="宋体"/>
                <w:sz w:val="21"/>
                <w:szCs w:val="21"/>
                <w:highlight w:val="none"/>
                <w:lang w:eastAsia="zh-CN"/>
              </w:rPr>
              <w:t>；</w:t>
            </w:r>
          </w:p>
          <w:p w14:paraId="49F04085">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业务时间：每天8时30分到12时00分，15时00分到17时30分，双休日和法定节假日不办理业务。</w:t>
            </w:r>
          </w:p>
        </w:tc>
      </w:tr>
      <w:tr w14:paraId="6B741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11CF8B63">
            <w:pPr>
              <w:spacing w:line="360" w:lineRule="exact"/>
              <w:jc w:val="center"/>
              <w:rPr>
                <w:rFonts w:hint="eastAsia" w:ascii="宋体" w:hAnsi="宋体" w:eastAsia="宋体" w:cs="宋体"/>
                <w:sz w:val="21"/>
                <w:szCs w:val="21"/>
                <w:highlight w:val="none"/>
              </w:rPr>
            </w:pPr>
          </w:p>
        </w:tc>
        <w:tc>
          <w:tcPr>
            <w:tcW w:w="1307" w:type="pct"/>
            <w:vAlign w:val="center"/>
          </w:tcPr>
          <w:p w14:paraId="029B167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现场提交质疑办理业务时间</w:t>
            </w:r>
          </w:p>
        </w:tc>
        <w:tc>
          <w:tcPr>
            <w:tcW w:w="3236" w:type="pct"/>
            <w:vAlign w:val="center"/>
          </w:tcPr>
          <w:p w14:paraId="120A65E8">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质疑期内每个工作日</w:t>
            </w:r>
            <w:r>
              <w:rPr>
                <w:rFonts w:hint="eastAsia" w:ascii="宋体" w:hAnsi="宋体" w:eastAsia="宋体" w:cs="宋体"/>
                <w:sz w:val="21"/>
                <w:szCs w:val="21"/>
                <w:highlight w:val="none"/>
                <w:u w:val="single"/>
              </w:rPr>
              <w:t>8时30分到12时00分，15时00分到17时30分</w:t>
            </w:r>
          </w:p>
        </w:tc>
      </w:tr>
      <w:tr w14:paraId="2BB94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71D709E8">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31.6</w:t>
            </w:r>
          </w:p>
        </w:tc>
        <w:tc>
          <w:tcPr>
            <w:tcW w:w="1307" w:type="pct"/>
            <w:vAlign w:val="center"/>
          </w:tcPr>
          <w:p w14:paraId="3D344C4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受理投诉方式</w:t>
            </w:r>
          </w:p>
        </w:tc>
        <w:tc>
          <w:tcPr>
            <w:tcW w:w="3236" w:type="pct"/>
            <w:vAlign w:val="center"/>
          </w:tcPr>
          <w:p w14:paraId="149F039D">
            <w:pPr>
              <w:snapToGrid w:val="0"/>
              <w:spacing w:line="380" w:lineRule="exact"/>
              <w:rPr>
                <w:rFonts w:hint="eastAsia" w:ascii="宋体" w:hAnsi="宋体" w:eastAsia="宋体" w:cs="宋体"/>
                <w:sz w:val="21"/>
                <w:szCs w:val="21"/>
                <w:highlight w:val="none"/>
              </w:rPr>
            </w:pPr>
            <w:r>
              <w:rPr>
                <w:rFonts w:hint="eastAsia" w:ascii="宋体" w:hAnsi="宋体" w:cs="宋体"/>
                <w:sz w:val="21"/>
                <w:szCs w:val="21"/>
                <w:highlight w:val="none"/>
                <w:lang w:eastAsia="zh-CN"/>
              </w:rPr>
              <w:t>1.</w:t>
            </w:r>
            <w:r>
              <w:rPr>
                <w:rFonts w:hint="eastAsia" w:ascii="宋体" w:hAnsi="宋体" w:eastAsia="宋体" w:cs="宋体"/>
                <w:sz w:val="21"/>
                <w:szCs w:val="21"/>
                <w:highlight w:val="none"/>
              </w:rPr>
              <w:t>受理方式：纸质方式受理，投诉书正、副本（经过质疑的事项才可投诉）。</w:t>
            </w:r>
          </w:p>
          <w:p w14:paraId="64BB98C3">
            <w:pPr>
              <w:snapToGrid w:val="0"/>
              <w:spacing w:line="380" w:lineRule="exact"/>
              <w:rPr>
                <w:rFonts w:hint="eastAsia" w:ascii="宋体" w:hAnsi="宋体" w:eastAsia="宋体" w:cs="宋体"/>
                <w:sz w:val="21"/>
                <w:szCs w:val="21"/>
                <w:highlight w:val="none"/>
              </w:rPr>
            </w:pPr>
            <w:r>
              <w:rPr>
                <w:rFonts w:hint="eastAsia" w:ascii="宋体" w:hAnsi="宋体" w:cs="宋体"/>
                <w:sz w:val="21"/>
                <w:szCs w:val="21"/>
                <w:highlight w:val="none"/>
                <w:lang w:eastAsia="zh-CN"/>
              </w:rPr>
              <w:t>2.</w:t>
            </w:r>
            <w:r>
              <w:rPr>
                <w:rFonts w:hint="eastAsia" w:ascii="宋体" w:hAnsi="宋体" w:eastAsia="宋体" w:cs="宋体"/>
                <w:sz w:val="21"/>
                <w:szCs w:val="21"/>
                <w:highlight w:val="none"/>
              </w:rPr>
              <w:t>邮寄地址：</w:t>
            </w:r>
          </w:p>
          <w:p w14:paraId="56C96F3E">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名称：南宁市财政局政府采购监督管理科</w:t>
            </w:r>
          </w:p>
          <w:p w14:paraId="08F75287">
            <w:pPr>
              <w:snapToGrid w:val="0"/>
              <w:spacing w:line="38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地址：南宁市</w:t>
            </w:r>
            <w:r>
              <w:rPr>
                <w:rFonts w:hint="eastAsia" w:ascii="宋体" w:hAnsi="宋体" w:eastAsia="宋体" w:cs="宋体"/>
                <w:sz w:val="21"/>
                <w:szCs w:val="21"/>
                <w:highlight w:val="none"/>
                <w:lang w:val="en-US" w:eastAsia="zh-CN"/>
              </w:rPr>
              <w:t>东葛路129号</w:t>
            </w:r>
          </w:p>
          <w:p w14:paraId="23E4B483">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联系电话：0771-2189091</w:t>
            </w:r>
          </w:p>
        </w:tc>
      </w:tr>
      <w:tr w14:paraId="3F3F2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564AA419">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33</w:t>
            </w:r>
          </w:p>
        </w:tc>
        <w:tc>
          <w:tcPr>
            <w:tcW w:w="1307" w:type="pct"/>
            <w:vAlign w:val="center"/>
          </w:tcPr>
          <w:p w14:paraId="6C9EABA1">
            <w:pPr>
              <w:spacing w:line="360" w:lineRule="exact"/>
              <w:jc w:val="center"/>
              <w:rPr>
                <w:rFonts w:hint="eastAsia" w:ascii="宋体" w:hAnsi="宋体" w:eastAsia="宋体" w:cs="宋体"/>
                <w:sz w:val="21"/>
                <w:szCs w:val="21"/>
                <w:highlight w:val="none"/>
              </w:rPr>
            </w:pPr>
            <w:bookmarkStart w:id="38" w:name="_Hlk168080116"/>
            <w:r>
              <w:rPr>
                <w:rFonts w:hint="eastAsia" w:ascii="宋体" w:hAnsi="宋体" w:eastAsia="宋体" w:cs="宋体"/>
                <w:sz w:val="21"/>
                <w:szCs w:val="21"/>
                <w:highlight w:val="none"/>
              </w:rPr>
              <w:t>采购代理费</w:t>
            </w:r>
            <w:bookmarkEnd w:id="38"/>
          </w:p>
        </w:tc>
        <w:tc>
          <w:tcPr>
            <w:tcW w:w="3236" w:type="pct"/>
            <w:vAlign w:val="center"/>
          </w:tcPr>
          <w:p w14:paraId="2AD44A2E">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 是否收取采购代理费：</w:t>
            </w:r>
          </w:p>
          <w:p w14:paraId="7C56171A">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☑是    □ 否</w:t>
            </w:r>
          </w:p>
          <w:p w14:paraId="17CB9A81">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2.采购代理费支付方式：</w:t>
            </w:r>
          </w:p>
          <w:p w14:paraId="629938E1">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☑本项目代理</w:t>
            </w:r>
            <w:r>
              <w:rPr>
                <w:rFonts w:hint="eastAsia" w:hAnsi="宋体" w:cs="宋体"/>
                <w:sz w:val="21"/>
                <w:szCs w:val="21"/>
                <w:highlight w:val="none"/>
                <w:lang w:eastAsia="zh-CN"/>
              </w:rPr>
              <w:t>服务</w:t>
            </w:r>
            <w:r>
              <w:rPr>
                <w:rFonts w:hint="eastAsia" w:ascii="宋体" w:hAnsi="宋体" w:eastAsia="宋体" w:cs="宋体"/>
                <w:sz w:val="21"/>
                <w:szCs w:val="21"/>
                <w:highlight w:val="none"/>
              </w:rPr>
              <w:t>费由</w:t>
            </w:r>
            <w:r>
              <w:rPr>
                <w:rFonts w:hint="eastAsia" w:ascii="宋体" w:hAnsi="宋体" w:eastAsia="宋体" w:cs="宋体"/>
                <w:sz w:val="21"/>
                <w:szCs w:val="21"/>
                <w:highlight w:val="none"/>
                <w:u w:val="single"/>
              </w:rPr>
              <w:t>成交供应商</w:t>
            </w:r>
            <w:r>
              <w:rPr>
                <w:rFonts w:hint="eastAsia" w:ascii="宋体" w:hAnsi="宋体" w:eastAsia="宋体" w:cs="宋体"/>
                <w:sz w:val="21"/>
                <w:szCs w:val="21"/>
                <w:highlight w:val="none"/>
              </w:rPr>
              <w:t>领取成交通知书前，一次性向采购代理机构支付。</w:t>
            </w:r>
          </w:p>
          <w:p w14:paraId="23CB87A0">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□采购人支付。</w:t>
            </w:r>
          </w:p>
          <w:p w14:paraId="5CB46E5D">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3.采购代理费收取标准：</w:t>
            </w:r>
          </w:p>
          <w:p w14:paraId="4A395AB6">
            <w:pPr>
              <w:pStyle w:val="16"/>
              <w:snapToGrid w:val="0"/>
              <w:spacing w:line="36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sym w:font="Wingdings" w:char="F0FE"/>
            </w:r>
            <w:r>
              <w:rPr>
                <w:rFonts w:hint="eastAsia" w:ascii="宋体" w:hAnsi="宋体" w:eastAsia="宋体" w:cs="宋体"/>
                <w:sz w:val="21"/>
                <w:szCs w:val="21"/>
                <w:highlight w:val="none"/>
              </w:rPr>
              <w:t>以分标（</w:t>
            </w:r>
            <w:r>
              <w:rPr>
                <w:rFonts w:hint="eastAsia" w:ascii="宋体" w:hAnsi="宋体" w:eastAsia="宋体" w:cs="宋体"/>
                <w:sz w:val="21"/>
                <w:szCs w:val="21"/>
                <w:highlight w:val="none"/>
              </w:rPr>
              <w:sym w:font="Wingdings" w:char="00FE"/>
            </w:r>
            <w:r>
              <w:rPr>
                <w:rFonts w:hint="eastAsia" w:ascii="宋体" w:hAnsi="宋体" w:eastAsia="宋体" w:cs="宋体"/>
                <w:sz w:val="21"/>
                <w:szCs w:val="21"/>
                <w:highlight w:val="none"/>
              </w:rPr>
              <w:t>成交金额/</w:t>
            </w:r>
            <w:r>
              <w:rPr>
                <w:rFonts w:hint="eastAsia" w:hAnsi="宋体" w:cs="宋体"/>
                <w:sz w:val="21"/>
                <w:szCs w:val="21"/>
                <w:highlight w:val="none"/>
                <w:lang w:eastAsia="zh-CN"/>
              </w:rPr>
              <w:t>□</w:t>
            </w:r>
            <w:r>
              <w:rPr>
                <w:rFonts w:hint="eastAsia" w:ascii="宋体" w:hAnsi="宋体" w:eastAsia="宋体" w:cs="宋体"/>
                <w:sz w:val="21"/>
                <w:szCs w:val="21"/>
                <w:highlight w:val="none"/>
              </w:rPr>
              <w:t>采购预算/□暂定成交金额/□其他</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）为计费额，按</w:t>
            </w:r>
            <w:r>
              <w:rPr>
                <w:rFonts w:hint="eastAsia" w:ascii="宋体" w:hAnsi="宋体" w:eastAsia="宋体" w:cs="宋体"/>
                <w:sz w:val="21"/>
                <w:szCs w:val="21"/>
                <w:highlight w:val="none"/>
                <w:u w:val="single"/>
              </w:rPr>
              <w:t>货物类</w:t>
            </w:r>
            <w:r>
              <w:rPr>
                <w:rFonts w:hint="eastAsia" w:ascii="宋体" w:hAnsi="宋体" w:eastAsia="宋体" w:cs="宋体"/>
                <w:sz w:val="21"/>
                <w:szCs w:val="21"/>
                <w:highlight w:val="none"/>
              </w:rPr>
              <w:t>采用差额定率累进法计算出收费基准价格，采购代理收费以（</w:t>
            </w:r>
            <w:r>
              <w:rPr>
                <w:rFonts w:hint="eastAsia" w:hAnsi="宋体" w:cs="宋体"/>
                <w:sz w:val="21"/>
                <w:szCs w:val="21"/>
                <w:highlight w:val="none"/>
                <w:lang w:eastAsia="zh-CN"/>
              </w:rPr>
              <w:t>□</w:t>
            </w:r>
            <w:r>
              <w:rPr>
                <w:rFonts w:hint="eastAsia" w:ascii="宋体" w:hAnsi="宋体" w:eastAsia="宋体" w:cs="宋体"/>
                <w:sz w:val="21"/>
                <w:szCs w:val="21"/>
                <w:highlight w:val="none"/>
              </w:rPr>
              <w:t>收费基准价格/</w:t>
            </w:r>
            <w:r>
              <w:rPr>
                <w:rFonts w:hint="eastAsia" w:hAnsi="宋体" w:cs="宋体"/>
                <w:sz w:val="21"/>
                <w:szCs w:val="21"/>
                <w:highlight w:val="none"/>
                <w:lang w:eastAsia="zh-CN"/>
              </w:rPr>
              <w:t>☑</w:t>
            </w:r>
            <w:r>
              <w:rPr>
                <w:rFonts w:hint="eastAsia" w:ascii="宋体" w:hAnsi="宋体" w:eastAsia="宋体" w:cs="宋体"/>
                <w:sz w:val="21"/>
                <w:szCs w:val="21"/>
                <w:highlight w:val="none"/>
              </w:rPr>
              <w:t>收费基准价格下浮</w:t>
            </w:r>
            <w:r>
              <w:rPr>
                <w:rFonts w:hint="eastAsia" w:ascii="宋体" w:hAnsi="宋体" w:eastAsia="宋体" w:cs="宋体"/>
                <w:sz w:val="21"/>
                <w:szCs w:val="21"/>
                <w:highlight w:val="none"/>
                <w:u w:val="single"/>
              </w:rPr>
              <w:t xml:space="preserve"> </w:t>
            </w:r>
            <w:r>
              <w:rPr>
                <w:rFonts w:hint="eastAsia" w:hAnsi="宋体" w:cs="宋体"/>
                <w:sz w:val="21"/>
                <w:szCs w:val="21"/>
                <w:highlight w:val="none"/>
                <w:u w:val="single"/>
                <w:lang w:val="en-US" w:eastAsia="zh-CN"/>
              </w:rPr>
              <w:t>20%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/□收费基准价格上浮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）收取。□固定采购代理收费</w:t>
            </w:r>
            <w:r>
              <w:rPr>
                <w:rFonts w:hint="eastAsia" w:ascii="宋体" w:hAnsi="宋体" w:eastAsia="宋体" w:cs="宋体"/>
                <w:sz w:val="21"/>
                <w:szCs w:val="21"/>
                <w:highlight w:val="none"/>
                <w:u w:val="single"/>
              </w:rPr>
              <w:t xml:space="preserve">    元 </w:t>
            </w:r>
          </w:p>
          <w:p w14:paraId="0DADCF62">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 采购代理费收取银行账户</w:t>
            </w:r>
          </w:p>
          <w:p w14:paraId="154B2AFA">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账户：中招国际招标有限公司广西分公司</w:t>
            </w:r>
          </w:p>
          <w:p w14:paraId="277D7557">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开户行：中国工商银行股份有限公司广西自贸试验区南宁片区五象支行</w:t>
            </w:r>
          </w:p>
          <w:p w14:paraId="64EE47F9">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帐号：2102116009300330960</w:t>
            </w:r>
          </w:p>
        </w:tc>
      </w:tr>
      <w:tr w14:paraId="71399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1DA7C8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34.1</w:t>
            </w:r>
          </w:p>
        </w:tc>
        <w:tc>
          <w:tcPr>
            <w:tcW w:w="1307" w:type="pct"/>
            <w:vAlign w:val="center"/>
          </w:tcPr>
          <w:p w14:paraId="7E59960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解释</w:t>
            </w:r>
          </w:p>
        </w:tc>
        <w:tc>
          <w:tcPr>
            <w:tcW w:w="3236" w:type="pct"/>
            <w:vAlign w:val="center"/>
          </w:tcPr>
          <w:p w14:paraId="4A4D0BA8">
            <w:pPr>
              <w:pStyle w:val="16"/>
              <w:snapToGrid w:val="0"/>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解释权：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宋体" w:hAnsi="宋体" w:eastAsia="宋体" w:cs="宋体"/>
                <w:b/>
                <w:sz w:val="21"/>
                <w:szCs w:val="21"/>
                <w:highlight w:val="none"/>
              </w:rPr>
              <w:t>由采购人或者采购代理机构负责解释。</w:t>
            </w:r>
          </w:p>
          <w:p w14:paraId="21EFF711">
            <w:pPr>
              <w:tabs>
                <w:tab w:val="left" w:pos="1080"/>
              </w:tabs>
              <w:spacing w:line="360" w:lineRule="exact"/>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法律责任：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7FA3A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3" w:hRule="atLeast"/>
          <w:jc w:val="center"/>
        </w:trPr>
        <w:tc>
          <w:tcPr>
            <w:tcW w:w="455" w:type="pct"/>
            <w:vAlign w:val="center"/>
          </w:tcPr>
          <w:p w14:paraId="7F968A1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34.2</w:t>
            </w:r>
          </w:p>
        </w:tc>
        <w:tc>
          <w:tcPr>
            <w:tcW w:w="1307" w:type="pct"/>
            <w:vAlign w:val="center"/>
          </w:tcPr>
          <w:p w14:paraId="4FEC4483">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其他</w:t>
            </w:r>
          </w:p>
        </w:tc>
        <w:tc>
          <w:tcPr>
            <w:tcW w:w="3236" w:type="pct"/>
            <w:vAlign w:val="center"/>
          </w:tcPr>
          <w:p w14:paraId="000699B3">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1.本谈判文件中描述供应商的“公章”是指供应商通过指定电子化政府采购平台办理数字证书（CA认证）获得的以法定主体</w:t>
            </w:r>
            <w:r>
              <w:rPr>
                <w:rFonts w:hint="eastAsia" w:hAnsi="宋体" w:cs="宋体"/>
                <w:sz w:val="21"/>
                <w:szCs w:val="21"/>
                <w:highlight w:val="none"/>
                <w:lang w:eastAsia="zh-CN"/>
              </w:rPr>
              <w:t>为</w:t>
            </w:r>
            <w:r>
              <w:rPr>
                <w:rFonts w:hint="eastAsia" w:ascii="宋体" w:hAnsi="宋体" w:eastAsia="宋体" w:cs="宋体"/>
                <w:sz w:val="21"/>
                <w:szCs w:val="21"/>
                <w:highlight w:val="none"/>
              </w:rPr>
              <w:t>名称制作的电子印章。</w:t>
            </w:r>
          </w:p>
          <w:p w14:paraId="46A471C9">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2.本谈判文件中描述供应商的“签字”是指供应商通过指定电子化政府采购平台办理数字证书（CA认证）获得的以供应商法定代表人或者委托代理人姓名制作的电子印章或手写签字。</w:t>
            </w:r>
          </w:p>
          <w:p w14:paraId="69C3D911">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0B4A0D34">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4.自然人竞标的，谈判文件规定盖公章处由自然人摁手指指印。</w:t>
            </w:r>
          </w:p>
          <w:p w14:paraId="59238A49">
            <w:pPr>
              <w:pStyle w:val="16"/>
              <w:snapToGrid w:val="0"/>
              <w:spacing w:line="360" w:lineRule="exact"/>
              <w:rPr>
                <w:rFonts w:hint="eastAsia"/>
                <w:lang w:val="en-US" w:eastAsia="zh-CN"/>
              </w:rPr>
            </w:pPr>
            <w:r>
              <w:rPr>
                <w:rFonts w:hint="eastAsia" w:ascii="宋体" w:hAnsi="宋体" w:eastAsia="宋体" w:cs="宋体"/>
                <w:sz w:val="21"/>
                <w:szCs w:val="21"/>
                <w:highlight w:val="none"/>
              </w:rPr>
              <w:t>5.本谈判文件所称的“以上”“以下”“以内”“届满”，包括本数；所称的“不满”“超过”“以外”，不包括本数。</w:t>
            </w:r>
          </w:p>
        </w:tc>
      </w:tr>
    </w:tbl>
    <w:p w14:paraId="64FDCB0F">
      <w:pPr>
        <w:pStyle w:val="3"/>
        <w:spacing w:line="240" w:lineRule="auto"/>
        <w:jc w:val="center"/>
        <w:rPr>
          <w:rFonts w:ascii="Arial" w:hAnsi="Arial" w:cs="Arial"/>
          <w:b w:val="0"/>
          <w:highlight w:val="none"/>
        </w:rPr>
      </w:pPr>
      <w:r>
        <w:rPr>
          <w:rFonts w:ascii="Arial" w:hAnsi="Arial" w:cs="Arial"/>
          <w:b w:val="0"/>
          <w:highlight w:val="none"/>
        </w:rPr>
        <w:br w:type="page"/>
      </w:r>
      <w:bookmarkStart w:id="39" w:name="_Toc6063"/>
      <w:bookmarkStart w:id="40" w:name="_Toc14163"/>
      <w:bookmarkStart w:id="41" w:name="_Toc15451"/>
      <w:bookmarkStart w:id="42" w:name="_Toc24717"/>
      <w:r>
        <w:rPr>
          <w:rFonts w:ascii="Arial" w:hAnsi="Arial" w:cs="Arial"/>
          <w:b w:val="0"/>
          <w:highlight w:val="none"/>
        </w:rPr>
        <w:t>第二节 供应商须知正文</w:t>
      </w:r>
      <w:bookmarkEnd w:id="39"/>
      <w:bookmarkEnd w:id="40"/>
      <w:bookmarkEnd w:id="41"/>
      <w:bookmarkEnd w:id="42"/>
    </w:p>
    <w:p w14:paraId="64F664B7">
      <w:pPr>
        <w:pStyle w:val="4"/>
        <w:spacing w:before="0" w:after="0" w:line="360" w:lineRule="auto"/>
        <w:ind w:firstLine="640" w:firstLineChars="200"/>
        <w:rPr>
          <w:rFonts w:ascii="Arial" w:hAnsi="Arial" w:cs="Arial"/>
          <w:b w:val="0"/>
          <w:highlight w:val="none"/>
        </w:rPr>
      </w:pPr>
      <w:bookmarkStart w:id="43" w:name="_Toc8163"/>
      <w:bookmarkStart w:id="44" w:name="_Toc21591"/>
      <w:r>
        <w:rPr>
          <w:rFonts w:ascii="Arial" w:hAnsi="Arial" w:cs="Arial"/>
          <w:b w:val="0"/>
          <w:highlight w:val="none"/>
        </w:rPr>
        <w:t>一、总则</w:t>
      </w:r>
      <w:bookmarkEnd w:id="43"/>
      <w:bookmarkEnd w:id="44"/>
    </w:p>
    <w:p w14:paraId="56400F90">
      <w:pPr>
        <w:spacing w:line="360" w:lineRule="auto"/>
        <w:ind w:firstLine="482" w:firstLineChars="200"/>
        <w:rPr>
          <w:rFonts w:ascii="Arial" w:hAnsi="Arial" w:cs="Arial"/>
          <w:b/>
          <w:bCs/>
          <w:sz w:val="24"/>
          <w:highlight w:val="none"/>
        </w:rPr>
      </w:pPr>
      <w:r>
        <w:rPr>
          <w:rFonts w:ascii="Arial" w:hAnsi="Arial" w:cs="Arial"/>
          <w:b/>
          <w:bCs/>
          <w:sz w:val="24"/>
          <w:highlight w:val="none"/>
        </w:rPr>
        <w:t>1.适用范围</w:t>
      </w:r>
    </w:p>
    <w:p w14:paraId="2E1FE23D">
      <w:pPr>
        <w:spacing w:line="360" w:lineRule="auto"/>
        <w:ind w:firstLine="420" w:firstLineChars="200"/>
        <w:rPr>
          <w:rFonts w:ascii="Arial" w:hAnsi="Arial" w:cs="Arial"/>
          <w:szCs w:val="21"/>
          <w:highlight w:val="none"/>
        </w:rPr>
      </w:pPr>
      <w:r>
        <w:rPr>
          <w:rFonts w:ascii="Arial" w:hAnsi="Arial" w:cs="Arial"/>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6E6CF9D">
      <w:pPr>
        <w:spacing w:line="360" w:lineRule="auto"/>
        <w:ind w:firstLine="420" w:firstLineChars="200"/>
        <w:rPr>
          <w:rFonts w:ascii="Arial" w:hAnsi="Arial" w:cs="Arial"/>
          <w:szCs w:val="21"/>
          <w:highlight w:val="none"/>
        </w:rPr>
      </w:pPr>
      <w:r>
        <w:rPr>
          <w:rFonts w:ascii="Arial" w:hAnsi="Arial" w:cs="Arial"/>
          <w:szCs w:val="21"/>
          <w:highlight w:val="none"/>
        </w:rPr>
        <w:t>1.2</w:t>
      </w:r>
      <w:r>
        <w:rPr>
          <w:rFonts w:ascii="Arial" w:hAnsi="Arial" w:cs="Arial"/>
          <w:spacing w:val="-6"/>
          <w:szCs w:val="21"/>
          <w:highlight w:val="none"/>
        </w:rPr>
        <w:t>本竞争性谈判文件（以下简称谈判文件）适用于本项目的所有采购程序和环节（法律、法规另有规定的，从其规定）。</w:t>
      </w:r>
    </w:p>
    <w:p w14:paraId="6B884C59">
      <w:pPr>
        <w:spacing w:line="360" w:lineRule="auto"/>
        <w:ind w:firstLine="482" w:firstLineChars="200"/>
        <w:rPr>
          <w:rFonts w:ascii="Arial" w:hAnsi="Arial" w:cs="Arial"/>
          <w:szCs w:val="21"/>
          <w:highlight w:val="none"/>
        </w:rPr>
      </w:pPr>
      <w:r>
        <w:rPr>
          <w:rFonts w:ascii="Arial" w:hAnsi="Arial" w:cs="Arial"/>
          <w:b/>
          <w:bCs/>
          <w:sz w:val="24"/>
          <w:highlight w:val="none"/>
        </w:rPr>
        <w:t>2.定义</w:t>
      </w:r>
    </w:p>
    <w:p w14:paraId="4A2090C8">
      <w:pPr>
        <w:spacing w:line="360" w:lineRule="auto"/>
        <w:ind w:firstLine="420" w:firstLineChars="200"/>
        <w:rPr>
          <w:rFonts w:ascii="Arial" w:hAnsi="Arial" w:cs="Arial"/>
          <w:szCs w:val="21"/>
          <w:highlight w:val="none"/>
        </w:rPr>
      </w:pPr>
      <w:r>
        <w:rPr>
          <w:rFonts w:ascii="Arial" w:hAnsi="Arial" w:cs="Arial"/>
          <w:szCs w:val="21"/>
          <w:highlight w:val="none"/>
        </w:rPr>
        <w:t>2.1“采购人”是指依法进行采购的国家机关、事业单位、团体组织。</w:t>
      </w:r>
    </w:p>
    <w:p w14:paraId="01863B14">
      <w:pPr>
        <w:spacing w:line="360" w:lineRule="auto"/>
        <w:ind w:firstLine="420" w:firstLineChars="200"/>
        <w:rPr>
          <w:rFonts w:ascii="Arial" w:hAnsi="Arial" w:cs="Arial"/>
          <w:b/>
          <w:szCs w:val="21"/>
          <w:highlight w:val="none"/>
        </w:rPr>
      </w:pPr>
      <w:r>
        <w:rPr>
          <w:rFonts w:ascii="Arial" w:hAnsi="Arial" w:cs="Arial"/>
          <w:szCs w:val="21"/>
          <w:highlight w:val="none"/>
        </w:rPr>
        <w:t>2.2“采购代理机构”是指政府采购集中采购机构和集中采购机构以外的采购代理机构。</w:t>
      </w:r>
    </w:p>
    <w:p w14:paraId="17762EF0">
      <w:pPr>
        <w:spacing w:line="360" w:lineRule="auto"/>
        <w:ind w:firstLine="420" w:firstLineChars="200"/>
        <w:rPr>
          <w:rFonts w:ascii="Arial" w:hAnsi="Arial" w:cs="Arial"/>
          <w:szCs w:val="21"/>
          <w:highlight w:val="none"/>
        </w:rPr>
      </w:pPr>
      <w:r>
        <w:rPr>
          <w:rFonts w:ascii="Arial" w:hAnsi="Arial" w:cs="Arial"/>
          <w:szCs w:val="21"/>
          <w:highlight w:val="none"/>
        </w:rPr>
        <w:t>2.3“供应商”是指向采购人提供货物、工程或者货物的法人、其他组织或者自然人。</w:t>
      </w:r>
    </w:p>
    <w:p w14:paraId="2DF443FA">
      <w:pPr>
        <w:spacing w:line="360" w:lineRule="auto"/>
        <w:ind w:firstLine="420" w:firstLineChars="200"/>
        <w:rPr>
          <w:rFonts w:ascii="Arial" w:hAnsi="Arial" w:cs="Arial"/>
          <w:szCs w:val="21"/>
          <w:highlight w:val="none"/>
        </w:rPr>
      </w:pPr>
      <w:r>
        <w:rPr>
          <w:rFonts w:ascii="Arial" w:hAnsi="Arial" w:cs="Arial"/>
          <w:szCs w:val="21"/>
          <w:highlight w:val="none"/>
        </w:rPr>
        <w:t>2.4“货物”是指各种形态和种类的物品，包括原材料、燃料、设备、产品等。</w:t>
      </w:r>
    </w:p>
    <w:p w14:paraId="37DB7610">
      <w:pPr>
        <w:spacing w:line="360" w:lineRule="auto"/>
        <w:ind w:firstLine="420" w:firstLineChars="200"/>
        <w:rPr>
          <w:rFonts w:ascii="Arial" w:hAnsi="Arial" w:cs="Arial"/>
          <w:szCs w:val="21"/>
          <w:highlight w:val="none"/>
        </w:rPr>
      </w:pPr>
      <w:r>
        <w:rPr>
          <w:rFonts w:ascii="Arial" w:hAnsi="Arial" w:cs="Arial"/>
          <w:szCs w:val="21"/>
          <w:highlight w:val="none"/>
        </w:rPr>
        <w:t>2.5“竞标”是指供应商按照本项目竞争性谈判公告或者邀请函规定的方式获取谈判文件、提交响应文件并希望获得标的的行为。</w:t>
      </w:r>
    </w:p>
    <w:p w14:paraId="3A6E232D">
      <w:pPr>
        <w:spacing w:line="360" w:lineRule="auto"/>
        <w:ind w:firstLine="420" w:firstLineChars="200"/>
        <w:rPr>
          <w:rFonts w:ascii="Arial" w:hAnsi="Arial" w:cs="Arial"/>
          <w:szCs w:val="21"/>
          <w:highlight w:val="none"/>
        </w:rPr>
      </w:pPr>
      <w:r>
        <w:rPr>
          <w:rFonts w:ascii="Arial" w:hAnsi="Arial" w:cs="Arial"/>
          <w:szCs w:val="21"/>
          <w:highlight w:val="none"/>
        </w:rPr>
        <w:t>2.6“售后服务” 是指包含但不限于供应商须承担的备品备件、包装、运输、装卸、保险、货到就位以及安装、调试、培训、保修和其他类似的义务。</w:t>
      </w:r>
    </w:p>
    <w:p w14:paraId="06AC8CE8">
      <w:pPr>
        <w:spacing w:line="360" w:lineRule="auto"/>
        <w:ind w:firstLine="420" w:firstLineChars="200"/>
        <w:rPr>
          <w:rFonts w:ascii="Arial" w:hAnsi="Arial" w:cs="Arial"/>
          <w:szCs w:val="21"/>
          <w:highlight w:val="none"/>
        </w:rPr>
      </w:pPr>
      <w:r>
        <w:rPr>
          <w:rFonts w:ascii="Arial" w:hAnsi="Arial" w:cs="Arial"/>
          <w:szCs w:val="21"/>
          <w:highlight w:val="none"/>
        </w:rPr>
        <w:t>2.7“书面形式”是指合同书、信件和数据电文（包括电报、电传、传真、电子数据交换和电子邮件）等可以有形地表现所载内容的形式。</w:t>
      </w:r>
    </w:p>
    <w:p w14:paraId="300BBDC8">
      <w:pPr>
        <w:spacing w:line="360" w:lineRule="auto"/>
        <w:ind w:firstLine="420" w:firstLineChars="200"/>
        <w:rPr>
          <w:rFonts w:ascii="Arial" w:hAnsi="Arial" w:cs="Arial"/>
          <w:szCs w:val="21"/>
          <w:highlight w:val="none"/>
        </w:rPr>
      </w:pPr>
      <w:r>
        <w:rPr>
          <w:rFonts w:ascii="Arial" w:hAnsi="Arial" w:cs="Arial"/>
          <w:szCs w:val="21"/>
          <w:highlight w:val="none"/>
        </w:rPr>
        <w:t>2.8“响应文件”</w:t>
      </w:r>
      <w:r>
        <w:rPr>
          <w:rFonts w:ascii="Arial" w:hAnsi="Arial" w:cs="Arial"/>
          <w:spacing w:val="-6"/>
          <w:szCs w:val="21"/>
          <w:highlight w:val="none"/>
        </w:rPr>
        <w:t>是指：供应商根据本文件要求，编制包含报价、技术和货物等所有内容的文件。</w:t>
      </w:r>
    </w:p>
    <w:p w14:paraId="15286E0E">
      <w:pPr>
        <w:spacing w:line="360" w:lineRule="auto"/>
        <w:ind w:firstLine="420" w:firstLineChars="200"/>
        <w:rPr>
          <w:rFonts w:ascii="Arial" w:hAnsi="Arial" w:cs="Arial"/>
          <w:szCs w:val="21"/>
          <w:highlight w:val="none"/>
        </w:rPr>
      </w:pPr>
      <w:r>
        <w:rPr>
          <w:rFonts w:ascii="Arial" w:hAnsi="Arial" w:cs="Arial"/>
          <w:szCs w:val="21"/>
          <w:highlight w:val="none"/>
        </w:rPr>
        <w:t>2.9 “实质性要求”是指采购需求中带“▲”的条款或者不能负偏离的条款或者已经指明不满足按响应文件作无效处理的条款。</w:t>
      </w:r>
    </w:p>
    <w:p w14:paraId="79650AE6">
      <w:pPr>
        <w:spacing w:line="360" w:lineRule="auto"/>
        <w:ind w:firstLine="420" w:firstLineChars="200"/>
        <w:rPr>
          <w:rFonts w:ascii="Arial" w:hAnsi="Arial" w:cs="Arial"/>
          <w:szCs w:val="21"/>
          <w:highlight w:val="none"/>
        </w:rPr>
      </w:pPr>
      <w:r>
        <w:rPr>
          <w:rFonts w:ascii="Arial" w:hAnsi="Arial" w:cs="Arial"/>
          <w:szCs w:val="21"/>
          <w:highlight w:val="none"/>
        </w:rPr>
        <w:t>2.10“正偏离”，是指响应文件对谈判文件“采购需求”中有关条款作出优于条款要求并有利于采购人的响应情形；</w:t>
      </w:r>
    </w:p>
    <w:p w14:paraId="5012A16A">
      <w:pPr>
        <w:spacing w:line="360" w:lineRule="auto"/>
        <w:ind w:firstLine="420" w:firstLineChars="200"/>
        <w:rPr>
          <w:rFonts w:ascii="Arial" w:hAnsi="Arial" w:cs="Arial"/>
          <w:szCs w:val="21"/>
          <w:highlight w:val="none"/>
        </w:rPr>
      </w:pPr>
      <w:r>
        <w:rPr>
          <w:rFonts w:ascii="Arial" w:hAnsi="Arial" w:cs="Arial"/>
          <w:szCs w:val="21"/>
          <w:highlight w:val="none"/>
        </w:rPr>
        <w:t>2.11“负偏离”，是指响应文件对谈判文件“采购需求”中有关条款作出的响应不满足条款要求，导致采购人要求不能得到满足的情形。</w:t>
      </w:r>
    </w:p>
    <w:p w14:paraId="6DC00168">
      <w:pPr>
        <w:spacing w:line="360" w:lineRule="auto"/>
        <w:ind w:firstLine="420" w:firstLineChars="200"/>
        <w:rPr>
          <w:rFonts w:ascii="Arial" w:hAnsi="Arial" w:cs="Arial"/>
          <w:szCs w:val="21"/>
          <w:highlight w:val="none"/>
        </w:rPr>
      </w:pPr>
      <w:r>
        <w:rPr>
          <w:rFonts w:ascii="Arial" w:hAnsi="Arial" w:cs="Arial"/>
          <w:szCs w:val="21"/>
          <w:highlight w:val="none"/>
        </w:rPr>
        <w:t>2.12“允许负偏离的条款”是指采购需求中的不属于“实质性要求”的条款。</w:t>
      </w:r>
    </w:p>
    <w:p w14:paraId="2ED53F04">
      <w:pPr>
        <w:spacing w:line="360" w:lineRule="auto"/>
        <w:ind w:firstLine="420" w:firstLineChars="200"/>
        <w:rPr>
          <w:rFonts w:ascii="Arial" w:hAnsi="Arial" w:cs="Arial"/>
          <w:szCs w:val="21"/>
          <w:highlight w:val="none"/>
        </w:rPr>
      </w:pPr>
      <w:r>
        <w:rPr>
          <w:rFonts w:ascii="Arial" w:hAnsi="Arial" w:cs="Arial"/>
          <w:szCs w:val="21"/>
          <w:highlight w:val="none"/>
        </w:rPr>
        <w:t>2.13“首次报价”是指供应商提交的首次响应文件中的竞标报价。</w:t>
      </w:r>
    </w:p>
    <w:p w14:paraId="63B541EB">
      <w:pPr>
        <w:spacing w:line="360" w:lineRule="auto"/>
        <w:ind w:firstLine="482" w:firstLineChars="200"/>
        <w:rPr>
          <w:rFonts w:ascii="Arial" w:hAnsi="Arial" w:cs="Arial"/>
          <w:b/>
          <w:bCs/>
          <w:sz w:val="24"/>
          <w:highlight w:val="none"/>
        </w:rPr>
      </w:pPr>
      <w:r>
        <w:rPr>
          <w:rFonts w:ascii="Arial" w:hAnsi="Arial" w:cs="Arial"/>
          <w:b/>
          <w:bCs/>
          <w:sz w:val="24"/>
          <w:highlight w:val="none"/>
        </w:rPr>
        <w:t>3.供应商的资格条件</w:t>
      </w:r>
    </w:p>
    <w:p w14:paraId="274F966C">
      <w:pPr>
        <w:spacing w:line="360" w:lineRule="auto"/>
        <w:ind w:firstLine="420" w:firstLineChars="200"/>
        <w:rPr>
          <w:rFonts w:ascii="Arial" w:hAnsi="Arial" w:cs="Arial"/>
          <w:szCs w:val="21"/>
          <w:highlight w:val="none"/>
        </w:rPr>
      </w:pPr>
      <w:r>
        <w:rPr>
          <w:rFonts w:ascii="Arial" w:hAnsi="Arial" w:cs="Arial"/>
          <w:szCs w:val="21"/>
          <w:highlight w:val="none"/>
        </w:rPr>
        <w:t>供应商的资格条件详见“供应商须知前附表”。</w:t>
      </w:r>
    </w:p>
    <w:p w14:paraId="524F3BC0">
      <w:pPr>
        <w:spacing w:line="360" w:lineRule="auto"/>
        <w:ind w:firstLine="482" w:firstLineChars="200"/>
        <w:rPr>
          <w:rFonts w:ascii="Arial" w:hAnsi="Arial" w:cs="Arial"/>
          <w:b/>
          <w:bCs/>
          <w:sz w:val="24"/>
          <w:highlight w:val="none"/>
        </w:rPr>
      </w:pPr>
      <w:r>
        <w:rPr>
          <w:rFonts w:ascii="Arial" w:hAnsi="Arial" w:cs="Arial"/>
          <w:b/>
          <w:bCs/>
          <w:sz w:val="24"/>
          <w:highlight w:val="none"/>
        </w:rPr>
        <w:t>4.谈判费用</w:t>
      </w:r>
    </w:p>
    <w:p w14:paraId="79A7644D">
      <w:pPr>
        <w:spacing w:line="360" w:lineRule="auto"/>
        <w:ind w:firstLine="420" w:firstLineChars="200"/>
        <w:rPr>
          <w:rFonts w:ascii="Arial" w:hAnsi="Arial" w:cs="Arial"/>
          <w:szCs w:val="21"/>
          <w:highlight w:val="none"/>
        </w:rPr>
      </w:pPr>
      <w:r>
        <w:rPr>
          <w:rFonts w:ascii="Arial" w:hAnsi="Arial" w:cs="Arial"/>
          <w:szCs w:val="21"/>
          <w:highlight w:val="none"/>
        </w:rPr>
        <w:t>供应商应承担参与本次采购活动有关的所有费用，包括但不限于、勘查现场、编制和提交响应文件、参加谈判与应答、签订合同等，不论竞标结果如何，均应自行承担。</w:t>
      </w:r>
    </w:p>
    <w:p w14:paraId="28CB782E">
      <w:pPr>
        <w:spacing w:line="360" w:lineRule="auto"/>
        <w:ind w:firstLine="482" w:firstLineChars="200"/>
        <w:rPr>
          <w:rFonts w:ascii="Arial" w:hAnsi="Arial" w:cs="Arial"/>
          <w:b/>
          <w:bCs/>
          <w:sz w:val="24"/>
          <w:highlight w:val="none"/>
        </w:rPr>
      </w:pPr>
      <w:r>
        <w:rPr>
          <w:rFonts w:ascii="Arial" w:hAnsi="Arial" w:cs="Arial"/>
          <w:b/>
          <w:bCs/>
          <w:sz w:val="24"/>
          <w:highlight w:val="none"/>
        </w:rPr>
        <w:t>5.联合体竞标</w:t>
      </w:r>
    </w:p>
    <w:p w14:paraId="405F6ED9">
      <w:pPr>
        <w:spacing w:line="360" w:lineRule="auto"/>
        <w:ind w:firstLine="420" w:firstLineChars="200"/>
        <w:rPr>
          <w:rFonts w:ascii="Arial" w:hAnsi="Arial" w:cs="Arial"/>
          <w:szCs w:val="21"/>
          <w:highlight w:val="none"/>
        </w:rPr>
      </w:pPr>
      <w:r>
        <w:rPr>
          <w:rFonts w:ascii="Arial" w:hAnsi="Arial" w:cs="Arial"/>
          <w:szCs w:val="21"/>
          <w:highlight w:val="none"/>
        </w:rPr>
        <w:t>5.1本项目是否接受联合体竞标，详见“供应商须知前附表”。</w:t>
      </w:r>
    </w:p>
    <w:p w14:paraId="1E5C27A3">
      <w:pPr>
        <w:spacing w:line="360" w:lineRule="auto"/>
        <w:ind w:firstLine="420" w:firstLineChars="200"/>
        <w:rPr>
          <w:rFonts w:ascii="Arial" w:hAnsi="Arial" w:cs="Arial"/>
          <w:szCs w:val="21"/>
          <w:highlight w:val="none"/>
        </w:rPr>
      </w:pPr>
      <w:r>
        <w:rPr>
          <w:rFonts w:ascii="Arial" w:hAnsi="Arial" w:cs="Arial"/>
          <w:szCs w:val="21"/>
          <w:highlight w:val="none"/>
        </w:rPr>
        <w:t>5.2</w:t>
      </w:r>
      <w:r>
        <w:rPr>
          <w:rFonts w:ascii="Arial" w:hAnsi="Arial" w:cs="Arial"/>
          <w:highlight w:val="none"/>
        </w:rPr>
        <w:t>如接受联合体竞标，</w:t>
      </w:r>
      <w:r>
        <w:rPr>
          <w:rFonts w:ascii="Arial" w:hAnsi="Arial" w:cs="Arial"/>
          <w:szCs w:val="21"/>
          <w:highlight w:val="none"/>
        </w:rPr>
        <w:t>联合体竞标要求详见“供应商须知前附表”。</w:t>
      </w:r>
    </w:p>
    <w:p w14:paraId="7D95715E">
      <w:pPr>
        <w:spacing w:line="360" w:lineRule="auto"/>
        <w:ind w:firstLine="420" w:firstLineChars="200"/>
        <w:rPr>
          <w:rFonts w:ascii="Arial" w:hAnsi="Arial" w:cs="Arial"/>
          <w:bCs/>
          <w:szCs w:val="21"/>
          <w:highlight w:val="none"/>
        </w:rPr>
      </w:pPr>
      <w:r>
        <w:rPr>
          <w:rFonts w:ascii="Arial" w:hAnsi="Arial" w:cs="Arial"/>
          <w:szCs w:val="21"/>
          <w:highlight w:val="none"/>
        </w:rPr>
        <w:t>5.3</w:t>
      </w:r>
      <w:r>
        <w:rPr>
          <w:rFonts w:ascii="Arial" w:hAnsi="Arial" w:cs="Arial"/>
          <w:bCs/>
          <w:szCs w:val="21"/>
          <w:highlight w:val="none"/>
        </w:rPr>
        <w:t>根据《政府采购促进中小企业发展管理办法》（财库</w:t>
      </w:r>
      <w:r>
        <w:rPr>
          <w:rFonts w:hint="eastAsia" w:ascii="Arial" w:hAnsi="Arial" w:cs="Arial"/>
          <w:bCs/>
          <w:szCs w:val="21"/>
          <w:highlight w:val="none"/>
          <w:lang w:eastAsia="zh-CN"/>
        </w:rPr>
        <w:t>〔2020〕46号</w:t>
      </w:r>
      <w:r>
        <w:rPr>
          <w:rFonts w:ascii="Arial" w:hAnsi="Arial" w:cs="Arial"/>
          <w:bCs/>
          <w:szCs w:val="21"/>
          <w:highlight w:val="none"/>
        </w:rPr>
        <w:t xml:space="preserve">）第九条规定，接受大中型企业与小微企业组成联合体的采购项目，对于联合协议约定小微企业的合同份额占到合同总金额30% 以上的，采购人、采购代理机构应当对联合体的报价给予 </w:t>
      </w:r>
      <w:r>
        <w:rPr>
          <w:rFonts w:hint="eastAsia" w:ascii="Arial" w:hAnsi="Arial" w:cs="Arial"/>
          <w:bCs/>
          <w:szCs w:val="21"/>
          <w:highlight w:val="none"/>
          <w:lang w:eastAsia="zh-CN"/>
        </w:rPr>
        <w:t>4%—6%</w:t>
      </w:r>
      <w:r>
        <w:rPr>
          <w:rFonts w:ascii="Arial" w:hAnsi="Arial" w:cs="Arial"/>
          <w:bCs/>
          <w:szCs w:val="21"/>
          <w:highlight w:val="none"/>
        </w:rPr>
        <w:t>（工程项目为 1%—2%）的扣除，用扣除后的价格参加评审。组成联合体的小微企业与联合体内其他企业、分包企业之间存在直接控股、管理关系的，不享受价格扣除优惠政策。</w:t>
      </w:r>
    </w:p>
    <w:p w14:paraId="297C8CB8">
      <w:pPr>
        <w:spacing w:line="360" w:lineRule="auto"/>
        <w:ind w:firstLine="482" w:firstLineChars="200"/>
        <w:rPr>
          <w:rFonts w:ascii="Arial" w:hAnsi="Arial" w:cs="Arial"/>
          <w:b/>
          <w:bCs/>
          <w:sz w:val="24"/>
          <w:highlight w:val="none"/>
        </w:rPr>
      </w:pPr>
      <w:r>
        <w:rPr>
          <w:rFonts w:ascii="Arial" w:hAnsi="Arial" w:cs="Arial"/>
          <w:b/>
          <w:bCs/>
          <w:sz w:val="24"/>
          <w:highlight w:val="none"/>
        </w:rPr>
        <w:t xml:space="preserve">6.转包与分包             </w:t>
      </w:r>
    </w:p>
    <w:p w14:paraId="5E973682">
      <w:pPr>
        <w:spacing w:line="360" w:lineRule="auto"/>
        <w:ind w:firstLine="420" w:firstLineChars="200"/>
        <w:rPr>
          <w:rFonts w:ascii="Arial" w:hAnsi="Arial" w:cs="Arial"/>
          <w:szCs w:val="21"/>
          <w:highlight w:val="none"/>
        </w:rPr>
      </w:pPr>
      <w:r>
        <w:rPr>
          <w:rFonts w:ascii="Arial" w:hAnsi="Arial" w:cs="Arial"/>
          <w:szCs w:val="21"/>
          <w:highlight w:val="none"/>
        </w:rPr>
        <w:t>6.1本项目是否允许分包详见“供应商须知前附表”，本项目不允许违法分包。</w:t>
      </w:r>
    </w:p>
    <w:p w14:paraId="1F0E84C9">
      <w:pPr>
        <w:spacing w:line="360" w:lineRule="auto"/>
        <w:ind w:firstLine="420" w:firstLineChars="200"/>
        <w:rPr>
          <w:rFonts w:ascii="Arial" w:hAnsi="Arial" w:cs="Arial"/>
          <w:szCs w:val="21"/>
          <w:highlight w:val="none"/>
        </w:rPr>
      </w:pPr>
      <w:r>
        <w:rPr>
          <w:rFonts w:ascii="Arial" w:hAnsi="Arial" w:cs="Arial"/>
          <w:szCs w:val="21"/>
          <w:highlight w:val="none"/>
        </w:rPr>
        <w:t>6.2</w:t>
      </w:r>
      <w:r>
        <w:rPr>
          <w:rFonts w:ascii="Arial" w:hAnsi="Arial" w:cs="Arial"/>
          <w:bCs/>
          <w:szCs w:val="21"/>
          <w:highlight w:val="none"/>
        </w:rPr>
        <w:t>根据《政府采购促进中小企业发展管理办法》（财库</w:t>
      </w:r>
      <w:r>
        <w:rPr>
          <w:rFonts w:hint="eastAsia" w:ascii="Arial" w:hAnsi="Arial" w:cs="Arial"/>
          <w:bCs/>
          <w:szCs w:val="21"/>
          <w:highlight w:val="none"/>
          <w:lang w:eastAsia="zh-CN"/>
        </w:rPr>
        <w:t>〔2020〕46号</w:t>
      </w:r>
      <w:r>
        <w:rPr>
          <w:rFonts w:ascii="Arial" w:hAnsi="Arial" w:cs="Arial"/>
          <w:bCs/>
          <w:szCs w:val="21"/>
          <w:highlight w:val="none"/>
        </w:rPr>
        <w:t xml:space="preserve">）第九条规定，允许大中型企业向一家或者多家小微企业分包的采购项目，对于分包意向协议约定小微企业的合同份额占到合同总金额30% 以上的，采购人、采购代理机构应当对大中型企业的报价给予 </w:t>
      </w:r>
      <w:r>
        <w:rPr>
          <w:rFonts w:hint="eastAsia" w:ascii="Arial" w:hAnsi="Arial" w:cs="Arial"/>
          <w:bCs/>
          <w:szCs w:val="21"/>
          <w:highlight w:val="none"/>
          <w:lang w:eastAsia="zh-CN"/>
        </w:rPr>
        <w:t>4%—6%</w:t>
      </w:r>
      <w:r>
        <w:rPr>
          <w:rFonts w:ascii="Arial" w:hAnsi="Arial" w:cs="Arial"/>
          <w:bCs/>
          <w:szCs w:val="21"/>
          <w:highlight w:val="none"/>
        </w:rPr>
        <w:t>的扣除，用扣除后的价格参加评审。接受分包的小微企业与分包企业之间存在直接控股、管理关系的，不享受价格扣除优惠政策。</w:t>
      </w:r>
    </w:p>
    <w:p w14:paraId="6D54EA25">
      <w:pPr>
        <w:spacing w:line="360" w:lineRule="auto"/>
        <w:ind w:firstLine="482" w:firstLineChars="200"/>
        <w:rPr>
          <w:rFonts w:ascii="Arial" w:hAnsi="Arial" w:cs="Arial"/>
          <w:b/>
          <w:bCs/>
          <w:sz w:val="24"/>
          <w:highlight w:val="none"/>
        </w:rPr>
      </w:pPr>
      <w:r>
        <w:rPr>
          <w:rFonts w:ascii="Arial" w:hAnsi="Arial" w:cs="Arial"/>
          <w:b/>
          <w:bCs/>
          <w:sz w:val="24"/>
          <w:highlight w:val="none"/>
        </w:rPr>
        <w:t>7.特别说明</w:t>
      </w:r>
    </w:p>
    <w:p w14:paraId="27FE3D77">
      <w:pPr>
        <w:spacing w:line="360" w:lineRule="auto"/>
        <w:ind w:firstLine="420" w:firstLineChars="200"/>
        <w:rPr>
          <w:rFonts w:ascii="Arial" w:hAnsi="Arial" w:cs="Arial"/>
          <w:szCs w:val="21"/>
          <w:highlight w:val="none"/>
        </w:rPr>
      </w:pPr>
      <w:r>
        <w:rPr>
          <w:rFonts w:ascii="Arial" w:hAnsi="Arial" w:cs="Arial"/>
          <w:szCs w:val="21"/>
          <w:highlight w:val="none"/>
        </w:rPr>
        <w:t>7.1如果本谈判文件要求提供供应商或制造商的资格、信誉、荣誉、业绩与企业认证等材料的，资格、信誉、荣誉、业绩与企业认证等必须为供应商或者制造商所拥有或自身获得 。</w:t>
      </w:r>
    </w:p>
    <w:p w14:paraId="188DA08C">
      <w:pPr>
        <w:spacing w:line="360" w:lineRule="auto"/>
        <w:ind w:firstLine="420" w:firstLineChars="200"/>
        <w:rPr>
          <w:rFonts w:ascii="Arial" w:hAnsi="Arial" w:cs="Arial"/>
          <w:szCs w:val="21"/>
          <w:highlight w:val="none"/>
        </w:rPr>
      </w:pPr>
      <w:r>
        <w:rPr>
          <w:rFonts w:ascii="Arial" w:hAnsi="Arial" w:cs="Arial"/>
          <w:szCs w:val="21"/>
          <w:highlight w:val="none"/>
        </w:rPr>
        <w:t>7.2供应商应仔细阅读谈判文件的所有内容，按照谈判文件的要求提交响应文件，并对所提供的全部资料的真实性承担法律责任。</w:t>
      </w:r>
    </w:p>
    <w:p w14:paraId="58F5C998">
      <w:pPr>
        <w:spacing w:line="360" w:lineRule="auto"/>
        <w:ind w:firstLine="420" w:firstLineChars="200"/>
        <w:rPr>
          <w:rFonts w:ascii="Arial" w:hAnsi="Arial" w:cs="Arial"/>
          <w:szCs w:val="21"/>
          <w:highlight w:val="none"/>
        </w:rPr>
      </w:pPr>
      <w:r>
        <w:rPr>
          <w:rFonts w:ascii="Arial" w:hAnsi="Arial" w:cs="Arial"/>
          <w:szCs w:val="21"/>
          <w:highlight w:val="none"/>
        </w:rPr>
        <w:t>7.3供应商在竞标活动中提供任何虚假材料</w:t>
      </w:r>
      <w:r>
        <w:rPr>
          <w:rFonts w:hint="eastAsia" w:ascii="Arial" w:hAnsi="Arial" w:cs="Arial"/>
          <w:szCs w:val="21"/>
          <w:highlight w:val="none"/>
          <w:lang w:eastAsia="zh-CN"/>
        </w:rPr>
        <w:t>，对</w:t>
      </w:r>
      <w:r>
        <w:rPr>
          <w:rFonts w:ascii="Arial" w:hAnsi="Arial" w:cs="Arial"/>
          <w:szCs w:val="21"/>
          <w:highlight w:val="none"/>
        </w:rPr>
        <w:t>其响应文件作无效处理，并报监管部门查处；签订合同后发现的</w:t>
      </w:r>
      <w:r>
        <w:rPr>
          <w:rFonts w:hint="eastAsia" w:ascii="Arial" w:hAnsi="Arial" w:cs="Arial"/>
          <w:szCs w:val="21"/>
          <w:highlight w:val="none"/>
          <w:lang w:eastAsia="zh-CN"/>
        </w:rPr>
        <w:t>，</w:t>
      </w:r>
      <w:r>
        <w:rPr>
          <w:rFonts w:ascii="Arial" w:hAnsi="Arial" w:cs="Arial"/>
          <w:szCs w:val="21"/>
          <w:highlight w:val="none"/>
        </w:rPr>
        <w:t>成交供应商须依照《中华人民共和国消费者权益保护法》规定赔偿采购人，且民事赔偿并不免除违法供应商的行政与刑事责任。</w:t>
      </w:r>
    </w:p>
    <w:p w14:paraId="1F536ADE">
      <w:pPr>
        <w:spacing w:line="360" w:lineRule="auto"/>
        <w:ind w:firstLine="420" w:firstLineChars="200"/>
        <w:rPr>
          <w:rFonts w:ascii="Arial" w:hAnsi="Arial" w:cs="Arial"/>
          <w:szCs w:val="21"/>
          <w:highlight w:val="none"/>
        </w:rPr>
      </w:pPr>
      <w:r>
        <w:rPr>
          <w:rFonts w:ascii="Arial" w:hAnsi="Arial" w:cs="Arial"/>
          <w:szCs w:val="21"/>
          <w:highlight w:val="none"/>
        </w:rPr>
        <w:t>7.4在政府采购活动中，采购人员及相关人员与供应商有下列利害关系之一的，应当回避：</w:t>
      </w:r>
    </w:p>
    <w:p w14:paraId="620B0F09">
      <w:pPr>
        <w:spacing w:line="360" w:lineRule="auto"/>
        <w:ind w:firstLine="420" w:firstLineChars="200"/>
        <w:rPr>
          <w:rFonts w:ascii="Arial" w:hAnsi="Arial" w:cs="Arial"/>
          <w:szCs w:val="21"/>
          <w:highlight w:val="none"/>
        </w:rPr>
      </w:pPr>
      <w:r>
        <w:rPr>
          <w:rFonts w:ascii="Arial" w:hAnsi="Arial" w:cs="Arial"/>
          <w:szCs w:val="21"/>
          <w:highlight w:val="none"/>
        </w:rPr>
        <w:t>（1）参加采购活动前3年内与供应商存在劳动关系；</w:t>
      </w:r>
    </w:p>
    <w:p w14:paraId="29FAA9EA">
      <w:pPr>
        <w:spacing w:line="360" w:lineRule="auto"/>
        <w:ind w:firstLine="420" w:firstLineChars="200"/>
        <w:rPr>
          <w:rFonts w:ascii="Arial" w:hAnsi="Arial" w:cs="Arial"/>
          <w:szCs w:val="21"/>
          <w:highlight w:val="none"/>
        </w:rPr>
      </w:pPr>
      <w:r>
        <w:rPr>
          <w:rFonts w:ascii="Arial" w:hAnsi="Arial" w:cs="Arial"/>
          <w:szCs w:val="21"/>
          <w:highlight w:val="none"/>
        </w:rPr>
        <w:t>（2）参加采购活动前3年内担任供应商的董事、监事；</w:t>
      </w:r>
    </w:p>
    <w:p w14:paraId="46B0DA78">
      <w:pPr>
        <w:spacing w:line="360" w:lineRule="auto"/>
        <w:ind w:firstLine="420" w:firstLineChars="200"/>
        <w:rPr>
          <w:rFonts w:ascii="Arial" w:hAnsi="Arial" w:cs="Arial"/>
          <w:szCs w:val="21"/>
          <w:highlight w:val="none"/>
        </w:rPr>
      </w:pPr>
      <w:r>
        <w:rPr>
          <w:rFonts w:ascii="Arial" w:hAnsi="Arial" w:cs="Arial"/>
          <w:szCs w:val="21"/>
          <w:highlight w:val="none"/>
        </w:rPr>
        <w:t>（3）参加采购活动前3年内是供应商的控股股东或者实际控制人；</w:t>
      </w:r>
    </w:p>
    <w:p w14:paraId="4C518627">
      <w:pPr>
        <w:spacing w:line="360" w:lineRule="auto"/>
        <w:ind w:firstLine="420" w:firstLineChars="200"/>
        <w:rPr>
          <w:rFonts w:ascii="Arial" w:hAnsi="Arial" w:cs="Arial"/>
          <w:szCs w:val="21"/>
          <w:highlight w:val="none"/>
        </w:rPr>
      </w:pPr>
      <w:r>
        <w:rPr>
          <w:rFonts w:ascii="Arial" w:hAnsi="Arial" w:cs="Arial"/>
          <w:szCs w:val="21"/>
          <w:highlight w:val="none"/>
        </w:rPr>
        <w:t>（4）与供应商的法定代表人或者负责人有夫妻、直系血亲、三代以内旁系血亲或者近姻亲关系；</w:t>
      </w:r>
    </w:p>
    <w:p w14:paraId="4987F80E">
      <w:pPr>
        <w:spacing w:line="360" w:lineRule="auto"/>
        <w:ind w:firstLine="420" w:firstLineChars="200"/>
        <w:rPr>
          <w:rFonts w:ascii="Arial" w:hAnsi="Arial" w:cs="Arial"/>
          <w:szCs w:val="21"/>
          <w:highlight w:val="none"/>
        </w:rPr>
      </w:pPr>
      <w:r>
        <w:rPr>
          <w:rFonts w:ascii="Arial" w:hAnsi="Arial" w:cs="Arial"/>
          <w:szCs w:val="21"/>
          <w:highlight w:val="none"/>
        </w:rPr>
        <w:t>（5）与供应商有其他可能影响政府采购活动公平、公正进行的关系。</w:t>
      </w:r>
    </w:p>
    <w:p w14:paraId="40FFBC54">
      <w:pPr>
        <w:spacing w:line="360" w:lineRule="auto"/>
        <w:ind w:firstLine="420" w:firstLineChars="200"/>
        <w:rPr>
          <w:rFonts w:ascii="Arial" w:hAnsi="Arial" w:cs="Arial"/>
          <w:szCs w:val="21"/>
          <w:highlight w:val="none"/>
        </w:rPr>
      </w:pPr>
      <w:r>
        <w:rPr>
          <w:rFonts w:ascii="Arial" w:hAnsi="Arial" w:cs="Arial"/>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1B35A31">
      <w:pPr>
        <w:spacing w:line="360" w:lineRule="auto"/>
        <w:ind w:firstLine="420" w:firstLineChars="200"/>
        <w:rPr>
          <w:rFonts w:ascii="Arial" w:hAnsi="Arial" w:cs="Arial"/>
          <w:szCs w:val="21"/>
          <w:highlight w:val="none"/>
        </w:rPr>
      </w:pPr>
      <w:r>
        <w:rPr>
          <w:rFonts w:ascii="Arial" w:hAnsi="Arial" w:cs="Arial"/>
          <w:szCs w:val="21"/>
          <w:highlight w:val="none"/>
        </w:rPr>
        <w:t>7.5有下列情形之一的视为供应商相互串通竞标，响应文件将被视为无效：</w:t>
      </w:r>
    </w:p>
    <w:p w14:paraId="51F527EC">
      <w:pPr>
        <w:spacing w:line="360" w:lineRule="auto"/>
        <w:ind w:firstLine="420" w:firstLineChars="200"/>
        <w:rPr>
          <w:rFonts w:ascii="Arial" w:hAnsi="Arial" w:cs="Arial"/>
          <w:szCs w:val="21"/>
          <w:highlight w:val="none"/>
        </w:rPr>
      </w:pPr>
      <w:r>
        <w:rPr>
          <w:rFonts w:ascii="Arial" w:hAnsi="Arial" w:cs="Arial"/>
          <w:szCs w:val="21"/>
          <w:highlight w:val="none"/>
        </w:rPr>
        <w:t>（1）不同供应商的响应文件由同一单位或者个人编制；或者不同供应商报名的IP地址一致的；或者编制响应文件硬件设备CPU编号、硬盘编号、网卡地址一致的情况；</w:t>
      </w:r>
    </w:p>
    <w:p w14:paraId="11F50D10">
      <w:pPr>
        <w:spacing w:line="360" w:lineRule="auto"/>
        <w:ind w:firstLine="420" w:firstLineChars="200"/>
        <w:rPr>
          <w:rFonts w:ascii="Arial" w:hAnsi="Arial" w:cs="Arial"/>
          <w:szCs w:val="21"/>
          <w:highlight w:val="none"/>
        </w:rPr>
      </w:pPr>
      <w:r>
        <w:rPr>
          <w:rFonts w:ascii="Arial" w:hAnsi="Arial" w:cs="Arial"/>
          <w:szCs w:val="21"/>
          <w:highlight w:val="none"/>
        </w:rPr>
        <w:t>（2）不同供应商委托同一单位或者个人办理竞标事宜；</w:t>
      </w:r>
    </w:p>
    <w:p w14:paraId="7AB4446C">
      <w:pPr>
        <w:spacing w:line="360" w:lineRule="auto"/>
        <w:ind w:firstLine="420" w:firstLineChars="200"/>
        <w:rPr>
          <w:rFonts w:ascii="Arial" w:hAnsi="Arial" w:cs="Arial"/>
          <w:szCs w:val="21"/>
          <w:highlight w:val="none"/>
        </w:rPr>
      </w:pPr>
      <w:r>
        <w:rPr>
          <w:rFonts w:ascii="Arial" w:hAnsi="Arial" w:cs="Arial"/>
          <w:szCs w:val="21"/>
          <w:highlight w:val="none"/>
        </w:rPr>
        <w:t>（3）不同的供应商的响应文件载明的项目管理员为同一个人；</w:t>
      </w:r>
    </w:p>
    <w:p w14:paraId="3B85C329">
      <w:pPr>
        <w:spacing w:line="360" w:lineRule="auto"/>
        <w:ind w:firstLine="420" w:firstLineChars="200"/>
        <w:rPr>
          <w:rFonts w:ascii="Arial" w:hAnsi="Arial" w:cs="Arial"/>
          <w:szCs w:val="21"/>
          <w:highlight w:val="none"/>
        </w:rPr>
      </w:pPr>
      <w:r>
        <w:rPr>
          <w:rFonts w:ascii="Arial" w:hAnsi="Arial" w:cs="Arial"/>
          <w:szCs w:val="21"/>
          <w:highlight w:val="none"/>
        </w:rPr>
        <w:t>（4）不同供应商的响应文件异常一致或者报价呈规律性差异；</w:t>
      </w:r>
    </w:p>
    <w:p w14:paraId="3623D825">
      <w:pPr>
        <w:spacing w:line="360" w:lineRule="auto"/>
        <w:ind w:firstLine="420" w:firstLineChars="200"/>
        <w:rPr>
          <w:rFonts w:ascii="Arial" w:hAnsi="Arial" w:cs="Arial"/>
          <w:szCs w:val="21"/>
          <w:highlight w:val="none"/>
        </w:rPr>
      </w:pPr>
      <w:r>
        <w:rPr>
          <w:rFonts w:ascii="Arial" w:hAnsi="Arial" w:cs="Arial"/>
          <w:szCs w:val="21"/>
          <w:highlight w:val="none"/>
        </w:rPr>
        <w:t>（5）不同供应商的响应文件相互混装；</w:t>
      </w:r>
    </w:p>
    <w:p w14:paraId="377A2A71">
      <w:pPr>
        <w:spacing w:line="360" w:lineRule="auto"/>
        <w:ind w:firstLine="420" w:firstLineChars="200"/>
        <w:rPr>
          <w:rFonts w:ascii="Arial" w:hAnsi="Arial" w:cs="Arial"/>
          <w:szCs w:val="21"/>
          <w:highlight w:val="none"/>
        </w:rPr>
      </w:pPr>
      <w:r>
        <w:rPr>
          <w:rFonts w:ascii="Arial" w:hAnsi="Arial" w:cs="Arial"/>
          <w:szCs w:val="21"/>
          <w:highlight w:val="none"/>
        </w:rPr>
        <w:t>（6）不同供应商的竞标保证金从同一单位或者个人账户转出。</w:t>
      </w:r>
    </w:p>
    <w:p w14:paraId="178FFFE2">
      <w:pPr>
        <w:spacing w:line="360" w:lineRule="auto"/>
        <w:ind w:firstLine="420" w:firstLineChars="200"/>
        <w:rPr>
          <w:rFonts w:ascii="Arial" w:hAnsi="Arial" w:cs="Arial"/>
          <w:szCs w:val="21"/>
          <w:highlight w:val="none"/>
        </w:rPr>
      </w:pPr>
      <w:r>
        <w:rPr>
          <w:rFonts w:ascii="Arial" w:hAnsi="Arial" w:cs="Arial"/>
          <w:szCs w:val="21"/>
          <w:highlight w:val="none"/>
        </w:rPr>
        <w:t>7.6供应商有下列情形之一的，属于恶意串通行为，将报同级监督管理部门：</w:t>
      </w:r>
    </w:p>
    <w:p w14:paraId="2778CFB4">
      <w:pPr>
        <w:spacing w:line="360" w:lineRule="auto"/>
        <w:ind w:firstLine="420" w:firstLineChars="200"/>
        <w:rPr>
          <w:rFonts w:ascii="Arial" w:hAnsi="Arial" w:cs="Arial"/>
          <w:szCs w:val="21"/>
          <w:highlight w:val="none"/>
        </w:rPr>
      </w:pPr>
      <w:r>
        <w:rPr>
          <w:rFonts w:ascii="Arial" w:hAnsi="Arial" w:cs="Arial"/>
          <w:szCs w:val="21"/>
          <w:highlight w:val="none"/>
        </w:rPr>
        <w:t>（1）供应商直接或者间接从采购人或者采购代理机构处获得其他供应商的相关信息并修改其响应文件；</w:t>
      </w:r>
    </w:p>
    <w:p w14:paraId="48F0D1F3">
      <w:pPr>
        <w:spacing w:line="360" w:lineRule="auto"/>
        <w:ind w:firstLine="420" w:firstLineChars="200"/>
        <w:rPr>
          <w:rFonts w:ascii="Arial" w:hAnsi="Arial" w:cs="Arial"/>
          <w:szCs w:val="21"/>
          <w:highlight w:val="none"/>
        </w:rPr>
      </w:pPr>
      <w:r>
        <w:rPr>
          <w:rFonts w:ascii="Arial" w:hAnsi="Arial" w:cs="Arial"/>
          <w:szCs w:val="21"/>
          <w:highlight w:val="none"/>
        </w:rPr>
        <w:t>（2）供应商按照采购人或者采购代理机构的授意撤换、修改响应文件；</w:t>
      </w:r>
    </w:p>
    <w:p w14:paraId="33045086">
      <w:pPr>
        <w:spacing w:line="360" w:lineRule="auto"/>
        <w:ind w:firstLine="420" w:firstLineChars="200"/>
        <w:rPr>
          <w:rFonts w:ascii="Arial" w:hAnsi="Arial" w:cs="Arial"/>
          <w:szCs w:val="21"/>
          <w:highlight w:val="none"/>
        </w:rPr>
      </w:pPr>
      <w:r>
        <w:rPr>
          <w:rFonts w:ascii="Arial" w:hAnsi="Arial" w:cs="Arial"/>
          <w:szCs w:val="21"/>
          <w:highlight w:val="none"/>
        </w:rPr>
        <w:t>（3）供应商之间协商报价、技术方案等响应文件或者响应文件的实质性内容；</w:t>
      </w:r>
    </w:p>
    <w:p w14:paraId="3FB5DB1F">
      <w:pPr>
        <w:spacing w:line="360" w:lineRule="auto"/>
        <w:ind w:firstLine="420" w:firstLineChars="200"/>
        <w:rPr>
          <w:rFonts w:ascii="Arial" w:hAnsi="Arial" w:cs="Arial"/>
          <w:szCs w:val="21"/>
          <w:highlight w:val="none"/>
        </w:rPr>
      </w:pPr>
      <w:r>
        <w:rPr>
          <w:rFonts w:ascii="Arial" w:hAnsi="Arial" w:cs="Arial"/>
          <w:szCs w:val="21"/>
          <w:highlight w:val="none"/>
        </w:rPr>
        <w:t>（4）属于同一集团、协会、商会等组织成员的供应商按照该组织要求协同参加政府采购活动；</w:t>
      </w:r>
    </w:p>
    <w:p w14:paraId="1EAE88D4">
      <w:pPr>
        <w:spacing w:line="360" w:lineRule="auto"/>
        <w:ind w:firstLine="420" w:firstLineChars="200"/>
        <w:rPr>
          <w:rFonts w:ascii="Arial" w:hAnsi="Arial" w:cs="Arial"/>
          <w:szCs w:val="21"/>
          <w:highlight w:val="none"/>
        </w:rPr>
      </w:pPr>
      <w:r>
        <w:rPr>
          <w:rFonts w:ascii="Arial" w:hAnsi="Arial" w:cs="Arial"/>
          <w:szCs w:val="21"/>
          <w:highlight w:val="none"/>
        </w:rPr>
        <w:t>（5）供应商之间事先约定一致抬高或者压低报价</w:t>
      </w:r>
      <w:r>
        <w:rPr>
          <w:rFonts w:hint="eastAsia" w:ascii="Arial" w:hAnsi="Arial" w:cs="Arial"/>
          <w:szCs w:val="21"/>
          <w:highlight w:val="none"/>
          <w:lang w:eastAsia="zh-CN"/>
        </w:rPr>
        <w:t>，</w:t>
      </w:r>
      <w:r>
        <w:rPr>
          <w:rFonts w:ascii="Arial" w:hAnsi="Arial" w:cs="Arial"/>
          <w:szCs w:val="21"/>
          <w:highlight w:val="none"/>
        </w:rPr>
        <w:t>或者在政府采购活动中事先约定轮流以高价位或者低价位成交</w:t>
      </w:r>
      <w:r>
        <w:rPr>
          <w:rFonts w:hint="eastAsia" w:ascii="Arial" w:hAnsi="Arial" w:cs="Arial"/>
          <w:szCs w:val="21"/>
          <w:highlight w:val="none"/>
          <w:lang w:eastAsia="zh-CN"/>
        </w:rPr>
        <w:t>，</w:t>
      </w:r>
      <w:r>
        <w:rPr>
          <w:rFonts w:ascii="Arial" w:hAnsi="Arial" w:cs="Arial"/>
          <w:szCs w:val="21"/>
          <w:highlight w:val="none"/>
        </w:rPr>
        <w:t>或者事先约定由某一特定供应商成交</w:t>
      </w:r>
      <w:r>
        <w:rPr>
          <w:rFonts w:hint="eastAsia" w:ascii="Arial" w:hAnsi="Arial" w:cs="Arial"/>
          <w:szCs w:val="21"/>
          <w:highlight w:val="none"/>
          <w:lang w:eastAsia="zh-CN"/>
        </w:rPr>
        <w:t>，</w:t>
      </w:r>
      <w:r>
        <w:rPr>
          <w:rFonts w:ascii="Arial" w:hAnsi="Arial" w:cs="Arial"/>
          <w:szCs w:val="21"/>
          <w:highlight w:val="none"/>
        </w:rPr>
        <w:t>然后再参加竞标；</w:t>
      </w:r>
    </w:p>
    <w:p w14:paraId="59A45F60">
      <w:pPr>
        <w:spacing w:line="360" w:lineRule="auto"/>
        <w:ind w:firstLine="420" w:firstLineChars="200"/>
        <w:rPr>
          <w:rFonts w:ascii="Arial" w:hAnsi="Arial" w:cs="Arial"/>
          <w:szCs w:val="21"/>
          <w:highlight w:val="none"/>
        </w:rPr>
      </w:pPr>
      <w:r>
        <w:rPr>
          <w:rFonts w:ascii="Arial" w:hAnsi="Arial" w:cs="Arial"/>
          <w:szCs w:val="21"/>
          <w:highlight w:val="none"/>
        </w:rPr>
        <w:t>（6）供应商之间商定部分供应商放弃参加政府采购活动或者放弃成交；</w:t>
      </w:r>
    </w:p>
    <w:p w14:paraId="5723D544">
      <w:pPr>
        <w:spacing w:line="360" w:lineRule="auto"/>
        <w:ind w:firstLine="420" w:firstLineChars="200"/>
        <w:rPr>
          <w:rFonts w:ascii="Arial" w:hAnsi="Arial" w:cs="Arial"/>
          <w:highlight w:val="none"/>
        </w:rPr>
      </w:pPr>
      <w:r>
        <w:rPr>
          <w:rFonts w:ascii="Arial" w:hAnsi="Arial" w:cs="Arial"/>
          <w:highlight w:val="none"/>
        </w:rPr>
        <w:t>（7）供应商与采购人或者采购代理机构之间、供应商相互之间，为谋求特定供应商成交或者排斥其他供应商的其他串通行为。</w:t>
      </w:r>
    </w:p>
    <w:p w14:paraId="75FB1657">
      <w:pPr>
        <w:pStyle w:val="4"/>
        <w:spacing w:before="0" w:after="0" w:line="360" w:lineRule="auto"/>
        <w:ind w:firstLine="640" w:firstLineChars="200"/>
        <w:rPr>
          <w:rFonts w:ascii="Arial" w:hAnsi="Arial" w:cs="Arial"/>
          <w:b w:val="0"/>
          <w:highlight w:val="none"/>
        </w:rPr>
      </w:pPr>
      <w:bookmarkStart w:id="45" w:name="_Toc9944"/>
      <w:bookmarkStart w:id="46" w:name="_Toc17646"/>
      <w:r>
        <w:rPr>
          <w:rFonts w:ascii="Arial" w:hAnsi="Arial" w:cs="Arial"/>
          <w:b w:val="0"/>
          <w:highlight w:val="none"/>
        </w:rPr>
        <w:t>二、谈判文件</w:t>
      </w:r>
      <w:bookmarkEnd w:id="45"/>
      <w:bookmarkEnd w:id="46"/>
    </w:p>
    <w:p w14:paraId="4C179392">
      <w:pPr>
        <w:spacing w:line="360" w:lineRule="auto"/>
        <w:ind w:firstLine="482" w:firstLineChars="200"/>
        <w:rPr>
          <w:rFonts w:ascii="Arial" w:hAnsi="Arial" w:cs="Arial"/>
          <w:b/>
          <w:bCs/>
          <w:sz w:val="24"/>
          <w:highlight w:val="none"/>
        </w:rPr>
      </w:pPr>
      <w:r>
        <w:rPr>
          <w:rFonts w:ascii="Arial" w:hAnsi="Arial" w:cs="Arial"/>
          <w:b/>
          <w:bCs/>
          <w:sz w:val="24"/>
          <w:highlight w:val="none"/>
        </w:rPr>
        <w:t>8.谈判文件的构成</w:t>
      </w:r>
    </w:p>
    <w:p w14:paraId="50DB4E27">
      <w:pPr>
        <w:spacing w:line="360" w:lineRule="auto"/>
        <w:ind w:firstLine="420" w:firstLineChars="200"/>
        <w:jc w:val="left"/>
        <w:rPr>
          <w:rFonts w:ascii="Arial" w:hAnsi="Arial" w:cs="Arial"/>
          <w:szCs w:val="21"/>
          <w:highlight w:val="none"/>
        </w:rPr>
      </w:pPr>
      <w:r>
        <w:rPr>
          <w:rFonts w:ascii="Arial" w:hAnsi="Arial" w:cs="Arial"/>
          <w:szCs w:val="21"/>
          <w:highlight w:val="none"/>
        </w:rPr>
        <w:t>第一章 竞争性谈判公告；</w:t>
      </w:r>
    </w:p>
    <w:p w14:paraId="1D57A083">
      <w:pPr>
        <w:spacing w:line="360" w:lineRule="auto"/>
        <w:ind w:firstLine="420" w:firstLineChars="200"/>
        <w:jc w:val="left"/>
        <w:rPr>
          <w:rFonts w:ascii="Arial" w:hAnsi="Arial" w:cs="Arial"/>
          <w:szCs w:val="21"/>
          <w:highlight w:val="none"/>
        </w:rPr>
      </w:pPr>
      <w:r>
        <w:rPr>
          <w:rFonts w:ascii="Arial" w:hAnsi="Arial" w:cs="Arial"/>
          <w:szCs w:val="21"/>
          <w:highlight w:val="none"/>
        </w:rPr>
        <w:t>第二章 采购需求；</w:t>
      </w:r>
    </w:p>
    <w:p w14:paraId="3B488B8B">
      <w:pPr>
        <w:spacing w:line="360" w:lineRule="auto"/>
        <w:ind w:firstLine="420" w:firstLineChars="200"/>
        <w:jc w:val="left"/>
        <w:rPr>
          <w:rFonts w:ascii="Arial" w:hAnsi="Arial" w:cs="Arial"/>
          <w:szCs w:val="21"/>
          <w:highlight w:val="none"/>
        </w:rPr>
      </w:pPr>
      <w:r>
        <w:rPr>
          <w:rFonts w:ascii="Arial" w:hAnsi="Arial" w:cs="Arial"/>
          <w:szCs w:val="21"/>
          <w:highlight w:val="none"/>
        </w:rPr>
        <w:t xml:space="preserve">第三章 供应商须知； </w:t>
      </w:r>
    </w:p>
    <w:p w14:paraId="7A7E37BE">
      <w:pPr>
        <w:spacing w:line="360" w:lineRule="auto"/>
        <w:ind w:firstLine="420" w:firstLineChars="200"/>
        <w:jc w:val="left"/>
        <w:rPr>
          <w:rFonts w:ascii="Arial" w:hAnsi="Arial" w:cs="Arial"/>
          <w:szCs w:val="21"/>
          <w:highlight w:val="none"/>
        </w:rPr>
      </w:pPr>
      <w:r>
        <w:rPr>
          <w:rFonts w:ascii="Arial" w:hAnsi="Arial" w:cs="Arial"/>
          <w:szCs w:val="21"/>
          <w:highlight w:val="none"/>
        </w:rPr>
        <w:t>第四章 评审程序、评审方法和成交标准；</w:t>
      </w:r>
    </w:p>
    <w:p w14:paraId="24576DF6">
      <w:pPr>
        <w:spacing w:line="360" w:lineRule="auto"/>
        <w:ind w:firstLine="420" w:firstLineChars="200"/>
        <w:jc w:val="left"/>
        <w:rPr>
          <w:rFonts w:ascii="Arial" w:hAnsi="Arial" w:cs="Arial"/>
          <w:szCs w:val="21"/>
          <w:highlight w:val="none"/>
        </w:rPr>
      </w:pPr>
      <w:r>
        <w:rPr>
          <w:rFonts w:ascii="Arial" w:hAnsi="Arial" w:cs="Arial"/>
          <w:szCs w:val="21"/>
          <w:highlight w:val="none"/>
        </w:rPr>
        <w:t>第五章 响应文件格式；</w:t>
      </w:r>
    </w:p>
    <w:p w14:paraId="391335C3">
      <w:pPr>
        <w:spacing w:line="360" w:lineRule="auto"/>
        <w:ind w:firstLine="420" w:firstLineChars="200"/>
        <w:jc w:val="left"/>
        <w:rPr>
          <w:rFonts w:ascii="Arial" w:hAnsi="Arial" w:cs="Arial"/>
          <w:szCs w:val="21"/>
          <w:highlight w:val="none"/>
        </w:rPr>
      </w:pPr>
      <w:r>
        <w:rPr>
          <w:rFonts w:ascii="Arial" w:hAnsi="Arial" w:cs="Arial"/>
          <w:szCs w:val="21"/>
          <w:highlight w:val="none"/>
        </w:rPr>
        <w:t>第六章 合同文本；</w:t>
      </w:r>
    </w:p>
    <w:p w14:paraId="537CFD26">
      <w:pPr>
        <w:spacing w:line="360" w:lineRule="auto"/>
        <w:ind w:firstLine="420" w:firstLineChars="200"/>
        <w:jc w:val="left"/>
        <w:rPr>
          <w:rFonts w:ascii="Arial" w:hAnsi="Arial" w:cs="Arial"/>
          <w:szCs w:val="21"/>
          <w:highlight w:val="none"/>
        </w:rPr>
      </w:pPr>
      <w:r>
        <w:rPr>
          <w:rFonts w:ascii="Arial" w:hAnsi="Arial" w:cs="Arial"/>
          <w:szCs w:val="21"/>
          <w:highlight w:val="none"/>
        </w:rPr>
        <w:t>第七章 质疑、投诉材料格式。</w:t>
      </w:r>
    </w:p>
    <w:p w14:paraId="7240DEAB">
      <w:pPr>
        <w:spacing w:line="360" w:lineRule="auto"/>
        <w:ind w:firstLine="482" w:firstLineChars="200"/>
        <w:rPr>
          <w:rFonts w:ascii="Arial" w:hAnsi="Arial" w:cs="Arial"/>
          <w:b/>
          <w:bCs/>
          <w:sz w:val="24"/>
          <w:highlight w:val="none"/>
        </w:rPr>
      </w:pPr>
      <w:r>
        <w:rPr>
          <w:rFonts w:ascii="Arial" w:hAnsi="Arial" w:cs="Arial"/>
          <w:b/>
          <w:bCs/>
          <w:sz w:val="24"/>
          <w:highlight w:val="none"/>
        </w:rPr>
        <w:t>9.供应商的询问</w:t>
      </w:r>
    </w:p>
    <w:p w14:paraId="784F4B06">
      <w:pPr>
        <w:spacing w:line="360" w:lineRule="auto"/>
        <w:ind w:firstLine="420" w:firstLineChars="200"/>
        <w:rPr>
          <w:rFonts w:ascii="Arial" w:hAnsi="Arial" w:cs="Arial"/>
          <w:szCs w:val="21"/>
          <w:highlight w:val="none"/>
        </w:rPr>
      </w:pPr>
      <w:r>
        <w:rPr>
          <w:rFonts w:ascii="Arial" w:hAnsi="Arial" w:cs="Arial"/>
          <w:szCs w:val="21"/>
          <w:highlight w:val="none"/>
        </w:rPr>
        <w:t>供应商应认真阅读谈判文件的采购需求，如供应商对谈判文件有疑问的，如要求采购人作出澄清或者修改的，</w:t>
      </w:r>
      <w:r>
        <w:rPr>
          <w:rFonts w:hint="eastAsia" w:ascii="Arial" w:hAnsi="Arial" w:cs="Arial"/>
          <w:szCs w:val="21"/>
          <w:highlight w:val="none"/>
          <w:lang w:eastAsia="zh-CN"/>
        </w:rPr>
        <w:t>供应商</w:t>
      </w:r>
      <w:r>
        <w:rPr>
          <w:rFonts w:ascii="Arial" w:hAnsi="Arial" w:cs="Arial"/>
          <w:szCs w:val="21"/>
          <w:highlight w:val="none"/>
        </w:rPr>
        <w:t>应在提交首次响应文件截止之日前，以书面形式向采购人、采购代理机构提出。</w:t>
      </w:r>
    </w:p>
    <w:p w14:paraId="0C4CD52D">
      <w:pPr>
        <w:spacing w:line="360" w:lineRule="auto"/>
        <w:ind w:firstLine="482" w:firstLineChars="200"/>
        <w:rPr>
          <w:rFonts w:ascii="Arial" w:hAnsi="Arial" w:cs="Arial"/>
          <w:b/>
          <w:bCs/>
          <w:sz w:val="24"/>
          <w:highlight w:val="none"/>
        </w:rPr>
      </w:pPr>
      <w:r>
        <w:rPr>
          <w:rFonts w:ascii="Arial" w:hAnsi="Arial" w:cs="Arial"/>
          <w:b/>
          <w:bCs/>
          <w:sz w:val="24"/>
          <w:highlight w:val="none"/>
        </w:rPr>
        <w:t>10.谈判文件的澄清和修改</w:t>
      </w:r>
    </w:p>
    <w:p w14:paraId="15EB2B17">
      <w:pPr>
        <w:spacing w:line="360" w:lineRule="auto"/>
        <w:ind w:firstLine="420" w:firstLineChars="200"/>
        <w:rPr>
          <w:rFonts w:ascii="Arial" w:hAnsi="Arial" w:cs="Arial"/>
          <w:szCs w:val="21"/>
          <w:highlight w:val="none"/>
        </w:rPr>
      </w:pPr>
      <w:r>
        <w:rPr>
          <w:rFonts w:ascii="Arial" w:hAnsi="Arial" w:cs="Arial"/>
          <w:szCs w:val="21"/>
          <w:highlight w:val="none"/>
        </w:rPr>
        <w:t>10.1已获取谈判文件的潜在供应商，若有问题需要澄清，应于应标截止时间前，以书面形式向采购代理机构提出，采购代理机构与采购人研究后，对认为有必要回答的问题，将以书面解答形式通知所有谈判文件收受人。</w:t>
      </w:r>
    </w:p>
    <w:p w14:paraId="367F7521">
      <w:pPr>
        <w:spacing w:line="360" w:lineRule="auto"/>
        <w:ind w:firstLine="422" w:firstLineChars="200"/>
        <w:rPr>
          <w:rFonts w:ascii="Arial" w:hAnsi="Arial" w:cs="Arial"/>
          <w:b/>
          <w:szCs w:val="21"/>
          <w:highlight w:val="none"/>
        </w:rPr>
      </w:pPr>
      <w:r>
        <w:rPr>
          <w:rFonts w:ascii="Arial" w:hAnsi="Arial" w:cs="Arial"/>
          <w:b/>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5DBAA0A5">
      <w:pPr>
        <w:spacing w:line="360" w:lineRule="auto"/>
        <w:ind w:firstLine="420" w:firstLineChars="200"/>
        <w:rPr>
          <w:rFonts w:ascii="Arial" w:hAnsi="Arial" w:cs="Arial"/>
          <w:szCs w:val="21"/>
          <w:highlight w:val="none"/>
        </w:rPr>
      </w:pPr>
      <w:r>
        <w:rPr>
          <w:rFonts w:ascii="Arial" w:hAnsi="Arial" w:cs="Arial"/>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网上公告的形式通知所有获取谈判文件的供应商，不足3个工作日的，应当顺延提交首次响应文件截止之日。</w:t>
      </w:r>
    </w:p>
    <w:p w14:paraId="09FB45EC">
      <w:pPr>
        <w:spacing w:line="360" w:lineRule="auto"/>
        <w:ind w:firstLine="420" w:firstLineChars="200"/>
        <w:rPr>
          <w:rFonts w:ascii="Arial" w:hAnsi="Arial" w:cs="Arial"/>
          <w:szCs w:val="21"/>
          <w:highlight w:val="none"/>
        </w:rPr>
      </w:pPr>
      <w:r>
        <w:rPr>
          <w:rFonts w:ascii="Arial" w:hAnsi="Arial" w:cs="Arial"/>
          <w:szCs w:val="21"/>
          <w:highlight w:val="none"/>
        </w:rPr>
        <w:t>10.4</w:t>
      </w:r>
      <w:r>
        <w:rPr>
          <w:rFonts w:ascii="Arial" w:hAnsi="Arial" w:cs="Arial"/>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0729D5C3">
      <w:pPr>
        <w:spacing w:line="360" w:lineRule="auto"/>
        <w:ind w:firstLine="420" w:firstLineChars="200"/>
        <w:rPr>
          <w:rFonts w:ascii="Arial" w:hAnsi="Arial" w:cs="Arial"/>
          <w:highlight w:val="none"/>
        </w:rPr>
      </w:pPr>
      <w:r>
        <w:rPr>
          <w:rFonts w:ascii="Arial" w:hAnsi="Arial" w:cs="Arial"/>
          <w:highlight w:val="none"/>
        </w:rPr>
        <w:t>10.5  采购人和采购代理机构可以视采购具体情况，变更提交首次响应文件截止时间和竞谈时间，将变更时间将在“竞标人须知前附表”规定的政府采购信息发布媒体上发布更正公告。</w:t>
      </w:r>
    </w:p>
    <w:p w14:paraId="147AB228">
      <w:pPr>
        <w:spacing w:line="360" w:lineRule="auto"/>
        <w:ind w:firstLine="400" w:firstLineChars="200"/>
        <w:rPr>
          <w:rFonts w:ascii="Arial" w:hAnsi="Arial" w:cs="Arial"/>
          <w:kern w:val="0"/>
          <w:sz w:val="20"/>
          <w:szCs w:val="21"/>
          <w:highlight w:val="none"/>
        </w:rPr>
      </w:pPr>
      <w:r>
        <w:rPr>
          <w:rFonts w:ascii="Arial" w:hAnsi="Arial" w:cs="Arial"/>
          <w:kern w:val="0"/>
          <w:sz w:val="20"/>
          <w:szCs w:val="21"/>
          <w:highlight w:val="none"/>
        </w:rPr>
        <w:t>▲</w:t>
      </w:r>
      <w:r>
        <w:rPr>
          <w:rFonts w:ascii="Arial" w:hAnsi="Arial" w:cs="Arial"/>
          <w:b/>
          <w:kern w:val="0"/>
          <w:sz w:val="20"/>
          <w:szCs w:val="21"/>
          <w:highlight w:val="none"/>
        </w:rPr>
        <w:t>响应文件未按谈判文件的澄清、修改的内容编制，又不符合实质性要求的，其响应文件作无效处理。</w:t>
      </w:r>
    </w:p>
    <w:p w14:paraId="2B5F4B3E">
      <w:pPr>
        <w:pStyle w:val="4"/>
        <w:spacing w:before="0" w:after="0" w:line="360" w:lineRule="auto"/>
        <w:ind w:firstLine="640" w:firstLineChars="200"/>
        <w:rPr>
          <w:rFonts w:ascii="Arial" w:hAnsi="Arial" w:cs="Arial"/>
          <w:b w:val="0"/>
          <w:bCs w:val="0"/>
          <w:highlight w:val="none"/>
        </w:rPr>
      </w:pPr>
      <w:bookmarkStart w:id="47" w:name="_Toc19934"/>
      <w:bookmarkStart w:id="48" w:name="_Toc7557"/>
      <w:r>
        <w:rPr>
          <w:rFonts w:ascii="Arial" w:hAnsi="Arial" w:cs="Arial"/>
          <w:b w:val="0"/>
          <w:bCs w:val="0"/>
          <w:highlight w:val="none"/>
        </w:rPr>
        <w:t>三、响应文件的编制</w:t>
      </w:r>
      <w:bookmarkEnd w:id="47"/>
      <w:bookmarkEnd w:id="48"/>
    </w:p>
    <w:p w14:paraId="17BAB751">
      <w:pPr>
        <w:spacing w:line="360" w:lineRule="auto"/>
        <w:ind w:firstLine="482" w:firstLineChars="200"/>
        <w:rPr>
          <w:rFonts w:ascii="Arial" w:hAnsi="Arial" w:cs="Arial"/>
          <w:b/>
          <w:bCs/>
          <w:sz w:val="24"/>
          <w:highlight w:val="none"/>
        </w:rPr>
      </w:pPr>
      <w:r>
        <w:rPr>
          <w:rFonts w:ascii="Arial" w:hAnsi="Arial" w:cs="Arial"/>
          <w:b/>
          <w:bCs/>
          <w:sz w:val="24"/>
          <w:highlight w:val="none"/>
        </w:rPr>
        <w:t>11.响应文件的编制原则</w:t>
      </w:r>
    </w:p>
    <w:p w14:paraId="3A7874E1">
      <w:pPr>
        <w:spacing w:line="360" w:lineRule="auto"/>
        <w:ind w:firstLine="420" w:firstLineChars="200"/>
        <w:rPr>
          <w:rFonts w:ascii="Arial" w:hAnsi="Arial" w:cs="Arial"/>
          <w:szCs w:val="21"/>
          <w:highlight w:val="none"/>
        </w:rPr>
      </w:pPr>
      <w:r>
        <w:rPr>
          <w:rFonts w:ascii="Arial" w:hAnsi="Arial" w:cs="Arial"/>
          <w:szCs w:val="21"/>
          <w:highlight w:val="none"/>
        </w:rPr>
        <w:t>供应商必须按照谈判文件的要求编制响应文件，并对其提交的响应文件的真实性、合法性承担法律责任。响应文件必须对谈判文件作出实质性响应。</w:t>
      </w:r>
    </w:p>
    <w:p w14:paraId="6197D468">
      <w:pPr>
        <w:spacing w:line="360" w:lineRule="auto"/>
        <w:ind w:firstLine="482" w:firstLineChars="200"/>
        <w:rPr>
          <w:rFonts w:ascii="Arial" w:hAnsi="Arial" w:cs="Arial"/>
          <w:b/>
          <w:bCs/>
          <w:sz w:val="24"/>
          <w:highlight w:val="none"/>
        </w:rPr>
      </w:pPr>
      <w:r>
        <w:rPr>
          <w:rFonts w:ascii="Arial" w:hAnsi="Arial" w:cs="Arial"/>
          <w:b/>
          <w:bCs/>
          <w:sz w:val="24"/>
          <w:highlight w:val="none"/>
        </w:rPr>
        <w:t>12.响应文件的组成</w:t>
      </w:r>
    </w:p>
    <w:p w14:paraId="25976AB0">
      <w:pPr>
        <w:spacing w:line="360" w:lineRule="auto"/>
        <w:ind w:firstLine="420" w:firstLineChars="200"/>
        <w:rPr>
          <w:rFonts w:ascii="Arial" w:hAnsi="Arial" w:cs="Arial"/>
          <w:szCs w:val="21"/>
          <w:highlight w:val="none"/>
        </w:rPr>
      </w:pPr>
      <w:r>
        <w:rPr>
          <w:rFonts w:ascii="Arial" w:hAnsi="Arial" w:cs="Arial"/>
          <w:szCs w:val="21"/>
          <w:highlight w:val="none"/>
        </w:rPr>
        <w:t>12.1响应文件由资格证明文件、报价文件、商务和技术文件三部分组成。</w:t>
      </w:r>
    </w:p>
    <w:p w14:paraId="7AD30145">
      <w:pPr>
        <w:spacing w:line="360" w:lineRule="auto"/>
        <w:ind w:left="420" w:leftChars="200" w:firstLine="420" w:firstLineChars="200"/>
        <w:rPr>
          <w:rFonts w:ascii="Arial" w:hAnsi="Arial" w:cs="Arial"/>
          <w:szCs w:val="21"/>
          <w:highlight w:val="none"/>
        </w:rPr>
      </w:pPr>
      <w:r>
        <w:rPr>
          <w:rFonts w:ascii="Arial" w:hAnsi="Arial" w:cs="Arial"/>
          <w:szCs w:val="21"/>
          <w:highlight w:val="none"/>
        </w:rPr>
        <w:t>12.1.1资格证明文件：详见须知前附表</w:t>
      </w:r>
    </w:p>
    <w:p w14:paraId="2B5C5780">
      <w:pPr>
        <w:spacing w:line="360" w:lineRule="auto"/>
        <w:ind w:left="420" w:leftChars="200" w:firstLine="420" w:firstLineChars="200"/>
        <w:rPr>
          <w:rFonts w:ascii="Arial" w:hAnsi="Arial" w:cs="Arial"/>
          <w:szCs w:val="21"/>
          <w:highlight w:val="none"/>
        </w:rPr>
      </w:pPr>
      <w:r>
        <w:rPr>
          <w:rFonts w:ascii="Arial" w:hAnsi="Arial" w:cs="Arial"/>
          <w:szCs w:val="21"/>
          <w:highlight w:val="none"/>
        </w:rPr>
        <w:t>12.1.2商务技术文件：详见须知前附表</w:t>
      </w:r>
    </w:p>
    <w:p w14:paraId="55E472F6">
      <w:pPr>
        <w:spacing w:line="360" w:lineRule="auto"/>
        <w:ind w:left="420" w:leftChars="200" w:firstLine="420" w:firstLineChars="200"/>
        <w:rPr>
          <w:rFonts w:ascii="Arial" w:hAnsi="Arial" w:cs="Arial"/>
          <w:szCs w:val="21"/>
          <w:highlight w:val="none"/>
        </w:rPr>
      </w:pPr>
      <w:r>
        <w:rPr>
          <w:rFonts w:ascii="Arial" w:hAnsi="Arial" w:cs="Arial"/>
          <w:szCs w:val="21"/>
          <w:highlight w:val="none"/>
        </w:rPr>
        <w:t>12.1.3报价文件：详见须知前附表</w:t>
      </w:r>
    </w:p>
    <w:p w14:paraId="6F4848F1">
      <w:pPr>
        <w:spacing w:line="360" w:lineRule="auto"/>
        <w:ind w:left="420" w:leftChars="200" w:firstLine="420" w:firstLineChars="200"/>
        <w:rPr>
          <w:rFonts w:ascii="Arial" w:hAnsi="Arial" w:cs="Arial"/>
          <w:szCs w:val="21"/>
          <w:highlight w:val="none"/>
        </w:rPr>
      </w:pPr>
      <w:r>
        <w:rPr>
          <w:rFonts w:ascii="Arial" w:hAnsi="Arial" w:cs="Arial"/>
          <w:szCs w:val="21"/>
          <w:highlight w:val="none"/>
        </w:rPr>
        <w:t>12.2响应文件电子版：详见须知前附表</w:t>
      </w:r>
    </w:p>
    <w:p w14:paraId="2E96DDF2">
      <w:pPr>
        <w:spacing w:line="360" w:lineRule="auto"/>
        <w:ind w:firstLine="482" w:firstLineChars="200"/>
        <w:rPr>
          <w:rFonts w:ascii="Arial" w:hAnsi="Arial" w:cs="Arial"/>
          <w:b/>
          <w:bCs/>
          <w:sz w:val="24"/>
          <w:highlight w:val="none"/>
        </w:rPr>
      </w:pPr>
      <w:r>
        <w:rPr>
          <w:rFonts w:ascii="Arial" w:hAnsi="Arial" w:cs="Arial"/>
          <w:b/>
          <w:bCs/>
          <w:sz w:val="24"/>
          <w:highlight w:val="none"/>
        </w:rPr>
        <w:t>13.计量单位</w:t>
      </w:r>
    </w:p>
    <w:p w14:paraId="170692F8">
      <w:pPr>
        <w:spacing w:line="360" w:lineRule="auto"/>
        <w:ind w:firstLine="420" w:firstLineChars="200"/>
        <w:rPr>
          <w:rFonts w:ascii="Arial" w:hAnsi="Arial" w:cs="Arial"/>
          <w:szCs w:val="21"/>
          <w:highlight w:val="none"/>
        </w:rPr>
      </w:pPr>
      <w:r>
        <w:rPr>
          <w:rFonts w:ascii="Arial" w:hAnsi="Arial" w:cs="Arial"/>
          <w:szCs w:val="21"/>
          <w:highlight w:val="none"/>
        </w:rPr>
        <w:t>谈判文件已有明确规定的，使用谈判文件规定的计量单位；谈判文件没有规定的，应采用中华人民共和国法定计量单位，货币种类为人民币，否则视同未响应。</w:t>
      </w:r>
    </w:p>
    <w:p w14:paraId="363DE64A">
      <w:pPr>
        <w:spacing w:line="360" w:lineRule="auto"/>
        <w:ind w:firstLine="482" w:firstLineChars="200"/>
        <w:rPr>
          <w:rFonts w:ascii="Arial" w:hAnsi="Arial" w:cs="Arial"/>
          <w:b/>
          <w:bCs/>
          <w:sz w:val="24"/>
          <w:highlight w:val="none"/>
        </w:rPr>
      </w:pPr>
      <w:r>
        <w:rPr>
          <w:rFonts w:ascii="Arial" w:hAnsi="Arial" w:cs="Arial"/>
          <w:b/>
          <w:bCs/>
          <w:sz w:val="24"/>
          <w:highlight w:val="none"/>
        </w:rPr>
        <w:t>14.竞标的风险</w:t>
      </w:r>
    </w:p>
    <w:p w14:paraId="7CCE9BE5">
      <w:pPr>
        <w:spacing w:line="360" w:lineRule="auto"/>
        <w:ind w:firstLine="420" w:firstLineChars="200"/>
        <w:rPr>
          <w:rFonts w:ascii="Arial" w:hAnsi="Arial" w:cs="Arial"/>
          <w:szCs w:val="21"/>
          <w:highlight w:val="none"/>
        </w:rPr>
      </w:pPr>
      <w:r>
        <w:rPr>
          <w:rFonts w:ascii="Arial" w:hAnsi="Arial" w:cs="Arial"/>
          <w:szCs w:val="21"/>
          <w:highlight w:val="none"/>
        </w:rPr>
        <w:t>供应商没有按照谈判文件要求提供全部资料，或者供应商没有对谈判文件在各方面作出实质性响应可能导致其响应无效，是供应商应当考虑的风险。</w:t>
      </w:r>
    </w:p>
    <w:p w14:paraId="3B8B07C2">
      <w:pPr>
        <w:spacing w:line="360" w:lineRule="auto"/>
        <w:ind w:firstLine="482" w:firstLineChars="200"/>
        <w:rPr>
          <w:rFonts w:ascii="Arial" w:hAnsi="Arial" w:cs="Arial"/>
          <w:b/>
          <w:bCs/>
          <w:sz w:val="24"/>
          <w:highlight w:val="none"/>
        </w:rPr>
      </w:pPr>
      <w:r>
        <w:rPr>
          <w:rFonts w:ascii="Arial" w:hAnsi="Arial" w:cs="Arial"/>
          <w:b/>
          <w:bCs/>
          <w:sz w:val="24"/>
          <w:highlight w:val="none"/>
        </w:rPr>
        <w:t>15.响应报价要求和构成</w:t>
      </w:r>
    </w:p>
    <w:p w14:paraId="21ACD8AF">
      <w:pPr>
        <w:tabs>
          <w:tab w:val="left" w:pos="2492"/>
        </w:tabs>
        <w:spacing w:line="360" w:lineRule="auto"/>
        <w:ind w:firstLine="420" w:firstLineChars="200"/>
        <w:rPr>
          <w:rFonts w:ascii="Arial" w:hAnsi="Arial" w:cs="Arial"/>
          <w:szCs w:val="21"/>
          <w:highlight w:val="none"/>
        </w:rPr>
      </w:pPr>
      <w:r>
        <w:rPr>
          <w:rFonts w:ascii="Arial" w:hAnsi="Arial" w:cs="Arial"/>
          <w:szCs w:val="21"/>
          <w:highlight w:val="none"/>
        </w:rPr>
        <w:t>15.1响应报价应按“第五章 响应文件格式”中“响应报价表”格式填写。</w:t>
      </w:r>
    </w:p>
    <w:p w14:paraId="33DF24C0">
      <w:pPr>
        <w:tabs>
          <w:tab w:val="left" w:pos="2492"/>
        </w:tabs>
        <w:spacing w:line="360" w:lineRule="auto"/>
        <w:ind w:firstLine="420" w:firstLineChars="200"/>
        <w:rPr>
          <w:rFonts w:ascii="Arial" w:hAnsi="Arial" w:cs="Arial"/>
          <w:szCs w:val="21"/>
          <w:highlight w:val="none"/>
        </w:rPr>
      </w:pPr>
      <w:r>
        <w:rPr>
          <w:rFonts w:ascii="Arial" w:hAnsi="Arial" w:cs="Arial"/>
          <w:szCs w:val="21"/>
          <w:highlight w:val="none"/>
        </w:rPr>
        <w:t>15.2响应报价的价格构成见“供应商须知前附表”。</w:t>
      </w:r>
    </w:p>
    <w:p w14:paraId="3CC340AE">
      <w:pPr>
        <w:spacing w:line="360" w:lineRule="auto"/>
        <w:ind w:firstLine="420" w:firstLineChars="200"/>
        <w:rPr>
          <w:rFonts w:ascii="Arial" w:hAnsi="Arial" w:cs="Arial"/>
          <w:szCs w:val="21"/>
          <w:highlight w:val="none"/>
        </w:rPr>
      </w:pPr>
      <w:r>
        <w:rPr>
          <w:rFonts w:ascii="Arial" w:hAnsi="Arial" w:cs="Arial"/>
          <w:szCs w:val="21"/>
          <w:highlight w:val="none"/>
        </w:rPr>
        <w:t>15.3响应报价要求</w:t>
      </w:r>
    </w:p>
    <w:p w14:paraId="487E9E2B">
      <w:pPr>
        <w:spacing w:line="360" w:lineRule="auto"/>
        <w:ind w:firstLine="420" w:firstLineChars="200"/>
        <w:rPr>
          <w:rFonts w:ascii="Arial" w:hAnsi="Arial" w:cs="Arial"/>
          <w:szCs w:val="21"/>
          <w:highlight w:val="none"/>
        </w:rPr>
      </w:pPr>
      <w:r>
        <w:rPr>
          <w:rFonts w:ascii="Arial" w:hAnsi="Arial" w:cs="Arial"/>
          <w:szCs w:val="21"/>
          <w:highlight w:val="none"/>
        </w:rPr>
        <w:t>15.3.1供应商的响应报价应符合以下要求，否则响应文件按无效响应处理：</w:t>
      </w:r>
    </w:p>
    <w:p w14:paraId="557B2480">
      <w:pPr>
        <w:spacing w:line="360" w:lineRule="auto"/>
        <w:ind w:left="420" w:leftChars="200"/>
        <w:rPr>
          <w:rFonts w:ascii="Arial" w:hAnsi="Arial" w:cs="Arial"/>
          <w:szCs w:val="21"/>
          <w:highlight w:val="none"/>
        </w:rPr>
      </w:pPr>
      <w:r>
        <w:rPr>
          <w:rFonts w:ascii="Arial" w:hAnsi="Arial" w:cs="Arial"/>
          <w:szCs w:val="21"/>
          <w:highlight w:val="none"/>
        </w:rPr>
        <w:t>（1）供应商必须就“采购需求”中所竞标的每个分标的全部内容分别作完整唯一总价报价，不得存在漏项报价；</w:t>
      </w:r>
    </w:p>
    <w:p w14:paraId="5C227499">
      <w:pPr>
        <w:spacing w:line="360" w:lineRule="auto"/>
        <w:ind w:firstLine="420" w:firstLineChars="200"/>
        <w:rPr>
          <w:rFonts w:ascii="Arial" w:hAnsi="Arial" w:cs="Arial"/>
          <w:szCs w:val="21"/>
          <w:highlight w:val="none"/>
        </w:rPr>
      </w:pPr>
      <w:r>
        <w:rPr>
          <w:rFonts w:ascii="Arial" w:hAnsi="Arial" w:cs="Arial"/>
          <w:szCs w:val="21"/>
          <w:highlight w:val="none"/>
        </w:rPr>
        <w:t>（2）供应商必须就所竞标的分标的单项内容作唯一报价。</w:t>
      </w:r>
    </w:p>
    <w:p w14:paraId="2AFD4F6D">
      <w:pPr>
        <w:spacing w:line="360" w:lineRule="auto"/>
        <w:ind w:firstLine="420" w:firstLineChars="200"/>
        <w:rPr>
          <w:rFonts w:ascii="Arial" w:hAnsi="Arial" w:cs="Arial"/>
          <w:szCs w:val="21"/>
          <w:highlight w:val="none"/>
        </w:rPr>
      </w:pPr>
      <w:r>
        <w:rPr>
          <w:rFonts w:ascii="Arial" w:hAnsi="Arial" w:cs="Arial"/>
          <w:szCs w:val="21"/>
          <w:highlight w:val="none"/>
        </w:rPr>
        <w:t>15.3.2响应报价（包含首次报价、最后报价）超过所竞标分标规定的采购预算金额或者最高限价的，其响应文件将作无效处理。</w:t>
      </w:r>
    </w:p>
    <w:p w14:paraId="7D5537F6">
      <w:pPr>
        <w:spacing w:line="360" w:lineRule="auto"/>
        <w:ind w:firstLine="420" w:firstLineChars="200"/>
        <w:rPr>
          <w:rFonts w:ascii="Arial" w:hAnsi="Arial" w:cs="Arial"/>
          <w:szCs w:val="21"/>
          <w:highlight w:val="none"/>
        </w:rPr>
      </w:pPr>
      <w:r>
        <w:rPr>
          <w:rFonts w:ascii="Arial" w:hAnsi="Arial" w:cs="Arial"/>
          <w:szCs w:val="21"/>
          <w:highlight w:val="none"/>
        </w:rPr>
        <w:t>15.3.3响应报价（包含首次报价、最后报价）超过分项采购预算金额或者最高限价的，其响应文件将作无效处理。</w:t>
      </w:r>
    </w:p>
    <w:p w14:paraId="353341BB">
      <w:pPr>
        <w:spacing w:line="360" w:lineRule="auto"/>
        <w:ind w:firstLine="482" w:firstLineChars="200"/>
        <w:rPr>
          <w:rFonts w:ascii="Arial" w:hAnsi="Arial" w:cs="Arial"/>
          <w:b/>
          <w:bCs/>
          <w:sz w:val="24"/>
          <w:highlight w:val="none"/>
        </w:rPr>
      </w:pPr>
      <w:r>
        <w:rPr>
          <w:rFonts w:ascii="Arial" w:hAnsi="Arial" w:cs="Arial"/>
          <w:b/>
          <w:bCs/>
          <w:sz w:val="24"/>
          <w:highlight w:val="none"/>
        </w:rPr>
        <w:t>16.竞标有效期</w:t>
      </w:r>
    </w:p>
    <w:p w14:paraId="7E4D40B1">
      <w:pPr>
        <w:spacing w:line="360" w:lineRule="auto"/>
        <w:ind w:firstLine="420" w:firstLineChars="200"/>
        <w:rPr>
          <w:rFonts w:ascii="Arial" w:hAnsi="Arial" w:cs="Arial"/>
          <w:szCs w:val="21"/>
          <w:highlight w:val="none"/>
        </w:rPr>
      </w:pPr>
      <w:r>
        <w:rPr>
          <w:rFonts w:ascii="Arial" w:hAnsi="Arial" w:cs="Arial"/>
          <w:szCs w:val="21"/>
          <w:highlight w:val="none"/>
        </w:rPr>
        <w:t>16.1竞标有效期是指为保证采购人有足够的时间在提交响应文件后完成评审、确定成交供应商、合同签订等工作而要求供应商提交的响应文件在一定时间内保持有效的期限。</w:t>
      </w:r>
    </w:p>
    <w:p w14:paraId="2722913B">
      <w:pPr>
        <w:spacing w:line="360" w:lineRule="auto"/>
        <w:ind w:firstLine="420" w:firstLineChars="200"/>
        <w:rPr>
          <w:rFonts w:ascii="Arial" w:hAnsi="Arial" w:cs="Arial"/>
          <w:szCs w:val="21"/>
          <w:highlight w:val="none"/>
        </w:rPr>
      </w:pPr>
      <w:r>
        <w:rPr>
          <w:rFonts w:ascii="Arial" w:hAnsi="Arial" w:cs="Arial"/>
          <w:szCs w:val="21"/>
          <w:highlight w:val="none"/>
        </w:rPr>
        <w:t>16.2 竞标有效期应由供应商按“供应商须知前附表”规定的期限作出响应。</w:t>
      </w:r>
    </w:p>
    <w:p w14:paraId="4C9F6942">
      <w:pPr>
        <w:spacing w:line="360" w:lineRule="auto"/>
        <w:ind w:firstLine="420" w:firstLineChars="200"/>
        <w:rPr>
          <w:rFonts w:ascii="Arial" w:hAnsi="Arial" w:cs="Arial"/>
          <w:szCs w:val="21"/>
          <w:highlight w:val="none"/>
        </w:rPr>
      </w:pPr>
      <w:r>
        <w:rPr>
          <w:rFonts w:ascii="Arial" w:hAnsi="Arial" w:cs="Arial"/>
          <w:szCs w:val="21"/>
          <w:highlight w:val="none"/>
        </w:rPr>
        <w:t>16.3供应商的响应文件在竞标有效期内均保持有效。</w:t>
      </w:r>
    </w:p>
    <w:p w14:paraId="48019BA2">
      <w:pPr>
        <w:spacing w:line="360" w:lineRule="auto"/>
        <w:ind w:firstLine="482" w:firstLineChars="200"/>
        <w:rPr>
          <w:rFonts w:ascii="Arial" w:hAnsi="Arial" w:cs="Arial"/>
          <w:b/>
          <w:bCs/>
          <w:sz w:val="24"/>
          <w:highlight w:val="none"/>
        </w:rPr>
      </w:pPr>
      <w:r>
        <w:rPr>
          <w:rFonts w:ascii="Arial" w:hAnsi="Arial" w:cs="Arial"/>
          <w:b/>
          <w:bCs/>
          <w:sz w:val="24"/>
          <w:highlight w:val="none"/>
        </w:rPr>
        <w:t>17.谈判保证金</w:t>
      </w:r>
    </w:p>
    <w:p w14:paraId="6A00334D">
      <w:pPr>
        <w:spacing w:line="360" w:lineRule="auto"/>
        <w:ind w:firstLine="420" w:firstLineChars="200"/>
        <w:rPr>
          <w:rFonts w:ascii="Arial" w:hAnsi="Arial" w:cs="Arial"/>
          <w:szCs w:val="21"/>
          <w:highlight w:val="none"/>
        </w:rPr>
      </w:pPr>
      <w:r>
        <w:rPr>
          <w:rFonts w:ascii="Arial" w:hAnsi="Arial" w:cs="Arial"/>
          <w:szCs w:val="21"/>
          <w:highlight w:val="none"/>
        </w:rPr>
        <w:t>详见“供应商须知前附表”。</w:t>
      </w:r>
    </w:p>
    <w:p w14:paraId="1A748A23">
      <w:pPr>
        <w:spacing w:line="360" w:lineRule="auto"/>
        <w:ind w:firstLine="482" w:firstLineChars="200"/>
        <w:rPr>
          <w:rFonts w:ascii="Arial" w:hAnsi="Arial" w:cs="Arial"/>
          <w:b/>
          <w:bCs/>
          <w:sz w:val="24"/>
          <w:highlight w:val="none"/>
        </w:rPr>
      </w:pPr>
      <w:r>
        <w:rPr>
          <w:rFonts w:ascii="Arial" w:hAnsi="Arial" w:cs="Arial"/>
          <w:b/>
          <w:bCs/>
          <w:sz w:val="24"/>
          <w:highlight w:val="none"/>
        </w:rPr>
        <w:t>18.响应文件编制的要求</w:t>
      </w:r>
    </w:p>
    <w:p w14:paraId="3FDAD4C8">
      <w:pPr>
        <w:spacing w:line="360" w:lineRule="auto"/>
        <w:ind w:firstLine="420" w:firstLineChars="200"/>
        <w:rPr>
          <w:rFonts w:ascii="Arial" w:hAnsi="Arial" w:cs="Arial"/>
          <w:szCs w:val="21"/>
          <w:highlight w:val="none"/>
        </w:rPr>
      </w:pPr>
      <w:r>
        <w:rPr>
          <w:rFonts w:ascii="Arial" w:hAnsi="Arial" w:cs="Arial"/>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ascii="Arial" w:hAnsi="Arial" w:cs="Arial"/>
          <w:highlight w:val="none"/>
        </w:rPr>
        <w:t>由此引发的</w:t>
      </w:r>
      <w:r>
        <w:rPr>
          <w:rFonts w:ascii="Arial" w:hAnsi="Arial" w:cs="Arial"/>
          <w:szCs w:val="21"/>
          <w:highlight w:val="none"/>
        </w:rPr>
        <w:t>后果由供应商承担。</w:t>
      </w:r>
    </w:p>
    <w:p w14:paraId="4F910749">
      <w:pPr>
        <w:spacing w:line="360" w:lineRule="auto"/>
        <w:ind w:firstLine="420" w:firstLineChars="200"/>
        <w:rPr>
          <w:rFonts w:ascii="Arial" w:hAnsi="Arial" w:cs="Arial"/>
          <w:szCs w:val="21"/>
          <w:highlight w:val="none"/>
        </w:rPr>
      </w:pPr>
      <w:r>
        <w:rPr>
          <w:rFonts w:ascii="Arial" w:hAnsi="Arial" w:cs="Arial"/>
          <w:szCs w:val="21"/>
          <w:highlight w:val="none"/>
        </w:rPr>
        <w:t>18.2响应文件应按资格证明、报价分别编制，商务技术文件合并编制，本谈判只接收电子版响应文件，要求见本章“12.2响应文件电子版要求”。</w:t>
      </w:r>
    </w:p>
    <w:p w14:paraId="442B0B84">
      <w:pPr>
        <w:spacing w:line="360" w:lineRule="auto"/>
        <w:ind w:firstLine="420" w:firstLineChars="200"/>
        <w:rPr>
          <w:rFonts w:ascii="Arial" w:hAnsi="Arial" w:cs="Arial"/>
          <w:szCs w:val="21"/>
          <w:highlight w:val="none"/>
        </w:rPr>
      </w:pPr>
      <w:r>
        <w:rPr>
          <w:rFonts w:ascii="Arial" w:hAnsi="Arial" w:cs="Arial"/>
          <w:szCs w:val="21"/>
          <w:highlight w:val="none"/>
        </w:rPr>
        <w:t>18.3响应文件须由供应商在</w:t>
      </w:r>
      <w:r>
        <w:rPr>
          <w:rFonts w:ascii="Arial" w:hAnsi="Arial" w:cs="Arial"/>
          <w:kern w:val="0"/>
          <w:szCs w:val="21"/>
          <w:highlight w:val="none"/>
          <w:lang w:val="zh-CN"/>
        </w:rPr>
        <w:t>“</w:t>
      </w:r>
      <w:r>
        <w:rPr>
          <w:rFonts w:ascii="Arial" w:hAnsi="Arial" w:cs="Arial"/>
          <w:szCs w:val="21"/>
          <w:highlight w:val="none"/>
        </w:rPr>
        <w:t>第五章 响应文件格式</w:t>
      </w:r>
      <w:r>
        <w:rPr>
          <w:rFonts w:ascii="Arial" w:hAnsi="Arial" w:cs="Arial"/>
          <w:kern w:val="0"/>
          <w:szCs w:val="21"/>
          <w:highlight w:val="none"/>
          <w:lang w:val="zh-CN"/>
        </w:rPr>
        <w:t>”</w:t>
      </w:r>
      <w:r>
        <w:rPr>
          <w:rFonts w:ascii="Arial" w:hAnsi="Arial" w:cs="Arial"/>
          <w:szCs w:val="21"/>
          <w:highlight w:val="none"/>
        </w:rPr>
        <w:t>规定位置进行签署、盖章，否则其响应文件按无效响应处理。骑缝盖公章不视为在规定位置盖章。</w:t>
      </w:r>
    </w:p>
    <w:p w14:paraId="2BE9EDEC">
      <w:pPr>
        <w:spacing w:line="360" w:lineRule="auto"/>
        <w:ind w:firstLine="420" w:firstLineChars="200"/>
        <w:rPr>
          <w:rFonts w:ascii="Arial" w:hAnsi="Arial" w:cs="Arial"/>
          <w:szCs w:val="21"/>
          <w:highlight w:val="none"/>
        </w:rPr>
      </w:pPr>
      <w:r>
        <w:rPr>
          <w:rFonts w:ascii="Arial" w:hAnsi="Arial" w:cs="Arial"/>
          <w:szCs w:val="21"/>
          <w:highlight w:val="none"/>
        </w:rPr>
        <w:t>18.4响应文件中标注的供应商名称应与营业执照（事业单位法人证书、执业许可证、自然人身份证）及电子公章一致，否则其响应文件按无效响应处理。</w:t>
      </w:r>
    </w:p>
    <w:p w14:paraId="0515688B">
      <w:pPr>
        <w:spacing w:line="360" w:lineRule="auto"/>
        <w:ind w:firstLine="420" w:firstLineChars="200"/>
        <w:rPr>
          <w:rFonts w:ascii="Arial" w:hAnsi="Arial" w:cs="Arial"/>
          <w:szCs w:val="21"/>
          <w:highlight w:val="none"/>
        </w:rPr>
      </w:pPr>
      <w:r>
        <w:rPr>
          <w:rFonts w:ascii="Arial" w:hAnsi="Arial" w:cs="Arial"/>
          <w:szCs w:val="21"/>
          <w:highlight w:val="none"/>
        </w:rPr>
        <w:t>18.5响应文件应避免涂改、行间插字或者删除，否则其响应文件按无效响应处理。</w:t>
      </w:r>
    </w:p>
    <w:p w14:paraId="6BDD9D78">
      <w:pPr>
        <w:spacing w:line="360" w:lineRule="auto"/>
        <w:ind w:firstLine="482" w:firstLineChars="200"/>
        <w:rPr>
          <w:rFonts w:ascii="Arial" w:hAnsi="Arial" w:cs="Arial"/>
          <w:b/>
          <w:bCs/>
          <w:sz w:val="24"/>
          <w:highlight w:val="none"/>
        </w:rPr>
      </w:pPr>
      <w:r>
        <w:rPr>
          <w:rFonts w:ascii="Arial" w:hAnsi="Arial" w:cs="Arial"/>
          <w:b/>
          <w:bCs/>
          <w:sz w:val="24"/>
          <w:highlight w:val="none"/>
        </w:rPr>
        <w:t>19.响应文件的密封和标记</w:t>
      </w:r>
    </w:p>
    <w:p w14:paraId="61EA2A5A">
      <w:pPr>
        <w:spacing w:line="360" w:lineRule="auto"/>
        <w:ind w:firstLine="420" w:firstLineChars="200"/>
        <w:rPr>
          <w:rFonts w:ascii="Arial" w:hAnsi="Arial" w:cs="Arial"/>
          <w:kern w:val="0"/>
          <w:szCs w:val="21"/>
          <w:highlight w:val="none"/>
          <w:lang w:val="zh-CN"/>
        </w:rPr>
      </w:pPr>
      <w:r>
        <w:rPr>
          <w:rFonts w:ascii="Arial" w:hAnsi="Arial" w:cs="Arial"/>
          <w:kern w:val="0"/>
          <w:szCs w:val="21"/>
          <w:highlight w:val="none"/>
          <w:lang w:val="zh-CN"/>
        </w:rPr>
        <w:t>19.1供应商进行电子交易应安装客户端软件—“广西政府采购云平台电子交易客户端”，并按照谈判文件和电子交易平台的要求编制并加密响应文件。供应商未按规定加密的响应文件，电子交易平台将拒收并提示。</w:t>
      </w:r>
    </w:p>
    <w:p w14:paraId="1F64BC0E">
      <w:pPr>
        <w:spacing w:line="360" w:lineRule="auto"/>
        <w:ind w:firstLine="420" w:firstLineChars="200"/>
        <w:rPr>
          <w:rFonts w:ascii="Arial" w:hAnsi="Arial" w:cs="Arial"/>
          <w:kern w:val="0"/>
          <w:szCs w:val="21"/>
          <w:highlight w:val="none"/>
          <w:lang w:val="zh-CN"/>
        </w:rPr>
      </w:pPr>
      <w:r>
        <w:rPr>
          <w:rFonts w:ascii="Arial" w:hAnsi="Arial" w:cs="Arial"/>
          <w:kern w:val="0"/>
          <w:szCs w:val="21"/>
          <w:highlight w:val="none"/>
          <w:lang w:val="zh-CN"/>
        </w:rPr>
        <w:t>19.2使用“广西政府采购云平台电子交易客户端”需要提前申领CA数字证书，申领流程见该项目采购公告附件。</w:t>
      </w:r>
    </w:p>
    <w:p w14:paraId="74EBCD2A">
      <w:pPr>
        <w:pStyle w:val="16"/>
        <w:spacing w:line="360" w:lineRule="auto"/>
        <w:ind w:firstLine="420" w:firstLineChars="200"/>
        <w:rPr>
          <w:rFonts w:ascii="Arial" w:hAnsi="Arial" w:cs="Arial"/>
          <w:sz w:val="21"/>
          <w:highlight w:val="none"/>
        </w:rPr>
      </w:pPr>
      <w:r>
        <w:rPr>
          <w:rFonts w:ascii="Arial" w:hAnsi="Arial" w:cs="Arial"/>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6888807B">
      <w:pPr>
        <w:spacing w:line="360" w:lineRule="auto"/>
        <w:ind w:firstLine="482" w:firstLineChars="200"/>
        <w:rPr>
          <w:rFonts w:ascii="Arial" w:hAnsi="Arial" w:cs="Arial"/>
          <w:b/>
          <w:bCs/>
          <w:sz w:val="24"/>
          <w:highlight w:val="none"/>
        </w:rPr>
      </w:pPr>
      <w:r>
        <w:rPr>
          <w:rFonts w:ascii="Arial" w:hAnsi="Arial" w:cs="Arial"/>
          <w:b/>
          <w:bCs/>
          <w:sz w:val="24"/>
          <w:highlight w:val="none"/>
        </w:rPr>
        <w:t>20.响应文件的提交</w:t>
      </w:r>
    </w:p>
    <w:p w14:paraId="282C78C9">
      <w:pPr>
        <w:spacing w:line="360" w:lineRule="auto"/>
        <w:ind w:firstLine="420" w:firstLineChars="200"/>
        <w:rPr>
          <w:rFonts w:ascii="Arial" w:hAnsi="Arial" w:cs="Arial"/>
          <w:szCs w:val="21"/>
          <w:highlight w:val="none"/>
        </w:rPr>
      </w:pPr>
      <w:r>
        <w:rPr>
          <w:rFonts w:ascii="Arial" w:hAnsi="Arial" w:cs="Arial"/>
          <w:szCs w:val="21"/>
          <w:highlight w:val="none"/>
        </w:rPr>
        <w:t>20.1供应商必须在“供应商须知前附表”规定的时间和地点提交响应文件。</w:t>
      </w:r>
    </w:p>
    <w:p w14:paraId="2C9056FC">
      <w:pPr>
        <w:spacing w:line="360" w:lineRule="auto"/>
        <w:ind w:firstLine="420" w:firstLineChars="200"/>
        <w:rPr>
          <w:rFonts w:ascii="Arial" w:hAnsi="Arial" w:cs="Arial"/>
          <w:szCs w:val="21"/>
          <w:highlight w:val="none"/>
        </w:rPr>
      </w:pPr>
      <w:r>
        <w:rPr>
          <w:rFonts w:ascii="Arial" w:hAnsi="Arial" w:cs="Arial"/>
          <w:szCs w:val="21"/>
          <w:highlight w:val="none"/>
        </w:rPr>
        <w:t>20.2 在响应文件提交截止时间以后，不能补充、修改响应文件。</w:t>
      </w:r>
    </w:p>
    <w:p w14:paraId="31A7EC11">
      <w:pPr>
        <w:spacing w:line="360" w:lineRule="auto"/>
        <w:ind w:firstLine="420" w:firstLineChars="200"/>
        <w:rPr>
          <w:rFonts w:ascii="Arial" w:hAnsi="Arial" w:cs="Arial"/>
          <w:szCs w:val="21"/>
          <w:highlight w:val="none"/>
        </w:rPr>
      </w:pPr>
      <w:r>
        <w:rPr>
          <w:rFonts w:ascii="Arial" w:hAnsi="Arial" w:cs="Arial"/>
          <w:szCs w:val="21"/>
          <w:highlight w:val="none"/>
        </w:rPr>
        <w:t>20.3 在提交“最后报价”后，供应商不能退出谈判。</w:t>
      </w:r>
    </w:p>
    <w:p w14:paraId="45EF8875">
      <w:pPr>
        <w:spacing w:line="360" w:lineRule="auto"/>
        <w:ind w:firstLine="420" w:firstLineChars="200"/>
        <w:rPr>
          <w:rFonts w:ascii="Arial" w:hAnsi="Arial" w:cs="Arial"/>
          <w:szCs w:val="21"/>
          <w:highlight w:val="none"/>
        </w:rPr>
      </w:pPr>
      <w:r>
        <w:rPr>
          <w:rFonts w:ascii="Arial" w:hAnsi="Arial" w:cs="Arial"/>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5B04FA89">
      <w:pPr>
        <w:spacing w:line="360" w:lineRule="auto"/>
        <w:ind w:firstLine="420" w:firstLineChars="200"/>
        <w:rPr>
          <w:rFonts w:ascii="Arial" w:hAnsi="Arial" w:cs="Arial"/>
          <w:szCs w:val="21"/>
          <w:highlight w:val="none"/>
        </w:rPr>
      </w:pPr>
      <w:r>
        <w:rPr>
          <w:rFonts w:ascii="Arial" w:hAnsi="Arial" w:cs="Arial"/>
          <w:szCs w:val="21"/>
          <w:highlight w:val="none"/>
        </w:rPr>
        <w:t>20.5 采购机构不可视情况延长提交响应文件的截止时间。</w:t>
      </w:r>
    </w:p>
    <w:p w14:paraId="7DCA9DFB">
      <w:pPr>
        <w:spacing w:line="360" w:lineRule="auto"/>
        <w:ind w:firstLine="420" w:firstLineChars="200"/>
        <w:rPr>
          <w:rFonts w:ascii="Arial" w:hAnsi="Arial" w:cs="Arial"/>
          <w:sz w:val="24"/>
          <w:highlight w:val="none"/>
        </w:rPr>
      </w:pPr>
      <w:r>
        <w:rPr>
          <w:rFonts w:ascii="Arial" w:hAnsi="Arial" w:cs="Arial"/>
          <w:szCs w:val="21"/>
          <w:highlight w:val="none"/>
        </w:rPr>
        <w:t>20.6备份响应文件。</w:t>
      </w:r>
      <w:r>
        <w:rPr>
          <w:rFonts w:hint="eastAsia" w:ascii="Arial" w:hAnsi="Arial" w:cs="Arial"/>
          <w:szCs w:val="21"/>
          <w:highlight w:val="none"/>
          <w:lang w:eastAsia="zh-CN"/>
        </w:rPr>
        <w:t>详见</w:t>
      </w:r>
      <w:r>
        <w:rPr>
          <w:rFonts w:ascii="Arial" w:hAnsi="Arial" w:cs="Arial"/>
          <w:bCs/>
          <w:szCs w:val="21"/>
          <w:highlight w:val="none"/>
        </w:rPr>
        <w:t>“供应商须知前附表”。</w:t>
      </w:r>
    </w:p>
    <w:p w14:paraId="58237590">
      <w:pPr>
        <w:spacing w:line="360" w:lineRule="auto"/>
        <w:ind w:firstLine="482" w:firstLineChars="200"/>
        <w:rPr>
          <w:rFonts w:ascii="Arial" w:hAnsi="Arial" w:cs="Arial"/>
          <w:b/>
          <w:bCs/>
          <w:sz w:val="24"/>
          <w:highlight w:val="none"/>
        </w:rPr>
      </w:pPr>
      <w:r>
        <w:rPr>
          <w:rFonts w:ascii="Arial" w:hAnsi="Arial" w:cs="Arial"/>
          <w:b/>
          <w:bCs/>
          <w:sz w:val="24"/>
          <w:highlight w:val="none"/>
        </w:rPr>
        <w:t>21.首次响应文件的补充、修改与撤回</w:t>
      </w:r>
    </w:p>
    <w:p w14:paraId="27FED0D3">
      <w:pPr>
        <w:pStyle w:val="53"/>
        <w:spacing w:before="0"/>
        <w:ind w:firstLine="420"/>
        <w:rPr>
          <w:rFonts w:ascii="Arial" w:hAnsi="Arial" w:cs="Arial"/>
          <w:sz w:val="21"/>
          <w:szCs w:val="21"/>
          <w:highlight w:val="none"/>
        </w:rPr>
      </w:pPr>
      <w:r>
        <w:rPr>
          <w:rFonts w:ascii="Arial" w:hAnsi="Arial" w:cs="Arial"/>
          <w:sz w:val="21"/>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45091F13">
      <w:pPr>
        <w:spacing w:line="360" w:lineRule="auto"/>
        <w:ind w:firstLine="482" w:firstLineChars="200"/>
        <w:rPr>
          <w:rFonts w:ascii="Arial" w:hAnsi="Arial" w:cs="Arial"/>
          <w:b/>
          <w:bCs/>
          <w:sz w:val="24"/>
          <w:highlight w:val="none"/>
        </w:rPr>
      </w:pPr>
      <w:r>
        <w:rPr>
          <w:rFonts w:ascii="Arial" w:hAnsi="Arial" w:cs="Arial"/>
          <w:b/>
          <w:bCs/>
          <w:sz w:val="24"/>
          <w:highlight w:val="none"/>
        </w:rPr>
        <w:t>22. 首次响应文件的退回</w:t>
      </w:r>
    </w:p>
    <w:p w14:paraId="458F78DD">
      <w:pPr>
        <w:spacing w:line="360" w:lineRule="auto"/>
        <w:ind w:firstLine="420" w:firstLineChars="200"/>
        <w:rPr>
          <w:rFonts w:ascii="Arial" w:hAnsi="Arial" w:cs="Arial"/>
          <w:szCs w:val="21"/>
          <w:highlight w:val="none"/>
        </w:rPr>
      </w:pPr>
      <w:r>
        <w:rPr>
          <w:rFonts w:ascii="Arial" w:hAnsi="Arial" w:cs="Arial"/>
          <w:szCs w:val="21"/>
          <w:highlight w:val="none"/>
        </w:rPr>
        <w:t>详见“供应商须知前附表”。</w:t>
      </w:r>
    </w:p>
    <w:p w14:paraId="7181D244">
      <w:pPr>
        <w:spacing w:line="360" w:lineRule="auto"/>
        <w:ind w:firstLine="482" w:firstLineChars="200"/>
        <w:rPr>
          <w:rFonts w:ascii="Arial" w:hAnsi="Arial" w:cs="Arial"/>
          <w:b/>
          <w:bCs/>
          <w:sz w:val="24"/>
          <w:highlight w:val="none"/>
        </w:rPr>
      </w:pPr>
      <w:r>
        <w:rPr>
          <w:rFonts w:ascii="Arial" w:hAnsi="Arial" w:cs="Arial"/>
          <w:b/>
          <w:bCs/>
          <w:sz w:val="24"/>
          <w:highlight w:val="none"/>
        </w:rPr>
        <w:t>23. 截止时间后的撤回</w:t>
      </w:r>
    </w:p>
    <w:p w14:paraId="38FA232B">
      <w:pPr>
        <w:spacing w:line="360" w:lineRule="auto"/>
        <w:ind w:firstLine="420" w:firstLineChars="200"/>
        <w:rPr>
          <w:rFonts w:ascii="Arial" w:hAnsi="Arial" w:cs="Arial"/>
          <w:szCs w:val="21"/>
          <w:highlight w:val="none"/>
        </w:rPr>
      </w:pPr>
      <w:bookmarkStart w:id="49" w:name="_Toc31372"/>
      <w:r>
        <w:rPr>
          <w:rFonts w:ascii="Arial" w:hAnsi="Arial" w:cs="Arial"/>
          <w:highlight w:val="none"/>
        </w:rPr>
        <w:t>在投标截止时间后，采购人和采购代理机构对已提交的响应文件概不退回。</w:t>
      </w:r>
    </w:p>
    <w:p w14:paraId="1A2A500E">
      <w:pPr>
        <w:pStyle w:val="4"/>
        <w:spacing w:before="0" w:after="0" w:line="360" w:lineRule="auto"/>
        <w:ind w:firstLine="640" w:firstLineChars="200"/>
        <w:rPr>
          <w:rFonts w:ascii="Arial" w:hAnsi="Arial" w:cs="Arial"/>
          <w:b w:val="0"/>
          <w:bCs w:val="0"/>
          <w:highlight w:val="none"/>
        </w:rPr>
      </w:pPr>
      <w:bookmarkStart w:id="50" w:name="_Toc27553"/>
      <w:r>
        <w:rPr>
          <w:rFonts w:ascii="Arial" w:hAnsi="Arial" w:cs="Arial"/>
          <w:b w:val="0"/>
          <w:bCs w:val="0"/>
          <w:highlight w:val="none"/>
        </w:rPr>
        <w:t>四、评审及谈判</w:t>
      </w:r>
      <w:bookmarkEnd w:id="49"/>
      <w:bookmarkEnd w:id="50"/>
    </w:p>
    <w:p w14:paraId="42FC19E0">
      <w:pPr>
        <w:spacing w:line="360" w:lineRule="auto"/>
        <w:ind w:firstLine="482" w:firstLineChars="200"/>
        <w:rPr>
          <w:rFonts w:ascii="Arial" w:hAnsi="Arial" w:cs="Arial"/>
          <w:b/>
          <w:bCs/>
          <w:sz w:val="24"/>
          <w:highlight w:val="none"/>
        </w:rPr>
      </w:pPr>
      <w:r>
        <w:rPr>
          <w:rFonts w:ascii="Arial" w:hAnsi="Arial" w:cs="Arial"/>
          <w:b/>
          <w:bCs/>
          <w:sz w:val="24"/>
          <w:highlight w:val="none"/>
        </w:rPr>
        <w:t>24.谈判小组成立</w:t>
      </w:r>
    </w:p>
    <w:p w14:paraId="24DA6E3B">
      <w:pPr>
        <w:spacing w:line="360" w:lineRule="auto"/>
        <w:ind w:firstLine="420" w:firstLineChars="200"/>
        <w:rPr>
          <w:rFonts w:ascii="Arial" w:hAnsi="Arial" w:cs="Arial"/>
          <w:szCs w:val="21"/>
          <w:highlight w:val="none"/>
        </w:rPr>
      </w:pPr>
      <w:r>
        <w:rPr>
          <w:rFonts w:ascii="Arial" w:hAnsi="Arial" w:cs="Arial"/>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1883A61E">
      <w:pPr>
        <w:spacing w:line="360" w:lineRule="auto"/>
        <w:ind w:firstLine="420" w:firstLineChars="200"/>
        <w:rPr>
          <w:rFonts w:ascii="Arial" w:hAnsi="Arial" w:cs="Arial"/>
          <w:szCs w:val="21"/>
          <w:highlight w:val="none"/>
        </w:rPr>
      </w:pPr>
      <w:r>
        <w:rPr>
          <w:rFonts w:ascii="Arial" w:hAnsi="Arial" w:cs="Arial"/>
          <w:szCs w:val="21"/>
          <w:highlight w:val="none"/>
        </w:rPr>
        <w:t>24.2评审专家应当从政府采购评审专家库内相关专业的专家名单中随机抽取。技术复杂、专业性强的竞争性谈判采购项目，评审专家中应当包含1名法律专家。</w:t>
      </w:r>
    </w:p>
    <w:p w14:paraId="468EB2DF">
      <w:pPr>
        <w:spacing w:line="360" w:lineRule="auto"/>
        <w:ind w:firstLine="482" w:firstLineChars="200"/>
        <w:rPr>
          <w:rFonts w:ascii="Arial" w:hAnsi="Arial" w:cs="Arial"/>
          <w:b/>
          <w:bCs/>
          <w:sz w:val="24"/>
          <w:highlight w:val="none"/>
        </w:rPr>
      </w:pPr>
      <w:r>
        <w:rPr>
          <w:rFonts w:ascii="Arial" w:hAnsi="Arial" w:cs="Arial"/>
          <w:b/>
          <w:bCs/>
          <w:sz w:val="24"/>
          <w:highlight w:val="none"/>
        </w:rPr>
        <w:t>25.首次响应文件的开启</w:t>
      </w:r>
    </w:p>
    <w:p w14:paraId="0E1FAEF8">
      <w:pPr>
        <w:spacing w:line="360" w:lineRule="auto"/>
        <w:ind w:firstLine="420" w:firstLineChars="200"/>
        <w:rPr>
          <w:rFonts w:ascii="Arial" w:hAnsi="Arial" w:cs="Arial"/>
          <w:szCs w:val="21"/>
          <w:highlight w:val="none"/>
        </w:rPr>
      </w:pPr>
      <w:r>
        <w:rPr>
          <w:rFonts w:ascii="Arial" w:hAnsi="Arial" w:cs="Arial"/>
          <w:szCs w:val="21"/>
          <w:highlight w:val="none"/>
        </w:rPr>
        <w:t>25.1首次响应文件由谈判小组或者采购代理机构在“供应商须知前附表”规定的时间开启。</w:t>
      </w:r>
    </w:p>
    <w:p w14:paraId="026BFE77">
      <w:pPr>
        <w:pStyle w:val="16"/>
        <w:spacing w:line="360" w:lineRule="auto"/>
        <w:ind w:firstLine="420" w:firstLineChars="200"/>
        <w:rPr>
          <w:rFonts w:ascii="Arial" w:hAnsi="Arial" w:cs="Arial"/>
          <w:bCs/>
          <w:sz w:val="21"/>
          <w:highlight w:val="none"/>
        </w:rPr>
      </w:pPr>
      <w:r>
        <w:rPr>
          <w:rFonts w:ascii="Arial" w:hAnsi="Arial" w:cs="Arial"/>
          <w:sz w:val="21"/>
          <w:highlight w:val="none"/>
        </w:rPr>
        <w:t xml:space="preserve">25.2 </w:t>
      </w:r>
      <w:r>
        <w:rPr>
          <w:rFonts w:ascii="Arial" w:hAnsi="Arial" w:cs="Arial"/>
          <w:bCs/>
          <w:sz w:val="21"/>
          <w:highlight w:val="none"/>
        </w:rPr>
        <w:t>响应文件解密</w:t>
      </w:r>
    </w:p>
    <w:p w14:paraId="3A12FD86">
      <w:pPr>
        <w:pStyle w:val="16"/>
        <w:snapToGrid w:val="0"/>
        <w:spacing w:line="440" w:lineRule="exact"/>
        <w:ind w:firstLine="420" w:firstLineChars="200"/>
        <w:rPr>
          <w:rFonts w:ascii="Arial" w:hAnsi="Arial" w:cs="Arial"/>
          <w:sz w:val="21"/>
          <w:highlight w:val="none"/>
        </w:rPr>
      </w:pPr>
      <w:r>
        <w:rPr>
          <w:rFonts w:ascii="Arial" w:hAnsi="Arial" w:cs="Arial"/>
          <w:bCs/>
          <w:sz w:val="21"/>
          <w:highlight w:val="none"/>
        </w:rPr>
        <w:t>采购代理机构将在“供应商须知前附表”规定的时</w:t>
      </w:r>
      <w:r>
        <w:rPr>
          <w:rFonts w:ascii="Arial" w:hAnsi="Arial" w:cs="Arial"/>
          <w:sz w:val="21"/>
          <w:highlight w:val="none"/>
        </w:rPr>
        <w:t>间通过电子交易平台组织响应文件开启，采购机构依托电子交易平台发起开始解密指令，供应商的法定代表人或其委托代理人</w:t>
      </w:r>
      <w:r>
        <w:rPr>
          <w:rFonts w:ascii="Arial" w:hAnsi="Arial" w:cs="Arial"/>
          <w:b/>
          <w:sz w:val="21"/>
          <w:highlight w:val="none"/>
        </w:rPr>
        <w:t>须携带加密时所用的CA锁按平台提示和采购文件的规定登录到“</w:t>
      </w:r>
      <w:r>
        <w:rPr>
          <w:rFonts w:ascii="Arial" w:hAnsi="Arial" w:cs="Arial"/>
          <w:highlight w:val="none"/>
        </w:rPr>
        <w:t xml:space="preserve"> </w:t>
      </w:r>
      <w:r>
        <w:rPr>
          <w:rFonts w:ascii="Arial" w:hAnsi="Arial" w:cs="Arial"/>
          <w:b/>
          <w:sz w:val="21"/>
          <w:highlight w:val="none"/>
        </w:rPr>
        <w:t>广西政府采购云平台”电子开标大厅签到并在发起解密指令之时起30分钟内完成对电子响应文件在线解密</w:t>
      </w:r>
      <w:r>
        <w:rPr>
          <w:rFonts w:ascii="Arial" w:hAnsi="Arial" w:cs="Arial"/>
          <w:sz w:val="21"/>
          <w:highlight w:val="none"/>
        </w:rPr>
        <w:t>。发起解密指令之时起5分钟内供应商还未进行解密的，代理机构要通知供应商，供应商没预留联系方式或预留联系方式无效，导致代理机构无法联系到供应商进行解密的，</w:t>
      </w:r>
      <w:r>
        <w:rPr>
          <w:rFonts w:ascii="Arial" w:hAnsi="Arial" w:cs="Arial"/>
          <w:b/>
          <w:sz w:val="21"/>
          <w:highlight w:val="none"/>
        </w:rPr>
        <w:t>视为响应文件无效。</w:t>
      </w:r>
      <w:r>
        <w:rPr>
          <w:rFonts w:ascii="Arial" w:hAnsi="Arial" w:cs="Arial"/>
          <w:sz w:val="21"/>
          <w:highlight w:val="none"/>
        </w:rPr>
        <w:t>（解密</w:t>
      </w:r>
      <w:r>
        <w:rPr>
          <w:rFonts w:ascii="Arial" w:hAnsi="Arial" w:cs="Arial"/>
          <w:bCs/>
          <w:sz w:val="21"/>
          <w:highlight w:val="none"/>
        </w:rPr>
        <w:t>异常情况处理：详见本章</w:t>
      </w:r>
      <w:r>
        <w:rPr>
          <w:rFonts w:ascii="Arial" w:hAnsi="Arial" w:cs="Arial"/>
          <w:sz w:val="21"/>
          <w:highlight w:val="none"/>
        </w:rPr>
        <w:t>26.3 电子交易活动的中止。）</w:t>
      </w:r>
    </w:p>
    <w:p w14:paraId="6C612CAB">
      <w:pPr>
        <w:pStyle w:val="16"/>
        <w:spacing w:line="360" w:lineRule="auto"/>
        <w:ind w:firstLine="420" w:firstLineChars="200"/>
        <w:rPr>
          <w:rFonts w:ascii="Arial" w:hAnsi="Arial" w:cs="Arial"/>
          <w:sz w:val="21"/>
          <w:highlight w:val="none"/>
        </w:rPr>
      </w:pPr>
      <w:r>
        <w:rPr>
          <w:rFonts w:ascii="Arial" w:hAnsi="Arial" w:cs="Arial"/>
          <w:sz w:val="21"/>
          <w:highlight w:val="none"/>
        </w:rPr>
        <w:t>如</w:t>
      </w:r>
      <w:r>
        <w:rPr>
          <w:rFonts w:ascii="Arial" w:hAnsi="Arial" w:cs="Arial"/>
          <w:bCs/>
          <w:sz w:val="21"/>
          <w:highlight w:val="none"/>
        </w:rPr>
        <w:t>供应商成功解密响应文件，但未在“</w:t>
      </w:r>
      <w:r>
        <w:rPr>
          <w:rFonts w:ascii="Arial" w:hAnsi="Arial" w:cs="Arial"/>
          <w:highlight w:val="none"/>
        </w:rPr>
        <w:t xml:space="preserve"> </w:t>
      </w:r>
      <w:r>
        <w:rPr>
          <w:rFonts w:ascii="Arial" w:hAnsi="Arial" w:cs="Arial"/>
          <w:bCs/>
          <w:sz w:val="21"/>
          <w:highlight w:val="none"/>
        </w:rPr>
        <w:t>广西政府采购云平台”电子开标大厅参加谈判的，视同认可谈判过程和结果，</w:t>
      </w:r>
      <w:r>
        <w:rPr>
          <w:rFonts w:ascii="Arial" w:hAnsi="Arial" w:cs="Arial"/>
          <w:sz w:val="21"/>
          <w:highlight w:val="none"/>
        </w:rPr>
        <w:t>由此产生的后果由供应商自行负责。 参与谈判的供应商不足3家的，不得谈判。</w:t>
      </w:r>
    </w:p>
    <w:p w14:paraId="397160B8">
      <w:pPr>
        <w:spacing w:line="360" w:lineRule="auto"/>
        <w:ind w:firstLine="482" w:firstLineChars="200"/>
        <w:rPr>
          <w:rFonts w:ascii="Arial" w:hAnsi="Arial" w:cs="Arial"/>
          <w:b/>
          <w:bCs/>
          <w:sz w:val="24"/>
          <w:highlight w:val="none"/>
        </w:rPr>
      </w:pPr>
      <w:r>
        <w:rPr>
          <w:rFonts w:ascii="Arial" w:hAnsi="Arial" w:cs="Arial"/>
          <w:b/>
          <w:bCs/>
          <w:sz w:val="24"/>
          <w:highlight w:val="none"/>
        </w:rPr>
        <w:t>26.评审程序、评审方法和成交标准</w:t>
      </w:r>
    </w:p>
    <w:p w14:paraId="643A0CBB">
      <w:pPr>
        <w:spacing w:line="360" w:lineRule="auto"/>
        <w:ind w:firstLine="420" w:firstLineChars="200"/>
        <w:rPr>
          <w:rFonts w:ascii="Arial" w:hAnsi="Arial" w:cs="Arial"/>
          <w:szCs w:val="21"/>
          <w:highlight w:val="none"/>
        </w:rPr>
      </w:pPr>
      <w:r>
        <w:rPr>
          <w:rFonts w:ascii="Arial" w:hAnsi="Arial" w:cs="Arial"/>
          <w:szCs w:val="21"/>
          <w:highlight w:val="none"/>
        </w:rPr>
        <w:t>26.1谈判小组按照“第四章 评审程序、评审方法和成交标准”规定的方法、评审因素、标准和程序对响应文件进行评审。</w:t>
      </w:r>
    </w:p>
    <w:p w14:paraId="59895EE2">
      <w:pPr>
        <w:spacing w:line="360" w:lineRule="auto"/>
        <w:ind w:firstLine="420" w:firstLineChars="200"/>
        <w:rPr>
          <w:rFonts w:ascii="Arial" w:hAnsi="Arial" w:cs="Arial"/>
          <w:szCs w:val="21"/>
          <w:highlight w:val="none"/>
        </w:rPr>
      </w:pPr>
      <w:r>
        <w:rPr>
          <w:rFonts w:ascii="Arial" w:hAnsi="Arial" w:cs="Arial"/>
          <w:szCs w:val="21"/>
          <w:highlight w:val="none"/>
        </w:rPr>
        <w:t>26.2采购文件内容违反国家有关强制性规定的，谈判小组应当停止评审并向采购人或者采购代理机构说明情况，并在评审报告中书面体现。</w:t>
      </w:r>
    </w:p>
    <w:p w14:paraId="2D1F255D">
      <w:pPr>
        <w:spacing w:line="360" w:lineRule="auto"/>
        <w:ind w:firstLine="420" w:firstLineChars="200"/>
        <w:rPr>
          <w:rFonts w:ascii="Arial" w:hAnsi="Arial" w:cs="Arial"/>
          <w:szCs w:val="21"/>
          <w:highlight w:val="none"/>
        </w:rPr>
      </w:pPr>
      <w:r>
        <w:rPr>
          <w:rFonts w:ascii="Arial" w:hAnsi="Arial" w:cs="Arial"/>
          <w:szCs w:val="21"/>
          <w:highlight w:val="none"/>
        </w:rPr>
        <w:t>26.3 采购需求负偏离要求及谈判顺序详见 “供应商须知前附表”。</w:t>
      </w:r>
    </w:p>
    <w:p w14:paraId="60E2CD33">
      <w:pPr>
        <w:spacing w:line="360" w:lineRule="auto"/>
        <w:ind w:firstLine="420" w:firstLineChars="200"/>
        <w:rPr>
          <w:rFonts w:ascii="Arial" w:hAnsi="Arial" w:cs="Arial"/>
          <w:highlight w:val="none"/>
        </w:rPr>
      </w:pPr>
      <w:r>
        <w:rPr>
          <w:rFonts w:ascii="Arial" w:hAnsi="Arial" w:cs="Arial"/>
          <w:highlight w:val="none"/>
        </w:rPr>
        <w:t>26.4电子交易活动的中止。采购过程中出现以下情形，导致电子交易平台无法正常运行，或者无法保证电子交易的公平、公正和安全时，采购机构可中止电子交易活动：</w:t>
      </w:r>
    </w:p>
    <w:p w14:paraId="402E4782">
      <w:pPr>
        <w:spacing w:line="360" w:lineRule="auto"/>
        <w:ind w:firstLine="420" w:firstLineChars="200"/>
        <w:rPr>
          <w:rFonts w:ascii="Arial" w:hAnsi="Arial" w:cs="Arial"/>
          <w:highlight w:val="none"/>
        </w:rPr>
      </w:pPr>
      <w:r>
        <w:rPr>
          <w:rFonts w:ascii="Arial" w:hAnsi="Arial" w:cs="Arial"/>
          <w:highlight w:val="none"/>
        </w:rPr>
        <w:t xml:space="preserve">（1）电子交易平台发生故障而无法登录访问的； </w:t>
      </w:r>
    </w:p>
    <w:p w14:paraId="0D84E950">
      <w:pPr>
        <w:spacing w:line="360" w:lineRule="auto"/>
        <w:ind w:firstLine="420" w:firstLineChars="200"/>
        <w:rPr>
          <w:rFonts w:ascii="Arial" w:hAnsi="Arial" w:cs="Arial"/>
          <w:highlight w:val="none"/>
        </w:rPr>
      </w:pPr>
      <w:r>
        <w:rPr>
          <w:rFonts w:ascii="Arial" w:hAnsi="Arial" w:cs="Arial"/>
          <w:highlight w:val="none"/>
        </w:rPr>
        <w:t>（2）电子交易平台应用或数据库出现错误，不能进行正常操作的；</w:t>
      </w:r>
    </w:p>
    <w:p w14:paraId="2DCB2698">
      <w:pPr>
        <w:spacing w:line="360" w:lineRule="auto"/>
        <w:ind w:firstLine="420" w:firstLineChars="200"/>
        <w:rPr>
          <w:rFonts w:ascii="Arial" w:hAnsi="Arial" w:cs="Arial"/>
          <w:highlight w:val="none"/>
        </w:rPr>
      </w:pPr>
      <w:r>
        <w:rPr>
          <w:rFonts w:ascii="Arial" w:hAnsi="Arial" w:cs="Arial"/>
          <w:highlight w:val="none"/>
        </w:rPr>
        <w:t>（3）电子交易平台发现严重安全漏洞，有潜在泄密危险的；</w:t>
      </w:r>
    </w:p>
    <w:p w14:paraId="681579D7">
      <w:pPr>
        <w:spacing w:line="360" w:lineRule="auto"/>
        <w:ind w:firstLine="420" w:firstLineChars="200"/>
        <w:rPr>
          <w:rFonts w:ascii="Arial" w:hAnsi="Arial" w:cs="Arial"/>
          <w:highlight w:val="none"/>
        </w:rPr>
      </w:pPr>
      <w:r>
        <w:rPr>
          <w:rFonts w:ascii="Arial" w:hAnsi="Arial" w:cs="Arial"/>
          <w:highlight w:val="none"/>
        </w:rPr>
        <w:t xml:space="preserve">（4）病毒发作导致不能进行正常操作的； </w:t>
      </w:r>
    </w:p>
    <w:p w14:paraId="088672E4">
      <w:pPr>
        <w:spacing w:line="360" w:lineRule="auto"/>
        <w:ind w:firstLine="420" w:firstLineChars="200"/>
        <w:rPr>
          <w:rFonts w:ascii="Arial" w:hAnsi="Arial" w:cs="Arial"/>
          <w:highlight w:val="none"/>
        </w:rPr>
      </w:pPr>
      <w:r>
        <w:rPr>
          <w:rFonts w:ascii="Arial" w:hAnsi="Arial" w:cs="Arial"/>
          <w:highlight w:val="none"/>
        </w:rPr>
        <w:t>（4）其他无法保证电子交易的公平、公正和安全的情况。</w:t>
      </w:r>
    </w:p>
    <w:p w14:paraId="20138C29">
      <w:pPr>
        <w:spacing w:line="360" w:lineRule="auto"/>
        <w:ind w:firstLine="420" w:firstLineChars="200"/>
        <w:rPr>
          <w:rFonts w:ascii="Arial" w:hAnsi="Arial" w:cs="Arial"/>
          <w:highlight w:val="none"/>
        </w:rPr>
      </w:pPr>
      <w:r>
        <w:rPr>
          <w:rFonts w:ascii="Arial" w:hAnsi="Arial" w:cs="Arial"/>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D4B11ED">
      <w:pPr>
        <w:pStyle w:val="4"/>
        <w:spacing w:before="0" w:after="0" w:line="360" w:lineRule="auto"/>
        <w:ind w:firstLine="640" w:firstLineChars="200"/>
        <w:rPr>
          <w:rFonts w:ascii="Arial" w:hAnsi="Arial" w:cs="Arial"/>
          <w:b w:val="0"/>
          <w:bCs w:val="0"/>
          <w:highlight w:val="none"/>
        </w:rPr>
      </w:pPr>
      <w:bookmarkStart w:id="51" w:name="_Toc20102"/>
      <w:bookmarkStart w:id="52" w:name="_Toc13635"/>
      <w:r>
        <w:rPr>
          <w:rFonts w:ascii="Arial" w:hAnsi="Arial" w:cs="Arial"/>
          <w:b w:val="0"/>
          <w:bCs w:val="0"/>
          <w:highlight w:val="none"/>
        </w:rPr>
        <w:t>五、成交及合同</w:t>
      </w:r>
      <w:bookmarkEnd w:id="51"/>
      <w:bookmarkEnd w:id="52"/>
    </w:p>
    <w:p w14:paraId="5DDACEC1">
      <w:pPr>
        <w:spacing w:line="360" w:lineRule="auto"/>
        <w:ind w:firstLine="482" w:firstLineChars="200"/>
        <w:rPr>
          <w:rFonts w:ascii="Arial" w:hAnsi="Arial" w:cs="Arial"/>
          <w:b/>
          <w:bCs/>
          <w:sz w:val="24"/>
          <w:highlight w:val="none"/>
        </w:rPr>
      </w:pPr>
      <w:r>
        <w:rPr>
          <w:rFonts w:ascii="Arial" w:hAnsi="Arial" w:cs="Arial"/>
          <w:b/>
          <w:bCs/>
          <w:sz w:val="24"/>
          <w:highlight w:val="none"/>
        </w:rPr>
        <w:t>27.确定成交供应商及结果公告</w:t>
      </w:r>
    </w:p>
    <w:p w14:paraId="28F8D912">
      <w:pPr>
        <w:spacing w:line="360" w:lineRule="auto"/>
        <w:ind w:firstLine="420" w:firstLineChars="200"/>
        <w:rPr>
          <w:rFonts w:ascii="Arial" w:hAnsi="Arial" w:cs="Arial"/>
          <w:szCs w:val="21"/>
          <w:highlight w:val="none"/>
        </w:rPr>
      </w:pPr>
      <w:r>
        <w:rPr>
          <w:rFonts w:ascii="Arial" w:hAnsi="Arial" w:cs="Arial"/>
          <w:szCs w:val="21"/>
          <w:highlight w:val="none"/>
        </w:rPr>
        <w:t>27.1确定成交供应商。</w:t>
      </w:r>
      <w:r>
        <w:rPr>
          <w:rFonts w:ascii="Arial" w:hAnsi="Arial" w:cs="Arial"/>
          <w:kern w:val="0"/>
          <w:szCs w:val="21"/>
          <w:highlight w:val="none"/>
          <w:u w:val="single"/>
        </w:rPr>
        <w:t xml:space="preserve"> 由采购人直接委托评审专家确定</w:t>
      </w:r>
      <w:r>
        <w:rPr>
          <w:rFonts w:ascii="Arial" w:hAnsi="Arial" w:cs="Arial"/>
          <w:szCs w:val="21"/>
          <w:highlight w:val="none"/>
          <w:u w:val="single"/>
        </w:rPr>
        <w:t>，评审报告提出的排序第一的供应商为成交供应商。</w:t>
      </w:r>
    </w:p>
    <w:p w14:paraId="16D857EC">
      <w:pPr>
        <w:spacing w:line="360" w:lineRule="auto"/>
        <w:ind w:firstLine="420" w:firstLineChars="200"/>
        <w:rPr>
          <w:rFonts w:ascii="Arial" w:hAnsi="Arial" w:cs="Arial"/>
          <w:szCs w:val="21"/>
          <w:highlight w:val="none"/>
        </w:rPr>
      </w:pPr>
      <w:r>
        <w:rPr>
          <w:rFonts w:ascii="Arial" w:hAnsi="Arial" w:cs="Arial"/>
          <w:szCs w:val="21"/>
          <w:highlight w:val="none"/>
        </w:rPr>
        <w:t>27.2成交通知及成交结果公告。</w:t>
      </w:r>
      <w:r>
        <w:rPr>
          <w:rFonts w:ascii="Arial" w:hAnsi="Arial" w:cs="Arial"/>
          <w:kern w:val="0"/>
          <w:szCs w:val="21"/>
          <w:highlight w:val="none"/>
        </w:rPr>
        <w:t>成交</w:t>
      </w:r>
      <w:r>
        <w:rPr>
          <w:rFonts w:ascii="Arial" w:hAnsi="Arial" w:cs="Arial"/>
          <w:szCs w:val="21"/>
          <w:highlight w:val="none"/>
        </w:rPr>
        <w:t>供应商确定后2个工作日内，在省级以上财政部门指定的媒体上公告成交结果（成交结果公告内容包括</w:t>
      </w:r>
      <w:r>
        <w:rPr>
          <w:rFonts w:ascii="Arial" w:hAnsi="Arial" w:cs="Arial"/>
          <w:b/>
          <w:highlight w:val="none"/>
        </w:rPr>
        <w:t>项目编号、项目名称、供应商名称、地址、成交金额、货物名称、货物范围、货物要求、货物时间、货物标准、评审专家、代理货物收费标准及金额、公告期限、采购人及其委托的采购机构的名称、地址、联系方式</w:t>
      </w:r>
      <w:r>
        <w:rPr>
          <w:rFonts w:ascii="Arial" w:hAnsi="Arial" w:cs="Arial"/>
          <w:szCs w:val="21"/>
          <w:highlight w:val="none"/>
        </w:rPr>
        <w:t>），同时向成交供应商发出成交通知书，成交通知书规定签订合同的时间不得超过25日。</w:t>
      </w:r>
    </w:p>
    <w:p w14:paraId="77105525">
      <w:pPr>
        <w:spacing w:line="360" w:lineRule="auto"/>
        <w:ind w:firstLine="420" w:firstLineChars="200"/>
        <w:rPr>
          <w:rFonts w:ascii="Arial" w:hAnsi="Arial" w:cs="Arial"/>
          <w:szCs w:val="21"/>
          <w:highlight w:val="none"/>
        </w:rPr>
      </w:pPr>
      <w:r>
        <w:rPr>
          <w:rFonts w:ascii="Arial" w:hAnsi="Arial" w:cs="Arial"/>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成交供应商享受《政府采购促进中小企业发展管理办法》（财库〔2020〕46号）规定的中小企业扶持政策的，采购人、采购代理机构应当随成交结果公开成交供应商的《中小企业声明函》。</w:t>
      </w:r>
    </w:p>
    <w:p w14:paraId="266B7DB0">
      <w:pPr>
        <w:spacing w:line="360" w:lineRule="auto"/>
        <w:ind w:firstLine="420" w:firstLineChars="200"/>
        <w:rPr>
          <w:rFonts w:ascii="Arial" w:hAnsi="Arial" w:cs="Arial"/>
          <w:szCs w:val="21"/>
          <w:highlight w:val="none"/>
        </w:rPr>
      </w:pPr>
      <w:r>
        <w:rPr>
          <w:rFonts w:ascii="Arial" w:hAnsi="Arial" w:cs="Arial"/>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703C5D77">
      <w:pPr>
        <w:spacing w:line="360" w:lineRule="auto"/>
        <w:ind w:firstLine="420" w:firstLineChars="200"/>
        <w:rPr>
          <w:rFonts w:ascii="Arial" w:hAnsi="Arial" w:cs="Arial"/>
          <w:szCs w:val="21"/>
          <w:highlight w:val="none"/>
        </w:rPr>
      </w:pPr>
      <w:r>
        <w:rPr>
          <w:rFonts w:ascii="Arial" w:hAnsi="Arial" w:cs="Arial"/>
          <w:bCs/>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5F9718ED">
      <w:pPr>
        <w:spacing w:line="360" w:lineRule="auto"/>
        <w:ind w:firstLine="482" w:firstLineChars="200"/>
        <w:rPr>
          <w:rFonts w:ascii="Arial" w:hAnsi="Arial" w:cs="Arial"/>
          <w:b/>
          <w:bCs/>
          <w:sz w:val="24"/>
          <w:highlight w:val="none"/>
        </w:rPr>
      </w:pPr>
      <w:r>
        <w:rPr>
          <w:rFonts w:ascii="Arial" w:hAnsi="Arial" w:cs="Arial"/>
          <w:b/>
          <w:bCs/>
          <w:sz w:val="24"/>
          <w:highlight w:val="none"/>
        </w:rPr>
        <w:t>28.履约保证金</w:t>
      </w:r>
    </w:p>
    <w:p w14:paraId="3DA3A596">
      <w:pPr>
        <w:spacing w:line="360" w:lineRule="auto"/>
        <w:ind w:firstLine="420" w:firstLineChars="200"/>
        <w:rPr>
          <w:rFonts w:ascii="Arial" w:hAnsi="Arial" w:cs="Arial"/>
          <w:b/>
          <w:bCs/>
          <w:sz w:val="24"/>
          <w:highlight w:val="none"/>
        </w:rPr>
      </w:pPr>
      <w:r>
        <w:rPr>
          <w:rFonts w:ascii="Arial" w:hAnsi="Arial" w:cs="Arial"/>
          <w:szCs w:val="21"/>
          <w:highlight w:val="none"/>
        </w:rPr>
        <w:t>详见 “供应商须知前附表”</w:t>
      </w:r>
    </w:p>
    <w:p w14:paraId="1FDF9FB1">
      <w:pPr>
        <w:spacing w:line="360" w:lineRule="auto"/>
        <w:ind w:firstLine="482" w:firstLineChars="200"/>
        <w:rPr>
          <w:rFonts w:ascii="Arial" w:hAnsi="Arial" w:cs="Arial"/>
          <w:b/>
          <w:bCs/>
          <w:sz w:val="24"/>
          <w:highlight w:val="none"/>
        </w:rPr>
      </w:pPr>
      <w:r>
        <w:rPr>
          <w:rFonts w:ascii="Arial" w:hAnsi="Arial" w:cs="Arial"/>
          <w:b/>
          <w:bCs/>
          <w:sz w:val="24"/>
          <w:highlight w:val="none"/>
        </w:rPr>
        <w:t>29.签订合同</w:t>
      </w:r>
    </w:p>
    <w:p w14:paraId="6251E07A">
      <w:pPr>
        <w:pStyle w:val="53"/>
        <w:snapToGrid w:val="0"/>
        <w:spacing w:before="0"/>
        <w:ind w:firstLine="420"/>
        <w:rPr>
          <w:rFonts w:ascii="Arial" w:hAnsi="Arial" w:cs="Arial"/>
          <w:sz w:val="21"/>
          <w:szCs w:val="21"/>
          <w:highlight w:val="none"/>
          <w:lang w:val="zh-CN"/>
        </w:rPr>
      </w:pPr>
      <w:r>
        <w:rPr>
          <w:rFonts w:ascii="Arial" w:hAnsi="Arial" w:cs="Arial"/>
          <w:sz w:val="21"/>
          <w:szCs w:val="21"/>
          <w:highlight w:val="none"/>
        </w:rPr>
        <w:t>29.1采购人与成交供应商应当在成交通知书规定的时间内，按照谈判文件确定的合同文本以及采购标的、货物技术、采购金额、采购数量、技术和货物要求等事项签订政府采购合同。</w:t>
      </w:r>
      <w:r>
        <w:rPr>
          <w:rFonts w:ascii="Arial" w:hAnsi="Arial" w:cs="Arial"/>
          <w:sz w:val="21"/>
          <w:szCs w:val="21"/>
          <w:highlight w:val="none"/>
          <w:lang w:val="zh-CN"/>
        </w:rPr>
        <w:t>如成交供应商为联合体的，由联合体成员各方法定代表人或其授权代表与采购人代表签订合同。</w:t>
      </w:r>
    </w:p>
    <w:p w14:paraId="70FEE0D8">
      <w:pPr>
        <w:spacing w:line="360" w:lineRule="auto"/>
        <w:ind w:firstLine="420" w:firstLineChars="200"/>
        <w:rPr>
          <w:rFonts w:ascii="Arial" w:hAnsi="Arial" w:cs="Arial"/>
          <w:szCs w:val="21"/>
          <w:highlight w:val="none"/>
        </w:rPr>
      </w:pPr>
      <w:r>
        <w:rPr>
          <w:rFonts w:ascii="Arial" w:hAnsi="Arial" w:cs="Arial"/>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6267DEB0">
      <w:pPr>
        <w:spacing w:line="360" w:lineRule="auto"/>
        <w:ind w:firstLine="420" w:firstLineChars="200"/>
        <w:rPr>
          <w:rFonts w:ascii="Arial" w:hAnsi="Arial" w:cs="Arial"/>
          <w:szCs w:val="21"/>
          <w:highlight w:val="none"/>
        </w:rPr>
      </w:pPr>
      <w:r>
        <w:rPr>
          <w:rFonts w:ascii="Arial" w:hAnsi="Arial" w:cs="Arial"/>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9F22D5D">
      <w:pPr>
        <w:spacing w:line="360" w:lineRule="auto"/>
        <w:ind w:firstLine="420" w:firstLineChars="200"/>
        <w:rPr>
          <w:rFonts w:ascii="Arial" w:hAnsi="Arial" w:cs="Arial"/>
          <w:szCs w:val="21"/>
          <w:highlight w:val="none"/>
        </w:rPr>
      </w:pPr>
      <w:r>
        <w:rPr>
          <w:rFonts w:ascii="Arial" w:hAnsi="Arial" w:cs="Arial"/>
          <w:szCs w:val="21"/>
          <w:highlight w:val="none"/>
        </w:rPr>
        <w:t>29.4如签订合同并生效后，供应商无故拒绝或延期，除按照合同条款处理外，列入不良行为记录，并给予通报。</w:t>
      </w:r>
    </w:p>
    <w:p w14:paraId="66B58B6C">
      <w:pPr>
        <w:pStyle w:val="53"/>
        <w:spacing w:before="0"/>
        <w:ind w:firstLine="420"/>
        <w:rPr>
          <w:rFonts w:ascii="Arial" w:hAnsi="Arial" w:cs="Arial"/>
          <w:szCs w:val="21"/>
          <w:highlight w:val="none"/>
        </w:rPr>
      </w:pPr>
      <w:r>
        <w:rPr>
          <w:rFonts w:ascii="Arial" w:hAnsi="Arial" w:cs="Arial"/>
          <w:sz w:val="21"/>
          <w:szCs w:val="21"/>
          <w:highlight w:val="none"/>
        </w:rPr>
        <w:t>29.5采购合同由采购人与成交供应商根据谈判文件、响应文件等内容通过政府采购电子交易平台在线签订，自动备案，在线签订须携带的材料见“</w:t>
      </w:r>
      <w:r>
        <w:rPr>
          <w:rFonts w:ascii="Arial" w:hAnsi="Arial" w:cs="Arial"/>
          <w:highlight w:val="none"/>
        </w:rPr>
        <w:t xml:space="preserve"> </w:t>
      </w:r>
      <w:r>
        <w:rPr>
          <w:rFonts w:ascii="Arial" w:hAnsi="Arial" w:cs="Arial"/>
          <w:sz w:val="21"/>
          <w:szCs w:val="21"/>
          <w:highlight w:val="none"/>
        </w:rPr>
        <w:t>供应商须知前附表”。</w:t>
      </w:r>
    </w:p>
    <w:p w14:paraId="4FE6CD83">
      <w:pPr>
        <w:spacing w:line="360" w:lineRule="auto"/>
        <w:ind w:firstLine="482" w:firstLineChars="200"/>
        <w:rPr>
          <w:rFonts w:ascii="Arial" w:hAnsi="Arial" w:cs="Arial"/>
          <w:b/>
          <w:bCs/>
          <w:sz w:val="24"/>
          <w:highlight w:val="none"/>
        </w:rPr>
      </w:pPr>
      <w:r>
        <w:rPr>
          <w:rFonts w:ascii="Arial" w:hAnsi="Arial" w:cs="Arial"/>
          <w:b/>
          <w:bCs/>
          <w:sz w:val="24"/>
          <w:highlight w:val="none"/>
        </w:rPr>
        <w:t>30.政府采购合同公告</w:t>
      </w:r>
    </w:p>
    <w:p w14:paraId="61A8A82A">
      <w:pPr>
        <w:spacing w:line="360" w:lineRule="auto"/>
        <w:ind w:firstLine="420" w:firstLineChars="200"/>
        <w:rPr>
          <w:rFonts w:ascii="Arial" w:hAnsi="Arial" w:cs="Arial"/>
          <w:szCs w:val="21"/>
          <w:highlight w:val="none"/>
        </w:rPr>
      </w:pPr>
      <w:r>
        <w:rPr>
          <w:rFonts w:ascii="Arial" w:hAnsi="Arial" w:cs="Arial"/>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F4766B1">
      <w:pPr>
        <w:spacing w:line="360" w:lineRule="auto"/>
        <w:ind w:firstLine="482" w:firstLineChars="200"/>
        <w:rPr>
          <w:rFonts w:ascii="Arial" w:hAnsi="Arial" w:cs="Arial"/>
          <w:b/>
          <w:bCs/>
          <w:sz w:val="24"/>
          <w:highlight w:val="none"/>
        </w:rPr>
      </w:pPr>
      <w:r>
        <w:rPr>
          <w:rFonts w:ascii="Arial" w:hAnsi="Arial" w:cs="Arial"/>
          <w:b/>
          <w:bCs/>
          <w:sz w:val="24"/>
          <w:highlight w:val="none"/>
        </w:rPr>
        <w:t>31. 询问、质疑和投诉</w:t>
      </w:r>
    </w:p>
    <w:p w14:paraId="718AE4DD">
      <w:pPr>
        <w:spacing w:line="360" w:lineRule="auto"/>
        <w:ind w:firstLine="420" w:firstLineChars="200"/>
        <w:rPr>
          <w:rFonts w:ascii="Arial" w:hAnsi="Arial" w:cs="Arial"/>
          <w:highlight w:val="none"/>
        </w:rPr>
      </w:pPr>
      <w:r>
        <w:rPr>
          <w:rFonts w:ascii="Arial" w:hAnsi="Arial" w:cs="Arial"/>
          <w:highlight w:val="none"/>
        </w:rPr>
        <w:t>31.1供应商对政府采购活动事项有疑问的，可以向采购人、采购代理机构提出询问，采购人或者采购代理机构应当在3个工作日内对供应商依法提出的询问作出答复。</w:t>
      </w:r>
    </w:p>
    <w:p w14:paraId="3DD5A3DB">
      <w:pPr>
        <w:spacing w:line="360" w:lineRule="auto"/>
        <w:ind w:firstLine="420" w:firstLineChars="200"/>
        <w:rPr>
          <w:rFonts w:ascii="Arial" w:hAnsi="Arial" w:cs="Arial"/>
          <w:highlight w:val="none"/>
        </w:rPr>
      </w:pPr>
      <w:r>
        <w:rPr>
          <w:rFonts w:ascii="Arial" w:hAnsi="Arial" w:cs="Arial"/>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ascii="Arial" w:hAnsi="Arial" w:cs="Arial"/>
          <w:highlight w:val="none"/>
          <w:shd w:val="clear" w:color="auto" w:fill="FFFFFF"/>
        </w:rPr>
        <w:t>接收质疑函的方式、联系部门、联系电话和通讯地址等信息详见</w:t>
      </w:r>
      <w:r>
        <w:rPr>
          <w:rFonts w:ascii="Arial" w:hAnsi="Arial" w:cs="Arial"/>
          <w:szCs w:val="21"/>
          <w:highlight w:val="none"/>
        </w:rPr>
        <w:t>“供应商须知前附表”</w:t>
      </w:r>
      <w:r>
        <w:rPr>
          <w:rFonts w:ascii="Arial" w:hAnsi="Arial" w:cs="Arial"/>
          <w:highlight w:val="none"/>
        </w:rPr>
        <w:t>。具体质疑起算时间如下：</w:t>
      </w:r>
    </w:p>
    <w:p w14:paraId="5B97807A">
      <w:pPr>
        <w:spacing w:line="360" w:lineRule="auto"/>
        <w:ind w:firstLine="420" w:firstLineChars="200"/>
        <w:rPr>
          <w:rFonts w:ascii="Arial" w:hAnsi="Arial" w:cs="Arial"/>
          <w:highlight w:val="none"/>
        </w:rPr>
      </w:pPr>
      <w:r>
        <w:rPr>
          <w:rFonts w:ascii="Arial" w:hAnsi="Arial" w:cs="Arial"/>
          <w:highlight w:val="none"/>
        </w:rPr>
        <w:t>（1）对可以质疑的谈判文件提出质疑的，为收到谈判文件之日或者竞争性谈判公告期限届满之日；</w:t>
      </w:r>
    </w:p>
    <w:p w14:paraId="3F8B8DF2">
      <w:pPr>
        <w:spacing w:line="360" w:lineRule="auto"/>
        <w:ind w:firstLine="420" w:firstLineChars="200"/>
        <w:rPr>
          <w:rFonts w:ascii="Arial" w:hAnsi="Arial" w:cs="Arial"/>
          <w:highlight w:val="none"/>
        </w:rPr>
      </w:pPr>
      <w:r>
        <w:rPr>
          <w:rFonts w:ascii="Arial" w:hAnsi="Arial" w:cs="Arial"/>
          <w:highlight w:val="none"/>
        </w:rPr>
        <w:t>（2）对采购过程提出质疑的，为各采购程序环节结束之日；</w:t>
      </w:r>
    </w:p>
    <w:p w14:paraId="77C1E84F">
      <w:pPr>
        <w:spacing w:line="360" w:lineRule="auto"/>
        <w:ind w:firstLine="420" w:firstLineChars="200"/>
        <w:rPr>
          <w:rFonts w:ascii="Arial" w:hAnsi="Arial" w:cs="Arial"/>
          <w:highlight w:val="none"/>
        </w:rPr>
      </w:pPr>
      <w:r>
        <w:rPr>
          <w:rFonts w:ascii="Arial" w:hAnsi="Arial" w:cs="Arial"/>
          <w:highlight w:val="none"/>
        </w:rPr>
        <w:t>（3）对成交结果提出质疑的，为成交结果公告期限届满之日。</w:t>
      </w:r>
    </w:p>
    <w:p w14:paraId="2FD205A6">
      <w:pPr>
        <w:spacing w:line="360" w:lineRule="auto"/>
        <w:ind w:firstLine="420" w:firstLineChars="200"/>
        <w:rPr>
          <w:rFonts w:ascii="Arial" w:hAnsi="Arial" w:cs="Arial"/>
          <w:highlight w:val="none"/>
        </w:rPr>
      </w:pPr>
      <w:r>
        <w:rPr>
          <w:rFonts w:ascii="Arial" w:hAnsi="Arial" w:cs="Arial"/>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1EABDF3">
      <w:pPr>
        <w:spacing w:line="360" w:lineRule="auto"/>
        <w:ind w:firstLine="420" w:firstLineChars="200"/>
        <w:rPr>
          <w:rFonts w:ascii="Arial" w:hAnsi="Arial" w:cs="Arial"/>
          <w:highlight w:val="none"/>
        </w:rPr>
      </w:pPr>
      <w:r>
        <w:rPr>
          <w:rFonts w:ascii="Arial" w:hAnsi="Arial" w:cs="Arial"/>
          <w:highlight w:val="none"/>
        </w:rPr>
        <w:t>31.4 供应商提出质疑应当提交质疑函和必要的证明材料，针对同一采购程序环节的质疑必须在法定质疑期内一次性提出。质疑函应当包括下列内容</w:t>
      </w:r>
      <w:r>
        <w:rPr>
          <w:rFonts w:ascii="Arial" w:hAnsi="Arial" w:cs="Arial"/>
          <w:bCs/>
          <w:highlight w:val="none"/>
        </w:rPr>
        <w:t>（质疑函格式后附）</w:t>
      </w:r>
      <w:r>
        <w:rPr>
          <w:rFonts w:ascii="Arial" w:hAnsi="Arial" w:cs="Arial"/>
          <w:highlight w:val="none"/>
        </w:rPr>
        <w:t>：</w:t>
      </w:r>
    </w:p>
    <w:p w14:paraId="781C1A8C">
      <w:pPr>
        <w:spacing w:line="360" w:lineRule="auto"/>
        <w:ind w:firstLine="420" w:firstLineChars="200"/>
        <w:rPr>
          <w:rFonts w:ascii="Arial" w:hAnsi="Arial" w:cs="Arial"/>
          <w:highlight w:val="none"/>
        </w:rPr>
      </w:pPr>
      <w:r>
        <w:rPr>
          <w:rFonts w:ascii="Arial" w:hAnsi="Arial" w:cs="Arial"/>
          <w:highlight w:val="none"/>
        </w:rPr>
        <w:t>（1）供应商的姓名或者名称、地址、邮编、联系人及联系电话；</w:t>
      </w:r>
    </w:p>
    <w:p w14:paraId="7B787005">
      <w:pPr>
        <w:spacing w:line="360" w:lineRule="auto"/>
        <w:ind w:firstLine="420" w:firstLineChars="200"/>
        <w:rPr>
          <w:rFonts w:ascii="Arial" w:hAnsi="Arial" w:cs="Arial"/>
          <w:highlight w:val="none"/>
        </w:rPr>
      </w:pPr>
      <w:r>
        <w:rPr>
          <w:rFonts w:ascii="Arial" w:hAnsi="Arial" w:cs="Arial"/>
          <w:highlight w:val="none"/>
        </w:rPr>
        <w:t>（2）质疑项目的名称、编号；</w:t>
      </w:r>
    </w:p>
    <w:p w14:paraId="4209E88B">
      <w:pPr>
        <w:spacing w:line="360" w:lineRule="auto"/>
        <w:ind w:firstLine="420" w:firstLineChars="200"/>
        <w:rPr>
          <w:rFonts w:ascii="Arial" w:hAnsi="Arial" w:cs="Arial"/>
          <w:highlight w:val="none"/>
        </w:rPr>
      </w:pPr>
      <w:r>
        <w:rPr>
          <w:rFonts w:ascii="Arial" w:hAnsi="Arial" w:cs="Arial"/>
          <w:highlight w:val="none"/>
        </w:rPr>
        <w:t>（3）具体、明确的质疑事项和与质疑事项相关的请求；</w:t>
      </w:r>
    </w:p>
    <w:p w14:paraId="57A25AB8">
      <w:pPr>
        <w:spacing w:line="360" w:lineRule="auto"/>
        <w:ind w:firstLine="420" w:firstLineChars="200"/>
        <w:rPr>
          <w:rFonts w:ascii="Arial" w:hAnsi="Arial" w:cs="Arial"/>
          <w:highlight w:val="none"/>
        </w:rPr>
      </w:pPr>
      <w:r>
        <w:rPr>
          <w:rFonts w:ascii="Arial" w:hAnsi="Arial" w:cs="Arial"/>
          <w:highlight w:val="none"/>
        </w:rPr>
        <w:t>（4）事实依据；</w:t>
      </w:r>
    </w:p>
    <w:p w14:paraId="52C19E50">
      <w:pPr>
        <w:spacing w:line="360" w:lineRule="auto"/>
        <w:ind w:firstLine="420" w:firstLineChars="200"/>
        <w:rPr>
          <w:rFonts w:ascii="Arial" w:hAnsi="Arial" w:cs="Arial"/>
          <w:highlight w:val="none"/>
        </w:rPr>
      </w:pPr>
      <w:r>
        <w:rPr>
          <w:rFonts w:ascii="Arial" w:hAnsi="Arial" w:cs="Arial"/>
          <w:highlight w:val="none"/>
        </w:rPr>
        <w:t>（5）必要的法律依据；</w:t>
      </w:r>
    </w:p>
    <w:p w14:paraId="3A821F6C">
      <w:pPr>
        <w:spacing w:line="360" w:lineRule="auto"/>
        <w:ind w:firstLine="420" w:firstLineChars="200"/>
        <w:rPr>
          <w:rFonts w:ascii="Arial" w:hAnsi="Arial" w:cs="Arial"/>
          <w:highlight w:val="none"/>
        </w:rPr>
      </w:pPr>
      <w:r>
        <w:rPr>
          <w:rFonts w:ascii="Arial" w:hAnsi="Arial" w:cs="Arial"/>
          <w:highlight w:val="none"/>
        </w:rPr>
        <w:t>（6）提出质疑的日期。</w:t>
      </w:r>
    </w:p>
    <w:p w14:paraId="4EEF0DDB">
      <w:pPr>
        <w:spacing w:line="360" w:lineRule="auto"/>
        <w:ind w:firstLine="420" w:firstLineChars="200"/>
        <w:rPr>
          <w:rFonts w:ascii="Arial" w:hAnsi="Arial" w:cs="Arial"/>
          <w:highlight w:val="none"/>
        </w:rPr>
      </w:pPr>
      <w:r>
        <w:rPr>
          <w:rFonts w:ascii="Arial" w:hAnsi="Arial" w:cs="Arial"/>
          <w:highlight w:val="none"/>
        </w:rPr>
        <w:t>供应商为自然人的，应当由本人签字；供应商为法人或者其他组织的，应当由法定代表人、主要负责人，或者其委托代理人签字或者盖章，并加盖公章。</w:t>
      </w:r>
    </w:p>
    <w:p w14:paraId="26B331AD">
      <w:pPr>
        <w:spacing w:line="360" w:lineRule="auto"/>
        <w:ind w:firstLine="420" w:firstLineChars="200"/>
        <w:rPr>
          <w:rFonts w:ascii="Arial" w:hAnsi="Arial" w:cs="Arial"/>
          <w:highlight w:val="none"/>
        </w:rPr>
      </w:pPr>
      <w:r>
        <w:rPr>
          <w:rFonts w:ascii="Arial" w:hAnsi="Arial" w:cs="Arial"/>
          <w:highlight w:val="none"/>
        </w:rPr>
        <w:t>31.5采购人、采购代理机构认为供应商质疑不成立，或者成立但未对成交结果构成影响的，继续开展采购活动；认为供应商质疑成立且影响或者可能影响成交结果的，按照下列情况处理：</w:t>
      </w:r>
    </w:p>
    <w:p w14:paraId="08380AA9">
      <w:pPr>
        <w:spacing w:line="360" w:lineRule="auto"/>
        <w:ind w:firstLine="420" w:firstLineChars="200"/>
        <w:rPr>
          <w:rFonts w:ascii="Arial" w:hAnsi="Arial" w:cs="Arial"/>
          <w:highlight w:val="none"/>
        </w:rPr>
      </w:pPr>
      <w:r>
        <w:rPr>
          <w:rFonts w:ascii="Arial" w:hAnsi="Arial" w:cs="Arial"/>
          <w:highlight w:val="none"/>
        </w:rPr>
        <w:t>（一）对采购文件提出的质疑，依法通过澄清或者修改可以继续开展采购活动的，澄清或者修改采购文件后继续开展采购活动；否则应当修改采购文件后重新开展采购活动。</w:t>
      </w:r>
    </w:p>
    <w:p w14:paraId="2880B3A4">
      <w:pPr>
        <w:spacing w:line="360" w:lineRule="auto"/>
        <w:ind w:firstLine="420" w:firstLineChars="200"/>
        <w:rPr>
          <w:rFonts w:ascii="Arial" w:hAnsi="Arial" w:cs="Arial"/>
          <w:highlight w:val="none"/>
        </w:rPr>
      </w:pPr>
      <w:r>
        <w:rPr>
          <w:rFonts w:ascii="Arial" w:hAnsi="Arial" w:cs="Arial"/>
          <w:highlight w:val="none"/>
        </w:rPr>
        <w:t>（二）对采购过程或者成交结果提出的质疑，合格供应商符合法定数量时，可以从合格的成交候选人中另行确定成交供应商的，应当依法另行确定成交供应商；否则应当重新开展采购活动。</w:t>
      </w:r>
    </w:p>
    <w:p w14:paraId="7FB91837">
      <w:pPr>
        <w:spacing w:line="360" w:lineRule="auto"/>
        <w:ind w:firstLine="420" w:firstLineChars="200"/>
        <w:rPr>
          <w:rFonts w:ascii="Arial" w:hAnsi="Arial" w:cs="Arial"/>
          <w:highlight w:val="none"/>
        </w:rPr>
      </w:pPr>
      <w:r>
        <w:rPr>
          <w:rFonts w:ascii="Arial" w:hAnsi="Arial" w:cs="Arial"/>
          <w:highlight w:val="none"/>
        </w:rPr>
        <w:t>质疑答复导致成交结果改变的，采购人或者采购代理机构应当将有关情况书面报告本级财政部门。</w:t>
      </w:r>
    </w:p>
    <w:p w14:paraId="24B0752F">
      <w:pPr>
        <w:spacing w:line="360" w:lineRule="auto"/>
        <w:ind w:firstLine="420" w:firstLineChars="200"/>
        <w:rPr>
          <w:rFonts w:ascii="Arial" w:hAnsi="Arial" w:cs="Arial"/>
          <w:highlight w:val="none"/>
        </w:rPr>
      </w:pPr>
      <w:r>
        <w:rPr>
          <w:rFonts w:ascii="Arial" w:hAnsi="Arial" w:cs="Arial"/>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1B3314C">
      <w:pPr>
        <w:pStyle w:val="4"/>
        <w:spacing w:before="0" w:after="0" w:line="360" w:lineRule="auto"/>
        <w:ind w:firstLine="643" w:firstLineChars="200"/>
        <w:rPr>
          <w:rFonts w:ascii="Arial" w:hAnsi="Arial" w:cs="Arial"/>
          <w:b w:val="0"/>
          <w:highlight w:val="none"/>
        </w:rPr>
      </w:pPr>
      <w:bookmarkStart w:id="53" w:name="_Toc15658"/>
      <w:bookmarkStart w:id="54" w:name="_Toc21303"/>
      <w:r>
        <w:rPr>
          <w:rFonts w:ascii="Arial" w:hAnsi="Arial" w:cs="Arial"/>
          <w:highlight w:val="none"/>
        </w:rPr>
        <w:t>六</w:t>
      </w:r>
      <w:r>
        <w:rPr>
          <w:rFonts w:ascii="Arial" w:hAnsi="Arial" w:cs="Arial"/>
          <w:b w:val="0"/>
          <w:highlight w:val="none"/>
        </w:rPr>
        <w:t>、验收</w:t>
      </w:r>
      <w:bookmarkEnd w:id="53"/>
      <w:bookmarkEnd w:id="54"/>
    </w:p>
    <w:p w14:paraId="20109698">
      <w:pPr>
        <w:tabs>
          <w:tab w:val="left" w:pos="0"/>
        </w:tabs>
        <w:spacing w:line="360" w:lineRule="auto"/>
        <w:ind w:firstLine="482" w:firstLineChars="200"/>
        <w:rPr>
          <w:rFonts w:ascii="Arial" w:hAnsi="Arial" w:cs="Arial"/>
          <w:b/>
          <w:bCs/>
          <w:sz w:val="24"/>
          <w:highlight w:val="none"/>
        </w:rPr>
      </w:pPr>
      <w:r>
        <w:rPr>
          <w:rFonts w:ascii="Arial" w:hAnsi="Arial" w:cs="Arial"/>
          <w:b/>
          <w:bCs/>
          <w:sz w:val="24"/>
          <w:highlight w:val="none"/>
        </w:rPr>
        <w:t>32.验收</w:t>
      </w:r>
    </w:p>
    <w:p w14:paraId="421D4F92">
      <w:pPr>
        <w:tabs>
          <w:tab w:val="left" w:pos="0"/>
        </w:tabs>
        <w:spacing w:line="360" w:lineRule="auto"/>
        <w:ind w:firstLine="420" w:firstLineChars="200"/>
        <w:rPr>
          <w:rFonts w:ascii="Arial" w:hAnsi="Arial" w:cs="Arial"/>
          <w:kern w:val="0"/>
          <w:szCs w:val="21"/>
          <w:highlight w:val="none"/>
        </w:rPr>
      </w:pPr>
      <w:r>
        <w:rPr>
          <w:rFonts w:ascii="Arial" w:hAnsi="Arial" w:cs="Arial"/>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C6D5683">
      <w:pPr>
        <w:tabs>
          <w:tab w:val="left" w:pos="0"/>
        </w:tabs>
        <w:spacing w:line="360" w:lineRule="auto"/>
        <w:ind w:firstLine="420" w:firstLineChars="200"/>
        <w:rPr>
          <w:rFonts w:ascii="Arial" w:hAnsi="Arial" w:cs="Arial"/>
          <w:kern w:val="0"/>
          <w:szCs w:val="21"/>
          <w:highlight w:val="none"/>
        </w:rPr>
      </w:pPr>
      <w:r>
        <w:rPr>
          <w:rFonts w:ascii="Arial" w:hAnsi="Arial" w:cs="Arial"/>
          <w:kern w:val="0"/>
          <w:szCs w:val="21"/>
          <w:highlight w:val="none"/>
        </w:rPr>
        <w:t>32.2采购人可以邀请参加本项目的其他供应商或者第三方机构参与验收。参与验收的供应商或者第三方机构的意见作为验收书的参考资料一并存档。</w:t>
      </w:r>
    </w:p>
    <w:p w14:paraId="054FE339">
      <w:pPr>
        <w:tabs>
          <w:tab w:val="left" w:pos="0"/>
        </w:tabs>
        <w:spacing w:line="360" w:lineRule="auto"/>
        <w:ind w:firstLine="420" w:firstLineChars="200"/>
        <w:rPr>
          <w:rFonts w:ascii="Arial" w:hAnsi="Arial" w:cs="Arial"/>
          <w:kern w:val="0"/>
          <w:szCs w:val="21"/>
          <w:highlight w:val="none"/>
        </w:rPr>
      </w:pPr>
      <w:r>
        <w:rPr>
          <w:rFonts w:ascii="Arial" w:hAnsi="Arial" w:cs="Arial"/>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CC3798F">
      <w:pPr>
        <w:tabs>
          <w:tab w:val="left" w:pos="0"/>
        </w:tabs>
        <w:spacing w:line="360" w:lineRule="auto"/>
        <w:ind w:firstLine="420" w:firstLineChars="200"/>
        <w:rPr>
          <w:rFonts w:ascii="Arial" w:hAnsi="Arial" w:cs="Arial"/>
          <w:szCs w:val="21"/>
          <w:highlight w:val="none"/>
        </w:rPr>
      </w:pPr>
      <w:r>
        <w:rPr>
          <w:rFonts w:ascii="Arial" w:hAnsi="Arial" w:cs="Arial"/>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E6959F2">
      <w:pPr>
        <w:pStyle w:val="4"/>
        <w:spacing w:before="0" w:after="0" w:line="360" w:lineRule="auto"/>
        <w:ind w:firstLine="640" w:firstLineChars="200"/>
        <w:rPr>
          <w:rFonts w:ascii="Arial" w:hAnsi="Arial" w:cs="Arial"/>
          <w:b w:val="0"/>
          <w:bCs w:val="0"/>
          <w:highlight w:val="none"/>
        </w:rPr>
      </w:pPr>
      <w:bookmarkStart w:id="55" w:name="_Toc13573"/>
      <w:bookmarkStart w:id="56" w:name="_Toc22323"/>
      <w:r>
        <w:rPr>
          <w:rFonts w:ascii="Arial" w:hAnsi="Arial" w:cs="Arial"/>
          <w:b w:val="0"/>
          <w:bCs w:val="0"/>
          <w:highlight w:val="none"/>
        </w:rPr>
        <w:t>七、其他事项</w:t>
      </w:r>
      <w:bookmarkEnd w:id="55"/>
      <w:bookmarkEnd w:id="56"/>
    </w:p>
    <w:p w14:paraId="39DEE732">
      <w:pPr>
        <w:spacing w:line="360" w:lineRule="auto"/>
        <w:ind w:firstLine="482" w:firstLineChars="200"/>
        <w:rPr>
          <w:rFonts w:ascii="Arial" w:hAnsi="Arial" w:cs="Arial"/>
          <w:b/>
          <w:bCs/>
          <w:sz w:val="24"/>
          <w:highlight w:val="none"/>
        </w:rPr>
      </w:pPr>
      <w:r>
        <w:rPr>
          <w:rFonts w:ascii="Arial" w:hAnsi="Arial" w:cs="Arial"/>
          <w:b/>
          <w:bCs/>
          <w:sz w:val="24"/>
          <w:highlight w:val="none"/>
        </w:rPr>
        <w:t>33.代理货物费</w:t>
      </w:r>
    </w:p>
    <w:p w14:paraId="651811A3">
      <w:pPr>
        <w:tabs>
          <w:tab w:val="left" w:pos="2835"/>
        </w:tabs>
        <w:spacing w:line="360" w:lineRule="auto"/>
        <w:ind w:firstLine="420" w:firstLineChars="200"/>
        <w:rPr>
          <w:rFonts w:ascii="Arial" w:hAnsi="Arial" w:cs="Arial"/>
          <w:szCs w:val="21"/>
          <w:highlight w:val="none"/>
        </w:rPr>
      </w:pPr>
      <w:r>
        <w:rPr>
          <w:rFonts w:ascii="Arial" w:hAnsi="Arial" w:cs="Arial"/>
          <w:szCs w:val="21"/>
          <w:highlight w:val="none"/>
        </w:rPr>
        <w:t>代理货物收费标准及缴费账户详见“供应商须知前附表”，供应商为联合体的，可以由联合体中的一方或者多方共同交纳代理货物费。</w:t>
      </w:r>
    </w:p>
    <w:p w14:paraId="7ED02C90">
      <w:pPr>
        <w:spacing w:line="360" w:lineRule="auto"/>
        <w:ind w:firstLine="482" w:firstLineChars="200"/>
        <w:rPr>
          <w:rFonts w:ascii="Arial" w:hAnsi="Arial" w:cs="Arial"/>
          <w:b/>
          <w:bCs/>
          <w:sz w:val="24"/>
          <w:highlight w:val="none"/>
        </w:rPr>
      </w:pPr>
      <w:r>
        <w:rPr>
          <w:rFonts w:ascii="Arial" w:hAnsi="Arial" w:cs="Arial"/>
          <w:b/>
          <w:bCs/>
          <w:sz w:val="24"/>
          <w:highlight w:val="none"/>
        </w:rPr>
        <w:t>34.需要补充的其他内容</w:t>
      </w:r>
    </w:p>
    <w:p w14:paraId="57722035">
      <w:pPr>
        <w:pStyle w:val="16"/>
        <w:spacing w:line="360" w:lineRule="auto"/>
        <w:ind w:firstLine="420" w:firstLineChars="200"/>
        <w:contextualSpacing/>
        <w:rPr>
          <w:rFonts w:ascii="Arial" w:hAnsi="Arial" w:cs="Arial"/>
          <w:sz w:val="21"/>
          <w:highlight w:val="none"/>
        </w:rPr>
      </w:pPr>
      <w:r>
        <w:rPr>
          <w:rFonts w:ascii="Arial" w:hAnsi="Arial" w:cs="Arial"/>
          <w:sz w:val="21"/>
          <w:highlight w:val="none"/>
        </w:rPr>
        <w:t>34.1本谈判文件解释规则详见“供应商须知前附表”。</w:t>
      </w:r>
    </w:p>
    <w:p w14:paraId="29D1D25B">
      <w:pPr>
        <w:spacing w:line="360" w:lineRule="auto"/>
        <w:ind w:firstLine="420" w:firstLineChars="200"/>
        <w:contextualSpacing/>
        <w:rPr>
          <w:rFonts w:ascii="Arial" w:hAnsi="Arial" w:cs="Arial"/>
          <w:highlight w:val="none"/>
        </w:rPr>
      </w:pPr>
      <w:r>
        <w:rPr>
          <w:rFonts w:ascii="Arial" w:hAnsi="Arial" w:cs="Arial"/>
          <w:kern w:val="0"/>
          <w:szCs w:val="21"/>
          <w:highlight w:val="none"/>
        </w:rPr>
        <w:t>34.2 其他事</w:t>
      </w:r>
      <w:r>
        <w:rPr>
          <w:rFonts w:ascii="Arial" w:hAnsi="Arial" w:cs="Arial"/>
          <w:highlight w:val="none"/>
        </w:rPr>
        <w:t>项详见“供应商须知前附表”。</w:t>
      </w:r>
    </w:p>
    <w:p w14:paraId="6B2F8303">
      <w:pPr>
        <w:pStyle w:val="16"/>
        <w:spacing w:line="360" w:lineRule="auto"/>
        <w:ind w:firstLine="400" w:firstLineChars="200"/>
        <w:contextualSpacing/>
        <w:rPr>
          <w:rFonts w:ascii="Arial" w:hAnsi="Arial" w:cs="Arial"/>
          <w:sz w:val="21"/>
          <w:highlight w:val="none"/>
        </w:rPr>
      </w:pPr>
      <w:r>
        <w:rPr>
          <w:rFonts w:ascii="Arial" w:hAnsi="Arial" w:cs="Arial"/>
          <w:highlight w:val="none"/>
        </w:rPr>
        <w:t>34.3</w:t>
      </w:r>
      <w:r>
        <w:rPr>
          <w:rFonts w:ascii="Arial" w:hAnsi="Arial" w:cs="Arial"/>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7A26CF7F">
      <w:pPr>
        <w:pStyle w:val="16"/>
        <w:spacing w:line="360" w:lineRule="auto"/>
        <w:ind w:firstLine="420" w:firstLineChars="200"/>
        <w:contextualSpacing/>
        <w:rPr>
          <w:rFonts w:ascii="Arial" w:hAnsi="Arial" w:cs="Arial"/>
          <w:sz w:val="21"/>
          <w:highlight w:val="none"/>
        </w:rPr>
      </w:pPr>
      <w:r>
        <w:rPr>
          <w:rFonts w:ascii="Arial" w:hAnsi="Arial" w:cs="Arial"/>
          <w:sz w:val="21"/>
          <w:highlight w:val="none"/>
        </w:rPr>
        <w:t>在货物采购项目中，货物由中小企业制造，即货物由中小企业生产且使用该中小企业商号或者注册商标，不对其中涉及的工程承建商和货物的承接商作出要求；</w:t>
      </w:r>
    </w:p>
    <w:p w14:paraId="22C75620">
      <w:pPr>
        <w:pStyle w:val="16"/>
        <w:spacing w:line="360" w:lineRule="auto"/>
        <w:ind w:firstLine="420" w:firstLineChars="200"/>
        <w:contextualSpacing/>
        <w:rPr>
          <w:rFonts w:ascii="Arial" w:hAnsi="Arial" w:cs="Arial"/>
          <w:sz w:val="21"/>
          <w:highlight w:val="none"/>
        </w:rPr>
      </w:pPr>
      <w:r>
        <w:rPr>
          <w:rFonts w:ascii="Arial" w:hAnsi="Arial" w:cs="Arial"/>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67109B0A">
      <w:pPr>
        <w:pStyle w:val="16"/>
        <w:spacing w:line="360" w:lineRule="auto"/>
        <w:ind w:firstLine="420" w:firstLineChars="200"/>
        <w:textAlignment w:val="center"/>
        <w:rPr>
          <w:rFonts w:ascii="Arial" w:hAnsi="Arial" w:cs="Arial"/>
          <w:sz w:val="21"/>
          <w:highlight w:val="none"/>
        </w:rPr>
      </w:pPr>
      <w:r>
        <w:rPr>
          <w:rFonts w:ascii="Arial" w:hAnsi="Arial" w:cs="Arial"/>
          <w:sz w:val="21"/>
          <w:highlight w:val="none"/>
        </w:rPr>
        <w:t>依据本文件规定享受扶持政策获得政府采购合同的，小微企业不得将合同分包给大中型企业，中型企业不得将合同分包给大型企业。</w:t>
      </w:r>
    </w:p>
    <w:p w14:paraId="403DA9CD">
      <w:pPr>
        <w:spacing w:line="360" w:lineRule="auto"/>
        <w:ind w:firstLine="480" w:firstLineChars="200"/>
        <w:rPr>
          <w:rFonts w:ascii="Arial" w:hAnsi="Arial" w:cs="Arial"/>
          <w:sz w:val="24"/>
          <w:highlight w:val="none"/>
        </w:rPr>
      </w:pPr>
      <w:r>
        <w:rPr>
          <w:rFonts w:ascii="Arial" w:hAnsi="Arial" w:cs="Arial"/>
          <w:sz w:val="24"/>
          <w:highlight w:val="none"/>
        </w:rPr>
        <w:t>35. 政采贷相关说明</w:t>
      </w:r>
    </w:p>
    <w:p w14:paraId="3D10B54C">
      <w:pPr>
        <w:spacing w:line="360" w:lineRule="auto"/>
        <w:ind w:firstLine="420" w:firstLineChars="200"/>
        <w:rPr>
          <w:rFonts w:ascii="Arial" w:hAnsi="Arial" w:cs="Arial"/>
          <w:b/>
          <w:highlight w:val="none"/>
        </w:rPr>
      </w:pPr>
      <w:r>
        <w:rPr>
          <w:rFonts w:ascii="Arial" w:hAnsi="Arial" w:cs="Arial"/>
          <w:highlight w:val="none"/>
        </w:rPr>
        <w:t>（1）为优化政府采购营商环境，缓解供应商资金难题，南宁市政府采购试行政府采购信用融资制度，</w:t>
      </w:r>
      <w:r>
        <w:rPr>
          <w:rFonts w:hint="eastAsia" w:ascii="Arial" w:hAnsi="Arial" w:cs="Arial"/>
          <w:highlight w:val="none"/>
          <w:lang w:eastAsia="zh-CN"/>
        </w:rPr>
        <w:t>成交供应商</w:t>
      </w:r>
      <w:r>
        <w:rPr>
          <w:rFonts w:ascii="Arial" w:hAnsi="Arial" w:cs="Arial"/>
          <w:highlight w:val="none"/>
        </w:rPr>
        <w:t>如有融资需求，可凭政府采购合同在“南宁市公共资源交易中心”官网（网址：http://www.nnggzy.org.cn）“交易信息</w:t>
      </w:r>
      <w:r>
        <w:rPr>
          <w:rFonts w:hint="eastAsia" w:ascii="Arial" w:hAnsi="Arial" w:cs="Arial"/>
          <w:highlight w:val="none"/>
          <w:lang w:eastAsia="zh-CN"/>
        </w:rPr>
        <w:t>－</w:t>
      </w:r>
      <w:r>
        <w:rPr>
          <w:rFonts w:ascii="Arial" w:hAnsi="Arial" w:cs="Arial"/>
          <w:highlight w:val="none"/>
        </w:rPr>
        <w:t>政府采购-政府采购信用融资”中融资银行和南宁市企业融资货物中心专栏信息申请政府采购信用融资。</w:t>
      </w:r>
    </w:p>
    <w:p w14:paraId="6EDA3809">
      <w:pPr>
        <w:spacing w:line="360" w:lineRule="auto"/>
        <w:ind w:firstLine="420" w:firstLineChars="200"/>
        <w:jc w:val="left"/>
        <w:rPr>
          <w:rFonts w:ascii="Arial" w:hAnsi="Arial" w:cs="Arial"/>
          <w:highlight w:val="none"/>
        </w:rPr>
      </w:pPr>
      <w:r>
        <w:rPr>
          <w:rFonts w:ascii="Arial" w:hAnsi="Arial" w:cs="Arial"/>
          <w:highlight w:val="none"/>
        </w:rPr>
        <w:t>（2）线上渠道：登录中征营应收账款融资服务平台（网址：</w:t>
      </w:r>
      <w:r>
        <w:rPr>
          <w:highlight w:val="none"/>
        </w:rPr>
        <w:fldChar w:fldCharType="begin"/>
      </w:r>
      <w:r>
        <w:rPr>
          <w:highlight w:val="none"/>
        </w:rPr>
        <w:instrText xml:space="preserve"> HYPERLINK "https://www.crcrfsp.com" </w:instrText>
      </w:r>
      <w:r>
        <w:rPr>
          <w:highlight w:val="none"/>
        </w:rPr>
        <w:fldChar w:fldCharType="separate"/>
      </w:r>
      <w:r>
        <w:rPr>
          <w:rFonts w:ascii="Arial" w:hAnsi="Arial" w:cs="Arial"/>
          <w:highlight w:val="none"/>
        </w:rPr>
        <w:t>https://www.crcrfsp.com</w:t>
      </w:r>
      <w:r>
        <w:rPr>
          <w:rFonts w:ascii="Arial" w:hAnsi="Arial" w:cs="Arial"/>
          <w:highlight w:val="none"/>
        </w:rPr>
        <w:fldChar w:fldCharType="end"/>
      </w:r>
      <w:r>
        <w:rPr>
          <w:rFonts w:ascii="Arial" w:hAnsi="Arial" w:cs="Arial"/>
          <w:highlight w:val="none"/>
        </w:rPr>
        <w:t>，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1EA66BC0">
      <w:pPr>
        <w:spacing w:line="360" w:lineRule="auto"/>
        <w:ind w:firstLine="422" w:firstLineChars="200"/>
        <w:rPr>
          <w:rFonts w:ascii="Arial" w:hAnsi="Arial" w:cs="Arial"/>
          <w:b/>
          <w:highlight w:val="none"/>
        </w:rPr>
      </w:pPr>
    </w:p>
    <w:p w14:paraId="28D266BC">
      <w:pPr>
        <w:spacing w:line="360" w:lineRule="auto"/>
        <w:ind w:firstLine="422" w:firstLineChars="200"/>
        <w:rPr>
          <w:rFonts w:ascii="Arial" w:hAnsi="Arial" w:cs="Arial"/>
          <w:b/>
          <w:highlight w:val="none"/>
        </w:rPr>
      </w:pPr>
    </w:p>
    <w:p w14:paraId="3DBF5FF1">
      <w:pPr>
        <w:spacing w:line="360" w:lineRule="auto"/>
        <w:ind w:firstLine="422" w:firstLineChars="200"/>
        <w:rPr>
          <w:rFonts w:ascii="Arial" w:hAnsi="Arial" w:cs="Arial"/>
          <w:b/>
          <w:highlight w:val="none"/>
        </w:rPr>
      </w:pPr>
    </w:p>
    <w:p w14:paraId="6D936F05">
      <w:pPr>
        <w:spacing w:line="360" w:lineRule="auto"/>
        <w:ind w:firstLine="422" w:firstLineChars="200"/>
        <w:rPr>
          <w:rFonts w:ascii="Arial" w:hAnsi="Arial" w:cs="Arial"/>
          <w:highlight w:val="none"/>
        </w:rPr>
      </w:pPr>
      <w:r>
        <w:rPr>
          <w:rFonts w:ascii="Arial" w:hAnsi="Arial" w:cs="Arial"/>
          <w:b/>
          <w:highlight w:val="none"/>
        </w:rPr>
        <w:br w:type="page"/>
      </w:r>
    </w:p>
    <w:p w14:paraId="1DEEEACC">
      <w:pPr>
        <w:pStyle w:val="2"/>
        <w:jc w:val="center"/>
        <w:rPr>
          <w:rFonts w:ascii="Arial" w:hAnsi="Arial" w:cs="Arial"/>
          <w:highlight w:val="none"/>
        </w:rPr>
      </w:pPr>
      <w:bookmarkStart w:id="57" w:name="_Toc14255"/>
      <w:bookmarkStart w:id="58" w:name="_Toc1670"/>
      <w:bookmarkStart w:id="59" w:name="_Toc5702"/>
      <w:bookmarkStart w:id="60" w:name="_Toc21864"/>
      <w:r>
        <w:rPr>
          <w:rFonts w:ascii="Arial" w:hAnsi="Arial" w:cs="Arial"/>
          <w:highlight w:val="none"/>
        </w:rPr>
        <w:t>第四章  评审程序、评审方法和成交标准</w:t>
      </w:r>
      <w:bookmarkEnd w:id="57"/>
      <w:bookmarkEnd w:id="58"/>
      <w:bookmarkEnd w:id="59"/>
      <w:bookmarkEnd w:id="60"/>
    </w:p>
    <w:p w14:paraId="0912BA20">
      <w:pPr>
        <w:pStyle w:val="3"/>
        <w:spacing w:before="0" w:after="0" w:line="360" w:lineRule="auto"/>
        <w:ind w:firstLine="640" w:firstLineChars="200"/>
        <w:jc w:val="center"/>
        <w:rPr>
          <w:rFonts w:ascii="Arial" w:hAnsi="Arial" w:cs="Arial"/>
          <w:b w:val="0"/>
          <w:highlight w:val="none"/>
        </w:rPr>
      </w:pPr>
      <w:bookmarkStart w:id="61" w:name="_Toc12903"/>
      <w:bookmarkStart w:id="62" w:name="_Toc22999"/>
      <w:bookmarkStart w:id="63" w:name="_Toc26160"/>
      <w:bookmarkStart w:id="64" w:name="_Toc16956"/>
      <w:r>
        <w:rPr>
          <w:rFonts w:ascii="Arial" w:hAnsi="Arial" w:cs="Arial"/>
          <w:b w:val="0"/>
          <w:highlight w:val="none"/>
        </w:rPr>
        <w:t>第一节 评审程序和评审方法</w:t>
      </w:r>
      <w:bookmarkEnd w:id="61"/>
      <w:bookmarkEnd w:id="62"/>
      <w:bookmarkEnd w:id="63"/>
      <w:bookmarkEnd w:id="64"/>
    </w:p>
    <w:p w14:paraId="4C4F255B">
      <w:pPr>
        <w:spacing w:line="360" w:lineRule="auto"/>
        <w:ind w:firstLine="482" w:firstLineChars="200"/>
        <w:rPr>
          <w:rFonts w:ascii="Arial" w:hAnsi="Arial" w:cs="Arial"/>
          <w:b/>
          <w:bCs/>
          <w:sz w:val="24"/>
          <w:highlight w:val="none"/>
        </w:rPr>
      </w:pPr>
      <w:r>
        <w:rPr>
          <w:rFonts w:ascii="Arial" w:hAnsi="Arial" w:cs="Arial"/>
          <w:b/>
          <w:bCs/>
          <w:sz w:val="24"/>
          <w:highlight w:val="none"/>
        </w:rPr>
        <w:t>1.确认谈判文件</w:t>
      </w:r>
    </w:p>
    <w:p w14:paraId="6E58249D">
      <w:pPr>
        <w:spacing w:line="360" w:lineRule="auto"/>
        <w:ind w:firstLine="420" w:firstLineChars="200"/>
        <w:rPr>
          <w:rFonts w:ascii="Arial" w:hAnsi="Arial" w:cs="Arial"/>
          <w:szCs w:val="21"/>
          <w:highlight w:val="none"/>
        </w:rPr>
      </w:pPr>
      <w:r>
        <w:rPr>
          <w:rFonts w:ascii="Arial" w:hAnsi="Arial" w:cs="Arial"/>
          <w:szCs w:val="21"/>
          <w:highlight w:val="none"/>
        </w:rPr>
        <w:t>由谈判小组确认谈判文件。</w:t>
      </w:r>
    </w:p>
    <w:p w14:paraId="13A86ADB">
      <w:pPr>
        <w:spacing w:line="360" w:lineRule="auto"/>
        <w:ind w:firstLine="482" w:firstLineChars="200"/>
        <w:rPr>
          <w:rFonts w:ascii="Arial" w:hAnsi="Arial" w:cs="Arial"/>
          <w:b/>
          <w:bCs/>
          <w:sz w:val="24"/>
          <w:highlight w:val="none"/>
        </w:rPr>
      </w:pPr>
      <w:r>
        <w:rPr>
          <w:rFonts w:ascii="Arial" w:hAnsi="Arial" w:cs="Arial"/>
          <w:b/>
          <w:bCs/>
          <w:sz w:val="24"/>
          <w:highlight w:val="none"/>
        </w:rPr>
        <w:t>2.资格审查</w:t>
      </w:r>
    </w:p>
    <w:p w14:paraId="254FC5BE">
      <w:pPr>
        <w:snapToGrid w:val="0"/>
        <w:spacing w:line="360" w:lineRule="auto"/>
        <w:ind w:firstLine="420" w:firstLineChars="200"/>
        <w:rPr>
          <w:rFonts w:ascii="Arial" w:hAnsi="Arial" w:cs="Arial"/>
          <w:szCs w:val="21"/>
          <w:highlight w:val="none"/>
        </w:rPr>
      </w:pPr>
      <w:r>
        <w:rPr>
          <w:rFonts w:ascii="Arial" w:hAnsi="Arial" w:cs="Arial"/>
          <w:szCs w:val="21"/>
          <w:highlight w:val="none"/>
        </w:rPr>
        <w:t>2.1响应文件开启后，谈判小组依法对供应商的资格证明文件进行审查。</w:t>
      </w:r>
    </w:p>
    <w:p w14:paraId="56FA2385">
      <w:pPr>
        <w:snapToGrid w:val="0"/>
        <w:spacing w:line="360" w:lineRule="auto"/>
        <w:ind w:firstLine="420" w:firstLineChars="200"/>
        <w:rPr>
          <w:rFonts w:ascii="Arial" w:hAnsi="Arial" w:cs="Arial"/>
          <w:szCs w:val="21"/>
          <w:highlight w:val="none"/>
        </w:rPr>
      </w:pPr>
      <w:r>
        <w:rPr>
          <w:rFonts w:ascii="Arial" w:hAnsi="Arial" w:cs="Arial"/>
          <w:szCs w:val="21"/>
          <w:highlight w:val="none"/>
        </w:rPr>
        <w:t>注：采购人代表或者采购代理机构在资格审查结束前，对供应商进行信用查询。</w:t>
      </w:r>
    </w:p>
    <w:p w14:paraId="49704D89">
      <w:pPr>
        <w:snapToGrid w:val="0"/>
        <w:spacing w:line="360" w:lineRule="auto"/>
        <w:ind w:firstLine="420" w:firstLineChars="200"/>
        <w:jc w:val="left"/>
        <w:rPr>
          <w:rFonts w:ascii="Arial" w:hAnsi="Arial" w:cs="Arial"/>
          <w:szCs w:val="21"/>
          <w:highlight w:val="none"/>
        </w:rPr>
      </w:pPr>
      <w:r>
        <w:rPr>
          <w:rFonts w:ascii="Arial" w:hAnsi="Arial" w:cs="Arial"/>
          <w:szCs w:val="21"/>
          <w:highlight w:val="none"/>
        </w:rPr>
        <w:t>（1）查询渠道：“广西政府采购云平台”“信用中国”网站</w:t>
      </w:r>
      <w:r>
        <w:rPr>
          <w:rFonts w:hint="eastAsia" w:ascii="Arial" w:hAnsi="Arial" w:cs="Arial"/>
          <w:szCs w:val="21"/>
          <w:highlight w:val="none"/>
          <w:lang w:eastAsia="zh-CN"/>
        </w:rPr>
        <w:t>（</w:t>
      </w:r>
      <w:r>
        <w:rPr>
          <w:rFonts w:ascii="Arial" w:hAnsi="Arial" w:cs="Arial"/>
          <w:szCs w:val="21"/>
          <w:highlight w:val="none"/>
        </w:rPr>
        <w:t>www.creditchina.gov.cn</w:t>
      </w:r>
      <w:r>
        <w:rPr>
          <w:rFonts w:hint="eastAsia" w:ascii="Arial" w:hAnsi="Arial" w:cs="Arial"/>
          <w:szCs w:val="21"/>
          <w:highlight w:val="none"/>
          <w:lang w:eastAsia="zh-CN"/>
        </w:rPr>
        <w:t>）</w:t>
      </w:r>
      <w:r>
        <w:rPr>
          <w:rFonts w:ascii="Arial" w:hAnsi="Arial" w:cs="Arial"/>
          <w:szCs w:val="21"/>
          <w:highlight w:val="none"/>
        </w:rPr>
        <w:t>、中国政府采购网</w:t>
      </w:r>
      <w:r>
        <w:rPr>
          <w:rFonts w:hint="eastAsia" w:ascii="Arial" w:hAnsi="Arial" w:cs="Arial"/>
          <w:szCs w:val="21"/>
          <w:highlight w:val="none"/>
          <w:lang w:eastAsia="zh-CN"/>
        </w:rPr>
        <w:t>（</w:t>
      </w:r>
      <w:r>
        <w:rPr>
          <w:rFonts w:ascii="Arial" w:hAnsi="Arial" w:cs="Arial"/>
          <w:szCs w:val="21"/>
          <w:highlight w:val="none"/>
        </w:rPr>
        <w:t>www.ccgp.gov.cn</w:t>
      </w:r>
      <w:r>
        <w:rPr>
          <w:rFonts w:hint="eastAsia" w:ascii="Arial" w:hAnsi="Arial" w:cs="Arial"/>
          <w:szCs w:val="21"/>
          <w:highlight w:val="none"/>
          <w:lang w:eastAsia="zh-CN"/>
        </w:rPr>
        <w:t>）</w:t>
      </w:r>
      <w:r>
        <w:rPr>
          <w:rFonts w:ascii="Arial" w:hAnsi="Arial" w:cs="Arial"/>
          <w:szCs w:val="21"/>
          <w:highlight w:val="none"/>
        </w:rPr>
        <w:t>链接入口。</w:t>
      </w:r>
    </w:p>
    <w:p w14:paraId="618429BC">
      <w:pPr>
        <w:snapToGrid w:val="0"/>
        <w:spacing w:line="360" w:lineRule="auto"/>
        <w:ind w:firstLine="420" w:firstLineChars="200"/>
        <w:rPr>
          <w:rFonts w:ascii="Arial" w:hAnsi="Arial" w:cs="Arial"/>
          <w:szCs w:val="21"/>
          <w:highlight w:val="none"/>
        </w:rPr>
      </w:pPr>
      <w:r>
        <w:rPr>
          <w:rFonts w:ascii="Arial" w:hAnsi="Arial" w:cs="Arial"/>
          <w:szCs w:val="21"/>
          <w:highlight w:val="none"/>
        </w:rPr>
        <w:t>（2）信用查询截止时点：资格审查结束前。</w:t>
      </w:r>
    </w:p>
    <w:p w14:paraId="543E6014">
      <w:pPr>
        <w:snapToGrid w:val="0"/>
        <w:spacing w:line="360" w:lineRule="auto"/>
        <w:ind w:firstLine="420" w:firstLineChars="200"/>
        <w:rPr>
          <w:rFonts w:ascii="Arial" w:hAnsi="Arial" w:cs="Arial"/>
          <w:szCs w:val="21"/>
          <w:highlight w:val="none"/>
        </w:rPr>
      </w:pPr>
      <w:r>
        <w:rPr>
          <w:rFonts w:ascii="Arial" w:hAnsi="Arial" w:cs="Arial"/>
          <w:szCs w:val="21"/>
          <w:highlight w:val="none"/>
        </w:rPr>
        <w:t>查询记录和证据留存方式：在查询网站中直接打印查询记录，截图另存为电子文档作为评审资料保存。</w:t>
      </w:r>
    </w:p>
    <w:p w14:paraId="69479653">
      <w:pPr>
        <w:spacing w:line="360" w:lineRule="auto"/>
        <w:ind w:firstLine="420" w:firstLineChars="200"/>
        <w:rPr>
          <w:rFonts w:ascii="Arial" w:hAnsi="Arial" w:cs="Arial"/>
          <w:szCs w:val="21"/>
          <w:highlight w:val="none"/>
        </w:rPr>
      </w:pPr>
      <w:r>
        <w:rPr>
          <w:rFonts w:ascii="Arial" w:hAnsi="Arial" w:cs="Arial"/>
          <w:szCs w:val="21"/>
          <w:highlight w:val="none"/>
        </w:rPr>
        <w:t>（3）信用信息使用规则：对在“信用中国”网站</w:t>
      </w:r>
      <w:r>
        <w:rPr>
          <w:rFonts w:hint="eastAsia" w:ascii="Arial" w:hAnsi="Arial" w:cs="Arial"/>
          <w:szCs w:val="21"/>
          <w:highlight w:val="none"/>
          <w:lang w:eastAsia="zh-CN"/>
        </w:rPr>
        <w:t>（</w:t>
      </w:r>
      <w:r>
        <w:rPr>
          <w:rFonts w:ascii="Arial" w:hAnsi="Arial" w:cs="Arial"/>
          <w:szCs w:val="21"/>
          <w:highlight w:val="none"/>
        </w:rPr>
        <w:t>www.creditchina.gov.cn</w:t>
      </w:r>
      <w:r>
        <w:rPr>
          <w:rFonts w:hint="eastAsia" w:ascii="Arial" w:hAnsi="Arial" w:cs="Arial"/>
          <w:szCs w:val="21"/>
          <w:highlight w:val="none"/>
          <w:lang w:eastAsia="zh-CN"/>
        </w:rPr>
        <w:t>）</w:t>
      </w:r>
      <w:r>
        <w:rPr>
          <w:rFonts w:ascii="Arial" w:hAnsi="Arial" w:cs="Arial"/>
          <w:szCs w:val="21"/>
          <w:highlight w:val="none"/>
        </w:rPr>
        <w:t>、中国政府采购网</w:t>
      </w:r>
      <w:r>
        <w:rPr>
          <w:rFonts w:hint="eastAsia" w:ascii="Arial" w:hAnsi="Arial" w:cs="Arial"/>
          <w:szCs w:val="21"/>
          <w:highlight w:val="none"/>
          <w:lang w:eastAsia="zh-CN"/>
        </w:rPr>
        <w:t>（</w:t>
      </w:r>
      <w:r>
        <w:rPr>
          <w:rFonts w:ascii="Arial" w:hAnsi="Arial" w:cs="Arial"/>
          <w:szCs w:val="21"/>
          <w:highlight w:val="none"/>
        </w:rPr>
        <w:t>www.ccgp.gov.cn</w:t>
      </w:r>
      <w:r>
        <w:rPr>
          <w:rFonts w:hint="eastAsia" w:ascii="Arial" w:hAnsi="Arial" w:cs="Arial"/>
          <w:szCs w:val="21"/>
          <w:highlight w:val="none"/>
          <w:lang w:eastAsia="zh-CN"/>
        </w:rPr>
        <w:t>）</w:t>
      </w:r>
      <w:r>
        <w:rPr>
          <w:rFonts w:ascii="Arial" w:hAnsi="Arial" w:cs="Arial"/>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738E0F2">
      <w:pPr>
        <w:spacing w:line="360" w:lineRule="auto"/>
        <w:ind w:firstLine="420" w:firstLineChars="200"/>
        <w:rPr>
          <w:rFonts w:ascii="Arial" w:hAnsi="Arial" w:cs="Arial"/>
          <w:szCs w:val="21"/>
          <w:highlight w:val="none"/>
        </w:rPr>
      </w:pPr>
      <w:r>
        <w:rPr>
          <w:rFonts w:ascii="Arial" w:hAnsi="Arial" w:cs="Arial"/>
          <w:szCs w:val="21"/>
          <w:highlight w:val="none"/>
        </w:rPr>
        <w:t>2.2资格审查标准为本谈判文件中载明对供应商资格要求的条件。资格审查采用合格制，凡符合谈判文件规定的供应商资格要求的响应文件均通过资格审查。</w:t>
      </w:r>
    </w:p>
    <w:p w14:paraId="4BF4D223">
      <w:pPr>
        <w:spacing w:line="360" w:lineRule="auto"/>
        <w:ind w:firstLine="420" w:firstLineChars="200"/>
        <w:rPr>
          <w:rFonts w:ascii="Arial" w:hAnsi="Arial" w:cs="Arial"/>
          <w:szCs w:val="21"/>
          <w:highlight w:val="none"/>
        </w:rPr>
      </w:pPr>
      <w:r>
        <w:rPr>
          <w:rFonts w:ascii="Arial" w:hAnsi="Arial" w:cs="Arial"/>
          <w:szCs w:val="21"/>
          <w:highlight w:val="none"/>
        </w:rPr>
        <w:t>2.3供应商有下列情形之一的，资格审查不通过，其响应文件按无效响应处理：</w:t>
      </w:r>
    </w:p>
    <w:p w14:paraId="264A2AC1">
      <w:pPr>
        <w:snapToGrid w:val="0"/>
        <w:spacing w:line="360" w:lineRule="auto"/>
        <w:ind w:firstLine="420" w:firstLineChars="200"/>
        <w:rPr>
          <w:rFonts w:ascii="Arial" w:hAnsi="Arial" w:cs="Arial"/>
          <w:szCs w:val="21"/>
          <w:highlight w:val="none"/>
        </w:rPr>
      </w:pPr>
      <w:r>
        <w:rPr>
          <w:rFonts w:ascii="Arial" w:hAnsi="Arial" w:cs="Arial"/>
          <w:szCs w:val="21"/>
          <w:highlight w:val="none"/>
        </w:rPr>
        <w:t>（1）不具备谈判文件中规定的资格要求的；</w:t>
      </w:r>
    </w:p>
    <w:p w14:paraId="08E1F72E">
      <w:pPr>
        <w:spacing w:line="360" w:lineRule="auto"/>
        <w:ind w:firstLine="420" w:firstLineChars="200"/>
        <w:rPr>
          <w:rFonts w:ascii="Arial" w:hAnsi="Arial" w:cs="Arial"/>
          <w:szCs w:val="21"/>
          <w:highlight w:val="none"/>
        </w:rPr>
      </w:pPr>
      <w:r>
        <w:rPr>
          <w:rFonts w:ascii="Arial" w:hAnsi="Arial" w:cs="Arial"/>
          <w:szCs w:val="21"/>
          <w:highlight w:val="none"/>
        </w:rPr>
        <w:t>（2）响应文件未提供任一项“供应商须知前附表”资格证明文件规定的“必须提供”的文件资料的；</w:t>
      </w:r>
    </w:p>
    <w:p w14:paraId="1FB5AB1A">
      <w:pPr>
        <w:spacing w:line="360" w:lineRule="auto"/>
        <w:ind w:firstLine="420" w:firstLineChars="200"/>
        <w:rPr>
          <w:rFonts w:ascii="Arial" w:hAnsi="Arial" w:cs="Arial"/>
          <w:szCs w:val="21"/>
          <w:highlight w:val="none"/>
        </w:rPr>
      </w:pPr>
      <w:r>
        <w:rPr>
          <w:rFonts w:ascii="Arial" w:hAnsi="Arial" w:cs="Arial"/>
          <w:szCs w:val="21"/>
          <w:highlight w:val="none"/>
        </w:rPr>
        <w:t>（3）响应文件提供的资格证明文件出现任一项不符合“供应商须知前附表”资格证明文件规定的“必须提供”的文件资料要求或者无效的。</w:t>
      </w:r>
    </w:p>
    <w:p w14:paraId="46D4D5A3">
      <w:pPr>
        <w:spacing w:line="360" w:lineRule="auto"/>
        <w:ind w:firstLine="420" w:firstLineChars="200"/>
        <w:rPr>
          <w:rFonts w:ascii="Arial" w:hAnsi="Arial" w:cs="Arial"/>
          <w:szCs w:val="21"/>
          <w:highlight w:val="none"/>
        </w:rPr>
      </w:pPr>
      <w:r>
        <w:rPr>
          <w:rFonts w:ascii="Arial" w:hAnsi="Arial" w:cs="Arial"/>
          <w:szCs w:val="21"/>
          <w:highlight w:val="none"/>
        </w:rPr>
        <w:t>（4）同一合同项下的不同供应商，单位负责人为同一人或者存在直接控股、管理关系的；为本项目提供过整体设计、规范编制或者项目管理、监理、检测等货物的。</w:t>
      </w:r>
    </w:p>
    <w:p w14:paraId="6EACED9D">
      <w:pPr>
        <w:spacing w:line="360" w:lineRule="auto"/>
        <w:ind w:firstLine="420" w:firstLineChars="200"/>
        <w:rPr>
          <w:rFonts w:ascii="Arial" w:hAnsi="Arial" w:cs="Arial"/>
          <w:szCs w:val="21"/>
          <w:highlight w:val="none"/>
        </w:rPr>
      </w:pPr>
      <w:r>
        <w:rPr>
          <w:rFonts w:ascii="Arial" w:hAnsi="Arial" w:cs="Arial"/>
          <w:szCs w:val="21"/>
          <w:highlight w:val="none"/>
        </w:rPr>
        <w:t>2.4通过资格审查的合格供应商不足3家的，不得进入符合性审查环节，采购人或者采购代理机构应当重新开展采购活动。</w:t>
      </w:r>
    </w:p>
    <w:p w14:paraId="4FE6A96A">
      <w:pPr>
        <w:spacing w:line="360" w:lineRule="auto"/>
        <w:ind w:firstLine="482" w:firstLineChars="200"/>
        <w:rPr>
          <w:rFonts w:ascii="Arial" w:hAnsi="Arial" w:cs="Arial"/>
          <w:b/>
          <w:bCs/>
          <w:sz w:val="24"/>
          <w:highlight w:val="none"/>
        </w:rPr>
      </w:pPr>
      <w:r>
        <w:rPr>
          <w:rFonts w:ascii="Arial" w:hAnsi="Arial" w:cs="Arial"/>
          <w:b/>
          <w:bCs/>
          <w:sz w:val="24"/>
          <w:highlight w:val="none"/>
        </w:rPr>
        <w:t>3.符合性审查</w:t>
      </w:r>
    </w:p>
    <w:p w14:paraId="41AC3D32">
      <w:pPr>
        <w:spacing w:line="360" w:lineRule="auto"/>
        <w:ind w:firstLine="420" w:firstLineChars="200"/>
        <w:rPr>
          <w:rFonts w:ascii="Arial" w:hAnsi="Arial" w:cs="Arial"/>
          <w:szCs w:val="21"/>
          <w:highlight w:val="none"/>
        </w:rPr>
      </w:pPr>
      <w:r>
        <w:rPr>
          <w:rFonts w:ascii="Arial" w:hAnsi="Arial" w:cs="Arial"/>
          <w:szCs w:val="21"/>
          <w:highlight w:val="none"/>
        </w:rPr>
        <w:t>3.1由谈判小组对通过资格审查的合格供应商的响应文件的响应报价、商务、技术等实质性要求进行符合性审查，以确定其是否满足谈判文件的实质性要求。</w:t>
      </w:r>
    </w:p>
    <w:p w14:paraId="7DDE4B5F">
      <w:pPr>
        <w:spacing w:line="360" w:lineRule="auto"/>
        <w:ind w:firstLine="420" w:firstLineChars="200"/>
        <w:rPr>
          <w:rFonts w:ascii="Arial" w:hAnsi="Arial" w:cs="Arial"/>
          <w:szCs w:val="21"/>
          <w:highlight w:val="none"/>
        </w:rPr>
      </w:pPr>
      <w:r>
        <w:rPr>
          <w:rFonts w:ascii="Arial" w:hAnsi="Arial" w:cs="Arial"/>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C8E9215">
      <w:pPr>
        <w:spacing w:line="360" w:lineRule="auto"/>
        <w:ind w:firstLine="420" w:firstLineChars="200"/>
        <w:rPr>
          <w:rFonts w:ascii="Arial" w:hAnsi="Arial" w:cs="Arial"/>
          <w:spacing w:val="-6"/>
          <w:szCs w:val="21"/>
          <w:highlight w:val="none"/>
        </w:rPr>
      </w:pPr>
      <w:r>
        <w:rPr>
          <w:rFonts w:ascii="Arial" w:hAnsi="Arial" w:cs="Arial"/>
          <w:szCs w:val="21"/>
          <w:highlight w:val="none"/>
        </w:rPr>
        <w:t>3.3谈判小组要求供应商澄清、说明或者更正响应文件应当以电子澄清函形式作出。供应商的澄清、说明或者更正应当</w:t>
      </w:r>
      <w:r>
        <w:rPr>
          <w:rFonts w:hint="eastAsia" w:ascii="Arial" w:hAnsi="Arial" w:cs="Arial"/>
          <w:szCs w:val="21"/>
          <w:highlight w:val="none"/>
          <w:lang w:eastAsia="zh-CN"/>
        </w:rPr>
        <w:t>以</w:t>
      </w:r>
      <w:r>
        <w:rPr>
          <w:rFonts w:ascii="Arial" w:hAnsi="Arial" w:cs="Arial"/>
          <w:szCs w:val="21"/>
          <w:highlight w:val="none"/>
        </w:rPr>
        <w:t>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ascii="Arial" w:hAnsi="Arial" w:cs="Arial"/>
          <w:spacing w:val="-6"/>
          <w:szCs w:val="21"/>
          <w:highlight w:val="none"/>
        </w:rPr>
        <w:t>。供应商为自然人的，必须由本人签字并附身份证明。</w:t>
      </w:r>
    </w:p>
    <w:p w14:paraId="5E22AAFD">
      <w:pPr>
        <w:spacing w:line="360" w:lineRule="auto"/>
        <w:ind w:firstLine="396" w:firstLineChars="200"/>
        <w:rPr>
          <w:rFonts w:ascii="Arial" w:hAnsi="Arial" w:cs="Arial"/>
          <w:szCs w:val="21"/>
          <w:highlight w:val="none"/>
        </w:rPr>
      </w:pPr>
      <w:r>
        <w:rPr>
          <w:rFonts w:ascii="Arial" w:hAnsi="Arial" w:cs="Arial"/>
          <w:spacing w:val="-6"/>
          <w:szCs w:val="21"/>
          <w:highlight w:val="none"/>
        </w:rPr>
        <w:t>3.4</w:t>
      </w:r>
      <w:r>
        <w:rPr>
          <w:rFonts w:ascii="Arial" w:hAnsi="Arial" w:cs="Arial"/>
          <w:szCs w:val="21"/>
          <w:highlight w:val="none"/>
        </w:rPr>
        <w:t xml:space="preserve">首次响应文件报价出现前后不一致的，按照下列规定修正： </w:t>
      </w:r>
    </w:p>
    <w:p w14:paraId="3103CB96">
      <w:pPr>
        <w:spacing w:line="360" w:lineRule="auto"/>
        <w:ind w:firstLine="420" w:firstLineChars="200"/>
        <w:rPr>
          <w:rFonts w:ascii="Arial" w:hAnsi="Arial" w:cs="Arial"/>
          <w:szCs w:val="21"/>
          <w:highlight w:val="none"/>
        </w:rPr>
      </w:pPr>
      <w:r>
        <w:rPr>
          <w:rFonts w:ascii="Arial" w:hAnsi="Arial" w:cs="Arial"/>
          <w:szCs w:val="21"/>
          <w:highlight w:val="none"/>
        </w:rPr>
        <w:t>（1）响应文件中报价表内容与响应文件中相应内容不一致的，以报价表为准；</w:t>
      </w:r>
    </w:p>
    <w:p w14:paraId="5A984E39">
      <w:pPr>
        <w:spacing w:line="360" w:lineRule="auto"/>
        <w:ind w:firstLine="420" w:firstLineChars="200"/>
        <w:rPr>
          <w:rFonts w:ascii="Arial" w:hAnsi="Arial" w:cs="Arial"/>
          <w:szCs w:val="21"/>
          <w:highlight w:val="none"/>
        </w:rPr>
      </w:pPr>
      <w:r>
        <w:rPr>
          <w:rFonts w:ascii="Arial" w:hAnsi="Arial" w:cs="Arial"/>
          <w:szCs w:val="21"/>
          <w:highlight w:val="none"/>
        </w:rPr>
        <w:t>（2）大写金额和小写金额不一致的，以大写金额为准；</w:t>
      </w:r>
    </w:p>
    <w:p w14:paraId="04A62212">
      <w:pPr>
        <w:spacing w:line="360" w:lineRule="auto"/>
        <w:ind w:firstLine="420" w:firstLineChars="200"/>
        <w:rPr>
          <w:rFonts w:ascii="Arial" w:hAnsi="Arial" w:cs="Arial"/>
          <w:szCs w:val="21"/>
          <w:highlight w:val="none"/>
        </w:rPr>
      </w:pPr>
      <w:r>
        <w:rPr>
          <w:rFonts w:ascii="Arial" w:hAnsi="Arial" w:cs="Arial"/>
          <w:szCs w:val="21"/>
          <w:highlight w:val="none"/>
        </w:rPr>
        <w:t>（3）单价金额小数点或者百分比有明显错位的，以报价表的总价为准，并修改单价；</w:t>
      </w:r>
    </w:p>
    <w:p w14:paraId="44512868">
      <w:pPr>
        <w:spacing w:line="360" w:lineRule="auto"/>
        <w:ind w:firstLine="420" w:firstLineChars="200"/>
        <w:rPr>
          <w:rFonts w:ascii="Arial" w:hAnsi="Arial" w:cs="Arial"/>
          <w:szCs w:val="21"/>
          <w:highlight w:val="none"/>
        </w:rPr>
      </w:pPr>
      <w:r>
        <w:rPr>
          <w:rFonts w:ascii="Arial" w:hAnsi="Arial" w:cs="Arial"/>
          <w:szCs w:val="21"/>
          <w:highlight w:val="none"/>
        </w:rPr>
        <w:t>（4）总价金额与按单价汇总金额不一致的，以单价金额计算结果为准。</w:t>
      </w:r>
    </w:p>
    <w:p w14:paraId="63F0D031">
      <w:pPr>
        <w:spacing w:line="360" w:lineRule="auto"/>
        <w:ind w:firstLine="420" w:firstLineChars="200"/>
        <w:rPr>
          <w:rFonts w:ascii="Arial" w:hAnsi="Arial" w:cs="Arial"/>
          <w:szCs w:val="21"/>
          <w:highlight w:val="none"/>
        </w:rPr>
      </w:pPr>
      <w:r>
        <w:rPr>
          <w:rFonts w:ascii="Arial" w:hAnsi="Arial" w:cs="Arial"/>
          <w:szCs w:val="21"/>
          <w:highlight w:val="none"/>
        </w:rPr>
        <w:t>同时出现两种以上不一致的，按照以上（1）</w:t>
      </w:r>
      <w:r>
        <w:rPr>
          <w:rFonts w:hint="eastAsia" w:ascii="Arial" w:hAnsi="Arial" w:cs="Arial"/>
          <w:szCs w:val="21"/>
          <w:highlight w:val="none"/>
          <w:lang w:eastAsia="zh-CN"/>
        </w:rPr>
        <w:t>－</w:t>
      </w:r>
      <w:r>
        <w:rPr>
          <w:rFonts w:ascii="Arial" w:hAnsi="Arial" w:cs="Arial"/>
          <w:szCs w:val="21"/>
          <w:highlight w:val="none"/>
        </w:rPr>
        <w:t>（4）规定的顺序逐条进行修正。修正后的报价经供应商确认后产生约束力，供应商不确认的，其响应文件按无效响应处理。</w:t>
      </w:r>
    </w:p>
    <w:p w14:paraId="2D6360E8">
      <w:pPr>
        <w:spacing w:line="360" w:lineRule="auto"/>
        <w:ind w:firstLine="420" w:firstLineChars="200"/>
        <w:rPr>
          <w:rFonts w:ascii="Arial" w:hAnsi="Arial" w:cs="Arial"/>
          <w:szCs w:val="21"/>
          <w:highlight w:val="none"/>
        </w:rPr>
      </w:pPr>
      <w:r>
        <w:rPr>
          <w:rFonts w:ascii="Arial" w:hAnsi="Arial" w:cs="Arial"/>
          <w:szCs w:val="21"/>
          <w:highlight w:val="none"/>
        </w:rPr>
        <w:t>3.5商务技术、报价评审</w:t>
      </w:r>
    </w:p>
    <w:p w14:paraId="5B2C5FFD">
      <w:pPr>
        <w:spacing w:line="360" w:lineRule="auto"/>
        <w:ind w:firstLine="420" w:firstLineChars="200"/>
        <w:rPr>
          <w:rFonts w:ascii="Arial" w:hAnsi="Arial" w:cs="Arial"/>
          <w:szCs w:val="21"/>
          <w:highlight w:val="none"/>
        </w:rPr>
      </w:pPr>
      <w:r>
        <w:rPr>
          <w:rFonts w:ascii="Arial" w:hAnsi="Arial" w:cs="Arial"/>
          <w:szCs w:val="21"/>
          <w:highlight w:val="none"/>
        </w:rPr>
        <w:t>在评审时，如发现下列情形之一的，将被视为响应文件无效处理：</w:t>
      </w:r>
    </w:p>
    <w:p w14:paraId="1C7BF2B5">
      <w:pPr>
        <w:spacing w:line="360" w:lineRule="auto"/>
        <w:ind w:firstLine="420" w:firstLineChars="200"/>
        <w:rPr>
          <w:rFonts w:ascii="Arial" w:hAnsi="Arial" w:cs="Arial"/>
          <w:szCs w:val="21"/>
          <w:highlight w:val="none"/>
        </w:rPr>
      </w:pPr>
      <w:r>
        <w:rPr>
          <w:rFonts w:ascii="Arial" w:hAnsi="Arial" w:cs="Arial"/>
          <w:szCs w:val="21"/>
          <w:highlight w:val="none"/>
        </w:rPr>
        <w:t>（1）商务技术评审</w:t>
      </w:r>
    </w:p>
    <w:p w14:paraId="124A1CC5">
      <w:pPr>
        <w:spacing w:line="360" w:lineRule="auto"/>
        <w:ind w:firstLine="420" w:firstLineChars="200"/>
        <w:rPr>
          <w:rFonts w:ascii="Arial" w:hAnsi="Arial" w:cs="Arial"/>
          <w:szCs w:val="21"/>
          <w:highlight w:val="none"/>
        </w:rPr>
      </w:pPr>
      <w:r>
        <w:rPr>
          <w:rFonts w:ascii="Arial" w:hAnsi="Arial" w:cs="Arial"/>
          <w:szCs w:val="21"/>
          <w:highlight w:val="none"/>
        </w:rPr>
        <w:t>1）响应文件未按谈判文件要求签署、盖章；</w:t>
      </w:r>
    </w:p>
    <w:p w14:paraId="59E2379B">
      <w:pPr>
        <w:spacing w:line="360" w:lineRule="auto"/>
        <w:ind w:firstLine="420" w:firstLineChars="200"/>
        <w:rPr>
          <w:rFonts w:ascii="Arial" w:hAnsi="Arial" w:cs="Arial"/>
          <w:szCs w:val="21"/>
          <w:highlight w:val="none"/>
        </w:rPr>
      </w:pPr>
      <w:r>
        <w:rPr>
          <w:rFonts w:ascii="Arial" w:hAnsi="Arial" w:cs="Arial"/>
          <w:szCs w:val="21"/>
          <w:highlight w:val="none"/>
        </w:rPr>
        <w:t xml:space="preserve">2）委托代理人未能出具有效身份证明或者出具的身份证明与授权委托书中的信息不符； </w:t>
      </w:r>
    </w:p>
    <w:p w14:paraId="285DFD15">
      <w:pPr>
        <w:spacing w:line="360" w:lineRule="auto"/>
        <w:ind w:firstLine="420" w:firstLineChars="200"/>
        <w:rPr>
          <w:rFonts w:ascii="Arial" w:hAnsi="Arial" w:cs="Arial"/>
          <w:szCs w:val="21"/>
          <w:highlight w:val="none"/>
        </w:rPr>
      </w:pPr>
      <w:r>
        <w:rPr>
          <w:rFonts w:ascii="Arial" w:hAnsi="Arial" w:cs="Arial"/>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121AF5F">
      <w:pPr>
        <w:spacing w:line="360" w:lineRule="auto"/>
        <w:ind w:firstLine="420" w:firstLineChars="200"/>
        <w:rPr>
          <w:rFonts w:ascii="Arial" w:hAnsi="Arial" w:cs="Arial"/>
          <w:szCs w:val="21"/>
          <w:highlight w:val="none"/>
        </w:rPr>
      </w:pPr>
      <w:r>
        <w:rPr>
          <w:rFonts w:ascii="Arial" w:hAnsi="Arial" w:cs="Arial"/>
          <w:szCs w:val="21"/>
          <w:highlight w:val="none"/>
        </w:rPr>
        <w:t>4）商务条款中标“▲”的条款发生负偏离的或者允许负偏离的条款数超过“供应商须知前附表”规定项数的或者标明实质性的要求发生负偏离；</w:t>
      </w:r>
    </w:p>
    <w:p w14:paraId="436DA1C7">
      <w:pPr>
        <w:spacing w:line="360" w:lineRule="auto"/>
        <w:ind w:firstLine="420" w:firstLineChars="200"/>
        <w:rPr>
          <w:rFonts w:ascii="Arial" w:hAnsi="Arial" w:cs="Arial"/>
          <w:szCs w:val="21"/>
          <w:highlight w:val="none"/>
        </w:rPr>
      </w:pPr>
      <w:r>
        <w:rPr>
          <w:rFonts w:ascii="Arial" w:hAnsi="Arial" w:cs="Arial"/>
          <w:szCs w:val="21"/>
          <w:highlight w:val="none"/>
        </w:rPr>
        <w:t>5）未对竞标有效期作出响应或者响应文件承诺的竞标有效期不满足谈判文件要求；</w:t>
      </w:r>
    </w:p>
    <w:p w14:paraId="06C10B00">
      <w:pPr>
        <w:spacing w:line="360" w:lineRule="auto"/>
        <w:ind w:firstLine="420" w:firstLineChars="200"/>
        <w:rPr>
          <w:rFonts w:ascii="Arial" w:hAnsi="Arial" w:cs="Arial"/>
          <w:szCs w:val="21"/>
          <w:highlight w:val="none"/>
        </w:rPr>
      </w:pPr>
      <w:r>
        <w:rPr>
          <w:rFonts w:ascii="Arial" w:hAnsi="Arial" w:cs="Arial"/>
          <w:szCs w:val="21"/>
          <w:highlight w:val="none"/>
        </w:rPr>
        <w:t>6）响应文件的实质性内容未使用中文表述、使用计量单位不符合谈判文件要求；</w:t>
      </w:r>
    </w:p>
    <w:p w14:paraId="311CFF71">
      <w:pPr>
        <w:spacing w:line="360" w:lineRule="auto"/>
        <w:ind w:firstLine="420" w:firstLineChars="200"/>
        <w:rPr>
          <w:rFonts w:ascii="Arial" w:hAnsi="Arial" w:cs="Arial"/>
          <w:szCs w:val="21"/>
          <w:highlight w:val="none"/>
        </w:rPr>
      </w:pPr>
      <w:r>
        <w:rPr>
          <w:rFonts w:ascii="Arial" w:hAnsi="Arial" w:cs="Arial"/>
          <w:szCs w:val="21"/>
          <w:highlight w:val="none"/>
        </w:rPr>
        <w:t>7）响应文件中的文件资料因填写不齐全或者内容虚假或者出现其他情形而导致被谈判小组认定无效；</w:t>
      </w:r>
    </w:p>
    <w:p w14:paraId="53E5B532">
      <w:pPr>
        <w:spacing w:line="360" w:lineRule="auto"/>
        <w:ind w:firstLine="420" w:firstLineChars="200"/>
        <w:rPr>
          <w:rFonts w:ascii="Arial" w:hAnsi="Arial" w:cs="Arial"/>
          <w:szCs w:val="21"/>
          <w:highlight w:val="none"/>
        </w:rPr>
      </w:pPr>
      <w:r>
        <w:rPr>
          <w:rFonts w:ascii="Arial" w:hAnsi="Arial" w:cs="Arial"/>
          <w:szCs w:val="21"/>
          <w:highlight w:val="none"/>
        </w:rPr>
        <w:t>8）响应文件含有采购人不能接受的附加条件；</w:t>
      </w:r>
    </w:p>
    <w:p w14:paraId="082CD402">
      <w:pPr>
        <w:spacing w:line="360" w:lineRule="auto"/>
        <w:ind w:firstLine="420" w:firstLineChars="200"/>
        <w:rPr>
          <w:rFonts w:ascii="Arial" w:hAnsi="Arial" w:cs="Arial"/>
          <w:szCs w:val="21"/>
          <w:highlight w:val="none"/>
        </w:rPr>
      </w:pPr>
      <w:r>
        <w:rPr>
          <w:rFonts w:ascii="Arial" w:hAnsi="Arial" w:cs="Arial"/>
          <w:szCs w:val="21"/>
          <w:highlight w:val="none"/>
        </w:rPr>
        <w:t>9）属于“供应商须知正文”第7.5条情形；</w:t>
      </w:r>
    </w:p>
    <w:p w14:paraId="00D66FA0">
      <w:pPr>
        <w:spacing w:line="360" w:lineRule="auto"/>
        <w:ind w:firstLine="420" w:firstLineChars="200"/>
        <w:rPr>
          <w:rFonts w:ascii="Arial" w:hAnsi="Arial" w:cs="Arial"/>
          <w:szCs w:val="21"/>
          <w:highlight w:val="none"/>
        </w:rPr>
      </w:pPr>
      <w:r>
        <w:rPr>
          <w:rFonts w:ascii="Arial" w:hAnsi="Arial" w:cs="Arial"/>
          <w:szCs w:val="21"/>
          <w:highlight w:val="none"/>
        </w:rPr>
        <w:t>10）技术需求允许负偏离的条款数超过“供应商须知前附表”规定项数；</w:t>
      </w:r>
    </w:p>
    <w:p w14:paraId="2AC2E911">
      <w:pPr>
        <w:spacing w:line="360" w:lineRule="auto"/>
        <w:ind w:firstLine="420" w:firstLineChars="200"/>
        <w:rPr>
          <w:rFonts w:ascii="Arial" w:hAnsi="Arial" w:cs="Arial"/>
          <w:szCs w:val="21"/>
          <w:highlight w:val="none"/>
        </w:rPr>
      </w:pPr>
      <w:r>
        <w:rPr>
          <w:rFonts w:ascii="Arial" w:hAnsi="Arial" w:cs="Arial"/>
          <w:szCs w:val="21"/>
          <w:highlight w:val="none"/>
        </w:rPr>
        <w:t>11）虚假竞标，或者出现其他情形而导致被谈判小组认定无效；</w:t>
      </w:r>
    </w:p>
    <w:p w14:paraId="15917D4C">
      <w:pPr>
        <w:spacing w:line="360" w:lineRule="auto"/>
        <w:ind w:firstLine="420" w:firstLineChars="200"/>
        <w:rPr>
          <w:rFonts w:ascii="Arial" w:hAnsi="Arial" w:cs="Arial"/>
          <w:szCs w:val="21"/>
          <w:highlight w:val="none"/>
        </w:rPr>
      </w:pPr>
      <w:r>
        <w:rPr>
          <w:rFonts w:ascii="Arial" w:hAnsi="Arial" w:cs="Arial"/>
          <w:szCs w:val="21"/>
          <w:highlight w:val="none"/>
        </w:rPr>
        <w:t>12）竞标技术方案不明确，谈判文件未允许但响应文件中存在一个或者一个以上备选（替代）竞标方案；</w:t>
      </w:r>
    </w:p>
    <w:p w14:paraId="3A2D68CB">
      <w:pPr>
        <w:spacing w:line="360" w:lineRule="auto"/>
        <w:ind w:firstLine="420" w:firstLineChars="200"/>
        <w:rPr>
          <w:rFonts w:ascii="Arial" w:hAnsi="Arial" w:cs="Arial"/>
          <w:szCs w:val="21"/>
          <w:highlight w:val="none"/>
        </w:rPr>
      </w:pPr>
      <w:r>
        <w:rPr>
          <w:rFonts w:ascii="Arial" w:hAnsi="Arial" w:cs="Arial"/>
          <w:szCs w:val="21"/>
          <w:highlight w:val="none"/>
        </w:rPr>
        <w:t>13）响应文件标注的项目名称或者项目编号与竞争性谈判文件标注的项目名称或者项目编号不一致的；</w:t>
      </w:r>
    </w:p>
    <w:p w14:paraId="68820EAF">
      <w:pPr>
        <w:spacing w:line="360" w:lineRule="auto"/>
        <w:ind w:firstLine="420" w:firstLineChars="200"/>
        <w:rPr>
          <w:rFonts w:ascii="Arial" w:hAnsi="Arial" w:cs="Arial"/>
          <w:szCs w:val="21"/>
          <w:highlight w:val="none"/>
        </w:rPr>
      </w:pPr>
      <w:r>
        <w:rPr>
          <w:rFonts w:ascii="Arial" w:hAnsi="Arial" w:cs="Arial"/>
          <w:szCs w:val="21"/>
          <w:highlight w:val="none"/>
        </w:rPr>
        <w:t>14）未响应谈判文件实质性要求；</w:t>
      </w:r>
    </w:p>
    <w:p w14:paraId="40CA47CF">
      <w:pPr>
        <w:spacing w:line="360" w:lineRule="auto"/>
        <w:ind w:firstLine="420" w:firstLineChars="200"/>
        <w:rPr>
          <w:rFonts w:ascii="Arial" w:hAnsi="Arial" w:cs="Arial"/>
          <w:szCs w:val="21"/>
          <w:highlight w:val="none"/>
        </w:rPr>
      </w:pPr>
      <w:r>
        <w:rPr>
          <w:rFonts w:ascii="Arial" w:hAnsi="Arial" w:cs="Arial"/>
          <w:szCs w:val="21"/>
          <w:highlight w:val="none"/>
        </w:rPr>
        <w:t>15）法律、法规和谈判文件规定的其他无效情形。</w:t>
      </w:r>
    </w:p>
    <w:p w14:paraId="7EE29901">
      <w:pPr>
        <w:spacing w:line="360" w:lineRule="auto"/>
        <w:ind w:firstLine="420" w:firstLineChars="200"/>
        <w:rPr>
          <w:rFonts w:ascii="Arial" w:hAnsi="Arial" w:cs="Arial"/>
          <w:szCs w:val="21"/>
          <w:highlight w:val="none"/>
        </w:rPr>
      </w:pPr>
      <w:r>
        <w:rPr>
          <w:rFonts w:ascii="Arial" w:hAnsi="Arial" w:cs="Arial"/>
          <w:szCs w:val="21"/>
          <w:highlight w:val="none"/>
        </w:rPr>
        <w:t>（2）报价评审</w:t>
      </w:r>
    </w:p>
    <w:p w14:paraId="01896967">
      <w:pPr>
        <w:spacing w:line="360" w:lineRule="auto"/>
        <w:ind w:firstLine="420" w:firstLineChars="200"/>
        <w:rPr>
          <w:rFonts w:ascii="Arial" w:hAnsi="Arial" w:cs="Arial"/>
          <w:szCs w:val="21"/>
          <w:highlight w:val="none"/>
        </w:rPr>
      </w:pPr>
      <w:r>
        <w:rPr>
          <w:rFonts w:hint="eastAsia" w:ascii="Arial" w:hAnsi="Arial" w:cs="Arial"/>
          <w:szCs w:val="21"/>
          <w:highlight w:val="none"/>
          <w:lang w:eastAsia="zh-CN"/>
        </w:rPr>
        <w:t>1）</w:t>
      </w:r>
      <w:r>
        <w:rPr>
          <w:rFonts w:ascii="Arial" w:hAnsi="Arial" w:cs="Arial"/>
          <w:szCs w:val="21"/>
          <w:highlight w:val="none"/>
        </w:rPr>
        <w:t xml:space="preserve"> 响应文件未提供“供应商须知前附表” 报价文件中规定的“响应报价表”；</w:t>
      </w:r>
    </w:p>
    <w:p w14:paraId="7429C996">
      <w:pPr>
        <w:spacing w:line="360" w:lineRule="auto"/>
        <w:ind w:firstLine="420" w:firstLineChars="200"/>
        <w:rPr>
          <w:rFonts w:ascii="Arial" w:hAnsi="Arial" w:cs="Arial"/>
          <w:szCs w:val="21"/>
          <w:highlight w:val="none"/>
        </w:rPr>
      </w:pPr>
      <w:r>
        <w:rPr>
          <w:rFonts w:ascii="Arial" w:hAnsi="Arial" w:cs="Arial"/>
          <w:szCs w:val="21"/>
          <w:highlight w:val="none"/>
        </w:rPr>
        <w:t>2）未采用人民币报价或者未按照谈判文件标明的币种报价；</w:t>
      </w:r>
    </w:p>
    <w:p w14:paraId="652FB931">
      <w:pPr>
        <w:spacing w:line="360" w:lineRule="auto"/>
        <w:ind w:firstLine="420" w:firstLineChars="200"/>
        <w:rPr>
          <w:rFonts w:ascii="Arial" w:hAnsi="Arial" w:cs="Arial"/>
          <w:szCs w:val="21"/>
          <w:highlight w:val="none"/>
        </w:rPr>
      </w:pPr>
      <w:r>
        <w:rPr>
          <w:rFonts w:ascii="Arial" w:hAnsi="Arial" w:cs="Arial"/>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3B979FEB">
      <w:pPr>
        <w:spacing w:line="360" w:lineRule="auto"/>
        <w:ind w:firstLine="420" w:firstLineChars="200"/>
        <w:rPr>
          <w:rFonts w:ascii="Arial" w:hAnsi="Arial" w:cs="Arial"/>
          <w:szCs w:val="21"/>
          <w:highlight w:val="none"/>
        </w:rPr>
      </w:pPr>
      <w:r>
        <w:rPr>
          <w:rFonts w:ascii="Arial" w:hAnsi="Arial" w:cs="Arial"/>
          <w:szCs w:val="21"/>
          <w:highlight w:val="none"/>
        </w:rPr>
        <w:t>4）响应报价（包含首次报价、最后报价）超过所竞标分标规定的采购预算金额或者最高限价的（如本项目公布了最高限价）；响应报价（包含首次报价、最后报价）超过谈判文件分项采购预算金额或者最高限价的（如本项目公布了最高限价）；</w:t>
      </w:r>
    </w:p>
    <w:p w14:paraId="6C8EF911">
      <w:pPr>
        <w:spacing w:line="360" w:lineRule="auto"/>
        <w:ind w:firstLine="420" w:firstLineChars="200"/>
        <w:rPr>
          <w:rFonts w:ascii="Arial" w:hAnsi="Arial" w:cs="Arial"/>
          <w:szCs w:val="21"/>
          <w:highlight w:val="none"/>
        </w:rPr>
      </w:pPr>
      <w:r>
        <w:rPr>
          <w:rFonts w:ascii="Arial" w:hAnsi="Arial" w:cs="Arial"/>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140AD365">
      <w:pPr>
        <w:spacing w:line="360" w:lineRule="auto"/>
        <w:ind w:firstLine="420" w:firstLineChars="200"/>
        <w:rPr>
          <w:rFonts w:ascii="Arial" w:hAnsi="Arial" w:cs="Arial"/>
          <w:szCs w:val="21"/>
          <w:highlight w:val="none"/>
        </w:rPr>
      </w:pPr>
      <w:r>
        <w:rPr>
          <w:rFonts w:ascii="Arial" w:hAnsi="Arial" w:cs="Arial"/>
          <w:szCs w:val="21"/>
          <w:highlight w:val="none"/>
        </w:rPr>
        <w:t>6）响应文件响应的标的数量及单位与竞争性谈判采购文件要求实质性不一致的。</w:t>
      </w:r>
    </w:p>
    <w:p w14:paraId="52D44AA0">
      <w:pPr>
        <w:pStyle w:val="24"/>
        <w:widowControl/>
        <w:shd w:val="clear" w:color="auto" w:fill="FFFFFF"/>
        <w:spacing w:line="360" w:lineRule="auto"/>
        <w:ind w:firstLine="422" w:firstLineChars="200"/>
        <w:rPr>
          <w:rFonts w:ascii="宋体" w:hAnsi="宋体" w:cs="宋体"/>
          <w:b/>
          <w:sz w:val="21"/>
          <w:szCs w:val="21"/>
          <w:highlight w:val="none"/>
        </w:rPr>
      </w:pPr>
      <w:r>
        <w:rPr>
          <w:rFonts w:hint="eastAsia" w:ascii="宋体" w:hAnsi="宋体" w:cs="宋体"/>
          <w:b/>
          <w:sz w:val="21"/>
          <w:szCs w:val="21"/>
          <w:highlight w:val="none"/>
          <w:shd w:val="clear" w:color="auto" w:fill="FFFFFF"/>
        </w:rPr>
        <w:t>7）根据</w:t>
      </w:r>
      <w:r>
        <w:rPr>
          <w:rFonts w:ascii="宋体" w:hAnsi="宋体"/>
          <w:b/>
          <w:bCs/>
          <w:sz w:val="21"/>
          <w:szCs w:val="21"/>
          <w:highlight w:val="none"/>
          <w:shd w:val="clear" w:color="auto" w:fill="FFFFFF"/>
        </w:rPr>
        <w:t>《</w:t>
      </w:r>
      <w:r>
        <w:rPr>
          <w:rFonts w:hint="eastAsia" w:ascii="宋体" w:hAnsi="宋体" w:cs="宋体"/>
          <w:b/>
          <w:sz w:val="21"/>
          <w:szCs w:val="21"/>
          <w:highlight w:val="none"/>
          <w:shd w:val="clear" w:color="auto" w:fill="FFFFFF"/>
        </w:rPr>
        <w:t>关于推动解决政府采购异常低价问题的通知</w:t>
      </w:r>
      <w:r>
        <w:rPr>
          <w:rFonts w:ascii="宋体" w:hAnsi="宋体"/>
          <w:b/>
          <w:bCs/>
          <w:sz w:val="21"/>
          <w:szCs w:val="21"/>
          <w:highlight w:val="none"/>
          <w:shd w:val="clear" w:color="auto" w:fill="FFFFFF"/>
        </w:rPr>
        <w:t>》</w:t>
      </w:r>
      <w:r>
        <w:rPr>
          <w:rFonts w:hint="eastAsia" w:ascii="宋体" w:hAnsi="宋体"/>
          <w:b/>
          <w:bCs/>
          <w:sz w:val="21"/>
          <w:szCs w:val="21"/>
          <w:highlight w:val="none"/>
          <w:shd w:val="clear" w:color="auto" w:fill="FFFFFF"/>
        </w:rPr>
        <w:t>（</w:t>
      </w:r>
      <w:r>
        <w:rPr>
          <w:rFonts w:ascii="宋体" w:hAnsi="宋体"/>
          <w:b/>
          <w:bCs/>
          <w:sz w:val="21"/>
          <w:szCs w:val="21"/>
          <w:highlight w:val="none"/>
          <w:shd w:val="clear" w:color="auto" w:fill="FFFFFF"/>
        </w:rPr>
        <w:t>财库〔2026〕2号</w:t>
      </w:r>
      <w:r>
        <w:rPr>
          <w:rFonts w:hint="eastAsia" w:ascii="宋体" w:hAnsi="宋体"/>
          <w:b/>
          <w:bCs/>
          <w:sz w:val="21"/>
          <w:szCs w:val="21"/>
          <w:highlight w:val="none"/>
          <w:shd w:val="clear" w:color="auto" w:fill="FFFFFF"/>
        </w:rPr>
        <w:t>）规定</w:t>
      </w:r>
      <w:r>
        <w:rPr>
          <w:rFonts w:hint="eastAsia" w:ascii="宋体" w:hAnsi="宋体" w:cs="Calibri"/>
          <w:b/>
          <w:sz w:val="21"/>
          <w:szCs w:val="21"/>
          <w:highlight w:val="none"/>
        </w:rPr>
        <w:t>，</w:t>
      </w:r>
      <w:r>
        <w:rPr>
          <w:rFonts w:hint="eastAsia" w:ascii="宋体" w:hAnsi="宋体" w:cs="宋体"/>
          <w:b/>
          <w:sz w:val="21"/>
          <w:szCs w:val="21"/>
          <w:highlight w:val="none"/>
          <w:shd w:val="clear" w:color="auto" w:fill="FFFFFF"/>
        </w:rPr>
        <w:t>政府采购评审中出现下列情形之一的，谈判小组应当启动异常低价投标（响应）审查程序： </w:t>
      </w:r>
    </w:p>
    <w:p w14:paraId="7CF36EE6">
      <w:pPr>
        <w:pStyle w:val="24"/>
        <w:widowControl/>
        <w:shd w:val="clear" w:color="auto" w:fill="FFFFFF"/>
        <w:spacing w:line="360" w:lineRule="auto"/>
        <w:rPr>
          <w:rFonts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cs="宋体"/>
          <w:sz w:val="21"/>
          <w:szCs w:val="21"/>
          <w:highlight w:val="none"/>
          <w:shd w:val="clear" w:color="auto" w:fill="FFFFFF"/>
        </w:rPr>
        <w:t xml:space="preserve"> （1）</w:t>
      </w:r>
      <w:r>
        <w:rPr>
          <w:rFonts w:hint="eastAsia" w:ascii="宋体" w:hAnsi="宋体" w:cs="宋体"/>
          <w:sz w:val="21"/>
          <w:szCs w:val="21"/>
          <w:highlight w:val="none"/>
          <w:shd w:val="clear" w:color="auto" w:fill="FFFFFF"/>
        </w:rPr>
        <w:t>投标（响应）报价低于全部通过符合性审查供应商投标（响应）报价平均值50%的，即投标（响应）报价﹤全部通过符合性审查供应商投标（响应）报价平均值×50%； </w:t>
      </w:r>
    </w:p>
    <w:p w14:paraId="206F89B8">
      <w:pPr>
        <w:pStyle w:val="24"/>
        <w:widowControl/>
        <w:shd w:val="clear" w:color="auto" w:fill="FFFFFF"/>
        <w:spacing w:line="360" w:lineRule="auto"/>
        <w:rPr>
          <w:rFonts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cs="宋体"/>
          <w:sz w:val="21"/>
          <w:szCs w:val="21"/>
          <w:highlight w:val="none"/>
          <w:shd w:val="clear" w:color="auto" w:fill="FFFFFF"/>
        </w:rPr>
        <w:t xml:space="preserve"> （2）</w:t>
      </w:r>
      <w:r>
        <w:rPr>
          <w:rFonts w:hint="eastAsia" w:ascii="宋体" w:hAnsi="宋体" w:cs="宋体"/>
          <w:sz w:val="21"/>
          <w:szCs w:val="21"/>
          <w:highlight w:val="none"/>
          <w:shd w:val="clear" w:color="auto" w:fill="FFFFFF"/>
        </w:rPr>
        <w:t>投标（响应）报价低于通过符合性审查的次低报价供应商投标（响应）报价50%的，即投标（响应）报价﹤通过符合性审查的次低报价供应商投标（响应）报价×50%； </w:t>
      </w:r>
    </w:p>
    <w:p w14:paraId="01A8AEDB">
      <w:pPr>
        <w:pStyle w:val="24"/>
        <w:widowControl/>
        <w:shd w:val="clear" w:color="auto" w:fill="FFFFFF"/>
        <w:spacing w:line="360" w:lineRule="auto"/>
        <w:rPr>
          <w:rFonts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cs="宋体"/>
          <w:sz w:val="21"/>
          <w:szCs w:val="21"/>
          <w:highlight w:val="none"/>
          <w:shd w:val="clear" w:color="auto" w:fill="FFFFFF"/>
        </w:rPr>
        <w:t xml:space="preserve"> （3）</w:t>
      </w:r>
      <w:r>
        <w:rPr>
          <w:rFonts w:hint="eastAsia" w:ascii="宋体" w:hAnsi="宋体" w:cs="宋体"/>
          <w:sz w:val="21"/>
          <w:szCs w:val="21"/>
          <w:highlight w:val="none"/>
          <w:shd w:val="clear" w:color="auto" w:fill="FFFFFF"/>
        </w:rPr>
        <w:t>投标（响应）报价低于采购项目最高限价45%的，即投标（响应）报价﹤采购项目最高限价×45%； </w:t>
      </w:r>
    </w:p>
    <w:p w14:paraId="61CCDE42">
      <w:pPr>
        <w:pStyle w:val="24"/>
        <w:widowControl/>
        <w:shd w:val="clear" w:color="auto" w:fill="FFFFFF"/>
        <w:spacing w:line="360" w:lineRule="auto"/>
        <w:rPr>
          <w:rFonts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cs="宋体"/>
          <w:sz w:val="21"/>
          <w:szCs w:val="21"/>
          <w:highlight w:val="none"/>
          <w:shd w:val="clear" w:color="auto" w:fill="FFFFFF"/>
        </w:rPr>
        <w:t>（4）</w:t>
      </w:r>
      <w:r>
        <w:rPr>
          <w:rFonts w:hint="eastAsia" w:ascii="宋体" w:hAnsi="宋体" w:cs="宋体"/>
          <w:sz w:val="21"/>
          <w:szCs w:val="21"/>
          <w:highlight w:val="none"/>
          <w:shd w:val="clear" w:color="auto" w:fill="FFFFFF"/>
        </w:rPr>
        <w:t>谈判小组基于专业判断，认为供应商报价过低，有可能影响产品质量或者不能诚信履约的其他情形。 </w:t>
      </w:r>
    </w:p>
    <w:p w14:paraId="44E11AA5">
      <w:pPr>
        <w:spacing w:line="360" w:lineRule="auto"/>
        <w:ind w:firstLine="420" w:firstLineChars="200"/>
        <w:rPr>
          <w:rFonts w:ascii="宋体" w:hAnsi="宋体" w:cs="宋体"/>
          <w:szCs w:val="21"/>
          <w:highlight w:val="none"/>
          <w:shd w:val="clear" w:color="auto" w:fill="FFFFFF"/>
        </w:rPr>
      </w:pPr>
      <w:r>
        <w:rPr>
          <w:rFonts w:hint="eastAsia" w:ascii="宋体" w:hAnsi="宋体" w:cs="宋体"/>
          <w:szCs w:val="21"/>
          <w:highlight w:val="none"/>
          <w:shd w:val="clear" w:color="auto" w:fill="FFFFFF"/>
        </w:rPr>
        <w:t>谈判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谈判小组应当将其作为无效投标（响应）处理。 </w:t>
      </w:r>
    </w:p>
    <w:p w14:paraId="0C831AC4">
      <w:pPr>
        <w:spacing w:line="360" w:lineRule="auto"/>
        <w:ind w:firstLine="420" w:firstLineChars="200"/>
        <w:rPr>
          <w:szCs w:val="21"/>
          <w:highlight w:val="none"/>
        </w:rPr>
      </w:pPr>
      <w:r>
        <w:rPr>
          <w:rFonts w:hint="eastAsia"/>
          <w:szCs w:val="21"/>
          <w:highlight w:val="none"/>
        </w:rPr>
        <w:t>谈判小组启动异常低价投标（响应）审查后，应当要求供应商在谈判小组要求的时间内对投标（响应）价格作出解释，</w:t>
      </w:r>
      <w:r>
        <w:rPr>
          <w:rFonts w:hint="eastAsia"/>
          <w:szCs w:val="21"/>
          <w:highlight w:val="none"/>
          <w:shd w:val="clear" w:color="auto" w:fill="FFFFFF"/>
        </w:rPr>
        <w:t>提供项目具体成本测算等与报价合理性相关的书面说明及必要的证明材料（包括但不限于原材料成本、人工成本、制造费用等）。</w:t>
      </w:r>
      <w:r>
        <w:rPr>
          <w:rFonts w:hint="eastAsia"/>
          <w:szCs w:val="21"/>
          <w:highlight w:val="none"/>
        </w:rPr>
        <w:t>投标（响应）供应商不能提供书面说明、证明材料，或者提供的书面说明、证明材料不能证明其报价合理性的，谈判小组应当将其作为无效投标（响应）处理。 异常低价投标（响应）审查的启动原因、审查意见和审查结果应当在评审报告中记录。</w:t>
      </w:r>
    </w:p>
    <w:p w14:paraId="626E685B">
      <w:pPr>
        <w:spacing w:line="360" w:lineRule="auto"/>
        <w:ind w:firstLine="420" w:firstLineChars="200"/>
        <w:rPr>
          <w:rFonts w:ascii="Arial" w:hAnsi="Arial" w:cs="Arial"/>
          <w:szCs w:val="21"/>
          <w:highlight w:val="none"/>
        </w:rPr>
      </w:pPr>
      <w:r>
        <w:rPr>
          <w:rFonts w:hint="eastAsia" w:ascii="宋体" w:hAnsi="宋体" w:cs="宋体"/>
          <w:szCs w:val="21"/>
          <w:highlight w:val="none"/>
        </w:rPr>
        <w:t>为避免因未能及时提供说明而导致被谈判小组作为无效投标情形，</w:t>
      </w:r>
      <w:r>
        <w:rPr>
          <w:rFonts w:hint="eastAsia"/>
          <w:szCs w:val="21"/>
          <w:highlight w:val="none"/>
          <w:shd w:val="clear" w:color="auto" w:fill="FFFFFF"/>
        </w:rPr>
        <w:t>供应商可提前准备或随投标（响应）文件一并提交相关书面说明及必要的证明材料。</w:t>
      </w:r>
    </w:p>
    <w:p w14:paraId="4B96CCEE">
      <w:pPr>
        <w:spacing w:line="360" w:lineRule="auto"/>
        <w:ind w:firstLine="420" w:firstLineChars="200"/>
        <w:rPr>
          <w:rFonts w:ascii="Arial" w:hAnsi="Arial" w:cs="Arial"/>
          <w:szCs w:val="21"/>
          <w:highlight w:val="none"/>
        </w:rPr>
      </w:pPr>
      <w:r>
        <w:rPr>
          <w:rFonts w:ascii="Arial" w:hAnsi="Arial" w:cs="Arial"/>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759B374F">
      <w:pPr>
        <w:spacing w:line="360" w:lineRule="auto"/>
        <w:ind w:firstLine="420" w:firstLineChars="200"/>
        <w:rPr>
          <w:rFonts w:ascii="Arial" w:hAnsi="Arial" w:cs="Arial"/>
          <w:szCs w:val="21"/>
          <w:highlight w:val="none"/>
        </w:rPr>
      </w:pPr>
      <w:r>
        <w:rPr>
          <w:rFonts w:ascii="Arial" w:hAnsi="Arial" w:cs="Arial"/>
          <w:szCs w:val="21"/>
          <w:highlight w:val="none"/>
        </w:rPr>
        <w:t>3.7通过符合性审查的合格供应商不足3家的，不得进入谈判环节，应当重新开展采购活动。</w:t>
      </w:r>
    </w:p>
    <w:p w14:paraId="3B853EF9">
      <w:pPr>
        <w:spacing w:line="360" w:lineRule="auto"/>
        <w:ind w:firstLine="482" w:firstLineChars="200"/>
        <w:rPr>
          <w:rFonts w:ascii="Arial" w:hAnsi="Arial" w:cs="Arial"/>
          <w:b/>
          <w:bCs/>
          <w:sz w:val="24"/>
          <w:highlight w:val="none"/>
        </w:rPr>
      </w:pPr>
      <w:r>
        <w:rPr>
          <w:rFonts w:ascii="Arial" w:hAnsi="Arial" w:cs="Arial"/>
          <w:b/>
          <w:bCs/>
          <w:sz w:val="24"/>
          <w:highlight w:val="none"/>
        </w:rPr>
        <w:t>4.谈判程序</w:t>
      </w:r>
    </w:p>
    <w:p w14:paraId="29F4A362">
      <w:pPr>
        <w:spacing w:line="360" w:lineRule="auto"/>
        <w:ind w:firstLine="420" w:firstLineChars="200"/>
        <w:rPr>
          <w:rFonts w:ascii="Arial" w:hAnsi="Arial" w:cs="Arial"/>
          <w:b/>
          <w:kern w:val="0"/>
          <w:szCs w:val="21"/>
          <w:highlight w:val="none"/>
        </w:rPr>
      </w:pPr>
      <w:r>
        <w:rPr>
          <w:rFonts w:ascii="Arial" w:hAnsi="Arial" w:cs="Arial"/>
          <w:kern w:val="0"/>
          <w:szCs w:val="21"/>
          <w:highlight w:val="none"/>
        </w:rPr>
        <w:t>4.1谈判小组按照“供应商须知前附表”</w:t>
      </w:r>
      <w:r>
        <w:rPr>
          <w:rFonts w:ascii="Arial" w:hAnsi="Arial" w:cs="Arial"/>
          <w:szCs w:val="21"/>
          <w:highlight w:val="none"/>
        </w:rPr>
        <w:t xml:space="preserve"> </w:t>
      </w:r>
      <w:r>
        <w:rPr>
          <w:rFonts w:ascii="Arial" w:hAnsi="Arial" w:cs="Arial"/>
          <w:kern w:val="0"/>
          <w:szCs w:val="21"/>
          <w:highlight w:val="none"/>
        </w:rPr>
        <w:t>确定的</w:t>
      </w:r>
      <w:r>
        <w:rPr>
          <w:rFonts w:ascii="Arial" w:hAnsi="Arial" w:cs="Arial"/>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ascii="Arial" w:hAnsi="Arial" w:cs="Arial"/>
          <w:b/>
          <w:szCs w:val="21"/>
          <w:highlight w:val="none"/>
        </w:rPr>
        <w:t>其响应文件按无效响应处理。</w:t>
      </w:r>
    </w:p>
    <w:p w14:paraId="73C29C0A">
      <w:pPr>
        <w:spacing w:line="360" w:lineRule="auto"/>
        <w:ind w:firstLine="420" w:firstLineChars="200"/>
        <w:rPr>
          <w:rFonts w:ascii="Arial" w:hAnsi="Arial" w:cs="Arial"/>
          <w:szCs w:val="21"/>
          <w:highlight w:val="none"/>
        </w:rPr>
      </w:pPr>
      <w:r>
        <w:rPr>
          <w:rFonts w:ascii="Arial" w:hAnsi="Arial" w:cs="Arial"/>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1D84C66D">
      <w:pPr>
        <w:spacing w:line="360" w:lineRule="auto"/>
        <w:ind w:firstLine="420" w:firstLineChars="200"/>
        <w:rPr>
          <w:rFonts w:ascii="Arial" w:hAnsi="Arial" w:cs="Arial"/>
          <w:szCs w:val="21"/>
          <w:highlight w:val="none"/>
        </w:rPr>
      </w:pPr>
      <w:r>
        <w:rPr>
          <w:rFonts w:ascii="Arial" w:hAnsi="Arial" w:cs="Arial"/>
          <w:szCs w:val="21"/>
          <w:highlight w:val="none"/>
        </w:rPr>
        <w:t>4.3对谈判文件作出的实质性变动是谈判文件的有效组成部分，由谈判小组及时以电子澄清函形式同时通知所有参加谈判的供应商。</w:t>
      </w:r>
    </w:p>
    <w:p w14:paraId="1D1DB602">
      <w:pPr>
        <w:spacing w:line="360" w:lineRule="auto"/>
        <w:ind w:firstLine="420" w:firstLineChars="200"/>
        <w:rPr>
          <w:rFonts w:ascii="Arial" w:hAnsi="Arial" w:cs="Arial"/>
          <w:szCs w:val="21"/>
          <w:highlight w:val="none"/>
        </w:rPr>
      </w:pPr>
      <w:r>
        <w:rPr>
          <w:rFonts w:ascii="Arial" w:hAnsi="Arial" w:cs="Arial"/>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515B48D1">
      <w:pPr>
        <w:spacing w:line="360" w:lineRule="auto"/>
        <w:ind w:firstLine="420" w:firstLineChars="200"/>
        <w:rPr>
          <w:rFonts w:ascii="Arial" w:hAnsi="Arial" w:cs="Arial"/>
          <w:szCs w:val="21"/>
          <w:highlight w:val="none"/>
        </w:rPr>
      </w:pPr>
      <w:r>
        <w:rPr>
          <w:rFonts w:ascii="Arial" w:hAnsi="Arial" w:cs="Arial"/>
          <w:szCs w:val="21"/>
          <w:highlight w:val="none"/>
        </w:rPr>
        <w:t>4.5谈判中，</w:t>
      </w:r>
      <w:r>
        <w:rPr>
          <w:rFonts w:ascii="Arial" w:hAnsi="Arial" w:cs="Arial"/>
          <w:spacing w:val="-6"/>
          <w:szCs w:val="21"/>
          <w:highlight w:val="none"/>
        </w:rPr>
        <w:t>谈判的任何一方不得透露与谈判有关的其他供应商的技术资料、价格和其他信息。</w:t>
      </w:r>
    </w:p>
    <w:p w14:paraId="7EB87AFA">
      <w:pPr>
        <w:widowControl/>
        <w:tabs>
          <w:tab w:val="left" w:pos="540"/>
        </w:tabs>
        <w:spacing w:line="360" w:lineRule="auto"/>
        <w:ind w:firstLine="420" w:firstLineChars="200"/>
        <w:jc w:val="left"/>
        <w:rPr>
          <w:rFonts w:ascii="Arial" w:hAnsi="Arial" w:cs="Arial"/>
          <w:szCs w:val="21"/>
          <w:highlight w:val="none"/>
        </w:rPr>
      </w:pPr>
      <w:r>
        <w:rPr>
          <w:rFonts w:ascii="Arial" w:hAnsi="Arial" w:cs="Arial"/>
          <w:szCs w:val="21"/>
          <w:highlight w:val="none"/>
        </w:rPr>
        <w:t>4.6谈判小组应对谈判过程和重要谈判内容进行记录，作为评标报告一部分，谈判小组在记录上签字确认。</w:t>
      </w:r>
    </w:p>
    <w:p w14:paraId="5D10B775">
      <w:pPr>
        <w:widowControl/>
        <w:tabs>
          <w:tab w:val="left" w:pos="540"/>
        </w:tabs>
        <w:spacing w:line="360" w:lineRule="auto"/>
        <w:ind w:firstLine="422" w:firstLineChars="200"/>
        <w:jc w:val="left"/>
        <w:rPr>
          <w:rFonts w:ascii="Arial" w:hAnsi="Arial" w:cs="Arial"/>
          <w:szCs w:val="21"/>
          <w:highlight w:val="none"/>
        </w:rPr>
      </w:pPr>
      <w:r>
        <w:rPr>
          <w:rFonts w:ascii="Arial" w:hAnsi="Arial" w:cs="Arial"/>
          <w:b/>
          <w:highlight w:val="none"/>
        </w:rPr>
        <w:t>主要内容包括：</w:t>
      </w:r>
    </w:p>
    <w:p w14:paraId="0A941DBB">
      <w:pPr>
        <w:pStyle w:val="53"/>
        <w:spacing w:before="0"/>
        <w:ind w:firstLine="396"/>
        <w:rPr>
          <w:rFonts w:ascii="Arial" w:hAnsi="Arial" w:cs="Arial"/>
          <w:spacing w:val="-6"/>
          <w:kern w:val="2"/>
          <w:sz w:val="21"/>
          <w:szCs w:val="21"/>
          <w:highlight w:val="none"/>
        </w:rPr>
      </w:pPr>
      <w:r>
        <w:rPr>
          <w:rFonts w:ascii="Arial" w:hAnsi="Arial" w:cs="Arial"/>
          <w:spacing w:val="-6"/>
          <w:kern w:val="2"/>
          <w:sz w:val="21"/>
          <w:szCs w:val="21"/>
          <w:highlight w:val="none"/>
        </w:rPr>
        <w:t>（1）按照相关规定进行公示的，公示情况说明；</w:t>
      </w:r>
    </w:p>
    <w:p w14:paraId="23D7E370">
      <w:pPr>
        <w:pStyle w:val="53"/>
        <w:spacing w:before="0"/>
        <w:ind w:firstLine="396"/>
        <w:rPr>
          <w:rFonts w:ascii="Arial" w:hAnsi="Arial" w:cs="Arial"/>
          <w:spacing w:val="-6"/>
          <w:kern w:val="2"/>
          <w:sz w:val="21"/>
          <w:szCs w:val="21"/>
          <w:highlight w:val="none"/>
        </w:rPr>
      </w:pPr>
      <w:r>
        <w:rPr>
          <w:rFonts w:ascii="Arial" w:hAnsi="Arial" w:cs="Arial"/>
          <w:spacing w:val="-6"/>
          <w:kern w:val="2"/>
          <w:sz w:val="21"/>
          <w:szCs w:val="21"/>
          <w:highlight w:val="none"/>
        </w:rPr>
        <w:t>（2）谈判日期和地点，谈判人员名单；</w:t>
      </w:r>
    </w:p>
    <w:p w14:paraId="5963B2C7">
      <w:pPr>
        <w:pStyle w:val="53"/>
        <w:spacing w:before="0"/>
        <w:ind w:firstLine="396"/>
        <w:rPr>
          <w:rFonts w:ascii="Arial" w:hAnsi="Arial" w:cs="Arial"/>
          <w:spacing w:val="-6"/>
          <w:kern w:val="2"/>
          <w:sz w:val="21"/>
          <w:szCs w:val="21"/>
          <w:highlight w:val="none"/>
        </w:rPr>
      </w:pPr>
      <w:r>
        <w:rPr>
          <w:rFonts w:ascii="Arial" w:hAnsi="Arial" w:cs="Arial"/>
          <w:spacing w:val="-6"/>
          <w:kern w:val="2"/>
          <w:sz w:val="21"/>
          <w:szCs w:val="21"/>
          <w:highlight w:val="none"/>
        </w:rPr>
        <w:t>（3）合同主要条款及价格商定情况。</w:t>
      </w:r>
    </w:p>
    <w:p w14:paraId="77CEC286">
      <w:pPr>
        <w:widowControl/>
        <w:tabs>
          <w:tab w:val="left" w:pos="540"/>
        </w:tabs>
        <w:spacing w:line="360" w:lineRule="auto"/>
        <w:ind w:firstLine="420" w:firstLineChars="200"/>
        <w:jc w:val="left"/>
        <w:rPr>
          <w:rFonts w:ascii="Arial" w:hAnsi="Arial" w:cs="Arial"/>
          <w:szCs w:val="21"/>
          <w:highlight w:val="none"/>
        </w:rPr>
      </w:pPr>
      <w:r>
        <w:rPr>
          <w:rFonts w:ascii="Arial" w:hAnsi="Arial" w:cs="Arial"/>
          <w:szCs w:val="21"/>
          <w:highlight w:val="none"/>
        </w:rPr>
        <w:t>4.7谈判过程中重新提交的响应文件，供应商可以在开启前补充、修改。</w:t>
      </w:r>
    </w:p>
    <w:p w14:paraId="78B0C716">
      <w:pPr>
        <w:spacing w:line="360" w:lineRule="auto"/>
        <w:ind w:firstLine="420" w:firstLineChars="200"/>
        <w:rPr>
          <w:rFonts w:ascii="Arial" w:hAnsi="Arial" w:cs="Arial"/>
          <w:szCs w:val="21"/>
          <w:highlight w:val="none"/>
        </w:rPr>
      </w:pPr>
      <w:r>
        <w:rPr>
          <w:rFonts w:ascii="Arial" w:hAnsi="Arial" w:cs="Arial"/>
          <w:szCs w:val="21"/>
          <w:highlight w:val="none"/>
        </w:rPr>
        <w:t>4.8对谈判过</w:t>
      </w:r>
      <w:r>
        <w:rPr>
          <w:rFonts w:hint="eastAsia" w:ascii="Arial" w:hAnsi="Arial" w:cs="Arial"/>
          <w:szCs w:val="21"/>
          <w:highlight w:val="none"/>
          <w:lang w:eastAsia="zh-CN"/>
        </w:rPr>
        <w:t>程中</w:t>
      </w:r>
      <w:r>
        <w:rPr>
          <w:rFonts w:ascii="Arial" w:hAnsi="Arial" w:cs="Arial"/>
          <w:szCs w:val="21"/>
          <w:highlight w:val="none"/>
        </w:rPr>
        <w:t>提交的响应文件进行有效性、完整性和响应程度审查，通过审查的合格供应商不足3家的，采购人或者采购代理机构应当重新开展采购活动。</w:t>
      </w:r>
    </w:p>
    <w:p w14:paraId="3FD5F9CB">
      <w:pPr>
        <w:spacing w:line="360" w:lineRule="auto"/>
        <w:ind w:firstLine="482" w:firstLineChars="200"/>
        <w:rPr>
          <w:rFonts w:ascii="Arial" w:hAnsi="Arial" w:cs="Arial"/>
          <w:szCs w:val="21"/>
          <w:highlight w:val="none"/>
        </w:rPr>
      </w:pPr>
      <w:r>
        <w:rPr>
          <w:rFonts w:ascii="Arial" w:hAnsi="Arial" w:cs="Arial"/>
          <w:b/>
          <w:bCs/>
          <w:sz w:val="24"/>
          <w:highlight w:val="none"/>
        </w:rPr>
        <w:t>5. 最后报价</w:t>
      </w:r>
    </w:p>
    <w:p w14:paraId="5BCE1F1C">
      <w:pPr>
        <w:spacing w:line="360" w:lineRule="auto"/>
        <w:ind w:firstLine="420" w:firstLineChars="200"/>
        <w:rPr>
          <w:rFonts w:ascii="Arial" w:hAnsi="Arial" w:cs="Arial"/>
          <w:szCs w:val="21"/>
          <w:highlight w:val="none"/>
        </w:rPr>
      </w:pPr>
      <w:r>
        <w:rPr>
          <w:rFonts w:ascii="Arial" w:hAnsi="Arial" w:cs="Arial"/>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7E247019">
      <w:pPr>
        <w:spacing w:line="360" w:lineRule="auto"/>
        <w:ind w:firstLine="420" w:firstLineChars="200"/>
        <w:rPr>
          <w:rFonts w:ascii="Arial" w:hAnsi="Arial" w:cs="Arial"/>
          <w:szCs w:val="21"/>
          <w:highlight w:val="none"/>
        </w:rPr>
      </w:pPr>
      <w:r>
        <w:rPr>
          <w:rFonts w:ascii="Arial" w:hAnsi="Arial" w:cs="Arial"/>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733D8F71">
      <w:pPr>
        <w:spacing w:line="360" w:lineRule="auto"/>
        <w:ind w:firstLine="420" w:firstLineChars="200"/>
        <w:rPr>
          <w:rFonts w:ascii="Arial" w:hAnsi="Arial" w:cs="Arial"/>
          <w:szCs w:val="21"/>
          <w:highlight w:val="none"/>
        </w:rPr>
      </w:pPr>
      <w:r>
        <w:rPr>
          <w:rFonts w:ascii="Arial" w:hAnsi="Arial" w:cs="Arial"/>
          <w:szCs w:val="21"/>
          <w:highlight w:val="none"/>
        </w:rPr>
        <w:t>5.3 最后报价是供应商响应文件的有效组成部分。</w:t>
      </w:r>
    </w:p>
    <w:p w14:paraId="1774FC68">
      <w:pPr>
        <w:spacing w:line="360" w:lineRule="auto"/>
        <w:ind w:firstLine="420" w:firstLineChars="200"/>
        <w:rPr>
          <w:rFonts w:ascii="Arial" w:hAnsi="Arial" w:cs="Arial"/>
          <w:szCs w:val="21"/>
          <w:highlight w:val="none"/>
        </w:rPr>
      </w:pPr>
      <w:r>
        <w:rPr>
          <w:rFonts w:ascii="Arial" w:hAnsi="Arial" w:cs="Arial"/>
          <w:szCs w:val="21"/>
          <w:highlight w:val="none"/>
        </w:rPr>
        <w:t>5.4已经提交响应文件的供应商，在提交最后报价之前，可以根据谈判情况退出谈判，退出谈判的供应商的响应文件按无效响应处理。</w:t>
      </w:r>
    </w:p>
    <w:p w14:paraId="189958B6">
      <w:pPr>
        <w:spacing w:line="360" w:lineRule="auto"/>
        <w:ind w:firstLine="420" w:firstLineChars="200"/>
        <w:rPr>
          <w:rFonts w:ascii="Arial" w:hAnsi="Arial" w:cs="Arial"/>
          <w:szCs w:val="21"/>
          <w:highlight w:val="none"/>
        </w:rPr>
      </w:pPr>
      <w:r>
        <w:rPr>
          <w:rFonts w:ascii="Arial" w:hAnsi="Arial" w:cs="Arial"/>
          <w:szCs w:val="21"/>
          <w:highlight w:val="none"/>
        </w:rPr>
        <w:t>5.5供应商未在规定时间内提交最后报价的</w:t>
      </w:r>
      <w:r>
        <w:rPr>
          <w:rFonts w:ascii="Arial" w:hAnsi="Arial" w:cs="Arial"/>
          <w:b/>
          <w:szCs w:val="21"/>
          <w:highlight w:val="none"/>
        </w:rPr>
        <w:t>，视同放弃报价权利退出谈判。</w:t>
      </w:r>
    </w:p>
    <w:p w14:paraId="0C0048C7">
      <w:pPr>
        <w:spacing w:line="360" w:lineRule="auto"/>
        <w:ind w:firstLine="420" w:firstLineChars="200"/>
        <w:rPr>
          <w:rFonts w:ascii="Arial" w:hAnsi="Arial" w:cs="Arial"/>
          <w:szCs w:val="21"/>
          <w:highlight w:val="none"/>
        </w:rPr>
      </w:pPr>
      <w:r>
        <w:rPr>
          <w:rFonts w:ascii="Arial" w:hAnsi="Arial" w:cs="Arial"/>
          <w:szCs w:val="21"/>
          <w:highlight w:val="none"/>
        </w:rPr>
        <w:t xml:space="preserve">5.6最终响应文件的报价出现前后不一致的，按照本章第3.4条的规定修正。 </w:t>
      </w:r>
    </w:p>
    <w:p w14:paraId="745FC21E">
      <w:pPr>
        <w:spacing w:line="360" w:lineRule="auto"/>
        <w:ind w:firstLine="420" w:firstLineChars="200"/>
        <w:rPr>
          <w:rFonts w:ascii="Arial" w:hAnsi="Arial" w:cs="Arial"/>
          <w:szCs w:val="21"/>
          <w:highlight w:val="none"/>
        </w:rPr>
      </w:pPr>
      <w:r>
        <w:rPr>
          <w:rFonts w:ascii="Arial" w:hAnsi="Arial" w:cs="Arial"/>
          <w:szCs w:val="21"/>
          <w:highlight w:val="none"/>
        </w:rPr>
        <w:t>5.7修正后的最终报价出现下列情形的，按无效响应处理：</w:t>
      </w:r>
    </w:p>
    <w:p w14:paraId="6A5D02E6">
      <w:pPr>
        <w:spacing w:line="360" w:lineRule="auto"/>
        <w:ind w:firstLine="420" w:firstLineChars="200"/>
        <w:rPr>
          <w:rFonts w:ascii="Arial" w:hAnsi="Arial" w:cs="Arial"/>
          <w:szCs w:val="21"/>
          <w:highlight w:val="none"/>
        </w:rPr>
      </w:pPr>
      <w:r>
        <w:rPr>
          <w:rFonts w:ascii="Arial" w:hAnsi="Arial" w:cs="Arial"/>
          <w:szCs w:val="21"/>
          <w:highlight w:val="none"/>
        </w:rPr>
        <w:t>（1）供应商不确认的（全流程电子化评标采取在线确认）；</w:t>
      </w:r>
    </w:p>
    <w:p w14:paraId="77723A5D">
      <w:pPr>
        <w:spacing w:line="360" w:lineRule="auto"/>
        <w:ind w:firstLine="420" w:firstLineChars="200"/>
        <w:rPr>
          <w:rFonts w:ascii="Arial" w:hAnsi="Arial" w:cs="Arial"/>
          <w:szCs w:val="21"/>
          <w:highlight w:val="none"/>
        </w:rPr>
      </w:pPr>
      <w:r>
        <w:rPr>
          <w:rFonts w:ascii="Arial" w:hAnsi="Arial" w:cs="Arial"/>
          <w:szCs w:val="21"/>
          <w:highlight w:val="none"/>
        </w:rPr>
        <w:t>（2）经供应商确认修正后的响应报价（包含首次报价、最后报价）超过所竞标分标规定的采购预算金额或者最高限价的（如本项目公布了最高限价）（全流程电子化评标多轮报价设置了</w:t>
      </w:r>
      <w:r>
        <w:rPr>
          <w:rFonts w:hint="eastAsia" w:ascii="Arial" w:hAnsi="Arial" w:cs="Arial"/>
          <w:szCs w:val="21"/>
          <w:highlight w:val="none"/>
          <w:lang w:eastAsia="zh-CN"/>
        </w:rPr>
        <w:t>上限</w:t>
      </w:r>
      <w:r>
        <w:rPr>
          <w:rFonts w:ascii="Arial" w:hAnsi="Arial" w:cs="Arial"/>
          <w:szCs w:val="21"/>
          <w:highlight w:val="none"/>
        </w:rPr>
        <w:t>控制价，即预算价）；</w:t>
      </w:r>
    </w:p>
    <w:p w14:paraId="5C1BB898">
      <w:pPr>
        <w:spacing w:line="360" w:lineRule="auto"/>
        <w:ind w:firstLine="420" w:firstLineChars="200"/>
        <w:rPr>
          <w:rFonts w:ascii="Arial" w:hAnsi="Arial" w:cs="Arial"/>
          <w:szCs w:val="21"/>
          <w:highlight w:val="none"/>
        </w:rPr>
      </w:pPr>
      <w:r>
        <w:rPr>
          <w:rFonts w:ascii="Arial" w:hAnsi="Arial" w:cs="Arial"/>
          <w:szCs w:val="21"/>
          <w:highlight w:val="none"/>
        </w:rPr>
        <w:t>（3）经供应商确认修正后的响应报价（包含首次报价、最后报价）超过分项采购预算金额或者最高限价的（如本项目公布了最高限价）。</w:t>
      </w:r>
    </w:p>
    <w:p w14:paraId="3571C92E">
      <w:pPr>
        <w:spacing w:line="360" w:lineRule="auto"/>
        <w:ind w:firstLine="420" w:firstLineChars="200"/>
        <w:rPr>
          <w:rFonts w:ascii="Arial" w:hAnsi="Arial" w:cs="Arial"/>
          <w:szCs w:val="21"/>
          <w:highlight w:val="none"/>
        </w:rPr>
      </w:pPr>
      <w:r>
        <w:rPr>
          <w:rFonts w:ascii="Arial" w:hAnsi="Arial" w:cs="Arial"/>
          <w:szCs w:val="21"/>
          <w:highlight w:val="none"/>
        </w:rPr>
        <w:t>5.8经供应商确认修正后的最后报价作为评审及签订合同的依据。</w:t>
      </w:r>
    </w:p>
    <w:p w14:paraId="0ECFB782">
      <w:pPr>
        <w:spacing w:line="360" w:lineRule="auto"/>
        <w:ind w:firstLine="420" w:firstLineChars="200"/>
        <w:rPr>
          <w:rFonts w:ascii="Arial" w:hAnsi="Arial" w:cs="Arial"/>
          <w:szCs w:val="21"/>
          <w:highlight w:val="none"/>
        </w:rPr>
      </w:pPr>
      <w:r>
        <w:rPr>
          <w:rFonts w:ascii="Arial" w:hAnsi="Arial" w:cs="Arial"/>
          <w:szCs w:val="21"/>
          <w:highlight w:val="none"/>
        </w:rPr>
        <w:t>5.9供应商出现最后报价按无效响应处理或者响应文件按无效处理时</w:t>
      </w:r>
      <w:r>
        <w:rPr>
          <w:rFonts w:ascii="Arial" w:hAnsi="Arial" w:cs="Arial"/>
          <w:sz w:val="22"/>
          <w:szCs w:val="22"/>
          <w:highlight w:val="none"/>
        </w:rPr>
        <w:t>，谈判小组应当告知有关供应商</w:t>
      </w:r>
      <w:r>
        <w:rPr>
          <w:rFonts w:ascii="Arial" w:hAnsi="Arial" w:cs="Arial"/>
          <w:szCs w:val="21"/>
          <w:highlight w:val="none"/>
        </w:rPr>
        <w:t>。</w:t>
      </w:r>
    </w:p>
    <w:p w14:paraId="5F976E4C">
      <w:pPr>
        <w:spacing w:line="360" w:lineRule="auto"/>
        <w:ind w:firstLine="420" w:firstLineChars="200"/>
        <w:rPr>
          <w:rFonts w:ascii="Arial" w:hAnsi="Arial" w:cs="Arial"/>
          <w:szCs w:val="21"/>
          <w:highlight w:val="none"/>
        </w:rPr>
      </w:pPr>
      <w:r>
        <w:rPr>
          <w:rFonts w:ascii="Arial" w:hAnsi="Arial" w:cs="Arial"/>
          <w:szCs w:val="21"/>
          <w:highlight w:val="none"/>
        </w:rPr>
        <w:t>5.10最后报价结束后，谈判小组不得再与供应商进行任何形式的商谈。</w:t>
      </w:r>
    </w:p>
    <w:p w14:paraId="60A5B999">
      <w:pPr>
        <w:spacing w:line="360" w:lineRule="auto"/>
        <w:ind w:firstLine="482" w:firstLineChars="200"/>
        <w:rPr>
          <w:rFonts w:ascii="Arial" w:hAnsi="Arial" w:cs="Arial"/>
          <w:b/>
          <w:bCs/>
          <w:sz w:val="24"/>
          <w:highlight w:val="none"/>
        </w:rPr>
      </w:pPr>
      <w:r>
        <w:rPr>
          <w:rFonts w:ascii="Arial" w:hAnsi="Arial" w:cs="Arial"/>
          <w:b/>
          <w:bCs/>
          <w:sz w:val="24"/>
          <w:highlight w:val="none"/>
        </w:rPr>
        <w:t>6. 最后报价政府采购政策性扣除（专门面向中小企业采购的项目除外）</w:t>
      </w:r>
    </w:p>
    <w:p w14:paraId="1E9796D0">
      <w:pPr>
        <w:spacing w:line="360" w:lineRule="auto"/>
        <w:ind w:firstLine="420" w:firstLineChars="200"/>
        <w:rPr>
          <w:rFonts w:ascii="Arial" w:hAnsi="Arial" w:cs="Arial"/>
          <w:szCs w:val="21"/>
          <w:highlight w:val="none"/>
        </w:rPr>
      </w:pPr>
      <w:r>
        <w:rPr>
          <w:rFonts w:ascii="Arial" w:hAnsi="Arial" w:cs="Arial"/>
          <w:szCs w:val="21"/>
          <w:highlight w:val="none"/>
        </w:rPr>
        <w:t>6.1评审价为供应商的最后报价进行政策性扣除后的价格，评审价只是作为评审时使用。最终成交供应商的成交金额等于最后报价（如有修正，以确认修正后的最后报价为准）。</w:t>
      </w:r>
    </w:p>
    <w:p w14:paraId="732187BB">
      <w:pPr>
        <w:spacing w:line="360" w:lineRule="auto"/>
        <w:ind w:firstLine="420" w:firstLineChars="200"/>
        <w:rPr>
          <w:rFonts w:ascii="Arial" w:hAnsi="Arial" w:cs="Arial"/>
          <w:highlight w:val="none"/>
        </w:rPr>
      </w:pPr>
      <w:r>
        <w:rPr>
          <w:rFonts w:ascii="Arial" w:hAnsi="Arial" w:cs="Arial"/>
          <w:szCs w:val="21"/>
          <w:highlight w:val="none"/>
        </w:rPr>
        <w:t>6.2</w:t>
      </w:r>
      <w:r>
        <w:rPr>
          <w:rFonts w:ascii="Arial" w:hAnsi="Arial" w:cs="Arial"/>
          <w:highlight w:val="none"/>
        </w:rPr>
        <w:t>政策性扣除计算方法。</w:t>
      </w:r>
    </w:p>
    <w:p w14:paraId="12D304E7">
      <w:pPr>
        <w:spacing w:line="360" w:lineRule="auto"/>
        <w:ind w:firstLine="420" w:firstLineChars="200"/>
        <w:rPr>
          <w:rFonts w:ascii="Arial" w:hAnsi="Arial" w:cs="Arial"/>
          <w:bCs/>
          <w:szCs w:val="21"/>
          <w:highlight w:val="none"/>
        </w:rPr>
      </w:pPr>
      <w:r>
        <w:rPr>
          <w:rFonts w:hint="eastAsia" w:ascii="Arial" w:hAnsi="Arial" w:cs="Arial"/>
          <w:highlight w:val="none"/>
        </w:rPr>
        <w:t>（1）</w:t>
      </w:r>
      <w:r>
        <w:rPr>
          <w:rFonts w:ascii="Arial" w:hAnsi="Arial" w:cs="Arial"/>
          <w:bCs/>
          <w:szCs w:val="21"/>
          <w:highlight w:val="none"/>
        </w:rPr>
        <w:t>根据《政府采购促进中小企业发展管理办法》（财库</w:t>
      </w:r>
      <w:r>
        <w:rPr>
          <w:rFonts w:hint="eastAsia" w:ascii="Arial" w:hAnsi="Arial" w:cs="Arial"/>
          <w:bCs/>
          <w:szCs w:val="21"/>
          <w:highlight w:val="none"/>
          <w:lang w:eastAsia="zh-CN"/>
        </w:rPr>
        <w:t>〔2020〕46号</w:t>
      </w:r>
      <w:r>
        <w:rPr>
          <w:rFonts w:ascii="Arial" w:hAnsi="Arial" w:cs="Arial"/>
          <w:bCs/>
          <w:szCs w:val="21"/>
          <w:highlight w:val="none"/>
        </w:rPr>
        <w:t>）第九条及《广西壮族自治区财政厅 广西壮族自治区工业和信息化厅转发财政部 工业和信息化部政府采购促进中小企业发展管理办法的通知》（桂财采〔2021〕70号）规定，供应商在其响应文件中提供《中小企业声明函》，且其竞标全部货物均由小微企业提供的，对供应商的竞标报价给予</w:t>
      </w:r>
      <w:r>
        <w:rPr>
          <w:rFonts w:hint="eastAsia" w:ascii="Arial" w:hAnsi="Arial" w:cs="Arial"/>
          <w:bCs/>
          <w:szCs w:val="21"/>
          <w:highlight w:val="none"/>
          <w:lang w:val="en-US" w:eastAsia="zh-CN"/>
        </w:rPr>
        <w:t>1</w:t>
      </w:r>
      <w:r>
        <w:rPr>
          <w:rFonts w:ascii="Arial" w:hAnsi="Arial" w:cs="Arial"/>
          <w:bCs/>
          <w:szCs w:val="21"/>
          <w:highlight w:val="none"/>
        </w:rPr>
        <w:t>0%的扣除，扣除后的价格为评审价，即评审价=竞标报价×（1-</w:t>
      </w:r>
      <w:r>
        <w:rPr>
          <w:rFonts w:hint="eastAsia" w:ascii="Arial" w:hAnsi="Arial" w:cs="Arial"/>
          <w:bCs/>
          <w:szCs w:val="21"/>
          <w:highlight w:val="none"/>
          <w:lang w:val="en-US" w:eastAsia="zh-CN"/>
        </w:rPr>
        <w:t>1</w:t>
      </w:r>
      <w:r>
        <w:rPr>
          <w:rFonts w:ascii="Arial" w:hAnsi="Arial" w:cs="Arial"/>
          <w:bCs/>
          <w:szCs w:val="21"/>
          <w:highlight w:val="none"/>
        </w:rPr>
        <w:t>0%）。接受大中型企业与小微企业组成联合体的采购项目，对于联合协议约定小微企业的合同份额占到合同总金额 30%以上的，采购人、采购代理机构应当对联合体的报价给予 4%-6%（工程项目为 1%—2%）的扣除，用扣除后的价格参加评审，扣除后的价格为评审价，即评审价=竞标报价×（1-</w:t>
      </w:r>
      <w:r>
        <w:rPr>
          <w:rFonts w:ascii="Arial" w:hAnsi="Arial" w:cs="Arial"/>
          <w:bCs/>
          <w:szCs w:val="21"/>
          <w:highlight w:val="none"/>
          <w:u w:val="none"/>
        </w:rPr>
        <w:t>6</w:t>
      </w:r>
      <w:r>
        <w:rPr>
          <w:rFonts w:ascii="Arial" w:hAnsi="Arial" w:cs="Arial"/>
          <w:bCs/>
          <w:szCs w:val="21"/>
          <w:highlight w:val="none"/>
        </w:rPr>
        <w:t>%）。组成联合体的小微企业与联合体内其他企业、分包企业之间存在直接控股、管理关系的，不享受价格扣除优惠政策。</w:t>
      </w:r>
    </w:p>
    <w:p w14:paraId="5742FE50">
      <w:pPr>
        <w:spacing w:line="360" w:lineRule="auto"/>
        <w:ind w:firstLine="420" w:firstLineChars="200"/>
        <w:rPr>
          <w:rFonts w:ascii="Arial" w:hAnsi="Arial" w:cs="Arial"/>
          <w:bCs/>
          <w:szCs w:val="21"/>
          <w:highlight w:val="none"/>
        </w:rPr>
      </w:pPr>
      <w:r>
        <w:rPr>
          <w:rFonts w:hint="eastAsia" w:ascii="Arial" w:hAnsi="Arial" w:cs="Arial"/>
          <w:bCs/>
          <w:szCs w:val="21"/>
          <w:highlight w:val="none"/>
        </w:rPr>
        <w:t>（2）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C7CAEE1">
      <w:pPr>
        <w:spacing w:line="360" w:lineRule="auto"/>
        <w:ind w:firstLine="420" w:firstLineChars="200"/>
        <w:rPr>
          <w:rFonts w:ascii="Arial" w:hAnsi="Arial" w:cs="Arial"/>
          <w:szCs w:val="21"/>
          <w:highlight w:val="none"/>
        </w:rPr>
      </w:pPr>
      <w:r>
        <w:rPr>
          <w:rFonts w:hint="eastAsia" w:ascii="Arial" w:hAnsi="Arial" w:cs="Arial"/>
          <w:bCs/>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E07F9A0">
      <w:pPr>
        <w:spacing w:line="360" w:lineRule="auto"/>
        <w:ind w:firstLine="420" w:firstLineChars="200"/>
        <w:rPr>
          <w:rFonts w:ascii="Arial" w:hAnsi="Arial" w:cs="Arial"/>
          <w:szCs w:val="21"/>
          <w:highlight w:val="none"/>
        </w:rPr>
      </w:pPr>
      <w:r>
        <w:rPr>
          <w:rFonts w:ascii="Arial" w:hAnsi="Arial" w:cs="Arial"/>
          <w:szCs w:val="21"/>
          <w:highlight w:val="none"/>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w:t>
      </w:r>
      <w:r>
        <w:rPr>
          <w:rFonts w:hint="eastAsia" w:ascii="Arial" w:hAnsi="Arial" w:cs="Arial"/>
          <w:szCs w:val="21"/>
          <w:highlight w:val="none"/>
          <w:lang w:eastAsia="zh-CN"/>
        </w:rPr>
        <w:t>（</w:t>
      </w:r>
      <w:r>
        <w:rPr>
          <w:rFonts w:ascii="Arial" w:hAnsi="Arial" w:cs="Arial"/>
          <w:szCs w:val="21"/>
          <w:highlight w:val="none"/>
        </w:rPr>
        <w:t>含新疆生产建设兵团</w:t>
      </w:r>
      <w:r>
        <w:rPr>
          <w:rFonts w:hint="eastAsia" w:ascii="Arial" w:hAnsi="Arial" w:cs="Arial"/>
          <w:szCs w:val="21"/>
          <w:highlight w:val="none"/>
          <w:lang w:eastAsia="zh-CN"/>
        </w:rPr>
        <w:t>）</w:t>
      </w:r>
      <w:r>
        <w:rPr>
          <w:rFonts w:ascii="Arial" w:hAnsi="Arial" w:cs="Arial"/>
          <w:szCs w:val="21"/>
          <w:highlight w:val="none"/>
        </w:rPr>
        <w:t>出具的属于监狱企业的证明文件。不重复享受政策。</w:t>
      </w:r>
    </w:p>
    <w:p w14:paraId="3FD8B1F9">
      <w:pPr>
        <w:spacing w:line="360" w:lineRule="auto"/>
        <w:ind w:firstLine="420" w:firstLineChars="200"/>
        <w:rPr>
          <w:rFonts w:ascii="Arial" w:hAnsi="Arial" w:cs="Arial"/>
          <w:highlight w:val="none"/>
        </w:rPr>
      </w:pPr>
      <w:r>
        <w:rPr>
          <w:rFonts w:ascii="Arial" w:hAnsi="Arial" w:cs="Arial"/>
          <w:szCs w:val="21"/>
          <w:highlight w:val="none"/>
        </w:rPr>
        <w:t>6.4按照《关于促进残疾人就业政府采购政策的通知》（财库〔2017〕141号）的规定，残疾人福利性单位视同小型、微型企业，享受预留份额、评审中价格扣除等</w:t>
      </w:r>
      <w:r>
        <w:rPr>
          <w:rFonts w:ascii="Arial" w:hAnsi="Arial" w:cs="Arial"/>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251760A">
      <w:pPr>
        <w:spacing w:line="360" w:lineRule="auto"/>
        <w:ind w:firstLine="420" w:firstLineChars="200"/>
        <w:rPr>
          <w:rFonts w:ascii="Arial" w:hAnsi="Arial" w:cs="Arial"/>
          <w:highlight w:val="none"/>
        </w:rPr>
      </w:pPr>
      <w:r>
        <w:rPr>
          <w:rFonts w:ascii="Arial" w:hAnsi="Arial" w:cs="Arial"/>
          <w:highlight w:val="none"/>
        </w:rPr>
        <w:t>6.5除上述情况外，评审价＝最后报价。</w:t>
      </w:r>
    </w:p>
    <w:p w14:paraId="19F48115">
      <w:pPr>
        <w:spacing w:line="360" w:lineRule="auto"/>
        <w:ind w:firstLine="482" w:firstLineChars="200"/>
        <w:rPr>
          <w:rFonts w:ascii="Arial" w:hAnsi="Arial" w:cs="Arial"/>
          <w:b/>
          <w:bCs/>
          <w:sz w:val="24"/>
          <w:highlight w:val="none"/>
        </w:rPr>
      </w:pPr>
      <w:r>
        <w:rPr>
          <w:rFonts w:ascii="Arial" w:hAnsi="Arial" w:cs="Arial"/>
          <w:b/>
          <w:bCs/>
          <w:sz w:val="24"/>
          <w:highlight w:val="none"/>
        </w:rPr>
        <w:t>7.评审复核</w:t>
      </w:r>
    </w:p>
    <w:p w14:paraId="6B7DDFDC">
      <w:pPr>
        <w:spacing w:line="360" w:lineRule="auto"/>
        <w:ind w:firstLine="420" w:firstLineChars="200"/>
        <w:rPr>
          <w:rFonts w:ascii="Arial" w:hAnsi="Arial" w:cs="Arial"/>
          <w:highlight w:val="none"/>
        </w:rPr>
      </w:pPr>
      <w:r>
        <w:rPr>
          <w:rFonts w:ascii="Arial" w:hAnsi="Arial" w:cs="Arial"/>
          <w:highlight w:val="none"/>
        </w:rPr>
        <w:t>7.1 评审报告签署前，谈判小组要对评审结果进行复核，复核意见要体现在评审报告中。</w:t>
      </w:r>
    </w:p>
    <w:p w14:paraId="563E727F">
      <w:pPr>
        <w:spacing w:line="360" w:lineRule="auto"/>
        <w:ind w:firstLine="420" w:firstLineChars="200"/>
        <w:rPr>
          <w:rFonts w:ascii="Arial" w:hAnsi="Arial" w:cs="Arial"/>
          <w:highlight w:val="none"/>
        </w:rPr>
      </w:pPr>
      <w:r>
        <w:rPr>
          <w:rFonts w:ascii="Arial" w:hAnsi="Arial" w:cs="Arial"/>
          <w:highlight w:val="none"/>
        </w:rPr>
        <w:t>7.2 除资格性审查认定错误和价格计算错误外，采购人或者采购代理机构不得以任何理由组织重新评审。</w:t>
      </w:r>
    </w:p>
    <w:p w14:paraId="06C36674">
      <w:pPr>
        <w:pStyle w:val="3"/>
        <w:spacing w:before="0" w:after="0" w:line="360" w:lineRule="auto"/>
        <w:ind w:firstLine="640" w:firstLineChars="200"/>
        <w:jc w:val="center"/>
        <w:rPr>
          <w:rFonts w:ascii="Arial" w:hAnsi="Arial" w:cs="Arial"/>
          <w:b w:val="0"/>
          <w:highlight w:val="none"/>
        </w:rPr>
      </w:pPr>
      <w:bookmarkStart w:id="65" w:name="_Toc32294"/>
      <w:bookmarkStart w:id="66" w:name="_Toc6052"/>
      <w:bookmarkStart w:id="67" w:name="_Toc7738"/>
      <w:bookmarkStart w:id="68" w:name="_Toc18920"/>
      <w:r>
        <w:rPr>
          <w:rFonts w:ascii="Arial" w:hAnsi="Arial" w:cs="Arial"/>
          <w:b w:val="0"/>
          <w:highlight w:val="none"/>
        </w:rPr>
        <w:t>第二节 评审原则</w:t>
      </w:r>
      <w:bookmarkEnd w:id="65"/>
      <w:bookmarkEnd w:id="66"/>
      <w:bookmarkEnd w:id="67"/>
      <w:bookmarkEnd w:id="68"/>
    </w:p>
    <w:p w14:paraId="4868E3AA">
      <w:pPr>
        <w:spacing w:line="360" w:lineRule="auto"/>
        <w:ind w:firstLine="480" w:firstLineChars="200"/>
        <w:jc w:val="left"/>
        <w:rPr>
          <w:rFonts w:ascii="Arial" w:hAnsi="Arial" w:cs="Arial"/>
          <w:sz w:val="24"/>
          <w:szCs w:val="32"/>
          <w:highlight w:val="none"/>
        </w:rPr>
      </w:pPr>
      <w:r>
        <w:rPr>
          <w:rFonts w:ascii="Arial" w:hAnsi="Arial" w:cs="Arial"/>
          <w:sz w:val="24"/>
          <w:szCs w:val="32"/>
          <w:highlight w:val="none"/>
        </w:rPr>
        <w:t xml:space="preserve">1.评审原则 </w:t>
      </w:r>
    </w:p>
    <w:p w14:paraId="09DF2CDC">
      <w:pPr>
        <w:spacing w:line="360" w:lineRule="auto"/>
        <w:ind w:firstLine="420" w:firstLineChars="200"/>
        <w:jc w:val="left"/>
        <w:rPr>
          <w:rFonts w:ascii="Arial" w:hAnsi="Arial" w:cs="Arial"/>
          <w:highlight w:val="none"/>
        </w:rPr>
      </w:pPr>
      <w:r>
        <w:rPr>
          <w:rFonts w:ascii="Arial" w:hAnsi="Arial" w:cs="Arial"/>
          <w:highlight w:val="none"/>
        </w:rPr>
        <w:t>1.1谈判小组成员要依法独立评审，并对评审意见承担个人责任。谈判小组成员对需要共同认定的事项存在争议的，按照少数服从多数的</w:t>
      </w:r>
      <w:r>
        <w:rPr>
          <w:rFonts w:hint="eastAsia" w:ascii="Arial" w:hAnsi="Arial" w:cs="Arial"/>
          <w:highlight w:val="none"/>
          <w:lang w:eastAsia="zh-CN"/>
        </w:rPr>
        <w:t>原则作出结论</w:t>
      </w:r>
      <w:r>
        <w:rPr>
          <w:rFonts w:ascii="Arial" w:hAnsi="Arial" w:cs="Arial"/>
          <w:highlight w:val="none"/>
        </w:rPr>
        <w:t>。持不同意见的谈判小组成员应当在评审报告上签署不同意见并说明理由，否则视为同意。</w:t>
      </w:r>
    </w:p>
    <w:p w14:paraId="6CBCBE64">
      <w:pPr>
        <w:spacing w:line="360" w:lineRule="auto"/>
        <w:ind w:firstLine="420" w:firstLineChars="200"/>
        <w:jc w:val="left"/>
        <w:rPr>
          <w:rFonts w:ascii="Arial" w:hAnsi="Arial" w:cs="Arial"/>
          <w:highlight w:val="none"/>
        </w:rPr>
      </w:pPr>
      <w:r>
        <w:rPr>
          <w:rFonts w:ascii="Arial" w:hAnsi="Arial" w:cs="Arial"/>
          <w:highlight w:val="none"/>
        </w:rPr>
        <w:t>1.2根据《政府采购非招标采购方式管理办法》（财政部令第74号）第二十一条规定，评审结果汇总完成后，采购人、采购代理机构和谈判小组均不得修改评审结果或者要求重新评审，但资格性检查认定错误、分值汇总计算错误、分项评分超出评分标准范围、客观分评分不一致、经谈判小组一致认定评分畸高、畸低的情形除外。出现上述除外情形的，谈判小组应当现场修改评审结果，并在评审报告中明确记载。</w:t>
      </w:r>
    </w:p>
    <w:p w14:paraId="4CCA0011">
      <w:pPr>
        <w:spacing w:line="360" w:lineRule="auto"/>
        <w:ind w:firstLine="420" w:firstLineChars="200"/>
        <w:rPr>
          <w:rFonts w:ascii="Arial" w:hAnsi="Arial" w:cs="Arial"/>
          <w:highlight w:val="none"/>
        </w:rPr>
      </w:pPr>
      <w:r>
        <w:rPr>
          <w:rFonts w:ascii="Arial" w:hAnsi="Arial" w:cs="Arial"/>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067019EF">
      <w:pPr>
        <w:spacing w:line="360" w:lineRule="auto"/>
        <w:ind w:firstLine="480" w:firstLineChars="200"/>
        <w:rPr>
          <w:rFonts w:ascii="Arial" w:hAnsi="Arial" w:cs="Arial"/>
          <w:sz w:val="24"/>
          <w:szCs w:val="32"/>
          <w:highlight w:val="none"/>
        </w:rPr>
      </w:pPr>
      <w:r>
        <w:rPr>
          <w:rFonts w:ascii="Arial" w:hAnsi="Arial" w:cs="Arial"/>
          <w:sz w:val="24"/>
          <w:szCs w:val="32"/>
          <w:highlight w:val="none"/>
        </w:rPr>
        <w:t>2.终止竞争性谈判采购活动</w:t>
      </w:r>
    </w:p>
    <w:p w14:paraId="3CE61907">
      <w:pPr>
        <w:spacing w:line="360" w:lineRule="auto"/>
        <w:ind w:firstLine="420" w:firstLineChars="200"/>
        <w:jc w:val="left"/>
        <w:rPr>
          <w:rFonts w:ascii="Arial" w:hAnsi="Arial" w:cs="Arial"/>
          <w:highlight w:val="none"/>
        </w:rPr>
      </w:pPr>
      <w:r>
        <w:rPr>
          <w:rFonts w:ascii="Arial" w:hAnsi="Arial" w:cs="Arial"/>
          <w:highlight w:val="none"/>
        </w:rPr>
        <w:t>出现下列情形之一的，采购人或者采购代理机构应当终止竞争性谈判采购活动，发布项目终止公告并说明原因，重新开展采购活动：</w:t>
      </w:r>
    </w:p>
    <w:p w14:paraId="17CC5484">
      <w:pPr>
        <w:spacing w:line="360" w:lineRule="auto"/>
        <w:ind w:firstLine="420" w:firstLineChars="200"/>
        <w:jc w:val="left"/>
        <w:rPr>
          <w:rFonts w:ascii="Arial" w:hAnsi="Arial" w:cs="Arial"/>
          <w:highlight w:val="none"/>
        </w:rPr>
      </w:pPr>
      <w:r>
        <w:rPr>
          <w:rFonts w:ascii="Arial" w:hAnsi="Arial" w:cs="Arial"/>
          <w:highlight w:val="none"/>
        </w:rPr>
        <w:t xml:space="preserve">（1）因情况变化，不再符合规定的竞争性谈判采购方式适用情形的； </w:t>
      </w:r>
    </w:p>
    <w:p w14:paraId="21C6B924">
      <w:pPr>
        <w:spacing w:line="360" w:lineRule="auto"/>
        <w:ind w:firstLine="420" w:firstLineChars="200"/>
        <w:jc w:val="left"/>
        <w:rPr>
          <w:rFonts w:ascii="Arial" w:hAnsi="Arial" w:cs="Arial"/>
          <w:highlight w:val="none"/>
        </w:rPr>
      </w:pPr>
      <w:r>
        <w:rPr>
          <w:rFonts w:ascii="Arial" w:hAnsi="Arial" w:cs="Arial"/>
          <w:highlight w:val="none"/>
        </w:rPr>
        <w:t>（2）出现影响采购公正的违法、违规行为的；</w:t>
      </w:r>
    </w:p>
    <w:p w14:paraId="2F23A5D5">
      <w:pPr>
        <w:spacing w:line="360" w:lineRule="auto"/>
        <w:ind w:firstLine="420" w:firstLineChars="200"/>
        <w:jc w:val="left"/>
        <w:rPr>
          <w:rFonts w:ascii="Arial" w:hAnsi="Arial" w:cs="Arial"/>
          <w:highlight w:val="none"/>
        </w:rPr>
      </w:pPr>
      <w:r>
        <w:rPr>
          <w:rFonts w:ascii="Arial" w:hAnsi="Arial" w:cs="Arial"/>
          <w:highlight w:val="none"/>
        </w:rPr>
        <w:t>（3）在采购过程中符合竞争要求的供应商或者报价未超过采购预算的供应商不足3家的，但《政府采购非招标采购方式管理办法》第二十七条第二款规定的情形除外。</w:t>
      </w:r>
    </w:p>
    <w:p w14:paraId="38A19BFA">
      <w:pPr>
        <w:pStyle w:val="3"/>
        <w:spacing w:before="0" w:after="0" w:line="360" w:lineRule="auto"/>
        <w:ind w:firstLine="640" w:firstLineChars="200"/>
        <w:jc w:val="center"/>
        <w:rPr>
          <w:rFonts w:ascii="Arial" w:hAnsi="Arial" w:cs="Arial"/>
          <w:b w:val="0"/>
          <w:highlight w:val="none"/>
        </w:rPr>
      </w:pPr>
      <w:bookmarkStart w:id="69" w:name="_Toc23217"/>
      <w:bookmarkStart w:id="70" w:name="_Toc30198"/>
      <w:bookmarkStart w:id="71" w:name="_Toc30564"/>
      <w:bookmarkStart w:id="72" w:name="_Toc27407"/>
      <w:r>
        <w:rPr>
          <w:rFonts w:ascii="Arial" w:hAnsi="Arial" w:cs="Arial"/>
          <w:b w:val="0"/>
          <w:highlight w:val="none"/>
        </w:rPr>
        <w:t>第三节 评标报告</w:t>
      </w:r>
      <w:bookmarkEnd w:id="69"/>
      <w:bookmarkEnd w:id="70"/>
      <w:bookmarkEnd w:id="71"/>
      <w:bookmarkEnd w:id="72"/>
    </w:p>
    <w:p w14:paraId="0573E237">
      <w:pPr>
        <w:spacing w:line="360" w:lineRule="auto"/>
        <w:ind w:firstLine="480" w:firstLineChars="200"/>
        <w:rPr>
          <w:rFonts w:ascii="Arial" w:hAnsi="Arial" w:cs="Arial"/>
          <w:sz w:val="24"/>
          <w:szCs w:val="32"/>
          <w:highlight w:val="none"/>
        </w:rPr>
      </w:pPr>
      <w:r>
        <w:rPr>
          <w:rFonts w:ascii="Arial" w:hAnsi="Arial" w:cs="Arial"/>
          <w:sz w:val="24"/>
          <w:szCs w:val="32"/>
          <w:highlight w:val="none"/>
        </w:rPr>
        <w:t>1.成交标准</w:t>
      </w:r>
    </w:p>
    <w:p w14:paraId="2BC52048">
      <w:pPr>
        <w:spacing w:line="360" w:lineRule="auto"/>
        <w:ind w:firstLine="420" w:firstLineChars="200"/>
        <w:rPr>
          <w:rFonts w:ascii="Arial" w:hAnsi="Arial" w:cs="Arial"/>
          <w:sz w:val="24"/>
          <w:highlight w:val="none"/>
        </w:rPr>
      </w:pPr>
      <w:r>
        <w:rPr>
          <w:rFonts w:ascii="Arial" w:hAnsi="Arial" w:cs="Arial"/>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w:t>
      </w:r>
      <w:r>
        <w:rPr>
          <w:rFonts w:hint="eastAsia" w:ascii="Arial" w:hAnsi="Arial" w:cs="Arial"/>
          <w:highlight w:val="none"/>
          <w:lang w:eastAsia="zh-CN"/>
        </w:rPr>
        <w:t>，</w:t>
      </w:r>
      <w:r>
        <w:rPr>
          <w:rFonts w:ascii="Arial" w:hAnsi="Arial" w:cs="Arial"/>
          <w:highlight w:val="none"/>
        </w:rPr>
        <w:t>并在线编写电子评审报告。</w:t>
      </w:r>
    </w:p>
    <w:p w14:paraId="31432AF0">
      <w:pPr>
        <w:spacing w:line="360" w:lineRule="auto"/>
        <w:ind w:firstLine="480" w:firstLineChars="200"/>
        <w:rPr>
          <w:rFonts w:ascii="Arial" w:hAnsi="Arial" w:cs="Arial"/>
          <w:sz w:val="24"/>
          <w:szCs w:val="32"/>
          <w:highlight w:val="none"/>
        </w:rPr>
      </w:pPr>
      <w:r>
        <w:rPr>
          <w:rFonts w:ascii="Arial" w:hAnsi="Arial" w:cs="Arial"/>
          <w:sz w:val="24"/>
          <w:szCs w:val="32"/>
          <w:highlight w:val="none"/>
        </w:rPr>
        <w:t>2.评标争议事项处理</w:t>
      </w:r>
    </w:p>
    <w:p w14:paraId="2C31683D">
      <w:pPr>
        <w:pStyle w:val="53"/>
        <w:spacing w:before="0"/>
        <w:ind w:firstLine="420"/>
        <w:rPr>
          <w:rFonts w:ascii="Arial" w:hAnsi="Arial" w:cs="Arial"/>
          <w:kern w:val="2"/>
          <w:sz w:val="21"/>
          <w:szCs w:val="24"/>
          <w:highlight w:val="none"/>
        </w:rPr>
      </w:pPr>
      <w:r>
        <w:rPr>
          <w:rFonts w:ascii="Arial" w:hAnsi="Arial" w:cs="Arial"/>
          <w:kern w:val="2"/>
          <w:sz w:val="21"/>
          <w:szCs w:val="24"/>
          <w:highlight w:val="none"/>
        </w:rPr>
        <w:t>谈判小组成员对需要共同认定的事项存在争议的，应当按照少数服从多数的原则作出结论。持不同意见的谈判小组成员应当在评标报告上签署不同意见及理由，否则视为同意评标报告。</w:t>
      </w:r>
    </w:p>
    <w:p w14:paraId="6FD619F0">
      <w:pPr>
        <w:pStyle w:val="53"/>
        <w:spacing w:before="0"/>
        <w:ind w:firstLine="420"/>
        <w:rPr>
          <w:rFonts w:ascii="Arial" w:hAnsi="Arial" w:cs="Arial"/>
          <w:kern w:val="2"/>
          <w:sz w:val="21"/>
          <w:szCs w:val="24"/>
          <w:highlight w:val="none"/>
        </w:rPr>
      </w:pPr>
    </w:p>
    <w:p w14:paraId="6DAE4CD3">
      <w:pPr>
        <w:pStyle w:val="3"/>
        <w:spacing w:before="0" w:after="0" w:line="360" w:lineRule="auto"/>
        <w:ind w:firstLine="640" w:firstLineChars="200"/>
        <w:jc w:val="center"/>
        <w:rPr>
          <w:rFonts w:ascii="Arial" w:hAnsi="Arial" w:cs="Arial"/>
          <w:b w:val="0"/>
          <w:highlight w:val="none"/>
        </w:rPr>
      </w:pPr>
      <w:bookmarkStart w:id="73" w:name="_Toc19547"/>
      <w:bookmarkStart w:id="74" w:name="_Toc7526"/>
      <w:bookmarkStart w:id="75" w:name="_Toc11233"/>
      <w:bookmarkStart w:id="76" w:name="_Toc25034"/>
      <w:r>
        <w:rPr>
          <w:rFonts w:ascii="Arial" w:hAnsi="Arial" w:cs="Arial"/>
          <w:b w:val="0"/>
          <w:highlight w:val="none"/>
        </w:rPr>
        <w:t>第四节 评审过程的保密与录像</w:t>
      </w:r>
      <w:bookmarkEnd w:id="73"/>
      <w:bookmarkEnd w:id="74"/>
      <w:bookmarkEnd w:id="75"/>
      <w:bookmarkEnd w:id="76"/>
    </w:p>
    <w:p w14:paraId="6D850B1B">
      <w:pPr>
        <w:spacing w:line="360" w:lineRule="auto"/>
        <w:ind w:firstLine="480" w:firstLineChars="200"/>
        <w:rPr>
          <w:rFonts w:ascii="Arial" w:hAnsi="Arial" w:cs="Arial"/>
          <w:sz w:val="24"/>
          <w:szCs w:val="32"/>
          <w:highlight w:val="none"/>
        </w:rPr>
      </w:pPr>
      <w:r>
        <w:rPr>
          <w:rFonts w:ascii="Arial" w:hAnsi="Arial" w:cs="Arial"/>
          <w:sz w:val="24"/>
          <w:szCs w:val="32"/>
          <w:highlight w:val="none"/>
        </w:rPr>
        <w:t>1.保密。</w:t>
      </w:r>
    </w:p>
    <w:p w14:paraId="2FFADF34">
      <w:pPr>
        <w:widowControl/>
        <w:spacing w:line="360" w:lineRule="auto"/>
        <w:ind w:firstLine="420" w:firstLineChars="200"/>
        <w:rPr>
          <w:rFonts w:ascii="Arial" w:hAnsi="Arial" w:cs="Arial"/>
          <w:highlight w:val="none"/>
        </w:rPr>
      </w:pPr>
      <w:r>
        <w:rPr>
          <w:rFonts w:ascii="Arial" w:hAnsi="Arial" w:cs="Arial"/>
          <w:highlight w:val="none"/>
        </w:rPr>
        <w:t>评审活动在严格保密的情况下进行。评审过程中凡是与采购响应文件评审和比较、成交供应商推荐等评审有关的情况，以及涉及国家秘密和商业秘密等信息，谈判小组成员、采购人和采购机构工作人员、相关监督人员等与评审有关的人员应当予以保密。</w:t>
      </w:r>
    </w:p>
    <w:p w14:paraId="4765FC72">
      <w:pPr>
        <w:widowControl/>
        <w:spacing w:line="360" w:lineRule="auto"/>
        <w:ind w:firstLine="480" w:firstLineChars="200"/>
        <w:rPr>
          <w:rFonts w:ascii="Arial" w:hAnsi="Arial" w:cs="Arial"/>
          <w:sz w:val="24"/>
          <w:szCs w:val="32"/>
          <w:highlight w:val="none"/>
        </w:rPr>
      </w:pPr>
      <w:r>
        <w:rPr>
          <w:rFonts w:ascii="Arial" w:hAnsi="Arial" w:cs="Arial"/>
          <w:sz w:val="24"/>
          <w:szCs w:val="32"/>
          <w:highlight w:val="none"/>
        </w:rPr>
        <w:t>2.录音录像。</w:t>
      </w:r>
    </w:p>
    <w:p w14:paraId="5B48BAA8">
      <w:pPr>
        <w:spacing w:line="360" w:lineRule="auto"/>
        <w:ind w:firstLine="420" w:firstLineChars="200"/>
        <w:rPr>
          <w:rFonts w:ascii="Arial" w:hAnsi="Arial" w:cs="Arial"/>
          <w:highlight w:val="none"/>
        </w:rPr>
      </w:pPr>
      <w:r>
        <w:rPr>
          <w:rFonts w:ascii="Arial" w:hAnsi="Arial" w:cs="Arial"/>
          <w:highlight w:val="none"/>
        </w:rPr>
        <w:t>采购代理机构对评审工作现场及操作屏幕进行全过程录音录像，录音录像资料作为采购项目文件随其他文件一并存档。</w:t>
      </w:r>
      <w:r>
        <w:rPr>
          <w:rFonts w:ascii="Arial" w:hAnsi="Arial" w:cs="Arial"/>
          <w:highlight w:val="none"/>
        </w:rPr>
        <w:br w:type="page"/>
      </w:r>
    </w:p>
    <w:p w14:paraId="01275A57">
      <w:pPr>
        <w:spacing w:line="360" w:lineRule="auto"/>
        <w:ind w:firstLine="420" w:firstLineChars="200"/>
        <w:rPr>
          <w:rFonts w:ascii="Arial" w:hAnsi="Arial" w:cs="Arial"/>
          <w:highlight w:val="none"/>
        </w:rPr>
      </w:pPr>
    </w:p>
    <w:p w14:paraId="09D5F768">
      <w:pPr>
        <w:pStyle w:val="12"/>
        <w:rPr>
          <w:rFonts w:ascii="Arial" w:hAnsi="Arial" w:cs="Arial"/>
          <w:highlight w:val="none"/>
        </w:rPr>
      </w:pPr>
    </w:p>
    <w:p w14:paraId="2B064885">
      <w:pPr>
        <w:pStyle w:val="12"/>
        <w:rPr>
          <w:rFonts w:ascii="Arial" w:hAnsi="Arial" w:cs="Arial"/>
          <w:highlight w:val="none"/>
        </w:rPr>
      </w:pPr>
    </w:p>
    <w:p w14:paraId="7B947B30">
      <w:pPr>
        <w:pStyle w:val="12"/>
        <w:rPr>
          <w:rFonts w:ascii="Arial" w:hAnsi="Arial" w:cs="Arial"/>
          <w:highlight w:val="none"/>
        </w:rPr>
      </w:pPr>
    </w:p>
    <w:p w14:paraId="738183C8">
      <w:pPr>
        <w:pStyle w:val="12"/>
        <w:rPr>
          <w:rFonts w:ascii="Arial" w:hAnsi="Arial" w:cs="Arial"/>
          <w:highlight w:val="none"/>
        </w:rPr>
      </w:pPr>
    </w:p>
    <w:p w14:paraId="7D103AF2">
      <w:pPr>
        <w:spacing w:line="360" w:lineRule="auto"/>
        <w:ind w:firstLine="420" w:firstLineChars="200"/>
        <w:rPr>
          <w:rFonts w:ascii="Arial" w:hAnsi="Arial" w:cs="Arial"/>
          <w:highlight w:val="none"/>
        </w:rPr>
      </w:pPr>
    </w:p>
    <w:p w14:paraId="59153008">
      <w:pPr>
        <w:spacing w:line="360" w:lineRule="auto"/>
        <w:ind w:firstLine="420" w:firstLineChars="200"/>
        <w:rPr>
          <w:rFonts w:ascii="Arial" w:hAnsi="Arial" w:cs="Arial"/>
          <w:highlight w:val="none"/>
        </w:rPr>
      </w:pPr>
    </w:p>
    <w:p w14:paraId="0F036B6E">
      <w:pPr>
        <w:pStyle w:val="12"/>
        <w:rPr>
          <w:rFonts w:ascii="Arial" w:hAnsi="Arial" w:cs="Arial"/>
          <w:highlight w:val="none"/>
        </w:rPr>
      </w:pPr>
    </w:p>
    <w:p w14:paraId="116F2FD7">
      <w:pPr>
        <w:pStyle w:val="12"/>
        <w:rPr>
          <w:rFonts w:ascii="Arial" w:hAnsi="Arial" w:cs="Arial"/>
          <w:highlight w:val="none"/>
        </w:rPr>
      </w:pPr>
    </w:p>
    <w:p w14:paraId="6A64C63D">
      <w:pPr>
        <w:pStyle w:val="12"/>
        <w:rPr>
          <w:rFonts w:ascii="Arial" w:hAnsi="Arial" w:cs="Arial"/>
          <w:highlight w:val="none"/>
        </w:rPr>
      </w:pPr>
    </w:p>
    <w:p w14:paraId="4030C060">
      <w:pPr>
        <w:spacing w:line="360" w:lineRule="auto"/>
        <w:ind w:firstLine="420" w:firstLineChars="200"/>
        <w:rPr>
          <w:rFonts w:ascii="Arial" w:hAnsi="Arial" w:cs="Arial"/>
          <w:highlight w:val="none"/>
        </w:rPr>
      </w:pPr>
    </w:p>
    <w:p w14:paraId="730BB977">
      <w:pPr>
        <w:spacing w:line="360" w:lineRule="auto"/>
        <w:ind w:firstLine="420" w:firstLineChars="200"/>
        <w:rPr>
          <w:rFonts w:ascii="Arial" w:hAnsi="Arial" w:cs="Arial"/>
          <w:highlight w:val="none"/>
        </w:rPr>
      </w:pPr>
    </w:p>
    <w:p w14:paraId="4385B493">
      <w:pPr>
        <w:pStyle w:val="2"/>
        <w:jc w:val="center"/>
        <w:rPr>
          <w:rFonts w:ascii="Arial" w:hAnsi="Arial" w:cs="Arial"/>
          <w:highlight w:val="none"/>
        </w:rPr>
      </w:pPr>
      <w:bookmarkStart w:id="77" w:name="_Toc30302"/>
      <w:bookmarkStart w:id="78" w:name="_Toc5323"/>
      <w:bookmarkStart w:id="79" w:name="_Toc14128"/>
      <w:bookmarkStart w:id="80" w:name="_Toc30793"/>
      <w:r>
        <w:rPr>
          <w:rFonts w:ascii="Arial" w:hAnsi="Arial" w:cs="Arial"/>
          <w:highlight w:val="none"/>
        </w:rPr>
        <w:t>第五章 响应文件格式</w:t>
      </w:r>
      <w:r>
        <w:rPr>
          <w:rFonts w:ascii="Arial" w:hAnsi="Arial" w:cs="Arial"/>
          <w:highlight w:val="none"/>
        </w:rPr>
        <w:br w:type="page"/>
      </w:r>
      <w:bookmarkEnd w:id="77"/>
      <w:bookmarkEnd w:id="78"/>
      <w:bookmarkEnd w:id="79"/>
      <w:bookmarkEnd w:id="80"/>
    </w:p>
    <w:p w14:paraId="5FCF55C8">
      <w:pPr>
        <w:pStyle w:val="3"/>
        <w:jc w:val="center"/>
        <w:rPr>
          <w:rFonts w:ascii="Arial" w:hAnsi="Arial" w:cs="Arial"/>
          <w:b w:val="0"/>
          <w:highlight w:val="none"/>
        </w:rPr>
      </w:pPr>
      <w:bookmarkStart w:id="81" w:name="_Toc1741"/>
      <w:bookmarkStart w:id="82" w:name="_Toc24254"/>
      <w:bookmarkStart w:id="83" w:name="_Toc13158"/>
      <w:bookmarkStart w:id="84" w:name="_Toc29772"/>
      <w:r>
        <w:rPr>
          <w:rFonts w:ascii="Arial" w:hAnsi="Arial" w:cs="Arial"/>
          <w:b w:val="0"/>
          <w:highlight w:val="none"/>
        </w:rPr>
        <w:t>第一节 封面格式</w:t>
      </w:r>
      <w:bookmarkEnd w:id="81"/>
      <w:bookmarkEnd w:id="82"/>
      <w:bookmarkEnd w:id="83"/>
      <w:bookmarkEnd w:id="84"/>
    </w:p>
    <w:p w14:paraId="613D764B">
      <w:pPr>
        <w:rPr>
          <w:rFonts w:ascii="Arial" w:hAnsi="Arial" w:cs="Arial"/>
          <w:b/>
          <w:bCs/>
          <w:sz w:val="32"/>
          <w:szCs w:val="32"/>
          <w:highlight w:val="none"/>
        </w:rPr>
      </w:pPr>
      <w:bookmarkStart w:id="85" w:name="_Toc44229898"/>
      <w:r>
        <w:rPr>
          <w:rFonts w:ascii="Arial" w:hAnsi="Arial" w:cs="Arial"/>
          <w:b/>
          <w:sz w:val="32"/>
          <w:szCs w:val="32"/>
          <w:highlight w:val="none"/>
        </w:rPr>
        <w:t>（</w:t>
      </w:r>
      <w:bookmarkStart w:id="86" w:name="_Toc35611437"/>
      <w:bookmarkStart w:id="87" w:name="_Toc35611515"/>
      <w:r>
        <w:rPr>
          <w:rFonts w:ascii="Arial" w:hAnsi="Arial" w:cs="Arial"/>
          <w:b/>
          <w:bCs/>
          <w:sz w:val="32"/>
          <w:szCs w:val="32"/>
          <w:highlight w:val="none"/>
        </w:rPr>
        <w:t>响应文件外层包装封面格式</w:t>
      </w:r>
      <w:bookmarkEnd w:id="86"/>
      <w:bookmarkEnd w:id="87"/>
      <w:r>
        <w:rPr>
          <w:rFonts w:ascii="Arial" w:hAnsi="Arial" w:cs="Arial"/>
          <w:b/>
          <w:sz w:val="32"/>
          <w:szCs w:val="32"/>
          <w:highlight w:val="none"/>
        </w:rPr>
        <w:t xml:space="preserve"> ）</w:t>
      </w:r>
      <w:bookmarkEnd w:id="85"/>
    </w:p>
    <w:p w14:paraId="7D1A466B">
      <w:pPr>
        <w:snapToGrid w:val="0"/>
        <w:spacing w:before="120" w:beforeLines="50" w:after="50"/>
        <w:rPr>
          <w:rFonts w:ascii="Arial" w:hAnsi="Arial" w:cs="Arial"/>
          <w:sz w:val="24"/>
          <w:szCs w:val="20"/>
          <w:highlight w:val="none"/>
        </w:rPr>
      </w:pPr>
    </w:p>
    <w:p w14:paraId="29338CEA">
      <w:pPr>
        <w:snapToGrid w:val="0"/>
        <w:spacing w:before="120" w:beforeLines="50" w:after="50"/>
        <w:jc w:val="center"/>
        <w:rPr>
          <w:rFonts w:ascii="Arial" w:hAnsi="Arial" w:cs="Arial"/>
          <w:bCs/>
          <w:sz w:val="24"/>
          <w:szCs w:val="20"/>
          <w:highlight w:val="none"/>
        </w:rPr>
      </w:pPr>
    </w:p>
    <w:p w14:paraId="1D84DB51">
      <w:pPr>
        <w:snapToGrid w:val="0"/>
        <w:spacing w:before="120" w:beforeLines="50" w:after="50"/>
        <w:jc w:val="center"/>
        <w:rPr>
          <w:rFonts w:ascii="Arial" w:hAnsi="Arial" w:cs="Arial"/>
          <w:bCs/>
          <w:sz w:val="44"/>
          <w:szCs w:val="44"/>
          <w:highlight w:val="none"/>
        </w:rPr>
      </w:pPr>
      <w:r>
        <w:rPr>
          <w:rFonts w:ascii="Arial" w:hAnsi="Arial" w:cs="Arial"/>
          <w:bCs/>
          <w:sz w:val="44"/>
          <w:szCs w:val="44"/>
          <w:highlight w:val="none"/>
        </w:rPr>
        <w:t>响  应  文  件</w:t>
      </w:r>
    </w:p>
    <w:p w14:paraId="3590A31B">
      <w:pPr>
        <w:snapToGrid w:val="0"/>
        <w:spacing w:before="120" w:beforeLines="50" w:after="50"/>
        <w:rPr>
          <w:rFonts w:ascii="Arial" w:hAnsi="Arial" w:cs="Arial"/>
          <w:bCs/>
          <w:sz w:val="24"/>
          <w:szCs w:val="20"/>
          <w:highlight w:val="none"/>
        </w:rPr>
      </w:pPr>
    </w:p>
    <w:p w14:paraId="6345F527">
      <w:pPr>
        <w:snapToGrid w:val="0"/>
        <w:spacing w:before="120" w:beforeLines="50" w:after="50"/>
        <w:rPr>
          <w:rFonts w:ascii="Arial" w:hAnsi="Arial" w:cs="Arial"/>
          <w:bCs/>
          <w:sz w:val="24"/>
          <w:szCs w:val="20"/>
          <w:highlight w:val="none"/>
        </w:rPr>
      </w:pPr>
    </w:p>
    <w:p w14:paraId="249D0E31">
      <w:pPr>
        <w:snapToGrid w:val="0"/>
        <w:spacing w:before="120" w:beforeLines="50" w:after="50"/>
        <w:rPr>
          <w:rFonts w:ascii="Arial" w:hAnsi="Arial" w:cs="Arial"/>
          <w:bCs/>
          <w:sz w:val="32"/>
          <w:szCs w:val="32"/>
          <w:highlight w:val="none"/>
        </w:rPr>
      </w:pPr>
    </w:p>
    <w:p w14:paraId="253D8A7C">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项目名称：</w:t>
      </w:r>
    </w:p>
    <w:p w14:paraId="7FC28A2F">
      <w:pPr>
        <w:snapToGrid w:val="0"/>
        <w:spacing w:before="120" w:beforeLines="50" w:after="50"/>
        <w:ind w:firstLine="480" w:firstLineChars="150"/>
        <w:rPr>
          <w:rFonts w:ascii="Arial" w:hAnsi="Arial" w:cs="Arial"/>
          <w:bCs/>
          <w:sz w:val="32"/>
          <w:szCs w:val="32"/>
          <w:highlight w:val="none"/>
        </w:rPr>
      </w:pPr>
    </w:p>
    <w:p w14:paraId="18A725AB">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项目编号：</w:t>
      </w:r>
    </w:p>
    <w:p w14:paraId="1E2AFDCE">
      <w:pPr>
        <w:snapToGrid w:val="0"/>
        <w:spacing w:before="120" w:beforeLines="50" w:after="50"/>
        <w:ind w:firstLine="480" w:firstLineChars="150"/>
        <w:rPr>
          <w:rFonts w:ascii="Arial" w:hAnsi="Arial" w:cs="Arial"/>
          <w:bCs/>
          <w:sz w:val="32"/>
          <w:szCs w:val="32"/>
          <w:highlight w:val="none"/>
        </w:rPr>
      </w:pPr>
    </w:p>
    <w:p w14:paraId="0F47EE9D">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所竞分标（如有则填写，无分标时填写“无”或者留空）：</w:t>
      </w:r>
    </w:p>
    <w:p w14:paraId="21E34907">
      <w:pPr>
        <w:snapToGrid w:val="0"/>
        <w:spacing w:before="120" w:beforeLines="50" w:after="50"/>
        <w:rPr>
          <w:rFonts w:ascii="Arial" w:hAnsi="Arial" w:cs="Arial"/>
          <w:bCs/>
          <w:sz w:val="32"/>
          <w:szCs w:val="32"/>
          <w:highlight w:val="none"/>
        </w:rPr>
      </w:pPr>
    </w:p>
    <w:p w14:paraId="1080C610">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供应商名称：</w:t>
      </w:r>
    </w:p>
    <w:p w14:paraId="52155A60">
      <w:pPr>
        <w:snapToGrid w:val="0"/>
        <w:spacing w:before="120" w:beforeLines="50" w:after="50"/>
        <w:rPr>
          <w:rFonts w:ascii="Arial" w:hAnsi="Arial" w:cs="Arial"/>
          <w:bCs/>
          <w:sz w:val="32"/>
          <w:szCs w:val="32"/>
          <w:highlight w:val="none"/>
        </w:rPr>
      </w:pPr>
    </w:p>
    <w:p w14:paraId="29B8F0D7">
      <w:pPr>
        <w:snapToGrid w:val="0"/>
        <w:spacing w:before="120" w:beforeLines="50" w:after="50"/>
        <w:ind w:firstLine="480" w:firstLineChars="150"/>
        <w:jc w:val="center"/>
        <w:rPr>
          <w:rFonts w:ascii="Arial" w:hAnsi="Arial" w:cs="Arial"/>
          <w:bCs/>
          <w:sz w:val="32"/>
          <w:szCs w:val="32"/>
          <w:highlight w:val="none"/>
        </w:rPr>
      </w:pPr>
      <w:r>
        <w:rPr>
          <w:rFonts w:ascii="Arial" w:hAnsi="Arial" w:cs="Arial"/>
          <w:bCs/>
          <w:sz w:val="32"/>
          <w:szCs w:val="32"/>
          <w:highlight w:val="none"/>
        </w:rPr>
        <w:t>首次响应文件提交截止时间前不得解密</w:t>
      </w:r>
    </w:p>
    <w:p w14:paraId="051E53F4">
      <w:pPr>
        <w:snapToGrid w:val="0"/>
        <w:spacing w:before="120" w:beforeLines="50" w:after="50"/>
        <w:ind w:firstLine="5440" w:firstLineChars="1700"/>
        <w:jc w:val="center"/>
        <w:rPr>
          <w:rFonts w:ascii="Arial" w:hAnsi="Arial" w:cs="Arial"/>
          <w:bCs/>
          <w:sz w:val="32"/>
          <w:szCs w:val="32"/>
          <w:highlight w:val="none"/>
        </w:rPr>
      </w:pPr>
    </w:p>
    <w:p w14:paraId="3A14FCA6">
      <w:pPr>
        <w:snapToGrid w:val="0"/>
        <w:spacing w:before="120" w:beforeLines="50" w:after="50"/>
        <w:ind w:firstLine="645"/>
        <w:jc w:val="center"/>
        <w:rPr>
          <w:rFonts w:ascii="Arial" w:hAnsi="Arial" w:cs="Arial"/>
          <w:bCs/>
          <w:sz w:val="32"/>
          <w:szCs w:val="32"/>
          <w:highlight w:val="none"/>
        </w:rPr>
      </w:pPr>
      <w:r>
        <w:rPr>
          <w:rFonts w:ascii="Arial" w:hAnsi="Arial" w:cs="Arial"/>
          <w:bCs/>
          <w:sz w:val="32"/>
          <w:szCs w:val="32"/>
          <w:highlight w:val="none"/>
        </w:rPr>
        <w:t>年    月    日</w:t>
      </w:r>
    </w:p>
    <w:p w14:paraId="16A920C0">
      <w:pPr>
        <w:spacing w:line="240" w:lineRule="atLeast"/>
        <w:rPr>
          <w:rFonts w:ascii="Arial" w:hAnsi="Arial" w:cs="Arial"/>
          <w:b/>
          <w:bCs/>
          <w:highlight w:val="none"/>
        </w:rPr>
      </w:pPr>
      <w:r>
        <w:rPr>
          <w:rFonts w:ascii="Arial" w:hAnsi="Arial" w:cs="Arial"/>
          <w:bCs/>
          <w:sz w:val="24"/>
          <w:highlight w:val="none"/>
        </w:rPr>
        <w:br w:type="page"/>
      </w:r>
    </w:p>
    <w:p w14:paraId="168FF53A">
      <w:pPr>
        <w:snapToGrid w:val="0"/>
        <w:spacing w:before="120" w:beforeLines="50" w:after="50" w:line="360" w:lineRule="auto"/>
        <w:jc w:val="center"/>
        <w:outlineLvl w:val="1"/>
        <w:rPr>
          <w:rFonts w:ascii="Arial" w:hAnsi="Arial" w:cs="Arial"/>
          <w:bCs/>
          <w:sz w:val="32"/>
          <w:szCs w:val="32"/>
          <w:highlight w:val="none"/>
        </w:rPr>
      </w:pPr>
      <w:bookmarkStart w:id="88" w:name="_Toc18243"/>
      <w:bookmarkStart w:id="89" w:name="_Toc11587"/>
      <w:bookmarkStart w:id="90" w:name="_Toc2066"/>
      <w:bookmarkStart w:id="91" w:name="_Toc24034"/>
      <w:r>
        <w:rPr>
          <w:rFonts w:ascii="Arial" w:hAnsi="Arial" w:cs="Arial"/>
          <w:bCs/>
          <w:sz w:val="32"/>
          <w:szCs w:val="32"/>
          <w:highlight w:val="none"/>
        </w:rPr>
        <w:t>第二节 资格证明文件格式</w:t>
      </w:r>
      <w:bookmarkEnd w:id="88"/>
      <w:bookmarkEnd w:id="89"/>
      <w:bookmarkEnd w:id="90"/>
      <w:bookmarkEnd w:id="91"/>
    </w:p>
    <w:p w14:paraId="54ECE4CE">
      <w:pPr>
        <w:snapToGrid w:val="0"/>
        <w:spacing w:before="120" w:beforeLines="50" w:after="50"/>
        <w:rPr>
          <w:rFonts w:ascii="Arial" w:hAnsi="Arial" w:cs="Arial"/>
          <w:bCs/>
          <w:sz w:val="32"/>
          <w:szCs w:val="20"/>
          <w:highlight w:val="none"/>
        </w:rPr>
      </w:pPr>
      <w:r>
        <w:rPr>
          <w:rFonts w:ascii="Arial" w:hAnsi="Arial" w:cs="Arial"/>
          <w:sz w:val="24"/>
          <w:highlight w:val="none"/>
        </w:rPr>
        <w:t xml:space="preserve">                                                    </w:t>
      </w:r>
      <w:r>
        <w:rPr>
          <w:rFonts w:ascii="Arial" w:hAnsi="Arial" w:cs="Arial"/>
          <w:bCs/>
          <w:highlight w:val="none"/>
        </w:rPr>
        <w:t>全流程电子文件</w:t>
      </w:r>
    </w:p>
    <w:p w14:paraId="54792AEA">
      <w:pPr>
        <w:snapToGrid w:val="0"/>
        <w:spacing w:before="120" w:beforeLines="50" w:after="50"/>
        <w:rPr>
          <w:rFonts w:ascii="Arial" w:hAnsi="Arial" w:cs="Arial"/>
          <w:sz w:val="24"/>
          <w:szCs w:val="20"/>
          <w:highlight w:val="none"/>
        </w:rPr>
      </w:pPr>
    </w:p>
    <w:p w14:paraId="50E1552E">
      <w:pPr>
        <w:snapToGrid w:val="0"/>
        <w:spacing w:before="120" w:beforeLines="50" w:after="50"/>
        <w:rPr>
          <w:rFonts w:ascii="Arial" w:hAnsi="Arial" w:cs="Arial"/>
          <w:sz w:val="24"/>
          <w:szCs w:val="20"/>
          <w:highlight w:val="none"/>
        </w:rPr>
      </w:pPr>
    </w:p>
    <w:p w14:paraId="1E45B9DF">
      <w:pPr>
        <w:snapToGrid w:val="0"/>
        <w:spacing w:before="120" w:beforeLines="50" w:after="50"/>
        <w:jc w:val="center"/>
        <w:rPr>
          <w:rFonts w:ascii="Arial" w:hAnsi="Arial" w:cs="Arial"/>
          <w:bCs/>
          <w:sz w:val="44"/>
          <w:szCs w:val="44"/>
          <w:highlight w:val="none"/>
        </w:rPr>
      </w:pPr>
      <w:r>
        <w:rPr>
          <w:rFonts w:ascii="Arial" w:hAnsi="Arial" w:cs="Arial"/>
          <w:bCs/>
          <w:sz w:val="44"/>
          <w:szCs w:val="44"/>
          <w:highlight w:val="none"/>
        </w:rPr>
        <w:t>资  格  证  明  文  件（封面）</w:t>
      </w:r>
    </w:p>
    <w:p w14:paraId="6F4093B1">
      <w:pPr>
        <w:snapToGrid w:val="0"/>
        <w:spacing w:before="120" w:beforeLines="50" w:after="50"/>
        <w:rPr>
          <w:rFonts w:ascii="Arial" w:hAnsi="Arial" w:cs="Arial"/>
          <w:bCs/>
          <w:sz w:val="24"/>
          <w:szCs w:val="20"/>
          <w:highlight w:val="none"/>
        </w:rPr>
      </w:pPr>
    </w:p>
    <w:p w14:paraId="663B2B93">
      <w:pPr>
        <w:snapToGrid w:val="0"/>
        <w:spacing w:before="120" w:beforeLines="50" w:after="50"/>
        <w:rPr>
          <w:rFonts w:ascii="Arial" w:hAnsi="Arial" w:cs="Arial"/>
          <w:bCs/>
          <w:sz w:val="24"/>
          <w:szCs w:val="20"/>
          <w:highlight w:val="none"/>
        </w:rPr>
      </w:pPr>
    </w:p>
    <w:p w14:paraId="3AF64EC6">
      <w:pPr>
        <w:snapToGrid w:val="0"/>
        <w:spacing w:before="120" w:beforeLines="50" w:after="50"/>
        <w:rPr>
          <w:rFonts w:ascii="Arial" w:hAnsi="Arial" w:cs="Arial"/>
          <w:bCs/>
          <w:sz w:val="24"/>
          <w:szCs w:val="20"/>
          <w:highlight w:val="none"/>
        </w:rPr>
      </w:pPr>
    </w:p>
    <w:p w14:paraId="5DE7DE7E">
      <w:pPr>
        <w:snapToGrid w:val="0"/>
        <w:spacing w:before="120" w:beforeLines="50" w:after="50"/>
        <w:rPr>
          <w:rFonts w:ascii="Arial" w:hAnsi="Arial" w:cs="Arial"/>
          <w:bCs/>
          <w:sz w:val="24"/>
          <w:szCs w:val="20"/>
          <w:highlight w:val="none"/>
        </w:rPr>
      </w:pPr>
    </w:p>
    <w:p w14:paraId="4CD39E2F">
      <w:pPr>
        <w:snapToGrid w:val="0"/>
        <w:spacing w:before="120" w:beforeLines="50" w:after="50"/>
        <w:rPr>
          <w:rFonts w:ascii="Arial" w:hAnsi="Arial" w:cs="Arial"/>
          <w:bCs/>
          <w:sz w:val="24"/>
          <w:szCs w:val="20"/>
          <w:highlight w:val="none"/>
        </w:rPr>
      </w:pPr>
    </w:p>
    <w:p w14:paraId="14A7EDD3">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项目名称：</w:t>
      </w:r>
    </w:p>
    <w:p w14:paraId="4C4131DF">
      <w:pPr>
        <w:snapToGrid w:val="0"/>
        <w:spacing w:before="120" w:beforeLines="50" w:after="50"/>
        <w:ind w:firstLine="720" w:firstLineChars="225"/>
        <w:rPr>
          <w:rFonts w:ascii="Arial" w:hAnsi="Arial" w:cs="Arial"/>
          <w:bCs/>
          <w:sz w:val="32"/>
          <w:szCs w:val="32"/>
          <w:highlight w:val="none"/>
        </w:rPr>
      </w:pPr>
    </w:p>
    <w:p w14:paraId="12AF087F">
      <w:pPr>
        <w:snapToGrid w:val="0"/>
        <w:spacing w:before="120" w:beforeLines="50" w:after="50"/>
        <w:ind w:firstLine="720" w:firstLineChars="225"/>
        <w:rPr>
          <w:rFonts w:ascii="Arial" w:hAnsi="Arial" w:cs="Arial"/>
          <w:bCs/>
          <w:sz w:val="32"/>
          <w:szCs w:val="32"/>
          <w:highlight w:val="none"/>
        </w:rPr>
      </w:pPr>
      <w:r>
        <w:rPr>
          <w:rFonts w:ascii="Arial" w:hAnsi="Arial" w:cs="Arial"/>
          <w:bCs/>
          <w:sz w:val="32"/>
          <w:szCs w:val="32"/>
          <w:highlight w:val="none"/>
        </w:rPr>
        <w:t>项目编号：</w:t>
      </w:r>
    </w:p>
    <w:p w14:paraId="38DDC3C2">
      <w:pPr>
        <w:snapToGrid w:val="0"/>
        <w:spacing w:before="120" w:beforeLines="50" w:after="50"/>
        <w:ind w:firstLine="720" w:firstLineChars="225"/>
        <w:rPr>
          <w:rFonts w:ascii="Arial" w:hAnsi="Arial" w:cs="Arial"/>
          <w:bCs/>
          <w:sz w:val="32"/>
          <w:szCs w:val="32"/>
          <w:highlight w:val="none"/>
        </w:rPr>
      </w:pPr>
      <w:r>
        <w:rPr>
          <w:rFonts w:ascii="Arial" w:hAnsi="Arial" w:cs="Arial"/>
          <w:bCs/>
          <w:sz w:val="32"/>
          <w:szCs w:val="32"/>
          <w:highlight w:val="none"/>
        </w:rPr>
        <w:t xml:space="preserve"> </w:t>
      </w:r>
    </w:p>
    <w:p w14:paraId="50B6BB0F">
      <w:pPr>
        <w:snapToGrid w:val="0"/>
        <w:spacing w:before="120" w:beforeLines="50" w:after="50"/>
        <w:ind w:firstLine="720" w:firstLineChars="225"/>
        <w:rPr>
          <w:rFonts w:ascii="Arial" w:hAnsi="Arial" w:cs="Arial"/>
          <w:bCs/>
          <w:sz w:val="32"/>
          <w:szCs w:val="32"/>
          <w:highlight w:val="none"/>
        </w:rPr>
      </w:pPr>
      <w:r>
        <w:rPr>
          <w:rFonts w:ascii="Arial" w:hAnsi="Arial" w:cs="Arial"/>
          <w:bCs/>
          <w:sz w:val="32"/>
          <w:szCs w:val="32"/>
          <w:highlight w:val="none"/>
        </w:rPr>
        <w:t>所竞分标（如有则填写，无分标时填写“无”或者留空）：</w:t>
      </w:r>
    </w:p>
    <w:p w14:paraId="1F20CCCD">
      <w:pPr>
        <w:snapToGrid w:val="0"/>
        <w:spacing w:before="120" w:beforeLines="50" w:after="50"/>
        <w:ind w:firstLine="720" w:firstLineChars="225"/>
        <w:rPr>
          <w:rFonts w:ascii="Arial" w:hAnsi="Arial" w:cs="Arial"/>
          <w:bCs/>
          <w:sz w:val="32"/>
          <w:szCs w:val="32"/>
          <w:highlight w:val="none"/>
        </w:rPr>
      </w:pPr>
    </w:p>
    <w:p w14:paraId="31B2D419">
      <w:pPr>
        <w:pStyle w:val="6"/>
        <w:snapToGrid w:val="0"/>
        <w:spacing w:before="50" w:after="50"/>
        <w:ind w:firstLine="720" w:firstLineChars="225"/>
        <w:rPr>
          <w:rFonts w:ascii="Arial" w:hAnsi="Arial" w:cs="Arial"/>
          <w:bCs/>
          <w:sz w:val="32"/>
          <w:szCs w:val="32"/>
          <w:highlight w:val="none"/>
        </w:rPr>
      </w:pPr>
      <w:r>
        <w:rPr>
          <w:rFonts w:ascii="Arial" w:hAnsi="Arial" w:cs="Arial"/>
          <w:bCs/>
          <w:sz w:val="32"/>
          <w:szCs w:val="32"/>
          <w:highlight w:val="none"/>
        </w:rPr>
        <w:t>供应商名称：</w:t>
      </w:r>
    </w:p>
    <w:p w14:paraId="37367E90">
      <w:pPr>
        <w:pStyle w:val="6"/>
        <w:snapToGrid w:val="0"/>
        <w:spacing w:before="50" w:after="50"/>
        <w:ind w:firstLine="720" w:firstLineChars="225"/>
        <w:rPr>
          <w:rFonts w:ascii="Arial" w:hAnsi="Arial" w:cs="Arial"/>
          <w:bCs/>
          <w:sz w:val="32"/>
          <w:szCs w:val="32"/>
          <w:highlight w:val="none"/>
        </w:rPr>
      </w:pPr>
    </w:p>
    <w:p w14:paraId="2BF521CD">
      <w:pPr>
        <w:pStyle w:val="6"/>
        <w:snapToGrid w:val="0"/>
        <w:spacing w:before="50" w:after="50"/>
        <w:ind w:firstLine="720" w:firstLineChars="225"/>
        <w:rPr>
          <w:rFonts w:ascii="Arial" w:hAnsi="Arial" w:cs="Arial"/>
          <w:bCs/>
          <w:sz w:val="32"/>
          <w:szCs w:val="32"/>
          <w:highlight w:val="none"/>
        </w:rPr>
      </w:pPr>
    </w:p>
    <w:p w14:paraId="4C23BB26">
      <w:pPr>
        <w:pStyle w:val="6"/>
        <w:snapToGrid w:val="0"/>
        <w:spacing w:before="50" w:after="50"/>
        <w:ind w:firstLine="720" w:firstLineChars="225"/>
        <w:rPr>
          <w:rFonts w:ascii="Arial" w:hAnsi="Arial" w:cs="Arial"/>
          <w:bCs/>
          <w:sz w:val="32"/>
          <w:szCs w:val="32"/>
          <w:highlight w:val="none"/>
        </w:rPr>
      </w:pPr>
    </w:p>
    <w:p w14:paraId="251BF967">
      <w:pPr>
        <w:pStyle w:val="6"/>
        <w:snapToGrid w:val="0"/>
        <w:spacing w:before="50" w:after="50"/>
        <w:ind w:firstLine="1280" w:firstLineChars="400"/>
        <w:rPr>
          <w:rFonts w:ascii="Arial" w:hAnsi="Arial" w:cs="Arial"/>
          <w:bCs/>
          <w:sz w:val="32"/>
          <w:szCs w:val="32"/>
          <w:highlight w:val="none"/>
        </w:rPr>
      </w:pPr>
    </w:p>
    <w:p w14:paraId="27DFEB84">
      <w:pPr>
        <w:snapToGrid w:val="0"/>
        <w:spacing w:before="120" w:beforeLines="50" w:after="50"/>
        <w:jc w:val="center"/>
        <w:rPr>
          <w:rFonts w:ascii="Arial" w:hAnsi="Arial" w:cs="Arial"/>
          <w:sz w:val="32"/>
          <w:szCs w:val="32"/>
          <w:highlight w:val="none"/>
        </w:rPr>
      </w:pPr>
      <w:r>
        <w:rPr>
          <w:rFonts w:ascii="Arial" w:hAnsi="Arial" w:cs="Arial"/>
          <w:sz w:val="32"/>
          <w:szCs w:val="32"/>
          <w:highlight w:val="none"/>
        </w:rPr>
        <w:t>年    月    日</w:t>
      </w:r>
    </w:p>
    <w:p w14:paraId="2E2841C2">
      <w:pPr>
        <w:snapToGrid w:val="0"/>
        <w:spacing w:before="120" w:beforeLines="50" w:after="50" w:line="360" w:lineRule="auto"/>
        <w:ind w:left="142" w:firstLine="480" w:firstLineChars="200"/>
        <w:jc w:val="left"/>
        <w:rPr>
          <w:rFonts w:ascii="Arial" w:hAnsi="Arial" w:cs="Arial"/>
          <w:b/>
          <w:bCs/>
          <w:sz w:val="32"/>
          <w:szCs w:val="32"/>
          <w:highlight w:val="none"/>
        </w:rPr>
      </w:pPr>
      <w:r>
        <w:rPr>
          <w:rFonts w:ascii="Arial" w:hAnsi="Arial" w:cs="Arial"/>
          <w:sz w:val="24"/>
          <w:highlight w:val="none"/>
        </w:rPr>
        <w:br w:type="page"/>
      </w:r>
      <w:r>
        <w:rPr>
          <w:rFonts w:ascii="Arial" w:hAnsi="Arial" w:cs="Arial"/>
          <w:b/>
          <w:bCs/>
          <w:sz w:val="32"/>
          <w:szCs w:val="32"/>
          <w:highlight w:val="none"/>
        </w:rPr>
        <w:t>二、资格证明文件目录</w:t>
      </w:r>
    </w:p>
    <w:p w14:paraId="68D1749D">
      <w:pPr>
        <w:jc w:val="center"/>
        <w:rPr>
          <w:rFonts w:ascii="Arial" w:hAnsi="Arial" w:cs="Arial"/>
          <w:b/>
          <w:kern w:val="0"/>
          <w:sz w:val="36"/>
          <w:szCs w:val="36"/>
          <w:highlight w:val="none"/>
        </w:rPr>
      </w:pPr>
      <w:r>
        <w:rPr>
          <w:rFonts w:ascii="Arial" w:hAnsi="Arial" w:cs="Arial"/>
          <w:b/>
          <w:kern w:val="0"/>
          <w:sz w:val="36"/>
          <w:szCs w:val="36"/>
          <w:highlight w:val="none"/>
        </w:rPr>
        <w:t>资格证明文件目录</w:t>
      </w:r>
    </w:p>
    <w:p w14:paraId="14D6761A">
      <w:pPr>
        <w:snapToGrid w:val="0"/>
        <w:spacing w:line="360" w:lineRule="auto"/>
        <w:rPr>
          <w:rFonts w:ascii="Arial" w:hAnsi="Arial" w:cs="Arial"/>
          <w:kern w:val="0"/>
          <w:sz w:val="24"/>
          <w:highlight w:val="none"/>
        </w:rPr>
      </w:pPr>
    </w:p>
    <w:p w14:paraId="3D85A419">
      <w:pPr>
        <w:snapToGrid w:val="0"/>
        <w:spacing w:line="360" w:lineRule="auto"/>
        <w:rPr>
          <w:rFonts w:ascii="Arial" w:hAnsi="Arial" w:cs="Arial"/>
          <w:kern w:val="0"/>
          <w:sz w:val="24"/>
          <w:highlight w:val="none"/>
        </w:rPr>
      </w:pPr>
      <w:r>
        <w:rPr>
          <w:rFonts w:ascii="Arial" w:hAnsi="Arial" w:cs="Arial"/>
          <w:kern w:val="0"/>
          <w:sz w:val="24"/>
          <w:highlight w:val="none"/>
        </w:rPr>
        <w:t>一、</w:t>
      </w:r>
      <w:r>
        <w:rPr>
          <w:rFonts w:ascii="Arial" w:hAnsi="Arial" w:cs="Arial"/>
          <w:sz w:val="24"/>
          <w:highlight w:val="none"/>
        </w:rPr>
        <w:t>营业执照</w:t>
      </w:r>
      <w:r>
        <w:rPr>
          <w:rFonts w:hint="eastAsia" w:ascii="Arial" w:hAnsi="Arial" w:cs="Arial"/>
          <w:sz w:val="24"/>
          <w:highlight w:val="none"/>
          <w:lang w:eastAsia="zh-CN"/>
        </w:rPr>
        <w:t>（</w:t>
      </w:r>
      <w:r>
        <w:rPr>
          <w:rFonts w:ascii="Arial" w:hAnsi="Arial" w:cs="Arial"/>
          <w:sz w:val="24"/>
          <w:highlight w:val="none"/>
        </w:rPr>
        <w:t>或事业法人登记证或其他工商等登记证明材料</w:t>
      </w:r>
      <w:r>
        <w:rPr>
          <w:rFonts w:hint="eastAsia" w:ascii="Arial" w:hAnsi="Arial" w:cs="Arial"/>
          <w:sz w:val="24"/>
          <w:highlight w:val="none"/>
          <w:lang w:eastAsia="zh-CN"/>
        </w:rPr>
        <w:t>）</w:t>
      </w:r>
      <w:r>
        <w:rPr>
          <w:rFonts w:ascii="Arial" w:hAnsi="Arial" w:cs="Arial"/>
          <w:sz w:val="24"/>
          <w:highlight w:val="none"/>
        </w:rPr>
        <w:t>复印件（供应商为自然人的，须提供</w:t>
      </w:r>
      <w:r>
        <w:rPr>
          <w:rFonts w:ascii="Arial" w:hAnsi="Arial" w:cs="Arial"/>
          <w:kern w:val="0"/>
          <w:sz w:val="24"/>
          <w:highlight w:val="none"/>
        </w:rPr>
        <w:t>自然人的身份证明</w:t>
      </w:r>
      <w:r>
        <w:rPr>
          <w:rFonts w:ascii="Arial" w:hAnsi="Arial" w:cs="Arial"/>
          <w:sz w:val="24"/>
          <w:highlight w:val="none"/>
        </w:rPr>
        <w:t>）</w:t>
      </w:r>
      <w:r>
        <w:rPr>
          <w:rFonts w:ascii="Arial" w:hAnsi="Arial" w:cs="Arial"/>
          <w:kern w:val="0"/>
          <w:sz w:val="24"/>
          <w:highlight w:val="none"/>
        </w:rPr>
        <w:t>……………………………………………（页码）</w:t>
      </w:r>
    </w:p>
    <w:p w14:paraId="6F2797EF">
      <w:pPr>
        <w:snapToGrid w:val="0"/>
        <w:spacing w:line="360" w:lineRule="auto"/>
        <w:rPr>
          <w:rFonts w:ascii="Arial" w:hAnsi="Arial" w:cs="Arial"/>
          <w:kern w:val="0"/>
          <w:sz w:val="24"/>
          <w:highlight w:val="none"/>
        </w:rPr>
      </w:pPr>
      <w:r>
        <w:rPr>
          <w:rFonts w:ascii="Arial" w:hAnsi="Arial" w:cs="Arial"/>
          <w:kern w:val="0"/>
          <w:sz w:val="24"/>
          <w:highlight w:val="none"/>
        </w:rPr>
        <w:t>二、符合参与政府采购活动的资格条件依法缴纳税收、社会保障资金等方面的材料…………………………………………………………………………………（页码）</w:t>
      </w:r>
    </w:p>
    <w:p w14:paraId="2AE5548B">
      <w:pPr>
        <w:snapToGrid w:val="0"/>
        <w:spacing w:line="360" w:lineRule="auto"/>
        <w:rPr>
          <w:rFonts w:ascii="Arial" w:hAnsi="Arial" w:cs="Arial"/>
          <w:kern w:val="0"/>
          <w:sz w:val="24"/>
          <w:highlight w:val="none"/>
        </w:rPr>
      </w:pPr>
      <w:r>
        <w:rPr>
          <w:rFonts w:ascii="Arial" w:hAnsi="Arial" w:cs="Arial"/>
          <w:kern w:val="0"/>
          <w:sz w:val="24"/>
          <w:highlight w:val="none"/>
        </w:rPr>
        <w:t>三、财务状况报告方面的材料…………………………………………………（页码）</w:t>
      </w:r>
    </w:p>
    <w:p w14:paraId="58372247">
      <w:pPr>
        <w:snapToGrid w:val="0"/>
        <w:spacing w:line="360" w:lineRule="auto"/>
        <w:rPr>
          <w:rFonts w:ascii="Arial" w:hAnsi="Arial" w:cs="Arial"/>
          <w:kern w:val="0"/>
          <w:sz w:val="24"/>
          <w:highlight w:val="none"/>
        </w:rPr>
      </w:pPr>
      <w:r>
        <w:rPr>
          <w:rFonts w:ascii="Arial" w:hAnsi="Arial" w:cs="Arial"/>
          <w:sz w:val="24"/>
          <w:highlight w:val="none"/>
        </w:rPr>
        <w:t>四、供应商直接控股股东信息</w:t>
      </w:r>
      <w:r>
        <w:rPr>
          <w:rFonts w:ascii="Arial" w:hAnsi="Arial" w:cs="Arial"/>
          <w:kern w:val="0"/>
          <w:sz w:val="24"/>
          <w:highlight w:val="none"/>
        </w:rPr>
        <w:t>…………………………………………………（页码）</w:t>
      </w:r>
    </w:p>
    <w:p w14:paraId="0EAA2042">
      <w:pPr>
        <w:snapToGrid w:val="0"/>
        <w:spacing w:line="360" w:lineRule="auto"/>
        <w:rPr>
          <w:rFonts w:ascii="Arial" w:hAnsi="Arial" w:cs="Arial"/>
          <w:kern w:val="0"/>
          <w:sz w:val="24"/>
          <w:highlight w:val="none"/>
        </w:rPr>
      </w:pPr>
      <w:r>
        <w:rPr>
          <w:rFonts w:ascii="Arial" w:hAnsi="Arial" w:cs="Arial"/>
          <w:sz w:val="24"/>
          <w:highlight w:val="none"/>
        </w:rPr>
        <w:t>五、供应商直接关联关系信息表</w:t>
      </w:r>
      <w:r>
        <w:rPr>
          <w:rFonts w:ascii="Arial" w:hAnsi="Arial" w:cs="Arial"/>
          <w:kern w:val="0"/>
          <w:sz w:val="24"/>
          <w:highlight w:val="none"/>
        </w:rPr>
        <w:t>………………………………………………（页码）</w:t>
      </w:r>
    </w:p>
    <w:p w14:paraId="67D27521">
      <w:pPr>
        <w:snapToGrid w:val="0"/>
        <w:spacing w:line="360" w:lineRule="auto"/>
        <w:rPr>
          <w:rFonts w:ascii="Arial" w:hAnsi="Arial" w:cs="Arial"/>
          <w:kern w:val="0"/>
          <w:sz w:val="24"/>
          <w:highlight w:val="none"/>
        </w:rPr>
      </w:pPr>
      <w:r>
        <w:rPr>
          <w:rFonts w:ascii="Arial" w:hAnsi="Arial" w:cs="Arial"/>
          <w:kern w:val="0"/>
          <w:sz w:val="24"/>
          <w:highlight w:val="none"/>
        </w:rPr>
        <w:t>六、资格声明函…………………………………………………………………（页码）</w:t>
      </w:r>
    </w:p>
    <w:p w14:paraId="38F232E7">
      <w:pPr>
        <w:snapToGrid w:val="0"/>
        <w:spacing w:line="360" w:lineRule="auto"/>
        <w:rPr>
          <w:rFonts w:ascii="Arial" w:hAnsi="Arial" w:cs="Arial"/>
          <w:kern w:val="0"/>
          <w:sz w:val="24"/>
          <w:highlight w:val="none"/>
        </w:rPr>
      </w:pPr>
      <w:r>
        <w:rPr>
          <w:rFonts w:ascii="Arial" w:hAnsi="Arial" w:cs="Arial"/>
          <w:kern w:val="0"/>
          <w:sz w:val="24"/>
          <w:highlight w:val="none"/>
        </w:rPr>
        <w:t>七、联合体协议书（</w:t>
      </w:r>
      <w:r>
        <w:rPr>
          <w:rFonts w:ascii="Arial" w:hAnsi="Arial" w:cs="Arial"/>
          <w:sz w:val="24"/>
          <w:highlight w:val="none"/>
        </w:rPr>
        <w:t>以联合体形式响应的，提供联合体协议；本项目不接受联合体响应或者供应商不以联合体形式响应的，则不需要提供</w:t>
      </w:r>
      <w:r>
        <w:rPr>
          <w:rFonts w:ascii="Arial" w:hAnsi="Arial" w:cs="Arial"/>
          <w:kern w:val="0"/>
          <w:sz w:val="24"/>
          <w:highlight w:val="none"/>
        </w:rPr>
        <w:t>）………………………（页码）</w:t>
      </w:r>
    </w:p>
    <w:p w14:paraId="725B7266">
      <w:pPr>
        <w:snapToGrid w:val="0"/>
        <w:spacing w:line="360" w:lineRule="auto"/>
        <w:rPr>
          <w:rFonts w:ascii="Arial" w:hAnsi="Arial" w:cs="Arial"/>
          <w:sz w:val="24"/>
          <w:highlight w:val="none"/>
        </w:rPr>
      </w:pPr>
      <w:r>
        <w:rPr>
          <w:rFonts w:ascii="Arial" w:hAnsi="Arial" w:cs="Arial"/>
          <w:sz w:val="24"/>
          <w:highlight w:val="none"/>
        </w:rPr>
        <w:t>八、中小企业声明函（货物）</w:t>
      </w:r>
      <w:r>
        <w:rPr>
          <w:rFonts w:ascii="Arial" w:hAnsi="Arial" w:cs="Arial"/>
          <w:kern w:val="0"/>
          <w:sz w:val="24"/>
          <w:highlight w:val="none"/>
        </w:rPr>
        <w:t>…………………………………………………（页码）</w:t>
      </w:r>
    </w:p>
    <w:p w14:paraId="2F4D5C87">
      <w:pPr>
        <w:snapToGrid w:val="0"/>
        <w:spacing w:line="360" w:lineRule="auto"/>
        <w:rPr>
          <w:rFonts w:ascii="Arial" w:hAnsi="Arial" w:cs="Arial"/>
          <w:kern w:val="0"/>
          <w:sz w:val="24"/>
          <w:highlight w:val="none"/>
        </w:rPr>
      </w:pPr>
      <w:r>
        <w:rPr>
          <w:rFonts w:hint="eastAsia" w:ascii="Arial" w:hAnsi="Arial" w:cs="Arial"/>
          <w:sz w:val="24"/>
          <w:highlight w:val="none"/>
          <w:lang w:eastAsia="zh-CN"/>
        </w:rPr>
        <w:t>九</w:t>
      </w:r>
      <w:r>
        <w:rPr>
          <w:rFonts w:ascii="Arial" w:hAnsi="Arial" w:cs="Arial"/>
          <w:sz w:val="24"/>
          <w:highlight w:val="none"/>
        </w:rPr>
        <w:t>、符合特定资格条件（如有）的有关证明材料（复印件）</w:t>
      </w:r>
      <w:r>
        <w:rPr>
          <w:rFonts w:ascii="Arial" w:hAnsi="Arial" w:cs="Arial"/>
          <w:kern w:val="0"/>
          <w:sz w:val="24"/>
          <w:highlight w:val="none"/>
        </w:rPr>
        <w:t>………………（页码）</w:t>
      </w:r>
    </w:p>
    <w:p w14:paraId="68685219">
      <w:pPr>
        <w:spacing w:line="360" w:lineRule="auto"/>
        <w:rPr>
          <w:rFonts w:ascii="Arial" w:hAnsi="Arial" w:cs="Arial"/>
          <w:b/>
          <w:bCs/>
          <w:sz w:val="24"/>
          <w:highlight w:val="none"/>
        </w:rPr>
      </w:pPr>
    </w:p>
    <w:p w14:paraId="78798783">
      <w:pPr>
        <w:spacing w:line="360" w:lineRule="auto"/>
        <w:rPr>
          <w:rFonts w:ascii="Arial" w:hAnsi="Arial" w:cs="Arial"/>
          <w:b/>
          <w:bCs/>
          <w:sz w:val="24"/>
          <w:highlight w:val="none"/>
        </w:rPr>
      </w:pPr>
      <w:r>
        <w:rPr>
          <w:rFonts w:ascii="Arial" w:hAnsi="Arial" w:cs="Arial"/>
          <w:b/>
          <w:bCs/>
          <w:sz w:val="24"/>
          <w:highlight w:val="none"/>
        </w:rPr>
        <w:t>注：以上目录是编制供应商响应文件的基本格式要求，各供应商可根据自身情况进一步细化。</w:t>
      </w:r>
    </w:p>
    <w:p w14:paraId="0BB71002">
      <w:pPr>
        <w:snapToGrid w:val="0"/>
        <w:spacing w:before="120" w:beforeLines="50" w:after="50"/>
        <w:rPr>
          <w:rFonts w:ascii="Arial" w:hAnsi="Arial" w:cs="Arial"/>
          <w:sz w:val="24"/>
          <w:szCs w:val="20"/>
          <w:highlight w:val="none"/>
        </w:rPr>
        <w:sectPr>
          <w:footerReference r:id="rId6" w:type="first"/>
          <w:footerReference r:id="rId5" w:type="default"/>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3FDF967F">
      <w:pPr>
        <w:pStyle w:val="16"/>
        <w:spacing w:line="360" w:lineRule="auto"/>
        <w:ind w:firstLine="602" w:firstLineChars="200"/>
        <w:rPr>
          <w:rFonts w:ascii="Arial" w:hAnsi="Arial" w:cs="Arial"/>
          <w:b/>
          <w:sz w:val="30"/>
          <w:szCs w:val="30"/>
          <w:highlight w:val="none"/>
        </w:rPr>
      </w:pPr>
      <w:r>
        <w:rPr>
          <w:rFonts w:ascii="Arial" w:hAnsi="Arial" w:cs="Arial"/>
          <w:b/>
          <w:sz w:val="30"/>
          <w:szCs w:val="30"/>
          <w:highlight w:val="none"/>
        </w:rPr>
        <w:t>一、营业执照</w:t>
      </w:r>
      <w:r>
        <w:rPr>
          <w:rFonts w:hint="eastAsia" w:ascii="Arial" w:hAnsi="Arial" w:cs="Arial"/>
          <w:b/>
          <w:sz w:val="30"/>
          <w:szCs w:val="30"/>
          <w:highlight w:val="none"/>
          <w:lang w:eastAsia="zh-CN"/>
        </w:rPr>
        <w:t>（</w:t>
      </w:r>
      <w:r>
        <w:rPr>
          <w:rFonts w:ascii="Arial" w:hAnsi="Arial" w:cs="Arial"/>
          <w:b/>
          <w:sz w:val="30"/>
          <w:szCs w:val="30"/>
          <w:highlight w:val="none"/>
        </w:rPr>
        <w:t>或事业法人登记证或其他工商等登记证明材料</w:t>
      </w:r>
      <w:r>
        <w:rPr>
          <w:rFonts w:hint="eastAsia" w:ascii="Arial" w:hAnsi="Arial" w:cs="Arial"/>
          <w:b/>
          <w:sz w:val="30"/>
          <w:szCs w:val="30"/>
          <w:highlight w:val="none"/>
          <w:lang w:eastAsia="zh-CN"/>
        </w:rPr>
        <w:t>）</w:t>
      </w:r>
      <w:r>
        <w:rPr>
          <w:rFonts w:ascii="Arial" w:hAnsi="Arial" w:cs="Arial"/>
          <w:b/>
          <w:sz w:val="30"/>
          <w:szCs w:val="30"/>
          <w:highlight w:val="none"/>
        </w:rPr>
        <w:t>复印件（供应商为自然人的，提供自然人的身份证明）</w:t>
      </w:r>
    </w:p>
    <w:p w14:paraId="73DB8381">
      <w:pPr>
        <w:pStyle w:val="16"/>
        <w:spacing w:line="360" w:lineRule="auto"/>
        <w:ind w:firstLine="602" w:firstLineChars="200"/>
        <w:rPr>
          <w:rFonts w:ascii="Arial" w:hAnsi="Arial" w:cs="Arial"/>
          <w:b/>
          <w:sz w:val="30"/>
          <w:szCs w:val="30"/>
          <w:highlight w:val="none"/>
        </w:rPr>
      </w:pPr>
    </w:p>
    <w:p w14:paraId="32BC7B8C">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508AC9F4">
      <w:pPr>
        <w:autoSpaceDE w:val="0"/>
        <w:autoSpaceDN w:val="0"/>
        <w:spacing w:line="360" w:lineRule="auto"/>
        <w:ind w:firstLine="6120" w:firstLineChars="2550"/>
        <w:rPr>
          <w:rFonts w:ascii="Arial" w:hAnsi="Arial" w:cs="Arial"/>
          <w:b/>
          <w:bCs/>
          <w:sz w:val="24"/>
          <w:highlight w:val="none"/>
        </w:rPr>
      </w:pPr>
      <w:r>
        <w:rPr>
          <w:rFonts w:ascii="Arial" w:hAnsi="Arial" w:cs="Arial"/>
          <w:kern w:val="0"/>
          <w:sz w:val="24"/>
          <w:highlight w:val="none"/>
          <w:lang w:val="zh-CN"/>
        </w:rPr>
        <w:t>日期：  年  月   日</w:t>
      </w:r>
    </w:p>
    <w:p w14:paraId="6831FE90">
      <w:pPr>
        <w:snapToGrid w:val="0"/>
        <w:spacing w:before="120" w:beforeLines="50" w:after="50"/>
        <w:rPr>
          <w:rFonts w:ascii="Arial" w:hAnsi="Arial" w:cs="Arial"/>
          <w:sz w:val="24"/>
          <w:szCs w:val="20"/>
          <w:highlight w:val="none"/>
        </w:rPr>
      </w:pPr>
    </w:p>
    <w:p w14:paraId="390884A9">
      <w:pPr>
        <w:pStyle w:val="16"/>
        <w:spacing w:line="360" w:lineRule="auto"/>
        <w:ind w:firstLine="602" w:firstLineChars="200"/>
        <w:rPr>
          <w:rFonts w:ascii="Arial" w:hAnsi="Arial" w:cs="Arial"/>
          <w:b/>
          <w:sz w:val="30"/>
          <w:szCs w:val="30"/>
          <w:highlight w:val="none"/>
        </w:rPr>
      </w:pPr>
      <w:r>
        <w:rPr>
          <w:rFonts w:ascii="Arial" w:hAnsi="Arial" w:cs="Arial"/>
          <w:b/>
          <w:sz w:val="30"/>
          <w:szCs w:val="30"/>
          <w:highlight w:val="none"/>
        </w:rPr>
        <w:t>二、符合参与政府采购活动的资格条件依法缴纳税收、社会保障资金等方面的材料</w:t>
      </w:r>
    </w:p>
    <w:p w14:paraId="04EDAD6E">
      <w:pPr>
        <w:spacing w:line="300" w:lineRule="auto"/>
        <w:rPr>
          <w:rFonts w:ascii="Arial" w:hAnsi="Arial" w:cs="Arial"/>
          <w:szCs w:val="21"/>
          <w:highlight w:val="none"/>
        </w:rPr>
      </w:pPr>
    </w:p>
    <w:p w14:paraId="32F39D47">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1FFB349C">
      <w:pPr>
        <w:autoSpaceDE w:val="0"/>
        <w:autoSpaceDN w:val="0"/>
        <w:spacing w:line="360" w:lineRule="auto"/>
        <w:ind w:firstLine="6120" w:firstLineChars="2550"/>
        <w:rPr>
          <w:rFonts w:ascii="Arial" w:hAnsi="Arial" w:cs="Arial"/>
          <w:b/>
          <w:bCs/>
          <w:sz w:val="24"/>
          <w:highlight w:val="none"/>
        </w:rPr>
      </w:pPr>
      <w:r>
        <w:rPr>
          <w:rFonts w:ascii="Arial" w:hAnsi="Arial" w:cs="Arial"/>
          <w:kern w:val="0"/>
          <w:sz w:val="24"/>
          <w:highlight w:val="none"/>
          <w:lang w:val="zh-CN"/>
        </w:rPr>
        <w:t>日期：  年  月   日</w:t>
      </w:r>
    </w:p>
    <w:p w14:paraId="23F00192">
      <w:pPr>
        <w:spacing w:line="300" w:lineRule="auto"/>
        <w:rPr>
          <w:rFonts w:ascii="Arial" w:hAnsi="Arial" w:cs="Arial"/>
          <w:szCs w:val="21"/>
          <w:highlight w:val="none"/>
        </w:rPr>
      </w:pPr>
    </w:p>
    <w:p w14:paraId="1FB55677">
      <w:pPr>
        <w:spacing w:line="300" w:lineRule="auto"/>
        <w:ind w:firstLine="596" w:firstLineChars="198"/>
        <w:rPr>
          <w:rFonts w:ascii="Arial" w:hAnsi="Arial" w:cs="Arial"/>
          <w:b/>
          <w:kern w:val="0"/>
          <w:sz w:val="30"/>
          <w:szCs w:val="30"/>
          <w:highlight w:val="none"/>
        </w:rPr>
      </w:pPr>
      <w:r>
        <w:rPr>
          <w:rFonts w:ascii="Arial" w:hAnsi="Arial" w:cs="Arial"/>
          <w:b/>
          <w:kern w:val="0"/>
          <w:sz w:val="30"/>
          <w:szCs w:val="30"/>
          <w:highlight w:val="none"/>
        </w:rPr>
        <w:t>三、财务状况报告方面的材料</w:t>
      </w:r>
    </w:p>
    <w:p w14:paraId="44CE73C3">
      <w:pPr>
        <w:spacing w:line="300" w:lineRule="auto"/>
        <w:rPr>
          <w:rFonts w:ascii="Arial" w:hAnsi="Arial" w:cs="Arial"/>
          <w:szCs w:val="21"/>
          <w:highlight w:val="none"/>
        </w:rPr>
      </w:pPr>
    </w:p>
    <w:p w14:paraId="45DD6292">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19BCD60F">
      <w:pPr>
        <w:autoSpaceDE w:val="0"/>
        <w:autoSpaceDN w:val="0"/>
        <w:spacing w:line="360" w:lineRule="auto"/>
        <w:ind w:firstLine="6120" w:firstLineChars="2550"/>
        <w:rPr>
          <w:rFonts w:ascii="Arial" w:hAnsi="Arial" w:cs="Arial"/>
          <w:b/>
          <w:bCs/>
          <w:sz w:val="24"/>
          <w:highlight w:val="none"/>
        </w:rPr>
      </w:pPr>
      <w:r>
        <w:rPr>
          <w:rFonts w:ascii="Arial" w:hAnsi="Arial" w:cs="Arial"/>
          <w:kern w:val="0"/>
          <w:sz w:val="24"/>
          <w:highlight w:val="none"/>
          <w:lang w:val="zh-CN"/>
        </w:rPr>
        <w:t>日期：  年  月   日</w:t>
      </w:r>
    </w:p>
    <w:p w14:paraId="2ECCDEAB">
      <w:pPr>
        <w:spacing w:line="320" w:lineRule="exact"/>
        <w:jc w:val="left"/>
        <w:rPr>
          <w:rFonts w:ascii="Arial" w:hAnsi="Arial" w:cs="Arial"/>
          <w:szCs w:val="21"/>
          <w:highlight w:val="none"/>
        </w:rPr>
      </w:pPr>
      <w:r>
        <w:rPr>
          <w:rFonts w:ascii="Arial" w:hAnsi="Arial" w:cs="Arial"/>
          <w:szCs w:val="21"/>
          <w:highlight w:val="none"/>
        </w:rPr>
        <w:t xml:space="preserve"> </w:t>
      </w:r>
    </w:p>
    <w:p w14:paraId="13E7413F">
      <w:pPr>
        <w:snapToGrid w:val="0"/>
        <w:spacing w:before="120" w:beforeLines="50" w:after="50" w:line="360" w:lineRule="auto"/>
        <w:jc w:val="center"/>
        <w:rPr>
          <w:rFonts w:ascii="Arial" w:hAnsi="Arial" w:cs="Arial"/>
          <w:b/>
          <w:sz w:val="24"/>
          <w:highlight w:val="none"/>
        </w:rPr>
      </w:pPr>
    </w:p>
    <w:p w14:paraId="150DEF28">
      <w:pPr>
        <w:spacing w:line="360" w:lineRule="auto"/>
        <w:ind w:firstLine="596" w:firstLineChars="198"/>
        <w:contextualSpacing/>
        <w:rPr>
          <w:rFonts w:ascii="Arial" w:hAnsi="Arial" w:cs="Arial"/>
          <w:b/>
          <w:kern w:val="0"/>
          <w:sz w:val="30"/>
          <w:szCs w:val="30"/>
          <w:highlight w:val="none"/>
        </w:rPr>
      </w:pPr>
      <w:r>
        <w:rPr>
          <w:rFonts w:ascii="Arial" w:hAnsi="Arial" w:cs="Arial"/>
          <w:b/>
          <w:kern w:val="0"/>
          <w:sz w:val="30"/>
          <w:szCs w:val="30"/>
          <w:highlight w:val="none"/>
        </w:rPr>
        <w:t>四、供应商直接控股股东信息</w:t>
      </w:r>
    </w:p>
    <w:p w14:paraId="2C24F1C0">
      <w:pPr>
        <w:spacing w:line="360" w:lineRule="auto"/>
        <w:contextualSpacing/>
        <w:jc w:val="center"/>
        <w:rPr>
          <w:rFonts w:ascii="Arial" w:hAnsi="Arial" w:cs="Arial"/>
          <w:b/>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C60C219">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797811">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1D2A5A">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62340A">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B2AF09">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2F5F4E">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备注</w:t>
            </w:r>
          </w:p>
        </w:tc>
      </w:tr>
      <w:tr w14:paraId="1E172F9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6F59FA">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49E8BB">
            <w:pPr>
              <w:widowControl/>
              <w:spacing w:line="360" w:lineRule="auto"/>
              <w:contextualSpacing/>
              <w:jc w:val="center"/>
              <w:rPr>
                <w:rFonts w:ascii="Arial" w:hAnsi="Arial" w:cs="Arial"/>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878079">
            <w:pPr>
              <w:widowControl/>
              <w:spacing w:line="360" w:lineRule="auto"/>
              <w:contextualSpacing/>
              <w:jc w:val="center"/>
              <w:rPr>
                <w:rFonts w:ascii="Arial" w:hAnsi="Arial" w:cs="Arial"/>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84D632C">
            <w:pPr>
              <w:widowControl/>
              <w:spacing w:line="360" w:lineRule="auto"/>
              <w:contextualSpacing/>
              <w:jc w:val="center"/>
              <w:rPr>
                <w:rFonts w:ascii="Arial" w:hAnsi="Arial" w:cs="Arial"/>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4C02F8">
            <w:pPr>
              <w:widowControl/>
              <w:spacing w:line="360" w:lineRule="auto"/>
              <w:contextualSpacing/>
              <w:jc w:val="center"/>
              <w:rPr>
                <w:rFonts w:ascii="Arial" w:hAnsi="Arial" w:cs="Arial"/>
                <w:kern w:val="0"/>
                <w:sz w:val="24"/>
                <w:highlight w:val="none"/>
              </w:rPr>
            </w:pPr>
          </w:p>
        </w:tc>
      </w:tr>
      <w:tr w14:paraId="5A96E3E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A3902A">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01B7D6">
            <w:pPr>
              <w:widowControl/>
              <w:spacing w:line="360" w:lineRule="auto"/>
              <w:contextualSpacing/>
              <w:jc w:val="center"/>
              <w:rPr>
                <w:rFonts w:ascii="Arial" w:hAnsi="Arial" w:cs="Arial"/>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6EA247">
            <w:pPr>
              <w:widowControl/>
              <w:spacing w:line="360" w:lineRule="auto"/>
              <w:contextualSpacing/>
              <w:jc w:val="center"/>
              <w:rPr>
                <w:rFonts w:ascii="Arial" w:hAnsi="Arial" w:cs="Arial"/>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4B0E71">
            <w:pPr>
              <w:widowControl/>
              <w:spacing w:line="360" w:lineRule="auto"/>
              <w:contextualSpacing/>
              <w:jc w:val="center"/>
              <w:rPr>
                <w:rFonts w:ascii="Arial" w:hAnsi="Arial" w:cs="Arial"/>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27A51B">
            <w:pPr>
              <w:widowControl/>
              <w:spacing w:line="360" w:lineRule="auto"/>
              <w:contextualSpacing/>
              <w:jc w:val="center"/>
              <w:rPr>
                <w:rFonts w:ascii="Arial" w:hAnsi="Arial" w:cs="Arial"/>
                <w:kern w:val="0"/>
                <w:sz w:val="24"/>
                <w:highlight w:val="none"/>
              </w:rPr>
            </w:pPr>
          </w:p>
        </w:tc>
      </w:tr>
      <w:tr w14:paraId="5F8DE19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55DFBD">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BC1844">
            <w:pPr>
              <w:widowControl/>
              <w:spacing w:line="360" w:lineRule="auto"/>
              <w:contextualSpacing/>
              <w:jc w:val="center"/>
              <w:rPr>
                <w:rFonts w:ascii="Arial" w:hAnsi="Arial" w:cs="Arial"/>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94E806">
            <w:pPr>
              <w:widowControl/>
              <w:spacing w:line="360" w:lineRule="auto"/>
              <w:contextualSpacing/>
              <w:jc w:val="center"/>
              <w:rPr>
                <w:rFonts w:ascii="Arial" w:hAnsi="Arial" w:cs="Arial"/>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50E738">
            <w:pPr>
              <w:widowControl/>
              <w:spacing w:line="360" w:lineRule="auto"/>
              <w:contextualSpacing/>
              <w:jc w:val="center"/>
              <w:rPr>
                <w:rFonts w:ascii="Arial" w:hAnsi="Arial" w:cs="Arial"/>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B94D14">
            <w:pPr>
              <w:widowControl/>
              <w:spacing w:line="360" w:lineRule="auto"/>
              <w:contextualSpacing/>
              <w:jc w:val="center"/>
              <w:rPr>
                <w:rFonts w:ascii="Arial" w:hAnsi="Arial" w:cs="Arial"/>
                <w:kern w:val="0"/>
                <w:sz w:val="24"/>
                <w:highlight w:val="none"/>
              </w:rPr>
            </w:pPr>
          </w:p>
        </w:tc>
      </w:tr>
      <w:tr w14:paraId="723A558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CE5AC1">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180494">
            <w:pPr>
              <w:widowControl/>
              <w:spacing w:line="360" w:lineRule="auto"/>
              <w:contextualSpacing/>
              <w:jc w:val="center"/>
              <w:rPr>
                <w:rFonts w:ascii="Arial" w:hAnsi="Arial" w:cs="Arial"/>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2BEC71">
            <w:pPr>
              <w:widowControl/>
              <w:spacing w:line="360" w:lineRule="auto"/>
              <w:contextualSpacing/>
              <w:jc w:val="center"/>
              <w:rPr>
                <w:rFonts w:ascii="Arial" w:hAnsi="Arial" w:cs="Arial"/>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9D7A4FA">
            <w:pPr>
              <w:widowControl/>
              <w:spacing w:line="360" w:lineRule="auto"/>
              <w:contextualSpacing/>
              <w:jc w:val="center"/>
              <w:rPr>
                <w:rFonts w:ascii="Arial" w:hAnsi="Arial" w:cs="Arial"/>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10EC1E">
            <w:pPr>
              <w:widowControl/>
              <w:spacing w:line="360" w:lineRule="auto"/>
              <w:contextualSpacing/>
              <w:jc w:val="center"/>
              <w:rPr>
                <w:rFonts w:ascii="Arial" w:hAnsi="Arial" w:cs="Arial"/>
                <w:kern w:val="0"/>
                <w:sz w:val="24"/>
                <w:highlight w:val="none"/>
              </w:rPr>
            </w:pPr>
          </w:p>
        </w:tc>
      </w:tr>
    </w:tbl>
    <w:p w14:paraId="2ADE8463">
      <w:pPr>
        <w:spacing w:line="360" w:lineRule="auto"/>
        <w:contextualSpacing/>
        <w:jc w:val="left"/>
        <w:rPr>
          <w:rFonts w:ascii="Arial" w:hAnsi="Arial" w:cs="Arial"/>
          <w:kern w:val="0"/>
          <w:sz w:val="24"/>
          <w:highlight w:val="none"/>
        </w:rPr>
      </w:pPr>
      <w:r>
        <w:rPr>
          <w:rFonts w:ascii="Arial" w:hAnsi="Arial" w:cs="Arial"/>
          <w:kern w:val="0"/>
          <w:sz w:val="24"/>
          <w:highlight w:val="none"/>
        </w:rPr>
        <w:t>注：</w:t>
      </w:r>
    </w:p>
    <w:p w14:paraId="16E268F1">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94051BE">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2.本表所指的控股关系仅限于直接控股关系，不包括间接的控股关系。公司实际控制人与公司之间的关系不属于本表所指的直接控股关系。</w:t>
      </w:r>
    </w:p>
    <w:p w14:paraId="632D89AE">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3.供应商不存在直接控股股东的，则填“无”。</w:t>
      </w:r>
    </w:p>
    <w:p w14:paraId="4EAFE41B">
      <w:pPr>
        <w:snapToGrid w:val="0"/>
        <w:spacing w:line="360" w:lineRule="auto"/>
        <w:jc w:val="left"/>
        <w:rPr>
          <w:rFonts w:ascii="Arial" w:hAnsi="Arial" w:cs="Arial"/>
          <w:sz w:val="24"/>
          <w:highlight w:val="none"/>
        </w:rPr>
      </w:pPr>
    </w:p>
    <w:p w14:paraId="386AFF4B">
      <w:pPr>
        <w:snapToGrid w:val="0"/>
        <w:spacing w:line="360" w:lineRule="auto"/>
        <w:jc w:val="left"/>
        <w:rPr>
          <w:rFonts w:ascii="Arial" w:hAnsi="Arial" w:cs="Arial"/>
          <w:sz w:val="24"/>
          <w:highlight w:val="none"/>
        </w:rPr>
      </w:pPr>
    </w:p>
    <w:p w14:paraId="3553954D">
      <w:pPr>
        <w:snapToGrid w:val="0"/>
        <w:spacing w:line="360" w:lineRule="auto"/>
        <w:jc w:val="left"/>
        <w:rPr>
          <w:rFonts w:ascii="Arial" w:hAnsi="Arial" w:cs="Arial"/>
          <w:sz w:val="24"/>
          <w:highlight w:val="none"/>
        </w:rPr>
      </w:pPr>
    </w:p>
    <w:p w14:paraId="52BD8998">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4A8796BF">
      <w:pPr>
        <w:autoSpaceDE w:val="0"/>
        <w:autoSpaceDN w:val="0"/>
        <w:spacing w:line="360" w:lineRule="auto"/>
        <w:ind w:firstLine="6120" w:firstLineChars="2550"/>
        <w:rPr>
          <w:rFonts w:ascii="Arial" w:hAnsi="Arial" w:cs="Arial"/>
          <w:b/>
          <w:bCs/>
          <w:sz w:val="24"/>
          <w:highlight w:val="none"/>
        </w:rPr>
      </w:pPr>
      <w:r>
        <w:rPr>
          <w:rFonts w:ascii="Arial" w:hAnsi="Arial" w:cs="Arial"/>
          <w:kern w:val="0"/>
          <w:sz w:val="24"/>
          <w:highlight w:val="none"/>
          <w:lang w:val="zh-CN"/>
        </w:rPr>
        <w:t>日期：  年  月   日</w:t>
      </w:r>
    </w:p>
    <w:p w14:paraId="6D862497">
      <w:pPr>
        <w:snapToGrid w:val="0"/>
        <w:rPr>
          <w:rFonts w:ascii="Arial" w:hAnsi="Arial" w:cs="Arial"/>
          <w:b/>
          <w:kern w:val="0"/>
          <w:sz w:val="30"/>
          <w:szCs w:val="30"/>
          <w:highlight w:val="none"/>
        </w:rPr>
      </w:pPr>
    </w:p>
    <w:p w14:paraId="7E7EE3DA">
      <w:pPr>
        <w:snapToGrid w:val="0"/>
        <w:ind w:firstLine="596" w:firstLineChars="198"/>
        <w:rPr>
          <w:rFonts w:ascii="Arial" w:hAnsi="Arial" w:cs="Arial"/>
          <w:b/>
          <w:kern w:val="0"/>
          <w:sz w:val="30"/>
          <w:szCs w:val="30"/>
          <w:highlight w:val="none"/>
        </w:rPr>
      </w:pPr>
      <w:r>
        <w:rPr>
          <w:rFonts w:ascii="Arial" w:hAnsi="Arial" w:cs="Arial"/>
          <w:b/>
          <w:kern w:val="0"/>
          <w:sz w:val="30"/>
          <w:szCs w:val="30"/>
          <w:highlight w:val="none"/>
        </w:rPr>
        <w:t>五、供应商直接管理关系信息表</w:t>
      </w:r>
    </w:p>
    <w:p w14:paraId="02EF5402">
      <w:pPr>
        <w:snapToGrid w:val="0"/>
        <w:spacing w:line="360" w:lineRule="auto"/>
        <w:jc w:val="center"/>
        <w:rPr>
          <w:rFonts w:ascii="Arial" w:hAnsi="Arial" w:cs="Arial"/>
          <w:b/>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A063D69">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E2C212">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B610C2">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757B8E">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642B92">
            <w:pPr>
              <w:widowControl/>
              <w:spacing w:line="360" w:lineRule="auto"/>
              <w:contextualSpacing/>
              <w:jc w:val="center"/>
              <w:rPr>
                <w:rFonts w:ascii="Arial" w:hAnsi="Arial" w:cs="Arial"/>
                <w:b/>
                <w:bCs/>
                <w:kern w:val="0"/>
                <w:sz w:val="24"/>
                <w:highlight w:val="none"/>
              </w:rPr>
            </w:pPr>
            <w:r>
              <w:rPr>
                <w:rFonts w:ascii="Arial" w:hAnsi="Arial" w:cs="Arial"/>
                <w:b/>
                <w:bCs/>
                <w:kern w:val="0"/>
                <w:sz w:val="24"/>
                <w:highlight w:val="none"/>
              </w:rPr>
              <w:t>备注</w:t>
            </w:r>
          </w:p>
        </w:tc>
      </w:tr>
      <w:tr w14:paraId="590590E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679B460">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8E6B18">
            <w:pPr>
              <w:widowControl/>
              <w:spacing w:line="360" w:lineRule="auto"/>
              <w:contextualSpacing/>
              <w:jc w:val="center"/>
              <w:rPr>
                <w:rFonts w:ascii="Arial" w:hAnsi="Arial" w:cs="Arial"/>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42AD96">
            <w:pPr>
              <w:widowControl/>
              <w:spacing w:line="360" w:lineRule="auto"/>
              <w:contextualSpacing/>
              <w:jc w:val="center"/>
              <w:rPr>
                <w:rFonts w:ascii="Arial" w:hAnsi="Arial" w:cs="Arial"/>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114C6D">
            <w:pPr>
              <w:widowControl/>
              <w:spacing w:line="360" w:lineRule="auto"/>
              <w:contextualSpacing/>
              <w:jc w:val="center"/>
              <w:rPr>
                <w:rFonts w:ascii="Arial" w:hAnsi="Arial" w:cs="Arial"/>
                <w:kern w:val="0"/>
                <w:sz w:val="24"/>
                <w:highlight w:val="none"/>
              </w:rPr>
            </w:pPr>
          </w:p>
        </w:tc>
      </w:tr>
      <w:tr w14:paraId="40D795B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787F55">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366DA9">
            <w:pPr>
              <w:widowControl/>
              <w:spacing w:line="360" w:lineRule="auto"/>
              <w:contextualSpacing/>
              <w:jc w:val="center"/>
              <w:rPr>
                <w:rFonts w:ascii="Arial" w:hAnsi="Arial" w:cs="Arial"/>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090CD3">
            <w:pPr>
              <w:widowControl/>
              <w:spacing w:line="360" w:lineRule="auto"/>
              <w:contextualSpacing/>
              <w:jc w:val="center"/>
              <w:rPr>
                <w:rFonts w:ascii="Arial" w:hAnsi="Arial" w:cs="Arial"/>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56ABF93">
            <w:pPr>
              <w:widowControl/>
              <w:spacing w:line="360" w:lineRule="auto"/>
              <w:contextualSpacing/>
              <w:jc w:val="center"/>
              <w:rPr>
                <w:rFonts w:ascii="Arial" w:hAnsi="Arial" w:cs="Arial"/>
                <w:kern w:val="0"/>
                <w:sz w:val="24"/>
                <w:highlight w:val="none"/>
              </w:rPr>
            </w:pPr>
          </w:p>
        </w:tc>
      </w:tr>
      <w:tr w14:paraId="0E3884F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E902B2">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10D95D">
            <w:pPr>
              <w:widowControl/>
              <w:spacing w:line="360" w:lineRule="auto"/>
              <w:contextualSpacing/>
              <w:jc w:val="center"/>
              <w:rPr>
                <w:rFonts w:ascii="Arial" w:hAnsi="Arial" w:cs="Arial"/>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146166">
            <w:pPr>
              <w:widowControl/>
              <w:spacing w:line="360" w:lineRule="auto"/>
              <w:contextualSpacing/>
              <w:jc w:val="center"/>
              <w:rPr>
                <w:rFonts w:ascii="Arial" w:hAnsi="Arial" w:cs="Arial"/>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6B0F259">
            <w:pPr>
              <w:widowControl/>
              <w:spacing w:line="360" w:lineRule="auto"/>
              <w:contextualSpacing/>
              <w:jc w:val="center"/>
              <w:rPr>
                <w:rFonts w:ascii="Arial" w:hAnsi="Arial" w:cs="Arial"/>
                <w:kern w:val="0"/>
                <w:sz w:val="24"/>
                <w:highlight w:val="none"/>
              </w:rPr>
            </w:pPr>
          </w:p>
        </w:tc>
      </w:tr>
      <w:tr w14:paraId="6B442E6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0FE0A3">
            <w:pPr>
              <w:widowControl/>
              <w:spacing w:line="360" w:lineRule="auto"/>
              <w:contextualSpacing/>
              <w:jc w:val="center"/>
              <w:rPr>
                <w:rFonts w:ascii="Arial" w:hAnsi="Arial" w:cs="Arial"/>
                <w:kern w:val="0"/>
                <w:sz w:val="24"/>
                <w:highlight w:val="none"/>
              </w:rPr>
            </w:pPr>
            <w:r>
              <w:rPr>
                <w:rFonts w:ascii="Arial" w:hAnsi="Arial" w:cs="Arial"/>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FBF2F0">
            <w:pPr>
              <w:widowControl/>
              <w:spacing w:line="360" w:lineRule="auto"/>
              <w:contextualSpacing/>
              <w:jc w:val="center"/>
              <w:rPr>
                <w:rFonts w:ascii="Arial" w:hAnsi="Arial" w:cs="Arial"/>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67283F8">
            <w:pPr>
              <w:widowControl/>
              <w:spacing w:line="360" w:lineRule="auto"/>
              <w:contextualSpacing/>
              <w:jc w:val="center"/>
              <w:rPr>
                <w:rFonts w:ascii="Arial" w:hAnsi="Arial" w:cs="Arial"/>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AE4B68">
            <w:pPr>
              <w:widowControl/>
              <w:spacing w:line="360" w:lineRule="auto"/>
              <w:contextualSpacing/>
              <w:jc w:val="center"/>
              <w:rPr>
                <w:rFonts w:ascii="Arial" w:hAnsi="Arial" w:cs="Arial"/>
                <w:kern w:val="0"/>
                <w:sz w:val="24"/>
                <w:highlight w:val="none"/>
              </w:rPr>
            </w:pPr>
          </w:p>
        </w:tc>
      </w:tr>
    </w:tbl>
    <w:p w14:paraId="26D9607F">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注：</w:t>
      </w:r>
    </w:p>
    <w:p w14:paraId="410EF413">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1.管理关系：是指不具有出资持股关系的其他单位之间存在的管理与被管理关系，如一些上下级关系的事业单位和团体组织。</w:t>
      </w:r>
    </w:p>
    <w:p w14:paraId="78D8C611">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2.本表所指的管理关系仅限于直接管理关系，不包括间接的管理关系。</w:t>
      </w:r>
    </w:p>
    <w:p w14:paraId="45235C71">
      <w:pPr>
        <w:spacing w:line="360" w:lineRule="auto"/>
        <w:ind w:firstLine="480" w:firstLineChars="200"/>
        <w:contextualSpacing/>
        <w:jc w:val="left"/>
        <w:rPr>
          <w:rFonts w:ascii="Arial" w:hAnsi="Arial" w:cs="Arial"/>
          <w:kern w:val="0"/>
          <w:sz w:val="24"/>
          <w:highlight w:val="none"/>
        </w:rPr>
      </w:pPr>
      <w:r>
        <w:rPr>
          <w:rFonts w:ascii="Arial" w:hAnsi="Arial" w:cs="Arial"/>
          <w:kern w:val="0"/>
          <w:sz w:val="24"/>
          <w:highlight w:val="none"/>
        </w:rPr>
        <w:t>3.供应商不存在直接管理关系的，则填“无”。</w:t>
      </w:r>
    </w:p>
    <w:p w14:paraId="58E5B477">
      <w:pPr>
        <w:spacing w:line="360" w:lineRule="auto"/>
        <w:contextualSpacing/>
        <w:jc w:val="left"/>
        <w:rPr>
          <w:rFonts w:ascii="Arial" w:hAnsi="Arial" w:cs="Arial"/>
          <w:sz w:val="24"/>
          <w:highlight w:val="none"/>
        </w:rPr>
      </w:pPr>
    </w:p>
    <w:p w14:paraId="2A9EA2D3">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3B13EBC7">
      <w:pPr>
        <w:autoSpaceDE w:val="0"/>
        <w:autoSpaceDN w:val="0"/>
        <w:spacing w:line="360" w:lineRule="auto"/>
        <w:ind w:firstLine="6120" w:firstLineChars="2550"/>
        <w:rPr>
          <w:rFonts w:ascii="Arial" w:hAnsi="Arial" w:cs="Arial"/>
          <w:b/>
          <w:bCs/>
          <w:sz w:val="24"/>
          <w:highlight w:val="none"/>
        </w:rPr>
      </w:pPr>
      <w:r>
        <w:rPr>
          <w:rFonts w:ascii="Arial" w:hAnsi="Arial" w:cs="Arial"/>
          <w:kern w:val="0"/>
          <w:sz w:val="24"/>
          <w:highlight w:val="none"/>
          <w:lang w:val="zh-CN"/>
        </w:rPr>
        <w:t>日期：  年  月   日</w:t>
      </w:r>
    </w:p>
    <w:p w14:paraId="5203E9CB">
      <w:pPr>
        <w:spacing w:line="360" w:lineRule="auto"/>
        <w:ind w:right="480" w:firstLine="240" w:firstLineChars="100"/>
        <w:contextualSpacing/>
        <w:jc w:val="center"/>
        <w:rPr>
          <w:rFonts w:ascii="Arial" w:hAnsi="Arial" w:cs="Arial"/>
          <w:sz w:val="28"/>
          <w:szCs w:val="28"/>
          <w:highlight w:val="none"/>
        </w:rPr>
      </w:pPr>
      <w:r>
        <w:rPr>
          <w:rFonts w:ascii="Arial" w:hAnsi="Arial" w:cs="Arial"/>
          <w:sz w:val="24"/>
          <w:highlight w:val="none"/>
        </w:rPr>
        <w:t xml:space="preserve">                                  </w:t>
      </w:r>
    </w:p>
    <w:p w14:paraId="5104C303">
      <w:pPr>
        <w:spacing w:line="320" w:lineRule="exact"/>
        <w:ind w:firstLine="560" w:firstLineChars="200"/>
        <w:jc w:val="left"/>
        <w:rPr>
          <w:rFonts w:ascii="Arial" w:hAnsi="Arial" w:cs="Arial"/>
          <w:sz w:val="28"/>
          <w:szCs w:val="28"/>
          <w:highlight w:val="none"/>
        </w:rPr>
      </w:pPr>
      <w:r>
        <w:rPr>
          <w:rFonts w:ascii="Arial" w:hAnsi="Arial" w:cs="Arial"/>
          <w:sz w:val="28"/>
          <w:szCs w:val="28"/>
          <w:highlight w:val="none"/>
        </w:rPr>
        <w:br w:type="page"/>
      </w:r>
      <w:r>
        <w:rPr>
          <w:rFonts w:ascii="Arial" w:hAnsi="Arial" w:cs="Arial"/>
          <w:b/>
          <w:kern w:val="0"/>
          <w:sz w:val="30"/>
          <w:szCs w:val="30"/>
          <w:highlight w:val="none"/>
        </w:rPr>
        <w:t>六、资格声明函</w:t>
      </w:r>
    </w:p>
    <w:p w14:paraId="5413A324">
      <w:pPr>
        <w:spacing w:line="320" w:lineRule="exact"/>
        <w:jc w:val="center"/>
        <w:rPr>
          <w:rFonts w:ascii="Arial" w:hAnsi="Arial" w:cs="Arial"/>
          <w:b/>
          <w:sz w:val="32"/>
          <w:szCs w:val="32"/>
          <w:highlight w:val="none"/>
        </w:rPr>
      </w:pPr>
    </w:p>
    <w:p w14:paraId="6F7861B2">
      <w:pPr>
        <w:spacing w:line="320" w:lineRule="exact"/>
        <w:jc w:val="center"/>
        <w:rPr>
          <w:rFonts w:ascii="Arial" w:hAnsi="Arial" w:cs="Arial"/>
          <w:b/>
          <w:sz w:val="32"/>
          <w:szCs w:val="32"/>
          <w:highlight w:val="none"/>
        </w:rPr>
      </w:pPr>
      <w:r>
        <w:rPr>
          <w:rFonts w:ascii="Arial" w:hAnsi="Arial" w:cs="Arial"/>
          <w:b/>
          <w:sz w:val="32"/>
          <w:szCs w:val="32"/>
          <w:highlight w:val="none"/>
        </w:rPr>
        <w:t>资格声明函</w:t>
      </w:r>
    </w:p>
    <w:p w14:paraId="53386C1A">
      <w:pPr>
        <w:spacing w:line="320" w:lineRule="exact"/>
        <w:jc w:val="center"/>
        <w:rPr>
          <w:rFonts w:ascii="Arial" w:hAnsi="Arial" w:cs="Arial"/>
          <w:sz w:val="24"/>
          <w:szCs w:val="20"/>
          <w:highlight w:val="none"/>
        </w:rPr>
      </w:pPr>
    </w:p>
    <w:p w14:paraId="5911BC1F">
      <w:pPr>
        <w:spacing w:line="360" w:lineRule="auto"/>
        <w:contextualSpacing/>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（采购代理机构名称）</w:t>
      </w:r>
      <w:r>
        <w:rPr>
          <w:rFonts w:ascii="Arial" w:hAnsi="Arial" w:cs="Arial"/>
          <w:sz w:val="24"/>
          <w:highlight w:val="none"/>
        </w:rPr>
        <w:t>：</w:t>
      </w:r>
    </w:p>
    <w:p w14:paraId="318A0640">
      <w:pPr>
        <w:spacing w:line="360" w:lineRule="auto"/>
        <w:ind w:firstLine="480" w:firstLineChars="200"/>
        <w:contextualSpacing/>
        <w:rPr>
          <w:rFonts w:ascii="Arial" w:hAnsi="Arial" w:cs="Arial"/>
          <w:sz w:val="24"/>
          <w:highlight w:val="none"/>
        </w:rPr>
      </w:pPr>
      <w:r>
        <w:rPr>
          <w:rFonts w:ascii="Arial" w:hAnsi="Arial" w:cs="Arial"/>
          <w:sz w:val="24"/>
          <w:highlight w:val="none"/>
          <w:u w:val="single"/>
        </w:rPr>
        <w:t>（供应商名称）</w:t>
      </w:r>
      <w:r>
        <w:rPr>
          <w:rFonts w:ascii="Arial" w:hAnsi="Arial" w:cs="Arial"/>
          <w:sz w:val="24"/>
          <w:highlight w:val="none"/>
        </w:rPr>
        <w:t>系中华人民共和国合法供应商，经营地址</w:t>
      </w:r>
      <w:r>
        <w:rPr>
          <w:rFonts w:ascii="Arial" w:hAnsi="Arial" w:cs="Arial"/>
          <w:sz w:val="24"/>
          <w:highlight w:val="none"/>
          <w:u w:val="single"/>
        </w:rPr>
        <w:t xml:space="preserve">                              </w:t>
      </w:r>
      <w:r>
        <w:rPr>
          <w:rFonts w:ascii="Arial" w:hAnsi="Arial" w:cs="Arial"/>
          <w:sz w:val="24"/>
          <w:highlight w:val="none"/>
        </w:rPr>
        <w:t>。</w:t>
      </w:r>
    </w:p>
    <w:p w14:paraId="053969DD">
      <w:pPr>
        <w:spacing w:line="360" w:lineRule="auto"/>
        <w:ind w:firstLine="480" w:firstLineChars="200"/>
        <w:contextualSpacing/>
        <w:rPr>
          <w:rFonts w:ascii="Arial" w:hAnsi="Arial" w:cs="Arial"/>
          <w:sz w:val="24"/>
          <w:highlight w:val="none"/>
        </w:rPr>
      </w:pPr>
      <w:r>
        <w:rPr>
          <w:rFonts w:ascii="Arial" w:hAnsi="Arial" w:cs="Arial"/>
          <w:sz w:val="24"/>
          <w:highlight w:val="none"/>
        </w:rPr>
        <w:t>我方愿意参加贵方组织的</w:t>
      </w:r>
      <w:r>
        <w:rPr>
          <w:rFonts w:ascii="Arial" w:hAnsi="Arial" w:cs="Arial"/>
          <w:sz w:val="24"/>
          <w:highlight w:val="none"/>
          <w:u w:val="single"/>
        </w:rPr>
        <w:t>（项目名称）</w:t>
      </w:r>
      <w:r>
        <w:rPr>
          <w:rFonts w:ascii="Arial" w:hAnsi="Arial" w:cs="Arial"/>
          <w:sz w:val="24"/>
          <w:highlight w:val="none"/>
        </w:rPr>
        <w:t>项目的竞标，为便于贵方公正、择优地确定成交供应商及其竞标产品和货物，我方就本次竞标有关事项郑重声明如下：</w:t>
      </w:r>
    </w:p>
    <w:p w14:paraId="04B29FD4">
      <w:pPr>
        <w:spacing w:line="360" w:lineRule="auto"/>
        <w:ind w:firstLine="480" w:firstLineChars="200"/>
        <w:contextualSpacing/>
        <w:rPr>
          <w:rFonts w:ascii="Arial" w:hAnsi="Arial" w:cs="Arial"/>
          <w:sz w:val="24"/>
          <w:highlight w:val="none"/>
        </w:rPr>
      </w:pPr>
      <w:r>
        <w:rPr>
          <w:rFonts w:ascii="Arial" w:hAnsi="Arial" w:cs="Arial"/>
          <w:sz w:val="24"/>
          <w:highlight w:val="none"/>
        </w:rPr>
        <w:t>1.我方向贵方提交的所有响应文件、资料都是准确的和真实的。</w:t>
      </w:r>
    </w:p>
    <w:p w14:paraId="32D7ECA1">
      <w:pPr>
        <w:spacing w:line="360" w:lineRule="auto"/>
        <w:ind w:firstLine="480" w:firstLineChars="200"/>
        <w:contextualSpacing/>
        <w:rPr>
          <w:rFonts w:ascii="Arial" w:hAnsi="Arial" w:cs="Arial"/>
          <w:sz w:val="24"/>
          <w:highlight w:val="none"/>
        </w:rPr>
      </w:pPr>
      <w:r>
        <w:rPr>
          <w:rFonts w:ascii="Arial" w:hAnsi="Arial" w:cs="Arial"/>
          <w:sz w:val="24"/>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2BCA778E">
      <w:pPr>
        <w:spacing w:line="360" w:lineRule="auto"/>
        <w:ind w:firstLine="480" w:firstLineChars="200"/>
        <w:contextualSpacing/>
        <w:rPr>
          <w:rFonts w:ascii="Arial" w:hAnsi="Arial" w:cs="Arial"/>
          <w:sz w:val="24"/>
          <w:highlight w:val="none"/>
        </w:rPr>
      </w:pPr>
      <w:r>
        <w:rPr>
          <w:rFonts w:ascii="Arial" w:hAnsi="Arial" w:cs="Arial"/>
          <w:sz w:val="24"/>
          <w:highlight w:val="none"/>
        </w:rPr>
        <w:t>3.在此，我方宣布同意如下：</w:t>
      </w:r>
    </w:p>
    <w:p w14:paraId="73D558F6">
      <w:pPr>
        <w:spacing w:line="360" w:lineRule="auto"/>
        <w:ind w:firstLine="480" w:firstLineChars="200"/>
        <w:contextualSpacing/>
        <w:rPr>
          <w:rFonts w:ascii="Arial" w:hAnsi="Arial" w:cs="Arial"/>
          <w:sz w:val="24"/>
          <w:highlight w:val="none"/>
        </w:rPr>
      </w:pPr>
      <w:r>
        <w:rPr>
          <w:rFonts w:ascii="Arial" w:hAnsi="Arial" w:cs="Arial"/>
          <w:sz w:val="24"/>
          <w:highlight w:val="none"/>
        </w:rPr>
        <w:t>（1）将按谈判文件的约定履行合同责任和义务；</w:t>
      </w:r>
    </w:p>
    <w:p w14:paraId="48C68C2B">
      <w:pPr>
        <w:spacing w:line="360" w:lineRule="auto"/>
        <w:ind w:firstLine="480" w:firstLineChars="200"/>
        <w:contextualSpacing/>
        <w:rPr>
          <w:rFonts w:ascii="Arial" w:hAnsi="Arial" w:cs="Arial"/>
          <w:sz w:val="24"/>
          <w:highlight w:val="none"/>
        </w:rPr>
      </w:pPr>
      <w:r>
        <w:rPr>
          <w:rFonts w:ascii="Arial" w:hAnsi="Arial" w:cs="Arial"/>
          <w:sz w:val="24"/>
          <w:highlight w:val="none"/>
        </w:rPr>
        <w:t>（2）已详细审查全部谈判文件，包括澄清或者更正公告（如有）；</w:t>
      </w:r>
    </w:p>
    <w:p w14:paraId="2EA92B74">
      <w:pPr>
        <w:spacing w:line="360" w:lineRule="auto"/>
        <w:ind w:firstLine="480" w:firstLineChars="200"/>
        <w:contextualSpacing/>
        <w:rPr>
          <w:rFonts w:ascii="Arial" w:hAnsi="Arial" w:cs="Arial"/>
          <w:sz w:val="24"/>
          <w:highlight w:val="none"/>
        </w:rPr>
      </w:pPr>
      <w:r>
        <w:rPr>
          <w:rFonts w:ascii="Arial" w:hAnsi="Arial" w:cs="Arial"/>
          <w:sz w:val="24"/>
          <w:highlight w:val="none"/>
        </w:rPr>
        <w:t>（3）同意提供按照贵方可能要求的与谈判有关的一切数据或者资料；</w:t>
      </w:r>
    </w:p>
    <w:p w14:paraId="1748AD5E">
      <w:pPr>
        <w:spacing w:line="360" w:lineRule="auto"/>
        <w:ind w:firstLine="480" w:firstLineChars="200"/>
        <w:contextualSpacing/>
        <w:rPr>
          <w:rFonts w:ascii="Arial" w:hAnsi="Arial" w:cs="Arial"/>
          <w:sz w:val="24"/>
          <w:highlight w:val="none"/>
        </w:rPr>
      </w:pPr>
      <w:r>
        <w:rPr>
          <w:rFonts w:ascii="Arial" w:hAnsi="Arial" w:cs="Arial"/>
          <w:sz w:val="24"/>
          <w:highlight w:val="none"/>
        </w:rPr>
        <w:t>（4）响应谈判文件规定的竞标有效期。</w:t>
      </w:r>
    </w:p>
    <w:p w14:paraId="46E56F22">
      <w:pPr>
        <w:spacing w:line="360" w:lineRule="auto"/>
        <w:ind w:firstLine="480" w:firstLineChars="200"/>
        <w:contextualSpacing/>
        <w:rPr>
          <w:rFonts w:ascii="Arial" w:hAnsi="Arial" w:cs="Arial"/>
          <w:sz w:val="24"/>
          <w:highlight w:val="none"/>
        </w:rPr>
      </w:pPr>
      <w:r>
        <w:rPr>
          <w:rFonts w:ascii="Arial" w:hAnsi="Arial" w:cs="Arial"/>
          <w:sz w:val="24"/>
          <w:highlight w:val="none"/>
        </w:rPr>
        <w:t>4.我方承诺已具备《中华人民共和国政府采购法》第二十二条中规定的参加政府采购活动的供应商应当具备的条件并按本项目响应文件“第三章”“第二节供应商须知前附表”中“资格证明文件组成”完整提供证明材料</w:t>
      </w:r>
    </w:p>
    <w:p w14:paraId="10C23AD0">
      <w:pPr>
        <w:spacing w:line="360" w:lineRule="auto"/>
        <w:ind w:firstLine="480" w:firstLineChars="200"/>
        <w:contextualSpacing/>
        <w:rPr>
          <w:rFonts w:ascii="Arial" w:hAnsi="Arial" w:cs="Arial"/>
          <w:sz w:val="24"/>
          <w:highlight w:val="none"/>
        </w:rPr>
      </w:pPr>
      <w:r>
        <w:rPr>
          <w:rFonts w:ascii="Arial" w:hAnsi="Arial" w:cs="Arial"/>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BC2AA7D">
      <w:pPr>
        <w:spacing w:line="360" w:lineRule="auto"/>
        <w:ind w:firstLine="480" w:firstLineChars="200"/>
        <w:contextualSpacing/>
        <w:rPr>
          <w:rFonts w:ascii="Arial" w:hAnsi="Arial" w:cs="Arial"/>
          <w:sz w:val="24"/>
          <w:highlight w:val="none"/>
        </w:rPr>
      </w:pPr>
      <w:r>
        <w:rPr>
          <w:rFonts w:ascii="Arial" w:hAnsi="Arial" w:cs="Arial"/>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E90814A">
      <w:pPr>
        <w:spacing w:line="360" w:lineRule="auto"/>
        <w:ind w:firstLine="480" w:firstLineChars="200"/>
        <w:contextualSpacing/>
        <w:rPr>
          <w:rFonts w:ascii="Arial" w:hAnsi="Arial" w:cs="Arial"/>
          <w:sz w:val="24"/>
          <w:highlight w:val="none"/>
        </w:rPr>
      </w:pPr>
      <w:r>
        <w:rPr>
          <w:rFonts w:hint="eastAsia" w:ascii="Arial" w:hAnsi="Arial" w:cs="Arial"/>
          <w:sz w:val="24"/>
          <w:highlight w:val="none"/>
        </w:rPr>
        <w:t>□</w:t>
      </w:r>
      <w:r>
        <w:rPr>
          <w:rFonts w:ascii="Arial" w:hAnsi="Arial" w:cs="Arial"/>
          <w:sz w:val="24"/>
          <w:highlight w:val="none"/>
        </w:rPr>
        <w:t>我方本次响应文件</w:t>
      </w:r>
      <w:r>
        <w:rPr>
          <w:rFonts w:ascii="Arial" w:hAnsi="Arial" w:cs="Arial"/>
          <w:kern w:val="0"/>
          <w:sz w:val="24"/>
          <w:highlight w:val="none"/>
        </w:rPr>
        <w:t>内容中</w:t>
      </w:r>
      <w:r>
        <w:rPr>
          <w:rFonts w:ascii="Arial" w:hAnsi="Arial" w:cs="Arial"/>
          <w:sz w:val="24"/>
          <w:highlight w:val="none"/>
        </w:rPr>
        <w:t>未</w:t>
      </w:r>
      <w:r>
        <w:rPr>
          <w:rFonts w:ascii="Arial" w:hAnsi="Arial" w:cs="Arial"/>
          <w:kern w:val="0"/>
          <w:sz w:val="24"/>
          <w:highlight w:val="none"/>
        </w:rPr>
        <w:t>涉及商业秘密；</w:t>
      </w:r>
    </w:p>
    <w:p w14:paraId="5D549A59">
      <w:pPr>
        <w:spacing w:line="360" w:lineRule="auto"/>
        <w:ind w:firstLine="480" w:firstLineChars="200"/>
        <w:contextualSpacing/>
        <w:rPr>
          <w:rFonts w:ascii="Arial" w:hAnsi="Arial" w:cs="Arial"/>
          <w:sz w:val="24"/>
          <w:highlight w:val="none"/>
        </w:rPr>
      </w:pPr>
      <w:r>
        <w:rPr>
          <w:rFonts w:hint="eastAsia" w:ascii="Arial" w:hAnsi="Arial" w:cs="Arial"/>
          <w:sz w:val="24"/>
          <w:highlight w:val="none"/>
        </w:rPr>
        <w:t>□</w:t>
      </w:r>
      <w:r>
        <w:rPr>
          <w:rFonts w:ascii="Arial" w:hAnsi="Arial" w:cs="Arial"/>
          <w:sz w:val="24"/>
          <w:highlight w:val="none"/>
        </w:rPr>
        <w:t>我方本次响应文件</w:t>
      </w:r>
      <w:r>
        <w:rPr>
          <w:rFonts w:ascii="Arial" w:hAnsi="Arial" w:cs="Arial"/>
          <w:kern w:val="0"/>
          <w:sz w:val="24"/>
          <w:highlight w:val="none"/>
        </w:rPr>
        <w:t>涉及商业秘密的内容有：</w:t>
      </w:r>
      <w:r>
        <w:rPr>
          <w:rFonts w:ascii="Arial" w:hAnsi="Arial" w:cs="Arial"/>
          <w:kern w:val="0"/>
          <w:sz w:val="24"/>
          <w:highlight w:val="none"/>
          <w:u w:val="single"/>
        </w:rPr>
        <w:t xml:space="preserve">                         </w:t>
      </w:r>
      <w:r>
        <w:rPr>
          <w:rFonts w:ascii="Arial" w:hAnsi="Arial" w:cs="Arial"/>
          <w:kern w:val="0"/>
          <w:sz w:val="24"/>
          <w:highlight w:val="none"/>
        </w:rPr>
        <w:t>；</w:t>
      </w:r>
    </w:p>
    <w:p w14:paraId="7E929599">
      <w:pPr>
        <w:pStyle w:val="16"/>
        <w:spacing w:line="360" w:lineRule="auto"/>
        <w:ind w:firstLine="480" w:firstLineChars="200"/>
        <w:contextualSpacing/>
        <w:rPr>
          <w:rFonts w:ascii="Arial" w:hAnsi="Arial" w:cs="Arial"/>
          <w:sz w:val="24"/>
          <w:szCs w:val="24"/>
          <w:highlight w:val="none"/>
          <w:u w:val="single"/>
        </w:rPr>
      </w:pPr>
      <w:r>
        <w:rPr>
          <w:rFonts w:ascii="Arial" w:hAnsi="Arial" w:cs="Arial"/>
          <w:sz w:val="24"/>
          <w:szCs w:val="24"/>
          <w:highlight w:val="none"/>
        </w:rPr>
        <w:t>7.与本谈判有关的一切正式往来信函请寄：</w:t>
      </w:r>
      <w:r>
        <w:rPr>
          <w:rFonts w:ascii="Arial" w:hAnsi="Arial" w:cs="Arial"/>
          <w:sz w:val="24"/>
          <w:szCs w:val="24"/>
          <w:highlight w:val="none"/>
          <w:u w:val="single"/>
        </w:rPr>
        <w:t xml:space="preserve">                  </w:t>
      </w:r>
      <w:r>
        <w:rPr>
          <w:rFonts w:ascii="Arial" w:hAnsi="Arial" w:cs="Arial"/>
          <w:sz w:val="24"/>
          <w:szCs w:val="24"/>
          <w:highlight w:val="none"/>
        </w:rPr>
        <w:t>邮政编号：</w:t>
      </w:r>
      <w:r>
        <w:rPr>
          <w:rFonts w:ascii="Arial" w:hAnsi="Arial" w:cs="Arial"/>
          <w:sz w:val="24"/>
          <w:szCs w:val="24"/>
          <w:highlight w:val="none"/>
          <w:u w:val="single"/>
        </w:rPr>
        <w:t xml:space="preserve">        </w:t>
      </w:r>
    </w:p>
    <w:p w14:paraId="3229E69E">
      <w:pPr>
        <w:pStyle w:val="16"/>
        <w:spacing w:line="360" w:lineRule="auto"/>
        <w:ind w:firstLine="480" w:firstLineChars="200"/>
        <w:contextualSpacing/>
        <w:rPr>
          <w:rFonts w:ascii="Arial" w:hAnsi="Arial" w:cs="Arial"/>
          <w:sz w:val="24"/>
          <w:szCs w:val="24"/>
          <w:highlight w:val="none"/>
        </w:rPr>
      </w:pPr>
      <w:r>
        <w:rPr>
          <w:rFonts w:ascii="Arial" w:hAnsi="Arial" w:cs="Arial"/>
          <w:sz w:val="24"/>
          <w:szCs w:val="24"/>
          <w:highlight w:val="none"/>
        </w:rPr>
        <w:t>电话/传真：</w:t>
      </w:r>
      <w:r>
        <w:rPr>
          <w:rFonts w:ascii="Arial" w:hAnsi="Arial" w:cs="Arial"/>
          <w:sz w:val="24"/>
          <w:szCs w:val="24"/>
          <w:highlight w:val="none"/>
          <w:u w:val="single"/>
        </w:rPr>
        <w:t xml:space="preserve">                        </w:t>
      </w:r>
      <w:r>
        <w:rPr>
          <w:rFonts w:ascii="Arial" w:hAnsi="Arial" w:cs="Arial"/>
          <w:sz w:val="24"/>
          <w:szCs w:val="24"/>
          <w:highlight w:val="none"/>
        </w:rPr>
        <w:t xml:space="preserve"> 电子函件：</w:t>
      </w:r>
      <w:r>
        <w:rPr>
          <w:rFonts w:ascii="Arial" w:hAnsi="Arial" w:cs="Arial"/>
          <w:sz w:val="24"/>
          <w:szCs w:val="24"/>
          <w:highlight w:val="none"/>
          <w:u w:val="single"/>
        </w:rPr>
        <w:t xml:space="preserve">                            </w:t>
      </w:r>
      <w:r>
        <w:rPr>
          <w:rFonts w:ascii="Arial" w:hAnsi="Arial" w:cs="Arial"/>
          <w:sz w:val="24"/>
          <w:szCs w:val="24"/>
          <w:highlight w:val="none"/>
        </w:rPr>
        <w:t xml:space="preserve">    </w:t>
      </w:r>
    </w:p>
    <w:p w14:paraId="13274E68">
      <w:pPr>
        <w:pStyle w:val="14"/>
        <w:tabs>
          <w:tab w:val="left" w:pos="939"/>
        </w:tabs>
        <w:spacing w:line="360" w:lineRule="auto"/>
        <w:ind w:left="141" w:leftChars="67" w:firstLine="360" w:firstLineChars="150"/>
        <w:rPr>
          <w:rFonts w:ascii="Arial" w:hAnsi="Arial" w:cs="Arial"/>
          <w:sz w:val="24"/>
          <w:highlight w:val="none"/>
        </w:rPr>
      </w:pPr>
      <w:r>
        <w:rPr>
          <w:rFonts w:ascii="Arial" w:hAnsi="Arial" w:cs="Arial"/>
          <w:sz w:val="24"/>
          <w:highlight w:val="none"/>
        </w:rPr>
        <w:t>开户银行：</w:t>
      </w:r>
      <w:r>
        <w:rPr>
          <w:rFonts w:ascii="Arial" w:hAnsi="Arial" w:cs="Arial"/>
          <w:sz w:val="24"/>
          <w:highlight w:val="none"/>
          <w:u w:val="single"/>
        </w:rPr>
        <w:t xml:space="preserve">                         </w:t>
      </w:r>
      <w:r>
        <w:rPr>
          <w:rFonts w:ascii="Arial" w:hAnsi="Arial" w:cs="Arial"/>
          <w:sz w:val="24"/>
          <w:highlight w:val="none"/>
        </w:rPr>
        <w:t xml:space="preserve">  </w:t>
      </w:r>
      <w:r>
        <w:rPr>
          <w:rFonts w:hint="eastAsia" w:ascii="Arial" w:hAnsi="Arial" w:cs="Arial"/>
          <w:sz w:val="24"/>
          <w:highlight w:val="none"/>
          <w:lang w:eastAsia="zh-CN"/>
        </w:rPr>
        <w:t>账号</w:t>
      </w:r>
      <w:r>
        <w:rPr>
          <w:rFonts w:ascii="Arial" w:hAnsi="Arial" w:cs="Arial"/>
          <w:sz w:val="24"/>
          <w:highlight w:val="none"/>
        </w:rPr>
        <w:t>：</w:t>
      </w:r>
      <w:r>
        <w:rPr>
          <w:rFonts w:ascii="Arial" w:hAnsi="Arial" w:cs="Arial"/>
          <w:sz w:val="24"/>
          <w:highlight w:val="none"/>
          <w:u w:val="single"/>
        </w:rPr>
        <w:t xml:space="preserve">                               </w:t>
      </w:r>
    </w:p>
    <w:p w14:paraId="6AAE7A7D">
      <w:pPr>
        <w:pStyle w:val="14"/>
        <w:tabs>
          <w:tab w:val="left" w:pos="939"/>
        </w:tabs>
        <w:spacing w:line="360" w:lineRule="auto"/>
        <w:ind w:left="0" w:leftChars="0" w:firstLine="480" w:firstLineChars="200"/>
        <w:rPr>
          <w:rFonts w:ascii="Arial" w:hAnsi="Arial" w:cs="Arial"/>
          <w:sz w:val="24"/>
          <w:highlight w:val="none"/>
        </w:rPr>
      </w:pPr>
      <w:r>
        <w:rPr>
          <w:rFonts w:ascii="Arial" w:hAnsi="Arial" w:cs="Arial"/>
          <w:sz w:val="24"/>
          <w:highlight w:val="none"/>
        </w:rPr>
        <w:t>8.以上事项如有虚假或者隐瞒，我方愿意承担一切后果，并不再寻求任何旨在减轻或者免除法律责任的辩解。</w:t>
      </w:r>
    </w:p>
    <w:p w14:paraId="4135A99C">
      <w:pPr>
        <w:pStyle w:val="14"/>
        <w:tabs>
          <w:tab w:val="left" w:pos="939"/>
        </w:tabs>
        <w:spacing w:line="360" w:lineRule="auto"/>
        <w:ind w:left="141" w:leftChars="67" w:firstLine="360" w:firstLineChars="150"/>
        <w:rPr>
          <w:rFonts w:ascii="Arial" w:hAnsi="Arial" w:cs="Arial"/>
          <w:sz w:val="24"/>
          <w:highlight w:val="none"/>
        </w:rPr>
      </w:pPr>
      <w:r>
        <w:rPr>
          <w:rFonts w:ascii="Arial" w:hAnsi="Arial" w:cs="Arial"/>
          <w:sz w:val="24"/>
          <w:highlight w:val="none"/>
        </w:rPr>
        <w:t>特此承诺。</w:t>
      </w:r>
    </w:p>
    <w:p w14:paraId="7E72466B">
      <w:pPr>
        <w:pStyle w:val="14"/>
        <w:tabs>
          <w:tab w:val="left" w:pos="939"/>
        </w:tabs>
        <w:spacing w:line="360" w:lineRule="auto"/>
        <w:ind w:left="0" w:leftChars="0" w:firstLine="480" w:firstLineChars="200"/>
        <w:rPr>
          <w:rFonts w:ascii="Arial" w:hAnsi="Arial" w:cs="Arial"/>
          <w:sz w:val="24"/>
          <w:highlight w:val="none"/>
        </w:rPr>
      </w:pPr>
      <w:r>
        <w:rPr>
          <w:rFonts w:ascii="Arial" w:hAnsi="Arial" w:cs="Arial"/>
          <w:sz w:val="24"/>
          <w:highlight w:val="none"/>
        </w:rPr>
        <w:t>注：如为联合体竞标，盖章处须加盖联合体各方公章并由联合体各方法定代表人签署，否则其响应文件按无效响应处理。</w:t>
      </w:r>
    </w:p>
    <w:p w14:paraId="705DD71A">
      <w:pPr>
        <w:pStyle w:val="14"/>
        <w:tabs>
          <w:tab w:val="left" w:pos="939"/>
        </w:tabs>
        <w:spacing w:line="360" w:lineRule="auto"/>
        <w:ind w:left="0" w:leftChars="0" w:firstLine="480" w:firstLineChars="200"/>
        <w:rPr>
          <w:rFonts w:ascii="Arial" w:hAnsi="Arial" w:cs="Arial"/>
          <w:sz w:val="24"/>
          <w:highlight w:val="none"/>
        </w:rPr>
      </w:pPr>
    </w:p>
    <w:p w14:paraId="1ED7FEB2">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3DF26DEF">
      <w:pPr>
        <w:autoSpaceDE w:val="0"/>
        <w:autoSpaceDN w:val="0"/>
        <w:spacing w:line="360" w:lineRule="auto"/>
        <w:ind w:firstLine="6120" w:firstLineChars="2550"/>
        <w:rPr>
          <w:rFonts w:ascii="Arial" w:hAnsi="Arial" w:cs="Arial"/>
          <w:kern w:val="0"/>
          <w:sz w:val="24"/>
          <w:highlight w:val="none"/>
          <w:lang w:val="zh-CN"/>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ascii="Arial" w:hAnsi="Arial" w:cs="Arial"/>
          <w:kern w:val="0"/>
          <w:sz w:val="24"/>
          <w:highlight w:val="none"/>
          <w:lang w:val="zh-CN"/>
        </w:rPr>
        <w:t>日期：  年  月   日</w:t>
      </w:r>
    </w:p>
    <w:p w14:paraId="55C7A419">
      <w:pPr>
        <w:pStyle w:val="6"/>
        <w:overflowPunct w:val="0"/>
        <w:spacing w:line="520" w:lineRule="exact"/>
        <w:ind w:firstLine="0"/>
        <w:rPr>
          <w:rFonts w:ascii="Arial" w:hAnsi="Arial" w:cs="Arial"/>
          <w:b/>
          <w:bCs/>
          <w:sz w:val="32"/>
          <w:szCs w:val="32"/>
          <w:highlight w:val="none"/>
        </w:rPr>
      </w:pPr>
      <w:r>
        <w:rPr>
          <w:rFonts w:ascii="Arial" w:hAnsi="Arial" w:cs="Arial"/>
          <w:b/>
          <w:kern w:val="0"/>
          <w:sz w:val="30"/>
          <w:szCs w:val="30"/>
          <w:highlight w:val="none"/>
        </w:rPr>
        <w:t>七、联合体协议书（如有）</w:t>
      </w:r>
    </w:p>
    <w:p w14:paraId="4035E6E2">
      <w:pPr>
        <w:pStyle w:val="16"/>
        <w:spacing w:line="600" w:lineRule="exact"/>
        <w:jc w:val="center"/>
        <w:rPr>
          <w:rFonts w:ascii="Arial" w:hAnsi="Arial" w:cs="Arial"/>
          <w:kern w:val="2"/>
          <w:sz w:val="44"/>
          <w:szCs w:val="44"/>
          <w:highlight w:val="none"/>
        </w:rPr>
      </w:pPr>
    </w:p>
    <w:p w14:paraId="68CF4D97">
      <w:pPr>
        <w:pStyle w:val="16"/>
        <w:spacing w:line="600" w:lineRule="exact"/>
        <w:jc w:val="center"/>
        <w:rPr>
          <w:rFonts w:ascii="Arial" w:hAnsi="Arial" w:cs="Arial"/>
          <w:kern w:val="2"/>
          <w:sz w:val="44"/>
          <w:szCs w:val="44"/>
          <w:highlight w:val="none"/>
        </w:rPr>
      </w:pPr>
      <w:r>
        <w:rPr>
          <w:rFonts w:ascii="Arial" w:hAnsi="Arial" w:cs="Arial"/>
          <w:kern w:val="2"/>
          <w:sz w:val="44"/>
          <w:szCs w:val="44"/>
          <w:highlight w:val="none"/>
        </w:rPr>
        <w:t>联合体竞标协议书（格式）</w:t>
      </w:r>
    </w:p>
    <w:p w14:paraId="527531C3">
      <w:pPr>
        <w:autoSpaceDE w:val="0"/>
        <w:autoSpaceDN w:val="0"/>
        <w:adjustRightInd w:val="0"/>
        <w:spacing w:line="360" w:lineRule="auto"/>
        <w:jc w:val="left"/>
        <w:rPr>
          <w:rFonts w:ascii="Arial" w:hAnsi="Arial" w:cs="Arial"/>
          <w:kern w:val="0"/>
          <w:szCs w:val="21"/>
          <w:highlight w:val="none"/>
          <w:u w:val="single"/>
        </w:rPr>
      </w:pPr>
    </w:p>
    <w:p w14:paraId="4F02FF27">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u w:val="single"/>
        </w:rPr>
        <w:t xml:space="preserve">                                                  </w:t>
      </w:r>
      <w:r>
        <w:rPr>
          <w:rFonts w:ascii="Arial" w:hAnsi="Arial" w:cs="Arial"/>
          <w:kern w:val="0"/>
          <w:sz w:val="24"/>
          <w:highlight w:val="none"/>
        </w:rPr>
        <w:t>（所有成员单位名称）自愿组成联合体，共同参加</w:t>
      </w:r>
      <w:r>
        <w:rPr>
          <w:rFonts w:ascii="Arial" w:hAnsi="Arial" w:cs="Arial"/>
          <w:kern w:val="0"/>
          <w:sz w:val="24"/>
          <w:highlight w:val="none"/>
          <w:u w:val="single"/>
        </w:rPr>
        <w:t xml:space="preserve">     （采购代理机构名称）    </w:t>
      </w:r>
      <w:r>
        <w:rPr>
          <w:rFonts w:ascii="Arial" w:hAnsi="Arial" w:cs="Arial"/>
          <w:kern w:val="0"/>
          <w:sz w:val="24"/>
          <w:highlight w:val="none"/>
        </w:rPr>
        <w:t>组织的</w:t>
      </w:r>
      <w:r>
        <w:rPr>
          <w:rFonts w:ascii="Arial" w:hAnsi="Arial" w:cs="Arial"/>
          <w:kern w:val="0"/>
          <w:sz w:val="24"/>
          <w:highlight w:val="none"/>
          <w:u w:val="single"/>
        </w:rPr>
        <w:t xml:space="preserve">         （项目名称）         </w:t>
      </w:r>
      <w:r>
        <w:rPr>
          <w:rFonts w:ascii="Arial" w:hAnsi="Arial" w:cs="Arial"/>
          <w:kern w:val="0"/>
          <w:sz w:val="24"/>
          <w:highlight w:val="none"/>
        </w:rPr>
        <w:t>（项目编号：</w:t>
      </w:r>
      <w:r>
        <w:rPr>
          <w:rFonts w:ascii="Arial" w:hAnsi="Arial" w:cs="Arial"/>
          <w:kern w:val="0"/>
          <w:sz w:val="24"/>
          <w:highlight w:val="none"/>
          <w:u w:val="single"/>
        </w:rPr>
        <w:t xml:space="preserve">          </w:t>
      </w:r>
      <w:r>
        <w:rPr>
          <w:rFonts w:ascii="Arial" w:hAnsi="Arial" w:cs="Arial"/>
          <w:kern w:val="0"/>
          <w:sz w:val="24"/>
          <w:highlight w:val="none"/>
        </w:rPr>
        <w:t>）竞争性谈判采购。现就联合体竞标事宜订立如下协议：</w:t>
      </w:r>
    </w:p>
    <w:p w14:paraId="526AD576">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1、</w:t>
      </w:r>
      <w:r>
        <w:rPr>
          <w:rFonts w:ascii="Arial" w:hAnsi="Arial" w:cs="Arial"/>
          <w:sz w:val="24"/>
          <w:highlight w:val="none"/>
        </w:rPr>
        <w:t>________________________</w:t>
      </w:r>
      <w:r>
        <w:rPr>
          <w:rFonts w:ascii="Arial" w:hAnsi="Arial" w:cs="Arial"/>
          <w:kern w:val="0"/>
          <w:sz w:val="24"/>
          <w:highlight w:val="none"/>
        </w:rPr>
        <w:t>（某成员单位名称）为联合体名称牵头人。</w:t>
      </w:r>
    </w:p>
    <w:p w14:paraId="4FD90B38">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2、联合体牵头人合法代表联合体各成员负责本谈判项目响应文件编制和合同谈判活动，并代表联合体提交和接收相关的资料、信息及指示，并处理与之有关的一切事务，负责合同实施阶段的主办、组织和协调工作。</w:t>
      </w:r>
    </w:p>
    <w:p w14:paraId="25520215">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3、联合体牵头人在本项目中签署和盖章的一切文件和处理的一切事宜，联合体各成员均予以承认。 联合体各成员将严格按照谈判文件、响应文件和合同的要求全面履行义务，并向采购人承担连带责任。</w:t>
      </w:r>
    </w:p>
    <w:p w14:paraId="73DFFFF3">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4、联合体各成员单位内部的职责分工如下</w:t>
      </w:r>
      <w:r>
        <w:rPr>
          <w:rFonts w:ascii="Arial" w:hAnsi="Arial" w:cs="Arial"/>
          <w:kern w:val="0"/>
          <w:sz w:val="24"/>
          <w:highlight w:val="none"/>
          <w:u w:val="single"/>
        </w:rPr>
        <w:t>：</w:t>
      </w:r>
      <w:r>
        <w:rPr>
          <w:rFonts w:ascii="Arial" w:hAnsi="Arial" w:cs="Arial"/>
          <w:sz w:val="24"/>
          <w:highlight w:val="none"/>
          <w:u w:val="single"/>
        </w:rPr>
        <w:t>________________________________________________</w:t>
      </w:r>
      <w:r>
        <w:rPr>
          <w:rFonts w:ascii="Arial" w:hAnsi="Arial" w:cs="Arial"/>
          <w:kern w:val="0"/>
          <w:sz w:val="24"/>
          <w:highlight w:val="none"/>
        </w:rPr>
        <w:t>。</w:t>
      </w:r>
    </w:p>
    <w:p w14:paraId="29C0B08D">
      <w:pPr>
        <w:pStyle w:val="16"/>
        <w:spacing w:line="360" w:lineRule="auto"/>
        <w:ind w:firstLine="480" w:firstLineChars="200"/>
        <w:rPr>
          <w:rFonts w:ascii="Arial" w:hAnsi="Arial" w:cs="Arial"/>
          <w:sz w:val="24"/>
          <w:szCs w:val="24"/>
          <w:highlight w:val="none"/>
        </w:rPr>
      </w:pPr>
      <w:r>
        <w:rPr>
          <w:rFonts w:ascii="Arial" w:hAnsi="Arial" w:cs="Arial"/>
          <w:sz w:val="24"/>
          <w:szCs w:val="24"/>
          <w:highlight w:val="none"/>
        </w:rPr>
        <w:t>5、本联合体中</w:t>
      </w:r>
      <w:r>
        <w:rPr>
          <w:rFonts w:ascii="Arial" w:hAnsi="Arial" w:cs="Arial"/>
          <w:sz w:val="24"/>
          <w:szCs w:val="24"/>
          <w:highlight w:val="none"/>
          <w:u w:val="single"/>
        </w:rPr>
        <w:t>，________________________（某成员单位名称）为______</w:t>
      </w:r>
      <w:r>
        <w:rPr>
          <w:rFonts w:ascii="Arial" w:hAnsi="Arial" w:cs="Arial"/>
          <w:sz w:val="24"/>
          <w:szCs w:val="24"/>
          <w:highlight w:val="none"/>
        </w:rPr>
        <w:t>（请填写：中型、小型、微型）企业，其协议合同金额占联合体协议合同总金额的</w:t>
      </w:r>
      <w:r>
        <w:rPr>
          <w:rFonts w:ascii="Arial" w:hAnsi="Arial" w:cs="Arial"/>
          <w:sz w:val="24"/>
          <w:szCs w:val="24"/>
          <w:highlight w:val="none"/>
          <w:u w:val="single"/>
        </w:rPr>
        <w:t>______</w:t>
      </w:r>
      <w:r>
        <w:rPr>
          <w:rFonts w:ascii="Arial" w:hAnsi="Arial" w:cs="Arial"/>
          <w:sz w:val="24"/>
          <w:szCs w:val="24"/>
          <w:highlight w:val="none"/>
        </w:rPr>
        <w:t>%。【如联合体成员中有小型、微型企业的，请填写此条，否则无需填写；如联合体成员中有多个小型、微型企业的，请逐一列出。】</w:t>
      </w:r>
    </w:p>
    <w:p w14:paraId="196C2474">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6、本协议书自签署之日起生效，合同履行完毕后自动失效。</w:t>
      </w:r>
    </w:p>
    <w:p w14:paraId="4242F70A">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7、本协议书一式</w:t>
      </w:r>
      <w:r>
        <w:rPr>
          <w:rFonts w:ascii="Arial" w:hAnsi="Arial" w:cs="Arial"/>
          <w:kern w:val="0"/>
          <w:sz w:val="24"/>
          <w:highlight w:val="none"/>
          <w:u w:val="single"/>
        </w:rPr>
        <w:t xml:space="preserve">    </w:t>
      </w:r>
      <w:r>
        <w:rPr>
          <w:rFonts w:ascii="Arial" w:hAnsi="Arial" w:cs="Arial"/>
          <w:kern w:val="0"/>
          <w:sz w:val="24"/>
          <w:highlight w:val="none"/>
        </w:rPr>
        <w:t>份，联合体成员和采购代理机构各执一份。</w:t>
      </w:r>
    </w:p>
    <w:p w14:paraId="78FB9553">
      <w:pPr>
        <w:autoSpaceDE w:val="0"/>
        <w:autoSpaceDN w:val="0"/>
        <w:adjustRightInd w:val="0"/>
        <w:spacing w:line="360" w:lineRule="auto"/>
        <w:ind w:firstLine="420"/>
        <w:jc w:val="left"/>
        <w:rPr>
          <w:rFonts w:ascii="Arial" w:hAnsi="Arial" w:cs="Arial"/>
          <w:kern w:val="0"/>
          <w:sz w:val="24"/>
          <w:highlight w:val="none"/>
        </w:rPr>
      </w:pPr>
      <w:r>
        <w:rPr>
          <w:rFonts w:ascii="Arial" w:hAnsi="Arial" w:cs="Arial"/>
          <w:kern w:val="0"/>
          <w:sz w:val="24"/>
          <w:highlight w:val="none"/>
        </w:rPr>
        <w:t>注：本协议书由法定代表人签字的，应附法定代表人身份证明；本协议书由委托代理人签字的，应附法定代表人授权委托书。</w:t>
      </w:r>
    </w:p>
    <w:p w14:paraId="32CD1AE0">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牵头人名称：</w:t>
      </w:r>
      <w:r>
        <w:rPr>
          <w:rFonts w:ascii="Arial" w:hAnsi="Arial" w:cs="Arial"/>
          <w:kern w:val="0"/>
          <w:sz w:val="24"/>
          <w:highlight w:val="none"/>
          <w:u w:val="single"/>
        </w:rPr>
        <w:t xml:space="preserve">                                       </w:t>
      </w:r>
      <w:r>
        <w:rPr>
          <w:rFonts w:ascii="Arial" w:hAnsi="Arial" w:cs="Arial"/>
          <w:kern w:val="0"/>
          <w:sz w:val="24"/>
          <w:highlight w:val="none"/>
        </w:rPr>
        <w:t>（盖单位公章）</w:t>
      </w:r>
    </w:p>
    <w:p w14:paraId="6355916D">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法定代表人或其委托代理人：</w:t>
      </w:r>
      <w:r>
        <w:rPr>
          <w:rFonts w:ascii="Arial" w:hAnsi="Arial" w:cs="Arial"/>
          <w:kern w:val="0"/>
          <w:sz w:val="24"/>
          <w:highlight w:val="none"/>
          <w:u w:val="single"/>
        </w:rPr>
        <w:t xml:space="preserve">                         </w:t>
      </w:r>
      <w:r>
        <w:rPr>
          <w:rFonts w:ascii="Arial" w:hAnsi="Arial" w:cs="Arial"/>
          <w:kern w:val="0"/>
          <w:sz w:val="24"/>
          <w:highlight w:val="none"/>
        </w:rPr>
        <w:t>（签字或盖章）</w:t>
      </w:r>
    </w:p>
    <w:p w14:paraId="187F3CFC">
      <w:pPr>
        <w:autoSpaceDE w:val="0"/>
        <w:autoSpaceDN w:val="0"/>
        <w:adjustRightInd w:val="0"/>
        <w:spacing w:line="360" w:lineRule="auto"/>
        <w:jc w:val="left"/>
        <w:rPr>
          <w:rFonts w:ascii="Arial" w:hAnsi="Arial" w:cs="Arial"/>
          <w:kern w:val="0"/>
          <w:sz w:val="24"/>
          <w:highlight w:val="none"/>
        </w:rPr>
      </w:pPr>
    </w:p>
    <w:p w14:paraId="5018D82C">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成员一名称：</w:t>
      </w:r>
      <w:r>
        <w:rPr>
          <w:rFonts w:ascii="Arial" w:hAnsi="Arial" w:cs="Arial"/>
          <w:kern w:val="0"/>
          <w:sz w:val="24"/>
          <w:highlight w:val="none"/>
          <w:u w:val="single"/>
        </w:rPr>
        <w:t xml:space="preserve">                                       </w:t>
      </w:r>
      <w:r>
        <w:rPr>
          <w:rFonts w:ascii="Arial" w:hAnsi="Arial" w:cs="Arial"/>
          <w:kern w:val="0"/>
          <w:sz w:val="24"/>
          <w:highlight w:val="none"/>
        </w:rPr>
        <w:t>（盖单位公章）</w:t>
      </w:r>
    </w:p>
    <w:p w14:paraId="432088BE">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法定代表人或其委托代理人：</w:t>
      </w:r>
      <w:r>
        <w:rPr>
          <w:rFonts w:ascii="Arial" w:hAnsi="Arial" w:cs="Arial"/>
          <w:kern w:val="0"/>
          <w:sz w:val="24"/>
          <w:highlight w:val="none"/>
          <w:u w:val="single"/>
        </w:rPr>
        <w:t xml:space="preserve">                         </w:t>
      </w:r>
      <w:r>
        <w:rPr>
          <w:rFonts w:ascii="Arial" w:hAnsi="Arial" w:cs="Arial"/>
          <w:kern w:val="0"/>
          <w:sz w:val="24"/>
          <w:highlight w:val="none"/>
        </w:rPr>
        <w:t>（签字或盖章）</w:t>
      </w:r>
    </w:p>
    <w:p w14:paraId="1515AC8F">
      <w:pPr>
        <w:autoSpaceDE w:val="0"/>
        <w:autoSpaceDN w:val="0"/>
        <w:adjustRightInd w:val="0"/>
        <w:spacing w:line="360" w:lineRule="auto"/>
        <w:jc w:val="left"/>
        <w:rPr>
          <w:rFonts w:ascii="Arial" w:hAnsi="Arial" w:cs="Arial"/>
          <w:kern w:val="0"/>
          <w:szCs w:val="21"/>
          <w:highlight w:val="none"/>
        </w:rPr>
      </w:pPr>
    </w:p>
    <w:p w14:paraId="3DE270DF">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成员二名称：</w:t>
      </w:r>
      <w:r>
        <w:rPr>
          <w:rFonts w:ascii="Arial" w:hAnsi="Arial" w:cs="Arial"/>
          <w:kern w:val="0"/>
          <w:sz w:val="24"/>
          <w:highlight w:val="none"/>
          <w:u w:val="single"/>
        </w:rPr>
        <w:t xml:space="preserve">                                       </w:t>
      </w:r>
      <w:r>
        <w:rPr>
          <w:rFonts w:ascii="Arial" w:hAnsi="Arial" w:cs="Arial"/>
          <w:kern w:val="0"/>
          <w:sz w:val="24"/>
          <w:highlight w:val="none"/>
        </w:rPr>
        <w:t>（盖单位公章）</w:t>
      </w:r>
    </w:p>
    <w:p w14:paraId="37FE3C66">
      <w:pPr>
        <w:autoSpaceDE w:val="0"/>
        <w:autoSpaceDN w:val="0"/>
        <w:adjustRightInd w:val="0"/>
        <w:spacing w:line="360" w:lineRule="auto"/>
        <w:jc w:val="left"/>
        <w:rPr>
          <w:rFonts w:ascii="Arial" w:hAnsi="Arial" w:cs="Arial"/>
          <w:kern w:val="0"/>
          <w:sz w:val="24"/>
          <w:highlight w:val="none"/>
        </w:rPr>
      </w:pPr>
      <w:r>
        <w:rPr>
          <w:rFonts w:ascii="Arial" w:hAnsi="Arial" w:cs="Arial"/>
          <w:kern w:val="0"/>
          <w:sz w:val="24"/>
          <w:highlight w:val="none"/>
        </w:rPr>
        <w:t>法定代表人或其委托代理人：                         （签字或盖章）</w:t>
      </w:r>
    </w:p>
    <w:p w14:paraId="2E51C4DF">
      <w:pPr>
        <w:autoSpaceDE w:val="0"/>
        <w:autoSpaceDN w:val="0"/>
        <w:adjustRightInd w:val="0"/>
        <w:spacing w:line="360" w:lineRule="auto"/>
        <w:jc w:val="left"/>
        <w:rPr>
          <w:rFonts w:ascii="Arial" w:hAnsi="Arial" w:cs="Arial"/>
          <w:kern w:val="0"/>
          <w:sz w:val="24"/>
          <w:highlight w:val="none"/>
        </w:rPr>
      </w:pPr>
    </w:p>
    <w:p w14:paraId="053C55A6">
      <w:pPr>
        <w:autoSpaceDE w:val="0"/>
        <w:autoSpaceDN w:val="0"/>
        <w:adjustRightInd w:val="0"/>
        <w:spacing w:line="360" w:lineRule="auto"/>
        <w:jc w:val="left"/>
        <w:rPr>
          <w:rFonts w:ascii="Arial" w:hAnsi="Arial" w:cs="Arial"/>
          <w:kern w:val="0"/>
          <w:sz w:val="24"/>
          <w:highlight w:val="none"/>
        </w:rPr>
      </w:pPr>
    </w:p>
    <w:p w14:paraId="1B980F4C">
      <w:pPr>
        <w:autoSpaceDE w:val="0"/>
        <w:autoSpaceDN w:val="0"/>
        <w:spacing w:line="360" w:lineRule="auto"/>
        <w:ind w:left="4365" w:leftChars="1850" w:hanging="480" w:hangingChars="200"/>
        <w:rPr>
          <w:rFonts w:ascii="Arial" w:hAnsi="Arial" w:cs="Arial"/>
          <w:kern w:val="0"/>
          <w:sz w:val="24"/>
          <w:highlight w:val="none"/>
        </w:rPr>
      </w:pPr>
      <w:r>
        <w:rPr>
          <w:rFonts w:ascii="Arial" w:hAnsi="Arial" w:cs="Arial"/>
          <w:kern w:val="0"/>
          <w:sz w:val="24"/>
          <w:highlight w:val="none"/>
        </w:rPr>
        <w:t>供应商名称（电子签章）：</w:t>
      </w:r>
    </w:p>
    <w:p w14:paraId="345A9D1B">
      <w:pPr>
        <w:autoSpaceDE w:val="0"/>
        <w:autoSpaceDN w:val="0"/>
        <w:spacing w:line="360" w:lineRule="auto"/>
        <w:ind w:firstLine="6120" w:firstLineChars="2550"/>
        <w:rPr>
          <w:rFonts w:ascii="Arial" w:hAnsi="Arial" w:cs="Arial"/>
          <w:kern w:val="0"/>
          <w:sz w:val="24"/>
          <w:highlight w:val="none"/>
          <w:lang w:val="zh-CN"/>
        </w:rPr>
      </w:pPr>
      <w:r>
        <w:rPr>
          <w:rFonts w:ascii="Arial" w:hAnsi="Arial" w:cs="Arial"/>
          <w:kern w:val="0"/>
          <w:sz w:val="24"/>
          <w:highlight w:val="none"/>
          <w:lang w:val="zh-CN"/>
        </w:rPr>
        <w:t>日期：  年  月   日</w:t>
      </w:r>
    </w:p>
    <w:p w14:paraId="358A9EDD">
      <w:pPr>
        <w:autoSpaceDE w:val="0"/>
        <w:autoSpaceDN w:val="0"/>
        <w:spacing w:line="360" w:lineRule="auto"/>
        <w:ind w:firstLine="6120" w:firstLineChars="2550"/>
        <w:rPr>
          <w:rFonts w:ascii="Arial" w:hAnsi="Arial" w:cs="Arial"/>
          <w:kern w:val="0"/>
          <w:sz w:val="24"/>
          <w:highlight w:val="none"/>
          <w:lang w:val="zh-CN"/>
        </w:rPr>
      </w:pPr>
    </w:p>
    <w:p w14:paraId="252B56AF">
      <w:pPr>
        <w:autoSpaceDE w:val="0"/>
        <w:autoSpaceDN w:val="0"/>
        <w:spacing w:line="360" w:lineRule="auto"/>
        <w:ind w:firstLine="6120" w:firstLineChars="2550"/>
        <w:rPr>
          <w:rFonts w:ascii="Arial" w:hAnsi="Arial" w:cs="Arial"/>
          <w:kern w:val="0"/>
          <w:sz w:val="24"/>
          <w:highlight w:val="none"/>
          <w:lang w:val="zh-CN"/>
        </w:rPr>
      </w:pPr>
    </w:p>
    <w:p w14:paraId="31ED71BF">
      <w:pPr>
        <w:autoSpaceDE w:val="0"/>
        <w:autoSpaceDN w:val="0"/>
        <w:spacing w:line="360" w:lineRule="auto"/>
        <w:ind w:firstLine="6120" w:firstLineChars="2550"/>
        <w:rPr>
          <w:rFonts w:ascii="Arial" w:hAnsi="Arial" w:cs="Arial"/>
          <w:kern w:val="0"/>
          <w:sz w:val="24"/>
          <w:highlight w:val="none"/>
          <w:lang w:val="zh-CN"/>
        </w:rPr>
      </w:pPr>
    </w:p>
    <w:p w14:paraId="3B614D58">
      <w:pPr>
        <w:pStyle w:val="6"/>
        <w:overflowPunct w:val="0"/>
        <w:spacing w:line="520" w:lineRule="exact"/>
        <w:ind w:firstLine="0"/>
        <w:rPr>
          <w:rFonts w:ascii="Arial" w:hAnsi="Arial" w:cs="Arial"/>
          <w:b/>
          <w:kern w:val="0"/>
          <w:sz w:val="30"/>
          <w:szCs w:val="30"/>
          <w:highlight w:val="none"/>
        </w:rPr>
      </w:pPr>
      <w:r>
        <w:rPr>
          <w:rFonts w:ascii="Arial" w:hAnsi="Arial" w:cs="Arial"/>
          <w:b/>
          <w:kern w:val="0"/>
          <w:sz w:val="30"/>
          <w:szCs w:val="30"/>
          <w:highlight w:val="none"/>
        </w:rPr>
        <w:br w:type="page"/>
      </w:r>
      <w:r>
        <w:rPr>
          <w:rFonts w:ascii="Arial" w:hAnsi="Arial" w:cs="Arial"/>
          <w:b/>
          <w:kern w:val="0"/>
          <w:sz w:val="30"/>
          <w:szCs w:val="30"/>
          <w:highlight w:val="none"/>
        </w:rPr>
        <w:t>八、中小企业声明函</w:t>
      </w:r>
    </w:p>
    <w:p w14:paraId="3848731B">
      <w:pPr>
        <w:pStyle w:val="12"/>
        <w:spacing w:after="0" w:line="360" w:lineRule="auto"/>
        <w:ind w:left="-426" w:right="142" w:firstLine="640"/>
        <w:contextualSpacing/>
        <w:rPr>
          <w:rFonts w:ascii="Arial" w:hAnsi="Arial" w:cs="Arial"/>
          <w:sz w:val="24"/>
          <w:highlight w:val="none"/>
        </w:rPr>
      </w:pPr>
    </w:p>
    <w:p w14:paraId="02F91319">
      <w:pPr>
        <w:pStyle w:val="12"/>
        <w:spacing w:after="0" w:line="360" w:lineRule="auto"/>
        <w:ind w:right="142"/>
        <w:contextualSpacing/>
        <w:jc w:val="center"/>
        <w:rPr>
          <w:rFonts w:ascii="Arial" w:hAnsi="Arial" w:cs="Arial"/>
          <w:sz w:val="24"/>
          <w:highlight w:val="none"/>
        </w:rPr>
      </w:pPr>
      <w:r>
        <w:rPr>
          <w:rFonts w:ascii="Arial" w:hAnsi="Arial" w:cs="Arial"/>
          <w:bCs/>
          <w:kern w:val="0"/>
          <w:sz w:val="30"/>
          <w:szCs w:val="30"/>
          <w:highlight w:val="none"/>
        </w:rPr>
        <w:t>中小企业声明函（货物）</w:t>
      </w:r>
    </w:p>
    <w:p w14:paraId="3652E956">
      <w:pPr>
        <w:pStyle w:val="12"/>
        <w:spacing w:after="0" w:line="360" w:lineRule="auto"/>
        <w:ind w:left="-426" w:right="142" w:firstLine="640"/>
        <w:contextualSpacing/>
        <w:rPr>
          <w:rFonts w:ascii="Arial" w:hAnsi="Arial" w:cs="Arial"/>
          <w:sz w:val="24"/>
          <w:highlight w:val="none"/>
        </w:rPr>
      </w:pPr>
      <w:r>
        <w:rPr>
          <w:rFonts w:ascii="Arial" w:hAnsi="Arial" w:cs="Arial"/>
          <w:sz w:val="24"/>
          <w:highlight w:val="none"/>
        </w:rPr>
        <w:t>本公司（联合体）郑重声明，根据《政府采购促进中小企业发展管理办法》（财库﹝2020﹞46号）的规定，本公司（联合体）参加</w:t>
      </w:r>
      <w:r>
        <w:rPr>
          <w:rFonts w:ascii="Arial" w:hAnsi="Arial" w:cs="Arial"/>
          <w:sz w:val="24"/>
          <w:highlight w:val="none"/>
          <w:u w:val="single"/>
        </w:rPr>
        <w:t>（单位名称）</w:t>
      </w:r>
      <w:r>
        <w:rPr>
          <w:rFonts w:ascii="Arial" w:hAnsi="Arial" w:cs="Arial"/>
          <w:sz w:val="24"/>
          <w:highlight w:val="none"/>
        </w:rPr>
        <w:t>的</w:t>
      </w:r>
      <w:r>
        <w:rPr>
          <w:rFonts w:ascii="Arial" w:hAnsi="Arial" w:cs="Arial"/>
          <w:sz w:val="24"/>
          <w:highlight w:val="none"/>
          <w:u w:val="single"/>
        </w:rPr>
        <w:t>（项目名称）</w:t>
      </w:r>
      <w:r>
        <w:rPr>
          <w:rFonts w:ascii="Arial" w:hAnsi="Arial" w:cs="Arial"/>
          <w:sz w:val="24"/>
          <w:highlight w:val="none"/>
        </w:rPr>
        <w:t>采购活动，提供的货物全部由符合政策要求的中小企业制造。相关企业（含联合体中的中小企业、签订分包意向协议的中小企业）的具体情况如下：</w:t>
      </w:r>
    </w:p>
    <w:p w14:paraId="281FFB54">
      <w:pPr>
        <w:tabs>
          <w:tab w:val="left" w:pos="1384"/>
          <w:tab w:val="left" w:pos="4562"/>
          <w:tab w:val="left" w:pos="6803"/>
        </w:tabs>
        <w:spacing w:line="360" w:lineRule="auto"/>
        <w:ind w:left="-426" w:right="-58" w:firstLine="655"/>
        <w:contextualSpacing/>
        <w:rPr>
          <w:rFonts w:ascii="Arial" w:hAnsi="Arial" w:cs="Arial"/>
          <w:sz w:val="24"/>
          <w:highlight w:val="none"/>
        </w:rPr>
      </w:pPr>
      <w:r>
        <w:rPr>
          <w:rFonts w:ascii="Arial" w:hAnsi="Arial" w:cs="Arial"/>
          <w:sz w:val="24"/>
          <w:highlight w:val="none"/>
        </w:rPr>
        <w:t>1.</w:t>
      </w:r>
      <w:r>
        <w:rPr>
          <w:rFonts w:ascii="Arial" w:hAnsi="Arial" w:cs="Arial"/>
          <w:sz w:val="24"/>
          <w:highlight w:val="none"/>
          <w:u w:val="single"/>
        </w:rPr>
        <w:t>（标的名称）</w:t>
      </w:r>
      <w:r>
        <w:rPr>
          <w:rFonts w:ascii="Arial" w:hAnsi="Arial" w:cs="Arial"/>
          <w:sz w:val="24"/>
          <w:highlight w:val="none"/>
        </w:rPr>
        <w:t>，属于</w:t>
      </w:r>
      <w:r>
        <w:rPr>
          <w:rFonts w:ascii="Arial" w:hAnsi="Arial" w:cs="Arial"/>
          <w:sz w:val="24"/>
          <w:highlight w:val="none"/>
          <w:u w:val="single"/>
        </w:rPr>
        <w:t>（采购文件中明确的所属行业）</w:t>
      </w:r>
      <w:r>
        <w:rPr>
          <w:rFonts w:ascii="Arial" w:hAnsi="Arial" w:cs="Arial"/>
          <w:sz w:val="24"/>
          <w:highlight w:val="none"/>
        </w:rPr>
        <w:t>行业；制造商为</w:t>
      </w:r>
      <w:r>
        <w:rPr>
          <w:rFonts w:ascii="Arial" w:hAnsi="Arial" w:cs="Arial"/>
          <w:sz w:val="24"/>
          <w:highlight w:val="none"/>
          <w:u w:val="single"/>
        </w:rPr>
        <w:t>（企业名称）</w:t>
      </w:r>
      <w:r>
        <w:rPr>
          <w:rFonts w:ascii="Arial" w:hAnsi="Arial" w:cs="Arial"/>
          <w:sz w:val="24"/>
          <w:highlight w:val="none"/>
        </w:rPr>
        <w:t>，从业人员</w:t>
      </w:r>
      <w:r>
        <w:rPr>
          <w:rFonts w:ascii="Arial" w:hAnsi="Arial" w:cs="Arial"/>
          <w:sz w:val="24"/>
          <w:highlight w:val="none"/>
          <w:u w:val="single"/>
        </w:rPr>
        <w:t xml:space="preserve">      </w:t>
      </w:r>
      <w:r>
        <w:rPr>
          <w:rFonts w:ascii="Arial" w:hAnsi="Arial" w:cs="Arial"/>
          <w:sz w:val="24"/>
          <w:highlight w:val="none"/>
        </w:rPr>
        <w:t>人，营业收入为</w:t>
      </w:r>
      <w:r>
        <w:rPr>
          <w:rFonts w:ascii="Arial" w:hAnsi="Arial" w:cs="Arial"/>
          <w:sz w:val="24"/>
          <w:highlight w:val="none"/>
          <w:u w:val="single"/>
        </w:rPr>
        <w:t xml:space="preserve">      </w:t>
      </w:r>
      <w:r>
        <w:rPr>
          <w:rFonts w:ascii="Arial" w:hAnsi="Arial" w:cs="Arial"/>
          <w:sz w:val="24"/>
          <w:highlight w:val="none"/>
        </w:rPr>
        <w:t>万元，资产总额为</w:t>
      </w:r>
      <w:r>
        <w:rPr>
          <w:rFonts w:ascii="Arial" w:hAnsi="Arial" w:cs="Arial"/>
          <w:sz w:val="24"/>
          <w:highlight w:val="none"/>
          <w:u w:val="single"/>
        </w:rPr>
        <w:t xml:space="preserve">      </w:t>
      </w:r>
      <w:r>
        <w:rPr>
          <w:rFonts w:ascii="Arial" w:hAnsi="Arial" w:cs="Arial"/>
          <w:sz w:val="24"/>
          <w:highlight w:val="none"/>
        </w:rPr>
        <w:t>万元，属于</w:t>
      </w:r>
      <w:r>
        <w:rPr>
          <w:rFonts w:ascii="Arial" w:hAnsi="Arial" w:cs="Arial"/>
          <w:sz w:val="24"/>
          <w:highlight w:val="none"/>
          <w:u w:val="single"/>
        </w:rPr>
        <w:t>（中型企业、小型企业、微型企业）</w:t>
      </w:r>
      <w:r>
        <w:rPr>
          <w:rFonts w:ascii="Arial" w:hAnsi="Arial" w:cs="Arial"/>
          <w:sz w:val="24"/>
          <w:highlight w:val="none"/>
        </w:rPr>
        <w:t>；</w:t>
      </w:r>
    </w:p>
    <w:p w14:paraId="522B6015">
      <w:pPr>
        <w:tabs>
          <w:tab w:val="left" w:pos="1065"/>
          <w:tab w:val="left" w:pos="6477"/>
        </w:tabs>
        <w:spacing w:line="360" w:lineRule="auto"/>
        <w:ind w:left="-426" w:right="-58" w:firstLine="655"/>
        <w:contextualSpacing/>
        <w:rPr>
          <w:rFonts w:ascii="Arial" w:hAnsi="Arial" w:cs="Arial"/>
          <w:sz w:val="24"/>
          <w:highlight w:val="none"/>
        </w:rPr>
      </w:pPr>
      <w:r>
        <w:rPr>
          <w:rFonts w:ascii="Arial" w:hAnsi="Arial" w:cs="Arial"/>
          <w:sz w:val="24"/>
          <w:highlight w:val="none"/>
        </w:rPr>
        <w:t>2.</w:t>
      </w:r>
      <w:r>
        <w:rPr>
          <w:rFonts w:ascii="Arial" w:hAnsi="Arial" w:cs="Arial"/>
          <w:sz w:val="24"/>
          <w:highlight w:val="none"/>
          <w:u w:val="single"/>
        </w:rPr>
        <w:t>（标的名称）</w:t>
      </w:r>
      <w:r>
        <w:rPr>
          <w:rFonts w:ascii="Arial" w:hAnsi="Arial" w:cs="Arial"/>
          <w:sz w:val="24"/>
          <w:highlight w:val="none"/>
        </w:rPr>
        <w:t>，属于</w:t>
      </w:r>
      <w:r>
        <w:rPr>
          <w:rFonts w:ascii="Arial" w:hAnsi="Arial" w:cs="Arial"/>
          <w:sz w:val="24"/>
          <w:highlight w:val="none"/>
          <w:u w:val="single"/>
        </w:rPr>
        <w:t>（采购文件中明确的所属行业）</w:t>
      </w:r>
      <w:r>
        <w:rPr>
          <w:rFonts w:ascii="Arial" w:hAnsi="Arial" w:cs="Arial"/>
          <w:sz w:val="24"/>
          <w:highlight w:val="none"/>
        </w:rPr>
        <w:t>行业；制造商为</w:t>
      </w:r>
      <w:r>
        <w:rPr>
          <w:rFonts w:ascii="Arial" w:hAnsi="Arial" w:cs="Arial"/>
          <w:sz w:val="24"/>
          <w:highlight w:val="none"/>
          <w:u w:val="single"/>
        </w:rPr>
        <w:t>（企业名称）</w:t>
      </w:r>
      <w:r>
        <w:rPr>
          <w:rFonts w:ascii="Arial" w:hAnsi="Arial" w:cs="Arial"/>
          <w:sz w:val="24"/>
          <w:highlight w:val="none"/>
        </w:rPr>
        <w:t>，从业人员</w:t>
      </w:r>
      <w:r>
        <w:rPr>
          <w:rFonts w:ascii="Arial" w:hAnsi="Arial" w:cs="Arial"/>
          <w:sz w:val="24"/>
          <w:highlight w:val="none"/>
          <w:u w:val="single"/>
        </w:rPr>
        <w:t xml:space="preserve">      </w:t>
      </w:r>
      <w:r>
        <w:rPr>
          <w:rFonts w:ascii="Arial" w:hAnsi="Arial" w:cs="Arial"/>
          <w:sz w:val="24"/>
          <w:highlight w:val="none"/>
        </w:rPr>
        <w:t>人，营业收入为</w:t>
      </w:r>
      <w:r>
        <w:rPr>
          <w:rFonts w:ascii="Arial" w:hAnsi="Arial" w:cs="Arial"/>
          <w:sz w:val="24"/>
          <w:highlight w:val="none"/>
          <w:u w:val="single"/>
        </w:rPr>
        <w:t xml:space="preserve">      </w:t>
      </w:r>
      <w:r>
        <w:rPr>
          <w:rFonts w:ascii="Arial" w:hAnsi="Arial" w:cs="Arial"/>
          <w:sz w:val="24"/>
          <w:highlight w:val="none"/>
        </w:rPr>
        <w:t>万元，资产总额为</w:t>
      </w:r>
      <w:r>
        <w:rPr>
          <w:rFonts w:ascii="Arial" w:hAnsi="Arial" w:cs="Arial"/>
          <w:sz w:val="24"/>
          <w:highlight w:val="none"/>
          <w:u w:val="single"/>
        </w:rPr>
        <w:t xml:space="preserve">      </w:t>
      </w:r>
      <w:r>
        <w:rPr>
          <w:rFonts w:ascii="Arial" w:hAnsi="Arial" w:cs="Arial"/>
          <w:sz w:val="24"/>
          <w:highlight w:val="none"/>
        </w:rPr>
        <w:t>万元，属于</w:t>
      </w:r>
      <w:r>
        <w:rPr>
          <w:rFonts w:ascii="Arial" w:hAnsi="Arial" w:cs="Arial"/>
          <w:sz w:val="24"/>
          <w:highlight w:val="none"/>
          <w:u w:val="single"/>
        </w:rPr>
        <w:t>（中型企业、小型企业、微型企业）</w:t>
      </w:r>
      <w:r>
        <w:rPr>
          <w:rFonts w:ascii="Arial" w:hAnsi="Arial" w:cs="Arial"/>
          <w:sz w:val="24"/>
          <w:highlight w:val="none"/>
        </w:rPr>
        <w:t>；</w:t>
      </w:r>
    </w:p>
    <w:p w14:paraId="3F632618">
      <w:pPr>
        <w:pStyle w:val="12"/>
        <w:spacing w:after="0" w:line="360" w:lineRule="auto"/>
        <w:ind w:left="142" w:right="142"/>
        <w:contextualSpacing/>
        <w:rPr>
          <w:rFonts w:ascii="Arial" w:hAnsi="Arial" w:cs="Arial"/>
          <w:sz w:val="24"/>
          <w:highlight w:val="none"/>
        </w:rPr>
      </w:pPr>
      <w:r>
        <w:rPr>
          <w:rFonts w:ascii="Arial" w:hAnsi="Arial" w:cs="Arial"/>
          <w:sz w:val="24"/>
          <w:highlight w:val="none"/>
        </w:rPr>
        <w:t xml:space="preserve">…… </w:t>
      </w:r>
    </w:p>
    <w:p w14:paraId="562B4CEC">
      <w:pPr>
        <w:pStyle w:val="12"/>
        <w:spacing w:after="0" w:line="360" w:lineRule="auto"/>
        <w:ind w:left="-405" w:leftChars="-193" w:right="142" w:firstLine="453" w:firstLineChars="189"/>
        <w:contextualSpacing/>
        <w:rPr>
          <w:rFonts w:ascii="Arial" w:hAnsi="Arial" w:cs="Arial"/>
          <w:sz w:val="24"/>
          <w:highlight w:val="none"/>
        </w:rPr>
      </w:pPr>
      <w:r>
        <w:rPr>
          <w:rFonts w:ascii="Arial" w:hAnsi="Arial" w:cs="Arial"/>
          <w:sz w:val="24"/>
          <w:highlight w:val="none"/>
        </w:rPr>
        <w:t>以上企业，不属于大企业的分支机构，不存在控股股东为大企业的情形，也不存在与大企业的负责人为同一人的情形。</w:t>
      </w:r>
    </w:p>
    <w:p w14:paraId="2537DEE6">
      <w:pPr>
        <w:pStyle w:val="12"/>
        <w:spacing w:after="0" w:line="360" w:lineRule="auto"/>
        <w:ind w:left="-426" w:right="142" w:firstLine="567"/>
        <w:contextualSpacing/>
        <w:rPr>
          <w:rFonts w:ascii="Arial" w:hAnsi="Arial" w:cs="Arial"/>
          <w:sz w:val="24"/>
          <w:highlight w:val="none"/>
        </w:rPr>
      </w:pPr>
      <w:r>
        <w:rPr>
          <w:rFonts w:ascii="Arial" w:hAnsi="Arial" w:cs="Arial"/>
          <w:sz w:val="24"/>
          <w:highlight w:val="none"/>
        </w:rPr>
        <w:t>本企业对上述声明内容的真实性负责。如有虚假，将依法承担相应责任。</w:t>
      </w:r>
    </w:p>
    <w:p w14:paraId="5E883663">
      <w:pPr>
        <w:pStyle w:val="12"/>
        <w:spacing w:after="0" w:line="360" w:lineRule="auto"/>
        <w:ind w:left="3960" w:right="1808"/>
        <w:contextualSpacing/>
        <w:rPr>
          <w:rFonts w:ascii="Arial" w:hAnsi="Arial" w:cs="Arial"/>
          <w:sz w:val="24"/>
          <w:highlight w:val="none"/>
        </w:rPr>
      </w:pPr>
    </w:p>
    <w:p w14:paraId="4807DA8A">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5BFA1D7D">
      <w:pPr>
        <w:autoSpaceDE w:val="0"/>
        <w:autoSpaceDN w:val="0"/>
        <w:spacing w:line="360" w:lineRule="auto"/>
        <w:ind w:firstLine="6480" w:firstLineChars="2700"/>
        <w:rPr>
          <w:rFonts w:ascii="Arial" w:hAnsi="Arial" w:cs="Arial"/>
          <w:kern w:val="0"/>
          <w:sz w:val="24"/>
          <w:highlight w:val="none"/>
          <w:lang w:val="zh-CN"/>
        </w:rPr>
      </w:pPr>
      <w:r>
        <w:rPr>
          <w:rFonts w:ascii="Arial" w:hAnsi="Arial" w:cs="Arial"/>
          <w:kern w:val="0"/>
          <w:sz w:val="24"/>
          <w:highlight w:val="none"/>
          <w:lang w:val="zh-CN"/>
        </w:rPr>
        <w:t>日期：  年  月   日</w:t>
      </w:r>
    </w:p>
    <w:p w14:paraId="514FBD2C">
      <w:pPr>
        <w:pStyle w:val="12"/>
        <w:spacing w:after="0" w:line="360" w:lineRule="auto"/>
        <w:ind w:left="3960" w:right="1808"/>
        <w:contextualSpacing/>
        <w:rPr>
          <w:rFonts w:ascii="Arial" w:hAnsi="Arial" w:cs="Arial"/>
          <w:highlight w:val="none"/>
        </w:rPr>
      </w:pPr>
    </w:p>
    <w:p w14:paraId="48CF0FF5">
      <w:pPr>
        <w:spacing w:line="360" w:lineRule="auto"/>
        <w:contextualSpacing/>
        <w:jc w:val="left"/>
        <w:rPr>
          <w:rFonts w:ascii="Arial" w:hAnsi="Arial" w:cs="Arial"/>
          <w:sz w:val="24"/>
          <w:highlight w:val="none"/>
        </w:rPr>
      </w:pPr>
      <w:r>
        <w:rPr>
          <w:rFonts w:ascii="Arial" w:hAnsi="Arial" w:cs="Arial"/>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B080747">
      <w:pPr>
        <w:snapToGrid w:val="0"/>
        <w:spacing w:line="360" w:lineRule="auto"/>
        <w:ind w:firstLine="602" w:firstLineChars="200"/>
        <w:rPr>
          <w:rFonts w:ascii="Arial" w:hAnsi="Arial" w:cs="Arial"/>
          <w:b/>
          <w:sz w:val="30"/>
          <w:szCs w:val="30"/>
          <w:highlight w:val="none"/>
        </w:rPr>
      </w:pPr>
    </w:p>
    <w:p w14:paraId="365C6F10">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br w:type="page"/>
      </w:r>
    </w:p>
    <w:p w14:paraId="0A9E05F5">
      <w:pPr>
        <w:snapToGrid w:val="0"/>
        <w:spacing w:line="360" w:lineRule="auto"/>
        <w:ind w:firstLine="602" w:firstLineChars="200"/>
        <w:rPr>
          <w:rFonts w:ascii="Arial" w:hAnsi="Arial" w:cs="Arial"/>
          <w:b/>
          <w:sz w:val="30"/>
          <w:szCs w:val="30"/>
          <w:highlight w:val="none"/>
        </w:rPr>
      </w:pPr>
    </w:p>
    <w:p w14:paraId="56D2E191">
      <w:pPr>
        <w:pStyle w:val="12"/>
        <w:spacing w:line="360" w:lineRule="auto"/>
        <w:ind w:right="142"/>
        <w:contextualSpacing/>
        <w:jc w:val="center"/>
        <w:rPr>
          <w:rFonts w:ascii="宋体" w:hAnsi="宋体" w:cs="宋体"/>
          <w:b/>
          <w:bCs/>
          <w:color w:val="auto"/>
          <w:sz w:val="24"/>
          <w:highlight w:val="none"/>
        </w:rPr>
      </w:pPr>
      <w:r>
        <w:rPr>
          <w:rFonts w:hint="default" w:ascii="Arial" w:hAnsi="Arial" w:eastAsia="宋体" w:cs="Arial"/>
          <w:bCs/>
          <w:kern w:val="0"/>
          <w:sz w:val="30"/>
          <w:szCs w:val="30"/>
          <w:highlight w:val="none"/>
        </w:rPr>
        <w:t>中小企业声明函（服务）</w:t>
      </w:r>
    </w:p>
    <w:p w14:paraId="78D511F8">
      <w:pPr>
        <w:pStyle w:val="12"/>
        <w:spacing w:line="500" w:lineRule="exact"/>
        <w:ind w:right="142" w:firstLine="705" w:firstLineChars="294"/>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服务全部由符合政策要求的中小企业承接。相关企业（含联合体中的中小企业、签订分包意向协议的中小企业）的具体情况如下：</w:t>
      </w:r>
    </w:p>
    <w:p w14:paraId="0C655B8D">
      <w:pPr>
        <w:tabs>
          <w:tab w:val="left" w:pos="1384"/>
          <w:tab w:val="left" w:pos="4562"/>
          <w:tab w:val="left" w:pos="6803"/>
        </w:tabs>
        <w:spacing w:before="13" w:line="500" w:lineRule="exact"/>
        <w:ind w:right="142" w:firstLine="772" w:firstLineChars="322"/>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3835E73C">
      <w:pPr>
        <w:tabs>
          <w:tab w:val="left" w:pos="1065"/>
          <w:tab w:val="left" w:pos="4262"/>
          <w:tab w:val="left" w:pos="6477"/>
        </w:tabs>
        <w:spacing w:before="20" w:line="500" w:lineRule="exact"/>
        <w:ind w:right="84" w:firstLine="772" w:firstLineChars="322"/>
        <w:rPr>
          <w:rFonts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0925F182">
      <w:pPr>
        <w:pStyle w:val="12"/>
        <w:spacing w:before="34" w:line="500" w:lineRule="exact"/>
        <w:ind w:right="142" w:firstLine="705" w:firstLineChars="294"/>
        <w:rPr>
          <w:rFonts w:ascii="宋体" w:hAnsi="宋体"/>
          <w:color w:val="auto"/>
          <w:sz w:val="24"/>
          <w:highlight w:val="none"/>
        </w:rPr>
      </w:pPr>
      <w:r>
        <w:rPr>
          <w:rFonts w:ascii="宋体" w:hAnsi="宋体"/>
          <w:color w:val="auto"/>
          <w:sz w:val="24"/>
          <w:highlight w:val="none"/>
        </w:rPr>
        <w:t xml:space="preserve">…… </w:t>
      </w:r>
    </w:p>
    <w:p w14:paraId="764A7C98">
      <w:pPr>
        <w:pStyle w:val="12"/>
        <w:spacing w:before="34" w:line="500" w:lineRule="exact"/>
        <w:ind w:right="142" w:firstLine="705" w:firstLineChars="294"/>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0FBEA055">
      <w:pPr>
        <w:pStyle w:val="12"/>
        <w:spacing w:before="25" w:line="500" w:lineRule="exact"/>
        <w:ind w:right="142" w:firstLine="705" w:firstLineChars="294"/>
        <w:rPr>
          <w:rFonts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4CECB64F">
      <w:pPr>
        <w:pStyle w:val="12"/>
        <w:spacing w:before="56" w:line="500" w:lineRule="exact"/>
        <w:ind w:right="1808" w:firstLine="705" w:firstLineChars="294"/>
        <w:rPr>
          <w:rFonts w:hint="eastAsia" w:ascii="宋体" w:hAnsi="宋体"/>
          <w:color w:val="auto"/>
          <w:sz w:val="24"/>
          <w:highlight w:val="none"/>
        </w:rPr>
      </w:pPr>
    </w:p>
    <w:p w14:paraId="11A1D830">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30C6787B">
      <w:pPr>
        <w:autoSpaceDE w:val="0"/>
        <w:autoSpaceDN w:val="0"/>
        <w:spacing w:line="360" w:lineRule="auto"/>
        <w:ind w:firstLine="6240" w:firstLineChars="2600"/>
        <w:rPr>
          <w:rFonts w:ascii="Arial" w:hAnsi="Arial" w:cs="Arial"/>
          <w:kern w:val="0"/>
          <w:sz w:val="24"/>
          <w:highlight w:val="none"/>
          <w:lang w:val="zh-CN"/>
        </w:rPr>
      </w:pPr>
      <w:r>
        <w:rPr>
          <w:rFonts w:ascii="Arial" w:hAnsi="Arial" w:cs="Arial"/>
          <w:kern w:val="0"/>
          <w:sz w:val="24"/>
          <w:highlight w:val="none"/>
          <w:lang w:val="zh-CN"/>
        </w:rPr>
        <w:t>日期：  年  月   日</w:t>
      </w:r>
    </w:p>
    <w:p w14:paraId="471A2133">
      <w:pPr>
        <w:rPr>
          <w:highlight w:val="none"/>
        </w:rPr>
      </w:pPr>
    </w:p>
    <w:p w14:paraId="11D01D46">
      <w:pPr>
        <w:snapToGrid w:val="0"/>
        <w:spacing w:line="360" w:lineRule="auto"/>
        <w:ind w:firstLine="480" w:firstLineChars="200"/>
        <w:rPr>
          <w:rFonts w:ascii="Arial" w:hAnsi="Arial" w:cs="Arial"/>
          <w:sz w:val="24"/>
          <w:highlight w:val="none"/>
        </w:rPr>
      </w:pPr>
      <w:r>
        <w:rPr>
          <w:rFonts w:ascii="Arial" w:hAnsi="Arial" w:cs="Arial"/>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53297B0">
      <w:pPr>
        <w:snapToGrid w:val="0"/>
        <w:spacing w:line="360" w:lineRule="auto"/>
        <w:ind w:firstLine="480" w:firstLineChars="200"/>
        <w:rPr>
          <w:rFonts w:ascii="Arial" w:hAnsi="Arial" w:cs="Arial"/>
          <w:sz w:val="24"/>
          <w:highlight w:val="none"/>
        </w:rPr>
      </w:pPr>
    </w:p>
    <w:p w14:paraId="50B3BA55">
      <w:pPr>
        <w:snapToGrid w:val="0"/>
        <w:spacing w:line="360" w:lineRule="auto"/>
        <w:ind w:firstLine="480" w:firstLineChars="200"/>
        <w:rPr>
          <w:rFonts w:ascii="Arial" w:hAnsi="Arial" w:cs="Arial"/>
          <w:sz w:val="24"/>
          <w:highlight w:val="none"/>
        </w:rPr>
      </w:pPr>
    </w:p>
    <w:p w14:paraId="24E44DBF">
      <w:pPr>
        <w:snapToGrid w:val="0"/>
        <w:spacing w:line="360" w:lineRule="auto"/>
        <w:ind w:firstLine="480" w:firstLineChars="200"/>
        <w:rPr>
          <w:rFonts w:ascii="Arial" w:hAnsi="Arial" w:cs="Arial"/>
          <w:sz w:val="24"/>
          <w:highlight w:val="none"/>
        </w:rPr>
      </w:pPr>
    </w:p>
    <w:p w14:paraId="36CE108D">
      <w:pPr>
        <w:snapToGrid w:val="0"/>
        <w:spacing w:line="360" w:lineRule="auto"/>
        <w:ind w:firstLine="480" w:firstLineChars="200"/>
        <w:rPr>
          <w:rFonts w:ascii="Arial" w:hAnsi="Arial" w:cs="Arial"/>
          <w:sz w:val="24"/>
          <w:highlight w:val="none"/>
        </w:rPr>
      </w:pPr>
    </w:p>
    <w:p w14:paraId="19DF2B3D">
      <w:pPr>
        <w:snapToGrid w:val="0"/>
        <w:spacing w:line="360" w:lineRule="auto"/>
        <w:ind w:firstLine="480" w:firstLineChars="200"/>
        <w:rPr>
          <w:rFonts w:ascii="Arial" w:hAnsi="Arial" w:cs="Arial"/>
          <w:sz w:val="24"/>
          <w:highlight w:val="none"/>
        </w:rPr>
      </w:pPr>
    </w:p>
    <w:p w14:paraId="77191DD9">
      <w:pPr>
        <w:snapToGrid w:val="0"/>
        <w:spacing w:line="360" w:lineRule="auto"/>
        <w:ind w:firstLine="0" w:firstLineChars="0"/>
        <w:rPr>
          <w:rFonts w:ascii="Arial" w:hAnsi="Arial" w:cs="Arial"/>
          <w:b/>
          <w:sz w:val="30"/>
          <w:szCs w:val="30"/>
          <w:highlight w:val="none"/>
        </w:rPr>
      </w:pPr>
      <w:r>
        <w:rPr>
          <w:rFonts w:ascii="Arial" w:hAnsi="Arial" w:cs="Arial"/>
          <w:b/>
          <w:sz w:val="30"/>
          <w:szCs w:val="30"/>
          <w:highlight w:val="none"/>
        </w:rPr>
        <w:t>九、符合特定资格条件（如果项目要求）的有关证明材料（复印件）</w:t>
      </w:r>
    </w:p>
    <w:p w14:paraId="21924655">
      <w:pPr>
        <w:snapToGrid w:val="0"/>
        <w:spacing w:line="360" w:lineRule="auto"/>
        <w:ind w:firstLine="602" w:firstLineChars="200"/>
        <w:rPr>
          <w:rFonts w:ascii="Arial" w:hAnsi="Arial" w:cs="Arial"/>
          <w:b/>
          <w:sz w:val="30"/>
          <w:szCs w:val="30"/>
          <w:highlight w:val="none"/>
        </w:rPr>
      </w:pPr>
    </w:p>
    <w:p w14:paraId="2B2BBB79">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45E95251">
      <w:pPr>
        <w:autoSpaceDE w:val="0"/>
        <w:autoSpaceDN w:val="0"/>
        <w:spacing w:line="360" w:lineRule="auto"/>
        <w:ind w:firstLine="6480" w:firstLineChars="2700"/>
        <w:rPr>
          <w:rFonts w:ascii="Arial" w:hAnsi="Arial" w:cs="Arial"/>
          <w:b/>
          <w:bCs/>
          <w:sz w:val="24"/>
          <w:highlight w:val="none"/>
        </w:rPr>
      </w:pPr>
      <w:r>
        <w:rPr>
          <w:rFonts w:ascii="Arial" w:hAnsi="Arial" w:cs="Arial"/>
          <w:kern w:val="0"/>
          <w:sz w:val="24"/>
          <w:highlight w:val="none"/>
          <w:lang w:val="zh-CN"/>
        </w:rPr>
        <w:t>日期：  年  月   日</w:t>
      </w:r>
    </w:p>
    <w:p w14:paraId="238B61DA">
      <w:pPr>
        <w:autoSpaceDE w:val="0"/>
        <w:autoSpaceDN w:val="0"/>
        <w:spacing w:line="360" w:lineRule="auto"/>
        <w:ind w:firstLine="5355" w:firstLineChars="2550"/>
        <w:rPr>
          <w:rFonts w:ascii="Arial" w:hAnsi="Arial" w:cs="Arial"/>
          <w:highlight w:val="none"/>
        </w:rPr>
      </w:pPr>
    </w:p>
    <w:p w14:paraId="149F15D6">
      <w:pPr>
        <w:autoSpaceDE w:val="0"/>
        <w:autoSpaceDN w:val="0"/>
        <w:spacing w:line="360" w:lineRule="auto"/>
        <w:ind w:firstLine="5355" w:firstLineChars="2550"/>
        <w:rPr>
          <w:rFonts w:ascii="Arial" w:hAnsi="Arial" w:cs="Arial"/>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25277973">
      <w:pPr>
        <w:pStyle w:val="3"/>
        <w:jc w:val="center"/>
        <w:rPr>
          <w:rFonts w:ascii="Arial" w:hAnsi="Arial" w:cs="Arial"/>
          <w:b w:val="0"/>
          <w:highlight w:val="none"/>
        </w:rPr>
      </w:pPr>
      <w:bookmarkStart w:id="92" w:name="_Toc28740"/>
      <w:bookmarkStart w:id="93" w:name="_Toc25517"/>
      <w:bookmarkStart w:id="94" w:name="_Toc2430"/>
      <w:bookmarkStart w:id="95" w:name="_Toc30956"/>
      <w:r>
        <w:rPr>
          <w:rFonts w:ascii="Arial" w:hAnsi="Arial" w:cs="Arial"/>
          <w:b w:val="0"/>
          <w:bCs w:val="0"/>
          <w:highlight w:val="none"/>
        </w:rPr>
        <w:t xml:space="preserve">第三节 </w:t>
      </w:r>
      <w:r>
        <w:rPr>
          <w:rFonts w:ascii="Arial" w:hAnsi="Arial" w:cs="Arial"/>
          <w:b w:val="0"/>
          <w:highlight w:val="none"/>
        </w:rPr>
        <w:t>商务技术文件格式</w:t>
      </w:r>
      <w:bookmarkEnd w:id="92"/>
      <w:bookmarkEnd w:id="93"/>
      <w:bookmarkEnd w:id="94"/>
      <w:bookmarkEnd w:id="95"/>
    </w:p>
    <w:p w14:paraId="70785AAA">
      <w:pPr>
        <w:snapToGrid w:val="0"/>
        <w:spacing w:before="120" w:beforeLines="50" w:after="50"/>
        <w:rPr>
          <w:rFonts w:ascii="Arial" w:hAnsi="Arial" w:cs="Arial"/>
          <w:bCs/>
          <w:sz w:val="32"/>
          <w:szCs w:val="20"/>
          <w:highlight w:val="none"/>
        </w:rPr>
      </w:pPr>
      <w:r>
        <w:rPr>
          <w:rFonts w:ascii="Arial" w:hAnsi="Arial" w:cs="Arial"/>
          <w:sz w:val="24"/>
          <w:highlight w:val="none"/>
        </w:rPr>
        <w:t xml:space="preserve">                                                    </w:t>
      </w:r>
      <w:r>
        <w:rPr>
          <w:rFonts w:ascii="Arial" w:hAnsi="Arial" w:cs="Arial"/>
          <w:bCs/>
          <w:highlight w:val="none"/>
        </w:rPr>
        <w:t>全流程电子文件</w:t>
      </w:r>
    </w:p>
    <w:p w14:paraId="1A6C41FD">
      <w:pPr>
        <w:snapToGrid w:val="0"/>
        <w:spacing w:before="120" w:beforeLines="50" w:after="50"/>
        <w:rPr>
          <w:rFonts w:ascii="Arial" w:hAnsi="Arial" w:cs="Arial"/>
          <w:sz w:val="24"/>
          <w:szCs w:val="20"/>
          <w:highlight w:val="none"/>
        </w:rPr>
      </w:pPr>
    </w:p>
    <w:p w14:paraId="4E3F6BD4">
      <w:pPr>
        <w:snapToGrid w:val="0"/>
        <w:spacing w:before="120" w:beforeLines="50" w:after="50"/>
        <w:rPr>
          <w:rFonts w:ascii="Arial" w:hAnsi="Arial" w:cs="Arial"/>
          <w:sz w:val="24"/>
          <w:szCs w:val="20"/>
          <w:highlight w:val="none"/>
        </w:rPr>
      </w:pPr>
    </w:p>
    <w:p w14:paraId="4D7672E1">
      <w:pPr>
        <w:snapToGrid w:val="0"/>
        <w:spacing w:before="120" w:beforeLines="50" w:after="50"/>
        <w:rPr>
          <w:rFonts w:ascii="Arial" w:hAnsi="Arial" w:cs="Arial"/>
          <w:sz w:val="24"/>
          <w:szCs w:val="20"/>
          <w:highlight w:val="none"/>
        </w:rPr>
      </w:pPr>
    </w:p>
    <w:p w14:paraId="5AC21752">
      <w:pPr>
        <w:snapToGrid w:val="0"/>
        <w:spacing w:before="120" w:beforeLines="50" w:after="50"/>
        <w:jc w:val="center"/>
        <w:rPr>
          <w:rFonts w:ascii="Arial" w:hAnsi="Arial" w:cs="Arial"/>
          <w:bCs/>
          <w:sz w:val="44"/>
          <w:szCs w:val="44"/>
          <w:highlight w:val="none"/>
        </w:rPr>
      </w:pPr>
      <w:r>
        <w:rPr>
          <w:rFonts w:ascii="Arial" w:hAnsi="Arial" w:cs="Arial"/>
          <w:bCs/>
          <w:sz w:val="44"/>
          <w:szCs w:val="44"/>
          <w:highlight w:val="none"/>
        </w:rPr>
        <w:t>商  务  技  术  文  件（封面）</w:t>
      </w:r>
    </w:p>
    <w:p w14:paraId="10A7A57B">
      <w:pPr>
        <w:snapToGrid w:val="0"/>
        <w:spacing w:before="120" w:beforeLines="50" w:after="50"/>
        <w:rPr>
          <w:rFonts w:ascii="Arial" w:hAnsi="Arial" w:cs="Arial"/>
          <w:bCs/>
          <w:sz w:val="24"/>
          <w:szCs w:val="20"/>
          <w:highlight w:val="none"/>
        </w:rPr>
      </w:pPr>
    </w:p>
    <w:p w14:paraId="194866AD">
      <w:pPr>
        <w:snapToGrid w:val="0"/>
        <w:spacing w:before="120" w:beforeLines="50" w:after="50"/>
        <w:rPr>
          <w:rFonts w:ascii="Arial" w:hAnsi="Arial" w:cs="Arial"/>
          <w:bCs/>
          <w:sz w:val="24"/>
          <w:szCs w:val="20"/>
          <w:highlight w:val="none"/>
        </w:rPr>
      </w:pPr>
    </w:p>
    <w:p w14:paraId="2CBE95B9">
      <w:pPr>
        <w:snapToGrid w:val="0"/>
        <w:spacing w:before="120" w:beforeLines="50" w:after="50"/>
        <w:rPr>
          <w:rFonts w:ascii="Arial" w:hAnsi="Arial" w:cs="Arial"/>
          <w:bCs/>
          <w:sz w:val="24"/>
          <w:szCs w:val="20"/>
          <w:highlight w:val="none"/>
        </w:rPr>
      </w:pPr>
    </w:p>
    <w:p w14:paraId="2EA5924E">
      <w:pPr>
        <w:snapToGrid w:val="0"/>
        <w:spacing w:before="120" w:beforeLines="50" w:after="50"/>
        <w:rPr>
          <w:rFonts w:ascii="Arial" w:hAnsi="Arial" w:cs="Arial"/>
          <w:bCs/>
          <w:sz w:val="24"/>
          <w:szCs w:val="20"/>
          <w:highlight w:val="none"/>
        </w:rPr>
      </w:pPr>
    </w:p>
    <w:p w14:paraId="7001958F">
      <w:pPr>
        <w:snapToGrid w:val="0"/>
        <w:spacing w:before="120" w:beforeLines="50" w:after="50"/>
        <w:rPr>
          <w:rFonts w:ascii="Arial" w:hAnsi="Arial" w:cs="Arial"/>
          <w:bCs/>
          <w:sz w:val="24"/>
          <w:szCs w:val="20"/>
          <w:highlight w:val="none"/>
        </w:rPr>
      </w:pPr>
    </w:p>
    <w:p w14:paraId="196E2391">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项目名称：</w:t>
      </w:r>
    </w:p>
    <w:p w14:paraId="306870FC">
      <w:pPr>
        <w:snapToGrid w:val="0"/>
        <w:spacing w:before="120" w:beforeLines="50" w:after="50"/>
        <w:ind w:firstLine="720" w:firstLineChars="225"/>
        <w:rPr>
          <w:rFonts w:ascii="Arial" w:hAnsi="Arial" w:cs="Arial"/>
          <w:bCs/>
          <w:sz w:val="32"/>
          <w:szCs w:val="32"/>
          <w:highlight w:val="none"/>
        </w:rPr>
      </w:pPr>
    </w:p>
    <w:p w14:paraId="540DD2CE">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项目编号：</w:t>
      </w:r>
    </w:p>
    <w:p w14:paraId="55A7EFFC">
      <w:pPr>
        <w:snapToGrid w:val="0"/>
        <w:spacing w:before="120" w:beforeLines="50" w:after="50"/>
        <w:ind w:firstLine="720" w:firstLineChars="225"/>
        <w:rPr>
          <w:rFonts w:ascii="Arial" w:hAnsi="Arial" w:cs="Arial"/>
          <w:bCs/>
          <w:sz w:val="32"/>
          <w:szCs w:val="32"/>
          <w:highlight w:val="none"/>
        </w:rPr>
      </w:pPr>
      <w:r>
        <w:rPr>
          <w:rFonts w:ascii="Arial" w:hAnsi="Arial" w:cs="Arial"/>
          <w:bCs/>
          <w:sz w:val="32"/>
          <w:szCs w:val="32"/>
          <w:highlight w:val="none"/>
        </w:rPr>
        <w:t xml:space="preserve"> </w:t>
      </w:r>
    </w:p>
    <w:p w14:paraId="40144AD2">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所竞分标（如有则填写，无分标时填写“无”或者留空）：</w:t>
      </w:r>
    </w:p>
    <w:p w14:paraId="78DBF955">
      <w:pPr>
        <w:snapToGrid w:val="0"/>
        <w:spacing w:before="120" w:beforeLines="50" w:after="50"/>
        <w:ind w:firstLine="720" w:firstLineChars="225"/>
        <w:rPr>
          <w:rFonts w:ascii="Arial" w:hAnsi="Arial" w:cs="Arial"/>
          <w:bCs/>
          <w:sz w:val="32"/>
          <w:szCs w:val="32"/>
          <w:highlight w:val="none"/>
        </w:rPr>
      </w:pPr>
    </w:p>
    <w:p w14:paraId="49571C1A">
      <w:pPr>
        <w:pStyle w:val="6"/>
        <w:snapToGrid w:val="0"/>
        <w:spacing w:before="50" w:after="50"/>
        <w:ind w:firstLine="640" w:firstLineChars="200"/>
        <w:rPr>
          <w:rFonts w:ascii="Arial" w:hAnsi="Arial" w:cs="Arial"/>
          <w:bCs/>
          <w:sz w:val="32"/>
          <w:szCs w:val="32"/>
          <w:highlight w:val="none"/>
        </w:rPr>
      </w:pPr>
      <w:r>
        <w:rPr>
          <w:rFonts w:ascii="Arial" w:hAnsi="Arial" w:cs="Arial"/>
          <w:bCs/>
          <w:sz w:val="32"/>
          <w:szCs w:val="32"/>
          <w:highlight w:val="none"/>
        </w:rPr>
        <w:t>供应商名称：</w:t>
      </w:r>
    </w:p>
    <w:p w14:paraId="7F00E373">
      <w:pPr>
        <w:pStyle w:val="6"/>
        <w:snapToGrid w:val="0"/>
        <w:spacing w:before="50" w:after="50"/>
        <w:ind w:firstLine="720" w:firstLineChars="225"/>
        <w:rPr>
          <w:rFonts w:ascii="Arial" w:hAnsi="Arial" w:cs="Arial"/>
          <w:bCs/>
          <w:sz w:val="32"/>
          <w:szCs w:val="32"/>
          <w:highlight w:val="none"/>
        </w:rPr>
      </w:pPr>
    </w:p>
    <w:p w14:paraId="192986CA">
      <w:pPr>
        <w:pStyle w:val="6"/>
        <w:snapToGrid w:val="0"/>
        <w:spacing w:before="50" w:after="50"/>
        <w:ind w:firstLine="720" w:firstLineChars="225"/>
        <w:rPr>
          <w:rFonts w:ascii="Arial" w:hAnsi="Arial" w:cs="Arial"/>
          <w:bCs/>
          <w:sz w:val="32"/>
          <w:szCs w:val="32"/>
          <w:highlight w:val="none"/>
        </w:rPr>
      </w:pPr>
    </w:p>
    <w:p w14:paraId="63B8B0EB">
      <w:pPr>
        <w:pStyle w:val="6"/>
        <w:snapToGrid w:val="0"/>
        <w:spacing w:before="50" w:after="50"/>
        <w:ind w:firstLine="1280" w:firstLineChars="400"/>
        <w:rPr>
          <w:rFonts w:ascii="Arial" w:hAnsi="Arial" w:cs="Arial"/>
          <w:bCs/>
          <w:sz w:val="32"/>
          <w:szCs w:val="32"/>
          <w:highlight w:val="none"/>
        </w:rPr>
      </w:pPr>
    </w:p>
    <w:p w14:paraId="7F9502A6">
      <w:pPr>
        <w:snapToGrid w:val="0"/>
        <w:spacing w:before="120" w:beforeLines="50" w:after="50"/>
        <w:jc w:val="center"/>
        <w:rPr>
          <w:rFonts w:ascii="Arial" w:hAnsi="Arial" w:cs="Arial"/>
          <w:sz w:val="32"/>
          <w:szCs w:val="32"/>
          <w:highlight w:val="none"/>
        </w:rPr>
      </w:pPr>
      <w:r>
        <w:rPr>
          <w:rFonts w:ascii="Arial" w:hAnsi="Arial" w:cs="Arial"/>
          <w:sz w:val="32"/>
          <w:szCs w:val="32"/>
          <w:highlight w:val="none"/>
        </w:rPr>
        <w:t>年    月    日</w:t>
      </w:r>
    </w:p>
    <w:p w14:paraId="17FBC220">
      <w:pPr>
        <w:jc w:val="center"/>
        <w:rPr>
          <w:rFonts w:ascii="Arial" w:hAnsi="Arial" w:cs="Arial"/>
          <w:b/>
          <w:kern w:val="0"/>
          <w:sz w:val="28"/>
          <w:szCs w:val="28"/>
          <w:highlight w:val="none"/>
        </w:rPr>
      </w:pPr>
      <w:r>
        <w:rPr>
          <w:rFonts w:ascii="Arial" w:hAnsi="Arial" w:cs="Arial"/>
          <w:sz w:val="24"/>
          <w:highlight w:val="none"/>
        </w:rPr>
        <w:br w:type="page"/>
      </w:r>
      <w:r>
        <w:rPr>
          <w:rFonts w:ascii="Arial" w:hAnsi="Arial" w:cs="Arial"/>
          <w:b/>
          <w:kern w:val="0"/>
          <w:sz w:val="28"/>
          <w:szCs w:val="28"/>
          <w:highlight w:val="none"/>
        </w:rPr>
        <w:t>商务技术文件目录</w:t>
      </w:r>
    </w:p>
    <w:p w14:paraId="333E39A8">
      <w:pPr>
        <w:pStyle w:val="121"/>
        <w:spacing w:line="360" w:lineRule="auto"/>
        <w:rPr>
          <w:rFonts w:ascii="Arial" w:hAnsi="Arial" w:eastAsia="宋体" w:cs="Arial"/>
          <w:highlight w:val="none"/>
        </w:rPr>
      </w:pPr>
      <w:r>
        <w:rPr>
          <w:rFonts w:ascii="Arial" w:hAnsi="Arial" w:eastAsia="宋体" w:cs="Arial"/>
          <w:highlight w:val="none"/>
        </w:rPr>
        <w:t>一、</w:t>
      </w:r>
      <w:r>
        <w:rPr>
          <w:rFonts w:hint="eastAsia" w:ascii="Arial" w:hAnsi="Arial" w:eastAsia="宋体" w:cs="Arial"/>
          <w:highlight w:val="none"/>
        </w:rPr>
        <w:t>无串通竞标行为的承诺函</w:t>
      </w:r>
      <w:r>
        <w:rPr>
          <w:rFonts w:ascii="Arial" w:hAnsi="Arial" w:eastAsia="宋体" w:cs="Arial"/>
          <w:highlight w:val="none"/>
        </w:rPr>
        <w:t>………………………………………………（页码）</w:t>
      </w:r>
    </w:p>
    <w:p w14:paraId="5F4AC4F5">
      <w:pPr>
        <w:pStyle w:val="121"/>
        <w:spacing w:line="360" w:lineRule="auto"/>
        <w:rPr>
          <w:rFonts w:ascii="Arial" w:hAnsi="Arial" w:eastAsia="宋体" w:cs="Arial"/>
          <w:highlight w:val="none"/>
        </w:rPr>
      </w:pPr>
      <w:r>
        <w:rPr>
          <w:rFonts w:ascii="Arial" w:hAnsi="Arial" w:eastAsia="宋体" w:cs="Arial"/>
          <w:highlight w:val="none"/>
        </w:rPr>
        <w:t>二、法定代表人身份证明及法定代表人有效身份证正反面复印件………（页码）</w:t>
      </w:r>
    </w:p>
    <w:p w14:paraId="267424C6">
      <w:pPr>
        <w:pStyle w:val="121"/>
        <w:spacing w:line="360" w:lineRule="auto"/>
        <w:rPr>
          <w:rFonts w:ascii="Arial" w:hAnsi="Arial" w:eastAsia="宋体" w:cs="Arial"/>
          <w:highlight w:val="none"/>
        </w:rPr>
      </w:pPr>
      <w:r>
        <w:rPr>
          <w:rFonts w:ascii="Arial" w:hAnsi="Arial" w:eastAsia="宋体" w:cs="Arial"/>
          <w:highlight w:val="none"/>
        </w:rPr>
        <w:t>三、法定代表人授权委托书（如有委托时）………………………………（页码）</w:t>
      </w:r>
    </w:p>
    <w:p w14:paraId="0440FD9F">
      <w:pPr>
        <w:pStyle w:val="121"/>
        <w:spacing w:line="360" w:lineRule="auto"/>
        <w:rPr>
          <w:rFonts w:ascii="Arial" w:hAnsi="Arial" w:eastAsia="宋体" w:cs="Arial"/>
          <w:highlight w:val="none"/>
        </w:rPr>
      </w:pPr>
      <w:r>
        <w:rPr>
          <w:rFonts w:ascii="Arial" w:hAnsi="Arial" w:eastAsia="宋体" w:cs="Arial"/>
          <w:highlight w:val="none"/>
        </w:rPr>
        <w:t>四、</w:t>
      </w:r>
      <w:r>
        <w:rPr>
          <w:rFonts w:ascii="Arial" w:hAnsi="Arial" w:eastAsia="宋体" w:cs="Arial"/>
          <w:highlight w:val="none"/>
          <w:lang w:val="zh-CN"/>
        </w:rPr>
        <w:t>商务条款偏离表………………………………</w:t>
      </w:r>
      <w:r>
        <w:rPr>
          <w:rFonts w:ascii="Arial" w:hAnsi="Arial" w:eastAsia="宋体" w:cs="Arial"/>
          <w:highlight w:val="none"/>
        </w:rPr>
        <w:t>…………………………（页码）</w:t>
      </w:r>
    </w:p>
    <w:p w14:paraId="3ABDA9B3">
      <w:pPr>
        <w:pStyle w:val="121"/>
        <w:spacing w:line="360" w:lineRule="auto"/>
        <w:rPr>
          <w:rFonts w:ascii="Arial" w:hAnsi="Arial" w:eastAsia="宋体" w:cs="Arial"/>
          <w:highlight w:val="none"/>
        </w:rPr>
      </w:pPr>
      <w:r>
        <w:rPr>
          <w:rFonts w:ascii="Arial" w:hAnsi="Arial" w:eastAsia="宋体" w:cs="Arial"/>
          <w:highlight w:val="none"/>
        </w:rPr>
        <w:t>五、竞标人情况介绍</w:t>
      </w:r>
      <w:r>
        <w:rPr>
          <w:rFonts w:ascii="Arial" w:hAnsi="Arial" w:eastAsia="宋体" w:cs="Arial"/>
          <w:highlight w:val="none"/>
          <w:lang w:val="zh-CN"/>
        </w:rPr>
        <w:t>………………………………</w:t>
      </w:r>
      <w:r>
        <w:rPr>
          <w:rFonts w:ascii="Arial" w:hAnsi="Arial" w:eastAsia="宋体" w:cs="Arial"/>
          <w:highlight w:val="none"/>
        </w:rPr>
        <w:t>…………………………（页码）</w:t>
      </w:r>
    </w:p>
    <w:p w14:paraId="122CC80B">
      <w:pPr>
        <w:pStyle w:val="121"/>
        <w:spacing w:line="360" w:lineRule="auto"/>
        <w:rPr>
          <w:rFonts w:ascii="Arial" w:hAnsi="Arial" w:eastAsia="宋体" w:cs="Arial"/>
          <w:highlight w:val="none"/>
        </w:rPr>
      </w:pPr>
      <w:r>
        <w:rPr>
          <w:rFonts w:ascii="Arial" w:hAnsi="Arial" w:eastAsia="宋体" w:cs="Arial"/>
          <w:highlight w:val="none"/>
        </w:rPr>
        <w:t>六、供应商类似业绩的证明文件（如有要求）</w:t>
      </w:r>
      <w:r>
        <w:rPr>
          <w:rFonts w:ascii="Arial" w:hAnsi="Arial" w:eastAsia="宋体" w:cs="Arial"/>
          <w:highlight w:val="none"/>
          <w:lang w:val="zh-CN"/>
        </w:rPr>
        <w:t>……………………………</w:t>
      </w:r>
      <w:r>
        <w:rPr>
          <w:rFonts w:ascii="Arial" w:hAnsi="Arial" w:eastAsia="宋体" w:cs="Arial"/>
          <w:highlight w:val="none"/>
        </w:rPr>
        <w:t>（页码）</w:t>
      </w:r>
    </w:p>
    <w:p w14:paraId="63FD4DEF">
      <w:pPr>
        <w:pStyle w:val="121"/>
        <w:spacing w:line="360" w:lineRule="auto"/>
        <w:rPr>
          <w:rFonts w:ascii="Arial" w:hAnsi="Arial" w:eastAsia="宋体" w:cs="Arial"/>
          <w:highlight w:val="none"/>
        </w:rPr>
      </w:pPr>
      <w:r>
        <w:rPr>
          <w:rFonts w:ascii="Arial" w:hAnsi="Arial" w:eastAsia="宋体" w:cs="Arial"/>
          <w:highlight w:val="none"/>
        </w:rPr>
        <w:t>七、货物需求偏离表…………………………………………………………（页码）</w:t>
      </w:r>
    </w:p>
    <w:p w14:paraId="29D93557">
      <w:pPr>
        <w:pStyle w:val="121"/>
        <w:spacing w:line="360" w:lineRule="auto"/>
        <w:rPr>
          <w:rFonts w:ascii="Arial" w:hAnsi="Arial" w:eastAsia="宋体" w:cs="Arial"/>
          <w:highlight w:val="none"/>
        </w:rPr>
      </w:pPr>
      <w:r>
        <w:rPr>
          <w:rFonts w:ascii="Arial" w:hAnsi="Arial" w:eastAsia="宋体" w:cs="Arial"/>
          <w:highlight w:val="none"/>
        </w:rPr>
        <w:t>八、配置清单…………………………………………………………………（页码）</w:t>
      </w:r>
    </w:p>
    <w:p w14:paraId="3166790A">
      <w:pPr>
        <w:pStyle w:val="121"/>
        <w:spacing w:line="360" w:lineRule="auto"/>
        <w:rPr>
          <w:rFonts w:ascii="Arial" w:hAnsi="Arial" w:eastAsia="宋体" w:cs="Arial"/>
          <w:highlight w:val="none"/>
        </w:rPr>
      </w:pPr>
      <w:r>
        <w:rPr>
          <w:rFonts w:ascii="Arial" w:hAnsi="Arial" w:eastAsia="宋体" w:cs="Arial"/>
          <w:highlight w:val="none"/>
        </w:rPr>
        <w:t>九、售后服务方案………………………………</w:t>
      </w:r>
      <w:r>
        <w:rPr>
          <w:rFonts w:ascii="Arial" w:hAnsi="Arial" w:eastAsia="宋体" w:cs="Arial"/>
          <w:highlight w:val="none"/>
          <w:lang w:val="zh-CN"/>
        </w:rPr>
        <w:t>………</w:t>
      </w:r>
      <w:r>
        <w:rPr>
          <w:rFonts w:ascii="Arial" w:hAnsi="Arial" w:eastAsia="宋体" w:cs="Arial"/>
          <w:highlight w:val="none"/>
        </w:rPr>
        <w:t>……………………（页码）</w:t>
      </w:r>
    </w:p>
    <w:p w14:paraId="053AEB1B">
      <w:pPr>
        <w:pStyle w:val="121"/>
        <w:spacing w:line="360" w:lineRule="auto"/>
        <w:rPr>
          <w:rFonts w:ascii="Arial" w:hAnsi="Arial" w:eastAsia="宋体" w:cs="Arial"/>
          <w:highlight w:val="none"/>
        </w:rPr>
      </w:pPr>
      <w:r>
        <w:rPr>
          <w:rFonts w:ascii="Arial" w:hAnsi="Arial" w:eastAsia="宋体" w:cs="Arial"/>
          <w:highlight w:val="none"/>
        </w:rPr>
        <w:t>十、</w:t>
      </w:r>
      <w:r>
        <w:rPr>
          <w:rFonts w:ascii="Arial" w:hAnsi="Arial" w:eastAsia="宋体" w:cs="Arial"/>
          <w:highlight w:val="none"/>
          <w:lang w:val="zh-CN"/>
        </w:rPr>
        <w:t>项目实施人员一览表（如有要求）…………………………</w:t>
      </w:r>
      <w:r>
        <w:rPr>
          <w:rFonts w:ascii="Arial" w:hAnsi="Arial" w:eastAsia="宋体" w:cs="Arial"/>
          <w:highlight w:val="none"/>
        </w:rPr>
        <w:t>…………（页码）</w:t>
      </w:r>
    </w:p>
    <w:p w14:paraId="2A64F2FA">
      <w:pPr>
        <w:pStyle w:val="121"/>
        <w:spacing w:line="360" w:lineRule="auto"/>
        <w:rPr>
          <w:rFonts w:ascii="Arial" w:hAnsi="Arial" w:eastAsia="宋体" w:cs="Arial"/>
          <w:highlight w:val="none"/>
        </w:rPr>
      </w:pPr>
      <w:r>
        <w:rPr>
          <w:rFonts w:ascii="Arial" w:hAnsi="Arial" w:eastAsia="宋体" w:cs="Arial"/>
          <w:highlight w:val="none"/>
        </w:rPr>
        <w:t>十一、货物需求、商务条款要求提供的其他材料</w:t>
      </w:r>
      <w:r>
        <w:rPr>
          <w:rFonts w:ascii="Arial" w:hAnsi="Arial" w:eastAsia="宋体" w:cs="Arial"/>
          <w:highlight w:val="none"/>
          <w:lang w:val="zh-CN"/>
        </w:rPr>
        <w:t>…………………</w:t>
      </w:r>
      <w:r>
        <w:rPr>
          <w:rFonts w:ascii="Arial" w:hAnsi="Arial" w:eastAsia="宋体" w:cs="Arial"/>
          <w:highlight w:val="none"/>
        </w:rPr>
        <w:t>………（页码）</w:t>
      </w:r>
    </w:p>
    <w:p w14:paraId="0A335B8B">
      <w:pPr>
        <w:spacing w:line="360" w:lineRule="auto"/>
        <w:rPr>
          <w:rFonts w:ascii="Arial" w:hAnsi="Arial" w:cs="Arial"/>
          <w:b/>
          <w:bCs/>
          <w:sz w:val="24"/>
          <w:highlight w:val="none"/>
        </w:rPr>
      </w:pPr>
      <w:r>
        <w:rPr>
          <w:rFonts w:ascii="Arial" w:hAnsi="Arial" w:cs="Arial"/>
          <w:b/>
          <w:bCs/>
          <w:sz w:val="24"/>
          <w:highlight w:val="none"/>
        </w:rPr>
        <w:t>注：以上目录是基本格式要求，各供应商可根据自身情况进一步向下增加内容或细化。</w:t>
      </w:r>
    </w:p>
    <w:p w14:paraId="0A85A80D">
      <w:pPr>
        <w:snapToGrid w:val="0"/>
        <w:spacing w:before="120" w:beforeLines="50" w:after="50" w:line="360" w:lineRule="auto"/>
        <w:ind w:left="142" w:firstLine="640" w:firstLineChars="200"/>
        <w:jc w:val="left"/>
        <w:rPr>
          <w:rFonts w:ascii="Arial" w:hAnsi="Arial" w:cs="Arial"/>
          <w:sz w:val="32"/>
          <w:szCs w:val="32"/>
          <w:highlight w:val="none"/>
        </w:rPr>
      </w:pPr>
    </w:p>
    <w:p w14:paraId="438A2A5D">
      <w:pPr>
        <w:spacing w:line="520" w:lineRule="exact"/>
        <w:ind w:firstLine="880" w:firstLineChars="200"/>
        <w:rPr>
          <w:rFonts w:ascii="Arial" w:hAnsi="Arial" w:cs="Arial"/>
          <w:sz w:val="44"/>
          <w:szCs w:val="44"/>
          <w:highlight w:val="none"/>
        </w:rPr>
      </w:pPr>
      <w:r>
        <w:rPr>
          <w:rFonts w:ascii="Arial" w:hAnsi="Arial" w:cs="Arial"/>
          <w:sz w:val="44"/>
          <w:szCs w:val="44"/>
          <w:highlight w:val="none"/>
        </w:rPr>
        <w:br w:type="page"/>
      </w:r>
      <w:r>
        <w:rPr>
          <w:rFonts w:ascii="Arial" w:hAnsi="Arial" w:cs="Arial"/>
          <w:b/>
          <w:sz w:val="30"/>
          <w:szCs w:val="30"/>
          <w:highlight w:val="none"/>
        </w:rPr>
        <w:t>一、</w:t>
      </w:r>
      <w:r>
        <w:rPr>
          <w:rFonts w:hint="eastAsia" w:ascii="Arial" w:hAnsi="Arial" w:cs="Arial"/>
          <w:b/>
          <w:sz w:val="30"/>
          <w:szCs w:val="30"/>
          <w:highlight w:val="none"/>
        </w:rPr>
        <w:t>无串通竞标行为的承诺函</w:t>
      </w:r>
    </w:p>
    <w:p w14:paraId="1E4ACBA4">
      <w:pPr>
        <w:spacing w:line="520" w:lineRule="exact"/>
        <w:jc w:val="center"/>
        <w:rPr>
          <w:rFonts w:ascii="Arial" w:hAnsi="Arial" w:cs="Arial"/>
          <w:sz w:val="44"/>
          <w:szCs w:val="44"/>
          <w:highlight w:val="none"/>
        </w:rPr>
      </w:pPr>
    </w:p>
    <w:p w14:paraId="7D6B14EC">
      <w:pPr>
        <w:spacing w:line="520" w:lineRule="exact"/>
        <w:jc w:val="center"/>
        <w:rPr>
          <w:rFonts w:ascii="Arial" w:hAnsi="Arial" w:cs="Arial"/>
          <w:sz w:val="32"/>
          <w:szCs w:val="32"/>
          <w:highlight w:val="none"/>
        </w:rPr>
      </w:pPr>
      <w:r>
        <w:rPr>
          <w:rFonts w:ascii="Arial" w:hAnsi="Arial" w:cs="Arial"/>
          <w:sz w:val="44"/>
          <w:szCs w:val="44"/>
          <w:highlight w:val="none"/>
        </w:rPr>
        <w:t>无串通竞标行为的承诺函</w:t>
      </w:r>
    </w:p>
    <w:p w14:paraId="3F0D98F5">
      <w:pPr>
        <w:spacing w:line="360" w:lineRule="auto"/>
        <w:ind w:firstLine="482" w:firstLineChars="200"/>
        <w:contextualSpacing/>
        <w:rPr>
          <w:rFonts w:ascii="Arial" w:hAnsi="Arial" w:cs="Arial"/>
          <w:b/>
          <w:bCs/>
          <w:sz w:val="24"/>
          <w:highlight w:val="none"/>
        </w:rPr>
      </w:pPr>
      <w:r>
        <w:rPr>
          <w:rFonts w:ascii="Arial" w:hAnsi="Arial" w:cs="Arial"/>
          <w:b/>
          <w:bCs/>
          <w:sz w:val="24"/>
          <w:highlight w:val="none"/>
        </w:rPr>
        <w:t>一、我方承诺无下列相互串通竞标的情形：</w:t>
      </w:r>
    </w:p>
    <w:p w14:paraId="76CDC2B9">
      <w:pPr>
        <w:spacing w:line="360" w:lineRule="auto"/>
        <w:ind w:firstLine="480" w:firstLineChars="200"/>
        <w:contextualSpacing/>
        <w:rPr>
          <w:rFonts w:ascii="Arial" w:hAnsi="Arial" w:cs="Arial"/>
          <w:sz w:val="24"/>
          <w:highlight w:val="none"/>
        </w:rPr>
      </w:pPr>
      <w:r>
        <w:rPr>
          <w:rFonts w:ascii="Arial" w:hAnsi="Arial" w:cs="Arial"/>
          <w:sz w:val="24"/>
          <w:highlight w:val="none"/>
        </w:rPr>
        <w:t>1.</w:t>
      </w:r>
      <w:r>
        <w:rPr>
          <w:rFonts w:ascii="Arial" w:hAnsi="Arial" w:cs="Arial"/>
          <w:highlight w:val="none"/>
        </w:rPr>
        <w:t xml:space="preserve"> </w:t>
      </w:r>
      <w:r>
        <w:rPr>
          <w:rFonts w:ascii="Arial" w:hAnsi="Arial" w:cs="Arial"/>
          <w:sz w:val="24"/>
          <w:highlight w:val="none"/>
        </w:rPr>
        <w:t>不同供应商的响应文件由同一单位或者个人编制；或者不同供应商报名的IP地址一致的；或者编制响应文件硬件设备CPU编号、硬盘编号、网卡地址一致的情况；</w:t>
      </w:r>
    </w:p>
    <w:p w14:paraId="26FD4907">
      <w:pPr>
        <w:spacing w:line="360" w:lineRule="auto"/>
        <w:ind w:firstLine="480" w:firstLineChars="200"/>
        <w:contextualSpacing/>
        <w:rPr>
          <w:rFonts w:ascii="Arial" w:hAnsi="Arial" w:cs="Arial"/>
          <w:sz w:val="24"/>
          <w:highlight w:val="none"/>
        </w:rPr>
      </w:pPr>
      <w:r>
        <w:rPr>
          <w:rFonts w:ascii="Arial" w:hAnsi="Arial" w:cs="Arial"/>
          <w:sz w:val="24"/>
          <w:highlight w:val="none"/>
        </w:rPr>
        <w:t>2.不同供应商委托同一单位或者个人办理竞标事宜；</w:t>
      </w:r>
    </w:p>
    <w:p w14:paraId="2FA0960F">
      <w:pPr>
        <w:spacing w:line="360" w:lineRule="auto"/>
        <w:ind w:firstLine="480" w:firstLineChars="200"/>
        <w:contextualSpacing/>
        <w:rPr>
          <w:rFonts w:ascii="Arial" w:hAnsi="Arial" w:cs="Arial"/>
          <w:sz w:val="24"/>
          <w:highlight w:val="none"/>
        </w:rPr>
      </w:pPr>
      <w:r>
        <w:rPr>
          <w:rFonts w:ascii="Arial" w:hAnsi="Arial" w:cs="Arial"/>
          <w:sz w:val="24"/>
          <w:highlight w:val="none"/>
        </w:rPr>
        <w:t>3.不同的供应商的响应文件载明的项目管理员为同一个人；</w:t>
      </w:r>
    </w:p>
    <w:p w14:paraId="4610AE40">
      <w:pPr>
        <w:spacing w:line="360" w:lineRule="auto"/>
        <w:ind w:firstLine="480" w:firstLineChars="200"/>
        <w:contextualSpacing/>
        <w:rPr>
          <w:rFonts w:ascii="Arial" w:hAnsi="Arial" w:cs="Arial"/>
          <w:sz w:val="24"/>
          <w:highlight w:val="none"/>
        </w:rPr>
      </w:pPr>
      <w:r>
        <w:rPr>
          <w:rFonts w:ascii="Arial" w:hAnsi="Arial" w:cs="Arial"/>
          <w:sz w:val="24"/>
          <w:highlight w:val="none"/>
        </w:rPr>
        <w:t>4.不</w:t>
      </w:r>
      <w:r>
        <w:rPr>
          <w:rFonts w:ascii="Arial" w:hAnsi="Arial" w:cs="Arial"/>
          <w:spacing w:val="-6"/>
          <w:sz w:val="24"/>
          <w:highlight w:val="none"/>
        </w:rPr>
        <w:t>同供应商的响应文件异常一致或者竞标报价呈规律性差异；</w:t>
      </w:r>
    </w:p>
    <w:p w14:paraId="2444D8B1">
      <w:pPr>
        <w:spacing w:line="360" w:lineRule="auto"/>
        <w:ind w:firstLine="480" w:firstLineChars="200"/>
        <w:contextualSpacing/>
        <w:rPr>
          <w:rFonts w:ascii="Arial" w:hAnsi="Arial" w:cs="Arial"/>
          <w:sz w:val="24"/>
          <w:highlight w:val="none"/>
        </w:rPr>
      </w:pPr>
      <w:r>
        <w:rPr>
          <w:rFonts w:ascii="Arial" w:hAnsi="Arial" w:cs="Arial"/>
          <w:sz w:val="24"/>
          <w:highlight w:val="none"/>
        </w:rPr>
        <w:t>5.不同供应商的响应文件相互混装；</w:t>
      </w:r>
    </w:p>
    <w:p w14:paraId="1EF60003">
      <w:pPr>
        <w:spacing w:line="360" w:lineRule="auto"/>
        <w:ind w:firstLine="480" w:firstLineChars="200"/>
        <w:contextualSpacing/>
        <w:rPr>
          <w:rFonts w:ascii="Arial" w:hAnsi="Arial" w:cs="Arial"/>
          <w:sz w:val="24"/>
          <w:highlight w:val="none"/>
        </w:rPr>
      </w:pPr>
      <w:r>
        <w:rPr>
          <w:rFonts w:ascii="Arial" w:hAnsi="Arial" w:cs="Arial"/>
          <w:sz w:val="24"/>
          <w:highlight w:val="none"/>
        </w:rPr>
        <w:t>6.不同供应商的竞标保证金从同一单位或者个人账户转出。</w:t>
      </w:r>
    </w:p>
    <w:p w14:paraId="4D65E967">
      <w:pPr>
        <w:spacing w:line="360" w:lineRule="auto"/>
        <w:ind w:firstLine="482" w:firstLineChars="200"/>
        <w:contextualSpacing/>
        <w:rPr>
          <w:rFonts w:ascii="Arial" w:hAnsi="Arial" w:cs="Arial"/>
          <w:b/>
          <w:bCs/>
          <w:sz w:val="24"/>
          <w:highlight w:val="none"/>
        </w:rPr>
      </w:pPr>
      <w:r>
        <w:rPr>
          <w:rFonts w:ascii="Arial" w:hAnsi="Arial" w:cs="Arial"/>
          <w:b/>
          <w:bCs/>
          <w:sz w:val="24"/>
          <w:highlight w:val="none"/>
        </w:rPr>
        <w:t>二、我方承诺无下列恶意串通的情形：</w:t>
      </w:r>
    </w:p>
    <w:p w14:paraId="56F6E639">
      <w:pPr>
        <w:spacing w:line="360" w:lineRule="auto"/>
        <w:ind w:firstLine="480" w:firstLineChars="200"/>
        <w:contextualSpacing/>
        <w:rPr>
          <w:rFonts w:ascii="Arial" w:hAnsi="Arial" w:cs="Arial"/>
          <w:sz w:val="24"/>
          <w:highlight w:val="none"/>
        </w:rPr>
      </w:pPr>
      <w:r>
        <w:rPr>
          <w:rFonts w:ascii="Arial" w:hAnsi="Arial" w:cs="Arial"/>
          <w:sz w:val="24"/>
          <w:highlight w:val="none"/>
        </w:rPr>
        <w:t>1.供应商直接或者间接从采购人或者采购代理机构处获得其他供应商的相关信息并修改其响应文件；</w:t>
      </w:r>
    </w:p>
    <w:p w14:paraId="53002439">
      <w:pPr>
        <w:spacing w:line="360" w:lineRule="auto"/>
        <w:ind w:firstLine="480" w:firstLineChars="200"/>
        <w:contextualSpacing/>
        <w:rPr>
          <w:rFonts w:ascii="Arial" w:hAnsi="Arial" w:cs="Arial"/>
          <w:sz w:val="24"/>
          <w:highlight w:val="none"/>
        </w:rPr>
      </w:pPr>
      <w:r>
        <w:rPr>
          <w:rFonts w:ascii="Arial" w:hAnsi="Arial" w:cs="Arial"/>
          <w:sz w:val="24"/>
          <w:highlight w:val="none"/>
        </w:rPr>
        <w:t>2.供应商按照采购人或者采购代理机构的授意撤换、修改响应文件；</w:t>
      </w:r>
    </w:p>
    <w:p w14:paraId="7F6D5E59">
      <w:pPr>
        <w:spacing w:line="360" w:lineRule="auto"/>
        <w:ind w:firstLine="480" w:firstLineChars="200"/>
        <w:contextualSpacing/>
        <w:rPr>
          <w:rFonts w:ascii="Arial" w:hAnsi="Arial" w:cs="Arial"/>
          <w:sz w:val="24"/>
          <w:highlight w:val="none"/>
        </w:rPr>
      </w:pPr>
      <w:r>
        <w:rPr>
          <w:rFonts w:ascii="Arial" w:hAnsi="Arial" w:cs="Arial"/>
          <w:sz w:val="24"/>
          <w:highlight w:val="none"/>
        </w:rPr>
        <w:t>3.供</w:t>
      </w:r>
      <w:r>
        <w:rPr>
          <w:rFonts w:ascii="Arial" w:hAnsi="Arial" w:cs="Arial"/>
          <w:spacing w:val="-6"/>
          <w:sz w:val="24"/>
          <w:highlight w:val="none"/>
        </w:rPr>
        <w:t>应商之间协商报价、技术方案等响应文件的实质性内容；</w:t>
      </w:r>
    </w:p>
    <w:p w14:paraId="2ECC0F3A">
      <w:pPr>
        <w:spacing w:line="360" w:lineRule="auto"/>
        <w:ind w:firstLine="480" w:firstLineChars="200"/>
        <w:contextualSpacing/>
        <w:rPr>
          <w:rFonts w:ascii="Arial" w:hAnsi="Arial" w:cs="Arial"/>
          <w:sz w:val="24"/>
          <w:highlight w:val="none"/>
        </w:rPr>
      </w:pPr>
      <w:r>
        <w:rPr>
          <w:rFonts w:ascii="Arial" w:hAnsi="Arial" w:cs="Arial"/>
          <w:sz w:val="24"/>
          <w:highlight w:val="none"/>
        </w:rPr>
        <w:t>4.属于同一集团、协会、商会等组织成员的供应商按照该组织要求协同参加政府采购活动；</w:t>
      </w:r>
    </w:p>
    <w:p w14:paraId="4EB2D230">
      <w:pPr>
        <w:spacing w:line="360" w:lineRule="auto"/>
        <w:ind w:firstLine="480" w:firstLineChars="200"/>
        <w:contextualSpacing/>
        <w:rPr>
          <w:rFonts w:ascii="Arial" w:hAnsi="Arial" w:cs="Arial"/>
          <w:sz w:val="24"/>
          <w:highlight w:val="none"/>
        </w:rPr>
      </w:pPr>
      <w:r>
        <w:rPr>
          <w:rFonts w:ascii="Arial" w:hAnsi="Arial" w:cs="Arial"/>
          <w:sz w:val="24"/>
          <w:highlight w:val="none"/>
        </w:rPr>
        <w:t>5.供应商之间事先约定一致抬高或者压低竞标报价</w:t>
      </w:r>
      <w:r>
        <w:rPr>
          <w:rFonts w:hint="eastAsia" w:ascii="Arial" w:hAnsi="Arial" w:cs="Arial"/>
          <w:sz w:val="24"/>
          <w:highlight w:val="none"/>
          <w:lang w:eastAsia="zh-CN"/>
        </w:rPr>
        <w:t>，</w:t>
      </w:r>
      <w:r>
        <w:rPr>
          <w:rFonts w:ascii="Arial" w:hAnsi="Arial" w:cs="Arial"/>
          <w:sz w:val="24"/>
          <w:highlight w:val="none"/>
        </w:rPr>
        <w:t>或者在竞争性谈判项目中事先约定轮流以高价位或者低价位成交</w:t>
      </w:r>
      <w:r>
        <w:rPr>
          <w:rFonts w:hint="eastAsia" w:ascii="Arial" w:hAnsi="Arial" w:cs="Arial"/>
          <w:sz w:val="24"/>
          <w:highlight w:val="none"/>
          <w:lang w:eastAsia="zh-CN"/>
        </w:rPr>
        <w:t>，</w:t>
      </w:r>
      <w:r>
        <w:rPr>
          <w:rFonts w:ascii="Arial" w:hAnsi="Arial" w:cs="Arial"/>
          <w:sz w:val="24"/>
          <w:highlight w:val="none"/>
        </w:rPr>
        <w:t>或者事先约定由某一特定供应商成交</w:t>
      </w:r>
      <w:r>
        <w:rPr>
          <w:rFonts w:hint="eastAsia" w:ascii="Arial" w:hAnsi="Arial" w:cs="Arial"/>
          <w:sz w:val="24"/>
          <w:highlight w:val="none"/>
          <w:lang w:eastAsia="zh-CN"/>
        </w:rPr>
        <w:t>，</w:t>
      </w:r>
      <w:r>
        <w:rPr>
          <w:rFonts w:ascii="Arial" w:hAnsi="Arial" w:cs="Arial"/>
          <w:sz w:val="24"/>
          <w:highlight w:val="none"/>
        </w:rPr>
        <w:t>然后再参加竞标；</w:t>
      </w:r>
    </w:p>
    <w:p w14:paraId="6102B158">
      <w:pPr>
        <w:spacing w:line="360" w:lineRule="auto"/>
        <w:ind w:firstLine="480" w:firstLineChars="200"/>
        <w:contextualSpacing/>
        <w:rPr>
          <w:rFonts w:ascii="Arial" w:hAnsi="Arial" w:cs="Arial"/>
          <w:sz w:val="24"/>
          <w:highlight w:val="none"/>
        </w:rPr>
      </w:pPr>
      <w:r>
        <w:rPr>
          <w:rFonts w:ascii="Arial" w:hAnsi="Arial" w:cs="Arial"/>
          <w:sz w:val="24"/>
          <w:highlight w:val="none"/>
        </w:rPr>
        <w:t>6.供应商之间商定部分供应商放弃参加政府采购活动或者放弃成交；</w:t>
      </w:r>
    </w:p>
    <w:p w14:paraId="2839398E">
      <w:pPr>
        <w:spacing w:line="360" w:lineRule="auto"/>
        <w:ind w:firstLine="480" w:firstLineChars="200"/>
        <w:contextualSpacing/>
        <w:rPr>
          <w:rFonts w:ascii="Arial" w:hAnsi="Arial" w:cs="Arial"/>
          <w:sz w:val="24"/>
          <w:highlight w:val="none"/>
        </w:rPr>
      </w:pPr>
      <w:r>
        <w:rPr>
          <w:rFonts w:ascii="Arial" w:hAnsi="Arial" w:cs="Arial"/>
          <w:sz w:val="24"/>
          <w:highlight w:val="none"/>
        </w:rPr>
        <w:t>7.供应商与采购人或者采购代理机构之间、供应商相互之间，为</w:t>
      </w:r>
      <w:r>
        <w:rPr>
          <w:rFonts w:ascii="Arial" w:hAnsi="Arial" w:cs="Arial"/>
          <w:spacing w:val="-6"/>
          <w:sz w:val="24"/>
          <w:highlight w:val="none"/>
        </w:rPr>
        <w:t>谋求特定供应商成交或者排斥其他供应商的其他串通行为。</w:t>
      </w:r>
    </w:p>
    <w:p w14:paraId="5C8A841F">
      <w:pPr>
        <w:spacing w:line="360" w:lineRule="auto"/>
        <w:ind w:firstLine="480" w:firstLineChars="200"/>
        <w:contextualSpacing/>
        <w:rPr>
          <w:rFonts w:ascii="Arial" w:hAnsi="Arial" w:cs="Arial"/>
          <w:sz w:val="24"/>
          <w:highlight w:val="none"/>
        </w:rPr>
      </w:pPr>
    </w:p>
    <w:p w14:paraId="3EBFCB78">
      <w:pPr>
        <w:spacing w:line="360" w:lineRule="auto"/>
        <w:ind w:firstLine="482" w:firstLineChars="200"/>
        <w:contextualSpacing/>
        <w:rPr>
          <w:rFonts w:ascii="Arial" w:hAnsi="Arial" w:cs="Arial"/>
          <w:b/>
          <w:bCs/>
          <w:sz w:val="24"/>
          <w:highlight w:val="none"/>
        </w:rPr>
      </w:pPr>
      <w:r>
        <w:rPr>
          <w:rFonts w:ascii="Arial" w:hAnsi="Arial" w:cs="Arial"/>
          <w:b/>
          <w:bCs/>
          <w:sz w:val="24"/>
          <w:highlight w:val="none"/>
        </w:rPr>
        <w:t>以上情形一经核查属实，接受政府采购监管部门对我方认定存在围标串标行为，我方愿意承担一切后果，并不再寻求任何旨在减轻或者免除法律责任的辩解。</w:t>
      </w:r>
    </w:p>
    <w:p w14:paraId="2FE41662">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7F82348B">
      <w:pPr>
        <w:spacing w:line="520" w:lineRule="exact"/>
        <w:ind w:firstLine="6360" w:firstLineChars="2650"/>
        <w:jc w:val="left"/>
        <w:rPr>
          <w:rFonts w:ascii="Arial" w:hAnsi="Arial" w:cs="Arial"/>
          <w:bCs/>
          <w:sz w:val="44"/>
          <w:szCs w:val="44"/>
          <w:highlight w:val="none"/>
        </w:rPr>
      </w:pPr>
      <w:r>
        <w:rPr>
          <w:rFonts w:ascii="Arial" w:hAnsi="Arial" w:cs="Arial"/>
          <w:kern w:val="0"/>
          <w:sz w:val="24"/>
          <w:highlight w:val="none"/>
          <w:lang w:val="zh-CN"/>
        </w:rPr>
        <w:t xml:space="preserve">日期：  年  月   日        </w:t>
      </w:r>
      <w:r>
        <w:rPr>
          <w:rFonts w:ascii="Arial" w:hAnsi="Arial" w:cs="Arial"/>
          <w:b/>
          <w:bCs/>
          <w:sz w:val="32"/>
          <w:szCs w:val="32"/>
          <w:highlight w:val="none"/>
        </w:rPr>
        <w:br w:type="page"/>
      </w:r>
      <w:r>
        <w:rPr>
          <w:rFonts w:ascii="Arial" w:hAnsi="Arial" w:cs="Arial"/>
          <w:b/>
          <w:sz w:val="30"/>
          <w:szCs w:val="30"/>
          <w:highlight w:val="none"/>
        </w:rPr>
        <w:t>二、法定代表人身份证明及法定代表人有效身份证正反面复印件</w:t>
      </w:r>
    </w:p>
    <w:p w14:paraId="25223324">
      <w:pPr>
        <w:spacing w:line="520" w:lineRule="exact"/>
        <w:jc w:val="center"/>
        <w:rPr>
          <w:rFonts w:ascii="Arial" w:hAnsi="Arial" w:cs="Arial"/>
          <w:sz w:val="32"/>
          <w:szCs w:val="32"/>
          <w:highlight w:val="none"/>
        </w:rPr>
      </w:pPr>
      <w:r>
        <w:rPr>
          <w:rFonts w:ascii="Arial" w:hAnsi="Arial" w:cs="Arial"/>
          <w:bCs/>
          <w:sz w:val="44"/>
          <w:szCs w:val="44"/>
          <w:highlight w:val="none"/>
        </w:rPr>
        <w:t>法定代表人证明书</w:t>
      </w:r>
    </w:p>
    <w:p w14:paraId="30080B86">
      <w:pPr>
        <w:spacing w:line="360" w:lineRule="auto"/>
        <w:ind w:left="540"/>
        <w:contextualSpacing/>
        <w:rPr>
          <w:rFonts w:ascii="Arial" w:hAnsi="Arial" w:cs="Arial"/>
          <w:sz w:val="32"/>
          <w:szCs w:val="32"/>
          <w:highlight w:val="none"/>
        </w:rPr>
      </w:pPr>
    </w:p>
    <w:p w14:paraId="0A70030F">
      <w:pPr>
        <w:spacing w:line="360" w:lineRule="auto"/>
        <w:ind w:left="540"/>
        <w:contextualSpacing/>
        <w:rPr>
          <w:rFonts w:ascii="Arial" w:hAnsi="Arial" w:cs="Arial"/>
          <w:sz w:val="24"/>
          <w:highlight w:val="none"/>
        </w:rPr>
      </w:pPr>
      <w:r>
        <w:rPr>
          <w:rFonts w:ascii="Arial" w:hAnsi="Arial" w:cs="Arial"/>
          <w:sz w:val="24"/>
          <w:highlight w:val="none"/>
        </w:rPr>
        <w:t>供应商名称：</w:t>
      </w:r>
      <w:r>
        <w:rPr>
          <w:rFonts w:ascii="Arial" w:hAnsi="Arial" w:cs="Arial"/>
          <w:sz w:val="24"/>
          <w:highlight w:val="none"/>
          <w:u w:val="single"/>
        </w:rPr>
        <w:t xml:space="preserve">                                                        </w:t>
      </w:r>
    </w:p>
    <w:p w14:paraId="30B75135">
      <w:pPr>
        <w:spacing w:line="360" w:lineRule="auto"/>
        <w:ind w:left="540"/>
        <w:contextualSpacing/>
        <w:rPr>
          <w:rFonts w:ascii="Arial" w:hAnsi="Arial" w:cs="Arial"/>
          <w:sz w:val="24"/>
          <w:highlight w:val="none"/>
        </w:rPr>
      </w:pPr>
      <w:r>
        <w:rPr>
          <w:rFonts w:ascii="Arial" w:hAnsi="Arial" w:cs="Arial"/>
          <w:sz w:val="24"/>
          <w:highlight w:val="none"/>
        </w:rPr>
        <w:t>地    址：</w:t>
      </w:r>
      <w:r>
        <w:rPr>
          <w:rFonts w:ascii="Arial" w:hAnsi="Arial" w:cs="Arial"/>
          <w:sz w:val="24"/>
          <w:highlight w:val="none"/>
          <w:u w:val="single"/>
        </w:rPr>
        <w:t xml:space="preserve">                                                        </w:t>
      </w:r>
    </w:p>
    <w:p w14:paraId="65C0C3DF">
      <w:pPr>
        <w:spacing w:line="360" w:lineRule="auto"/>
        <w:ind w:left="540"/>
        <w:contextualSpacing/>
        <w:rPr>
          <w:rFonts w:ascii="Arial" w:hAnsi="Arial" w:cs="Arial"/>
          <w:sz w:val="24"/>
          <w:highlight w:val="none"/>
        </w:rPr>
      </w:pPr>
      <w:r>
        <w:rPr>
          <w:rFonts w:ascii="Arial" w:hAnsi="Arial" w:cs="Arial"/>
          <w:sz w:val="24"/>
          <w:highlight w:val="none"/>
        </w:rPr>
        <w:t>姓    名：</w:t>
      </w:r>
      <w:r>
        <w:rPr>
          <w:rFonts w:ascii="Arial" w:hAnsi="Arial" w:cs="Arial"/>
          <w:sz w:val="24"/>
          <w:highlight w:val="none"/>
          <w:u w:val="single"/>
        </w:rPr>
        <w:t xml:space="preserve">                </w:t>
      </w:r>
      <w:r>
        <w:rPr>
          <w:rFonts w:ascii="Arial" w:hAnsi="Arial" w:cs="Arial"/>
          <w:sz w:val="24"/>
          <w:highlight w:val="none"/>
        </w:rPr>
        <w:t>性     别：</w:t>
      </w:r>
      <w:r>
        <w:rPr>
          <w:rFonts w:ascii="Arial" w:hAnsi="Arial" w:cs="Arial"/>
          <w:sz w:val="24"/>
          <w:highlight w:val="none"/>
          <w:u w:val="single"/>
        </w:rPr>
        <w:t xml:space="preserve">                </w:t>
      </w:r>
    </w:p>
    <w:p w14:paraId="7EDE3802">
      <w:pPr>
        <w:spacing w:line="360" w:lineRule="auto"/>
        <w:ind w:left="540"/>
        <w:contextualSpacing/>
        <w:rPr>
          <w:rFonts w:ascii="Arial" w:hAnsi="Arial" w:cs="Arial"/>
          <w:sz w:val="24"/>
          <w:highlight w:val="none"/>
          <w:u w:val="single"/>
        </w:rPr>
      </w:pPr>
      <w:r>
        <w:rPr>
          <w:rFonts w:ascii="Arial" w:hAnsi="Arial" w:cs="Arial"/>
          <w:sz w:val="24"/>
          <w:highlight w:val="none"/>
        </w:rPr>
        <w:t>年    龄：</w:t>
      </w:r>
      <w:r>
        <w:rPr>
          <w:rFonts w:ascii="Arial" w:hAnsi="Arial" w:cs="Arial"/>
          <w:sz w:val="24"/>
          <w:highlight w:val="none"/>
          <w:u w:val="single"/>
        </w:rPr>
        <w:t xml:space="preserve">                </w:t>
      </w:r>
      <w:r>
        <w:rPr>
          <w:rFonts w:ascii="Arial" w:hAnsi="Arial" w:cs="Arial"/>
          <w:sz w:val="24"/>
          <w:highlight w:val="none"/>
        </w:rPr>
        <w:t>职     务：</w:t>
      </w:r>
      <w:r>
        <w:rPr>
          <w:rFonts w:ascii="Arial" w:hAnsi="Arial" w:cs="Arial"/>
          <w:sz w:val="24"/>
          <w:highlight w:val="none"/>
          <w:u w:val="single"/>
        </w:rPr>
        <w:t xml:space="preserve">                </w:t>
      </w:r>
    </w:p>
    <w:p w14:paraId="73B90AAB">
      <w:pPr>
        <w:spacing w:line="360" w:lineRule="auto"/>
        <w:ind w:left="540"/>
        <w:contextualSpacing/>
        <w:rPr>
          <w:rFonts w:ascii="Arial" w:hAnsi="Arial" w:cs="Arial"/>
          <w:sz w:val="24"/>
          <w:highlight w:val="none"/>
        </w:rPr>
      </w:pPr>
      <w:r>
        <w:rPr>
          <w:rFonts w:ascii="Arial" w:hAnsi="Arial" w:cs="Arial"/>
          <w:sz w:val="24"/>
          <w:highlight w:val="none"/>
        </w:rPr>
        <w:t>身份证号码：</w:t>
      </w:r>
      <w:r>
        <w:rPr>
          <w:rFonts w:ascii="Arial" w:hAnsi="Arial" w:cs="Arial"/>
          <w:sz w:val="24"/>
          <w:highlight w:val="none"/>
          <w:u w:val="single"/>
        </w:rPr>
        <w:t xml:space="preserve">                                        </w:t>
      </w:r>
    </w:p>
    <w:p w14:paraId="1B193F0A">
      <w:pPr>
        <w:spacing w:line="360" w:lineRule="auto"/>
        <w:ind w:firstLine="480" w:firstLineChars="200"/>
        <w:contextualSpacing/>
        <w:rPr>
          <w:rFonts w:ascii="Arial" w:hAnsi="Arial" w:cs="Arial"/>
          <w:sz w:val="24"/>
          <w:highlight w:val="none"/>
        </w:rPr>
      </w:pPr>
      <w:r>
        <w:rPr>
          <w:rFonts w:ascii="Arial" w:hAnsi="Arial" w:cs="Arial"/>
          <w:sz w:val="24"/>
          <w:highlight w:val="none"/>
        </w:rPr>
        <w:t>系</w:t>
      </w:r>
      <w:r>
        <w:rPr>
          <w:rFonts w:ascii="Arial" w:hAnsi="Arial" w:cs="Arial"/>
          <w:sz w:val="24"/>
          <w:highlight w:val="none"/>
          <w:u w:val="single"/>
        </w:rPr>
        <w:t>（供应商名称）</w:t>
      </w:r>
      <w:r>
        <w:rPr>
          <w:rFonts w:ascii="Arial" w:hAnsi="Arial" w:cs="Arial"/>
          <w:sz w:val="24"/>
          <w:highlight w:val="none"/>
        </w:rPr>
        <w:t>的法定代表人。</w:t>
      </w:r>
    </w:p>
    <w:p w14:paraId="338EF41A">
      <w:pPr>
        <w:spacing w:line="360" w:lineRule="auto"/>
        <w:ind w:left="540"/>
        <w:contextualSpacing/>
        <w:rPr>
          <w:rFonts w:ascii="Arial" w:hAnsi="Arial" w:cs="Arial"/>
          <w:sz w:val="24"/>
          <w:highlight w:val="none"/>
        </w:rPr>
      </w:pPr>
      <w:r>
        <w:rPr>
          <w:rFonts w:ascii="Arial" w:hAnsi="Arial" w:cs="Arial"/>
          <w:sz w:val="24"/>
          <w:highlight w:val="none"/>
        </w:rPr>
        <w:t>特此证明。</w:t>
      </w:r>
    </w:p>
    <w:p w14:paraId="7FFC8A41">
      <w:pPr>
        <w:spacing w:line="360" w:lineRule="auto"/>
        <w:ind w:left="540"/>
        <w:contextualSpacing/>
        <w:rPr>
          <w:rFonts w:ascii="Arial" w:hAnsi="Arial" w:cs="Arial"/>
          <w:sz w:val="24"/>
          <w:highlight w:val="none"/>
        </w:rPr>
      </w:pPr>
    </w:p>
    <w:p w14:paraId="4BDBC95C">
      <w:pPr>
        <w:spacing w:line="360" w:lineRule="auto"/>
        <w:ind w:left="540"/>
        <w:contextualSpacing/>
        <w:rPr>
          <w:rFonts w:ascii="Arial" w:hAnsi="Arial" w:cs="Arial"/>
          <w:sz w:val="24"/>
          <w:highlight w:val="none"/>
        </w:rPr>
      </w:pPr>
    </w:p>
    <w:p w14:paraId="5F202F1B">
      <w:pPr>
        <w:spacing w:line="360" w:lineRule="auto"/>
        <w:ind w:left="540"/>
        <w:contextualSpacing/>
        <w:rPr>
          <w:rFonts w:ascii="Arial" w:hAnsi="Arial" w:cs="Arial"/>
          <w:sz w:val="24"/>
          <w:highlight w:val="none"/>
        </w:rPr>
      </w:pPr>
    </w:p>
    <w:p w14:paraId="795060DA">
      <w:pPr>
        <w:spacing w:line="360" w:lineRule="auto"/>
        <w:ind w:left="540"/>
        <w:contextualSpacing/>
        <w:rPr>
          <w:rFonts w:ascii="Arial" w:hAnsi="Arial" w:cs="Arial"/>
          <w:sz w:val="24"/>
          <w:highlight w:val="none"/>
        </w:rPr>
      </w:pPr>
      <w:r>
        <w:rPr>
          <w:rFonts w:ascii="Arial" w:hAnsi="Arial" w:cs="Arial"/>
          <w:sz w:val="24"/>
          <w:highlight w:val="none"/>
        </w:rPr>
        <w:t>附件：法定代表人有效身份证正反面复印件</w:t>
      </w:r>
    </w:p>
    <w:p w14:paraId="4C3568B9">
      <w:pPr>
        <w:spacing w:line="360" w:lineRule="auto"/>
        <w:ind w:left="540"/>
        <w:contextualSpacing/>
        <w:rPr>
          <w:rFonts w:ascii="Arial" w:hAnsi="Arial" w:cs="Arial"/>
          <w:sz w:val="24"/>
          <w:highlight w:val="none"/>
        </w:rPr>
      </w:pPr>
    </w:p>
    <w:p w14:paraId="617554CE">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33D7EC37">
      <w:pPr>
        <w:spacing w:line="360" w:lineRule="auto"/>
        <w:contextualSpacing/>
        <w:jc w:val="center"/>
        <w:rPr>
          <w:rFonts w:ascii="Arial" w:hAnsi="Arial" w:cs="Arial"/>
          <w:b/>
          <w:sz w:val="24"/>
          <w:highlight w:val="none"/>
        </w:rPr>
      </w:pPr>
      <w:r>
        <w:rPr>
          <w:rFonts w:ascii="Arial" w:hAnsi="Arial" w:cs="Arial"/>
          <w:kern w:val="0"/>
          <w:sz w:val="24"/>
          <w:highlight w:val="none"/>
          <w:lang w:val="zh-CN"/>
        </w:rPr>
        <w:t xml:space="preserve">                                                   日期：  年  月   日</w:t>
      </w:r>
    </w:p>
    <w:p w14:paraId="65EE0548">
      <w:pPr>
        <w:spacing w:line="360" w:lineRule="auto"/>
        <w:contextualSpacing/>
        <w:jc w:val="left"/>
        <w:rPr>
          <w:rFonts w:ascii="Arial" w:hAnsi="Arial" w:cs="Arial"/>
          <w:sz w:val="24"/>
          <w:highlight w:val="none"/>
        </w:rPr>
      </w:pPr>
    </w:p>
    <w:p w14:paraId="4266FD75">
      <w:pPr>
        <w:spacing w:line="360" w:lineRule="auto"/>
        <w:contextualSpacing/>
        <w:jc w:val="left"/>
        <w:rPr>
          <w:rFonts w:ascii="Arial" w:hAnsi="Arial" w:cs="Arial"/>
          <w:sz w:val="24"/>
          <w:highlight w:val="none"/>
        </w:rPr>
      </w:pPr>
      <w:r>
        <w:rPr>
          <w:rFonts w:ascii="Arial" w:hAnsi="Arial" w:cs="Arial"/>
          <w:sz w:val="24"/>
          <w:highlight w:val="none"/>
        </w:rPr>
        <w:t>注：1.自然人竞标的无需提供，联合体竞标的只需牵头人出具。</w:t>
      </w:r>
    </w:p>
    <w:p w14:paraId="78012E2F">
      <w:pPr>
        <w:spacing w:line="360" w:lineRule="auto"/>
        <w:ind w:firstLine="480" w:firstLineChars="200"/>
        <w:contextualSpacing/>
        <w:jc w:val="left"/>
        <w:rPr>
          <w:rFonts w:ascii="Arial" w:hAnsi="Arial" w:cs="Arial"/>
          <w:sz w:val="24"/>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ascii="Arial" w:hAnsi="Arial" w:cs="Arial"/>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28"/>
        <w:tblpPr w:leftFromText="180" w:rightFromText="180" w:vertAnchor="text" w:horzAnchor="margin" w:tblpXSpec="left"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7152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418DA4B9">
            <w:pPr>
              <w:spacing w:line="360" w:lineRule="auto"/>
              <w:rPr>
                <w:rFonts w:ascii="Arial" w:hAnsi="Arial" w:cs="Arial"/>
                <w:b/>
                <w:sz w:val="24"/>
                <w:highlight w:val="none"/>
              </w:rPr>
            </w:pPr>
          </w:p>
          <w:p w14:paraId="47276C18">
            <w:pPr>
              <w:spacing w:line="360" w:lineRule="auto"/>
              <w:rPr>
                <w:rFonts w:ascii="Arial" w:hAnsi="Arial" w:cs="Arial"/>
                <w:b/>
                <w:sz w:val="24"/>
                <w:highlight w:val="none"/>
              </w:rPr>
            </w:pPr>
            <w:r>
              <w:rPr>
                <w:rFonts w:ascii="Arial" w:hAnsi="Arial" w:cs="Arial"/>
                <w:b/>
                <w:sz w:val="24"/>
                <w:highlight w:val="none"/>
              </w:rPr>
              <w:t>法定代</w:t>
            </w:r>
            <w:r>
              <w:rPr>
                <w:rFonts w:hint="eastAsia" w:ascii="Arial" w:hAnsi="Arial" w:cs="Arial"/>
                <w:b/>
                <w:sz w:val="24"/>
                <w:highlight w:val="none"/>
                <w:lang w:eastAsia="zh-CN"/>
              </w:rPr>
              <w:t>表人</w:t>
            </w:r>
            <w:r>
              <w:rPr>
                <w:rFonts w:ascii="Arial" w:hAnsi="Arial" w:cs="Arial"/>
                <w:b/>
                <w:sz w:val="24"/>
                <w:highlight w:val="none"/>
              </w:rPr>
              <w:t>身份证复印件</w:t>
            </w:r>
            <w:r>
              <w:rPr>
                <w:rFonts w:hint="eastAsia" w:ascii="Arial" w:hAnsi="Arial" w:cs="Arial"/>
                <w:b/>
                <w:sz w:val="24"/>
                <w:highlight w:val="none"/>
                <w:lang w:eastAsia="zh-CN"/>
              </w:rPr>
              <w:t>粘贴</w:t>
            </w:r>
            <w:r>
              <w:rPr>
                <w:rFonts w:ascii="Arial" w:hAnsi="Arial" w:cs="Arial"/>
                <w:b/>
                <w:sz w:val="24"/>
                <w:highlight w:val="none"/>
              </w:rPr>
              <w:t>处（正、反面）</w:t>
            </w:r>
          </w:p>
        </w:tc>
      </w:tr>
    </w:tbl>
    <w:p w14:paraId="157ED4D4">
      <w:pPr>
        <w:spacing w:line="360" w:lineRule="auto"/>
        <w:ind w:firstLine="482" w:firstLineChars="200"/>
        <w:contextualSpacing/>
        <w:jc w:val="left"/>
        <w:rPr>
          <w:rFonts w:ascii="Arial" w:hAnsi="Arial" w:cs="Arial"/>
          <w:b/>
          <w:sz w:val="32"/>
          <w:szCs w:val="32"/>
          <w:highlight w:val="none"/>
        </w:rPr>
      </w:pPr>
      <w:r>
        <w:rPr>
          <w:rFonts w:ascii="Arial" w:hAnsi="Arial" w:cs="Arial"/>
          <w:b/>
          <w:sz w:val="24"/>
          <w:highlight w:val="none"/>
        </w:rPr>
        <w:t>附件：</w:t>
      </w:r>
    </w:p>
    <w:p w14:paraId="2CC0EA00">
      <w:pPr>
        <w:adjustRightInd w:val="0"/>
        <w:snapToGrid w:val="0"/>
        <w:spacing w:line="300" w:lineRule="auto"/>
        <w:jc w:val="left"/>
        <w:rPr>
          <w:rFonts w:ascii="Arial" w:hAnsi="Arial" w:cs="Arial"/>
          <w:b/>
          <w:szCs w:val="21"/>
          <w:highlight w:val="none"/>
        </w:rPr>
      </w:pPr>
    </w:p>
    <w:p w14:paraId="32C655E5">
      <w:pPr>
        <w:snapToGrid w:val="0"/>
        <w:spacing w:line="360" w:lineRule="auto"/>
        <w:ind w:firstLine="880" w:firstLineChars="200"/>
        <w:rPr>
          <w:rFonts w:ascii="Arial" w:hAnsi="Arial" w:cs="Arial"/>
          <w:bCs/>
          <w:sz w:val="44"/>
          <w:szCs w:val="44"/>
          <w:highlight w:val="none"/>
        </w:rPr>
      </w:pPr>
      <w:r>
        <w:rPr>
          <w:rFonts w:ascii="Arial" w:hAnsi="Arial" w:cs="Arial"/>
          <w:sz w:val="44"/>
          <w:szCs w:val="44"/>
          <w:highlight w:val="none"/>
        </w:rPr>
        <w:br w:type="page"/>
      </w:r>
      <w:r>
        <w:rPr>
          <w:rFonts w:ascii="Arial" w:hAnsi="Arial" w:cs="Arial"/>
          <w:b/>
          <w:sz w:val="30"/>
          <w:szCs w:val="30"/>
          <w:highlight w:val="none"/>
        </w:rPr>
        <w:t>三、法定代表人授权委托书</w:t>
      </w:r>
    </w:p>
    <w:p w14:paraId="2FC24D20">
      <w:pPr>
        <w:spacing w:line="500" w:lineRule="exact"/>
        <w:jc w:val="center"/>
        <w:rPr>
          <w:rFonts w:ascii="Arial" w:hAnsi="Arial" w:cs="Arial"/>
          <w:sz w:val="44"/>
          <w:szCs w:val="44"/>
          <w:highlight w:val="none"/>
        </w:rPr>
      </w:pPr>
    </w:p>
    <w:p w14:paraId="005BE704">
      <w:pPr>
        <w:spacing w:line="520" w:lineRule="exact"/>
        <w:jc w:val="center"/>
        <w:rPr>
          <w:rFonts w:ascii="Arial" w:hAnsi="Arial" w:cs="Arial"/>
          <w:sz w:val="44"/>
          <w:szCs w:val="44"/>
          <w:highlight w:val="none"/>
        </w:rPr>
      </w:pPr>
      <w:r>
        <w:rPr>
          <w:rFonts w:ascii="Arial" w:hAnsi="Arial" w:cs="Arial"/>
          <w:sz w:val="44"/>
          <w:szCs w:val="44"/>
          <w:highlight w:val="none"/>
        </w:rPr>
        <w:t>授权委托书（非联合体竞标格式）</w:t>
      </w:r>
    </w:p>
    <w:p w14:paraId="50C4541D">
      <w:pPr>
        <w:spacing w:line="520" w:lineRule="exact"/>
        <w:jc w:val="center"/>
        <w:rPr>
          <w:rFonts w:ascii="Arial" w:hAnsi="Arial" w:cs="Arial"/>
          <w:sz w:val="44"/>
          <w:szCs w:val="44"/>
          <w:highlight w:val="none"/>
        </w:rPr>
      </w:pPr>
      <w:r>
        <w:rPr>
          <w:rFonts w:ascii="Arial" w:hAnsi="Arial" w:cs="Arial"/>
          <w:sz w:val="44"/>
          <w:szCs w:val="44"/>
          <w:highlight w:val="none"/>
        </w:rPr>
        <w:t>（如有委托时）</w:t>
      </w:r>
    </w:p>
    <w:p w14:paraId="1023DFB9">
      <w:pPr>
        <w:spacing w:line="520" w:lineRule="exact"/>
        <w:rPr>
          <w:rFonts w:ascii="Arial" w:hAnsi="Arial" w:cs="Arial"/>
          <w:sz w:val="32"/>
          <w:szCs w:val="32"/>
          <w:highlight w:val="none"/>
        </w:rPr>
      </w:pPr>
    </w:p>
    <w:p w14:paraId="27F0D57F">
      <w:pPr>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（采购人名称）</w:t>
      </w:r>
      <w:r>
        <w:rPr>
          <w:rFonts w:ascii="Arial" w:hAnsi="Arial" w:cs="Arial"/>
          <w:sz w:val="24"/>
          <w:highlight w:val="none"/>
        </w:rPr>
        <w:t>：</w:t>
      </w:r>
    </w:p>
    <w:p w14:paraId="6381B04E">
      <w:pPr>
        <w:spacing w:line="360" w:lineRule="auto"/>
        <w:ind w:firstLine="480" w:firstLineChars="200"/>
        <w:rPr>
          <w:rFonts w:ascii="Arial" w:hAnsi="Arial" w:cs="Arial"/>
          <w:sz w:val="24"/>
          <w:highlight w:val="none"/>
        </w:rPr>
      </w:pPr>
      <w:r>
        <w:rPr>
          <w:rFonts w:ascii="Arial" w:hAnsi="Arial" w:cs="Arial"/>
          <w:sz w:val="24"/>
          <w:highlight w:val="none"/>
        </w:rPr>
        <w:t>我</w:t>
      </w:r>
      <w:r>
        <w:rPr>
          <w:rFonts w:ascii="Arial" w:hAnsi="Arial" w:cs="Arial"/>
          <w:sz w:val="24"/>
          <w:highlight w:val="none"/>
          <w:u w:val="single"/>
        </w:rPr>
        <w:t xml:space="preserve">  （姓名）  </w:t>
      </w:r>
      <w:r>
        <w:rPr>
          <w:rFonts w:ascii="Arial" w:hAnsi="Arial" w:cs="Arial"/>
          <w:sz w:val="24"/>
          <w:highlight w:val="none"/>
        </w:rPr>
        <w:t>系</w:t>
      </w:r>
      <w:r>
        <w:rPr>
          <w:rFonts w:ascii="Arial" w:hAnsi="Arial" w:cs="Arial"/>
          <w:sz w:val="24"/>
          <w:highlight w:val="none"/>
          <w:u w:val="single"/>
        </w:rPr>
        <w:t xml:space="preserve">  （供应商名称）  </w:t>
      </w:r>
      <w:r>
        <w:rPr>
          <w:rFonts w:ascii="Arial" w:hAnsi="Arial" w:cs="Arial"/>
          <w:sz w:val="24"/>
          <w:highlight w:val="none"/>
        </w:rPr>
        <w:t>的（</w:t>
      </w:r>
      <w:r>
        <w:rPr>
          <w:rFonts w:hint="eastAsia" w:ascii="Arial" w:hAnsi="Arial" w:cs="Arial"/>
          <w:sz w:val="24"/>
          <w:highlight w:val="none"/>
          <w:u w:val="single"/>
        </w:rPr>
        <w:t>□</w:t>
      </w:r>
      <w:r>
        <w:rPr>
          <w:rFonts w:ascii="Arial" w:hAnsi="Arial" w:cs="Arial"/>
          <w:sz w:val="24"/>
          <w:highlight w:val="none"/>
          <w:u w:val="single"/>
        </w:rPr>
        <w:t>法定代表人/</w:t>
      </w:r>
      <w:r>
        <w:rPr>
          <w:rFonts w:hint="eastAsia" w:ascii="Arial" w:hAnsi="Arial" w:cs="Arial"/>
          <w:sz w:val="24"/>
          <w:highlight w:val="none"/>
          <w:u w:val="single"/>
        </w:rPr>
        <w:t>□</w:t>
      </w:r>
      <w:r>
        <w:rPr>
          <w:rFonts w:ascii="Arial" w:hAnsi="Arial" w:cs="Arial"/>
          <w:sz w:val="24"/>
          <w:highlight w:val="none"/>
          <w:u w:val="single"/>
        </w:rPr>
        <w:t>负责人/</w:t>
      </w:r>
      <w:r>
        <w:rPr>
          <w:rFonts w:hint="eastAsia" w:ascii="Arial" w:hAnsi="Arial" w:cs="Arial"/>
          <w:sz w:val="24"/>
          <w:highlight w:val="none"/>
          <w:u w:val="single"/>
        </w:rPr>
        <w:t>□</w:t>
      </w:r>
      <w:r>
        <w:rPr>
          <w:rFonts w:ascii="Arial" w:hAnsi="Arial" w:cs="Arial"/>
          <w:sz w:val="24"/>
          <w:highlight w:val="none"/>
          <w:u w:val="single"/>
        </w:rPr>
        <w:t>自然人本人</w:t>
      </w:r>
      <w:r>
        <w:rPr>
          <w:rFonts w:ascii="Arial" w:hAnsi="Arial" w:cs="Arial"/>
          <w:sz w:val="24"/>
          <w:highlight w:val="none"/>
        </w:rPr>
        <w:t>），现授权</w:t>
      </w:r>
      <w:r>
        <w:rPr>
          <w:rFonts w:ascii="Arial" w:hAnsi="Arial" w:cs="Arial"/>
          <w:sz w:val="24"/>
          <w:highlight w:val="none"/>
          <w:u w:val="single"/>
        </w:rPr>
        <w:t xml:space="preserve"> （姓名） </w:t>
      </w:r>
      <w:r>
        <w:rPr>
          <w:rFonts w:ascii="Arial" w:hAnsi="Arial" w:cs="Arial"/>
          <w:sz w:val="24"/>
          <w:highlight w:val="none"/>
        </w:rPr>
        <w:t>以我方的名义参加</w:t>
      </w:r>
      <w:r>
        <w:rPr>
          <w:rFonts w:ascii="Arial" w:hAnsi="Arial" w:cs="Arial"/>
          <w:sz w:val="24"/>
          <w:highlight w:val="none"/>
          <w:u w:val="single"/>
        </w:rPr>
        <w:t xml:space="preserve">              </w:t>
      </w:r>
      <w:r>
        <w:rPr>
          <w:rFonts w:ascii="Arial" w:hAnsi="Arial" w:cs="Arial"/>
          <w:sz w:val="24"/>
          <w:highlight w:val="none"/>
        </w:rPr>
        <w:t>项目的竞标活动，并代表我方全权办理针对上述项目的所有采购程序和环节的具体事务和签署相关文件。</w:t>
      </w:r>
    </w:p>
    <w:p w14:paraId="1AABA428">
      <w:pPr>
        <w:spacing w:line="360" w:lineRule="auto"/>
        <w:rPr>
          <w:rFonts w:ascii="Arial" w:hAnsi="Arial" w:cs="Arial"/>
          <w:sz w:val="24"/>
          <w:highlight w:val="none"/>
        </w:rPr>
      </w:pPr>
      <w:r>
        <w:rPr>
          <w:rFonts w:ascii="Arial" w:hAnsi="Arial" w:cs="Arial"/>
          <w:sz w:val="24"/>
          <w:highlight w:val="none"/>
        </w:rPr>
        <w:t xml:space="preserve">    我方对委托代理人的签字事项负全部责任。</w:t>
      </w:r>
    </w:p>
    <w:p w14:paraId="2AAADFE2">
      <w:pPr>
        <w:spacing w:line="360" w:lineRule="auto"/>
        <w:ind w:firstLine="480" w:firstLineChars="200"/>
        <w:rPr>
          <w:rFonts w:ascii="Arial" w:hAnsi="Arial" w:cs="Arial"/>
          <w:sz w:val="24"/>
          <w:highlight w:val="none"/>
        </w:rPr>
      </w:pPr>
      <w:r>
        <w:rPr>
          <w:rFonts w:ascii="Arial" w:hAnsi="Arial" w:cs="Arial"/>
          <w:sz w:val="24"/>
          <w:highlight w:val="none"/>
        </w:rPr>
        <w:t>本授权书自签署之日起生效，在撤销授权的书面通知以前，本授权书一直有效。委托代理人在授权书有效期内签署的所有文件不因授权的撤销而失效。</w:t>
      </w:r>
    </w:p>
    <w:p w14:paraId="3C5096A4">
      <w:pPr>
        <w:spacing w:line="360" w:lineRule="auto"/>
        <w:ind w:firstLine="480" w:firstLineChars="200"/>
        <w:rPr>
          <w:rFonts w:ascii="Arial" w:hAnsi="Arial" w:cs="Arial"/>
          <w:sz w:val="24"/>
          <w:highlight w:val="none"/>
        </w:rPr>
      </w:pPr>
      <w:r>
        <w:rPr>
          <w:rFonts w:ascii="Arial" w:hAnsi="Arial" w:cs="Arial"/>
          <w:sz w:val="24"/>
          <w:highlight w:val="none"/>
        </w:rPr>
        <w:t>委托代理人无转委托权，特此委托。</w:t>
      </w:r>
    </w:p>
    <w:p w14:paraId="1B3B673E">
      <w:pPr>
        <w:spacing w:line="360" w:lineRule="auto"/>
        <w:ind w:firstLine="480" w:firstLineChars="200"/>
        <w:rPr>
          <w:rFonts w:ascii="Arial" w:hAnsi="Arial" w:cs="Arial"/>
          <w:sz w:val="24"/>
          <w:highlight w:val="none"/>
        </w:rPr>
      </w:pPr>
      <w:r>
        <w:rPr>
          <w:rFonts w:ascii="Arial" w:hAnsi="Arial" w:cs="Arial"/>
          <w:sz w:val="24"/>
          <w:highlight w:val="none"/>
        </w:rPr>
        <w:t>附：法定代表人身份证明书及委托代理人有效身份证正反面复印件</w:t>
      </w:r>
    </w:p>
    <w:p w14:paraId="1CA7A6B9">
      <w:pPr>
        <w:spacing w:line="360" w:lineRule="auto"/>
        <w:rPr>
          <w:rFonts w:ascii="Arial" w:hAnsi="Arial" w:cs="Arial"/>
          <w:sz w:val="24"/>
          <w:highlight w:val="none"/>
        </w:rPr>
      </w:pPr>
    </w:p>
    <w:p w14:paraId="4B1F1F15">
      <w:pPr>
        <w:spacing w:line="360" w:lineRule="auto"/>
        <w:rPr>
          <w:rFonts w:ascii="Arial" w:hAnsi="Arial" w:cs="Arial"/>
          <w:sz w:val="24"/>
          <w:highlight w:val="none"/>
        </w:rPr>
      </w:pPr>
      <w:r>
        <w:rPr>
          <w:rFonts w:ascii="Arial" w:hAnsi="Arial" w:cs="Arial"/>
          <w:sz w:val="24"/>
          <w:highlight w:val="none"/>
        </w:rPr>
        <w:t xml:space="preserve">委托代理人（签字）：                 法定代表人（签字或盖章）：                    </w:t>
      </w:r>
    </w:p>
    <w:p w14:paraId="5B72074E">
      <w:pPr>
        <w:spacing w:line="360" w:lineRule="auto"/>
        <w:rPr>
          <w:rFonts w:ascii="Arial" w:hAnsi="Arial" w:cs="Arial"/>
          <w:sz w:val="24"/>
          <w:highlight w:val="none"/>
        </w:rPr>
      </w:pPr>
      <w:r>
        <w:rPr>
          <w:rFonts w:ascii="Arial" w:hAnsi="Arial" w:cs="Arial"/>
          <w:sz w:val="24"/>
          <w:highlight w:val="none"/>
        </w:rPr>
        <w:t xml:space="preserve">委托代理人身份证号码：                              </w:t>
      </w:r>
    </w:p>
    <w:p w14:paraId="53EF91B2">
      <w:pPr>
        <w:spacing w:line="360" w:lineRule="auto"/>
        <w:rPr>
          <w:rFonts w:ascii="Arial" w:hAnsi="Arial" w:cs="Arial"/>
          <w:sz w:val="24"/>
          <w:highlight w:val="none"/>
        </w:rPr>
      </w:pPr>
      <w:r>
        <w:rPr>
          <w:rFonts w:ascii="Arial" w:hAnsi="Arial" w:cs="Arial"/>
          <w:sz w:val="24"/>
          <w:highlight w:val="none"/>
        </w:rPr>
        <w:t xml:space="preserve">                                </w:t>
      </w:r>
    </w:p>
    <w:p w14:paraId="5519DC42">
      <w:pPr>
        <w:spacing w:line="360" w:lineRule="auto"/>
        <w:ind w:firstLine="3840" w:firstLineChars="1600"/>
        <w:rPr>
          <w:rFonts w:ascii="Arial" w:hAnsi="Arial" w:cs="Arial"/>
          <w:sz w:val="24"/>
          <w:highlight w:val="none"/>
        </w:rPr>
      </w:pPr>
      <w:r>
        <w:rPr>
          <w:rFonts w:ascii="Arial" w:hAnsi="Arial" w:cs="Arial"/>
          <w:sz w:val="24"/>
          <w:highlight w:val="none"/>
        </w:rPr>
        <w:t xml:space="preserve">  </w:t>
      </w:r>
      <w:r>
        <w:rPr>
          <w:rFonts w:ascii="Arial" w:hAnsi="Arial" w:cs="Arial"/>
          <w:kern w:val="0"/>
          <w:sz w:val="24"/>
          <w:highlight w:val="none"/>
        </w:rPr>
        <w:t>供应商名称（电子签章）：</w:t>
      </w:r>
    </w:p>
    <w:p w14:paraId="39CDF275">
      <w:pPr>
        <w:spacing w:line="360" w:lineRule="auto"/>
        <w:contextualSpacing/>
        <w:jc w:val="center"/>
        <w:rPr>
          <w:rFonts w:ascii="Arial" w:hAnsi="Arial" w:cs="Arial"/>
          <w:b/>
          <w:sz w:val="24"/>
          <w:highlight w:val="none"/>
        </w:rPr>
      </w:pPr>
      <w:r>
        <w:rPr>
          <w:rFonts w:ascii="Arial" w:hAnsi="Arial" w:cs="Arial"/>
          <w:kern w:val="0"/>
          <w:sz w:val="24"/>
          <w:highlight w:val="none"/>
          <w:lang w:val="zh-CN"/>
        </w:rPr>
        <w:t xml:space="preserve">                                                   日期：  年  月   日</w:t>
      </w:r>
    </w:p>
    <w:p w14:paraId="07AA2FD5">
      <w:pPr>
        <w:spacing w:line="360" w:lineRule="auto"/>
        <w:rPr>
          <w:rFonts w:ascii="Arial" w:hAnsi="Arial" w:cs="Arial"/>
          <w:sz w:val="24"/>
          <w:highlight w:val="none"/>
        </w:rPr>
      </w:pPr>
    </w:p>
    <w:p w14:paraId="4D1D563A">
      <w:pPr>
        <w:spacing w:line="360" w:lineRule="auto"/>
        <w:rPr>
          <w:rFonts w:ascii="Arial" w:hAnsi="Arial" w:cs="Arial"/>
          <w:sz w:val="24"/>
          <w:highlight w:val="none"/>
        </w:rPr>
      </w:pPr>
      <w:r>
        <w:rPr>
          <w:rFonts w:ascii="Arial" w:hAnsi="Arial" w:cs="Arial"/>
          <w:sz w:val="24"/>
          <w:highlight w:val="none"/>
        </w:rPr>
        <w:t>注：1. 法定代表人必须在授权委托书上亲笔签字或盖章，委托代理人必须在授权委托书上亲笔签字，</w:t>
      </w:r>
      <w:r>
        <w:rPr>
          <w:rFonts w:ascii="Arial" w:hAnsi="Arial" w:cs="Arial"/>
          <w:b/>
          <w:sz w:val="24"/>
          <w:highlight w:val="none"/>
        </w:rPr>
        <w:t>否则其响应文件按无效响应处理。</w:t>
      </w:r>
    </w:p>
    <w:p w14:paraId="0BF96C17">
      <w:pPr>
        <w:spacing w:line="360" w:lineRule="auto"/>
        <w:ind w:firstLine="480" w:firstLineChars="200"/>
        <w:jc w:val="left"/>
        <w:rPr>
          <w:rFonts w:ascii="Arial" w:hAnsi="Arial" w:cs="Arial"/>
          <w:sz w:val="24"/>
          <w:highlight w:val="none"/>
        </w:rPr>
      </w:pPr>
      <w:r>
        <w:rPr>
          <w:rFonts w:ascii="Arial" w:hAnsi="Arial" w:cs="Arial"/>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CA48792">
      <w:pPr>
        <w:spacing w:line="360" w:lineRule="auto"/>
        <w:ind w:firstLine="480" w:firstLineChars="200"/>
        <w:jc w:val="left"/>
        <w:rPr>
          <w:rFonts w:ascii="Arial" w:hAnsi="Arial" w:cs="Arial"/>
          <w:sz w:val="24"/>
          <w:highlight w:val="none"/>
        </w:rPr>
      </w:pPr>
      <w:r>
        <w:rPr>
          <w:rFonts w:ascii="Arial" w:hAnsi="Arial" w:cs="Arial"/>
          <w:sz w:val="24"/>
          <w:highlight w:val="none"/>
        </w:rPr>
        <w:t>3. 法人、其他组织竞标时“我方”是指“我单位”，自然人竞标时“我方”是指“本人”。</w:t>
      </w:r>
    </w:p>
    <w:p w14:paraId="32691D1E">
      <w:pPr>
        <w:spacing w:line="360" w:lineRule="auto"/>
        <w:ind w:firstLine="420" w:firstLineChars="200"/>
        <w:jc w:val="left"/>
        <w:rPr>
          <w:rFonts w:ascii="Arial" w:hAnsi="Arial" w:cs="Arial"/>
          <w:szCs w:val="21"/>
          <w:highlight w:val="none"/>
        </w:rPr>
      </w:pPr>
    </w:p>
    <w:p w14:paraId="67CBD4D1">
      <w:pPr>
        <w:spacing w:line="500" w:lineRule="exact"/>
        <w:jc w:val="center"/>
        <w:rPr>
          <w:rFonts w:ascii="Arial" w:hAnsi="Arial" w:cs="Arial"/>
          <w:sz w:val="44"/>
          <w:szCs w:val="44"/>
          <w:highlight w:val="none"/>
        </w:rPr>
      </w:pPr>
      <w:r>
        <w:rPr>
          <w:rFonts w:ascii="Arial" w:hAnsi="Arial" w:cs="Arial"/>
          <w:szCs w:val="21"/>
          <w:highlight w:val="none"/>
        </w:rPr>
        <w:br w:type="page"/>
      </w:r>
      <w:r>
        <w:rPr>
          <w:rFonts w:ascii="Arial" w:hAnsi="Arial" w:cs="Arial"/>
          <w:sz w:val="44"/>
          <w:szCs w:val="44"/>
          <w:highlight w:val="none"/>
        </w:rPr>
        <w:t>授权委托书（联合体竞标格式）</w:t>
      </w:r>
    </w:p>
    <w:p w14:paraId="041CF4C8">
      <w:pPr>
        <w:spacing w:line="500" w:lineRule="exact"/>
        <w:jc w:val="center"/>
        <w:rPr>
          <w:rFonts w:ascii="Arial" w:hAnsi="Arial" w:cs="Arial"/>
          <w:sz w:val="44"/>
          <w:szCs w:val="44"/>
          <w:highlight w:val="none"/>
        </w:rPr>
      </w:pPr>
      <w:r>
        <w:rPr>
          <w:rFonts w:ascii="Arial" w:hAnsi="Arial" w:cs="Arial"/>
          <w:sz w:val="44"/>
          <w:szCs w:val="44"/>
          <w:highlight w:val="none"/>
        </w:rPr>
        <w:t>（如有委托时）</w:t>
      </w:r>
    </w:p>
    <w:p w14:paraId="4133B78C">
      <w:pPr>
        <w:spacing w:line="500" w:lineRule="exact"/>
        <w:jc w:val="center"/>
        <w:rPr>
          <w:rFonts w:ascii="Arial" w:hAnsi="Arial" w:cs="Arial"/>
          <w:sz w:val="44"/>
          <w:szCs w:val="44"/>
          <w:highlight w:val="none"/>
        </w:rPr>
      </w:pPr>
    </w:p>
    <w:p w14:paraId="173941EC">
      <w:pPr>
        <w:spacing w:line="500" w:lineRule="exact"/>
        <w:jc w:val="center"/>
        <w:rPr>
          <w:rFonts w:ascii="Arial" w:hAnsi="Arial" w:cs="Arial"/>
          <w:sz w:val="32"/>
          <w:szCs w:val="32"/>
          <w:highlight w:val="none"/>
        </w:rPr>
      </w:pPr>
    </w:p>
    <w:p w14:paraId="7E2D7DDC">
      <w:pPr>
        <w:spacing w:line="360" w:lineRule="auto"/>
        <w:ind w:firstLine="480" w:firstLineChars="200"/>
        <w:jc w:val="left"/>
        <w:rPr>
          <w:rFonts w:ascii="Arial" w:hAnsi="Arial" w:cs="Arial"/>
          <w:sz w:val="24"/>
          <w:highlight w:val="none"/>
        </w:rPr>
      </w:pPr>
      <w:r>
        <w:rPr>
          <w:rFonts w:ascii="Arial" w:hAnsi="Arial" w:cs="Arial"/>
          <w:sz w:val="24"/>
          <w:highlight w:val="none"/>
        </w:rPr>
        <w:t>本授权委托书声明：根据</w:t>
      </w:r>
      <w:r>
        <w:rPr>
          <w:rFonts w:ascii="Arial" w:hAnsi="Arial" w:cs="Arial"/>
          <w:sz w:val="24"/>
          <w:highlight w:val="none"/>
          <w:u w:val="single"/>
        </w:rPr>
        <w:t xml:space="preserve">                </w:t>
      </w:r>
      <w:r>
        <w:rPr>
          <w:rFonts w:ascii="Arial" w:hAnsi="Arial" w:cs="Arial"/>
          <w:sz w:val="24"/>
          <w:highlight w:val="none"/>
        </w:rPr>
        <w:t>（牵头人名称）与</w:t>
      </w:r>
      <w:r>
        <w:rPr>
          <w:rFonts w:ascii="Arial" w:hAnsi="Arial" w:cs="Arial"/>
          <w:sz w:val="24"/>
          <w:highlight w:val="none"/>
          <w:u w:val="single"/>
        </w:rPr>
        <w:t xml:space="preserve">              </w:t>
      </w:r>
      <w:r>
        <w:rPr>
          <w:rFonts w:ascii="Arial" w:hAnsi="Arial" w:cs="Arial"/>
          <w:sz w:val="24"/>
          <w:highlight w:val="none"/>
        </w:rPr>
        <w:t>（联合体其他成员名称）签订的《联合体竞标协议书》的内容，</w:t>
      </w:r>
      <w:r>
        <w:rPr>
          <w:rFonts w:ascii="Arial" w:hAnsi="Arial" w:cs="Arial"/>
          <w:sz w:val="24"/>
          <w:highlight w:val="none"/>
          <w:u w:val="single"/>
        </w:rPr>
        <w:t xml:space="preserve">                       </w:t>
      </w:r>
      <w:r>
        <w:rPr>
          <w:rFonts w:ascii="Arial" w:hAnsi="Arial" w:cs="Arial"/>
          <w:sz w:val="24"/>
          <w:highlight w:val="none"/>
        </w:rPr>
        <w:t>（牵头人名称）的法定代表人</w:t>
      </w:r>
      <w:r>
        <w:rPr>
          <w:rFonts w:ascii="Arial" w:hAnsi="Arial" w:cs="Arial"/>
          <w:sz w:val="24"/>
          <w:highlight w:val="none"/>
          <w:u w:val="single"/>
        </w:rPr>
        <w:t xml:space="preserve">      </w:t>
      </w:r>
      <w:r>
        <w:rPr>
          <w:rFonts w:ascii="Arial" w:hAnsi="Arial" w:cs="Arial"/>
          <w:sz w:val="24"/>
          <w:highlight w:val="none"/>
        </w:rPr>
        <w:t>（姓名）现授权</w:t>
      </w:r>
      <w:r>
        <w:rPr>
          <w:rFonts w:ascii="Arial" w:hAnsi="Arial" w:cs="Arial"/>
          <w:sz w:val="24"/>
          <w:highlight w:val="none"/>
          <w:u w:val="single"/>
        </w:rPr>
        <w:t xml:space="preserve">      </w:t>
      </w:r>
      <w:r>
        <w:rPr>
          <w:rFonts w:ascii="Arial" w:hAnsi="Arial" w:cs="Arial"/>
          <w:sz w:val="24"/>
          <w:highlight w:val="none"/>
        </w:rPr>
        <w:t>（姓名）为联合委托代理人，并代表我方全权办理针对上述项目的所有采购程序和环节的具体事务和签署相关文件。</w:t>
      </w:r>
    </w:p>
    <w:p w14:paraId="20BC095E">
      <w:pPr>
        <w:spacing w:line="360" w:lineRule="auto"/>
        <w:ind w:firstLine="480" w:firstLineChars="200"/>
        <w:rPr>
          <w:rFonts w:ascii="Arial" w:hAnsi="Arial" w:cs="Arial"/>
          <w:sz w:val="24"/>
          <w:highlight w:val="none"/>
        </w:rPr>
      </w:pPr>
      <w:r>
        <w:rPr>
          <w:rFonts w:ascii="Arial" w:hAnsi="Arial" w:cs="Arial"/>
          <w:sz w:val="24"/>
          <w:highlight w:val="none"/>
        </w:rPr>
        <w:t>我方对委托代理人的签字事项负全部责任。</w:t>
      </w:r>
    </w:p>
    <w:p w14:paraId="11477C67">
      <w:pPr>
        <w:spacing w:line="360" w:lineRule="auto"/>
        <w:ind w:firstLine="480" w:firstLineChars="200"/>
        <w:rPr>
          <w:rFonts w:ascii="Arial" w:hAnsi="Arial" w:cs="Arial"/>
          <w:sz w:val="24"/>
          <w:highlight w:val="none"/>
        </w:rPr>
      </w:pPr>
      <w:r>
        <w:rPr>
          <w:rFonts w:ascii="Arial" w:hAnsi="Arial" w:cs="Arial"/>
          <w:sz w:val="24"/>
          <w:highlight w:val="none"/>
        </w:rPr>
        <w:t>本授权书自签署之日起生效，在撤销授权的书面通知以前，本授权书一直有效。委托代理人在授权书有效期内签署的所有文件不因授权的撤销而失效。</w:t>
      </w:r>
    </w:p>
    <w:p w14:paraId="63371A16">
      <w:pPr>
        <w:spacing w:line="360" w:lineRule="auto"/>
        <w:ind w:firstLine="480" w:firstLineChars="200"/>
        <w:rPr>
          <w:rFonts w:ascii="Arial" w:hAnsi="Arial" w:cs="Arial"/>
          <w:sz w:val="24"/>
          <w:highlight w:val="none"/>
        </w:rPr>
      </w:pPr>
      <w:r>
        <w:rPr>
          <w:rFonts w:ascii="Arial" w:hAnsi="Arial" w:cs="Arial"/>
          <w:sz w:val="24"/>
          <w:highlight w:val="none"/>
        </w:rPr>
        <w:t>委托代理人无转委托权，特此委托。</w:t>
      </w:r>
    </w:p>
    <w:p w14:paraId="2DFB3999">
      <w:pPr>
        <w:spacing w:line="360" w:lineRule="auto"/>
        <w:rPr>
          <w:rFonts w:ascii="Arial" w:hAnsi="Arial" w:cs="Arial"/>
          <w:sz w:val="24"/>
          <w:highlight w:val="none"/>
        </w:rPr>
      </w:pPr>
      <w:r>
        <w:rPr>
          <w:rFonts w:ascii="Arial" w:hAnsi="Arial" w:cs="Arial"/>
          <w:sz w:val="24"/>
          <w:highlight w:val="none"/>
        </w:rPr>
        <w:t xml:space="preserve">    </w:t>
      </w:r>
    </w:p>
    <w:p w14:paraId="2ADE48DD">
      <w:pPr>
        <w:spacing w:line="360" w:lineRule="auto"/>
        <w:ind w:firstLine="1560" w:firstLineChars="650"/>
        <w:rPr>
          <w:rFonts w:ascii="Arial" w:hAnsi="Arial" w:cs="Arial"/>
          <w:sz w:val="24"/>
          <w:highlight w:val="none"/>
        </w:rPr>
      </w:pPr>
      <w:r>
        <w:rPr>
          <w:rFonts w:ascii="Arial" w:hAnsi="Arial" w:cs="Arial"/>
          <w:sz w:val="24"/>
          <w:highlight w:val="none"/>
        </w:rPr>
        <w:t>牵头人法定代表人（签字或盖章）：</w:t>
      </w:r>
    </w:p>
    <w:p w14:paraId="3F461498">
      <w:pPr>
        <w:spacing w:line="360" w:lineRule="auto"/>
        <w:ind w:firstLine="3000" w:firstLineChars="1250"/>
        <w:rPr>
          <w:rFonts w:ascii="Arial" w:hAnsi="Arial" w:cs="Arial"/>
          <w:sz w:val="24"/>
          <w:highlight w:val="none"/>
        </w:rPr>
      </w:pPr>
      <w:r>
        <w:rPr>
          <w:rFonts w:ascii="Arial" w:hAnsi="Arial" w:cs="Arial"/>
          <w:sz w:val="24"/>
          <w:highlight w:val="none"/>
        </w:rPr>
        <w:t>牵头人（电子签章）：</w:t>
      </w:r>
    </w:p>
    <w:p w14:paraId="2C00B14D">
      <w:pPr>
        <w:spacing w:line="360" w:lineRule="auto"/>
        <w:ind w:firstLine="3840" w:firstLineChars="1600"/>
        <w:rPr>
          <w:rFonts w:ascii="Arial" w:hAnsi="Arial" w:cs="Arial"/>
          <w:sz w:val="24"/>
          <w:highlight w:val="none"/>
        </w:rPr>
      </w:pPr>
      <w:r>
        <w:rPr>
          <w:rFonts w:ascii="Arial" w:hAnsi="Arial" w:cs="Arial"/>
          <w:sz w:val="24"/>
          <w:highlight w:val="none"/>
        </w:rPr>
        <w:t>日期：    年   月   日</w:t>
      </w:r>
    </w:p>
    <w:p w14:paraId="7A3CDD22">
      <w:pPr>
        <w:spacing w:line="360" w:lineRule="auto"/>
        <w:rPr>
          <w:rFonts w:ascii="Arial" w:hAnsi="Arial" w:cs="Arial"/>
          <w:sz w:val="24"/>
          <w:highlight w:val="none"/>
        </w:rPr>
      </w:pPr>
    </w:p>
    <w:p w14:paraId="2DDCA4D7">
      <w:pPr>
        <w:spacing w:line="360" w:lineRule="auto"/>
        <w:ind w:firstLine="3120" w:firstLineChars="1300"/>
        <w:rPr>
          <w:rFonts w:ascii="Arial" w:hAnsi="Arial" w:cs="Arial"/>
          <w:sz w:val="24"/>
          <w:highlight w:val="none"/>
        </w:rPr>
      </w:pPr>
      <w:r>
        <w:rPr>
          <w:rFonts w:ascii="Arial" w:hAnsi="Arial" w:cs="Arial"/>
          <w:sz w:val="24"/>
          <w:highlight w:val="none"/>
        </w:rPr>
        <w:t>被授权人（签字）：</w:t>
      </w:r>
    </w:p>
    <w:p w14:paraId="45C4B4E4">
      <w:pPr>
        <w:spacing w:line="360" w:lineRule="auto"/>
        <w:ind w:firstLine="3840" w:firstLineChars="1600"/>
        <w:rPr>
          <w:rFonts w:ascii="Arial" w:hAnsi="Arial" w:cs="Arial"/>
          <w:sz w:val="24"/>
          <w:highlight w:val="none"/>
        </w:rPr>
      </w:pPr>
      <w:r>
        <w:rPr>
          <w:rFonts w:ascii="Arial" w:hAnsi="Arial" w:cs="Arial"/>
          <w:sz w:val="24"/>
          <w:highlight w:val="none"/>
        </w:rPr>
        <w:t>日期：    年   月   日</w:t>
      </w:r>
    </w:p>
    <w:p w14:paraId="77ED1D49">
      <w:pPr>
        <w:spacing w:line="360" w:lineRule="auto"/>
        <w:rPr>
          <w:rFonts w:ascii="Arial" w:hAnsi="Arial" w:cs="Arial"/>
          <w:sz w:val="24"/>
          <w:highlight w:val="none"/>
        </w:rPr>
      </w:pPr>
    </w:p>
    <w:p w14:paraId="796E4AA4">
      <w:pPr>
        <w:spacing w:line="360" w:lineRule="auto"/>
        <w:rPr>
          <w:rFonts w:ascii="Arial" w:hAnsi="Arial" w:cs="Arial"/>
          <w:sz w:val="24"/>
          <w:highlight w:val="none"/>
        </w:rPr>
      </w:pPr>
      <w:r>
        <w:rPr>
          <w:rFonts w:ascii="Arial" w:hAnsi="Arial" w:cs="Arial"/>
          <w:sz w:val="24"/>
          <w:highlight w:val="none"/>
        </w:rPr>
        <w:t>注：</w:t>
      </w:r>
    </w:p>
    <w:p w14:paraId="35885630">
      <w:pPr>
        <w:spacing w:line="360" w:lineRule="auto"/>
        <w:rPr>
          <w:rFonts w:ascii="Arial" w:hAnsi="Arial" w:cs="Arial"/>
          <w:sz w:val="24"/>
          <w:highlight w:val="none"/>
        </w:rPr>
      </w:pPr>
      <w:r>
        <w:rPr>
          <w:rFonts w:ascii="Arial" w:hAnsi="Arial" w:cs="Arial"/>
          <w:sz w:val="24"/>
          <w:highlight w:val="none"/>
        </w:rPr>
        <w:t>1. 法定代表人必须在授权委托书上亲笔签字或盖章，委托代理人必须在授权委托书上亲笔签字，</w:t>
      </w:r>
      <w:r>
        <w:rPr>
          <w:rFonts w:ascii="Arial" w:hAnsi="Arial" w:cs="Arial"/>
          <w:b/>
          <w:sz w:val="24"/>
          <w:highlight w:val="none"/>
        </w:rPr>
        <w:t>否则其响应文件按无效响应处理。</w:t>
      </w:r>
    </w:p>
    <w:p w14:paraId="6A71E4DF">
      <w:pPr>
        <w:spacing w:line="360" w:lineRule="auto"/>
        <w:ind w:firstLine="480" w:firstLineChars="200"/>
        <w:jc w:val="left"/>
        <w:rPr>
          <w:rFonts w:ascii="Arial" w:hAnsi="Arial" w:cs="Arial"/>
          <w:sz w:val="24"/>
          <w:highlight w:val="none"/>
        </w:rPr>
      </w:pPr>
      <w:r>
        <w:rPr>
          <w:rFonts w:ascii="Arial" w:hAnsi="Arial" w:cs="Arial"/>
          <w:sz w:val="24"/>
          <w:highlight w:val="none"/>
        </w:rPr>
        <w:t>2.本授权委托书应由联合体牵头人的法定代表人按上述规定签署。</w:t>
      </w:r>
    </w:p>
    <w:p w14:paraId="7EEE23C2">
      <w:pPr>
        <w:spacing w:line="360" w:lineRule="auto"/>
        <w:ind w:firstLine="480" w:firstLineChars="200"/>
        <w:jc w:val="left"/>
        <w:rPr>
          <w:rFonts w:ascii="Arial" w:hAnsi="Arial" w:cs="Arial"/>
          <w:sz w:val="24"/>
          <w:highlight w:val="none"/>
        </w:rPr>
      </w:pPr>
      <w:r>
        <w:rPr>
          <w:rFonts w:ascii="Arial" w:hAnsi="Arial" w:cs="Arial"/>
          <w:sz w:val="24"/>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7F3D32C">
      <w:pPr>
        <w:spacing w:line="360" w:lineRule="auto"/>
        <w:ind w:firstLine="480" w:firstLineChars="200"/>
        <w:jc w:val="left"/>
        <w:rPr>
          <w:rFonts w:ascii="Arial" w:hAnsi="Arial" w:cs="Arial"/>
          <w:szCs w:val="21"/>
          <w:highlight w:val="none"/>
        </w:rPr>
      </w:pPr>
      <w:r>
        <w:rPr>
          <w:rFonts w:ascii="Arial" w:hAnsi="Arial" w:cs="Arial"/>
          <w:sz w:val="24"/>
          <w:highlight w:val="none"/>
        </w:rPr>
        <w:t>4.法人、其他组织竞标时“我方”是指“我单位”，自然人竞标时“我方”是指“本人”。</w:t>
      </w:r>
    </w:p>
    <w:p w14:paraId="525EDE0F">
      <w:pPr>
        <w:snapToGrid w:val="0"/>
        <w:spacing w:line="360" w:lineRule="auto"/>
        <w:ind w:firstLine="640" w:firstLineChars="200"/>
        <w:rPr>
          <w:rFonts w:ascii="Arial" w:hAnsi="Arial" w:cs="Arial"/>
          <w:b/>
          <w:bCs/>
          <w:sz w:val="32"/>
          <w:szCs w:val="32"/>
          <w:highlight w:val="none"/>
        </w:rPr>
      </w:pPr>
      <w:r>
        <w:rPr>
          <w:rFonts w:ascii="Arial" w:hAnsi="Arial" w:cs="Arial"/>
          <w:sz w:val="32"/>
          <w:szCs w:val="32"/>
          <w:highlight w:val="none"/>
        </w:rPr>
        <w:br w:type="page"/>
      </w:r>
      <w:r>
        <w:rPr>
          <w:rFonts w:ascii="Arial" w:hAnsi="Arial" w:cs="Arial"/>
          <w:b/>
          <w:sz w:val="30"/>
          <w:szCs w:val="30"/>
          <w:highlight w:val="none"/>
        </w:rPr>
        <w:t>四、商务条款偏离表</w:t>
      </w:r>
    </w:p>
    <w:p w14:paraId="60BAC604">
      <w:pPr>
        <w:spacing w:line="500" w:lineRule="exact"/>
        <w:jc w:val="center"/>
        <w:rPr>
          <w:rFonts w:ascii="Arial" w:hAnsi="Arial" w:cs="Arial"/>
          <w:bCs/>
          <w:sz w:val="44"/>
          <w:szCs w:val="44"/>
          <w:highlight w:val="none"/>
        </w:rPr>
      </w:pPr>
      <w:r>
        <w:rPr>
          <w:rFonts w:ascii="Arial" w:hAnsi="Arial" w:cs="Arial"/>
          <w:bCs/>
          <w:sz w:val="44"/>
          <w:szCs w:val="44"/>
          <w:highlight w:val="none"/>
        </w:rPr>
        <w:t>商务条款偏离表（格式）</w:t>
      </w:r>
    </w:p>
    <w:p w14:paraId="43446113">
      <w:pPr>
        <w:spacing w:line="360" w:lineRule="auto"/>
        <w:contextualSpacing/>
        <w:rPr>
          <w:rFonts w:ascii="Arial" w:hAnsi="Arial" w:cs="Arial"/>
          <w:sz w:val="24"/>
          <w:highlight w:val="none"/>
          <w:u w:val="single"/>
        </w:rPr>
      </w:pPr>
      <w:r>
        <w:rPr>
          <w:rFonts w:ascii="Arial" w:hAnsi="Arial" w:cs="Arial"/>
          <w:sz w:val="24"/>
          <w:highlight w:val="none"/>
        </w:rPr>
        <w:t>分标号</w:t>
      </w:r>
      <w:r>
        <w:rPr>
          <w:rFonts w:ascii="Arial" w:hAnsi="Arial" w:cs="Arial"/>
          <w:szCs w:val="21"/>
          <w:highlight w:val="none"/>
        </w:rPr>
        <w:t>（此处有分标时填写具体分标号，无分标时填写“无”）</w:t>
      </w:r>
      <w:r>
        <w:rPr>
          <w:rFonts w:ascii="Arial" w:hAnsi="Arial" w:cs="Arial"/>
          <w:sz w:val="24"/>
          <w:highlight w:val="none"/>
        </w:rPr>
        <w:t>：</w:t>
      </w:r>
      <w:r>
        <w:rPr>
          <w:rFonts w:ascii="Arial" w:hAnsi="Arial" w:cs="Arial"/>
          <w:sz w:val="24"/>
          <w:highlight w:val="none"/>
          <w:u w:val="single"/>
        </w:rPr>
        <w:t xml:space="preserve">                       </w:t>
      </w:r>
    </w:p>
    <w:tbl>
      <w:tblPr>
        <w:tblStyle w:val="2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DD5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746C3FA8">
            <w:pPr>
              <w:spacing w:line="340" w:lineRule="exact"/>
              <w:jc w:val="center"/>
              <w:rPr>
                <w:rFonts w:ascii="Arial" w:hAnsi="Arial" w:cs="Arial"/>
                <w:szCs w:val="21"/>
                <w:highlight w:val="none"/>
              </w:rPr>
            </w:pPr>
            <w:r>
              <w:rPr>
                <w:rFonts w:ascii="Arial" w:hAnsi="Arial" w:cs="Arial"/>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7550085">
            <w:pPr>
              <w:spacing w:line="340" w:lineRule="exact"/>
              <w:jc w:val="center"/>
              <w:rPr>
                <w:rFonts w:ascii="Arial" w:hAnsi="Arial" w:cs="Arial"/>
                <w:szCs w:val="21"/>
                <w:highlight w:val="none"/>
              </w:rPr>
            </w:pPr>
            <w:r>
              <w:rPr>
                <w:rFonts w:ascii="Arial" w:hAnsi="Arial" w:cs="Arial"/>
                <w:szCs w:val="21"/>
                <w:highlight w:val="none"/>
              </w:rPr>
              <w:t>竞争性谈判采购文件的商务需求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744A637E">
            <w:pPr>
              <w:spacing w:line="340" w:lineRule="exact"/>
              <w:jc w:val="center"/>
              <w:rPr>
                <w:rFonts w:ascii="Arial" w:hAnsi="Arial" w:cs="Arial"/>
                <w:szCs w:val="21"/>
                <w:highlight w:val="none"/>
              </w:rPr>
            </w:pPr>
            <w:r>
              <w:rPr>
                <w:rFonts w:ascii="Arial" w:hAnsi="Arial" w:cs="Arial"/>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6D0ADB0B">
            <w:pPr>
              <w:spacing w:line="340" w:lineRule="exact"/>
              <w:jc w:val="center"/>
              <w:rPr>
                <w:rFonts w:ascii="Arial" w:hAnsi="Arial" w:cs="Arial"/>
                <w:szCs w:val="21"/>
                <w:highlight w:val="none"/>
              </w:rPr>
            </w:pPr>
            <w:r>
              <w:rPr>
                <w:rFonts w:ascii="Arial" w:hAnsi="Arial" w:cs="Arial"/>
                <w:szCs w:val="21"/>
                <w:highlight w:val="none"/>
              </w:rPr>
              <w:t>偏离说明</w:t>
            </w:r>
          </w:p>
        </w:tc>
      </w:tr>
      <w:tr w14:paraId="1C28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E89D8C2">
            <w:pPr>
              <w:spacing w:line="340" w:lineRule="exact"/>
              <w:rPr>
                <w:rFonts w:ascii="Arial" w:hAnsi="Arial" w:cs="Arial"/>
                <w:szCs w:val="21"/>
                <w:highlight w:val="none"/>
              </w:rPr>
            </w:pPr>
            <w:r>
              <w:rPr>
                <w:rFonts w:ascii="Arial" w:hAnsi="Arial" w:cs="Arial"/>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3352F425">
            <w:pPr>
              <w:spacing w:line="340" w:lineRule="exact"/>
              <w:rPr>
                <w:rFonts w:ascii="Arial" w:hAnsi="Arial" w:cs="Arial"/>
                <w:szCs w:val="21"/>
                <w:highlight w:val="none"/>
              </w:rPr>
            </w:pPr>
            <w:r>
              <w:rPr>
                <w:rFonts w:ascii="Arial" w:hAnsi="Arial" w:cs="Arial"/>
                <w:szCs w:val="21"/>
                <w:highlight w:val="none"/>
              </w:rPr>
              <w:t>1  ……</w:t>
            </w:r>
          </w:p>
          <w:p w14:paraId="2BE2600C">
            <w:pPr>
              <w:spacing w:line="340" w:lineRule="exact"/>
              <w:rPr>
                <w:rFonts w:ascii="Arial" w:hAnsi="Arial" w:cs="Arial"/>
                <w:szCs w:val="21"/>
                <w:highlight w:val="none"/>
              </w:rPr>
            </w:pPr>
            <w:r>
              <w:rPr>
                <w:rFonts w:ascii="Arial" w:hAnsi="Arial" w:cs="Arial"/>
                <w:szCs w:val="21"/>
                <w:highlight w:val="none"/>
              </w:rPr>
              <w:t>2  ……</w:t>
            </w:r>
          </w:p>
          <w:p w14:paraId="1D9013F7">
            <w:pPr>
              <w:spacing w:line="340" w:lineRule="exact"/>
              <w:rPr>
                <w:rFonts w:ascii="Arial" w:hAnsi="Arial" w:cs="Arial"/>
                <w:szCs w:val="21"/>
                <w:highlight w:val="none"/>
              </w:rPr>
            </w:pPr>
            <w:r>
              <w:rPr>
                <w:rFonts w:ascii="Arial" w:hAnsi="Arial" w:cs="Arial"/>
                <w:szCs w:val="21"/>
                <w:highlight w:val="none"/>
              </w:rPr>
              <w:t>3  ……</w:t>
            </w:r>
          </w:p>
          <w:p w14:paraId="3433BA20">
            <w:pPr>
              <w:spacing w:line="340" w:lineRule="exact"/>
              <w:rPr>
                <w:rFonts w:ascii="Arial" w:hAnsi="Arial" w:cs="Arial"/>
                <w:szCs w:val="21"/>
                <w:highlight w:val="none"/>
              </w:rPr>
            </w:pPr>
            <w:r>
              <w:rPr>
                <w:rFonts w:ascii="Arial" w:hAnsi="Arial" w:cs="Arial"/>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32E3C798">
            <w:pPr>
              <w:spacing w:line="340" w:lineRule="exact"/>
              <w:rPr>
                <w:rFonts w:ascii="Arial" w:hAnsi="Arial" w:cs="Arial"/>
                <w:szCs w:val="21"/>
                <w:highlight w:val="none"/>
              </w:rPr>
            </w:pPr>
            <w:r>
              <w:rPr>
                <w:rFonts w:ascii="Arial" w:hAnsi="Arial" w:cs="Arial"/>
                <w:szCs w:val="21"/>
                <w:highlight w:val="none"/>
              </w:rPr>
              <w:t>1  ……</w:t>
            </w:r>
          </w:p>
          <w:p w14:paraId="24034568">
            <w:pPr>
              <w:spacing w:line="340" w:lineRule="exact"/>
              <w:rPr>
                <w:rFonts w:ascii="Arial" w:hAnsi="Arial" w:cs="Arial"/>
                <w:szCs w:val="21"/>
                <w:highlight w:val="none"/>
              </w:rPr>
            </w:pPr>
            <w:r>
              <w:rPr>
                <w:rFonts w:ascii="Arial" w:hAnsi="Arial" w:cs="Arial"/>
                <w:szCs w:val="21"/>
                <w:highlight w:val="none"/>
              </w:rPr>
              <w:t>2  ……</w:t>
            </w:r>
          </w:p>
          <w:p w14:paraId="36A50315">
            <w:pPr>
              <w:spacing w:line="340" w:lineRule="exact"/>
              <w:rPr>
                <w:rFonts w:ascii="Arial" w:hAnsi="Arial" w:cs="Arial"/>
                <w:szCs w:val="21"/>
                <w:highlight w:val="none"/>
              </w:rPr>
            </w:pPr>
            <w:r>
              <w:rPr>
                <w:rFonts w:ascii="Arial" w:hAnsi="Arial" w:cs="Arial"/>
                <w:szCs w:val="21"/>
                <w:highlight w:val="none"/>
              </w:rPr>
              <w:t>3  ……</w:t>
            </w:r>
          </w:p>
          <w:p w14:paraId="55D49074">
            <w:pPr>
              <w:spacing w:line="340" w:lineRule="exact"/>
              <w:rPr>
                <w:rFonts w:ascii="Arial" w:hAnsi="Arial" w:cs="Arial"/>
                <w:szCs w:val="21"/>
                <w:highlight w:val="none"/>
              </w:rPr>
            </w:pPr>
            <w:r>
              <w:rPr>
                <w:rFonts w:ascii="Arial" w:hAnsi="Arial" w:cs="Arial"/>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20913C1D">
            <w:pPr>
              <w:spacing w:line="300" w:lineRule="exact"/>
              <w:rPr>
                <w:rFonts w:ascii="Arial" w:hAnsi="Arial" w:cs="Arial"/>
                <w:szCs w:val="21"/>
                <w:highlight w:val="none"/>
              </w:rPr>
            </w:pPr>
            <w:r>
              <w:rPr>
                <w:rFonts w:ascii="Arial" w:hAnsi="Arial" w:cs="Arial"/>
                <w:szCs w:val="21"/>
                <w:highlight w:val="none"/>
              </w:rPr>
              <w:t>正偏离（负偏离或无偏</w:t>
            </w:r>
          </w:p>
          <w:p w14:paraId="4EC23882">
            <w:pPr>
              <w:spacing w:line="300" w:lineRule="exact"/>
              <w:rPr>
                <w:rFonts w:ascii="Arial" w:hAnsi="Arial" w:cs="Arial"/>
                <w:szCs w:val="21"/>
                <w:highlight w:val="none"/>
              </w:rPr>
            </w:pPr>
            <w:r>
              <w:rPr>
                <w:rFonts w:ascii="Arial" w:hAnsi="Arial" w:cs="Arial"/>
                <w:szCs w:val="21"/>
                <w:highlight w:val="none"/>
              </w:rPr>
              <w:t>离）</w:t>
            </w:r>
          </w:p>
        </w:tc>
      </w:tr>
      <w:tr w14:paraId="6A04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7146FD3D">
            <w:pPr>
              <w:spacing w:line="340" w:lineRule="exact"/>
              <w:rPr>
                <w:rFonts w:ascii="Arial" w:hAnsi="Arial" w:cs="Arial"/>
                <w:szCs w:val="21"/>
                <w:highlight w:val="none"/>
              </w:rPr>
            </w:pPr>
            <w:r>
              <w:rPr>
                <w:rFonts w:ascii="Arial" w:hAnsi="Arial" w:cs="Arial"/>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03599E72">
            <w:pPr>
              <w:spacing w:line="340" w:lineRule="exact"/>
              <w:rPr>
                <w:rFonts w:ascii="Arial" w:hAnsi="Arial" w:cs="Arial"/>
                <w:szCs w:val="21"/>
                <w:highlight w:val="none"/>
              </w:rPr>
            </w:pPr>
            <w:r>
              <w:rPr>
                <w:rFonts w:ascii="Arial" w:hAnsi="Arial" w:cs="Arial"/>
                <w:szCs w:val="21"/>
                <w:highlight w:val="none"/>
              </w:rPr>
              <w:t>1  ……</w:t>
            </w:r>
          </w:p>
          <w:p w14:paraId="13211952">
            <w:pPr>
              <w:spacing w:line="340" w:lineRule="exact"/>
              <w:rPr>
                <w:rFonts w:ascii="Arial" w:hAnsi="Arial" w:cs="Arial"/>
                <w:szCs w:val="21"/>
                <w:highlight w:val="none"/>
              </w:rPr>
            </w:pPr>
            <w:r>
              <w:rPr>
                <w:rFonts w:ascii="Arial" w:hAnsi="Arial" w:cs="Arial"/>
                <w:szCs w:val="21"/>
                <w:highlight w:val="none"/>
              </w:rPr>
              <w:t>2  ……</w:t>
            </w:r>
          </w:p>
          <w:p w14:paraId="72B4750C">
            <w:pPr>
              <w:spacing w:line="340" w:lineRule="exact"/>
              <w:rPr>
                <w:rFonts w:ascii="Arial" w:hAnsi="Arial" w:cs="Arial"/>
                <w:szCs w:val="21"/>
                <w:highlight w:val="none"/>
              </w:rPr>
            </w:pPr>
            <w:r>
              <w:rPr>
                <w:rFonts w:ascii="Arial" w:hAnsi="Arial" w:cs="Arial"/>
                <w:szCs w:val="21"/>
                <w:highlight w:val="none"/>
              </w:rPr>
              <w:t>3  ……</w:t>
            </w:r>
          </w:p>
          <w:p w14:paraId="494DA59F">
            <w:pPr>
              <w:spacing w:line="340" w:lineRule="exact"/>
              <w:rPr>
                <w:rFonts w:ascii="Arial" w:hAnsi="Arial" w:cs="Arial"/>
                <w:szCs w:val="21"/>
                <w:highlight w:val="none"/>
              </w:rPr>
            </w:pPr>
            <w:r>
              <w:rPr>
                <w:rFonts w:ascii="Arial" w:hAnsi="Arial" w:cs="Arial"/>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4FC746D8">
            <w:pPr>
              <w:spacing w:line="340" w:lineRule="exact"/>
              <w:rPr>
                <w:rFonts w:ascii="Arial" w:hAnsi="Arial" w:cs="Arial"/>
                <w:szCs w:val="21"/>
                <w:highlight w:val="none"/>
              </w:rPr>
            </w:pPr>
            <w:r>
              <w:rPr>
                <w:rFonts w:ascii="Arial" w:hAnsi="Arial" w:cs="Arial"/>
                <w:szCs w:val="21"/>
                <w:highlight w:val="none"/>
              </w:rPr>
              <w:t>1  ……</w:t>
            </w:r>
          </w:p>
          <w:p w14:paraId="1DB8C8A1">
            <w:pPr>
              <w:spacing w:line="340" w:lineRule="exact"/>
              <w:rPr>
                <w:rFonts w:ascii="Arial" w:hAnsi="Arial" w:cs="Arial"/>
                <w:szCs w:val="21"/>
                <w:highlight w:val="none"/>
              </w:rPr>
            </w:pPr>
            <w:r>
              <w:rPr>
                <w:rFonts w:ascii="Arial" w:hAnsi="Arial" w:cs="Arial"/>
                <w:szCs w:val="21"/>
                <w:highlight w:val="none"/>
              </w:rPr>
              <w:t>2  ……</w:t>
            </w:r>
          </w:p>
          <w:p w14:paraId="3BC81BB8">
            <w:pPr>
              <w:spacing w:line="340" w:lineRule="exact"/>
              <w:rPr>
                <w:rFonts w:ascii="Arial" w:hAnsi="Arial" w:cs="Arial"/>
                <w:szCs w:val="21"/>
                <w:highlight w:val="none"/>
              </w:rPr>
            </w:pPr>
            <w:r>
              <w:rPr>
                <w:rFonts w:ascii="Arial" w:hAnsi="Arial" w:cs="Arial"/>
                <w:szCs w:val="21"/>
                <w:highlight w:val="none"/>
              </w:rPr>
              <w:t>3  ……</w:t>
            </w:r>
          </w:p>
          <w:p w14:paraId="3982F9D2">
            <w:pPr>
              <w:spacing w:line="340" w:lineRule="exact"/>
              <w:rPr>
                <w:rFonts w:ascii="Arial" w:hAnsi="Arial" w:cs="Arial"/>
                <w:szCs w:val="21"/>
                <w:highlight w:val="none"/>
              </w:rPr>
            </w:pPr>
            <w:r>
              <w:rPr>
                <w:rFonts w:ascii="Arial" w:hAnsi="Arial" w:cs="Arial"/>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71E84D8">
            <w:pPr>
              <w:spacing w:line="300" w:lineRule="exact"/>
              <w:rPr>
                <w:rFonts w:ascii="Arial" w:hAnsi="Arial" w:cs="Arial"/>
                <w:szCs w:val="21"/>
                <w:highlight w:val="none"/>
              </w:rPr>
            </w:pPr>
            <w:r>
              <w:rPr>
                <w:rFonts w:ascii="Arial" w:hAnsi="Arial" w:cs="Arial"/>
                <w:szCs w:val="21"/>
                <w:highlight w:val="none"/>
              </w:rPr>
              <w:t>正偏离（负偏离或无偏</w:t>
            </w:r>
          </w:p>
          <w:p w14:paraId="68B867ED">
            <w:pPr>
              <w:spacing w:line="300" w:lineRule="exact"/>
              <w:rPr>
                <w:rFonts w:ascii="Arial" w:hAnsi="Arial" w:cs="Arial"/>
                <w:szCs w:val="21"/>
                <w:highlight w:val="none"/>
              </w:rPr>
            </w:pPr>
            <w:r>
              <w:rPr>
                <w:rFonts w:ascii="Arial" w:hAnsi="Arial" w:cs="Arial"/>
                <w:szCs w:val="21"/>
                <w:highlight w:val="none"/>
              </w:rPr>
              <w:t>离）</w:t>
            </w:r>
          </w:p>
        </w:tc>
      </w:tr>
      <w:tr w14:paraId="65B9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14995D89">
            <w:pPr>
              <w:spacing w:line="340" w:lineRule="exact"/>
              <w:rPr>
                <w:rFonts w:ascii="Arial" w:hAnsi="Arial" w:cs="Arial"/>
                <w:szCs w:val="21"/>
                <w:highlight w:val="none"/>
              </w:rPr>
            </w:pPr>
            <w:r>
              <w:rPr>
                <w:rFonts w:ascii="Arial" w:hAnsi="Arial" w:cs="Arial"/>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7D63606C">
            <w:pPr>
              <w:spacing w:line="340" w:lineRule="exact"/>
              <w:rPr>
                <w:rFonts w:ascii="Arial" w:hAnsi="Arial" w:cs="Arial"/>
                <w:szCs w:val="21"/>
                <w:highlight w:val="none"/>
              </w:rPr>
            </w:pPr>
            <w:r>
              <w:rPr>
                <w:rFonts w:ascii="Arial" w:hAnsi="Arial" w:cs="Arial"/>
                <w:szCs w:val="21"/>
                <w:highlight w:val="none"/>
              </w:rPr>
              <w:t>1  ……</w:t>
            </w:r>
          </w:p>
          <w:p w14:paraId="329914DF">
            <w:pPr>
              <w:spacing w:line="340" w:lineRule="exact"/>
              <w:rPr>
                <w:rFonts w:ascii="Arial" w:hAnsi="Arial" w:cs="Arial"/>
                <w:szCs w:val="21"/>
                <w:highlight w:val="none"/>
              </w:rPr>
            </w:pPr>
            <w:r>
              <w:rPr>
                <w:rFonts w:ascii="Arial" w:hAnsi="Arial" w:cs="Arial"/>
                <w:szCs w:val="21"/>
                <w:highlight w:val="none"/>
              </w:rPr>
              <w:t>2  ……</w:t>
            </w:r>
          </w:p>
          <w:p w14:paraId="087E26A9">
            <w:pPr>
              <w:spacing w:line="340" w:lineRule="exact"/>
              <w:rPr>
                <w:rFonts w:ascii="Arial" w:hAnsi="Arial" w:cs="Arial"/>
                <w:szCs w:val="21"/>
                <w:highlight w:val="none"/>
              </w:rPr>
            </w:pPr>
            <w:r>
              <w:rPr>
                <w:rFonts w:ascii="Arial" w:hAnsi="Arial" w:cs="Arial"/>
                <w:szCs w:val="21"/>
                <w:highlight w:val="none"/>
              </w:rPr>
              <w:t>3  ……</w:t>
            </w:r>
          </w:p>
          <w:p w14:paraId="1BDAA816">
            <w:pPr>
              <w:spacing w:line="340" w:lineRule="exact"/>
              <w:rPr>
                <w:rFonts w:ascii="Arial" w:hAnsi="Arial" w:cs="Arial"/>
                <w:szCs w:val="21"/>
                <w:highlight w:val="none"/>
              </w:rPr>
            </w:pPr>
            <w:r>
              <w:rPr>
                <w:rFonts w:ascii="Arial" w:hAnsi="Arial" w:cs="Arial"/>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7088CED7">
            <w:pPr>
              <w:spacing w:line="340" w:lineRule="exact"/>
              <w:rPr>
                <w:rFonts w:ascii="Arial" w:hAnsi="Arial" w:cs="Arial"/>
                <w:szCs w:val="21"/>
                <w:highlight w:val="none"/>
              </w:rPr>
            </w:pPr>
            <w:r>
              <w:rPr>
                <w:rFonts w:ascii="Arial" w:hAnsi="Arial" w:cs="Arial"/>
                <w:szCs w:val="21"/>
                <w:highlight w:val="none"/>
              </w:rPr>
              <w:t>1  ……</w:t>
            </w:r>
          </w:p>
          <w:p w14:paraId="58AC58F6">
            <w:pPr>
              <w:spacing w:line="340" w:lineRule="exact"/>
              <w:rPr>
                <w:rFonts w:ascii="Arial" w:hAnsi="Arial" w:cs="Arial"/>
                <w:szCs w:val="21"/>
                <w:highlight w:val="none"/>
              </w:rPr>
            </w:pPr>
            <w:r>
              <w:rPr>
                <w:rFonts w:ascii="Arial" w:hAnsi="Arial" w:cs="Arial"/>
                <w:szCs w:val="21"/>
                <w:highlight w:val="none"/>
              </w:rPr>
              <w:t>2  ……</w:t>
            </w:r>
          </w:p>
          <w:p w14:paraId="58357C4F">
            <w:pPr>
              <w:spacing w:line="340" w:lineRule="exact"/>
              <w:rPr>
                <w:rFonts w:ascii="Arial" w:hAnsi="Arial" w:cs="Arial"/>
                <w:szCs w:val="21"/>
                <w:highlight w:val="none"/>
              </w:rPr>
            </w:pPr>
            <w:r>
              <w:rPr>
                <w:rFonts w:ascii="Arial" w:hAnsi="Arial" w:cs="Arial"/>
                <w:szCs w:val="21"/>
                <w:highlight w:val="none"/>
              </w:rPr>
              <w:t>3  ……</w:t>
            </w:r>
          </w:p>
          <w:p w14:paraId="4D23EE2F">
            <w:pPr>
              <w:spacing w:line="340" w:lineRule="exact"/>
              <w:rPr>
                <w:rFonts w:ascii="Arial" w:hAnsi="Arial" w:cs="Arial"/>
                <w:szCs w:val="21"/>
                <w:highlight w:val="none"/>
              </w:rPr>
            </w:pPr>
            <w:r>
              <w:rPr>
                <w:rFonts w:ascii="Arial" w:hAnsi="Arial" w:cs="Arial"/>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6E43BDB4">
            <w:pPr>
              <w:spacing w:line="300" w:lineRule="exact"/>
              <w:rPr>
                <w:rFonts w:ascii="Arial" w:hAnsi="Arial" w:cs="Arial"/>
                <w:szCs w:val="21"/>
                <w:highlight w:val="none"/>
              </w:rPr>
            </w:pPr>
            <w:r>
              <w:rPr>
                <w:rFonts w:ascii="Arial" w:hAnsi="Arial" w:cs="Arial"/>
                <w:szCs w:val="21"/>
                <w:highlight w:val="none"/>
              </w:rPr>
              <w:t>正偏离（负偏离或无偏</w:t>
            </w:r>
          </w:p>
          <w:p w14:paraId="0D9F0B79">
            <w:pPr>
              <w:spacing w:line="300" w:lineRule="exact"/>
              <w:rPr>
                <w:rFonts w:ascii="Arial" w:hAnsi="Arial" w:cs="Arial"/>
                <w:szCs w:val="21"/>
                <w:highlight w:val="none"/>
              </w:rPr>
            </w:pPr>
            <w:r>
              <w:rPr>
                <w:rFonts w:ascii="Arial" w:hAnsi="Arial" w:cs="Arial"/>
                <w:szCs w:val="21"/>
                <w:highlight w:val="none"/>
              </w:rPr>
              <w:t>离）</w:t>
            </w:r>
          </w:p>
        </w:tc>
      </w:tr>
    </w:tbl>
    <w:p w14:paraId="42040C04">
      <w:pPr>
        <w:pStyle w:val="13"/>
        <w:spacing w:line="400" w:lineRule="exact"/>
        <w:ind w:firstLine="0" w:firstLineChars="0"/>
        <w:contextualSpacing/>
        <w:rPr>
          <w:rFonts w:ascii="Arial" w:hAnsi="Arial" w:eastAsia="宋体" w:cs="Arial"/>
          <w:sz w:val="24"/>
          <w:szCs w:val="24"/>
          <w:highlight w:val="none"/>
        </w:rPr>
      </w:pPr>
      <w:r>
        <w:rPr>
          <w:rFonts w:ascii="Arial" w:hAnsi="Arial" w:eastAsia="宋体" w:cs="Arial"/>
          <w:sz w:val="24"/>
          <w:szCs w:val="24"/>
          <w:highlight w:val="none"/>
        </w:rPr>
        <w:t>注：</w:t>
      </w:r>
    </w:p>
    <w:p w14:paraId="54B475B3">
      <w:pPr>
        <w:pStyle w:val="13"/>
        <w:spacing w:line="400" w:lineRule="exact"/>
        <w:ind w:firstLine="0" w:firstLineChars="0"/>
        <w:contextualSpacing/>
        <w:rPr>
          <w:rFonts w:ascii="Arial" w:hAnsi="Arial" w:eastAsia="宋体" w:cs="Arial"/>
          <w:sz w:val="24"/>
          <w:szCs w:val="24"/>
          <w:highlight w:val="none"/>
        </w:rPr>
      </w:pPr>
      <w:r>
        <w:rPr>
          <w:rFonts w:ascii="Arial" w:hAnsi="Arial" w:eastAsia="宋体" w:cs="Arial"/>
          <w:sz w:val="24"/>
          <w:szCs w:val="24"/>
          <w:highlight w:val="none"/>
        </w:rPr>
        <w:t>1.说明：应对照谈判文件“第二章 采购需求”中的商务条款逐条作出明确响应，并作出偏离说明。</w:t>
      </w:r>
    </w:p>
    <w:p w14:paraId="74310E87">
      <w:pPr>
        <w:pStyle w:val="13"/>
        <w:spacing w:line="400" w:lineRule="exact"/>
        <w:ind w:firstLine="0" w:firstLineChars="0"/>
        <w:contextualSpacing/>
        <w:rPr>
          <w:rFonts w:ascii="Arial" w:hAnsi="Arial" w:eastAsia="宋体" w:cs="Arial"/>
          <w:sz w:val="24"/>
          <w:szCs w:val="24"/>
          <w:highlight w:val="none"/>
        </w:rPr>
      </w:pPr>
      <w:r>
        <w:rPr>
          <w:rFonts w:ascii="Arial" w:hAnsi="Arial" w:eastAsia="宋体" w:cs="Arial"/>
          <w:sz w:val="24"/>
          <w:szCs w:val="24"/>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3AA36561">
      <w:pPr>
        <w:spacing w:line="400" w:lineRule="exact"/>
        <w:rPr>
          <w:rFonts w:ascii="Arial" w:hAnsi="Arial" w:cs="Arial"/>
          <w:kern w:val="0"/>
          <w:sz w:val="24"/>
          <w:highlight w:val="none"/>
        </w:rPr>
      </w:pPr>
      <w:r>
        <w:rPr>
          <w:rFonts w:ascii="Arial" w:hAnsi="Arial" w:cs="Arial"/>
          <w:kern w:val="0"/>
          <w:sz w:val="24"/>
          <w:highlight w:val="none"/>
        </w:rPr>
        <w:t>3.表格内容</w:t>
      </w:r>
      <w:r>
        <w:rPr>
          <w:rFonts w:hint="eastAsia" w:ascii="Arial" w:hAnsi="Arial" w:cs="Arial"/>
          <w:kern w:val="0"/>
          <w:sz w:val="24"/>
          <w:highlight w:val="none"/>
          <w:lang w:eastAsia="zh-CN"/>
        </w:rPr>
        <w:t>均须</w:t>
      </w:r>
      <w:r>
        <w:rPr>
          <w:rFonts w:ascii="Arial" w:hAnsi="Arial" w:cs="Arial"/>
          <w:kern w:val="0"/>
          <w:sz w:val="24"/>
          <w:highlight w:val="none"/>
        </w:rPr>
        <w:t>按要求填写并盖章，不得留空，否则按竞标无效处理。</w:t>
      </w:r>
    </w:p>
    <w:p w14:paraId="45A9CD2A">
      <w:pPr>
        <w:pStyle w:val="16"/>
        <w:spacing w:line="400" w:lineRule="exact"/>
        <w:contextualSpacing/>
        <w:rPr>
          <w:rFonts w:ascii="Arial" w:hAnsi="Arial" w:cs="Arial"/>
          <w:sz w:val="24"/>
          <w:szCs w:val="24"/>
          <w:highlight w:val="none"/>
        </w:rPr>
      </w:pPr>
      <w:r>
        <w:rPr>
          <w:rFonts w:ascii="Arial" w:hAnsi="Arial" w:cs="Arial"/>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w:t>
      </w:r>
      <w:r>
        <w:rPr>
          <w:rFonts w:ascii="Cambria Math" w:hAnsi="Cambria Math" w:cs="Cambria Math"/>
          <w:sz w:val="24"/>
          <w:szCs w:val="24"/>
          <w:highlight w:val="none"/>
        </w:rPr>
        <w:t>◆</w:t>
      </w:r>
      <w:r>
        <w:rPr>
          <w:rFonts w:ascii="Arial" w:hAnsi="Arial" w:cs="Arial"/>
          <w:sz w:val="24"/>
          <w:szCs w:val="24"/>
          <w:highlight w:val="none"/>
        </w:rPr>
        <w:t>号，对标注</w:t>
      </w:r>
      <w:r>
        <w:rPr>
          <w:rFonts w:ascii="Cambria Math" w:hAnsi="Cambria Math" w:cs="Cambria Math"/>
          <w:sz w:val="24"/>
          <w:szCs w:val="24"/>
          <w:highlight w:val="none"/>
        </w:rPr>
        <w:t>◆</w:t>
      </w:r>
      <w:r>
        <w:rPr>
          <w:rFonts w:ascii="Arial" w:hAnsi="Arial" w:cs="Arial"/>
          <w:sz w:val="24"/>
          <w:szCs w:val="24"/>
          <w:highlight w:val="none"/>
        </w:rPr>
        <w:t>号的采购需求不适用上述“竞标无效”条款。</w:t>
      </w:r>
    </w:p>
    <w:p w14:paraId="055797A2">
      <w:pPr>
        <w:spacing w:line="360" w:lineRule="auto"/>
        <w:ind w:right="-817" w:rightChars="-389"/>
        <w:contextualSpacing/>
        <w:rPr>
          <w:rFonts w:ascii="Arial" w:hAnsi="Arial" w:cs="Arial"/>
          <w:sz w:val="24"/>
          <w:highlight w:val="none"/>
        </w:rPr>
      </w:pPr>
    </w:p>
    <w:p w14:paraId="53B6F52A">
      <w:pPr>
        <w:spacing w:line="360" w:lineRule="auto"/>
        <w:ind w:firstLine="3840" w:firstLineChars="1600"/>
        <w:rPr>
          <w:rFonts w:ascii="Arial" w:hAnsi="Arial" w:cs="Arial"/>
          <w:sz w:val="24"/>
          <w:highlight w:val="none"/>
        </w:rPr>
      </w:pPr>
      <w:r>
        <w:rPr>
          <w:rFonts w:ascii="Arial" w:hAnsi="Arial" w:cs="Arial"/>
          <w:kern w:val="0"/>
          <w:sz w:val="24"/>
          <w:highlight w:val="none"/>
        </w:rPr>
        <w:t>供应商名称（电子签章）：</w:t>
      </w:r>
    </w:p>
    <w:p w14:paraId="3AF5AF52">
      <w:pPr>
        <w:spacing w:line="360" w:lineRule="auto"/>
        <w:contextualSpacing/>
        <w:jc w:val="center"/>
        <w:rPr>
          <w:rFonts w:ascii="Arial" w:hAnsi="Arial" w:cs="Arial"/>
          <w:b/>
          <w:sz w:val="24"/>
          <w:highlight w:val="none"/>
        </w:rPr>
      </w:pPr>
      <w:r>
        <w:rPr>
          <w:rFonts w:ascii="Arial" w:hAnsi="Arial" w:cs="Arial"/>
          <w:kern w:val="0"/>
          <w:sz w:val="24"/>
          <w:highlight w:val="none"/>
          <w:lang w:val="zh-CN"/>
        </w:rPr>
        <w:t xml:space="preserve">                                                   日期：  年  月   日</w:t>
      </w:r>
    </w:p>
    <w:p w14:paraId="07164565">
      <w:pPr>
        <w:snapToGrid w:val="0"/>
        <w:spacing w:line="360" w:lineRule="auto"/>
        <w:ind w:firstLine="602" w:firstLineChars="200"/>
        <w:rPr>
          <w:rFonts w:ascii="Arial" w:hAnsi="Arial" w:cs="Arial"/>
          <w:b/>
          <w:sz w:val="30"/>
          <w:szCs w:val="30"/>
          <w:highlight w:val="none"/>
        </w:rPr>
      </w:pPr>
    </w:p>
    <w:p w14:paraId="1D0AAC5A">
      <w:pPr>
        <w:snapToGrid w:val="0"/>
        <w:spacing w:line="360" w:lineRule="auto"/>
        <w:ind w:firstLine="602" w:firstLineChars="200"/>
        <w:rPr>
          <w:rFonts w:ascii="Arial" w:hAnsi="Arial" w:cs="Arial"/>
          <w:b/>
          <w:sz w:val="30"/>
          <w:szCs w:val="30"/>
          <w:highlight w:val="none"/>
        </w:rPr>
      </w:pPr>
    </w:p>
    <w:p w14:paraId="6F5177A5">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t>五、竞标人情况介绍</w:t>
      </w:r>
    </w:p>
    <w:p w14:paraId="24437677">
      <w:pPr>
        <w:snapToGrid w:val="0"/>
        <w:spacing w:line="360" w:lineRule="auto"/>
        <w:ind w:firstLine="602" w:firstLineChars="200"/>
        <w:rPr>
          <w:rFonts w:ascii="Arial" w:hAnsi="Arial" w:cs="Arial"/>
          <w:b/>
          <w:sz w:val="30"/>
          <w:szCs w:val="30"/>
          <w:highlight w:val="none"/>
        </w:rPr>
      </w:pPr>
    </w:p>
    <w:p w14:paraId="2CF9A4C2">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3DC8AE49">
      <w:pPr>
        <w:autoSpaceDE w:val="0"/>
        <w:autoSpaceDN w:val="0"/>
        <w:spacing w:line="360" w:lineRule="auto"/>
        <w:ind w:firstLine="6480" w:firstLineChars="2700"/>
        <w:rPr>
          <w:rFonts w:ascii="Arial" w:hAnsi="Arial" w:cs="Arial"/>
          <w:b/>
          <w:bCs/>
          <w:sz w:val="24"/>
          <w:highlight w:val="none"/>
        </w:rPr>
      </w:pPr>
      <w:r>
        <w:rPr>
          <w:rFonts w:ascii="Arial" w:hAnsi="Arial" w:cs="Arial"/>
          <w:kern w:val="0"/>
          <w:sz w:val="24"/>
          <w:highlight w:val="none"/>
          <w:lang w:val="zh-CN"/>
        </w:rPr>
        <w:t>日期：  年  月   日</w:t>
      </w:r>
    </w:p>
    <w:p w14:paraId="145FDBB7">
      <w:pPr>
        <w:snapToGrid w:val="0"/>
        <w:spacing w:before="120" w:beforeLines="50" w:after="50"/>
        <w:ind w:firstLine="602" w:firstLineChars="200"/>
        <w:rPr>
          <w:rFonts w:ascii="Arial" w:hAnsi="Arial" w:cs="Arial"/>
          <w:b/>
          <w:sz w:val="30"/>
          <w:szCs w:val="30"/>
          <w:highlight w:val="none"/>
        </w:rPr>
      </w:pPr>
      <w:r>
        <w:rPr>
          <w:rFonts w:ascii="Arial" w:hAnsi="Arial" w:cs="Arial"/>
          <w:b/>
          <w:sz w:val="30"/>
          <w:szCs w:val="30"/>
          <w:highlight w:val="none"/>
        </w:rPr>
        <w:t>六、供应商类似的业绩证明文件</w:t>
      </w:r>
    </w:p>
    <w:p w14:paraId="10B1E730">
      <w:pPr>
        <w:pStyle w:val="22"/>
        <w:snapToGrid w:val="0"/>
        <w:ind w:left="480" w:hanging="480"/>
        <w:rPr>
          <w:rFonts w:ascii="Arial" w:hAnsi="Arial" w:cs="Arial"/>
          <w:sz w:val="24"/>
          <w:highlight w:val="none"/>
        </w:rPr>
      </w:pPr>
    </w:p>
    <w:tbl>
      <w:tblPr>
        <w:tblStyle w:val="28"/>
        <w:tblpPr w:leftFromText="180" w:rightFromText="180" w:vertAnchor="page" w:horzAnchor="margin" w:tblpXSpec="center" w:tblpY="478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1134"/>
        <w:gridCol w:w="1701"/>
        <w:gridCol w:w="1276"/>
        <w:gridCol w:w="1842"/>
      </w:tblGrid>
      <w:tr w14:paraId="6C597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vMerge w:val="restart"/>
            <w:tcBorders>
              <w:top w:val="single" w:color="auto" w:sz="4" w:space="0"/>
              <w:left w:val="single" w:color="auto" w:sz="4" w:space="0"/>
              <w:bottom w:val="single" w:color="auto" w:sz="4" w:space="0"/>
              <w:right w:val="single" w:color="auto" w:sz="4" w:space="0"/>
            </w:tcBorders>
            <w:vAlign w:val="center"/>
          </w:tcPr>
          <w:p w14:paraId="616B6C4D">
            <w:pPr>
              <w:snapToGrid w:val="0"/>
              <w:spacing w:line="240" w:lineRule="exact"/>
              <w:jc w:val="center"/>
              <w:rPr>
                <w:rFonts w:ascii="Arial" w:hAnsi="Arial" w:cs="Arial"/>
                <w:sz w:val="24"/>
                <w:highlight w:val="none"/>
              </w:rPr>
            </w:pPr>
            <w:r>
              <w:rPr>
                <w:rFonts w:ascii="Arial" w:hAnsi="Arial" w:cs="Arial"/>
                <w:sz w:val="24"/>
                <w:highlight w:val="none"/>
              </w:rPr>
              <w:t>采购人名称</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7C450C63">
            <w:pPr>
              <w:snapToGrid w:val="0"/>
              <w:spacing w:line="240" w:lineRule="exact"/>
              <w:jc w:val="center"/>
              <w:rPr>
                <w:rFonts w:ascii="Arial" w:hAnsi="Arial" w:cs="Arial"/>
                <w:sz w:val="24"/>
                <w:highlight w:val="none"/>
              </w:rPr>
            </w:pPr>
            <w:r>
              <w:rPr>
                <w:rFonts w:ascii="Arial" w:hAnsi="Arial" w:cs="Arial"/>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053A0629">
            <w:pPr>
              <w:snapToGrid w:val="0"/>
              <w:spacing w:line="240" w:lineRule="exact"/>
              <w:jc w:val="center"/>
              <w:rPr>
                <w:rFonts w:ascii="Arial" w:hAnsi="Arial" w:cs="Arial"/>
                <w:sz w:val="24"/>
                <w:highlight w:val="none"/>
              </w:rPr>
            </w:pPr>
            <w:r>
              <w:rPr>
                <w:rFonts w:ascii="Arial" w:hAnsi="Arial" w:cs="Arial"/>
                <w:sz w:val="24"/>
                <w:highlight w:val="none"/>
              </w:rPr>
              <w:t>合同</w:t>
            </w:r>
          </w:p>
          <w:p w14:paraId="07A01FB9">
            <w:pPr>
              <w:snapToGrid w:val="0"/>
              <w:spacing w:line="240" w:lineRule="exact"/>
              <w:jc w:val="center"/>
              <w:rPr>
                <w:rFonts w:ascii="Arial" w:hAnsi="Arial" w:cs="Arial"/>
                <w:sz w:val="24"/>
                <w:highlight w:val="none"/>
              </w:rPr>
            </w:pPr>
            <w:r>
              <w:rPr>
                <w:rFonts w:ascii="Arial" w:hAnsi="Arial" w:cs="Arial"/>
                <w:sz w:val="24"/>
                <w:highlight w:val="none"/>
              </w:rPr>
              <w:t>金额</w:t>
            </w:r>
          </w:p>
          <w:p w14:paraId="2940F790">
            <w:pPr>
              <w:snapToGrid w:val="0"/>
              <w:spacing w:line="240" w:lineRule="exact"/>
              <w:jc w:val="center"/>
              <w:rPr>
                <w:rFonts w:ascii="Arial" w:hAnsi="Arial" w:cs="Arial"/>
                <w:sz w:val="24"/>
                <w:highlight w:val="none"/>
              </w:rPr>
            </w:pPr>
            <w:r>
              <w:rPr>
                <w:rFonts w:ascii="Arial" w:hAnsi="Arial" w:cs="Arial"/>
                <w:sz w:val="24"/>
                <w:highlight w:val="none"/>
              </w:rPr>
              <w:t>（万元）</w:t>
            </w:r>
          </w:p>
        </w:tc>
        <w:tc>
          <w:tcPr>
            <w:tcW w:w="4111" w:type="dxa"/>
            <w:gridSpan w:val="3"/>
            <w:tcBorders>
              <w:top w:val="single" w:color="auto" w:sz="4" w:space="0"/>
              <w:left w:val="single" w:color="auto" w:sz="4" w:space="0"/>
              <w:bottom w:val="single" w:color="auto" w:sz="4" w:space="0"/>
              <w:right w:val="single" w:color="auto" w:sz="4" w:space="0"/>
            </w:tcBorders>
            <w:vAlign w:val="center"/>
          </w:tcPr>
          <w:p w14:paraId="4198A654">
            <w:pPr>
              <w:snapToGrid w:val="0"/>
              <w:spacing w:line="240" w:lineRule="exact"/>
              <w:jc w:val="center"/>
              <w:rPr>
                <w:rFonts w:ascii="Arial" w:hAnsi="Arial" w:cs="Arial"/>
                <w:sz w:val="24"/>
                <w:highlight w:val="none"/>
              </w:rPr>
            </w:pPr>
            <w:r>
              <w:rPr>
                <w:rFonts w:ascii="Arial" w:hAnsi="Arial" w:cs="Arial"/>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5B3F58FA">
            <w:pPr>
              <w:snapToGrid w:val="0"/>
              <w:spacing w:line="240" w:lineRule="exact"/>
              <w:jc w:val="center"/>
              <w:rPr>
                <w:rFonts w:ascii="Arial" w:hAnsi="Arial" w:cs="Arial"/>
                <w:sz w:val="24"/>
                <w:highlight w:val="none"/>
              </w:rPr>
            </w:pPr>
            <w:r>
              <w:rPr>
                <w:rFonts w:ascii="Arial" w:hAnsi="Arial" w:cs="Arial"/>
                <w:sz w:val="24"/>
                <w:highlight w:val="none"/>
              </w:rPr>
              <w:t>采购人联系人及联系电话</w:t>
            </w:r>
          </w:p>
        </w:tc>
      </w:tr>
      <w:tr w14:paraId="396FAD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0155C061">
            <w:pPr>
              <w:jc w:val="left"/>
              <w:rPr>
                <w:rFonts w:ascii="Arial" w:hAnsi="Arial" w:cs="Arial"/>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2FA280C7">
            <w:pPr>
              <w:jc w:val="left"/>
              <w:rPr>
                <w:rFonts w:ascii="Arial" w:hAnsi="Arial" w:cs="Arial"/>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0658964">
            <w:pPr>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5F97F26">
            <w:pPr>
              <w:snapToGrid w:val="0"/>
              <w:spacing w:line="240" w:lineRule="exact"/>
              <w:jc w:val="center"/>
              <w:rPr>
                <w:rFonts w:ascii="Arial" w:hAnsi="Arial" w:cs="Arial"/>
                <w:sz w:val="24"/>
                <w:highlight w:val="none"/>
              </w:rPr>
            </w:pPr>
            <w:r>
              <w:rPr>
                <w:rFonts w:ascii="Arial" w:hAnsi="Arial" w:cs="Arial"/>
                <w:sz w:val="24"/>
                <w:highlight w:val="none"/>
              </w:rPr>
              <w:t>合同</w:t>
            </w:r>
          </w:p>
        </w:tc>
        <w:tc>
          <w:tcPr>
            <w:tcW w:w="1701" w:type="dxa"/>
            <w:tcBorders>
              <w:top w:val="single" w:color="auto" w:sz="4" w:space="0"/>
              <w:left w:val="single" w:color="auto" w:sz="4" w:space="0"/>
              <w:bottom w:val="single" w:color="auto" w:sz="4" w:space="0"/>
              <w:right w:val="single" w:color="auto" w:sz="4" w:space="0"/>
            </w:tcBorders>
            <w:vAlign w:val="center"/>
          </w:tcPr>
          <w:p w14:paraId="4EF17997">
            <w:pPr>
              <w:snapToGrid w:val="0"/>
              <w:spacing w:line="240" w:lineRule="exact"/>
              <w:jc w:val="center"/>
              <w:rPr>
                <w:rFonts w:ascii="Arial" w:hAnsi="Arial" w:cs="Arial"/>
                <w:sz w:val="24"/>
                <w:highlight w:val="none"/>
              </w:rPr>
            </w:pPr>
            <w:r>
              <w:rPr>
                <w:rFonts w:ascii="Arial" w:hAnsi="Arial" w:cs="Arial"/>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vAlign w:val="center"/>
          </w:tcPr>
          <w:p w14:paraId="2F7735B9">
            <w:pPr>
              <w:snapToGrid w:val="0"/>
              <w:spacing w:line="240" w:lineRule="exact"/>
              <w:jc w:val="center"/>
              <w:rPr>
                <w:rFonts w:ascii="Arial" w:hAnsi="Arial" w:cs="Arial"/>
                <w:sz w:val="24"/>
                <w:highlight w:val="none"/>
              </w:rPr>
            </w:pPr>
            <w:r>
              <w:rPr>
                <w:rFonts w:ascii="Arial" w:hAnsi="Arial" w:cs="Arial"/>
                <w:sz w:val="24"/>
                <w:highlight w:val="none"/>
              </w:rPr>
              <w:t>用户评价</w:t>
            </w: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BD505F9">
            <w:pPr>
              <w:jc w:val="left"/>
              <w:rPr>
                <w:rFonts w:ascii="Arial" w:hAnsi="Arial" w:cs="Arial"/>
                <w:sz w:val="24"/>
                <w:highlight w:val="none"/>
              </w:rPr>
            </w:pPr>
          </w:p>
        </w:tc>
      </w:tr>
      <w:tr w14:paraId="446A8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tcPr>
          <w:p w14:paraId="65C0F411">
            <w:pPr>
              <w:snapToGrid w:val="0"/>
              <w:spacing w:line="240" w:lineRule="exact"/>
              <w:jc w:val="left"/>
              <w:rPr>
                <w:rFonts w:ascii="Arial" w:hAnsi="Arial" w:cs="Arial"/>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59D67B2B">
            <w:pPr>
              <w:snapToGrid w:val="0"/>
              <w:spacing w:line="24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9B521D0">
            <w:pPr>
              <w:snapToGrid w:val="0"/>
              <w:spacing w:line="24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963B3F3">
            <w:pPr>
              <w:snapToGrid w:val="0"/>
              <w:spacing w:line="240" w:lineRule="exact"/>
              <w:jc w:val="left"/>
              <w:rPr>
                <w:rFonts w:ascii="Arial" w:hAnsi="Arial" w:cs="Arial"/>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4C78838C">
            <w:pPr>
              <w:snapToGrid w:val="0"/>
              <w:spacing w:line="240" w:lineRule="exact"/>
              <w:jc w:val="left"/>
              <w:rPr>
                <w:rFonts w:ascii="Arial" w:hAnsi="Arial" w:cs="Arial"/>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55905D56">
            <w:pPr>
              <w:snapToGrid w:val="0"/>
              <w:spacing w:line="240" w:lineRule="exact"/>
              <w:jc w:val="left"/>
              <w:rPr>
                <w:rFonts w:ascii="Arial" w:hAnsi="Arial" w:cs="Arial"/>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664A2499">
            <w:pPr>
              <w:snapToGrid w:val="0"/>
              <w:spacing w:line="240" w:lineRule="exact"/>
              <w:jc w:val="left"/>
              <w:rPr>
                <w:rFonts w:ascii="Arial" w:hAnsi="Arial" w:cs="Arial"/>
                <w:sz w:val="24"/>
                <w:highlight w:val="none"/>
              </w:rPr>
            </w:pPr>
          </w:p>
        </w:tc>
      </w:tr>
      <w:tr w14:paraId="621C1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39DC84A9">
            <w:pPr>
              <w:snapToGrid w:val="0"/>
              <w:spacing w:before="50" w:after="120" w:afterLines="50" w:line="400" w:lineRule="exact"/>
              <w:jc w:val="left"/>
              <w:rPr>
                <w:rFonts w:ascii="Arial" w:hAnsi="Arial" w:cs="Arial"/>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2B2165AA">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D8A80E8">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F5DC3C2">
            <w:pPr>
              <w:snapToGrid w:val="0"/>
              <w:spacing w:before="50" w:after="120" w:afterLines="50" w:line="400" w:lineRule="exact"/>
              <w:jc w:val="left"/>
              <w:rPr>
                <w:rFonts w:ascii="Arial" w:hAnsi="Arial" w:cs="Arial"/>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55240490">
            <w:pPr>
              <w:snapToGrid w:val="0"/>
              <w:spacing w:before="50" w:after="120" w:afterLines="50" w:line="400" w:lineRule="exact"/>
              <w:jc w:val="left"/>
              <w:rPr>
                <w:rFonts w:ascii="Arial" w:hAnsi="Arial" w:cs="Arial"/>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28B46A8E">
            <w:pPr>
              <w:snapToGrid w:val="0"/>
              <w:spacing w:before="50" w:after="120" w:afterLines="50" w:line="400" w:lineRule="exact"/>
              <w:jc w:val="left"/>
              <w:rPr>
                <w:rFonts w:ascii="Arial" w:hAnsi="Arial" w:cs="Arial"/>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FD0676C">
            <w:pPr>
              <w:snapToGrid w:val="0"/>
              <w:spacing w:before="50" w:after="120" w:afterLines="50" w:line="400" w:lineRule="exact"/>
              <w:jc w:val="left"/>
              <w:rPr>
                <w:rFonts w:ascii="Arial" w:hAnsi="Arial" w:cs="Arial"/>
                <w:sz w:val="24"/>
                <w:highlight w:val="none"/>
              </w:rPr>
            </w:pPr>
          </w:p>
        </w:tc>
      </w:tr>
      <w:tr w14:paraId="07F14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tcPr>
          <w:p w14:paraId="2BD1C1DA">
            <w:pPr>
              <w:snapToGrid w:val="0"/>
              <w:spacing w:before="50" w:after="120" w:afterLines="50" w:line="400" w:lineRule="exact"/>
              <w:jc w:val="left"/>
              <w:rPr>
                <w:rFonts w:ascii="Arial" w:hAnsi="Arial" w:cs="Arial"/>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6FAE87FC">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B8018BF">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BEDF766">
            <w:pPr>
              <w:snapToGrid w:val="0"/>
              <w:spacing w:before="50" w:after="120" w:afterLines="50" w:line="400" w:lineRule="exact"/>
              <w:jc w:val="left"/>
              <w:rPr>
                <w:rFonts w:ascii="Arial" w:hAnsi="Arial" w:cs="Arial"/>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789A0754">
            <w:pPr>
              <w:snapToGrid w:val="0"/>
              <w:spacing w:before="50" w:after="120" w:afterLines="50" w:line="400" w:lineRule="exact"/>
              <w:jc w:val="left"/>
              <w:rPr>
                <w:rFonts w:ascii="Arial" w:hAnsi="Arial" w:cs="Arial"/>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30CD138">
            <w:pPr>
              <w:snapToGrid w:val="0"/>
              <w:spacing w:before="50" w:after="120" w:afterLines="50" w:line="400" w:lineRule="exact"/>
              <w:jc w:val="left"/>
              <w:rPr>
                <w:rFonts w:ascii="Arial" w:hAnsi="Arial" w:cs="Arial"/>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EA0E7BE">
            <w:pPr>
              <w:snapToGrid w:val="0"/>
              <w:spacing w:before="50" w:after="120" w:afterLines="50" w:line="400" w:lineRule="exact"/>
              <w:jc w:val="left"/>
              <w:rPr>
                <w:rFonts w:ascii="Arial" w:hAnsi="Arial" w:cs="Arial"/>
                <w:sz w:val="24"/>
                <w:highlight w:val="none"/>
              </w:rPr>
            </w:pPr>
          </w:p>
        </w:tc>
      </w:tr>
      <w:tr w14:paraId="2C0FE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176B47AB">
            <w:pPr>
              <w:snapToGrid w:val="0"/>
              <w:spacing w:before="50" w:after="120" w:afterLines="50" w:line="400" w:lineRule="exact"/>
              <w:jc w:val="left"/>
              <w:rPr>
                <w:rFonts w:ascii="Arial" w:hAnsi="Arial" w:cs="Arial"/>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1EC96668">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50BB1E8">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F50161F">
            <w:pPr>
              <w:snapToGrid w:val="0"/>
              <w:spacing w:before="50" w:after="120" w:afterLines="50" w:line="400" w:lineRule="exact"/>
              <w:jc w:val="left"/>
              <w:rPr>
                <w:rFonts w:ascii="Arial" w:hAnsi="Arial" w:cs="Arial"/>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2BBB835C">
            <w:pPr>
              <w:snapToGrid w:val="0"/>
              <w:spacing w:before="50" w:after="120" w:afterLines="50" w:line="400" w:lineRule="exact"/>
              <w:jc w:val="left"/>
              <w:rPr>
                <w:rFonts w:ascii="Arial" w:hAnsi="Arial" w:cs="Arial"/>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260E4E4">
            <w:pPr>
              <w:snapToGrid w:val="0"/>
              <w:spacing w:before="50" w:after="120" w:afterLines="50" w:line="400" w:lineRule="exact"/>
              <w:jc w:val="left"/>
              <w:rPr>
                <w:rFonts w:ascii="Arial" w:hAnsi="Arial" w:cs="Arial"/>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E04755B">
            <w:pPr>
              <w:snapToGrid w:val="0"/>
              <w:spacing w:before="50" w:after="120" w:afterLines="50" w:line="400" w:lineRule="exact"/>
              <w:jc w:val="left"/>
              <w:rPr>
                <w:rFonts w:ascii="Arial" w:hAnsi="Arial" w:cs="Arial"/>
                <w:sz w:val="24"/>
                <w:highlight w:val="none"/>
              </w:rPr>
            </w:pPr>
          </w:p>
        </w:tc>
      </w:tr>
      <w:tr w14:paraId="10B867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682EB10C">
            <w:pPr>
              <w:snapToGrid w:val="0"/>
              <w:spacing w:before="50" w:after="120" w:afterLines="50" w:line="400" w:lineRule="exact"/>
              <w:jc w:val="left"/>
              <w:rPr>
                <w:rFonts w:ascii="Arial" w:hAnsi="Arial" w:cs="Arial"/>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0224F9CC">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AA28FCE">
            <w:pPr>
              <w:snapToGrid w:val="0"/>
              <w:spacing w:before="50" w:after="120" w:afterLines="50" w:line="400" w:lineRule="exact"/>
              <w:jc w:val="left"/>
              <w:rPr>
                <w:rFonts w:ascii="Arial" w:hAnsi="Arial" w:cs="Arial"/>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6CA6858">
            <w:pPr>
              <w:snapToGrid w:val="0"/>
              <w:spacing w:before="50" w:after="120" w:afterLines="50" w:line="400" w:lineRule="exact"/>
              <w:jc w:val="left"/>
              <w:rPr>
                <w:rFonts w:ascii="Arial" w:hAnsi="Arial" w:cs="Arial"/>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77B2E562">
            <w:pPr>
              <w:snapToGrid w:val="0"/>
              <w:spacing w:before="50" w:after="120" w:afterLines="50" w:line="400" w:lineRule="exact"/>
              <w:jc w:val="left"/>
              <w:rPr>
                <w:rFonts w:ascii="Arial" w:hAnsi="Arial" w:cs="Arial"/>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6736D62C">
            <w:pPr>
              <w:snapToGrid w:val="0"/>
              <w:spacing w:before="50" w:after="120" w:afterLines="50" w:line="400" w:lineRule="exact"/>
              <w:jc w:val="left"/>
              <w:rPr>
                <w:rFonts w:ascii="Arial" w:hAnsi="Arial" w:cs="Arial"/>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67B44929">
            <w:pPr>
              <w:snapToGrid w:val="0"/>
              <w:spacing w:before="50" w:after="120" w:afterLines="50" w:line="400" w:lineRule="exact"/>
              <w:jc w:val="left"/>
              <w:rPr>
                <w:rFonts w:ascii="Arial" w:hAnsi="Arial" w:cs="Arial"/>
                <w:sz w:val="24"/>
                <w:highlight w:val="none"/>
              </w:rPr>
            </w:pPr>
          </w:p>
        </w:tc>
      </w:tr>
    </w:tbl>
    <w:p w14:paraId="0D82D3BC">
      <w:pPr>
        <w:pStyle w:val="22"/>
        <w:snapToGrid w:val="0"/>
        <w:ind w:left="480" w:hanging="480"/>
        <w:rPr>
          <w:rFonts w:ascii="Arial" w:hAnsi="Arial" w:cs="Arial"/>
          <w:sz w:val="24"/>
          <w:highlight w:val="none"/>
        </w:rPr>
      </w:pPr>
    </w:p>
    <w:p w14:paraId="7D8771C8">
      <w:pPr>
        <w:pStyle w:val="22"/>
        <w:snapToGrid w:val="0"/>
        <w:ind w:left="480" w:hanging="480"/>
        <w:rPr>
          <w:rFonts w:ascii="Arial" w:hAnsi="Arial" w:cs="Arial"/>
          <w:sz w:val="24"/>
          <w:highlight w:val="none"/>
        </w:rPr>
      </w:pPr>
    </w:p>
    <w:p w14:paraId="3D261239">
      <w:pPr>
        <w:autoSpaceDE w:val="0"/>
        <w:autoSpaceDN w:val="0"/>
        <w:spacing w:line="360" w:lineRule="auto"/>
        <w:ind w:firstLine="120"/>
        <w:rPr>
          <w:rFonts w:ascii="Arial" w:hAnsi="Arial" w:cs="Arial"/>
          <w:sz w:val="24"/>
          <w:highlight w:val="none"/>
        </w:rPr>
      </w:pPr>
      <w:r>
        <w:rPr>
          <w:rFonts w:ascii="Arial" w:hAnsi="Arial" w:cs="Arial"/>
          <w:b/>
          <w:sz w:val="24"/>
          <w:highlight w:val="none"/>
        </w:rPr>
        <w:t xml:space="preserve">附表 </w:t>
      </w:r>
      <w:r>
        <w:rPr>
          <w:rFonts w:hint="eastAsia" w:ascii="Arial" w:hAnsi="Arial" w:cs="Arial"/>
          <w:b/>
          <w:sz w:val="24"/>
          <w:highlight w:val="none"/>
          <w:lang w:eastAsia="zh-CN"/>
        </w:rPr>
        <w:t>：</w:t>
      </w:r>
      <w:r>
        <w:rPr>
          <w:rFonts w:ascii="Arial" w:hAnsi="Arial" w:cs="Arial"/>
          <w:b/>
          <w:sz w:val="24"/>
          <w:highlight w:val="none"/>
        </w:rPr>
        <w:t>相关项目业绩一览表（供应商同类项目合同复印件和成交通知书复印件格式自拟）</w:t>
      </w:r>
    </w:p>
    <w:p w14:paraId="625F4917">
      <w:pPr>
        <w:pStyle w:val="16"/>
        <w:spacing w:line="360" w:lineRule="auto"/>
        <w:ind w:left="72"/>
        <w:rPr>
          <w:rFonts w:ascii="Arial" w:hAnsi="Arial" w:cs="Arial"/>
          <w:highlight w:val="none"/>
        </w:rPr>
      </w:pPr>
      <w:r>
        <w:rPr>
          <w:rFonts w:ascii="Arial" w:hAnsi="Arial" w:cs="Arial"/>
          <w:highlight w:val="none"/>
        </w:rPr>
        <w:t>注：供应商可按</w:t>
      </w:r>
      <w:r>
        <w:rPr>
          <w:rFonts w:hint="eastAsia" w:ascii="Arial" w:hAnsi="Arial" w:cs="Arial"/>
          <w:highlight w:val="none"/>
          <w:lang w:eastAsia="zh-CN"/>
        </w:rPr>
        <w:t>上述</w:t>
      </w:r>
      <w:r>
        <w:rPr>
          <w:rFonts w:ascii="Arial" w:hAnsi="Arial" w:cs="Arial"/>
          <w:highlight w:val="none"/>
        </w:rPr>
        <w:t>格式自行编制，须随表提交相应的合同复印件和成交通知书复印件并注明所在供应商商务技术文件页码。</w:t>
      </w:r>
    </w:p>
    <w:p w14:paraId="3E746F44">
      <w:pPr>
        <w:snapToGrid w:val="0"/>
        <w:spacing w:line="360" w:lineRule="auto"/>
        <w:ind w:firstLine="4935" w:firstLineChars="2350"/>
        <w:rPr>
          <w:rFonts w:ascii="Arial" w:hAnsi="Arial" w:cs="Arial"/>
          <w:szCs w:val="21"/>
          <w:highlight w:val="none"/>
        </w:rPr>
      </w:pPr>
      <w:r>
        <w:rPr>
          <w:rFonts w:ascii="Arial" w:hAnsi="Arial" w:cs="Arial"/>
          <w:szCs w:val="21"/>
          <w:highlight w:val="none"/>
        </w:rPr>
        <w:t xml:space="preserve"> </w:t>
      </w:r>
    </w:p>
    <w:p w14:paraId="72158A78">
      <w:pPr>
        <w:snapToGrid w:val="0"/>
        <w:spacing w:line="360" w:lineRule="auto"/>
        <w:ind w:firstLine="4935" w:firstLineChars="2350"/>
        <w:rPr>
          <w:rFonts w:ascii="Arial" w:hAnsi="Arial" w:cs="Arial"/>
          <w:szCs w:val="21"/>
          <w:highlight w:val="none"/>
        </w:rPr>
      </w:pPr>
    </w:p>
    <w:p w14:paraId="77121270">
      <w:pPr>
        <w:snapToGrid w:val="0"/>
        <w:spacing w:line="360" w:lineRule="auto"/>
        <w:ind w:left="4410" w:leftChars="2100" w:firstLine="5670" w:firstLineChars="2700"/>
        <w:rPr>
          <w:rFonts w:ascii="Arial" w:hAnsi="Arial" w:cs="Arial"/>
          <w:kern w:val="0"/>
          <w:sz w:val="24"/>
          <w:highlight w:val="none"/>
        </w:rPr>
      </w:pPr>
      <w:r>
        <w:rPr>
          <w:rFonts w:ascii="Arial" w:hAnsi="Arial" w:cs="Arial"/>
          <w:szCs w:val="21"/>
          <w:highlight w:val="none"/>
        </w:rPr>
        <w:t xml:space="preserve"> </w:t>
      </w:r>
      <w:r>
        <w:rPr>
          <w:rFonts w:ascii="Arial" w:hAnsi="Arial" w:cs="Arial"/>
          <w:kern w:val="0"/>
          <w:sz w:val="24"/>
          <w:highlight w:val="none"/>
          <w:lang w:val="zh-CN"/>
        </w:rPr>
        <w:t>供应商名称</w:t>
      </w:r>
      <w:r>
        <w:rPr>
          <w:rFonts w:hint="eastAsia" w:ascii="Arial" w:hAnsi="Arial" w:cs="Arial"/>
          <w:kern w:val="0"/>
          <w:sz w:val="24"/>
          <w:highlight w:val="none"/>
          <w:lang w:val="zh-CN"/>
        </w:rPr>
        <w:t>（</w:t>
      </w:r>
      <w:r>
        <w:rPr>
          <w:rFonts w:ascii="Arial" w:hAnsi="Arial" w:cs="Arial"/>
          <w:kern w:val="0"/>
          <w:sz w:val="24"/>
          <w:highlight w:val="none"/>
          <w:lang w:val="zh-CN"/>
        </w:rPr>
        <w:t>电子签章</w:t>
      </w:r>
      <w:r>
        <w:rPr>
          <w:rFonts w:hint="eastAsia" w:ascii="Arial" w:hAnsi="Arial" w:cs="Arial"/>
          <w:kern w:val="0"/>
          <w:sz w:val="24"/>
          <w:highlight w:val="none"/>
          <w:lang w:val="zh-CN"/>
        </w:rPr>
        <w:t>）</w:t>
      </w:r>
      <w:r>
        <w:rPr>
          <w:rFonts w:ascii="Arial" w:hAnsi="Arial" w:cs="Arial"/>
          <w:kern w:val="0"/>
          <w:sz w:val="24"/>
          <w:highlight w:val="none"/>
          <w:lang w:val="zh-CN"/>
        </w:rPr>
        <w:t>：</w:t>
      </w:r>
    </w:p>
    <w:p w14:paraId="72EEA5AF">
      <w:pPr>
        <w:spacing w:line="500" w:lineRule="exact"/>
        <w:jc w:val="center"/>
        <w:rPr>
          <w:rFonts w:ascii="Arial" w:hAnsi="Arial" w:cs="Arial"/>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ascii="Arial" w:hAnsi="Arial" w:cs="Arial"/>
          <w:kern w:val="0"/>
          <w:sz w:val="24"/>
          <w:highlight w:val="none"/>
          <w:lang w:val="zh-CN"/>
        </w:rPr>
        <w:t xml:space="preserve">                                                     日期</w:t>
      </w:r>
      <w:r>
        <w:rPr>
          <w:rFonts w:ascii="Arial" w:hAnsi="Arial" w:cs="Arial"/>
          <w:kern w:val="0"/>
          <w:sz w:val="24"/>
          <w:highlight w:val="none"/>
        </w:rPr>
        <w:t xml:space="preserve">：  年  </w:t>
      </w:r>
      <w:r>
        <w:rPr>
          <w:rFonts w:ascii="Arial" w:hAnsi="Arial" w:cs="Arial"/>
          <w:kern w:val="0"/>
          <w:sz w:val="24"/>
          <w:highlight w:val="none"/>
          <w:lang w:val="zh-CN"/>
        </w:rPr>
        <w:t>月</w:t>
      </w:r>
      <w:r>
        <w:rPr>
          <w:rFonts w:ascii="Arial" w:hAnsi="Arial" w:cs="Arial"/>
          <w:kern w:val="0"/>
          <w:sz w:val="24"/>
          <w:highlight w:val="none"/>
        </w:rPr>
        <w:t xml:space="preserve">   </w:t>
      </w:r>
      <w:r>
        <w:rPr>
          <w:rFonts w:ascii="Arial" w:hAnsi="Arial" w:cs="Arial"/>
          <w:kern w:val="0"/>
          <w:sz w:val="24"/>
          <w:highlight w:val="none"/>
          <w:lang w:val="zh-CN"/>
        </w:rPr>
        <w:t>日</w:t>
      </w:r>
    </w:p>
    <w:p w14:paraId="6E742114">
      <w:pPr>
        <w:autoSpaceDE w:val="0"/>
        <w:autoSpaceDN w:val="0"/>
        <w:spacing w:line="360" w:lineRule="auto"/>
        <w:ind w:firstLine="6120" w:firstLineChars="2550"/>
        <w:rPr>
          <w:rFonts w:ascii="Arial" w:hAnsi="Arial" w:cs="Arial"/>
          <w:kern w:val="0"/>
          <w:sz w:val="24"/>
          <w:highlight w:val="none"/>
          <w:lang w:val="zh-CN"/>
        </w:rPr>
      </w:pPr>
    </w:p>
    <w:p w14:paraId="23B36AC0">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t>七、货物需求偏离表</w:t>
      </w:r>
    </w:p>
    <w:p w14:paraId="4D36DAED">
      <w:pPr>
        <w:spacing w:line="500" w:lineRule="exact"/>
        <w:jc w:val="center"/>
        <w:rPr>
          <w:rFonts w:ascii="Arial" w:hAnsi="Arial" w:cs="Arial"/>
          <w:sz w:val="32"/>
          <w:szCs w:val="32"/>
          <w:highlight w:val="none"/>
        </w:rPr>
      </w:pPr>
    </w:p>
    <w:p w14:paraId="7ABDC3A9">
      <w:pPr>
        <w:spacing w:line="500" w:lineRule="exact"/>
        <w:jc w:val="center"/>
        <w:rPr>
          <w:rFonts w:ascii="Arial" w:hAnsi="Arial" w:cs="Arial"/>
          <w:bCs/>
          <w:sz w:val="44"/>
          <w:szCs w:val="44"/>
          <w:highlight w:val="none"/>
        </w:rPr>
      </w:pPr>
      <w:r>
        <w:rPr>
          <w:rFonts w:ascii="Arial" w:hAnsi="Arial" w:cs="Arial"/>
          <w:bCs/>
          <w:sz w:val="44"/>
          <w:szCs w:val="44"/>
          <w:highlight w:val="none"/>
        </w:rPr>
        <w:t>货物需求偏离表</w:t>
      </w:r>
    </w:p>
    <w:p w14:paraId="5853D4EB">
      <w:pPr>
        <w:spacing w:line="500" w:lineRule="exact"/>
        <w:jc w:val="center"/>
        <w:rPr>
          <w:rFonts w:ascii="Arial" w:hAnsi="Arial" w:cs="Arial"/>
          <w:b/>
          <w:sz w:val="32"/>
          <w:szCs w:val="32"/>
          <w:highlight w:val="none"/>
        </w:rPr>
      </w:pPr>
      <w:r>
        <w:rPr>
          <w:rFonts w:hint="eastAsia" w:ascii="Arial" w:hAnsi="Arial" w:cs="Arial"/>
          <w:bCs/>
          <w:sz w:val="44"/>
          <w:szCs w:val="44"/>
          <w:highlight w:val="none"/>
          <w:lang w:eastAsia="zh-CN"/>
        </w:rPr>
        <w:t>（</w:t>
      </w:r>
      <w:r>
        <w:rPr>
          <w:rFonts w:ascii="Arial" w:hAnsi="Arial" w:cs="Arial"/>
          <w:bCs/>
          <w:sz w:val="44"/>
          <w:szCs w:val="44"/>
          <w:highlight w:val="none"/>
        </w:rPr>
        <w:t>注：按采购需求具体条款修改</w:t>
      </w:r>
      <w:r>
        <w:rPr>
          <w:rFonts w:hint="eastAsia" w:ascii="Arial" w:hAnsi="Arial" w:cs="Arial"/>
          <w:bCs/>
          <w:sz w:val="44"/>
          <w:szCs w:val="44"/>
          <w:highlight w:val="none"/>
          <w:lang w:eastAsia="zh-CN"/>
        </w:rPr>
        <w:t>）</w:t>
      </w:r>
    </w:p>
    <w:p w14:paraId="487DE11F">
      <w:pPr>
        <w:spacing w:line="360" w:lineRule="auto"/>
        <w:contextualSpacing/>
        <w:jc w:val="left"/>
        <w:rPr>
          <w:rFonts w:ascii="Arial" w:hAnsi="Arial" w:cs="Arial"/>
          <w:sz w:val="24"/>
          <w:highlight w:val="none"/>
        </w:rPr>
      </w:pPr>
    </w:p>
    <w:p w14:paraId="073C1959">
      <w:pPr>
        <w:pStyle w:val="16"/>
        <w:spacing w:line="360" w:lineRule="auto"/>
        <w:contextualSpacing/>
        <w:rPr>
          <w:rFonts w:ascii="Arial" w:hAnsi="Arial" w:cs="Arial"/>
          <w:sz w:val="24"/>
          <w:szCs w:val="24"/>
          <w:highlight w:val="none"/>
        </w:rPr>
      </w:pPr>
      <w:r>
        <w:rPr>
          <w:rFonts w:ascii="Arial" w:hAnsi="Arial" w:cs="Arial"/>
          <w:sz w:val="24"/>
          <w:szCs w:val="24"/>
          <w:highlight w:val="none"/>
        </w:rPr>
        <w:t>所竞分标：</w:t>
      </w:r>
      <w:r>
        <w:rPr>
          <w:rFonts w:ascii="Arial" w:hAnsi="Arial" w:cs="Arial"/>
          <w:sz w:val="24"/>
          <w:szCs w:val="24"/>
          <w:highlight w:val="none"/>
          <w:u w:val="single"/>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09AE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42D9DBCA">
            <w:pPr>
              <w:rPr>
                <w:rFonts w:ascii="Arial" w:hAnsi="Arial" w:cs="Arial"/>
                <w:szCs w:val="21"/>
                <w:highlight w:val="none"/>
              </w:rPr>
            </w:pPr>
            <w:r>
              <w:rPr>
                <w:rFonts w:ascii="Arial" w:hAnsi="Arial" w:cs="Arial"/>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2ADD5D41">
            <w:pPr>
              <w:jc w:val="center"/>
              <w:rPr>
                <w:rFonts w:ascii="Arial" w:hAnsi="Arial" w:cs="Arial"/>
                <w:szCs w:val="21"/>
                <w:highlight w:val="none"/>
              </w:rPr>
            </w:pPr>
            <w:r>
              <w:rPr>
                <w:rFonts w:ascii="Arial" w:hAnsi="Arial" w:cs="Arial"/>
                <w:szCs w:val="21"/>
                <w:highlight w:val="none"/>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vAlign w:val="center"/>
          </w:tcPr>
          <w:p w14:paraId="05E4FED3">
            <w:pPr>
              <w:jc w:val="center"/>
              <w:rPr>
                <w:rFonts w:ascii="Arial" w:hAnsi="Arial" w:cs="Arial"/>
                <w:szCs w:val="21"/>
                <w:highlight w:val="none"/>
              </w:rPr>
            </w:pPr>
            <w:r>
              <w:rPr>
                <w:rFonts w:ascii="Arial" w:hAnsi="Arial" w:cs="Arial"/>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258C0EC5">
            <w:pPr>
              <w:rPr>
                <w:rFonts w:ascii="Arial" w:hAnsi="Arial" w:cs="Arial"/>
                <w:szCs w:val="21"/>
                <w:highlight w:val="none"/>
              </w:rPr>
            </w:pPr>
            <w:r>
              <w:rPr>
                <w:rFonts w:ascii="Arial" w:hAnsi="Arial" w:cs="Arial"/>
                <w:szCs w:val="21"/>
                <w:highlight w:val="none"/>
              </w:rPr>
              <w:t>偏离说明</w:t>
            </w:r>
          </w:p>
        </w:tc>
      </w:tr>
      <w:tr w14:paraId="0302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7902BB47">
            <w:pPr>
              <w:widowControl/>
              <w:jc w:val="left"/>
              <w:rPr>
                <w:rFonts w:ascii="Arial" w:hAnsi="Arial" w:cs="Arial"/>
                <w:szCs w:val="21"/>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4288E2AE">
            <w:pPr>
              <w:rPr>
                <w:rFonts w:ascii="Arial" w:hAnsi="Arial" w:cs="Arial"/>
                <w:szCs w:val="21"/>
                <w:highlight w:val="none"/>
              </w:rPr>
            </w:pPr>
            <w:r>
              <w:rPr>
                <w:rFonts w:ascii="Arial" w:hAnsi="Arial" w:cs="Arial"/>
                <w:szCs w:val="21"/>
                <w:highlight w:val="none"/>
              </w:rPr>
              <w:t>货物名称</w:t>
            </w:r>
          </w:p>
        </w:tc>
        <w:tc>
          <w:tcPr>
            <w:tcW w:w="736" w:type="dxa"/>
            <w:tcBorders>
              <w:top w:val="single" w:color="auto" w:sz="4" w:space="0"/>
              <w:left w:val="single" w:color="auto" w:sz="4" w:space="0"/>
              <w:bottom w:val="single" w:color="auto" w:sz="4" w:space="0"/>
              <w:right w:val="single" w:color="auto" w:sz="4" w:space="0"/>
            </w:tcBorders>
            <w:vAlign w:val="center"/>
          </w:tcPr>
          <w:p w14:paraId="77B58A28">
            <w:pPr>
              <w:rPr>
                <w:rFonts w:ascii="Arial" w:hAnsi="Arial" w:cs="Arial"/>
                <w:szCs w:val="21"/>
                <w:highlight w:val="none"/>
              </w:rPr>
            </w:pPr>
            <w:r>
              <w:rPr>
                <w:rFonts w:ascii="Arial" w:hAnsi="Arial" w:cs="Arial"/>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723045F8">
            <w:pPr>
              <w:rPr>
                <w:rFonts w:ascii="Arial" w:hAnsi="Arial" w:cs="Arial"/>
                <w:szCs w:val="21"/>
                <w:highlight w:val="none"/>
              </w:rPr>
            </w:pPr>
            <w:r>
              <w:rPr>
                <w:rFonts w:ascii="Arial" w:hAnsi="Arial" w:cs="Arial"/>
                <w:szCs w:val="21"/>
                <w:highlight w:val="none"/>
              </w:rPr>
              <w:t>货物参数要求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56436218">
            <w:pPr>
              <w:rPr>
                <w:rFonts w:ascii="Arial" w:hAnsi="Arial" w:cs="Arial"/>
                <w:szCs w:val="21"/>
                <w:highlight w:val="none"/>
              </w:rPr>
            </w:pPr>
            <w:r>
              <w:rPr>
                <w:rFonts w:ascii="Arial" w:hAnsi="Arial" w:cs="Arial"/>
                <w:szCs w:val="21"/>
                <w:highlight w:val="none"/>
              </w:rPr>
              <w:t>货物名称</w:t>
            </w:r>
          </w:p>
        </w:tc>
        <w:tc>
          <w:tcPr>
            <w:tcW w:w="658" w:type="dxa"/>
            <w:tcBorders>
              <w:top w:val="single" w:color="auto" w:sz="4" w:space="0"/>
              <w:left w:val="single" w:color="auto" w:sz="4" w:space="0"/>
              <w:bottom w:val="single" w:color="auto" w:sz="4" w:space="0"/>
              <w:right w:val="single" w:color="auto" w:sz="4" w:space="0"/>
            </w:tcBorders>
            <w:vAlign w:val="center"/>
          </w:tcPr>
          <w:p w14:paraId="3FA3DF71">
            <w:pPr>
              <w:rPr>
                <w:rFonts w:ascii="Arial" w:hAnsi="Arial" w:cs="Arial"/>
                <w:szCs w:val="21"/>
                <w:highlight w:val="none"/>
              </w:rPr>
            </w:pPr>
            <w:r>
              <w:rPr>
                <w:rFonts w:ascii="Arial" w:hAnsi="Arial" w:cs="Arial"/>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vAlign w:val="center"/>
          </w:tcPr>
          <w:p w14:paraId="531CD8E5">
            <w:pPr>
              <w:rPr>
                <w:rFonts w:ascii="Arial" w:hAnsi="Arial" w:cs="Arial"/>
                <w:szCs w:val="21"/>
                <w:highlight w:val="none"/>
              </w:rPr>
            </w:pPr>
            <w:r>
              <w:rPr>
                <w:rFonts w:ascii="Arial" w:hAnsi="Arial" w:cs="Arial"/>
                <w:szCs w:val="21"/>
                <w:highlight w:val="none"/>
              </w:rPr>
              <w:t>货物参数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4E9F16C9">
            <w:pPr>
              <w:widowControl/>
              <w:jc w:val="left"/>
              <w:rPr>
                <w:rFonts w:ascii="Arial" w:hAnsi="Arial" w:cs="Arial"/>
                <w:szCs w:val="21"/>
                <w:highlight w:val="none"/>
              </w:rPr>
            </w:pPr>
          </w:p>
        </w:tc>
      </w:tr>
      <w:tr w14:paraId="37B1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677A0ECD">
            <w:pPr>
              <w:rPr>
                <w:rFonts w:ascii="Arial" w:hAnsi="Arial" w:cs="Arial"/>
                <w:szCs w:val="21"/>
                <w:highlight w:val="none"/>
              </w:rPr>
            </w:pPr>
            <w:r>
              <w:rPr>
                <w:rFonts w:ascii="Arial" w:hAnsi="Arial" w:cs="Arial"/>
                <w:szCs w:val="21"/>
                <w:highlight w:val="none"/>
              </w:rPr>
              <w:t>1</w:t>
            </w:r>
          </w:p>
        </w:tc>
        <w:tc>
          <w:tcPr>
            <w:tcW w:w="1142" w:type="dxa"/>
            <w:tcBorders>
              <w:top w:val="single" w:color="auto" w:sz="4" w:space="0"/>
              <w:left w:val="single" w:color="auto" w:sz="4" w:space="0"/>
              <w:bottom w:val="single" w:color="auto" w:sz="4" w:space="0"/>
              <w:right w:val="single" w:color="auto" w:sz="4" w:space="0"/>
            </w:tcBorders>
            <w:vAlign w:val="center"/>
          </w:tcPr>
          <w:p w14:paraId="2CE8D5F0">
            <w:pPr>
              <w:rPr>
                <w:rFonts w:ascii="Arial" w:hAnsi="Arial" w:cs="Arial"/>
                <w:szCs w:val="21"/>
                <w:highlight w:val="none"/>
              </w:rPr>
            </w:pPr>
            <w:r>
              <w:rPr>
                <w:rFonts w:ascii="Arial" w:hAnsi="Arial" w:cs="Arial"/>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33B1EE48">
            <w:pPr>
              <w:rPr>
                <w:rFonts w:ascii="Arial" w:hAnsi="Arial" w:cs="Arial"/>
                <w:szCs w:val="21"/>
                <w:highlight w:val="none"/>
              </w:rPr>
            </w:pPr>
            <w:r>
              <w:rPr>
                <w:rFonts w:ascii="Arial" w:hAnsi="Arial" w:cs="Arial"/>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7E9A8E31">
            <w:pPr>
              <w:rPr>
                <w:rFonts w:ascii="Arial" w:hAnsi="Arial" w:cs="Arial"/>
                <w:szCs w:val="21"/>
                <w:highlight w:val="none"/>
              </w:rPr>
            </w:pPr>
            <w:r>
              <w:rPr>
                <w:rFonts w:ascii="Arial" w:hAnsi="Arial" w:cs="Arial"/>
                <w:szCs w:val="21"/>
                <w:highlight w:val="none"/>
              </w:rPr>
              <w:t>1  ……</w:t>
            </w:r>
          </w:p>
          <w:p w14:paraId="4F83B36A">
            <w:pPr>
              <w:rPr>
                <w:rFonts w:ascii="Arial" w:hAnsi="Arial" w:cs="Arial"/>
                <w:szCs w:val="21"/>
                <w:highlight w:val="none"/>
              </w:rPr>
            </w:pPr>
            <w:r>
              <w:rPr>
                <w:rFonts w:ascii="Arial" w:hAnsi="Arial" w:cs="Arial"/>
                <w:szCs w:val="21"/>
                <w:highlight w:val="none"/>
              </w:rPr>
              <w:t>2  ……</w:t>
            </w:r>
          </w:p>
          <w:p w14:paraId="49E81D00">
            <w:pPr>
              <w:rPr>
                <w:rFonts w:ascii="Arial" w:hAnsi="Arial" w:cs="Arial"/>
                <w:szCs w:val="21"/>
                <w:highlight w:val="none"/>
              </w:rPr>
            </w:pPr>
            <w:r>
              <w:rPr>
                <w:rFonts w:ascii="Arial" w:hAnsi="Arial" w:cs="Arial"/>
                <w:szCs w:val="21"/>
                <w:highlight w:val="none"/>
              </w:rPr>
              <w:t>3  ……</w:t>
            </w:r>
          </w:p>
          <w:p w14:paraId="4CB27C2A">
            <w:pPr>
              <w:rPr>
                <w:rFonts w:ascii="Arial" w:hAnsi="Arial" w:cs="Arial"/>
                <w:szCs w:val="21"/>
                <w:highlight w:val="none"/>
              </w:rPr>
            </w:pPr>
            <w:r>
              <w:rPr>
                <w:rFonts w:ascii="Arial" w:hAnsi="Arial" w:cs="Arial"/>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6C45EDEC">
            <w:pPr>
              <w:rPr>
                <w:rFonts w:ascii="Arial" w:hAnsi="Arial" w:cs="Arial"/>
                <w:szCs w:val="21"/>
                <w:highlight w:val="none"/>
              </w:rPr>
            </w:pPr>
            <w:r>
              <w:rPr>
                <w:rFonts w:ascii="Arial" w:hAnsi="Arial" w:cs="Arial"/>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7B664DCD">
            <w:pPr>
              <w:rPr>
                <w:rFonts w:ascii="Arial" w:hAnsi="Arial" w:cs="Arial"/>
                <w:szCs w:val="21"/>
                <w:highlight w:val="none"/>
              </w:rPr>
            </w:pPr>
            <w:r>
              <w:rPr>
                <w:rFonts w:ascii="Arial" w:hAnsi="Arial" w:cs="Arial"/>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1532FCD3">
            <w:pPr>
              <w:rPr>
                <w:rFonts w:ascii="Arial" w:hAnsi="Arial" w:cs="Arial"/>
                <w:szCs w:val="21"/>
                <w:highlight w:val="none"/>
              </w:rPr>
            </w:pPr>
            <w:r>
              <w:rPr>
                <w:rFonts w:ascii="Arial" w:hAnsi="Arial" w:cs="Arial"/>
                <w:szCs w:val="21"/>
                <w:highlight w:val="none"/>
              </w:rPr>
              <w:t>1  ……</w:t>
            </w:r>
          </w:p>
          <w:p w14:paraId="79E0C192">
            <w:pPr>
              <w:rPr>
                <w:rFonts w:ascii="Arial" w:hAnsi="Arial" w:cs="Arial"/>
                <w:szCs w:val="21"/>
                <w:highlight w:val="none"/>
              </w:rPr>
            </w:pPr>
            <w:r>
              <w:rPr>
                <w:rFonts w:ascii="Arial" w:hAnsi="Arial" w:cs="Arial"/>
                <w:szCs w:val="21"/>
                <w:highlight w:val="none"/>
              </w:rPr>
              <w:t>2  ……</w:t>
            </w:r>
          </w:p>
          <w:p w14:paraId="2A175D3A">
            <w:pPr>
              <w:rPr>
                <w:rFonts w:ascii="Arial" w:hAnsi="Arial" w:cs="Arial"/>
                <w:szCs w:val="21"/>
                <w:highlight w:val="none"/>
              </w:rPr>
            </w:pPr>
            <w:r>
              <w:rPr>
                <w:rFonts w:ascii="Arial" w:hAnsi="Arial" w:cs="Arial"/>
                <w:szCs w:val="21"/>
                <w:highlight w:val="none"/>
              </w:rPr>
              <w:t>3  ……</w:t>
            </w:r>
          </w:p>
          <w:p w14:paraId="608EFD80">
            <w:pPr>
              <w:rPr>
                <w:rFonts w:ascii="Arial" w:hAnsi="Arial" w:cs="Arial"/>
                <w:szCs w:val="21"/>
                <w:highlight w:val="none"/>
              </w:rPr>
            </w:pPr>
            <w:r>
              <w:rPr>
                <w:rFonts w:ascii="Arial" w:hAnsi="Arial" w:cs="Arial"/>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134E934C">
            <w:pPr>
              <w:rPr>
                <w:rFonts w:ascii="Arial" w:hAnsi="Arial" w:cs="Arial"/>
                <w:szCs w:val="21"/>
                <w:highlight w:val="none"/>
              </w:rPr>
            </w:pPr>
          </w:p>
        </w:tc>
      </w:tr>
      <w:tr w14:paraId="3620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164D90AD">
            <w:pPr>
              <w:rPr>
                <w:rFonts w:ascii="Arial" w:hAnsi="Arial" w:cs="Arial"/>
                <w:szCs w:val="21"/>
                <w:highlight w:val="none"/>
              </w:rPr>
            </w:pPr>
            <w:r>
              <w:rPr>
                <w:rFonts w:ascii="Arial" w:hAnsi="Arial" w:cs="Arial"/>
                <w:szCs w:val="21"/>
                <w:highlight w:val="none"/>
              </w:rPr>
              <w:t>2</w:t>
            </w:r>
          </w:p>
        </w:tc>
        <w:tc>
          <w:tcPr>
            <w:tcW w:w="1142" w:type="dxa"/>
            <w:tcBorders>
              <w:top w:val="single" w:color="auto" w:sz="4" w:space="0"/>
              <w:left w:val="single" w:color="auto" w:sz="4" w:space="0"/>
              <w:bottom w:val="single" w:color="auto" w:sz="4" w:space="0"/>
              <w:right w:val="single" w:color="auto" w:sz="4" w:space="0"/>
            </w:tcBorders>
            <w:vAlign w:val="center"/>
          </w:tcPr>
          <w:p w14:paraId="4EEF69FD">
            <w:pPr>
              <w:rPr>
                <w:rFonts w:ascii="Arial" w:hAnsi="Arial" w:cs="Arial"/>
                <w:szCs w:val="21"/>
                <w:highlight w:val="none"/>
              </w:rPr>
            </w:pPr>
            <w:r>
              <w:rPr>
                <w:rFonts w:ascii="Arial" w:hAnsi="Arial" w:cs="Arial"/>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29A37DCD">
            <w:pPr>
              <w:rPr>
                <w:rFonts w:ascii="Arial" w:hAnsi="Arial" w:cs="Arial"/>
                <w:szCs w:val="21"/>
                <w:highlight w:val="none"/>
              </w:rPr>
            </w:pPr>
            <w:r>
              <w:rPr>
                <w:rFonts w:ascii="Arial" w:hAnsi="Arial" w:cs="Arial"/>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0F26B3F8">
            <w:pPr>
              <w:rPr>
                <w:rFonts w:ascii="Arial" w:hAnsi="Arial" w:cs="Arial"/>
                <w:szCs w:val="21"/>
                <w:highlight w:val="none"/>
              </w:rPr>
            </w:pPr>
            <w:r>
              <w:rPr>
                <w:rFonts w:ascii="Arial" w:hAnsi="Arial" w:cs="Arial"/>
                <w:szCs w:val="21"/>
                <w:highlight w:val="none"/>
              </w:rPr>
              <w:t>1  ……</w:t>
            </w:r>
          </w:p>
          <w:p w14:paraId="2893D759">
            <w:pPr>
              <w:rPr>
                <w:rFonts w:ascii="Arial" w:hAnsi="Arial" w:cs="Arial"/>
                <w:szCs w:val="21"/>
                <w:highlight w:val="none"/>
              </w:rPr>
            </w:pPr>
            <w:r>
              <w:rPr>
                <w:rFonts w:ascii="Arial" w:hAnsi="Arial" w:cs="Arial"/>
                <w:szCs w:val="21"/>
                <w:highlight w:val="none"/>
              </w:rPr>
              <w:t>2  ……</w:t>
            </w:r>
          </w:p>
          <w:p w14:paraId="0B26B7D6">
            <w:pPr>
              <w:rPr>
                <w:rFonts w:ascii="Arial" w:hAnsi="Arial" w:cs="Arial"/>
                <w:szCs w:val="21"/>
                <w:highlight w:val="none"/>
              </w:rPr>
            </w:pPr>
            <w:r>
              <w:rPr>
                <w:rFonts w:ascii="Arial" w:hAnsi="Arial" w:cs="Arial"/>
                <w:szCs w:val="21"/>
                <w:highlight w:val="none"/>
              </w:rPr>
              <w:t>3  ……</w:t>
            </w:r>
          </w:p>
          <w:p w14:paraId="6D1339E4">
            <w:pPr>
              <w:rPr>
                <w:rFonts w:ascii="Arial" w:hAnsi="Arial" w:cs="Arial"/>
                <w:szCs w:val="21"/>
                <w:highlight w:val="none"/>
              </w:rPr>
            </w:pPr>
            <w:r>
              <w:rPr>
                <w:rFonts w:ascii="Arial" w:hAnsi="Arial" w:cs="Arial"/>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60C3654D">
            <w:pPr>
              <w:rPr>
                <w:rFonts w:ascii="Arial" w:hAnsi="Arial" w:cs="Arial"/>
                <w:szCs w:val="21"/>
                <w:highlight w:val="none"/>
              </w:rPr>
            </w:pPr>
            <w:r>
              <w:rPr>
                <w:rFonts w:ascii="Arial" w:hAnsi="Arial" w:cs="Arial"/>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3825C7F8">
            <w:pPr>
              <w:rPr>
                <w:rFonts w:ascii="Arial" w:hAnsi="Arial" w:cs="Arial"/>
                <w:szCs w:val="21"/>
                <w:highlight w:val="none"/>
              </w:rPr>
            </w:pPr>
            <w:r>
              <w:rPr>
                <w:rFonts w:ascii="Arial" w:hAnsi="Arial" w:cs="Arial"/>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747AAF6B">
            <w:pPr>
              <w:rPr>
                <w:rFonts w:ascii="Arial" w:hAnsi="Arial" w:cs="Arial"/>
                <w:szCs w:val="21"/>
                <w:highlight w:val="none"/>
              </w:rPr>
            </w:pPr>
            <w:r>
              <w:rPr>
                <w:rFonts w:ascii="Arial" w:hAnsi="Arial" w:cs="Arial"/>
                <w:szCs w:val="21"/>
                <w:highlight w:val="none"/>
              </w:rPr>
              <w:t>1  ……</w:t>
            </w:r>
          </w:p>
          <w:p w14:paraId="287D2F28">
            <w:pPr>
              <w:rPr>
                <w:rFonts w:ascii="Arial" w:hAnsi="Arial" w:cs="Arial"/>
                <w:szCs w:val="21"/>
                <w:highlight w:val="none"/>
              </w:rPr>
            </w:pPr>
            <w:r>
              <w:rPr>
                <w:rFonts w:ascii="Arial" w:hAnsi="Arial" w:cs="Arial"/>
                <w:szCs w:val="21"/>
                <w:highlight w:val="none"/>
              </w:rPr>
              <w:t>2  ……</w:t>
            </w:r>
          </w:p>
          <w:p w14:paraId="5CE65B31">
            <w:pPr>
              <w:rPr>
                <w:rFonts w:ascii="Arial" w:hAnsi="Arial" w:cs="Arial"/>
                <w:szCs w:val="21"/>
                <w:highlight w:val="none"/>
              </w:rPr>
            </w:pPr>
            <w:r>
              <w:rPr>
                <w:rFonts w:ascii="Arial" w:hAnsi="Arial" w:cs="Arial"/>
                <w:szCs w:val="21"/>
                <w:highlight w:val="none"/>
              </w:rPr>
              <w:t>3  ……</w:t>
            </w:r>
          </w:p>
          <w:p w14:paraId="5ED4085E">
            <w:pPr>
              <w:rPr>
                <w:rFonts w:ascii="Arial" w:hAnsi="Arial" w:cs="Arial"/>
                <w:szCs w:val="21"/>
                <w:highlight w:val="none"/>
              </w:rPr>
            </w:pPr>
            <w:r>
              <w:rPr>
                <w:rFonts w:ascii="Arial" w:hAnsi="Arial" w:cs="Arial"/>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79370C8D">
            <w:pPr>
              <w:rPr>
                <w:rFonts w:ascii="Arial" w:hAnsi="Arial" w:cs="Arial"/>
                <w:szCs w:val="21"/>
                <w:highlight w:val="none"/>
              </w:rPr>
            </w:pPr>
          </w:p>
        </w:tc>
      </w:tr>
      <w:tr w14:paraId="62A5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220F6A12">
            <w:pPr>
              <w:rPr>
                <w:rFonts w:ascii="Arial" w:hAnsi="Arial" w:cs="Arial"/>
                <w:szCs w:val="21"/>
                <w:highlight w:val="none"/>
              </w:rPr>
            </w:pPr>
            <w:r>
              <w:rPr>
                <w:rFonts w:ascii="Arial" w:hAnsi="Arial" w:cs="Arial"/>
                <w:szCs w:val="21"/>
                <w:highlight w:val="none"/>
              </w:rPr>
              <w:t>...</w:t>
            </w:r>
          </w:p>
        </w:tc>
        <w:tc>
          <w:tcPr>
            <w:tcW w:w="1142" w:type="dxa"/>
            <w:tcBorders>
              <w:top w:val="single" w:color="auto" w:sz="4" w:space="0"/>
              <w:left w:val="single" w:color="auto" w:sz="4" w:space="0"/>
              <w:bottom w:val="single" w:color="auto" w:sz="4" w:space="0"/>
              <w:right w:val="single" w:color="auto" w:sz="4" w:space="0"/>
            </w:tcBorders>
            <w:vAlign w:val="center"/>
          </w:tcPr>
          <w:p w14:paraId="374D26AB">
            <w:pPr>
              <w:rPr>
                <w:rFonts w:ascii="Arial" w:hAnsi="Arial" w:cs="Arial"/>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773B6CD7">
            <w:pPr>
              <w:rPr>
                <w:rFonts w:ascii="Arial" w:hAnsi="Arial" w:cs="Arial"/>
                <w:szCs w:val="21"/>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1D09B5A3">
            <w:pPr>
              <w:rPr>
                <w:rFonts w:ascii="Arial" w:hAnsi="Arial" w:cs="Arial"/>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5BAE88A0">
            <w:pPr>
              <w:rPr>
                <w:rFonts w:ascii="Arial" w:hAnsi="Arial" w:cs="Arial"/>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6F35CAEF">
            <w:pPr>
              <w:rPr>
                <w:rFonts w:ascii="Arial" w:hAnsi="Arial" w:cs="Arial"/>
                <w:szCs w:val="21"/>
                <w:highlight w:val="none"/>
              </w:rPr>
            </w:pPr>
          </w:p>
        </w:tc>
        <w:tc>
          <w:tcPr>
            <w:tcW w:w="1146" w:type="dxa"/>
            <w:tcBorders>
              <w:top w:val="single" w:color="auto" w:sz="4" w:space="0"/>
              <w:left w:val="single" w:color="auto" w:sz="4" w:space="0"/>
              <w:bottom w:val="single" w:color="auto" w:sz="4" w:space="0"/>
              <w:right w:val="single" w:color="auto" w:sz="4" w:space="0"/>
            </w:tcBorders>
            <w:vAlign w:val="center"/>
          </w:tcPr>
          <w:p w14:paraId="63BCDC4B">
            <w:pPr>
              <w:rPr>
                <w:rFonts w:ascii="Arial" w:hAnsi="Arial" w:cs="Arial"/>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3721BFFC">
            <w:pPr>
              <w:rPr>
                <w:rFonts w:ascii="Arial" w:hAnsi="Arial" w:cs="Arial"/>
                <w:szCs w:val="21"/>
                <w:highlight w:val="none"/>
              </w:rPr>
            </w:pPr>
          </w:p>
        </w:tc>
      </w:tr>
    </w:tbl>
    <w:p w14:paraId="64DD4A55">
      <w:pPr>
        <w:pStyle w:val="11"/>
        <w:spacing w:after="0" w:line="360" w:lineRule="auto"/>
        <w:contextualSpacing/>
        <w:rPr>
          <w:rFonts w:ascii="Arial" w:hAnsi="Arial" w:cs="Arial"/>
          <w:kern w:val="0"/>
          <w:sz w:val="21"/>
          <w:szCs w:val="21"/>
          <w:highlight w:val="none"/>
        </w:rPr>
      </w:pPr>
      <w:r>
        <w:rPr>
          <w:rFonts w:ascii="Arial" w:hAnsi="Arial" w:cs="Arial"/>
          <w:kern w:val="0"/>
          <w:sz w:val="21"/>
          <w:szCs w:val="21"/>
          <w:highlight w:val="none"/>
        </w:rPr>
        <w:t>注：</w:t>
      </w:r>
    </w:p>
    <w:p w14:paraId="4BB440DA">
      <w:pPr>
        <w:pStyle w:val="11"/>
        <w:spacing w:after="0" w:line="360" w:lineRule="auto"/>
        <w:contextualSpacing/>
        <w:rPr>
          <w:rFonts w:ascii="Arial" w:hAnsi="Arial" w:cs="Arial"/>
          <w:kern w:val="0"/>
          <w:sz w:val="21"/>
          <w:szCs w:val="21"/>
          <w:highlight w:val="none"/>
        </w:rPr>
      </w:pPr>
      <w:r>
        <w:rPr>
          <w:rFonts w:ascii="Arial" w:hAnsi="Arial" w:cs="Arial"/>
          <w:kern w:val="0"/>
          <w:sz w:val="21"/>
          <w:szCs w:val="21"/>
          <w:highlight w:val="none"/>
        </w:rPr>
        <w:t>1.说明：应对照谈判文件“第二章”中“货物需求一览表”的采购清单及技术参数条款逐条作出明确响应，并作出偏离说明。</w:t>
      </w:r>
    </w:p>
    <w:p w14:paraId="01678423">
      <w:pPr>
        <w:pStyle w:val="13"/>
        <w:spacing w:line="400" w:lineRule="exact"/>
        <w:ind w:firstLine="0" w:firstLineChars="0"/>
        <w:contextualSpacing/>
        <w:rPr>
          <w:rFonts w:ascii="Arial" w:hAnsi="Arial" w:eastAsia="宋体" w:cs="Arial"/>
          <w:sz w:val="21"/>
          <w:szCs w:val="21"/>
          <w:highlight w:val="none"/>
        </w:rPr>
      </w:pPr>
      <w:r>
        <w:rPr>
          <w:rFonts w:ascii="Arial" w:hAnsi="Arial" w:eastAsia="宋体" w:cs="Arial"/>
          <w:sz w:val="21"/>
          <w:szCs w:val="21"/>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5176E4F7">
      <w:pPr>
        <w:spacing w:line="400" w:lineRule="exact"/>
        <w:rPr>
          <w:rFonts w:ascii="Arial" w:hAnsi="Arial" w:cs="Arial"/>
          <w:kern w:val="0"/>
          <w:szCs w:val="21"/>
          <w:highlight w:val="none"/>
        </w:rPr>
      </w:pPr>
      <w:r>
        <w:rPr>
          <w:rFonts w:ascii="Arial" w:hAnsi="Arial" w:cs="Arial"/>
          <w:kern w:val="0"/>
          <w:szCs w:val="21"/>
          <w:highlight w:val="none"/>
        </w:rPr>
        <w:t>3.表格内容</w:t>
      </w:r>
      <w:r>
        <w:rPr>
          <w:rFonts w:hint="eastAsia" w:ascii="Arial" w:hAnsi="Arial" w:cs="Arial"/>
          <w:kern w:val="0"/>
          <w:szCs w:val="21"/>
          <w:highlight w:val="none"/>
          <w:lang w:eastAsia="zh-CN"/>
        </w:rPr>
        <w:t>均须</w:t>
      </w:r>
      <w:r>
        <w:rPr>
          <w:rFonts w:ascii="Arial" w:hAnsi="Arial" w:cs="Arial"/>
          <w:kern w:val="0"/>
          <w:szCs w:val="21"/>
          <w:highlight w:val="none"/>
        </w:rPr>
        <w:t>按要求填写并盖章，不得留空，否则按竞标无效处理。</w:t>
      </w:r>
    </w:p>
    <w:p w14:paraId="1968D8DE">
      <w:pPr>
        <w:pStyle w:val="16"/>
        <w:spacing w:line="400" w:lineRule="exact"/>
        <w:contextualSpacing/>
        <w:rPr>
          <w:rFonts w:ascii="Arial" w:hAnsi="Arial" w:cs="Arial"/>
          <w:sz w:val="21"/>
          <w:highlight w:val="none"/>
        </w:rPr>
      </w:pPr>
      <w:r>
        <w:rPr>
          <w:rFonts w:ascii="Arial" w:hAnsi="Arial" w:cs="Arial"/>
          <w:sz w:val="21"/>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w:t>
      </w:r>
      <w:r>
        <w:rPr>
          <w:rFonts w:ascii="Cambria Math" w:hAnsi="Cambria Math" w:cs="Cambria Math"/>
          <w:sz w:val="21"/>
          <w:highlight w:val="none"/>
        </w:rPr>
        <w:t>◆</w:t>
      </w:r>
      <w:r>
        <w:rPr>
          <w:rFonts w:ascii="Arial" w:hAnsi="Arial" w:cs="Arial"/>
          <w:sz w:val="21"/>
          <w:highlight w:val="none"/>
        </w:rPr>
        <w:t>号，对标注</w:t>
      </w:r>
      <w:r>
        <w:rPr>
          <w:rFonts w:ascii="Cambria Math" w:hAnsi="Cambria Math" w:cs="Cambria Math"/>
          <w:sz w:val="21"/>
          <w:highlight w:val="none"/>
        </w:rPr>
        <w:t>◆</w:t>
      </w:r>
      <w:r>
        <w:rPr>
          <w:rFonts w:ascii="Arial" w:hAnsi="Arial" w:cs="Arial"/>
          <w:sz w:val="21"/>
          <w:highlight w:val="none"/>
        </w:rPr>
        <w:t>号的采购需求不适用上述“竞标无效”条款。</w:t>
      </w:r>
    </w:p>
    <w:p w14:paraId="71179C72">
      <w:pPr>
        <w:pStyle w:val="13"/>
        <w:spacing w:line="360" w:lineRule="auto"/>
        <w:ind w:firstLine="0" w:firstLineChars="0"/>
        <w:contextualSpacing/>
        <w:rPr>
          <w:rFonts w:ascii="Arial" w:hAnsi="Arial" w:eastAsia="宋体" w:cs="Arial"/>
          <w:sz w:val="24"/>
          <w:highlight w:val="none"/>
        </w:rPr>
      </w:pPr>
      <w:r>
        <w:rPr>
          <w:rFonts w:ascii="Arial" w:hAnsi="Arial" w:eastAsia="宋体" w:cs="Arial"/>
          <w:sz w:val="21"/>
          <w:szCs w:val="21"/>
          <w:highlight w:val="none"/>
        </w:rPr>
        <w:t>5. 如技术偏离表中的竞标响应与佐证材料不一致的，以佐证材料为准。</w:t>
      </w:r>
    </w:p>
    <w:p w14:paraId="5FCA5709">
      <w:pPr>
        <w:snapToGrid w:val="0"/>
        <w:spacing w:line="360" w:lineRule="auto"/>
        <w:ind w:firstLine="602" w:firstLineChars="200"/>
        <w:rPr>
          <w:rFonts w:ascii="Arial" w:hAnsi="Arial" w:cs="Arial"/>
          <w:b/>
          <w:sz w:val="30"/>
          <w:szCs w:val="30"/>
          <w:highlight w:val="none"/>
        </w:rPr>
      </w:pPr>
    </w:p>
    <w:p w14:paraId="7B6571FD">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4A3E3323">
      <w:pPr>
        <w:autoSpaceDE w:val="0"/>
        <w:autoSpaceDN w:val="0"/>
        <w:spacing w:line="360" w:lineRule="auto"/>
        <w:ind w:firstLine="6480" w:firstLineChars="2700"/>
        <w:rPr>
          <w:rFonts w:ascii="Arial" w:hAnsi="Arial" w:cs="Arial"/>
          <w:b/>
          <w:bCs/>
          <w:sz w:val="24"/>
          <w:highlight w:val="none"/>
        </w:rPr>
      </w:pPr>
      <w:r>
        <w:rPr>
          <w:rFonts w:ascii="Arial" w:hAnsi="Arial" w:cs="Arial"/>
          <w:kern w:val="0"/>
          <w:sz w:val="24"/>
          <w:highlight w:val="none"/>
          <w:lang w:val="zh-CN"/>
        </w:rPr>
        <w:t>日期：  年  月   日</w:t>
      </w:r>
    </w:p>
    <w:p w14:paraId="436B3F58">
      <w:pPr>
        <w:spacing w:line="500" w:lineRule="exact"/>
        <w:jc w:val="center"/>
        <w:rPr>
          <w:rFonts w:ascii="Arial" w:hAnsi="Arial" w:cs="Arial"/>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125B153D">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t>八、配置清单</w:t>
      </w:r>
    </w:p>
    <w:p w14:paraId="74958167">
      <w:pPr>
        <w:spacing w:line="500" w:lineRule="exact"/>
        <w:jc w:val="center"/>
        <w:rPr>
          <w:rFonts w:ascii="Arial" w:hAnsi="Arial" w:cs="Arial"/>
          <w:sz w:val="32"/>
          <w:szCs w:val="32"/>
          <w:highlight w:val="none"/>
        </w:rPr>
      </w:pPr>
    </w:p>
    <w:p w14:paraId="74B43465">
      <w:pPr>
        <w:adjustRightInd w:val="0"/>
        <w:snapToGrid w:val="0"/>
        <w:spacing w:line="520" w:lineRule="exact"/>
        <w:jc w:val="center"/>
        <w:rPr>
          <w:rFonts w:ascii="Arial" w:hAnsi="Arial" w:cs="Arial"/>
          <w:b/>
          <w:sz w:val="32"/>
          <w:szCs w:val="32"/>
          <w:highlight w:val="none"/>
        </w:rPr>
      </w:pPr>
      <w:r>
        <w:rPr>
          <w:rFonts w:ascii="Arial" w:hAnsi="Arial" w:cs="Arial"/>
          <w:bCs/>
          <w:sz w:val="44"/>
          <w:szCs w:val="44"/>
          <w:highlight w:val="none"/>
        </w:rPr>
        <w:t>货物配置清单</w:t>
      </w:r>
    </w:p>
    <w:p w14:paraId="723E6F62">
      <w:pPr>
        <w:spacing w:line="300" w:lineRule="auto"/>
        <w:rPr>
          <w:rFonts w:ascii="Arial" w:hAnsi="Arial" w:cs="Arial"/>
          <w:szCs w:val="21"/>
          <w:highlight w:val="none"/>
        </w:rPr>
      </w:pPr>
    </w:p>
    <w:p w14:paraId="761416C4">
      <w:pPr>
        <w:spacing w:line="360" w:lineRule="auto"/>
        <w:rPr>
          <w:rFonts w:ascii="Arial" w:hAnsi="Arial" w:cs="Arial"/>
          <w:sz w:val="24"/>
          <w:highlight w:val="none"/>
          <w:u w:val="single"/>
        </w:rPr>
      </w:pPr>
      <w:r>
        <w:rPr>
          <w:rFonts w:ascii="Arial" w:hAnsi="Arial" w:cs="Arial"/>
          <w:sz w:val="24"/>
          <w:highlight w:val="none"/>
        </w:rPr>
        <w:t>所竞分标：</w:t>
      </w:r>
      <w:r>
        <w:rPr>
          <w:rFonts w:ascii="Arial" w:hAnsi="Arial" w:cs="Arial"/>
          <w:sz w:val="24"/>
          <w:highlight w:val="none"/>
          <w:u w:val="single"/>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9"/>
        <w:gridCol w:w="1245"/>
        <w:gridCol w:w="803"/>
        <w:gridCol w:w="895"/>
        <w:gridCol w:w="1786"/>
        <w:gridCol w:w="1245"/>
        <w:gridCol w:w="737"/>
        <w:gridCol w:w="1496"/>
      </w:tblGrid>
      <w:tr w14:paraId="26091F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1FC40B4">
            <w:pPr>
              <w:snapToGrid w:val="0"/>
              <w:spacing w:before="50" w:after="50"/>
              <w:jc w:val="center"/>
              <w:rPr>
                <w:rFonts w:ascii="Arial" w:hAnsi="Arial" w:cs="Arial"/>
                <w:sz w:val="24"/>
                <w:highlight w:val="none"/>
              </w:rPr>
            </w:pPr>
            <w:r>
              <w:rPr>
                <w:rFonts w:ascii="Arial" w:hAnsi="Arial" w:cs="Arial"/>
                <w:sz w:val="24"/>
                <w:highlight w:val="none"/>
              </w:rPr>
              <w:t>序号</w:t>
            </w:r>
          </w:p>
        </w:tc>
        <w:tc>
          <w:tcPr>
            <w:tcW w:w="1245" w:type="dxa"/>
            <w:tcBorders>
              <w:top w:val="single" w:color="auto" w:sz="4" w:space="0"/>
              <w:left w:val="single" w:color="auto" w:sz="4" w:space="0"/>
              <w:bottom w:val="single" w:color="auto" w:sz="4" w:space="0"/>
              <w:right w:val="single" w:color="auto" w:sz="4" w:space="0"/>
            </w:tcBorders>
            <w:vAlign w:val="center"/>
          </w:tcPr>
          <w:p w14:paraId="79641444">
            <w:pPr>
              <w:snapToGrid w:val="0"/>
              <w:spacing w:before="50" w:after="50"/>
              <w:jc w:val="center"/>
              <w:rPr>
                <w:rFonts w:ascii="Arial" w:hAnsi="Arial" w:cs="Arial"/>
                <w:sz w:val="24"/>
                <w:highlight w:val="none"/>
              </w:rPr>
            </w:pPr>
            <w:r>
              <w:rPr>
                <w:rFonts w:ascii="Arial" w:hAnsi="Arial" w:cs="Arial"/>
                <w:sz w:val="24"/>
                <w:highlight w:val="none"/>
              </w:rPr>
              <w:t>货物名称</w:t>
            </w:r>
          </w:p>
        </w:tc>
        <w:tc>
          <w:tcPr>
            <w:tcW w:w="803" w:type="dxa"/>
            <w:tcBorders>
              <w:top w:val="single" w:color="auto" w:sz="4" w:space="0"/>
              <w:left w:val="single" w:color="auto" w:sz="4" w:space="0"/>
              <w:bottom w:val="single" w:color="auto" w:sz="4" w:space="0"/>
              <w:right w:val="single" w:color="auto" w:sz="4" w:space="0"/>
            </w:tcBorders>
            <w:vAlign w:val="center"/>
          </w:tcPr>
          <w:p w14:paraId="03544337">
            <w:pPr>
              <w:snapToGrid w:val="0"/>
              <w:spacing w:before="50" w:after="50"/>
              <w:jc w:val="center"/>
              <w:rPr>
                <w:rFonts w:ascii="Arial" w:hAnsi="Arial" w:cs="Arial"/>
                <w:sz w:val="24"/>
                <w:highlight w:val="none"/>
              </w:rPr>
            </w:pPr>
            <w:r>
              <w:rPr>
                <w:rFonts w:ascii="Arial" w:hAnsi="Arial" w:cs="Arial"/>
                <w:sz w:val="24"/>
                <w:highlight w:val="none"/>
              </w:rPr>
              <w:t>数量及单位</w:t>
            </w:r>
          </w:p>
        </w:tc>
        <w:tc>
          <w:tcPr>
            <w:tcW w:w="895" w:type="dxa"/>
            <w:tcBorders>
              <w:top w:val="single" w:color="auto" w:sz="4" w:space="0"/>
              <w:left w:val="single" w:color="auto" w:sz="4" w:space="0"/>
              <w:bottom w:val="single" w:color="auto" w:sz="4" w:space="0"/>
              <w:right w:val="single" w:color="auto" w:sz="4" w:space="0"/>
            </w:tcBorders>
            <w:vAlign w:val="center"/>
          </w:tcPr>
          <w:p w14:paraId="3F20CA6A">
            <w:pPr>
              <w:snapToGrid w:val="0"/>
              <w:spacing w:before="50" w:after="50"/>
              <w:jc w:val="center"/>
              <w:rPr>
                <w:rFonts w:ascii="Arial" w:hAnsi="Arial" w:cs="Arial"/>
                <w:sz w:val="24"/>
                <w:highlight w:val="none"/>
              </w:rPr>
            </w:pPr>
            <w:r>
              <w:rPr>
                <w:rFonts w:ascii="Arial" w:hAnsi="Arial" w:cs="Arial"/>
                <w:sz w:val="24"/>
                <w:highlight w:val="none"/>
              </w:rPr>
              <w:t>品牌</w:t>
            </w:r>
          </w:p>
        </w:tc>
        <w:tc>
          <w:tcPr>
            <w:tcW w:w="1786" w:type="dxa"/>
            <w:tcBorders>
              <w:top w:val="single" w:color="auto" w:sz="4" w:space="0"/>
              <w:left w:val="single" w:color="auto" w:sz="4" w:space="0"/>
              <w:bottom w:val="single" w:color="auto" w:sz="4" w:space="0"/>
              <w:right w:val="single" w:color="auto" w:sz="4" w:space="0"/>
            </w:tcBorders>
          </w:tcPr>
          <w:p w14:paraId="4AA6A3DC">
            <w:pPr>
              <w:snapToGrid w:val="0"/>
              <w:spacing w:before="50" w:after="50"/>
              <w:jc w:val="center"/>
              <w:rPr>
                <w:rFonts w:ascii="Arial" w:hAnsi="Arial" w:cs="Arial"/>
                <w:sz w:val="24"/>
                <w:highlight w:val="none"/>
              </w:rPr>
            </w:pPr>
          </w:p>
          <w:p w14:paraId="1F3C218B">
            <w:pPr>
              <w:snapToGrid w:val="0"/>
              <w:spacing w:before="50" w:after="50"/>
              <w:jc w:val="center"/>
              <w:rPr>
                <w:rFonts w:ascii="Arial" w:hAnsi="Arial" w:cs="Arial"/>
                <w:sz w:val="24"/>
                <w:highlight w:val="none"/>
              </w:rPr>
            </w:pPr>
            <w:r>
              <w:rPr>
                <w:rFonts w:ascii="Arial" w:hAnsi="Arial" w:cs="Arial"/>
                <w:sz w:val="24"/>
                <w:highlight w:val="none"/>
              </w:rPr>
              <w:t>规格型号</w:t>
            </w:r>
          </w:p>
        </w:tc>
        <w:tc>
          <w:tcPr>
            <w:tcW w:w="1245" w:type="dxa"/>
            <w:tcBorders>
              <w:top w:val="single" w:color="auto" w:sz="4" w:space="0"/>
              <w:left w:val="single" w:color="auto" w:sz="4" w:space="0"/>
              <w:bottom w:val="single" w:color="auto" w:sz="4" w:space="0"/>
              <w:right w:val="single" w:color="auto" w:sz="4" w:space="0"/>
            </w:tcBorders>
            <w:vAlign w:val="center"/>
          </w:tcPr>
          <w:p w14:paraId="54C72979">
            <w:pPr>
              <w:snapToGrid w:val="0"/>
              <w:spacing w:before="50" w:after="50"/>
              <w:jc w:val="center"/>
              <w:rPr>
                <w:rFonts w:ascii="Arial" w:hAnsi="Arial" w:cs="Arial"/>
                <w:sz w:val="24"/>
                <w:highlight w:val="none"/>
              </w:rPr>
            </w:pPr>
            <w:r>
              <w:rPr>
                <w:rFonts w:ascii="Arial" w:hAnsi="Arial" w:cs="Arial"/>
                <w:sz w:val="24"/>
                <w:highlight w:val="none"/>
              </w:rPr>
              <w:t>制造商</w:t>
            </w:r>
          </w:p>
        </w:tc>
        <w:tc>
          <w:tcPr>
            <w:tcW w:w="737" w:type="dxa"/>
            <w:tcBorders>
              <w:top w:val="single" w:color="auto" w:sz="4" w:space="0"/>
              <w:left w:val="single" w:color="auto" w:sz="4" w:space="0"/>
              <w:bottom w:val="single" w:color="auto" w:sz="4" w:space="0"/>
              <w:right w:val="single" w:color="auto" w:sz="4" w:space="0"/>
            </w:tcBorders>
            <w:vAlign w:val="center"/>
          </w:tcPr>
          <w:p w14:paraId="5D53F345">
            <w:pPr>
              <w:snapToGrid w:val="0"/>
              <w:spacing w:before="50" w:after="50"/>
              <w:jc w:val="center"/>
              <w:rPr>
                <w:rFonts w:ascii="Arial" w:hAnsi="Arial" w:cs="Arial"/>
                <w:sz w:val="24"/>
                <w:highlight w:val="none"/>
              </w:rPr>
            </w:pPr>
            <w:r>
              <w:rPr>
                <w:rFonts w:ascii="Arial" w:hAnsi="Arial" w:cs="Arial"/>
                <w:sz w:val="24"/>
                <w:highlight w:val="none"/>
              </w:rPr>
              <w:t>原产地</w:t>
            </w:r>
          </w:p>
        </w:tc>
        <w:tc>
          <w:tcPr>
            <w:tcW w:w="1496" w:type="dxa"/>
            <w:tcBorders>
              <w:top w:val="single" w:color="auto" w:sz="4" w:space="0"/>
              <w:left w:val="single" w:color="auto" w:sz="4" w:space="0"/>
              <w:bottom w:val="single" w:color="auto" w:sz="4" w:space="0"/>
              <w:right w:val="single" w:color="auto" w:sz="4" w:space="0"/>
            </w:tcBorders>
            <w:vAlign w:val="center"/>
          </w:tcPr>
          <w:p w14:paraId="2A4CB4BA">
            <w:pPr>
              <w:snapToGrid w:val="0"/>
              <w:spacing w:before="50" w:after="50"/>
              <w:jc w:val="center"/>
              <w:rPr>
                <w:rFonts w:ascii="Arial" w:hAnsi="Arial" w:cs="Arial"/>
                <w:sz w:val="24"/>
                <w:highlight w:val="none"/>
              </w:rPr>
            </w:pPr>
            <w:r>
              <w:rPr>
                <w:rFonts w:ascii="Arial" w:hAnsi="Arial" w:cs="Arial"/>
                <w:sz w:val="24"/>
                <w:highlight w:val="none"/>
              </w:rPr>
              <w:t>参数性能、指标及配置</w:t>
            </w:r>
          </w:p>
        </w:tc>
      </w:tr>
      <w:tr w14:paraId="34E31F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56D5857C">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65BAE749">
            <w:pPr>
              <w:snapToGrid w:val="0"/>
              <w:spacing w:before="50" w:after="50"/>
              <w:jc w:val="center"/>
              <w:rPr>
                <w:rFonts w:ascii="Arial" w:hAnsi="Arial" w:cs="Arial"/>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56AF35C3">
            <w:pPr>
              <w:snapToGrid w:val="0"/>
              <w:spacing w:before="50" w:after="50"/>
              <w:jc w:val="center"/>
              <w:rPr>
                <w:rFonts w:ascii="Arial" w:hAnsi="Arial" w:cs="Arial"/>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229F926D">
            <w:pPr>
              <w:snapToGrid w:val="0"/>
              <w:spacing w:before="50" w:after="50"/>
              <w:jc w:val="center"/>
              <w:rPr>
                <w:rFonts w:ascii="Arial" w:hAnsi="Arial" w:cs="Arial"/>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45079AB0">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B2553BC">
            <w:pPr>
              <w:snapToGrid w:val="0"/>
              <w:spacing w:before="50" w:after="50"/>
              <w:jc w:val="center"/>
              <w:rPr>
                <w:rFonts w:ascii="Arial" w:hAnsi="Arial" w:cs="Arial"/>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5E97565B">
            <w:pPr>
              <w:snapToGrid w:val="0"/>
              <w:spacing w:before="50" w:after="50"/>
              <w:jc w:val="center"/>
              <w:rPr>
                <w:rFonts w:ascii="Arial" w:hAnsi="Arial" w:cs="Arial"/>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6F8E2E9A">
            <w:pPr>
              <w:snapToGrid w:val="0"/>
              <w:spacing w:before="50" w:after="50"/>
              <w:jc w:val="center"/>
              <w:rPr>
                <w:rFonts w:ascii="Arial" w:hAnsi="Arial" w:cs="Arial"/>
                <w:sz w:val="24"/>
                <w:highlight w:val="none"/>
              </w:rPr>
            </w:pPr>
          </w:p>
        </w:tc>
      </w:tr>
      <w:tr w14:paraId="18410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B97AF08">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0BE715B1">
            <w:pPr>
              <w:snapToGrid w:val="0"/>
              <w:spacing w:before="50" w:after="50"/>
              <w:jc w:val="center"/>
              <w:rPr>
                <w:rFonts w:ascii="Arial" w:hAnsi="Arial" w:cs="Arial"/>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53835C1A">
            <w:pPr>
              <w:snapToGrid w:val="0"/>
              <w:spacing w:before="50" w:after="50"/>
              <w:jc w:val="center"/>
              <w:rPr>
                <w:rFonts w:ascii="Arial" w:hAnsi="Arial" w:cs="Arial"/>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54082DF2">
            <w:pPr>
              <w:snapToGrid w:val="0"/>
              <w:spacing w:before="50" w:after="50"/>
              <w:jc w:val="center"/>
              <w:rPr>
                <w:rFonts w:ascii="Arial" w:hAnsi="Arial" w:cs="Arial"/>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7F2D919F">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CD0FC82">
            <w:pPr>
              <w:snapToGrid w:val="0"/>
              <w:spacing w:before="50" w:after="50"/>
              <w:jc w:val="center"/>
              <w:rPr>
                <w:rFonts w:ascii="Arial" w:hAnsi="Arial" w:cs="Arial"/>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4948D4B6">
            <w:pPr>
              <w:snapToGrid w:val="0"/>
              <w:spacing w:before="50" w:after="50"/>
              <w:jc w:val="center"/>
              <w:rPr>
                <w:rFonts w:ascii="Arial" w:hAnsi="Arial" w:cs="Arial"/>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65476609">
            <w:pPr>
              <w:snapToGrid w:val="0"/>
              <w:spacing w:before="50" w:after="50"/>
              <w:jc w:val="center"/>
              <w:rPr>
                <w:rFonts w:ascii="Arial" w:hAnsi="Arial" w:cs="Arial"/>
                <w:sz w:val="24"/>
                <w:highlight w:val="none"/>
              </w:rPr>
            </w:pPr>
          </w:p>
        </w:tc>
      </w:tr>
      <w:tr w14:paraId="1F4E9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53EC9E20">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29D1F77">
            <w:pPr>
              <w:snapToGrid w:val="0"/>
              <w:spacing w:before="50" w:after="50"/>
              <w:jc w:val="center"/>
              <w:rPr>
                <w:rFonts w:ascii="Arial" w:hAnsi="Arial" w:cs="Arial"/>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7387188F">
            <w:pPr>
              <w:snapToGrid w:val="0"/>
              <w:spacing w:before="50" w:after="50"/>
              <w:jc w:val="center"/>
              <w:rPr>
                <w:rFonts w:ascii="Arial" w:hAnsi="Arial" w:cs="Arial"/>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4FEB0961">
            <w:pPr>
              <w:snapToGrid w:val="0"/>
              <w:spacing w:before="50" w:after="50"/>
              <w:jc w:val="center"/>
              <w:rPr>
                <w:rFonts w:ascii="Arial" w:hAnsi="Arial" w:cs="Arial"/>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0302879A">
            <w:pPr>
              <w:snapToGrid w:val="0"/>
              <w:spacing w:before="50" w:after="50"/>
              <w:jc w:val="center"/>
              <w:rPr>
                <w:rFonts w:ascii="Arial" w:hAnsi="Arial" w:cs="Arial"/>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166AAEAA">
            <w:pPr>
              <w:snapToGrid w:val="0"/>
              <w:spacing w:before="50" w:after="50"/>
              <w:jc w:val="center"/>
              <w:rPr>
                <w:rFonts w:ascii="Arial" w:hAnsi="Arial" w:cs="Arial"/>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4DB5EA5C">
            <w:pPr>
              <w:snapToGrid w:val="0"/>
              <w:spacing w:before="50" w:after="50"/>
              <w:jc w:val="center"/>
              <w:rPr>
                <w:rFonts w:ascii="Arial" w:hAnsi="Arial" w:cs="Arial"/>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7B13C370">
            <w:pPr>
              <w:snapToGrid w:val="0"/>
              <w:spacing w:before="50" w:after="50"/>
              <w:jc w:val="center"/>
              <w:rPr>
                <w:rFonts w:ascii="Arial" w:hAnsi="Arial" w:cs="Arial"/>
                <w:sz w:val="24"/>
                <w:highlight w:val="none"/>
              </w:rPr>
            </w:pPr>
          </w:p>
        </w:tc>
      </w:tr>
    </w:tbl>
    <w:p w14:paraId="4D770968">
      <w:pPr>
        <w:spacing w:line="360" w:lineRule="auto"/>
        <w:contextualSpacing/>
        <w:rPr>
          <w:rFonts w:ascii="Arial" w:hAnsi="Arial" w:cs="Arial"/>
          <w:sz w:val="24"/>
          <w:highlight w:val="none"/>
        </w:rPr>
      </w:pPr>
      <w:r>
        <w:rPr>
          <w:rFonts w:ascii="Arial" w:hAnsi="Arial" w:cs="Arial"/>
          <w:sz w:val="24"/>
          <w:highlight w:val="none"/>
        </w:rPr>
        <w:t>备注：</w:t>
      </w:r>
    </w:p>
    <w:p w14:paraId="2E6DA4C4">
      <w:pPr>
        <w:tabs>
          <w:tab w:val="left" w:pos="1065"/>
        </w:tabs>
        <w:adjustRightInd w:val="0"/>
        <w:spacing w:line="360" w:lineRule="auto"/>
        <w:contextualSpacing/>
        <w:rPr>
          <w:rFonts w:ascii="Arial" w:hAnsi="Arial" w:cs="Arial"/>
          <w:sz w:val="24"/>
          <w:highlight w:val="none"/>
        </w:rPr>
      </w:pPr>
      <w:r>
        <w:rPr>
          <w:rFonts w:ascii="Arial" w:hAnsi="Arial" w:cs="Arial"/>
          <w:b/>
          <w:bCs/>
          <w:sz w:val="24"/>
          <w:highlight w:val="none"/>
        </w:rPr>
        <w:t>以上性能配置清单中“货物名称、数量及单位、品牌、规格型号、制造商、原产地、参数性能、指标及配置”必须如实填写完整，品牌、规格型号没有则填无，填写有缺漏的，响应文件作无效处理</w:t>
      </w:r>
      <w:r>
        <w:rPr>
          <w:rFonts w:ascii="Arial" w:hAnsi="Arial" w:cs="Arial"/>
          <w:b/>
          <w:sz w:val="24"/>
          <w:highlight w:val="none"/>
        </w:rPr>
        <w:t>。</w:t>
      </w:r>
      <w:r>
        <w:rPr>
          <w:rFonts w:ascii="Arial" w:hAnsi="Arial" w:cs="Arial"/>
          <w:sz w:val="24"/>
          <w:highlight w:val="none"/>
        </w:rPr>
        <w:t>货物名称、数量及单位、品牌必须与“响应报价表”一致，</w:t>
      </w:r>
      <w:r>
        <w:rPr>
          <w:rFonts w:ascii="Arial" w:hAnsi="Arial" w:cs="Arial"/>
          <w:bCs/>
          <w:sz w:val="24"/>
          <w:highlight w:val="none"/>
        </w:rPr>
        <w:t>否则响应文件作无效处理</w:t>
      </w:r>
      <w:r>
        <w:rPr>
          <w:rFonts w:ascii="Arial" w:hAnsi="Arial" w:cs="Arial"/>
          <w:b/>
          <w:sz w:val="24"/>
          <w:highlight w:val="none"/>
        </w:rPr>
        <w:t>。</w:t>
      </w:r>
      <w:r>
        <w:rPr>
          <w:rFonts w:ascii="Arial" w:hAnsi="Arial" w:cs="Arial"/>
          <w:sz w:val="24"/>
          <w:highlight w:val="none"/>
        </w:rPr>
        <w:tab/>
      </w:r>
    </w:p>
    <w:p w14:paraId="760CD004">
      <w:pPr>
        <w:adjustRightInd w:val="0"/>
        <w:spacing w:line="360" w:lineRule="auto"/>
        <w:contextualSpacing/>
        <w:jc w:val="left"/>
        <w:rPr>
          <w:rFonts w:ascii="Arial" w:hAnsi="Arial" w:cs="Arial"/>
          <w:sz w:val="24"/>
          <w:highlight w:val="none"/>
        </w:rPr>
      </w:pPr>
    </w:p>
    <w:p w14:paraId="0FA86713">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0BC636F8">
      <w:pPr>
        <w:autoSpaceDE w:val="0"/>
        <w:autoSpaceDN w:val="0"/>
        <w:spacing w:line="360" w:lineRule="auto"/>
        <w:ind w:firstLine="6480" w:firstLineChars="2700"/>
        <w:rPr>
          <w:rFonts w:ascii="Arial" w:hAnsi="Arial" w:cs="Arial"/>
          <w:b/>
          <w:bCs/>
          <w:sz w:val="24"/>
          <w:highlight w:val="none"/>
        </w:rPr>
      </w:pPr>
      <w:r>
        <w:rPr>
          <w:rFonts w:ascii="Arial" w:hAnsi="Arial" w:cs="Arial"/>
          <w:kern w:val="0"/>
          <w:sz w:val="24"/>
          <w:highlight w:val="none"/>
          <w:lang w:val="zh-CN"/>
        </w:rPr>
        <w:t>日期：  年  月   日</w:t>
      </w:r>
    </w:p>
    <w:p w14:paraId="580E2ACA">
      <w:pPr>
        <w:snapToGrid w:val="0"/>
        <w:spacing w:before="120" w:beforeLines="50" w:after="50"/>
        <w:ind w:left="143" w:leftChars="68" w:firstLine="596" w:firstLineChars="198"/>
        <w:rPr>
          <w:rFonts w:ascii="Arial" w:hAnsi="Arial" w:cs="Arial"/>
          <w:b/>
          <w:sz w:val="30"/>
          <w:szCs w:val="30"/>
          <w:highlight w:val="none"/>
        </w:rPr>
      </w:pPr>
      <w:r>
        <w:rPr>
          <w:rFonts w:ascii="Arial" w:hAnsi="Arial" w:cs="Arial"/>
          <w:b/>
          <w:sz w:val="30"/>
          <w:szCs w:val="30"/>
          <w:highlight w:val="none"/>
        </w:rPr>
        <w:t>九、售后服务方案</w:t>
      </w:r>
    </w:p>
    <w:p w14:paraId="328086A9">
      <w:pPr>
        <w:snapToGrid w:val="0"/>
        <w:spacing w:before="120" w:beforeLines="50" w:after="50"/>
        <w:ind w:left="143" w:leftChars="68" w:firstLine="420" w:firstLineChars="200"/>
        <w:rPr>
          <w:rFonts w:ascii="Arial" w:hAnsi="Arial" w:cs="Arial"/>
          <w:highlight w:val="none"/>
        </w:rPr>
      </w:pPr>
      <w:r>
        <w:rPr>
          <w:rFonts w:ascii="Arial" w:hAnsi="Arial" w:cs="Arial"/>
          <w:highlight w:val="none"/>
        </w:rPr>
        <w:t>由竞标人按本项目竞争性谈判采购文件第二章“货物需求一览表”中商务条款部分的售后服务要求自行填写，其中要包含</w:t>
      </w:r>
      <w:r>
        <w:rPr>
          <w:rFonts w:ascii="Arial" w:hAnsi="Arial" w:cs="Arial"/>
          <w:b/>
          <w:bCs/>
          <w:highlight w:val="none"/>
        </w:rPr>
        <w:t>售后服务承诺书</w:t>
      </w:r>
      <w:r>
        <w:rPr>
          <w:rFonts w:ascii="Arial" w:hAnsi="Arial" w:cs="Arial"/>
          <w:highlight w:val="none"/>
        </w:rPr>
        <w:t>。</w:t>
      </w:r>
    </w:p>
    <w:p w14:paraId="74128C02">
      <w:pPr>
        <w:snapToGrid w:val="0"/>
        <w:spacing w:before="120" w:beforeLines="50" w:after="50"/>
        <w:ind w:left="142"/>
        <w:jc w:val="center"/>
        <w:rPr>
          <w:rFonts w:ascii="Arial" w:hAnsi="Arial" w:cs="Arial"/>
          <w:b/>
          <w:sz w:val="32"/>
          <w:szCs w:val="32"/>
          <w:highlight w:val="none"/>
        </w:rPr>
      </w:pPr>
      <w:r>
        <w:rPr>
          <w:rFonts w:hint="eastAsia" w:ascii="Arial" w:hAnsi="Arial" w:cs="Arial"/>
          <w:b/>
          <w:sz w:val="32"/>
          <w:szCs w:val="32"/>
          <w:highlight w:val="none"/>
          <w:lang w:eastAsia="zh-CN"/>
        </w:rPr>
        <w:t>1.</w:t>
      </w:r>
      <w:r>
        <w:rPr>
          <w:rFonts w:ascii="Arial" w:hAnsi="Arial" w:cs="Arial"/>
          <w:b/>
          <w:sz w:val="32"/>
          <w:szCs w:val="32"/>
          <w:highlight w:val="none"/>
        </w:rPr>
        <w:t>售后服务承诺</w:t>
      </w:r>
    </w:p>
    <w:p w14:paraId="11FF245E">
      <w:pPr>
        <w:autoSpaceDE w:val="0"/>
        <w:autoSpaceDN w:val="0"/>
        <w:spacing w:line="360" w:lineRule="auto"/>
        <w:rPr>
          <w:rFonts w:ascii="Arial" w:hAnsi="Arial" w:cs="Arial"/>
          <w:b/>
          <w:sz w:val="24"/>
          <w:highlight w:val="none"/>
        </w:rPr>
      </w:pPr>
      <w:r>
        <w:rPr>
          <w:rFonts w:ascii="Arial" w:hAnsi="Arial" w:cs="Arial"/>
          <w:b/>
          <w:sz w:val="24"/>
          <w:highlight w:val="none"/>
        </w:rPr>
        <w:t>附表A</w:t>
      </w:r>
      <w:r>
        <w:rPr>
          <w:rFonts w:hint="eastAsia" w:ascii="Arial" w:hAnsi="Arial" w:cs="Arial"/>
          <w:b/>
          <w:sz w:val="24"/>
          <w:highlight w:val="none"/>
          <w:lang w:eastAsia="zh-CN"/>
        </w:rPr>
        <w:t>：</w:t>
      </w:r>
      <w:r>
        <w:rPr>
          <w:rFonts w:ascii="Arial" w:hAnsi="Arial" w:cs="Arial"/>
          <w:b/>
          <w:sz w:val="24"/>
          <w:highlight w:val="none"/>
        </w:rPr>
        <w:t>售后服务机构情况表</w:t>
      </w:r>
      <w:r>
        <w:rPr>
          <w:rFonts w:ascii="Arial" w:hAnsi="Arial" w:cs="Arial"/>
          <w:sz w:val="24"/>
          <w:highlight w:val="none"/>
        </w:rPr>
        <w:t>（按此格式自制）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6E12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EA203D0">
            <w:pPr>
              <w:autoSpaceDE w:val="0"/>
              <w:autoSpaceDN w:val="0"/>
              <w:spacing w:line="360" w:lineRule="auto"/>
              <w:jc w:val="center"/>
              <w:rPr>
                <w:rFonts w:ascii="Arial" w:hAnsi="Arial" w:cs="Arial"/>
                <w:b/>
                <w:sz w:val="24"/>
                <w:highlight w:val="none"/>
              </w:rPr>
            </w:pPr>
            <w:r>
              <w:rPr>
                <w:rFonts w:ascii="Arial" w:hAnsi="Arial" w:cs="Arial"/>
                <w:b/>
                <w:sz w:val="24"/>
                <w:highlight w:val="none"/>
              </w:rPr>
              <w:t>序号</w:t>
            </w:r>
          </w:p>
        </w:tc>
        <w:tc>
          <w:tcPr>
            <w:tcW w:w="2340" w:type="dxa"/>
          </w:tcPr>
          <w:p w14:paraId="37501164">
            <w:pPr>
              <w:autoSpaceDE w:val="0"/>
              <w:autoSpaceDN w:val="0"/>
              <w:spacing w:line="360" w:lineRule="auto"/>
              <w:jc w:val="center"/>
              <w:rPr>
                <w:rFonts w:ascii="Arial" w:hAnsi="Arial" w:cs="Arial"/>
                <w:b/>
                <w:sz w:val="24"/>
                <w:highlight w:val="none"/>
              </w:rPr>
            </w:pPr>
            <w:r>
              <w:rPr>
                <w:rFonts w:ascii="Arial" w:hAnsi="Arial" w:cs="Arial"/>
                <w:b/>
                <w:sz w:val="24"/>
                <w:highlight w:val="none"/>
              </w:rPr>
              <w:t>机构名称</w:t>
            </w:r>
          </w:p>
        </w:tc>
        <w:tc>
          <w:tcPr>
            <w:tcW w:w="1095" w:type="dxa"/>
          </w:tcPr>
          <w:p w14:paraId="308463BF">
            <w:pPr>
              <w:autoSpaceDE w:val="0"/>
              <w:autoSpaceDN w:val="0"/>
              <w:spacing w:line="360" w:lineRule="auto"/>
              <w:jc w:val="center"/>
              <w:rPr>
                <w:rFonts w:ascii="Arial" w:hAnsi="Arial" w:cs="Arial"/>
                <w:b/>
                <w:sz w:val="24"/>
                <w:highlight w:val="none"/>
              </w:rPr>
            </w:pPr>
            <w:r>
              <w:rPr>
                <w:rFonts w:ascii="Arial" w:hAnsi="Arial" w:cs="Arial"/>
                <w:b/>
                <w:sz w:val="24"/>
                <w:highlight w:val="none"/>
              </w:rPr>
              <w:t>机构性质</w:t>
            </w:r>
          </w:p>
        </w:tc>
        <w:tc>
          <w:tcPr>
            <w:tcW w:w="1245" w:type="dxa"/>
          </w:tcPr>
          <w:p w14:paraId="67318F5C">
            <w:pPr>
              <w:autoSpaceDE w:val="0"/>
              <w:autoSpaceDN w:val="0"/>
              <w:spacing w:line="360" w:lineRule="auto"/>
              <w:jc w:val="center"/>
              <w:rPr>
                <w:rFonts w:ascii="Arial" w:hAnsi="Arial" w:cs="Arial"/>
                <w:b/>
                <w:sz w:val="24"/>
                <w:highlight w:val="none"/>
              </w:rPr>
            </w:pPr>
            <w:r>
              <w:rPr>
                <w:rFonts w:ascii="Arial" w:hAnsi="Arial" w:cs="Arial"/>
                <w:b/>
                <w:sz w:val="24"/>
                <w:highlight w:val="none"/>
              </w:rPr>
              <w:t>注册地址</w:t>
            </w:r>
          </w:p>
        </w:tc>
        <w:tc>
          <w:tcPr>
            <w:tcW w:w="1980" w:type="dxa"/>
          </w:tcPr>
          <w:p w14:paraId="53D687E4">
            <w:pPr>
              <w:autoSpaceDE w:val="0"/>
              <w:autoSpaceDN w:val="0"/>
              <w:spacing w:line="360" w:lineRule="auto"/>
              <w:jc w:val="center"/>
              <w:rPr>
                <w:rFonts w:ascii="Arial" w:hAnsi="Arial" w:cs="Arial"/>
                <w:b/>
                <w:sz w:val="24"/>
                <w:highlight w:val="none"/>
              </w:rPr>
            </w:pPr>
            <w:r>
              <w:rPr>
                <w:rFonts w:ascii="Arial" w:hAnsi="Arial" w:cs="Arial"/>
                <w:b/>
                <w:sz w:val="24"/>
                <w:highlight w:val="none"/>
              </w:rPr>
              <w:t>货物技术人员数量</w:t>
            </w:r>
          </w:p>
        </w:tc>
        <w:tc>
          <w:tcPr>
            <w:tcW w:w="1260" w:type="dxa"/>
          </w:tcPr>
          <w:p w14:paraId="06C6D095">
            <w:pPr>
              <w:autoSpaceDE w:val="0"/>
              <w:autoSpaceDN w:val="0"/>
              <w:spacing w:line="360" w:lineRule="auto"/>
              <w:jc w:val="center"/>
              <w:rPr>
                <w:rFonts w:ascii="Arial" w:hAnsi="Arial" w:cs="Arial"/>
                <w:b/>
                <w:sz w:val="24"/>
                <w:highlight w:val="none"/>
              </w:rPr>
            </w:pPr>
            <w:r>
              <w:rPr>
                <w:rFonts w:ascii="Arial" w:hAnsi="Arial" w:cs="Arial"/>
                <w:b/>
                <w:sz w:val="24"/>
                <w:highlight w:val="none"/>
              </w:rPr>
              <w:t>联系电话</w:t>
            </w:r>
          </w:p>
        </w:tc>
      </w:tr>
      <w:tr w14:paraId="6953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8100727">
            <w:pPr>
              <w:autoSpaceDE w:val="0"/>
              <w:autoSpaceDN w:val="0"/>
              <w:spacing w:line="360" w:lineRule="auto"/>
              <w:jc w:val="center"/>
              <w:rPr>
                <w:rFonts w:ascii="Arial" w:hAnsi="Arial" w:cs="Arial"/>
                <w:sz w:val="24"/>
                <w:highlight w:val="none"/>
              </w:rPr>
            </w:pPr>
          </w:p>
        </w:tc>
        <w:tc>
          <w:tcPr>
            <w:tcW w:w="2340" w:type="dxa"/>
          </w:tcPr>
          <w:p w14:paraId="3CEC1FFE">
            <w:pPr>
              <w:autoSpaceDE w:val="0"/>
              <w:autoSpaceDN w:val="0"/>
              <w:spacing w:line="360" w:lineRule="auto"/>
              <w:jc w:val="center"/>
              <w:rPr>
                <w:rFonts w:ascii="Arial" w:hAnsi="Arial" w:cs="Arial"/>
                <w:sz w:val="24"/>
                <w:highlight w:val="none"/>
              </w:rPr>
            </w:pPr>
          </w:p>
        </w:tc>
        <w:tc>
          <w:tcPr>
            <w:tcW w:w="1095" w:type="dxa"/>
          </w:tcPr>
          <w:p w14:paraId="6B80B26E">
            <w:pPr>
              <w:autoSpaceDE w:val="0"/>
              <w:autoSpaceDN w:val="0"/>
              <w:spacing w:line="360" w:lineRule="auto"/>
              <w:jc w:val="center"/>
              <w:rPr>
                <w:rFonts w:ascii="Arial" w:hAnsi="Arial" w:cs="Arial"/>
                <w:sz w:val="24"/>
                <w:highlight w:val="none"/>
              </w:rPr>
            </w:pPr>
          </w:p>
        </w:tc>
        <w:tc>
          <w:tcPr>
            <w:tcW w:w="1245" w:type="dxa"/>
          </w:tcPr>
          <w:p w14:paraId="0FD8990B">
            <w:pPr>
              <w:autoSpaceDE w:val="0"/>
              <w:autoSpaceDN w:val="0"/>
              <w:spacing w:line="360" w:lineRule="auto"/>
              <w:jc w:val="center"/>
              <w:rPr>
                <w:rFonts w:ascii="Arial" w:hAnsi="Arial" w:cs="Arial"/>
                <w:sz w:val="24"/>
                <w:highlight w:val="none"/>
              </w:rPr>
            </w:pPr>
          </w:p>
        </w:tc>
        <w:tc>
          <w:tcPr>
            <w:tcW w:w="1980" w:type="dxa"/>
          </w:tcPr>
          <w:p w14:paraId="0248317F">
            <w:pPr>
              <w:autoSpaceDE w:val="0"/>
              <w:autoSpaceDN w:val="0"/>
              <w:spacing w:line="360" w:lineRule="auto"/>
              <w:jc w:val="center"/>
              <w:rPr>
                <w:rFonts w:ascii="Arial" w:hAnsi="Arial" w:cs="Arial"/>
                <w:sz w:val="24"/>
                <w:highlight w:val="none"/>
              </w:rPr>
            </w:pPr>
          </w:p>
        </w:tc>
        <w:tc>
          <w:tcPr>
            <w:tcW w:w="1260" w:type="dxa"/>
          </w:tcPr>
          <w:p w14:paraId="1A2B1465">
            <w:pPr>
              <w:autoSpaceDE w:val="0"/>
              <w:autoSpaceDN w:val="0"/>
              <w:spacing w:line="360" w:lineRule="auto"/>
              <w:jc w:val="center"/>
              <w:rPr>
                <w:rFonts w:ascii="Arial" w:hAnsi="Arial" w:cs="Arial"/>
                <w:sz w:val="24"/>
                <w:highlight w:val="none"/>
              </w:rPr>
            </w:pPr>
          </w:p>
        </w:tc>
      </w:tr>
      <w:tr w14:paraId="376C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72C600F">
            <w:pPr>
              <w:autoSpaceDE w:val="0"/>
              <w:autoSpaceDN w:val="0"/>
              <w:spacing w:line="360" w:lineRule="auto"/>
              <w:jc w:val="center"/>
              <w:rPr>
                <w:rFonts w:ascii="Arial" w:hAnsi="Arial" w:cs="Arial"/>
                <w:sz w:val="24"/>
                <w:highlight w:val="none"/>
              </w:rPr>
            </w:pPr>
          </w:p>
        </w:tc>
        <w:tc>
          <w:tcPr>
            <w:tcW w:w="2340" w:type="dxa"/>
          </w:tcPr>
          <w:p w14:paraId="05162613">
            <w:pPr>
              <w:autoSpaceDE w:val="0"/>
              <w:autoSpaceDN w:val="0"/>
              <w:spacing w:line="360" w:lineRule="auto"/>
              <w:jc w:val="center"/>
              <w:rPr>
                <w:rFonts w:ascii="Arial" w:hAnsi="Arial" w:cs="Arial"/>
                <w:sz w:val="24"/>
                <w:highlight w:val="none"/>
              </w:rPr>
            </w:pPr>
          </w:p>
        </w:tc>
        <w:tc>
          <w:tcPr>
            <w:tcW w:w="1095" w:type="dxa"/>
          </w:tcPr>
          <w:p w14:paraId="6E3B3938">
            <w:pPr>
              <w:autoSpaceDE w:val="0"/>
              <w:autoSpaceDN w:val="0"/>
              <w:spacing w:line="360" w:lineRule="auto"/>
              <w:jc w:val="center"/>
              <w:rPr>
                <w:rFonts w:ascii="Arial" w:hAnsi="Arial" w:cs="Arial"/>
                <w:sz w:val="24"/>
                <w:highlight w:val="none"/>
              </w:rPr>
            </w:pPr>
          </w:p>
        </w:tc>
        <w:tc>
          <w:tcPr>
            <w:tcW w:w="1245" w:type="dxa"/>
          </w:tcPr>
          <w:p w14:paraId="47414EDC">
            <w:pPr>
              <w:autoSpaceDE w:val="0"/>
              <w:autoSpaceDN w:val="0"/>
              <w:spacing w:line="360" w:lineRule="auto"/>
              <w:jc w:val="center"/>
              <w:rPr>
                <w:rFonts w:ascii="Arial" w:hAnsi="Arial" w:cs="Arial"/>
                <w:sz w:val="24"/>
                <w:highlight w:val="none"/>
              </w:rPr>
            </w:pPr>
          </w:p>
        </w:tc>
        <w:tc>
          <w:tcPr>
            <w:tcW w:w="1980" w:type="dxa"/>
          </w:tcPr>
          <w:p w14:paraId="627E32E7">
            <w:pPr>
              <w:autoSpaceDE w:val="0"/>
              <w:autoSpaceDN w:val="0"/>
              <w:spacing w:line="360" w:lineRule="auto"/>
              <w:jc w:val="center"/>
              <w:rPr>
                <w:rFonts w:ascii="Arial" w:hAnsi="Arial" w:cs="Arial"/>
                <w:sz w:val="24"/>
                <w:highlight w:val="none"/>
              </w:rPr>
            </w:pPr>
          </w:p>
        </w:tc>
        <w:tc>
          <w:tcPr>
            <w:tcW w:w="1260" w:type="dxa"/>
          </w:tcPr>
          <w:p w14:paraId="18E88D89">
            <w:pPr>
              <w:autoSpaceDE w:val="0"/>
              <w:autoSpaceDN w:val="0"/>
              <w:spacing w:line="360" w:lineRule="auto"/>
              <w:jc w:val="center"/>
              <w:rPr>
                <w:rFonts w:ascii="Arial" w:hAnsi="Arial" w:cs="Arial"/>
                <w:sz w:val="24"/>
                <w:highlight w:val="none"/>
              </w:rPr>
            </w:pPr>
          </w:p>
        </w:tc>
      </w:tr>
      <w:tr w14:paraId="76C8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F0CC436">
            <w:pPr>
              <w:autoSpaceDE w:val="0"/>
              <w:autoSpaceDN w:val="0"/>
              <w:spacing w:line="360" w:lineRule="auto"/>
              <w:jc w:val="center"/>
              <w:rPr>
                <w:rFonts w:ascii="Arial" w:hAnsi="Arial" w:cs="Arial"/>
                <w:sz w:val="24"/>
                <w:highlight w:val="none"/>
              </w:rPr>
            </w:pPr>
          </w:p>
        </w:tc>
        <w:tc>
          <w:tcPr>
            <w:tcW w:w="2340" w:type="dxa"/>
          </w:tcPr>
          <w:p w14:paraId="4F455A3B">
            <w:pPr>
              <w:autoSpaceDE w:val="0"/>
              <w:autoSpaceDN w:val="0"/>
              <w:spacing w:line="360" w:lineRule="auto"/>
              <w:jc w:val="center"/>
              <w:rPr>
                <w:rFonts w:ascii="Arial" w:hAnsi="Arial" w:cs="Arial"/>
                <w:sz w:val="24"/>
                <w:highlight w:val="none"/>
              </w:rPr>
            </w:pPr>
          </w:p>
        </w:tc>
        <w:tc>
          <w:tcPr>
            <w:tcW w:w="1095" w:type="dxa"/>
          </w:tcPr>
          <w:p w14:paraId="754BA380">
            <w:pPr>
              <w:autoSpaceDE w:val="0"/>
              <w:autoSpaceDN w:val="0"/>
              <w:spacing w:line="360" w:lineRule="auto"/>
              <w:jc w:val="center"/>
              <w:rPr>
                <w:rFonts w:ascii="Arial" w:hAnsi="Arial" w:cs="Arial"/>
                <w:sz w:val="24"/>
                <w:highlight w:val="none"/>
              </w:rPr>
            </w:pPr>
          </w:p>
        </w:tc>
        <w:tc>
          <w:tcPr>
            <w:tcW w:w="1245" w:type="dxa"/>
          </w:tcPr>
          <w:p w14:paraId="37CC89AA">
            <w:pPr>
              <w:autoSpaceDE w:val="0"/>
              <w:autoSpaceDN w:val="0"/>
              <w:spacing w:line="360" w:lineRule="auto"/>
              <w:jc w:val="center"/>
              <w:rPr>
                <w:rFonts w:ascii="Arial" w:hAnsi="Arial" w:cs="Arial"/>
                <w:sz w:val="24"/>
                <w:highlight w:val="none"/>
              </w:rPr>
            </w:pPr>
          </w:p>
        </w:tc>
        <w:tc>
          <w:tcPr>
            <w:tcW w:w="1980" w:type="dxa"/>
          </w:tcPr>
          <w:p w14:paraId="1DF28985">
            <w:pPr>
              <w:autoSpaceDE w:val="0"/>
              <w:autoSpaceDN w:val="0"/>
              <w:spacing w:line="360" w:lineRule="auto"/>
              <w:jc w:val="center"/>
              <w:rPr>
                <w:rFonts w:ascii="Arial" w:hAnsi="Arial" w:cs="Arial"/>
                <w:sz w:val="24"/>
                <w:highlight w:val="none"/>
              </w:rPr>
            </w:pPr>
          </w:p>
        </w:tc>
        <w:tc>
          <w:tcPr>
            <w:tcW w:w="1260" w:type="dxa"/>
          </w:tcPr>
          <w:p w14:paraId="288253A3">
            <w:pPr>
              <w:autoSpaceDE w:val="0"/>
              <w:autoSpaceDN w:val="0"/>
              <w:spacing w:line="360" w:lineRule="auto"/>
              <w:jc w:val="center"/>
              <w:rPr>
                <w:rFonts w:ascii="Arial" w:hAnsi="Arial" w:cs="Arial"/>
                <w:sz w:val="24"/>
                <w:highlight w:val="none"/>
              </w:rPr>
            </w:pPr>
          </w:p>
        </w:tc>
      </w:tr>
    </w:tbl>
    <w:p w14:paraId="42373DFB">
      <w:pPr>
        <w:autoSpaceDE w:val="0"/>
        <w:autoSpaceDN w:val="0"/>
        <w:spacing w:line="360" w:lineRule="auto"/>
        <w:rPr>
          <w:rFonts w:ascii="Arial" w:hAnsi="Arial" w:cs="Arial"/>
          <w:b/>
          <w:sz w:val="24"/>
          <w:highlight w:val="none"/>
        </w:rPr>
      </w:pPr>
      <w:r>
        <w:rPr>
          <w:rFonts w:ascii="Arial" w:hAnsi="Arial" w:cs="Arial"/>
          <w:b/>
          <w:sz w:val="24"/>
          <w:highlight w:val="none"/>
        </w:rPr>
        <w:t>注：关于项目涉及的所有售后服务机构均在本表注明，包括供应商本单位和符合条件的第三方货物机构；</w:t>
      </w:r>
    </w:p>
    <w:p w14:paraId="54088CCA">
      <w:pPr>
        <w:autoSpaceDE w:val="0"/>
        <w:autoSpaceDN w:val="0"/>
        <w:spacing w:line="360" w:lineRule="auto"/>
        <w:rPr>
          <w:rFonts w:ascii="Arial" w:hAnsi="Arial" w:cs="Arial"/>
          <w:kern w:val="0"/>
          <w:sz w:val="24"/>
          <w:highlight w:val="none"/>
        </w:rPr>
      </w:pPr>
    </w:p>
    <w:p w14:paraId="7AA076C5">
      <w:pPr>
        <w:autoSpaceDE w:val="0"/>
        <w:autoSpaceDN w:val="0"/>
        <w:spacing w:line="360" w:lineRule="auto"/>
        <w:rPr>
          <w:rFonts w:ascii="Arial" w:hAnsi="Arial" w:cs="Arial"/>
          <w:kern w:val="0"/>
          <w:sz w:val="24"/>
          <w:highlight w:val="none"/>
        </w:rPr>
      </w:pPr>
      <w:r>
        <w:rPr>
          <w:rFonts w:ascii="Arial" w:hAnsi="Arial" w:cs="Arial"/>
          <w:b/>
          <w:kern w:val="0"/>
          <w:sz w:val="24"/>
          <w:highlight w:val="none"/>
        </w:rPr>
        <w:t>附表B：售后服务人员情况表</w:t>
      </w:r>
      <w:r>
        <w:rPr>
          <w:rFonts w:ascii="Arial" w:hAnsi="Arial" w:cs="Arial"/>
          <w:sz w:val="24"/>
          <w:highlight w:val="none"/>
        </w:rPr>
        <w:t>（按此格式自制）</w:t>
      </w:r>
    </w:p>
    <w:tbl>
      <w:tblPr>
        <w:tblStyle w:val="28"/>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05F51A54">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34101B10">
            <w:pPr>
              <w:autoSpaceDE w:val="0"/>
              <w:autoSpaceDN w:val="0"/>
              <w:spacing w:line="360" w:lineRule="auto"/>
              <w:jc w:val="center"/>
              <w:rPr>
                <w:rFonts w:ascii="Arial" w:hAnsi="Arial" w:cs="Arial"/>
                <w:sz w:val="24"/>
                <w:highlight w:val="none"/>
              </w:rPr>
            </w:pPr>
            <w:r>
              <w:rPr>
                <w:rFonts w:ascii="Arial" w:hAnsi="Arial" w:cs="Arial"/>
                <w:sz w:val="24"/>
                <w:highlight w:val="none"/>
              </w:rPr>
              <w:t>序号</w:t>
            </w:r>
          </w:p>
          <w:p w14:paraId="2ECF2ADE">
            <w:pPr>
              <w:autoSpaceDE w:val="0"/>
              <w:autoSpaceDN w:val="0"/>
              <w:spacing w:line="360" w:lineRule="auto"/>
              <w:jc w:val="center"/>
              <w:rPr>
                <w:rFonts w:ascii="Arial" w:hAnsi="Arial" w:cs="Arial"/>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1459701">
            <w:pPr>
              <w:autoSpaceDE w:val="0"/>
              <w:autoSpaceDN w:val="0"/>
              <w:spacing w:line="360" w:lineRule="auto"/>
              <w:jc w:val="center"/>
              <w:rPr>
                <w:rFonts w:ascii="Arial" w:hAnsi="Arial" w:cs="Arial"/>
                <w:sz w:val="24"/>
                <w:highlight w:val="none"/>
              </w:rPr>
            </w:pPr>
            <w:r>
              <w:rPr>
                <w:rFonts w:ascii="Arial" w:hAnsi="Arial" w:cs="Arial"/>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390BF2E">
            <w:pPr>
              <w:autoSpaceDE w:val="0"/>
              <w:autoSpaceDN w:val="0"/>
              <w:spacing w:line="360" w:lineRule="auto"/>
              <w:jc w:val="center"/>
              <w:rPr>
                <w:rFonts w:ascii="Arial" w:hAnsi="Arial" w:cs="Arial"/>
                <w:sz w:val="24"/>
                <w:highlight w:val="none"/>
              </w:rPr>
            </w:pPr>
            <w:r>
              <w:rPr>
                <w:rFonts w:ascii="Arial" w:hAnsi="Arial" w:cs="Arial"/>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C75DD3C">
            <w:pPr>
              <w:autoSpaceDE w:val="0"/>
              <w:autoSpaceDN w:val="0"/>
              <w:spacing w:line="360" w:lineRule="auto"/>
              <w:jc w:val="center"/>
              <w:rPr>
                <w:rFonts w:ascii="Arial" w:hAnsi="Arial" w:cs="Arial"/>
                <w:sz w:val="24"/>
                <w:highlight w:val="none"/>
              </w:rPr>
            </w:pPr>
            <w:r>
              <w:rPr>
                <w:rFonts w:ascii="Arial" w:hAnsi="Arial" w:cs="Arial"/>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3E1D13F">
            <w:pPr>
              <w:autoSpaceDE w:val="0"/>
              <w:autoSpaceDN w:val="0"/>
              <w:spacing w:line="360" w:lineRule="auto"/>
              <w:jc w:val="center"/>
              <w:rPr>
                <w:rFonts w:ascii="Arial" w:hAnsi="Arial" w:cs="Arial"/>
                <w:sz w:val="24"/>
                <w:highlight w:val="none"/>
              </w:rPr>
            </w:pPr>
            <w:r>
              <w:rPr>
                <w:rFonts w:ascii="Arial" w:hAnsi="Arial" w:cs="Arial"/>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059FCE1C">
            <w:pPr>
              <w:autoSpaceDE w:val="0"/>
              <w:autoSpaceDN w:val="0"/>
              <w:spacing w:line="360" w:lineRule="auto"/>
              <w:jc w:val="center"/>
              <w:rPr>
                <w:rFonts w:ascii="Arial" w:hAnsi="Arial" w:cs="Arial"/>
                <w:sz w:val="24"/>
                <w:highlight w:val="none"/>
              </w:rPr>
            </w:pPr>
            <w:r>
              <w:rPr>
                <w:rFonts w:ascii="Arial" w:hAnsi="Arial" w:cs="Arial"/>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B408840">
            <w:pPr>
              <w:autoSpaceDE w:val="0"/>
              <w:autoSpaceDN w:val="0"/>
              <w:spacing w:line="360" w:lineRule="auto"/>
              <w:jc w:val="center"/>
              <w:rPr>
                <w:rFonts w:ascii="Arial" w:hAnsi="Arial" w:cs="Arial"/>
                <w:sz w:val="24"/>
                <w:highlight w:val="none"/>
              </w:rPr>
            </w:pPr>
            <w:r>
              <w:rPr>
                <w:rFonts w:ascii="Arial" w:hAnsi="Arial" w:cs="Arial"/>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A171807">
            <w:pPr>
              <w:autoSpaceDE w:val="0"/>
              <w:autoSpaceDN w:val="0"/>
              <w:spacing w:line="360" w:lineRule="auto"/>
              <w:jc w:val="center"/>
              <w:rPr>
                <w:rFonts w:ascii="Arial" w:hAnsi="Arial" w:cs="Arial"/>
                <w:sz w:val="24"/>
                <w:highlight w:val="none"/>
              </w:rPr>
            </w:pPr>
            <w:r>
              <w:rPr>
                <w:rFonts w:ascii="Arial" w:hAnsi="Arial" w:cs="Arial"/>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4327CC9">
            <w:pPr>
              <w:autoSpaceDE w:val="0"/>
              <w:autoSpaceDN w:val="0"/>
              <w:spacing w:line="360" w:lineRule="auto"/>
              <w:jc w:val="center"/>
              <w:rPr>
                <w:rFonts w:ascii="Arial" w:hAnsi="Arial" w:cs="Arial"/>
                <w:sz w:val="24"/>
                <w:highlight w:val="none"/>
              </w:rPr>
            </w:pPr>
            <w:r>
              <w:rPr>
                <w:rFonts w:ascii="Arial" w:hAnsi="Arial" w:cs="Arial"/>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654C99F">
            <w:pPr>
              <w:autoSpaceDE w:val="0"/>
              <w:autoSpaceDN w:val="0"/>
              <w:spacing w:line="360" w:lineRule="auto"/>
              <w:jc w:val="center"/>
              <w:rPr>
                <w:rFonts w:ascii="Arial" w:hAnsi="Arial" w:cs="Arial"/>
                <w:sz w:val="24"/>
                <w:highlight w:val="none"/>
              </w:rPr>
            </w:pPr>
            <w:r>
              <w:rPr>
                <w:rFonts w:ascii="Arial" w:hAnsi="Arial" w:cs="Arial"/>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5E792EAB">
            <w:pPr>
              <w:autoSpaceDE w:val="0"/>
              <w:autoSpaceDN w:val="0"/>
              <w:spacing w:line="360" w:lineRule="auto"/>
              <w:jc w:val="center"/>
              <w:rPr>
                <w:rFonts w:ascii="Arial" w:hAnsi="Arial" w:cs="Arial"/>
                <w:sz w:val="24"/>
                <w:highlight w:val="none"/>
              </w:rPr>
            </w:pPr>
            <w:r>
              <w:rPr>
                <w:rFonts w:ascii="Arial" w:hAnsi="Arial" w:cs="Arial"/>
                <w:sz w:val="24"/>
                <w:highlight w:val="none"/>
              </w:rPr>
              <w:t>到达现场时间</w:t>
            </w:r>
          </w:p>
        </w:tc>
      </w:tr>
      <w:tr w14:paraId="1B0EDA76">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5198237A">
            <w:pPr>
              <w:autoSpaceDE w:val="0"/>
              <w:autoSpaceDN w:val="0"/>
              <w:spacing w:line="360" w:lineRule="auto"/>
              <w:jc w:val="center"/>
              <w:rPr>
                <w:rFonts w:ascii="Arial" w:hAnsi="Arial" w:cs="Arial"/>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291951A">
            <w:pPr>
              <w:autoSpaceDE w:val="0"/>
              <w:autoSpaceDN w:val="0"/>
              <w:spacing w:line="360" w:lineRule="auto"/>
              <w:jc w:val="center"/>
              <w:rPr>
                <w:rFonts w:ascii="Arial" w:hAnsi="Arial" w:cs="Arial"/>
                <w:sz w:val="24"/>
                <w:highlight w:val="none"/>
              </w:rPr>
            </w:pPr>
            <w:r>
              <w:rPr>
                <w:rFonts w:ascii="Arial" w:hAnsi="Arial" w:cs="Arial"/>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BF66367">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6F8067D">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099A69">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2A797F5">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395C9DA">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E844A02">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4B79DD">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287154">
            <w:pPr>
              <w:autoSpaceDE w:val="0"/>
              <w:autoSpaceDN w:val="0"/>
              <w:spacing w:line="360" w:lineRule="auto"/>
              <w:rPr>
                <w:rFonts w:ascii="Arial" w:hAnsi="Arial" w:cs="Arial"/>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1B95EF4F">
            <w:pPr>
              <w:autoSpaceDE w:val="0"/>
              <w:autoSpaceDN w:val="0"/>
              <w:spacing w:line="360" w:lineRule="auto"/>
              <w:rPr>
                <w:rFonts w:ascii="Arial" w:hAnsi="Arial" w:cs="Arial"/>
                <w:sz w:val="24"/>
                <w:highlight w:val="none"/>
              </w:rPr>
            </w:pPr>
          </w:p>
        </w:tc>
      </w:tr>
      <w:tr w14:paraId="2A45EA41">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E3804D0">
            <w:pPr>
              <w:autoSpaceDE w:val="0"/>
              <w:autoSpaceDN w:val="0"/>
              <w:spacing w:line="360" w:lineRule="auto"/>
              <w:jc w:val="center"/>
              <w:rPr>
                <w:rFonts w:ascii="Arial" w:hAnsi="Arial" w:cs="Arial"/>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3756E5D">
            <w:pPr>
              <w:autoSpaceDE w:val="0"/>
              <w:autoSpaceDN w:val="0"/>
              <w:spacing w:line="360" w:lineRule="auto"/>
              <w:jc w:val="center"/>
              <w:rPr>
                <w:rFonts w:ascii="Arial" w:hAnsi="Arial" w:cs="Arial"/>
                <w:sz w:val="24"/>
                <w:highlight w:val="none"/>
              </w:rPr>
            </w:pPr>
            <w:r>
              <w:rPr>
                <w:rFonts w:ascii="Arial" w:hAnsi="Arial" w:cs="Arial"/>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A9C25C4">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1F25E82">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CCFA1D7">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6F6AA8">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F9CD75C">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F00F78">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D450B71">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2857565">
            <w:pPr>
              <w:autoSpaceDE w:val="0"/>
              <w:autoSpaceDN w:val="0"/>
              <w:spacing w:line="360" w:lineRule="auto"/>
              <w:rPr>
                <w:rFonts w:ascii="Arial" w:hAnsi="Arial" w:cs="Arial"/>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D4ADE97">
            <w:pPr>
              <w:autoSpaceDE w:val="0"/>
              <w:autoSpaceDN w:val="0"/>
              <w:spacing w:line="360" w:lineRule="auto"/>
              <w:rPr>
                <w:rFonts w:ascii="Arial" w:hAnsi="Arial" w:cs="Arial"/>
                <w:sz w:val="24"/>
                <w:highlight w:val="none"/>
              </w:rPr>
            </w:pPr>
          </w:p>
        </w:tc>
      </w:tr>
      <w:tr w14:paraId="1A2A9170">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43075AC4">
            <w:pPr>
              <w:autoSpaceDE w:val="0"/>
              <w:autoSpaceDN w:val="0"/>
              <w:spacing w:line="360" w:lineRule="auto"/>
              <w:jc w:val="center"/>
              <w:rPr>
                <w:rFonts w:ascii="Arial" w:hAnsi="Arial" w:cs="Arial"/>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9FD69F7">
            <w:pPr>
              <w:autoSpaceDE w:val="0"/>
              <w:autoSpaceDN w:val="0"/>
              <w:spacing w:line="360" w:lineRule="auto"/>
              <w:jc w:val="center"/>
              <w:rPr>
                <w:rFonts w:ascii="Arial" w:hAnsi="Arial" w:cs="Arial"/>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E2C4476">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D3A7AA2">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29B8667">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3662195">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BE408A">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3750B9B">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0803BEF">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A3359FD">
            <w:pPr>
              <w:autoSpaceDE w:val="0"/>
              <w:autoSpaceDN w:val="0"/>
              <w:spacing w:line="360" w:lineRule="auto"/>
              <w:rPr>
                <w:rFonts w:ascii="Arial" w:hAnsi="Arial" w:cs="Arial"/>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13F15F07">
            <w:pPr>
              <w:autoSpaceDE w:val="0"/>
              <w:autoSpaceDN w:val="0"/>
              <w:spacing w:line="360" w:lineRule="auto"/>
              <w:rPr>
                <w:rFonts w:ascii="Arial" w:hAnsi="Arial" w:cs="Arial"/>
                <w:sz w:val="24"/>
                <w:highlight w:val="none"/>
              </w:rPr>
            </w:pPr>
          </w:p>
        </w:tc>
      </w:tr>
      <w:tr w14:paraId="6749077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C9AFE94">
            <w:pPr>
              <w:autoSpaceDE w:val="0"/>
              <w:autoSpaceDN w:val="0"/>
              <w:spacing w:line="360" w:lineRule="auto"/>
              <w:jc w:val="center"/>
              <w:rPr>
                <w:rFonts w:ascii="Arial" w:hAnsi="Arial" w:cs="Arial"/>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2D141BB">
            <w:pPr>
              <w:autoSpaceDE w:val="0"/>
              <w:autoSpaceDN w:val="0"/>
              <w:spacing w:line="360" w:lineRule="auto"/>
              <w:jc w:val="center"/>
              <w:rPr>
                <w:rFonts w:ascii="Arial" w:hAnsi="Arial" w:cs="Arial"/>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D6E5DE0">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FA3D724">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3137876">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A8FAB7">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B447345">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31857CA">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4F04810">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58D801D">
            <w:pPr>
              <w:autoSpaceDE w:val="0"/>
              <w:autoSpaceDN w:val="0"/>
              <w:spacing w:line="360" w:lineRule="auto"/>
              <w:rPr>
                <w:rFonts w:ascii="Arial" w:hAnsi="Arial" w:cs="Arial"/>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1369706F">
            <w:pPr>
              <w:autoSpaceDE w:val="0"/>
              <w:autoSpaceDN w:val="0"/>
              <w:spacing w:line="360" w:lineRule="auto"/>
              <w:rPr>
                <w:rFonts w:ascii="Arial" w:hAnsi="Arial" w:cs="Arial"/>
                <w:sz w:val="24"/>
                <w:highlight w:val="none"/>
              </w:rPr>
            </w:pPr>
          </w:p>
        </w:tc>
      </w:tr>
    </w:tbl>
    <w:p w14:paraId="50307801">
      <w:pPr>
        <w:pStyle w:val="16"/>
        <w:spacing w:line="440" w:lineRule="exact"/>
        <w:ind w:firstLine="396" w:firstLineChars="198"/>
        <w:rPr>
          <w:rFonts w:ascii="Arial" w:hAnsi="Arial" w:cs="Arial"/>
          <w:highlight w:val="none"/>
        </w:rPr>
      </w:pPr>
    </w:p>
    <w:p w14:paraId="55729A75">
      <w:pPr>
        <w:spacing w:line="500" w:lineRule="exact"/>
        <w:rPr>
          <w:rFonts w:ascii="Arial" w:hAnsi="Arial" w:cs="Arial"/>
          <w:sz w:val="32"/>
          <w:szCs w:val="32"/>
          <w:highlight w:val="none"/>
        </w:rPr>
      </w:pPr>
    </w:p>
    <w:p w14:paraId="67A1D5E4">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4ED9F0B6">
      <w:pPr>
        <w:autoSpaceDE w:val="0"/>
        <w:autoSpaceDN w:val="0"/>
        <w:spacing w:line="360" w:lineRule="auto"/>
        <w:ind w:firstLine="6480" w:firstLineChars="2700"/>
        <w:rPr>
          <w:rFonts w:ascii="Arial" w:hAnsi="Arial" w:cs="Arial"/>
          <w:kern w:val="0"/>
          <w:sz w:val="24"/>
          <w:highlight w:val="none"/>
          <w:lang w:val="zh-CN"/>
        </w:rPr>
      </w:pPr>
      <w:r>
        <w:rPr>
          <w:rFonts w:ascii="Arial" w:hAnsi="Arial" w:cs="Arial"/>
          <w:kern w:val="0"/>
          <w:sz w:val="24"/>
          <w:highlight w:val="none"/>
          <w:lang w:val="zh-CN"/>
        </w:rPr>
        <w:t>日期：  年  月   日</w:t>
      </w:r>
    </w:p>
    <w:p w14:paraId="3D51E326">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t>十、项目实施人员一览表（如有要求）</w:t>
      </w:r>
    </w:p>
    <w:p w14:paraId="3EA78BEA">
      <w:pPr>
        <w:spacing w:line="360" w:lineRule="auto"/>
        <w:jc w:val="center"/>
        <w:rPr>
          <w:rFonts w:ascii="Arial" w:hAnsi="Arial" w:cs="Arial"/>
          <w:b/>
          <w:bCs/>
          <w:sz w:val="24"/>
          <w:highlight w:val="none"/>
        </w:rPr>
      </w:pPr>
      <w:r>
        <w:rPr>
          <w:rFonts w:ascii="Arial" w:hAnsi="Arial" w:cs="Arial"/>
          <w:sz w:val="24"/>
          <w:highlight w:val="none"/>
        </w:rPr>
        <w:t>（由供应商根据采购需求及采购文件要求编制）</w:t>
      </w:r>
    </w:p>
    <w:p w14:paraId="52E45390">
      <w:pPr>
        <w:pStyle w:val="16"/>
        <w:rPr>
          <w:rFonts w:ascii="Arial" w:hAnsi="Arial" w:cs="Arial"/>
          <w:sz w:val="24"/>
          <w:szCs w:val="24"/>
          <w:highlight w:val="none"/>
        </w:rPr>
      </w:pPr>
      <w:r>
        <w:rPr>
          <w:rFonts w:ascii="Arial" w:hAnsi="Arial" w:cs="Arial"/>
          <w:sz w:val="24"/>
          <w:szCs w:val="24"/>
          <w:highlight w:val="none"/>
        </w:rPr>
        <w:t>响应分标：</w:t>
      </w:r>
      <w:r>
        <w:rPr>
          <w:rFonts w:ascii="Arial" w:hAnsi="Arial" w:cs="Arial"/>
          <w:sz w:val="24"/>
          <w:szCs w:val="24"/>
          <w:highlight w:val="none"/>
          <w:u w:val="single"/>
        </w:rPr>
        <w:t xml:space="preserve">     </w:t>
      </w:r>
      <w:r>
        <w:rPr>
          <w:rFonts w:ascii="Arial" w:hAnsi="Arial" w:cs="Arial"/>
          <w:sz w:val="24"/>
          <w:szCs w:val="24"/>
          <w:highlight w:val="none"/>
        </w:rPr>
        <w:t>分标</w:t>
      </w:r>
    </w:p>
    <w:p w14:paraId="53FDA6B3">
      <w:pPr>
        <w:keepNext/>
        <w:autoSpaceDE w:val="0"/>
        <w:autoSpaceDN w:val="0"/>
        <w:spacing w:line="360" w:lineRule="auto"/>
        <w:ind w:firstLine="477"/>
        <w:rPr>
          <w:rFonts w:ascii="Arial" w:hAnsi="Arial" w:cs="Arial"/>
          <w:b/>
          <w:sz w:val="24"/>
          <w:highlight w:val="none"/>
        </w:rPr>
      </w:pPr>
      <w:r>
        <w:rPr>
          <w:rFonts w:ascii="Arial" w:hAnsi="Arial" w:cs="Arial"/>
          <w:b/>
          <w:sz w:val="24"/>
          <w:highlight w:val="none"/>
        </w:rPr>
        <w:t>附表A</w:t>
      </w:r>
      <w:r>
        <w:rPr>
          <w:rFonts w:hint="eastAsia" w:ascii="Arial" w:hAnsi="Arial" w:cs="Arial"/>
          <w:b/>
          <w:sz w:val="24"/>
          <w:highlight w:val="none"/>
          <w:lang w:eastAsia="zh-CN"/>
        </w:rPr>
        <w:t>：</w:t>
      </w:r>
      <w:r>
        <w:rPr>
          <w:rFonts w:ascii="Arial" w:hAnsi="Arial" w:cs="Arial"/>
          <w:b/>
          <w:sz w:val="24"/>
          <w:highlight w:val="none"/>
        </w:rPr>
        <w:t>本项目的项目经理情况表</w:t>
      </w:r>
    </w:p>
    <w:tbl>
      <w:tblPr>
        <w:tblStyle w:val="28"/>
        <w:tblW w:w="0" w:type="auto"/>
        <w:tblInd w:w="0" w:type="dxa"/>
        <w:tblLayout w:type="fixed"/>
        <w:tblCellMar>
          <w:top w:w="0" w:type="dxa"/>
          <w:left w:w="108" w:type="dxa"/>
          <w:bottom w:w="0" w:type="dxa"/>
          <w:right w:w="108" w:type="dxa"/>
        </w:tblCellMar>
      </w:tblPr>
      <w:tblGrid>
        <w:gridCol w:w="2061"/>
        <w:gridCol w:w="1287"/>
        <w:gridCol w:w="1260"/>
        <w:gridCol w:w="4147"/>
      </w:tblGrid>
      <w:tr w14:paraId="436FB943">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7F4BFDE">
            <w:pPr>
              <w:autoSpaceDE w:val="0"/>
              <w:autoSpaceDN w:val="0"/>
              <w:spacing w:line="360" w:lineRule="auto"/>
              <w:jc w:val="center"/>
              <w:rPr>
                <w:rFonts w:ascii="Arial" w:hAnsi="Arial" w:cs="Arial"/>
                <w:sz w:val="24"/>
                <w:highlight w:val="none"/>
              </w:rPr>
            </w:pPr>
            <w:r>
              <w:rPr>
                <w:rFonts w:ascii="Arial" w:hAnsi="Arial" w:cs="Arial"/>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698AA9F3">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257558E">
            <w:pPr>
              <w:autoSpaceDE w:val="0"/>
              <w:autoSpaceDN w:val="0"/>
              <w:spacing w:line="360" w:lineRule="auto"/>
              <w:jc w:val="center"/>
              <w:rPr>
                <w:rFonts w:ascii="Arial" w:hAnsi="Arial" w:cs="Arial"/>
                <w:sz w:val="24"/>
                <w:highlight w:val="none"/>
              </w:rPr>
            </w:pPr>
            <w:r>
              <w:rPr>
                <w:rFonts w:ascii="Arial" w:hAnsi="Arial" w:cs="Arial"/>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24EAE4B4">
            <w:pPr>
              <w:autoSpaceDE w:val="0"/>
              <w:autoSpaceDN w:val="0"/>
              <w:spacing w:line="360" w:lineRule="auto"/>
              <w:rPr>
                <w:rFonts w:ascii="Arial" w:hAnsi="Arial" w:cs="Arial"/>
                <w:sz w:val="24"/>
                <w:highlight w:val="none"/>
              </w:rPr>
            </w:pPr>
            <w:r>
              <w:rPr>
                <w:rFonts w:ascii="Arial" w:hAnsi="Arial" w:cs="Arial"/>
                <w:sz w:val="24"/>
                <w:highlight w:val="none"/>
              </w:rPr>
              <w:t>响应截止时间前三年业绩及承担的主要工作情况，曾担任项目经理的项目应列明细</w:t>
            </w:r>
          </w:p>
        </w:tc>
      </w:tr>
      <w:tr w14:paraId="3B8D877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EF75586">
            <w:pPr>
              <w:autoSpaceDE w:val="0"/>
              <w:autoSpaceDN w:val="0"/>
              <w:spacing w:line="360" w:lineRule="auto"/>
              <w:jc w:val="center"/>
              <w:rPr>
                <w:rFonts w:ascii="Arial" w:hAnsi="Arial" w:cs="Arial"/>
                <w:sz w:val="24"/>
                <w:highlight w:val="none"/>
              </w:rPr>
            </w:pPr>
            <w:r>
              <w:rPr>
                <w:rFonts w:ascii="Arial" w:hAnsi="Arial" w:cs="Arial"/>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0763825">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C9F45A6">
            <w:pPr>
              <w:autoSpaceDE w:val="0"/>
              <w:autoSpaceDN w:val="0"/>
              <w:spacing w:line="360" w:lineRule="auto"/>
              <w:jc w:val="center"/>
              <w:rPr>
                <w:rFonts w:ascii="Arial" w:hAnsi="Arial" w:cs="Arial"/>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98C6F">
            <w:pPr>
              <w:autoSpaceDE w:val="0"/>
              <w:autoSpaceDN w:val="0"/>
              <w:spacing w:line="360" w:lineRule="auto"/>
              <w:jc w:val="center"/>
              <w:rPr>
                <w:rFonts w:ascii="Arial" w:hAnsi="Arial" w:cs="Arial"/>
                <w:sz w:val="24"/>
                <w:highlight w:val="none"/>
              </w:rPr>
            </w:pPr>
          </w:p>
        </w:tc>
      </w:tr>
      <w:tr w14:paraId="76AB40F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2BAAC8B">
            <w:pPr>
              <w:autoSpaceDE w:val="0"/>
              <w:autoSpaceDN w:val="0"/>
              <w:spacing w:line="360" w:lineRule="auto"/>
              <w:jc w:val="center"/>
              <w:rPr>
                <w:rFonts w:ascii="Arial" w:hAnsi="Arial" w:cs="Arial"/>
                <w:sz w:val="24"/>
                <w:highlight w:val="none"/>
              </w:rPr>
            </w:pPr>
            <w:r>
              <w:rPr>
                <w:rFonts w:ascii="Arial" w:hAnsi="Arial" w:cs="Arial"/>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C5B1F0E">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4530D4F">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E2B381">
            <w:pPr>
              <w:autoSpaceDE w:val="0"/>
              <w:autoSpaceDN w:val="0"/>
              <w:spacing w:line="360" w:lineRule="auto"/>
              <w:jc w:val="center"/>
              <w:rPr>
                <w:rFonts w:ascii="Arial" w:hAnsi="Arial" w:cs="Arial"/>
                <w:sz w:val="24"/>
                <w:highlight w:val="none"/>
              </w:rPr>
            </w:pPr>
          </w:p>
        </w:tc>
      </w:tr>
      <w:tr w14:paraId="2BDA49D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E81E388">
            <w:pPr>
              <w:autoSpaceDE w:val="0"/>
              <w:autoSpaceDN w:val="0"/>
              <w:spacing w:line="360" w:lineRule="auto"/>
              <w:jc w:val="center"/>
              <w:rPr>
                <w:rFonts w:ascii="Arial" w:hAnsi="Arial" w:cs="Arial"/>
                <w:sz w:val="24"/>
                <w:highlight w:val="none"/>
              </w:rPr>
            </w:pPr>
            <w:r>
              <w:rPr>
                <w:rFonts w:ascii="Arial" w:hAnsi="Arial" w:cs="Arial"/>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945C2F5">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4AE76D7">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7F5ACB7">
            <w:pPr>
              <w:autoSpaceDE w:val="0"/>
              <w:autoSpaceDN w:val="0"/>
              <w:spacing w:line="360" w:lineRule="auto"/>
              <w:jc w:val="center"/>
              <w:rPr>
                <w:rFonts w:ascii="Arial" w:hAnsi="Arial" w:cs="Arial"/>
                <w:sz w:val="24"/>
                <w:highlight w:val="none"/>
              </w:rPr>
            </w:pPr>
          </w:p>
        </w:tc>
      </w:tr>
      <w:tr w14:paraId="11F1015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1FD62C8">
            <w:pPr>
              <w:autoSpaceDE w:val="0"/>
              <w:autoSpaceDN w:val="0"/>
              <w:spacing w:line="360" w:lineRule="auto"/>
              <w:jc w:val="center"/>
              <w:rPr>
                <w:rFonts w:ascii="Arial" w:hAnsi="Arial" w:cs="Arial"/>
                <w:sz w:val="24"/>
                <w:highlight w:val="none"/>
              </w:rPr>
            </w:pPr>
            <w:r>
              <w:rPr>
                <w:rFonts w:ascii="Arial" w:hAnsi="Arial" w:cs="Arial"/>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512453B1">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9D305E8">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B2E458">
            <w:pPr>
              <w:autoSpaceDE w:val="0"/>
              <w:autoSpaceDN w:val="0"/>
              <w:spacing w:line="360" w:lineRule="auto"/>
              <w:jc w:val="center"/>
              <w:rPr>
                <w:rFonts w:ascii="Arial" w:hAnsi="Arial" w:cs="Arial"/>
                <w:sz w:val="24"/>
                <w:highlight w:val="none"/>
              </w:rPr>
            </w:pPr>
          </w:p>
        </w:tc>
      </w:tr>
      <w:tr w14:paraId="4CC5FD37">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18B8B85E">
            <w:pPr>
              <w:autoSpaceDE w:val="0"/>
              <w:autoSpaceDN w:val="0"/>
              <w:spacing w:line="360" w:lineRule="auto"/>
              <w:jc w:val="center"/>
              <w:rPr>
                <w:rFonts w:ascii="Arial" w:hAnsi="Arial" w:cs="Arial"/>
                <w:sz w:val="24"/>
                <w:highlight w:val="none"/>
              </w:rPr>
            </w:pPr>
            <w:r>
              <w:rPr>
                <w:rFonts w:ascii="Arial" w:hAnsi="Arial" w:cs="Arial"/>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7230ABA">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AADD69C">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1072B09">
            <w:pPr>
              <w:autoSpaceDE w:val="0"/>
              <w:autoSpaceDN w:val="0"/>
              <w:spacing w:line="360" w:lineRule="auto"/>
              <w:jc w:val="center"/>
              <w:rPr>
                <w:rFonts w:ascii="Arial" w:hAnsi="Arial" w:cs="Arial"/>
                <w:sz w:val="24"/>
                <w:highlight w:val="none"/>
              </w:rPr>
            </w:pPr>
          </w:p>
        </w:tc>
      </w:tr>
      <w:tr w14:paraId="33397A4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148E5137">
            <w:pPr>
              <w:autoSpaceDE w:val="0"/>
              <w:autoSpaceDN w:val="0"/>
              <w:spacing w:line="360" w:lineRule="auto"/>
              <w:jc w:val="center"/>
              <w:rPr>
                <w:rFonts w:ascii="Arial" w:hAnsi="Arial" w:cs="Arial"/>
                <w:sz w:val="24"/>
                <w:highlight w:val="none"/>
              </w:rPr>
            </w:pPr>
            <w:r>
              <w:rPr>
                <w:rFonts w:ascii="Arial" w:hAnsi="Arial" w:cs="Arial"/>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0DE71FAC">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39483E5">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B3F46DE">
            <w:pPr>
              <w:autoSpaceDE w:val="0"/>
              <w:autoSpaceDN w:val="0"/>
              <w:spacing w:line="360" w:lineRule="auto"/>
              <w:jc w:val="center"/>
              <w:rPr>
                <w:rFonts w:ascii="Arial" w:hAnsi="Arial" w:cs="Arial"/>
                <w:sz w:val="24"/>
                <w:highlight w:val="none"/>
              </w:rPr>
            </w:pPr>
          </w:p>
        </w:tc>
      </w:tr>
      <w:tr w14:paraId="1ADAFD20">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7F2817E8">
            <w:pPr>
              <w:autoSpaceDE w:val="0"/>
              <w:autoSpaceDN w:val="0"/>
              <w:spacing w:line="360" w:lineRule="auto"/>
              <w:jc w:val="center"/>
              <w:rPr>
                <w:rFonts w:ascii="Arial" w:hAnsi="Arial" w:cs="Arial"/>
                <w:sz w:val="24"/>
                <w:highlight w:val="none"/>
              </w:rPr>
            </w:pPr>
            <w:r>
              <w:rPr>
                <w:rFonts w:ascii="Arial" w:hAnsi="Arial" w:cs="Arial"/>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59536A51">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96B0295">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E6EBBB6">
            <w:pPr>
              <w:autoSpaceDE w:val="0"/>
              <w:autoSpaceDN w:val="0"/>
              <w:spacing w:line="360" w:lineRule="auto"/>
              <w:jc w:val="center"/>
              <w:rPr>
                <w:rFonts w:ascii="Arial" w:hAnsi="Arial" w:cs="Arial"/>
                <w:sz w:val="24"/>
                <w:highlight w:val="none"/>
              </w:rPr>
            </w:pPr>
          </w:p>
        </w:tc>
      </w:tr>
      <w:tr w14:paraId="50E1123D">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74034978">
            <w:pPr>
              <w:autoSpaceDE w:val="0"/>
              <w:autoSpaceDN w:val="0"/>
              <w:spacing w:line="360" w:lineRule="auto"/>
              <w:jc w:val="center"/>
              <w:rPr>
                <w:rFonts w:ascii="Arial" w:hAnsi="Arial" w:cs="Arial"/>
                <w:sz w:val="24"/>
                <w:highlight w:val="none"/>
              </w:rPr>
            </w:pPr>
            <w:r>
              <w:rPr>
                <w:rFonts w:ascii="Arial" w:hAnsi="Arial" w:cs="Arial"/>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12E47C00">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606A15B">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5184535">
            <w:pPr>
              <w:autoSpaceDE w:val="0"/>
              <w:autoSpaceDN w:val="0"/>
              <w:spacing w:line="360" w:lineRule="auto"/>
              <w:jc w:val="center"/>
              <w:rPr>
                <w:rFonts w:ascii="Arial" w:hAnsi="Arial" w:cs="Arial"/>
                <w:sz w:val="24"/>
                <w:highlight w:val="none"/>
              </w:rPr>
            </w:pPr>
          </w:p>
        </w:tc>
      </w:tr>
      <w:tr w14:paraId="780CFDF2">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F5C63F0">
            <w:pPr>
              <w:autoSpaceDE w:val="0"/>
              <w:autoSpaceDN w:val="0"/>
              <w:spacing w:line="360" w:lineRule="auto"/>
              <w:jc w:val="center"/>
              <w:rPr>
                <w:rFonts w:ascii="Arial" w:hAnsi="Arial" w:cs="Arial"/>
                <w:sz w:val="24"/>
                <w:highlight w:val="none"/>
              </w:rPr>
            </w:pPr>
            <w:r>
              <w:rPr>
                <w:rFonts w:ascii="Arial" w:hAnsi="Arial" w:cs="Arial"/>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F3AC24F">
            <w:pPr>
              <w:autoSpaceDE w:val="0"/>
              <w:autoSpaceDN w:val="0"/>
              <w:spacing w:line="360" w:lineRule="auto"/>
              <w:jc w:val="center"/>
              <w:rPr>
                <w:rFonts w:ascii="Arial" w:hAnsi="Arial" w:cs="Arial"/>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B1F0722">
            <w:pPr>
              <w:autoSpaceDE w:val="0"/>
              <w:autoSpaceDN w:val="0"/>
              <w:spacing w:line="360" w:lineRule="auto"/>
              <w:jc w:val="center"/>
              <w:rPr>
                <w:rFonts w:ascii="Arial" w:hAnsi="Arial" w:cs="Arial"/>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320B944">
            <w:pPr>
              <w:autoSpaceDE w:val="0"/>
              <w:autoSpaceDN w:val="0"/>
              <w:spacing w:line="360" w:lineRule="auto"/>
              <w:jc w:val="center"/>
              <w:rPr>
                <w:rFonts w:ascii="Arial" w:hAnsi="Arial" w:cs="Arial"/>
                <w:sz w:val="24"/>
                <w:highlight w:val="none"/>
              </w:rPr>
            </w:pPr>
          </w:p>
        </w:tc>
      </w:tr>
    </w:tbl>
    <w:p w14:paraId="4412B828">
      <w:pPr>
        <w:autoSpaceDE w:val="0"/>
        <w:autoSpaceDN w:val="0"/>
        <w:spacing w:line="360" w:lineRule="auto"/>
        <w:rPr>
          <w:rFonts w:ascii="Arial" w:hAnsi="Arial" w:cs="Arial"/>
          <w:b/>
          <w:sz w:val="24"/>
          <w:highlight w:val="none"/>
        </w:rPr>
      </w:pPr>
      <w:r>
        <w:rPr>
          <w:rFonts w:ascii="Arial" w:hAnsi="Arial" w:cs="Arial"/>
          <w:b/>
          <w:sz w:val="24"/>
          <w:highlight w:val="none"/>
        </w:rPr>
        <w:t>注：须随表提交相应的证书复印件并注明所在响应技术文件页码。</w:t>
      </w:r>
    </w:p>
    <w:p w14:paraId="6428A9A2">
      <w:pPr>
        <w:autoSpaceDE w:val="0"/>
        <w:autoSpaceDN w:val="0"/>
        <w:spacing w:line="360" w:lineRule="auto"/>
        <w:rPr>
          <w:rFonts w:ascii="Arial" w:hAnsi="Arial" w:cs="Arial"/>
          <w:b/>
          <w:sz w:val="24"/>
          <w:highlight w:val="none"/>
        </w:rPr>
      </w:pPr>
      <w:r>
        <w:rPr>
          <w:rFonts w:ascii="Arial" w:hAnsi="Arial" w:cs="Arial"/>
          <w:b/>
          <w:sz w:val="24"/>
          <w:highlight w:val="none"/>
        </w:rPr>
        <w:t>附表B</w:t>
      </w:r>
      <w:r>
        <w:rPr>
          <w:rFonts w:hint="eastAsia" w:ascii="Arial" w:hAnsi="Arial" w:cs="Arial"/>
          <w:b/>
          <w:sz w:val="24"/>
          <w:highlight w:val="none"/>
          <w:lang w:eastAsia="zh-CN"/>
        </w:rPr>
        <w:t>：</w:t>
      </w:r>
      <w:r>
        <w:rPr>
          <w:rFonts w:ascii="Arial" w:hAnsi="Arial" w:cs="Arial"/>
          <w:b/>
          <w:sz w:val="24"/>
          <w:highlight w:val="none"/>
        </w:rPr>
        <w:t>本项目的项目小组人员情况表</w:t>
      </w:r>
      <w:r>
        <w:rPr>
          <w:rFonts w:ascii="Arial" w:hAnsi="Arial" w:cs="Arial"/>
          <w:sz w:val="24"/>
          <w:highlight w:val="none"/>
        </w:rPr>
        <w:t>（按此格式自制）</w:t>
      </w:r>
    </w:p>
    <w:tbl>
      <w:tblPr>
        <w:tblStyle w:val="28"/>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7BA37A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9A0B2A5">
            <w:pPr>
              <w:autoSpaceDE w:val="0"/>
              <w:autoSpaceDN w:val="0"/>
              <w:spacing w:line="360" w:lineRule="auto"/>
              <w:jc w:val="center"/>
              <w:rPr>
                <w:rFonts w:ascii="Arial" w:hAnsi="Arial" w:cs="Arial"/>
                <w:sz w:val="24"/>
                <w:highlight w:val="none"/>
              </w:rPr>
            </w:pPr>
            <w:r>
              <w:rPr>
                <w:rFonts w:ascii="Arial" w:hAnsi="Arial" w:cs="Arial"/>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69BDF8E7">
            <w:pPr>
              <w:autoSpaceDE w:val="0"/>
              <w:autoSpaceDN w:val="0"/>
              <w:spacing w:line="360" w:lineRule="auto"/>
              <w:jc w:val="center"/>
              <w:rPr>
                <w:rFonts w:ascii="Arial" w:hAnsi="Arial" w:cs="Arial"/>
                <w:sz w:val="24"/>
                <w:highlight w:val="none"/>
              </w:rPr>
            </w:pPr>
            <w:r>
              <w:rPr>
                <w:rFonts w:ascii="Arial" w:hAnsi="Arial" w:cs="Arial"/>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D537279">
            <w:pPr>
              <w:autoSpaceDE w:val="0"/>
              <w:autoSpaceDN w:val="0"/>
              <w:spacing w:line="360" w:lineRule="auto"/>
              <w:jc w:val="center"/>
              <w:rPr>
                <w:rFonts w:ascii="Arial" w:hAnsi="Arial" w:cs="Arial"/>
                <w:sz w:val="24"/>
                <w:highlight w:val="none"/>
              </w:rPr>
            </w:pPr>
            <w:r>
              <w:rPr>
                <w:rFonts w:ascii="Arial" w:hAnsi="Arial" w:cs="Arial"/>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B09F25D">
            <w:pPr>
              <w:autoSpaceDE w:val="0"/>
              <w:autoSpaceDN w:val="0"/>
              <w:spacing w:line="360" w:lineRule="auto"/>
              <w:jc w:val="center"/>
              <w:rPr>
                <w:rFonts w:ascii="Arial" w:hAnsi="Arial" w:cs="Arial"/>
                <w:sz w:val="24"/>
                <w:highlight w:val="none"/>
              </w:rPr>
            </w:pPr>
            <w:r>
              <w:rPr>
                <w:rFonts w:ascii="Arial" w:hAnsi="Arial" w:cs="Arial"/>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310B7196">
            <w:pPr>
              <w:autoSpaceDE w:val="0"/>
              <w:autoSpaceDN w:val="0"/>
              <w:spacing w:line="360" w:lineRule="auto"/>
              <w:jc w:val="center"/>
              <w:rPr>
                <w:rFonts w:ascii="Arial" w:hAnsi="Arial" w:cs="Arial"/>
                <w:sz w:val="24"/>
                <w:highlight w:val="none"/>
              </w:rPr>
            </w:pPr>
            <w:r>
              <w:rPr>
                <w:rFonts w:ascii="Arial" w:hAnsi="Arial" w:cs="Arial"/>
                <w:sz w:val="24"/>
                <w:highlight w:val="none"/>
              </w:rPr>
              <w:t>学历</w:t>
            </w:r>
          </w:p>
          <w:p w14:paraId="632973CE">
            <w:pPr>
              <w:autoSpaceDE w:val="0"/>
              <w:autoSpaceDN w:val="0"/>
              <w:spacing w:line="360" w:lineRule="auto"/>
              <w:jc w:val="center"/>
              <w:rPr>
                <w:rFonts w:ascii="Arial" w:hAnsi="Arial" w:cs="Arial"/>
                <w:sz w:val="24"/>
                <w:highlight w:val="none"/>
              </w:rPr>
            </w:pPr>
            <w:r>
              <w:rPr>
                <w:rFonts w:ascii="Arial" w:hAnsi="Arial" w:cs="Arial"/>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3C69EED">
            <w:pPr>
              <w:autoSpaceDE w:val="0"/>
              <w:autoSpaceDN w:val="0"/>
              <w:spacing w:line="360" w:lineRule="auto"/>
              <w:jc w:val="center"/>
              <w:rPr>
                <w:rFonts w:ascii="Arial" w:hAnsi="Arial" w:cs="Arial"/>
                <w:sz w:val="24"/>
                <w:highlight w:val="none"/>
              </w:rPr>
            </w:pPr>
            <w:r>
              <w:rPr>
                <w:rFonts w:ascii="Arial" w:hAnsi="Arial" w:cs="Arial"/>
                <w:sz w:val="24"/>
                <w:highlight w:val="none"/>
              </w:rPr>
              <w:t>专业</w:t>
            </w:r>
          </w:p>
          <w:p w14:paraId="0E6AC312">
            <w:pPr>
              <w:autoSpaceDE w:val="0"/>
              <w:autoSpaceDN w:val="0"/>
              <w:spacing w:line="360" w:lineRule="auto"/>
              <w:jc w:val="center"/>
              <w:rPr>
                <w:rFonts w:ascii="Arial" w:hAnsi="Arial" w:cs="Arial"/>
                <w:sz w:val="24"/>
                <w:highlight w:val="none"/>
              </w:rPr>
            </w:pPr>
            <w:r>
              <w:rPr>
                <w:rFonts w:ascii="Arial" w:hAnsi="Arial" w:cs="Arial"/>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D696961">
            <w:pPr>
              <w:autoSpaceDE w:val="0"/>
              <w:autoSpaceDN w:val="0"/>
              <w:spacing w:line="360" w:lineRule="auto"/>
              <w:jc w:val="center"/>
              <w:rPr>
                <w:rFonts w:ascii="Arial" w:hAnsi="Arial" w:cs="Arial"/>
                <w:sz w:val="24"/>
                <w:highlight w:val="none"/>
              </w:rPr>
            </w:pPr>
            <w:r>
              <w:rPr>
                <w:rFonts w:ascii="Arial" w:hAnsi="Arial" w:cs="Arial"/>
                <w:sz w:val="24"/>
                <w:highlight w:val="none"/>
              </w:rPr>
              <w:t>职称</w:t>
            </w:r>
          </w:p>
          <w:p w14:paraId="3E765796">
            <w:pPr>
              <w:autoSpaceDE w:val="0"/>
              <w:autoSpaceDN w:val="0"/>
              <w:spacing w:line="360" w:lineRule="auto"/>
              <w:jc w:val="center"/>
              <w:rPr>
                <w:rFonts w:ascii="Arial" w:hAnsi="Arial" w:cs="Arial"/>
                <w:sz w:val="24"/>
                <w:highlight w:val="none"/>
              </w:rPr>
            </w:pPr>
            <w:r>
              <w:rPr>
                <w:rFonts w:ascii="Arial" w:hAnsi="Arial" w:cs="Arial"/>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2C7129A6">
            <w:pPr>
              <w:autoSpaceDE w:val="0"/>
              <w:autoSpaceDN w:val="0"/>
              <w:spacing w:line="360" w:lineRule="auto"/>
              <w:jc w:val="center"/>
              <w:rPr>
                <w:rFonts w:ascii="Arial" w:hAnsi="Arial" w:cs="Arial"/>
                <w:sz w:val="24"/>
                <w:highlight w:val="none"/>
              </w:rPr>
            </w:pPr>
            <w:r>
              <w:rPr>
                <w:rFonts w:ascii="Arial" w:hAnsi="Arial" w:cs="Arial"/>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17ADB45">
            <w:pPr>
              <w:autoSpaceDE w:val="0"/>
              <w:autoSpaceDN w:val="0"/>
              <w:spacing w:line="360" w:lineRule="auto"/>
              <w:jc w:val="center"/>
              <w:rPr>
                <w:rFonts w:ascii="Arial" w:hAnsi="Arial" w:cs="Arial"/>
                <w:sz w:val="24"/>
                <w:highlight w:val="none"/>
              </w:rPr>
            </w:pPr>
            <w:r>
              <w:rPr>
                <w:rFonts w:ascii="Arial" w:hAnsi="Arial" w:cs="Arial"/>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680BBF65">
            <w:pPr>
              <w:autoSpaceDE w:val="0"/>
              <w:autoSpaceDN w:val="0"/>
              <w:spacing w:line="360" w:lineRule="auto"/>
              <w:jc w:val="center"/>
              <w:rPr>
                <w:rFonts w:ascii="Arial" w:hAnsi="Arial" w:cs="Arial"/>
                <w:sz w:val="24"/>
                <w:highlight w:val="none"/>
              </w:rPr>
            </w:pPr>
            <w:r>
              <w:rPr>
                <w:rFonts w:ascii="Arial" w:hAnsi="Arial" w:cs="Arial"/>
                <w:sz w:val="24"/>
                <w:highlight w:val="none"/>
              </w:rPr>
              <w:t>参与本项目的到位情况</w:t>
            </w:r>
          </w:p>
        </w:tc>
      </w:tr>
      <w:tr w14:paraId="7A09FE55">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721220BD">
            <w:pPr>
              <w:autoSpaceDE w:val="0"/>
              <w:autoSpaceDN w:val="0"/>
              <w:spacing w:line="360" w:lineRule="auto"/>
              <w:jc w:val="center"/>
              <w:rPr>
                <w:rFonts w:ascii="Arial" w:hAnsi="Arial" w:cs="Arial"/>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3E75A4D">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B496E86">
            <w:pPr>
              <w:autoSpaceDE w:val="0"/>
              <w:autoSpaceDN w:val="0"/>
              <w:spacing w:line="360" w:lineRule="auto"/>
              <w:rPr>
                <w:rFonts w:ascii="Arial" w:hAnsi="Arial" w:cs="Arial"/>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6BD2B18">
            <w:pPr>
              <w:autoSpaceDE w:val="0"/>
              <w:autoSpaceDN w:val="0"/>
              <w:spacing w:line="360" w:lineRule="auto"/>
              <w:rPr>
                <w:rFonts w:ascii="Arial" w:hAnsi="Arial" w:cs="Arial"/>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8ECBB9A">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D699F95">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EFC732">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1AB565D">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62401A2">
            <w:pPr>
              <w:autoSpaceDE w:val="0"/>
              <w:autoSpaceDN w:val="0"/>
              <w:spacing w:line="360" w:lineRule="auto"/>
              <w:rPr>
                <w:rFonts w:ascii="Arial" w:hAnsi="Arial" w:cs="Arial"/>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E69A0BA">
            <w:pPr>
              <w:autoSpaceDE w:val="0"/>
              <w:autoSpaceDN w:val="0"/>
              <w:spacing w:line="360" w:lineRule="auto"/>
              <w:rPr>
                <w:rFonts w:ascii="Arial" w:hAnsi="Arial" w:cs="Arial"/>
                <w:sz w:val="24"/>
                <w:highlight w:val="none"/>
              </w:rPr>
            </w:pPr>
          </w:p>
        </w:tc>
      </w:tr>
      <w:tr w14:paraId="7A51054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EB1DC7E">
            <w:pPr>
              <w:autoSpaceDE w:val="0"/>
              <w:autoSpaceDN w:val="0"/>
              <w:spacing w:line="360" w:lineRule="auto"/>
              <w:jc w:val="center"/>
              <w:rPr>
                <w:rFonts w:ascii="Arial" w:hAnsi="Arial" w:cs="Arial"/>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BBF847E">
            <w:pPr>
              <w:autoSpaceDE w:val="0"/>
              <w:autoSpaceDN w:val="0"/>
              <w:spacing w:line="360" w:lineRule="auto"/>
              <w:rPr>
                <w:rFonts w:ascii="Arial" w:hAnsi="Arial" w:cs="Arial"/>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0312CC6">
            <w:pPr>
              <w:autoSpaceDE w:val="0"/>
              <w:autoSpaceDN w:val="0"/>
              <w:spacing w:line="360" w:lineRule="auto"/>
              <w:rPr>
                <w:rFonts w:ascii="Arial" w:hAnsi="Arial" w:cs="Arial"/>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3EA0151">
            <w:pPr>
              <w:autoSpaceDE w:val="0"/>
              <w:autoSpaceDN w:val="0"/>
              <w:spacing w:line="360" w:lineRule="auto"/>
              <w:rPr>
                <w:rFonts w:ascii="Arial" w:hAnsi="Arial" w:cs="Arial"/>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D3A492B">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820EEA">
            <w:pPr>
              <w:autoSpaceDE w:val="0"/>
              <w:autoSpaceDN w:val="0"/>
              <w:spacing w:line="360" w:lineRule="auto"/>
              <w:rPr>
                <w:rFonts w:ascii="Arial" w:hAnsi="Arial" w:cs="Arial"/>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7C8209">
            <w:pPr>
              <w:autoSpaceDE w:val="0"/>
              <w:autoSpaceDN w:val="0"/>
              <w:spacing w:line="360" w:lineRule="auto"/>
              <w:rPr>
                <w:rFonts w:ascii="Arial" w:hAnsi="Arial" w:cs="Arial"/>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547C631">
            <w:pPr>
              <w:autoSpaceDE w:val="0"/>
              <w:autoSpaceDN w:val="0"/>
              <w:spacing w:line="360" w:lineRule="auto"/>
              <w:rPr>
                <w:rFonts w:ascii="Arial" w:hAnsi="Arial" w:cs="Arial"/>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B91ADB">
            <w:pPr>
              <w:autoSpaceDE w:val="0"/>
              <w:autoSpaceDN w:val="0"/>
              <w:spacing w:line="360" w:lineRule="auto"/>
              <w:rPr>
                <w:rFonts w:ascii="Arial" w:hAnsi="Arial" w:cs="Arial"/>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8A092C3">
            <w:pPr>
              <w:autoSpaceDE w:val="0"/>
              <w:autoSpaceDN w:val="0"/>
              <w:spacing w:line="360" w:lineRule="auto"/>
              <w:rPr>
                <w:rFonts w:ascii="Arial" w:hAnsi="Arial" w:cs="Arial"/>
                <w:sz w:val="24"/>
                <w:highlight w:val="none"/>
              </w:rPr>
            </w:pPr>
          </w:p>
        </w:tc>
      </w:tr>
    </w:tbl>
    <w:p w14:paraId="60FDABAD">
      <w:pPr>
        <w:spacing w:line="360" w:lineRule="auto"/>
        <w:rPr>
          <w:rFonts w:ascii="Arial" w:hAnsi="Arial" w:cs="Arial"/>
          <w:b/>
          <w:bCs/>
          <w:sz w:val="24"/>
          <w:highlight w:val="none"/>
        </w:rPr>
      </w:pPr>
      <w:r>
        <w:rPr>
          <w:rFonts w:ascii="Arial" w:hAnsi="Arial" w:cs="Arial"/>
          <w:b/>
          <w:sz w:val="24"/>
          <w:highlight w:val="none"/>
        </w:rPr>
        <w:t>注：供应商可按</w:t>
      </w:r>
      <w:r>
        <w:rPr>
          <w:rFonts w:hint="eastAsia" w:ascii="Arial" w:hAnsi="Arial" w:cs="Arial"/>
          <w:b/>
          <w:sz w:val="24"/>
          <w:highlight w:val="none"/>
          <w:lang w:eastAsia="zh-CN"/>
        </w:rPr>
        <w:t>上述</w:t>
      </w:r>
      <w:r>
        <w:rPr>
          <w:rFonts w:ascii="Arial" w:hAnsi="Arial" w:cs="Arial"/>
          <w:b/>
          <w:sz w:val="24"/>
          <w:highlight w:val="none"/>
        </w:rPr>
        <w:t>格式自行编制，须随表提交相应的证书复印件并注明所在响应技术文件页码。</w:t>
      </w:r>
    </w:p>
    <w:p w14:paraId="5DCE3ED5">
      <w:pPr>
        <w:spacing w:line="360" w:lineRule="auto"/>
        <w:rPr>
          <w:rFonts w:ascii="Arial" w:hAnsi="Arial" w:cs="Arial"/>
          <w:b/>
          <w:bCs/>
          <w:sz w:val="24"/>
          <w:highlight w:val="none"/>
        </w:rPr>
      </w:pPr>
      <w:r>
        <w:rPr>
          <w:rFonts w:ascii="Arial" w:hAnsi="Arial" w:cs="Arial"/>
          <w:b/>
          <w:sz w:val="24"/>
          <w:highlight w:val="none"/>
        </w:rPr>
        <w:t>附表C</w:t>
      </w:r>
      <w:r>
        <w:rPr>
          <w:rFonts w:hint="eastAsia" w:ascii="Arial" w:hAnsi="Arial" w:cs="Arial"/>
          <w:b/>
          <w:sz w:val="24"/>
          <w:highlight w:val="none"/>
          <w:lang w:eastAsia="zh-CN"/>
        </w:rPr>
        <w:t>：</w:t>
      </w:r>
      <w:r>
        <w:rPr>
          <w:rFonts w:ascii="Arial" w:hAnsi="Arial" w:cs="Arial"/>
          <w:b/>
          <w:sz w:val="24"/>
          <w:highlight w:val="none"/>
        </w:rPr>
        <w:t>本项目的项目经理和小组人员</w:t>
      </w:r>
      <w:r>
        <w:rPr>
          <w:rFonts w:hint="eastAsia" w:ascii="Arial" w:hAnsi="Arial" w:cs="Arial"/>
          <w:b/>
          <w:sz w:val="24"/>
          <w:highlight w:val="none"/>
          <w:lang w:eastAsia="zh-CN"/>
        </w:rPr>
        <w:t>竞标</w:t>
      </w:r>
      <w:r>
        <w:rPr>
          <w:rFonts w:ascii="Arial" w:hAnsi="Arial" w:cs="Arial"/>
          <w:b/>
          <w:sz w:val="24"/>
          <w:highlight w:val="none"/>
        </w:rPr>
        <w:t>截止时间前半年内任意1个月</w:t>
      </w:r>
      <w:r>
        <w:rPr>
          <w:rFonts w:hint="eastAsia" w:ascii="Arial" w:hAnsi="Arial" w:cs="Arial"/>
          <w:b/>
          <w:sz w:val="24"/>
          <w:highlight w:val="none"/>
          <w:lang w:eastAsia="zh-CN"/>
        </w:rPr>
        <w:t>缴纳</w:t>
      </w:r>
      <w:r>
        <w:rPr>
          <w:rFonts w:ascii="Arial" w:hAnsi="Arial" w:cs="Arial"/>
          <w:b/>
          <w:sz w:val="24"/>
          <w:highlight w:val="none"/>
        </w:rPr>
        <w:t>社保记录情况表</w:t>
      </w:r>
      <w:r>
        <w:rPr>
          <w:rFonts w:ascii="Arial" w:hAnsi="Arial" w:cs="Arial"/>
          <w:sz w:val="24"/>
          <w:highlight w:val="none"/>
        </w:rPr>
        <w:t>（以社保局缴纳凭证作附件）</w:t>
      </w:r>
    </w:p>
    <w:p w14:paraId="6CA8F803">
      <w:pPr>
        <w:snapToGrid w:val="0"/>
        <w:spacing w:line="360" w:lineRule="auto"/>
        <w:ind w:firstLine="602" w:firstLineChars="200"/>
        <w:rPr>
          <w:rFonts w:ascii="Arial" w:hAnsi="Arial" w:cs="Arial"/>
          <w:b/>
          <w:sz w:val="30"/>
          <w:szCs w:val="30"/>
          <w:highlight w:val="none"/>
        </w:rPr>
      </w:pPr>
    </w:p>
    <w:p w14:paraId="307BA07B">
      <w:pPr>
        <w:snapToGrid w:val="0"/>
        <w:spacing w:line="360" w:lineRule="auto"/>
        <w:ind w:firstLine="602" w:firstLineChars="200"/>
        <w:rPr>
          <w:rFonts w:ascii="Arial" w:hAnsi="Arial" w:cs="Arial"/>
          <w:b/>
          <w:sz w:val="30"/>
          <w:szCs w:val="30"/>
          <w:highlight w:val="none"/>
        </w:rPr>
      </w:pPr>
    </w:p>
    <w:p w14:paraId="0ABF11A9">
      <w:pPr>
        <w:autoSpaceDE w:val="0"/>
        <w:autoSpaceDN w:val="0"/>
        <w:spacing w:line="360" w:lineRule="auto"/>
        <w:ind w:firstLine="6505" w:firstLineChars="2700"/>
        <w:rPr>
          <w:rFonts w:ascii="Arial" w:hAnsi="Arial" w:cs="Arial"/>
          <w:b/>
          <w:bCs/>
          <w:sz w:val="24"/>
          <w:highlight w:val="none"/>
        </w:rPr>
      </w:pPr>
    </w:p>
    <w:p w14:paraId="4A616210">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048E60A3">
      <w:pPr>
        <w:autoSpaceDE w:val="0"/>
        <w:autoSpaceDN w:val="0"/>
        <w:spacing w:line="360" w:lineRule="auto"/>
        <w:ind w:firstLine="6480" w:firstLineChars="2700"/>
        <w:rPr>
          <w:rFonts w:ascii="Arial" w:hAnsi="Arial" w:cs="Arial"/>
          <w:kern w:val="0"/>
          <w:sz w:val="24"/>
          <w:highlight w:val="none"/>
          <w:lang w:val="zh-CN"/>
        </w:rPr>
      </w:pPr>
      <w:r>
        <w:rPr>
          <w:rFonts w:ascii="Arial" w:hAnsi="Arial" w:cs="Arial"/>
          <w:kern w:val="0"/>
          <w:sz w:val="24"/>
          <w:highlight w:val="none"/>
          <w:lang w:val="zh-CN"/>
        </w:rPr>
        <w:t>日期：  年  月   日</w:t>
      </w:r>
    </w:p>
    <w:p w14:paraId="1D99A990">
      <w:pPr>
        <w:spacing w:line="500" w:lineRule="exact"/>
        <w:rPr>
          <w:rFonts w:ascii="Arial" w:hAnsi="Arial" w:cs="Arial"/>
          <w:sz w:val="32"/>
          <w:szCs w:val="32"/>
          <w:highlight w:val="none"/>
        </w:rPr>
      </w:pPr>
    </w:p>
    <w:p w14:paraId="25BAEC33">
      <w:pPr>
        <w:snapToGrid w:val="0"/>
        <w:spacing w:line="360" w:lineRule="auto"/>
        <w:ind w:firstLine="602" w:firstLineChars="200"/>
        <w:rPr>
          <w:rFonts w:ascii="Arial" w:hAnsi="Arial" w:cs="Arial"/>
          <w:b/>
          <w:sz w:val="30"/>
          <w:szCs w:val="30"/>
          <w:highlight w:val="none"/>
        </w:rPr>
      </w:pPr>
      <w:r>
        <w:rPr>
          <w:rFonts w:ascii="Arial" w:hAnsi="Arial" w:cs="Arial"/>
          <w:b/>
          <w:sz w:val="30"/>
          <w:szCs w:val="30"/>
          <w:highlight w:val="none"/>
        </w:rPr>
        <w:t>十一、货物需求、商务条款要求提供的其他材料</w:t>
      </w:r>
    </w:p>
    <w:p w14:paraId="126A87B6">
      <w:pPr>
        <w:autoSpaceDE w:val="0"/>
        <w:autoSpaceDN w:val="0"/>
        <w:spacing w:line="360" w:lineRule="auto"/>
        <w:ind w:left="4335" w:leftChars="1950" w:hanging="240" w:hangingChars="100"/>
        <w:rPr>
          <w:rFonts w:ascii="Arial" w:hAnsi="Arial" w:cs="Arial"/>
          <w:kern w:val="0"/>
          <w:sz w:val="24"/>
          <w:highlight w:val="none"/>
        </w:rPr>
      </w:pPr>
    </w:p>
    <w:p w14:paraId="4AB94FD2">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542FE00B">
      <w:pPr>
        <w:autoSpaceDE w:val="0"/>
        <w:autoSpaceDN w:val="0"/>
        <w:spacing w:line="360" w:lineRule="auto"/>
        <w:ind w:firstLine="6480" w:firstLineChars="2700"/>
        <w:rPr>
          <w:rFonts w:ascii="Arial" w:hAnsi="Arial" w:cs="Arial"/>
          <w:kern w:val="0"/>
          <w:sz w:val="24"/>
          <w:highlight w:val="none"/>
          <w:lang w:val="zh-CN"/>
        </w:rPr>
      </w:pPr>
      <w:r>
        <w:rPr>
          <w:rFonts w:ascii="Arial" w:hAnsi="Arial" w:cs="Arial"/>
          <w:kern w:val="0"/>
          <w:sz w:val="24"/>
          <w:highlight w:val="none"/>
          <w:lang w:val="zh-CN"/>
        </w:rPr>
        <w:t>日期：  年  月   日</w:t>
      </w:r>
    </w:p>
    <w:p w14:paraId="1C60149F">
      <w:pPr>
        <w:snapToGrid w:val="0"/>
        <w:spacing w:line="360" w:lineRule="auto"/>
        <w:ind w:firstLine="602" w:firstLineChars="200"/>
        <w:rPr>
          <w:rFonts w:ascii="Arial" w:hAnsi="Arial" w:cs="Arial"/>
          <w:b/>
          <w:sz w:val="30"/>
          <w:szCs w:val="30"/>
          <w:highlight w:val="none"/>
        </w:rPr>
      </w:pPr>
    </w:p>
    <w:p w14:paraId="45B62292">
      <w:pPr>
        <w:spacing w:line="500" w:lineRule="exact"/>
        <w:rPr>
          <w:rFonts w:ascii="Arial" w:hAnsi="Arial" w:cs="Arial"/>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459623F5">
      <w:pPr>
        <w:adjustRightInd w:val="0"/>
        <w:snapToGrid w:val="0"/>
        <w:spacing w:line="300" w:lineRule="auto"/>
        <w:rPr>
          <w:rFonts w:ascii="Arial" w:hAnsi="Arial" w:cs="Arial"/>
          <w:szCs w:val="21"/>
          <w:highlight w:val="none"/>
          <w:u w:val="single"/>
        </w:rPr>
      </w:pPr>
    </w:p>
    <w:p w14:paraId="6E892511">
      <w:pPr>
        <w:pStyle w:val="3"/>
        <w:jc w:val="center"/>
        <w:rPr>
          <w:rFonts w:ascii="Arial" w:hAnsi="Arial" w:cs="Arial"/>
          <w:highlight w:val="none"/>
        </w:rPr>
      </w:pPr>
      <w:bookmarkStart w:id="96" w:name="_Toc7156"/>
      <w:bookmarkStart w:id="97" w:name="_Toc8455"/>
      <w:bookmarkStart w:id="98" w:name="_Toc3399"/>
      <w:bookmarkStart w:id="99" w:name="_Toc21873"/>
      <w:r>
        <w:rPr>
          <w:rFonts w:ascii="Arial" w:hAnsi="Arial" w:cs="Arial"/>
          <w:highlight w:val="none"/>
        </w:rPr>
        <w:t>第四节 报价文件格式</w:t>
      </w:r>
      <w:bookmarkEnd w:id="96"/>
      <w:bookmarkEnd w:id="97"/>
      <w:bookmarkEnd w:id="98"/>
      <w:bookmarkEnd w:id="99"/>
    </w:p>
    <w:p w14:paraId="2B44C27D">
      <w:pPr>
        <w:snapToGrid w:val="0"/>
        <w:spacing w:before="120" w:beforeLines="50" w:after="50"/>
        <w:rPr>
          <w:rFonts w:ascii="Arial" w:hAnsi="Arial" w:cs="Arial"/>
          <w:bCs/>
          <w:sz w:val="32"/>
          <w:szCs w:val="20"/>
          <w:highlight w:val="none"/>
        </w:rPr>
      </w:pPr>
      <w:r>
        <w:rPr>
          <w:rFonts w:ascii="Arial" w:hAnsi="Arial" w:cs="Arial"/>
          <w:sz w:val="24"/>
          <w:highlight w:val="none"/>
        </w:rPr>
        <w:t xml:space="preserve">                                                    </w:t>
      </w:r>
      <w:r>
        <w:rPr>
          <w:rFonts w:ascii="Arial" w:hAnsi="Arial" w:cs="Arial"/>
          <w:bCs/>
          <w:highlight w:val="none"/>
        </w:rPr>
        <w:t>全流程电子文件</w:t>
      </w:r>
    </w:p>
    <w:p w14:paraId="0250ADFD">
      <w:pPr>
        <w:snapToGrid w:val="0"/>
        <w:spacing w:before="120" w:beforeLines="50" w:after="50"/>
        <w:rPr>
          <w:rFonts w:ascii="Arial" w:hAnsi="Arial" w:cs="Arial"/>
          <w:sz w:val="24"/>
          <w:szCs w:val="20"/>
          <w:highlight w:val="none"/>
        </w:rPr>
      </w:pPr>
    </w:p>
    <w:p w14:paraId="0B0F9337">
      <w:pPr>
        <w:snapToGrid w:val="0"/>
        <w:spacing w:before="120" w:beforeLines="50" w:after="50"/>
        <w:rPr>
          <w:rFonts w:ascii="Arial" w:hAnsi="Arial" w:cs="Arial"/>
          <w:sz w:val="24"/>
          <w:szCs w:val="20"/>
          <w:highlight w:val="none"/>
        </w:rPr>
      </w:pPr>
    </w:p>
    <w:p w14:paraId="6C48BCAD">
      <w:pPr>
        <w:snapToGrid w:val="0"/>
        <w:spacing w:before="120" w:beforeLines="50" w:after="50"/>
        <w:rPr>
          <w:rFonts w:ascii="Arial" w:hAnsi="Arial" w:cs="Arial"/>
          <w:sz w:val="24"/>
          <w:szCs w:val="20"/>
          <w:highlight w:val="none"/>
        </w:rPr>
      </w:pPr>
    </w:p>
    <w:p w14:paraId="3BF9B37C">
      <w:pPr>
        <w:snapToGrid w:val="0"/>
        <w:spacing w:before="120" w:beforeLines="50" w:after="50"/>
        <w:jc w:val="center"/>
        <w:rPr>
          <w:rFonts w:ascii="Arial" w:hAnsi="Arial" w:cs="Arial"/>
          <w:bCs/>
          <w:sz w:val="44"/>
          <w:szCs w:val="44"/>
          <w:highlight w:val="none"/>
        </w:rPr>
      </w:pPr>
      <w:r>
        <w:rPr>
          <w:rFonts w:ascii="Arial" w:hAnsi="Arial" w:cs="Arial"/>
          <w:bCs/>
          <w:sz w:val="44"/>
          <w:szCs w:val="44"/>
          <w:highlight w:val="none"/>
        </w:rPr>
        <w:t>报  价  文  件（封面）</w:t>
      </w:r>
    </w:p>
    <w:p w14:paraId="06BC9CA2">
      <w:pPr>
        <w:snapToGrid w:val="0"/>
        <w:spacing w:before="120" w:beforeLines="50" w:after="50"/>
        <w:rPr>
          <w:rFonts w:ascii="Arial" w:hAnsi="Arial" w:cs="Arial"/>
          <w:bCs/>
          <w:sz w:val="24"/>
          <w:szCs w:val="20"/>
          <w:highlight w:val="none"/>
        </w:rPr>
      </w:pPr>
    </w:p>
    <w:p w14:paraId="7B1CAB17">
      <w:pPr>
        <w:snapToGrid w:val="0"/>
        <w:spacing w:before="120" w:beforeLines="50" w:after="50"/>
        <w:rPr>
          <w:rFonts w:ascii="Arial" w:hAnsi="Arial" w:cs="Arial"/>
          <w:bCs/>
          <w:sz w:val="24"/>
          <w:szCs w:val="20"/>
          <w:highlight w:val="none"/>
        </w:rPr>
      </w:pPr>
    </w:p>
    <w:p w14:paraId="538AF8CE">
      <w:pPr>
        <w:snapToGrid w:val="0"/>
        <w:spacing w:before="120" w:beforeLines="50" w:after="50"/>
        <w:rPr>
          <w:rFonts w:ascii="Arial" w:hAnsi="Arial" w:cs="Arial"/>
          <w:bCs/>
          <w:sz w:val="24"/>
          <w:szCs w:val="20"/>
          <w:highlight w:val="none"/>
        </w:rPr>
      </w:pPr>
    </w:p>
    <w:p w14:paraId="2E229440">
      <w:pPr>
        <w:snapToGrid w:val="0"/>
        <w:spacing w:before="120" w:beforeLines="50" w:after="50"/>
        <w:rPr>
          <w:rFonts w:ascii="Arial" w:hAnsi="Arial" w:cs="Arial"/>
          <w:bCs/>
          <w:sz w:val="24"/>
          <w:szCs w:val="20"/>
          <w:highlight w:val="none"/>
        </w:rPr>
      </w:pPr>
    </w:p>
    <w:p w14:paraId="06FEDD57">
      <w:pPr>
        <w:snapToGrid w:val="0"/>
        <w:spacing w:before="120" w:beforeLines="50" w:after="50"/>
        <w:rPr>
          <w:rFonts w:ascii="Arial" w:hAnsi="Arial" w:cs="Arial"/>
          <w:bCs/>
          <w:sz w:val="24"/>
          <w:szCs w:val="20"/>
          <w:highlight w:val="none"/>
        </w:rPr>
      </w:pPr>
    </w:p>
    <w:p w14:paraId="7DCC4AB4">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项目名称：</w:t>
      </w:r>
    </w:p>
    <w:p w14:paraId="1AE4DD2F">
      <w:pPr>
        <w:snapToGrid w:val="0"/>
        <w:spacing w:before="120" w:beforeLines="50" w:after="50"/>
        <w:ind w:firstLine="720" w:firstLineChars="225"/>
        <w:rPr>
          <w:rFonts w:ascii="Arial" w:hAnsi="Arial" w:cs="Arial"/>
          <w:bCs/>
          <w:sz w:val="32"/>
          <w:szCs w:val="32"/>
          <w:highlight w:val="none"/>
        </w:rPr>
      </w:pPr>
    </w:p>
    <w:p w14:paraId="7302F169">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项目编号：</w:t>
      </w:r>
    </w:p>
    <w:p w14:paraId="668451CC">
      <w:pPr>
        <w:snapToGrid w:val="0"/>
        <w:spacing w:before="120" w:beforeLines="50" w:after="50"/>
        <w:ind w:firstLine="720" w:firstLineChars="225"/>
        <w:rPr>
          <w:rFonts w:ascii="Arial" w:hAnsi="Arial" w:cs="Arial"/>
          <w:bCs/>
          <w:sz w:val="32"/>
          <w:szCs w:val="32"/>
          <w:highlight w:val="none"/>
        </w:rPr>
      </w:pPr>
      <w:r>
        <w:rPr>
          <w:rFonts w:ascii="Arial" w:hAnsi="Arial" w:cs="Arial"/>
          <w:bCs/>
          <w:sz w:val="32"/>
          <w:szCs w:val="32"/>
          <w:highlight w:val="none"/>
        </w:rPr>
        <w:t xml:space="preserve"> </w:t>
      </w:r>
    </w:p>
    <w:p w14:paraId="0C2C831E">
      <w:pPr>
        <w:snapToGrid w:val="0"/>
        <w:spacing w:before="120" w:beforeLines="50" w:after="50"/>
        <w:ind w:firstLine="640" w:firstLineChars="200"/>
        <w:rPr>
          <w:rFonts w:ascii="Arial" w:hAnsi="Arial" w:cs="Arial"/>
          <w:bCs/>
          <w:sz w:val="32"/>
          <w:szCs w:val="32"/>
          <w:highlight w:val="none"/>
        </w:rPr>
      </w:pPr>
      <w:r>
        <w:rPr>
          <w:rFonts w:ascii="Arial" w:hAnsi="Arial" w:cs="Arial"/>
          <w:bCs/>
          <w:sz w:val="32"/>
          <w:szCs w:val="32"/>
          <w:highlight w:val="none"/>
        </w:rPr>
        <w:t>所竞分标（如有则填写，无分标时填写“无”或者留空）：</w:t>
      </w:r>
    </w:p>
    <w:p w14:paraId="58C50D00">
      <w:pPr>
        <w:snapToGrid w:val="0"/>
        <w:spacing w:before="120" w:beforeLines="50" w:after="50"/>
        <w:ind w:firstLine="720" w:firstLineChars="225"/>
        <w:rPr>
          <w:rFonts w:ascii="Arial" w:hAnsi="Arial" w:cs="Arial"/>
          <w:bCs/>
          <w:sz w:val="32"/>
          <w:szCs w:val="32"/>
          <w:highlight w:val="none"/>
        </w:rPr>
      </w:pPr>
    </w:p>
    <w:p w14:paraId="1F8D4F99">
      <w:pPr>
        <w:pStyle w:val="6"/>
        <w:snapToGrid w:val="0"/>
        <w:spacing w:before="50" w:after="50"/>
        <w:ind w:firstLine="640" w:firstLineChars="200"/>
        <w:rPr>
          <w:rFonts w:ascii="Arial" w:hAnsi="Arial" w:cs="Arial"/>
          <w:bCs/>
          <w:sz w:val="32"/>
          <w:szCs w:val="32"/>
          <w:highlight w:val="none"/>
        </w:rPr>
      </w:pPr>
      <w:r>
        <w:rPr>
          <w:rFonts w:ascii="Arial" w:hAnsi="Arial" w:cs="Arial"/>
          <w:bCs/>
          <w:sz w:val="32"/>
          <w:szCs w:val="32"/>
          <w:highlight w:val="none"/>
        </w:rPr>
        <w:t>供应商名称：</w:t>
      </w:r>
    </w:p>
    <w:p w14:paraId="31A584DF">
      <w:pPr>
        <w:pStyle w:val="6"/>
        <w:snapToGrid w:val="0"/>
        <w:spacing w:before="50" w:after="50"/>
        <w:ind w:firstLine="720" w:firstLineChars="225"/>
        <w:rPr>
          <w:rFonts w:ascii="Arial" w:hAnsi="Arial" w:cs="Arial"/>
          <w:bCs/>
          <w:sz w:val="32"/>
          <w:szCs w:val="32"/>
          <w:highlight w:val="none"/>
        </w:rPr>
      </w:pPr>
    </w:p>
    <w:p w14:paraId="70C56322">
      <w:pPr>
        <w:pStyle w:val="6"/>
        <w:snapToGrid w:val="0"/>
        <w:spacing w:before="50" w:after="50"/>
        <w:ind w:firstLine="720" w:firstLineChars="225"/>
        <w:rPr>
          <w:rFonts w:ascii="Arial" w:hAnsi="Arial" w:cs="Arial"/>
          <w:bCs/>
          <w:sz w:val="32"/>
          <w:szCs w:val="32"/>
          <w:highlight w:val="none"/>
        </w:rPr>
      </w:pPr>
    </w:p>
    <w:p w14:paraId="5A1FC82E">
      <w:pPr>
        <w:pStyle w:val="6"/>
        <w:snapToGrid w:val="0"/>
        <w:spacing w:before="50" w:after="50"/>
        <w:ind w:firstLine="1280" w:firstLineChars="400"/>
        <w:rPr>
          <w:rFonts w:ascii="Arial" w:hAnsi="Arial" w:cs="Arial"/>
          <w:bCs/>
          <w:sz w:val="32"/>
          <w:szCs w:val="32"/>
          <w:highlight w:val="none"/>
        </w:rPr>
      </w:pPr>
    </w:p>
    <w:p w14:paraId="04A2634F">
      <w:pPr>
        <w:snapToGrid w:val="0"/>
        <w:spacing w:before="120" w:beforeLines="50" w:after="50"/>
        <w:jc w:val="center"/>
        <w:rPr>
          <w:rFonts w:ascii="Arial" w:hAnsi="Arial" w:cs="Arial"/>
          <w:sz w:val="32"/>
          <w:szCs w:val="32"/>
          <w:highlight w:val="none"/>
        </w:rPr>
      </w:pPr>
      <w:r>
        <w:rPr>
          <w:rFonts w:ascii="Arial" w:hAnsi="Arial" w:cs="Arial"/>
          <w:sz w:val="32"/>
          <w:szCs w:val="32"/>
          <w:highlight w:val="none"/>
        </w:rPr>
        <w:t>年    月    日</w:t>
      </w:r>
    </w:p>
    <w:p w14:paraId="53D3D75C">
      <w:pPr>
        <w:snapToGrid w:val="0"/>
        <w:spacing w:before="120" w:beforeLines="50" w:after="50" w:line="400" w:lineRule="exact"/>
        <w:jc w:val="center"/>
        <w:rPr>
          <w:rFonts w:ascii="Arial" w:hAnsi="Arial" w:cs="Arial"/>
          <w:b/>
          <w:bCs/>
          <w:sz w:val="32"/>
          <w:szCs w:val="32"/>
          <w:highlight w:val="none"/>
        </w:rPr>
      </w:pPr>
      <w:r>
        <w:rPr>
          <w:rFonts w:ascii="Arial" w:hAnsi="Arial" w:cs="Arial"/>
          <w:sz w:val="24"/>
          <w:highlight w:val="none"/>
        </w:rPr>
        <w:br w:type="page"/>
      </w:r>
      <w:r>
        <w:rPr>
          <w:rFonts w:ascii="Arial" w:hAnsi="Arial" w:cs="Arial"/>
          <w:b/>
          <w:bCs/>
          <w:sz w:val="32"/>
          <w:szCs w:val="32"/>
          <w:highlight w:val="none"/>
        </w:rPr>
        <w:t>报价文件目录</w:t>
      </w:r>
    </w:p>
    <w:p w14:paraId="38A19FD1">
      <w:pPr>
        <w:rPr>
          <w:rFonts w:ascii="Arial" w:hAnsi="Arial" w:cs="Arial"/>
          <w:highlight w:val="none"/>
        </w:rPr>
      </w:pPr>
    </w:p>
    <w:p w14:paraId="0D4A77A4">
      <w:pPr>
        <w:rPr>
          <w:rFonts w:ascii="Arial" w:hAnsi="Arial" w:cs="Arial"/>
          <w:kern w:val="0"/>
          <w:sz w:val="24"/>
          <w:highlight w:val="none"/>
        </w:rPr>
      </w:pPr>
      <w:r>
        <w:rPr>
          <w:rFonts w:ascii="Arial" w:hAnsi="Arial" w:cs="Arial"/>
          <w:kern w:val="0"/>
          <w:sz w:val="24"/>
          <w:highlight w:val="none"/>
        </w:rPr>
        <w:t>一、响应函………………………………………………………（页码）</w:t>
      </w:r>
    </w:p>
    <w:p w14:paraId="1590FCB6">
      <w:pPr>
        <w:rPr>
          <w:rFonts w:ascii="Arial" w:hAnsi="Arial" w:cs="Arial"/>
          <w:kern w:val="0"/>
          <w:sz w:val="24"/>
          <w:highlight w:val="none"/>
        </w:rPr>
      </w:pPr>
      <w:r>
        <w:rPr>
          <w:rFonts w:ascii="Arial" w:hAnsi="Arial" w:cs="Arial"/>
          <w:kern w:val="0"/>
          <w:sz w:val="24"/>
          <w:highlight w:val="none"/>
        </w:rPr>
        <w:t>二、响应报价表…………………………………………………（页码）</w:t>
      </w:r>
    </w:p>
    <w:p w14:paraId="6C24EF08">
      <w:pPr>
        <w:rPr>
          <w:rFonts w:ascii="Arial" w:hAnsi="Arial" w:cs="Arial"/>
          <w:kern w:val="0"/>
          <w:sz w:val="24"/>
          <w:highlight w:val="none"/>
        </w:rPr>
      </w:pPr>
      <w:r>
        <w:rPr>
          <w:rFonts w:hint="eastAsia" w:ascii="Arial" w:hAnsi="Arial" w:cs="Arial"/>
          <w:kern w:val="0"/>
          <w:sz w:val="24"/>
          <w:highlight w:val="none"/>
        </w:rPr>
        <w:t>三、关于符合本国产品标准的声明函</w:t>
      </w:r>
      <w:r>
        <w:rPr>
          <w:rFonts w:ascii="Arial" w:hAnsi="Arial" w:cs="Arial"/>
          <w:kern w:val="0"/>
          <w:sz w:val="24"/>
          <w:highlight w:val="none"/>
        </w:rPr>
        <w:t>…………………………（页码）</w:t>
      </w:r>
    </w:p>
    <w:p w14:paraId="2B8C68E4">
      <w:pPr>
        <w:snapToGrid w:val="0"/>
        <w:spacing w:before="120" w:beforeLines="50" w:after="50" w:line="360" w:lineRule="auto"/>
        <w:ind w:left="142" w:firstLine="640" w:firstLineChars="200"/>
        <w:jc w:val="left"/>
        <w:rPr>
          <w:rFonts w:ascii="Arial" w:hAnsi="Arial" w:cs="Arial"/>
          <w:sz w:val="32"/>
          <w:szCs w:val="32"/>
          <w:highlight w:val="none"/>
        </w:rPr>
      </w:pPr>
    </w:p>
    <w:p w14:paraId="2678017B">
      <w:pPr>
        <w:pStyle w:val="16"/>
        <w:spacing w:line="500" w:lineRule="exact"/>
        <w:ind w:firstLine="480" w:firstLineChars="200"/>
        <w:rPr>
          <w:rFonts w:ascii="Arial" w:hAnsi="Arial" w:cs="Arial"/>
          <w:sz w:val="24"/>
          <w:highlight w:val="none"/>
        </w:rPr>
      </w:pPr>
      <w:r>
        <w:rPr>
          <w:rFonts w:ascii="Arial" w:hAnsi="Arial" w:cs="Arial"/>
          <w:sz w:val="24"/>
          <w:highlight w:val="none"/>
        </w:rPr>
        <w:br w:type="page"/>
      </w:r>
      <w:r>
        <w:rPr>
          <w:rFonts w:ascii="Arial" w:hAnsi="Arial" w:cs="Arial"/>
          <w:b/>
          <w:kern w:val="2"/>
          <w:sz w:val="30"/>
          <w:szCs w:val="30"/>
          <w:highlight w:val="none"/>
        </w:rPr>
        <w:t>一、响应函</w:t>
      </w:r>
    </w:p>
    <w:p w14:paraId="33EEFFB5">
      <w:pPr>
        <w:pStyle w:val="16"/>
        <w:spacing w:line="500" w:lineRule="exact"/>
        <w:jc w:val="center"/>
        <w:rPr>
          <w:rFonts w:ascii="Arial" w:hAnsi="Arial" w:cs="Arial"/>
          <w:b/>
          <w:bCs/>
          <w:sz w:val="30"/>
          <w:szCs w:val="30"/>
          <w:highlight w:val="none"/>
        </w:rPr>
      </w:pPr>
      <w:r>
        <w:rPr>
          <w:rFonts w:ascii="Arial" w:hAnsi="Arial" w:cs="Arial"/>
          <w:b/>
          <w:bCs/>
          <w:sz w:val="30"/>
          <w:szCs w:val="30"/>
          <w:highlight w:val="none"/>
        </w:rPr>
        <w:t>响应函</w:t>
      </w:r>
    </w:p>
    <w:p w14:paraId="12EF2AF8">
      <w:pPr>
        <w:pStyle w:val="16"/>
        <w:spacing w:line="500" w:lineRule="exact"/>
        <w:rPr>
          <w:rFonts w:ascii="Arial" w:hAnsi="Arial" w:cs="Arial"/>
          <w:sz w:val="32"/>
          <w:highlight w:val="none"/>
        </w:rPr>
      </w:pPr>
    </w:p>
    <w:p w14:paraId="2EF38B78">
      <w:pPr>
        <w:pStyle w:val="24"/>
        <w:spacing w:line="360" w:lineRule="auto"/>
        <w:rPr>
          <w:rFonts w:hint="default" w:ascii="Arial" w:hAnsi="Arial" w:eastAsia="宋体" w:cs="Arial"/>
          <w:highlight w:val="none"/>
          <w:lang w:val="en-US" w:eastAsia="zh-CN"/>
        </w:rPr>
      </w:pPr>
      <w:r>
        <w:rPr>
          <w:rFonts w:ascii="Arial" w:hAnsi="Arial" w:cs="Arial"/>
          <w:sz w:val="20"/>
          <w:szCs w:val="21"/>
          <w:highlight w:val="none"/>
        </w:rPr>
        <w:t>致：</w:t>
      </w:r>
      <w:r>
        <w:rPr>
          <w:rFonts w:ascii="Arial" w:hAnsi="Arial" w:cs="Arial"/>
          <w:sz w:val="20"/>
          <w:szCs w:val="21"/>
          <w:highlight w:val="none"/>
          <w:u w:val="single"/>
        </w:rPr>
        <w:t xml:space="preserve"> </w:t>
      </w:r>
      <w:r>
        <w:rPr>
          <w:rFonts w:hint="eastAsia" w:ascii="Arial" w:hAnsi="Arial" w:cs="Arial"/>
          <w:sz w:val="20"/>
          <w:szCs w:val="21"/>
          <w:highlight w:val="none"/>
          <w:u w:val="single"/>
          <w:lang w:val="en-US" w:eastAsia="zh-CN"/>
        </w:rPr>
        <w:t>中招国际招标有限公司</w:t>
      </w:r>
    </w:p>
    <w:p w14:paraId="04E8D496">
      <w:pPr>
        <w:pStyle w:val="24"/>
        <w:spacing w:line="360" w:lineRule="auto"/>
        <w:ind w:firstLine="400" w:firstLineChars="200"/>
        <w:rPr>
          <w:rFonts w:ascii="Arial" w:hAnsi="Arial" w:cs="Arial"/>
          <w:highlight w:val="none"/>
        </w:rPr>
      </w:pPr>
      <w:r>
        <w:rPr>
          <w:rFonts w:ascii="Arial" w:hAnsi="Arial" w:cs="Arial"/>
          <w:sz w:val="20"/>
          <w:szCs w:val="21"/>
          <w:highlight w:val="none"/>
        </w:rPr>
        <w:t>我方已仔细阅读了贵方组织的</w:t>
      </w:r>
      <w:r>
        <w:rPr>
          <w:rFonts w:ascii="Arial" w:hAnsi="Arial" w:cs="Arial"/>
          <w:sz w:val="20"/>
          <w:szCs w:val="21"/>
          <w:highlight w:val="none"/>
          <w:u w:val="single"/>
        </w:rPr>
        <w:t xml:space="preserve">                 </w:t>
      </w:r>
      <w:r>
        <w:rPr>
          <w:rFonts w:ascii="Arial" w:hAnsi="Arial" w:cs="Arial"/>
          <w:sz w:val="20"/>
          <w:szCs w:val="21"/>
          <w:highlight w:val="none"/>
        </w:rPr>
        <w:t>项目（项目编号：</w:t>
      </w:r>
      <w:r>
        <w:rPr>
          <w:rFonts w:ascii="Arial" w:hAnsi="Arial" w:cs="Arial"/>
          <w:sz w:val="20"/>
          <w:szCs w:val="21"/>
          <w:highlight w:val="none"/>
          <w:u w:val="single"/>
        </w:rPr>
        <w:t xml:space="preserve">                           </w:t>
      </w:r>
      <w:r>
        <w:rPr>
          <w:rFonts w:ascii="Arial" w:hAnsi="Arial" w:cs="Arial"/>
          <w:sz w:val="20"/>
          <w:szCs w:val="21"/>
          <w:highlight w:val="none"/>
        </w:rPr>
        <w:t xml:space="preserve">）的竞争性谈判采购文件的全部内容，现正式递交下述文件参加贵方组织的本次政府采购活动： </w:t>
      </w:r>
    </w:p>
    <w:p w14:paraId="7A600A7F">
      <w:pPr>
        <w:pStyle w:val="24"/>
        <w:spacing w:line="360" w:lineRule="auto"/>
        <w:ind w:firstLine="400" w:firstLineChars="200"/>
        <w:rPr>
          <w:rFonts w:ascii="Arial" w:hAnsi="Arial" w:cs="Arial"/>
          <w:highlight w:val="none"/>
        </w:rPr>
      </w:pPr>
      <w:r>
        <w:rPr>
          <w:rFonts w:ascii="Arial" w:hAnsi="Arial" w:cs="Arial"/>
          <w:sz w:val="20"/>
          <w:szCs w:val="21"/>
          <w:highlight w:val="none"/>
        </w:rPr>
        <w:t>一、首次报价文件电子版</w:t>
      </w:r>
      <w:r>
        <w:rPr>
          <w:rFonts w:ascii="Arial" w:hAnsi="Arial" w:cs="Arial"/>
          <w:sz w:val="20"/>
          <w:szCs w:val="21"/>
          <w:highlight w:val="none"/>
          <w:u w:val="single"/>
        </w:rPr>
        <w:t xml:space="preserve">   </w:t>
      </w:r>
      <w:r>
        <w:rPr>
          <w:rFonts w:ascii="Arial" w:hAnsi="Arial" w:cs="Arial"/>
          <w:sz w:val="20"/>
          <w:szCs w:val="21"/>
          <w:highlight w:val="none"/>
        </w:rPr>
        <w:t>份（包含按“第三章 供应商须知”提交的全部文件）；</w:t>
      </w:r>
    </w:p>
    <w:p w14:paraId="670F288C">
      <w:pPr>
        <w:pStyle w:val="24"/>
        <w:spacing w:line="360" w:lineRule="auto"/>
        <w:ind w:firstLine="400" w:firstLineChars="200"/>
        <w:rPr>
          <w:rFonts w:ascii="Arial" w:hAnsi="Arial" w:cs="Arial"/>
          <w:highlight w:val="none"/>
        </w:rPr>
      </w:pPr>
      <w:r>
        <w:rPr>
          <w:rFonts w:ascii="Arial" w:hAnsi="Arial" w:cs="Arial"/>
          <w:sz w:val="20"/>
          <w:szCs w:val="21"/>
          <w:highlight w:val="none"/>
        </w:rPr>
        <w:t>二、技术文件电子版</w:t>
      </w:r>
      <w:r>
        <w:rPr>
          <w:rFonts w:ascii="Arial" w:hAnsi="Arial" w:cs="Arial"/>
          <w:sz w:val="20"/>
          <w:szCs w:val="21"/>
          <w:highlight w:val="none"/>
          <w:u w:val="single"/>
        </w:rPr>
        <w:t xml:space="preserve">   </w:t>
      </w:r>
      <w:r>
        <w:rPr>
          <w:rFonts w:ascii="Arial" w:hAnsi="Arial" w:cs="Arial"/>
          <w:sz w:val="20"/>
          <w:szCs w:val="21"/>
          <w:highlight w:val="none"/>
        </w:rPr>
        <w:t>份（包含按“第三章 供应商须知”提交的全部文件）；商务文件电子版</w:t>
      </w:r>
      <w:r>
        <w:rPr>
          <w:rFonts w:ascii="Arial" w:hAnsi="Arial" w:cs="Arial"/>
          <w:sz w:val="20"/>
          <w:szCs w:val="21"/>
          <w:highlight w:val="none"/>
          <w:u w:val="single"/>
        </w:rPr>
        <w:t xml:space="preserve">   </w:t>
      </w:r>
      <w:r>
        <w:rPr>
          <w:rFonts w:ascii="Arial" w:hAnsi="Arial" w:cs="Arial"/>
          <w:sz w:val="20"/>
          <w:szCs w:val="21"/>
          <w:highlight w:val="none"/>
        </w:rPr>
        <w:t>份（包含按“第三章 供应商须知”提交的全部文件）；（商务技术文件已合并装订成册）</w:t>
      </w:r>
    </w:p>
    <w:p w14:paraId="4F56DF74">
      <w:pPr>
        <w:pStyle w:val="24"/>
        <w:spacing w:line="360" w:lineRule="auto"/>
        <w:ind w:firstLine="400" w:firstLineChars="200"/>
        <w:rPr>
          <w:rFonts w:ascii="Arial" w:hAnsi="Arial" w:cs="Arial"/>
          <w:highlight w:val="none"/>
        </w:rPr>
      </w:pPr>
      <w:r>
        <w:rPr>
          <w:rFonts w:ascii="Arial" w:hAnsi="Arial" w:cs="Arial"/>
          <w:sz w:val="20"/>
          <w:szCs w:val="21"/>
          <w:highlight w:val="none"/>
        </w:rPr>
        <w:t>据此函，签字人兹宣布：</w:t>
      </w:r>
    </w:p>
    <w:p w14:paraId="34829056">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1.</w:t>
      </w:r>
      <w:r>
        <w:rPr>
          <w:rFonts w:ascii="Arial" w:hAnsi="Arial" w:cs="Arial"/>
          <w:sz w:val="20"/>
          <w:szCs w:val="21"/>
          <w:highlight w:val="none"/>
        </w:rPr>
        <w:t>我方愿意以（大写）人民币</w:t>
      </w:r>
      <w:r>
        <w:rPr>
          <w:rFonts w:ascii="Arial" w:hAnsi="Arial" w:cs="Arial"/>
          <w:sz w:val="20"/>
          <w:szCs w:val="21"/>
          <w:highlight w:val="none"/>
          <w:u w:val="single"/>
        </w:rPr>
        <w:t xml:space="preserve">              </w:t>
      </w:r>
      <w:r>
        <w:rPr>
          <w:rFonts w:ascii="Arial" w:hAnsi="Arial" w:cs="Arial"/>
          <w:sz w:val="20"/>
          <w:szCs w:val="21"/>
          <w:highlight w:val="none"/>
        </w:rPr>
        <w:t>（￥</w:t>
      </w:r>
      <w:r>
        <w:rPr>
          <w:rFonts w:ascii="Arial" w:hAnsi="Arial" w:cs="Arial"/>
          <w:sz w:val="20"/>
          <w:szCs w:val="21"/>
          <w:highlight w:val="none"/>
          <w:u w:val="single"/>
        </w:rPr>
        <w:t xml:space="preserve">          </w:t>
      </w:r>
      <w:r>
        <w:rPr>
          <w:rFonts w:ascii="Arial" w:hAnsi="Arial" w:cs="Arial"/>
          <w:sz w:val="20"/>
          <w:szCs w:val="21"/>
          <w:highlight w:val="none"/>
        </w:rPr>
        <w:t>元</w:t>
      </w:r>
      <w:r>
        <w:rPr>
          <w:rFonts w:hint="eastAsia" w:ascii="Arial" w:hAnsi="Arial" w:cs="Arial"/>
          <w:sz w:val="20"/>
          <w:szCs w:val="21"/>
          <w:highlight w:val="none"/>
          <w:lang w:eastAsia="zh-CN"/>
        </w:rPr>
        <w:t>）</w:t>
      </w:r>
      <w:r>
        <w:rPr>
          <w:rFonts w:ascii="Arial" w:hAnsi="Arial" w:cs="Arial"/>
          <w:sz w:val="20"/>
          <w:szCs w:val="21"/>
          <w:highlight w:val="none"/>
        </w:rPr>
        <w:t>的竞标总报价，交货期（无分标时填写）：</w:t>
      </w:r>
      <w:r>
        <w:rPr>
          <w:rFonts w:ascii="Arial" w:hAnsi="Arial" w:cs="Arial"/>
          <w:sz w:val="20"/>
          <w:szCs w:val="21"/>
          <w:highlight w:val="none"/>
          <w:u w:val="single"/>
        </w:rPr>
        <w:t xml:space="preserve">            </w:t>
      </w:r>
      <w:r>
        <w:rPr>
          <w:rFonts w:ascii="Arial" w:hAnsi="Arial" w:cs="Arial"/>
          <w:sz w:val="20"/>
          <w:szCs w:val="21"/>
          <w:highlight w:val="none"/>
        </w:rPr>
        <w:t>，提供本项目竞争性谈判采购文件第二章“服务需求一览表”中相应的采购内容。</w:t>
      </w:r>
    </w:p>
    <w:p w14:paraId="4C7EFF60">
      <w:pPr>
        <w:pStyle w:val="24"/>
        <w:spacing w:line="360" w:lineRule="auto"/>
        <w:ind w:firstLine="482"/>
        <w:rPr>
          <w:rFonts w:ascii="Arial" w:hAnsi="Arial" w:cs="Arial"/>
          <w:highlight w:val="none"/>
        </w:rPr>
      </w:pPr>
      <w:r>
        <w:rPr>
          <w:rFonts w:ascii="Arial" w:hAnsi="Arial" w:cs="Arial"/>
          <w:sz w:val="20"/>
          <w:szCs w:val="21"/>
          <w:highlight w:val="none"/>
        </w:rPr>
        <w:t>其中（有分标时填写）：</w:t>
      </w:r>
    </w:p>
    <w:p w14:paraId="3414F38B">
      <w:pPr>
        <w:pStyle w:val="24"/>
        <w:spacing w:line="360" w:lineRule="auto"/>
        <w:ind w:firstLine="482"/>
        <w:rPr>
          <w:rFonts w:ascii="Arial" w:hAnsi="Arial" w:cs="Arial"/>
          <w:highlight w:val="none"/>
        </w:rPr>
      </w:pPr>
      <w:r>
        <w:rPr>
          <w:rFonts w:ascii="Arial" w:hAnsi="Arial" w:cs="Arial"/>
          <w:sz w:val="20"/>
          <w:szCs w:val="21"/>
          <w:highlight w:val="none"/>
          <w:u w:val="single"/>
        </w:rPr>
        <w:t xml:space="preserve">    </w:t>
      </w:r>
      <w:r>
        <w:rPr>
          <w:rFonts w:ascii="Arial" w:hAnsi="Arial" w:cs="Arial"/>
          <w:sz w:val="20"/>
          <w:szCs w:val="21"/>
          <w:highlight w:val="none"/>
        </w:rPr>
        <w:t>分标报价为（大写）人民币</w:t>
      </w:r>
      <w:r>
        <w:rPr>
          <w:rFonts w:ascii="Arial" w:hAnsi="Arial" w:cs="Arial"/>
          <w:sz w:val="20"/>
          <w:szCs w:val="21"/>
          <w:highlight w:val="none"/>
          <w:u w:val="single"/>
        </w:rPr>
        <w:t xml:space="preserve">               </w:t>
      </w:r>
      <w:r>
        <w:rPr>
          <w:rFonts w:ascii="Arial" w:hAnsi="Arial" w:cs="Arial"/>
          <w:sz w:val="20"/>
          <w:szCs w:val="21"/>
          <w:highlight w:val="none"/>
        </w:rPr>
        <w:t xml:space="preserve"> </w:t>
      </w:r>
      <w:r>
        <w:rPr>
          <w:rFonts w:hint="eastAsia" w:ascii="Arial" w:hAnsi="Arial" w:cs="Arial"/>
          <w:sz w:val="20"/>
          <w:szCs w:val="21"/>
          <w:highlight w:val="none"/>
          <w:lang w:eastAsia="zh-CN"/>
        </w:rPr>
        <w:t>（</w:t>
      </w:r>
      <w:r>
        <w:rPr>
          <w:rFonts w:ascii="Arial" w:hAnsi="Arial" w:cs="Arial"/>
          <w:sz w:val="20"/>
          <w:szCs w:val="21"/>
          <w:highlight w:val="none"/>
        </w:rPr>
        <w:t>￥</w:t>
      </w:r>
      <w:r>
        <w:rPr>
          <w:rFonts w:ascii="Arial" w:hAnsi="Arial" w:cs="Arial"/>
          <w:sz w:val="20"/>
          <w:szCs w:val="21"/>
          <w:highlight w:val="none"/>
          <w:u w:val="single"/>
        </w:rPr>
        <w:t xml:space="preserve">           </w:t>
      </w:r>
      <w:r>
        <w:rPr>
          <w:rFonts w:ascii="Arial" w:hAnsi="Arial" w:cs="Arial"/>
          <w:sz w:val="20"/>
          <w:szCs w:val="21"/>
          <w:highlight w:val="none"/>
        </w:rPr>
        <w:t>元</w:t>
      </w:r>
      <w:r>
        <w:rPr>
          <w:rFonts w:hint="eastAsia" w:ascii="Arial" w:hAnsi="Arial" w:cs="Arial"/>
          <w:sz w:val="20"/>
          <w:szCs w:val="21"/>
          <w:highlight w:val="none"/>
          <w:lang w:eastAsia="zh-CN"/>
        </w:rPr>
        <w:t>）</w:t>
      </w:r>
      <w:r>
        <w:rPr>
          <w:rFonts w:ascii="Arial" w:hAnsi="Arial" w:cs="Arial"/>
          <w:sz w:val="20"/>
          <w:szCs w:val="21"/>
          <w:highlight w:val="none"/>
        </w:rPr>
        <w:t>，交货期：</w:t>
      </w:r>
      <w:r>
        <w:rPr>
          <w:rFonts w:ascii="Arial" w:hAnsi="Arial" w:cs="Arial"/>
          <w:sz w:val="20"/>
          <w:szCs w:val="21"/>
          <w:highlight w:val="none"/>
          <w:u w:val="single"/>
        </w:rPr>
        <w:t xml:space="preserve">          </w:t>
      </w:r>
      <w:r>
        <w:rPr>
          <w:rFonts w:ascii="Arial" w:hAnsi="Arial" w:cs="Arial"/>
          <w:sz w:val="20"/>
          <w:szCs w:val="21"/>
          <w:highlight w:val="none"/>
        </w:rPr>
        <w:t>；</w:t>
      </w:r>
    </w:p>
    <w:p w14:paraId="6E82A9B7">
      <w:pPr>
        <w:pStyle w:val="24"/>
        <w:spacing w:line="360" w:lineRule="auto"/>
        <w:ind w:firstLine="482"/>
        <w:rPr>
          <w:rFonts w:ascii="Arial" w:hAnsi="Arial" w:cs="Arial"/>
          <w:highlight w:val="none"/>
        </w:rPr>
      </w:pPr>
      <w:r>
        <w:rPr>
          <w:rFonts w:ascii="Arial" w:hAnsi="Arial" w:cs="Arial"/>
          <w:sz w:val="20"/>
          <w:szCs w:val="21"/>
          <w:highlight w:val="none"/>
          <w:u w:val="single"/>
        </w:rPr>
        <w:t xml:space="preserve">    </w:t>
      </w:r>
      <w:r>
        <w:rPr>
          <w:rFonts w:ascii="Arial" w:hAnsi="Arial" w:cs="Arial"/>
          <w:sz w:val="20"/>
          <w:szCs w:val="21"/>
          <w:highlight w:val="none"/>
        </w:rPr>
        <w:t>分标报价为（大写）人民币</w:t>
      </w:r>
      <w:r>
        <w:rPr>
          <w:rFonts w:ascii="Arial" w:hAnsi="Arial" w:cs="Arial"/>
          <w:sz w:val="20"/>
          <w:szCs w:val="21"/>
          <w:highlight w:val="none"/>
          <w:u w:val="single"/>
        </w:rPr>
        <w:t xml:space="preserve">               </w:t>
      </w:r>
      <w:r>
        <w:rPr>
          <w:rFonts w:ascii="Arial" w:hAnsi="Arial" w:cs="Arial"/>
          <w:sz w:val="20"/>
          <w:szCs w:val="21"/>
          <w:highlight w:val="none"/>
        </w:rPr>
        <w:t xml:space="preserve"> </w:t>
      </w:r>
      <w:r>
        <w:rPr>
          <w:rFonts w:hint="eastAsia" w:ascii="Arial" w:hAnsi="Arial" w:cs="Arial"/>
          <w:sz w:val="20"/>
          <w:szCs w:val="21"/>
          <w:highlight w:val="none"/>
          <w:lang w:eastAsia="zh-CN"/>
        </w:rPr>
        <w:t>（</w:t>
      </w:r>
      <w:r>
        <w:rPr>
          <w:rFonts w:ascii="Arial" w:hAnsi="Arial" w:cs="Arial"/>
          <w:sz w:val="20"/>
          <w:szCs w:val="21"/>
          <w:highlight w:val="none"/>
        </w:rPr>
        <w:t>￥</w:t>
      </w:r>
      <w:r>
        <w:rPr>
          <w:rFonts w:ascii="Arial" w:hAnsi="Arial" w:cs="Arial"/>
          <w:sz w:val="20"/>
          <w:szCs w:val="21"/>
          <w:highlight w:val="none"/>
          <w:u w:val="single"/>
        </w:rPr>
        <w:t xml:space="preserve">           </w:t>
      </w:r>
      <w:r>
        <w:rPr>
          <w:rFonts w:ascii="Arial" w:hAnsi="Arial" w:cs="Arial"/>
          <w:sz w:val="20"/>
          <w:szCs w:val="21"/>
          <w:highlight w:val="none"/>
        </w:rPr>
        <w:t>元</w:t>
      </w:r>
      <w:r>
        <w:rPr>
          <w:rFonts w:hint="eastAsia" w:ascii="Arial" w:hAnsi="Arial" w:cs="Arial"/>
          <w:sz w:val="20"/>
          <w:szCs w:val="21"/>
          <w:highlight w:val="none"/>
          <w:lang w:eastAsia="zh-CN"/>
        </w:rPr>
        <w:t>）</w:t>
      </w:r>
      <w:r>
        <w:rPr>
          <w:rFonts w:ascii="Arial" w:hAnsi="Arial" w:cs="Arial"/>
          <w:sz w:val="20"/>
          <w:szCs w:val="21"/>
          <w:highlight w:val="none"/>
        </w:rPr>
        <w:t>，交货期：</w:t>
      </w:r>
      <w:r>
        <w:rPr>
          <w:rFonts w:ascii="Arial" w:hAnsi="Arial" w:cs="Arial"/>
          <w:sz w:val="20"/>
          <w:szCs w:val="21"/>
          <w:highlight w:val="none"/>
          <w:u w:val="single"/>
        </w:rPr>
        <w:t xml:space="preserve">          </w:t>
      </w:r>
      <w:r>
        <w:rPr>
          <w:rFonts w:ascii="Arial" w:hAnsi="Arial" w:cs="Arial"/>
          <w:sz w:val="20"/>
          <w:szCs w:val="21"/>
          <w:highlight w:val="none"/>
        </w:rPr>
        <w:t>；</w:t>
      </w:r>
    </w:p>
    <w:p w14:paraId="7A69B856">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w:t>
      </w:r>
    </w:p>
    <w:p w14:paraId="3E129D1D">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2.</w:t>
      </w:r>
      <w:r>
        <w:rPr>
          <w:rFonts w:ascii="Arial" w:hAnsi="Arial" w:cs="Arial"/>
          <w:sz w:val="20"/>
          <w:szCs w:val="21"/>
          <w:highlight w:val="none"/>
        </w:rPr>
        <w:t>我方同意自本项目竞争性谈判采购文件采购公告规定的递交响应文件截止时间起遵循本响应函，并承诺在“第三章 供应商须知”规定的响应有效期内不修改、撤销响应文件。</w:t>
      </w:r>
    </w:p>
    <w:p w14:paraId="084F6F17">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3.</w:t>
      </w:r>
      <w:r>
        <w:rPr>
          <w:rFonts w:ascii="Arial" w:hAnsi="Arial" w:cs="Arial"/>
          <w:sz w:val="20"/>
          <w:szCs w:val="21"/>
          <w:highlight w:val="none"/>
        </w:rPr>
        <w:t>我方在此声明，所递交的响应文件及有关资料内容完整、真实和准确。</w:t>
      </w:r>
    </w:p>
    <w:p w14:paraId="6E284FCA">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4.</w:t>
      </w:r>
      <w:r>
        <w:rPr>
          <w:rFonts w:ascii="Arial" w:hAnsi="Arial" w:cs="Arial"/>
          <w:sz w:val="20"/>
          <w:szCs w:val="21"/>
          <w:highlight w:val="none"/>
        </w:rPr>
        <w:t>如本项目采购内容涉及须符合国家强制规定的，我方承诺我方本次竞标均符合国家有关强制规定。</w:t>
      </w:r>
    </w:p>
    <w:p w14:paraId="44226BA8">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5.</w:t>
      </w:r>
      <w:r>
        <w:rPr>
          <w:rFonts w:ascii="Arial" w:hAnsi="Arial" w:cs="Arial"/>
          <w:sz w:val="20"/>
          <w:szCs w:val="21"/>
          <w:highlight w:val="none"/>
        </w:rPr>
        <w:t>如我方成交，我方承诺在收到成交通知书后，在成交通知书规定的期限内，根据竞争性谈判采购文件、我方的响应文件及有关澄清承诺书的要求按第六章“合同文本”与采购人订立书面合同，并按照合同约定承担完成合同的责任和义务。</w:t>
      </w:r>
    </w:p>
    <w:p w14:paraId="47F7645A">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6.</w:t>
      </w:r>
      <w:r>
        <w:rPr>
          <w:rFonts w:ascii="Arial" w:hAnsi="Arial" w:cs="Arial"/>
          <w:sz w:val="20"/>
          <w:szCs w:val="21"/>
          <w:highlight w:val="none"/>
        </w:rPr>
        <w:t>我方已详细审核竞争性谈判采购文件，我方知道必须放弃提出含糊不清或误解问题的权利。</w:t>
      </w:r>
    </w:p>
    <w:p w14:paraId="776EBA4E">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7.</w:t>
      </w:r>
      <w:r>
        <w:rPr>
          <w:rFonts w:ascii="Arial" w:hAnsi="Arial" w:cs="Arial"/>
          <w:sz w:val="20"/>
          <w:szCs w:val="21"/>
          <w:highlight w:val="none"/>
        </w:rPr>
        <w:t>我方承诺满足竞争性谈判采购文件第六章“合同文本”的条款，承担完成合同的责任和义务。</w:t>
      </w:r>
    </w:p>
    <w:p w14:paraId="733D8067">
      <w:pPr>
        <w:pStyle w:val="24"/>
        <w:spacing w:line="360" w:lineRule="auto"/>
        <w:ind w:firstLine="482"/>
        <w:rPr>
          <w:rFonts w:ascii="Arial" w:hAnsi="Arial" w:cs="Arial"/>
          <w:highlight w:val="none"/>
        </w:rPr>
      </w:pPr>
      <w:r>
        <w:rPr>
          <w:rFonts w:hint="eastAsia" w:ascii="Arial" w:hAnsi="Arial" w:cs="Arial"/>
          <w:sz w:val="20"/>
          <w:szCs w:val="21"/>
          <w:highlight w:val="none"/>
          <w:lang w:eastAsia="zh-CN"/>
        </w:rPr>
        <w:t>8.</w:t>
      </w:r>
      <w:r>
        <w:rPr>
          <w:rFonts w:ascii="Arial" w:hAnsi="Arial" w:cs="Arial"/>
          <w:sz w:val="20"/>
          <w:szCs w:val="21"/>
          <w:highlight w:val="none"/>
        </w:rPr>
        <w:t>我方同意应贵方要求提供与</w:t>
      </w:r>
      <w:r>
        <w:rPr>
          <w:rFonts w:hint="eastAsia" w:ascii="Arial" w:hAnsi="Arial" w:cs="Arial"/>
          <w:sz w:val="20"/>
          <w:szCs w:val="21"/>
          <w:highlight w:val="none"/>
          <w:lang w:eastAsia="zh-CN"/>
        </w:rPr>
        <w:t>本次</w:t>
      </w:r>
      <w:r>
        <w:rPr>
          <w:rFonts w:ascii="Arial" w:hAnsi="Arial" w:cs="Arial"/>
          <w:sz w:val="20"/>
          <w:szCs w:val="21"/>
          <w:highlight w:val="none"/>
        </w:rPr>
        <w:t>竞标有关的任何数据或资料。若贵方需要，我方愿意提供我方作出的一切承诺的证明材料。</w:t>
      </w:r>
    </w:p>
    <w:p w14:paraId="3E19CB75">
      <w:pPr>
        <w:pStyle w:val="24"/>
        <w:spacing w:line="360" w:lineRule="auto"/>
        <w:ind w:firstLine="482"/>
        <w:rPr>
          <w:rFonts w:ascii="Arial" w:hAnsi="Arial" w:cs="Arial"/>
          <w:highlight w:val="none"/>
        </w:rPr>
      </w:pPr>
      <w:r>
        <w:rPr>
          <w:rFonts w:hint="eastAsia" w:ascii="Arial" w:hAnsi="Arial" w:cs="Arial"/>
          <w:sz w:val="20"/>
          <w:szCs w:val="21"/>
          <w:highlight w:val="none"/>
          <w:lang w:val="en-US" w:eastAsia="zh-CN"/>
        </w:rPr>
        <w:t>9</w:t>
      </w:r>
      <w:r>
        <w:rPr>
          <w:rFonts w:hint="eastAsia" w:ascii="Arial" w:hAnsi="Arial" w:cs="Arial"/>
          <w:sz w:val="20"/>
          <w:szCs w:val="21"/>
          <w:highlight w:val="none"/>
          <w:lang w:eastAsia="zh-CN"/>
        </w:rPr>
        <w:t>.</w:t>
      </w:r>
      <w:r>
        <w:rPr>
          <w:rFonts w:ascii="Arial" w:hAnsi="Arial" w:cs="Arial"/>
          <w:sz w:val="20"/>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4369EB0">
      <w:pPr>
        <w:pStyle w:val="24"/>
        <w:numPr>
          <w:ilvl w:val="0"/>
          <w:numId w:val="2"/>
        </w:numPr>
        <w:tabs>
          <w:tab w:val="left" w:pos="945"/>
        </w:tabs>
        <w:spacing w:line="360" w:lineRule="auto"/>
        <w:rPr>
          <w:rFonts w:ascii="Arial" w:hAnsi="Arial" w:cs="Arial"/>
          <w:highlight w:val="none"/>
        </w:rPr>
      </w:pPr>
      <w:r>
        <w:rPr>
          <w:rFonts w:ascii="Arial" w:hAnsi="Arial" w:cs="Arial"/>
          <w:sz w:val="20"/>
          <w:szCs w:val="21"/>
          <w:highlight w:val="none"/>
        </w:rPr>
        <w:t>提供虚假材料谋取中标、成交的；</w:t>
      </w:r>
    </w:p>
    <w:p w14:paraId="5DF3BCC1">
      <w:pPr>
        <w:pStyle w:val="24"/>
        <w:numPr>
          <w:ilvl w:val="0"/>
          <w:numId w:val="2"/>
        </w:numPr>
        <w:tabs>
          <w:tab w:val="left" w:pos="945"/>
        </w:tabs>
        <w:spacing w:line="360" w:lineRule="auto"/>
        <w:rPr>
          <w:rFonts w:ascii="Arial" w:hAnsi="Arial" w:cs="Arial"/>
          <w:highlight w:val="none"/>
        </w:rPr>
      </w:pPr>
      <w:r>
        <w:rPr>
          <w:rFonts w:ascii="Arial" w:hAnsi="Arial" w:cs="Arial"/>
          <w:sz w:val="20"/>
          <w:szCs w:val="21"/>
          <w:highlight w:val="none"/>
        </w:rPr>
        <w:t>采取不正当手段诋毁、排挤其他供应商的；</w:t>
      </w:r>
    </w:p>
    <w:p w14:paraId="2A19A61A">
      <w:pPr>
        <w:pStyle w:val="24"/>
        <w:numPr>
          <w:ilvl w:val="0"/>
          <w:numId w:val="2"/>
        </w:numPr>
        <w:tabs>
          <w:tab w:val="left" w:pos="945"/>
        </w:tabs>
        <w:spacing w:line="360" w:lineRule="auto"/>
        <w:rPr>
          <w:rFonts w:ascii="Arial" w:hAnsi="Arial" w:cs="Arial"/>
          <w:szCs w:val="20"/>
          <w:highlight w:val="none"/>
        </w:rPr>
      </w:pPr>
      <w:r>
        <w:rPr>
          <w:rFonts w:ascii="Arial" w:hAnsi="Arial" w:cs="Arial"/>
          <w:sz w:val="20"/>
          <w:szCs w:val="20"/>
          <w:highlight w:val="none"/>
        </w:rPr>
        <w:t>与采购人、其他供应商或者采购代理机构恶意串通的；</w:t>
      </w:r>
    </w:p>
    <w:p w14:paraId="7B2ADEE9">
      <w:pPr>
        <w:pStyle w:val="24"/>
        <w:numPr>
          <w:ilvl w:val="0"/>
          <w:numId w:val="2"/>
        </w:numPr>
        <w:tabs>
          <w:tab w:val="left" w:pos="945"/>
        </w:tabs>
        <w:spacing w:line="360" w:lineRule="auto"/>
        <w:rPr>
          <w:rFonts w:ascii="Arial" w:hAnsi="Arial" w:cs="Arial"/>
          <w:szCs w:val="20"/>
          <w:highlight w:val="none"/>
        </w:rPr>
      </w:pPr>
      <w:r>
        <w:rPr>
          <w:rFonts w:ascii="Arial" w:hAnsi="Arial" w:cs="Arial"/>
          <w:sz w:val="20"/>
          <w:szCs w:val="20"/>
          <w:highlight w:val="none"/>
        </w:rPr>
        <w:t>向采购人、采购代理机构行贿或者提供其他不正当利益的；</w:t>
      </w:r>
    </w:p>
    <w:p w14:paraId="35C783E5">
      <w:pPr>
        <w:pStyle w:val="24"/>
        <w:numPr>
          <w:ilvl w:val="0"/>
          <w:numId w:val="2"/>
        </w:numPr>
        <w:tabs>
          <w:tab w:val="left" w:pos="945"/>
        </w:tabs>
        <w:spacing w:line="360" w:lineRule="auto"/>
        <w:rPr>
          <w:rFonts w:ascii="Arial" w:hAnsi="Arial" w:cs="Arial"/>
          <w:szCs w:val="20"/>
          <w:highlight w:val="none"/>
        </w:rPr>
      </w:pPr>
      <w:r>
        <w:rPr>
          <w:rFonts w:ascii="Arial" w:hAnsi="Arial" w:cs="Arial"/>
          <w:sz w:val="20"/>
          <w:szCs w:val="20"/>
          <w:highlight w:val="none"/>
        </w:rPr>
        <w:t>在采购过程中与采购人进行协商谈判的；</w:t>
      </w:r>
    </w:p>
    <w:p w14:paraId="1F805ADE">
      <w:pPr>
        <w:pStyle w:val="24"/>
        <w:numPr>
          <w:ilvl w:val="0"/>
          <w:numId w:val="2"/>
        </w:numPr>
        <w:tabs>
          <w:tab w:val="left" w:pos="945"/>
        </w:tabs>
        <w:spacing w:line="360" w:lineRule="auto"/>
        <w:rPr>
          <w:rFonts w:ascii="Arial" w:hAnsi="Arial" w:cs="Arial"/>
          <w:szCs w:val="20"/>
          <w:highlight w:val="none"/>
        </w:rPr>
      </w:pPr>
      <w:r>
        <w:rPr>
          <w:rFonts w:ascii="Arial" w:hAnsi="Arial" w:cs="Arial"/>
          <w:sz w:val="20"/>
          <w:szCs w:val="20"/>
          <w:highlight w:val="none"/>
        </w:rPr>
        <w:t>拒绝有关部门监督检查或提供虚假情况的。</w:t>
      </w:r>
    </w:p>
    <w:p w14:paraId="09657526">
      <w:pPr>
        <w:pStyle w:val="24"/>
        <w:spacing w:line="360" w:lineRule="auto"/>
        <w:ind w:firstLine="420"/>
        <w:rPr>
          <w:rFonts w:ascii="Arial" w:hAnsi="Arial" w:cs="Arial"/>
          <w:szCs w:val="20"/>
          <w:highlight w:val="none"/>
        </w:rPr>
      </w:pPr>
      <w:r>
        <w:rPr>
          <w:rFonts w:ascii="Arial" w:hAnsi="Arial" w:cs="Arial"/>
          <w:sz w:val="20"/>
          <w:szCs w:val="20"/>
          <w:highlight w:val="none"/>
        </w:rPr>
        <w:t>1</w:t>
      </w:r>
      <w:r>
        <w:rPr>
          <w:rFonts w:hint="eastAsia" w:ascii="Arial" w:hAnsi="Arial" w:cs="Arial"/>
          <w:sz w:val="20"/>
          <w:szCs w:val="20"/>
          <w:highlight w:val="none"/>
          <w:lang w:val="en-US" w:eastAsia="zh-CN"/>
        </w:rPr>
        <w:t>0</w:t>
      </w:r>
      <w:r>
        <w:rPr>
          <w:rFonts w:ascii="Arial" w:hAnsi="Arial" w:cs="Arial"/>
          <w:sz w:val="20"/>
          <w:szCs w:val="20"/>
          <w:highlight w:val="none"/>
        </w:rPr>
        <w:t>.与本谈判有关的一切正式往来信函请寄：</w:t>
      </w:r>
      <w:r>
        <w:rPr>
          <w:rFonts w:ascii="Arial" w:hAnsi="Arial" w:cs="Arial"/>
          <w:sz w:val="20"/>
          <w:szCs w:val="20"/>
          <w:highlight w:val="none"/>
          <w:u w:val="single"/>
        </w:rPr>
        <w:t xml:space="preserve"> </w:t>
      </w:r>
    </w:p>
    <w:p w14:paraId="6DDFB359">
      <w:pPr>
        <w:pStyle w:val="24"/>
        <w:spacing w:line="360" w:lineRule="auto"/>
        <w:ind w:firstLine="420"/>
        <w:rPr>
          <w:rFonts w:ascii="Arial" w:hAnsi="Arial" w:cs="Arial"/>
          <w:highlight w:val="none"/>
        </w:rPr>
      </w:pPr>
      <w:r>
        <w:rPr>
          <w:rFonts w:ascii="Arial" w:hAnsi="Arial" w:cs="Arial"/>
          <w:sz w:val="20"/>
          <w:szCs w:val="21"/>
          <w:highlight w:val="none"/>
        </w:rPr>
        <w:t>地址：</w:t>
      </w:r>
      <w:r>
        <w:rPr>
          <w:rFonts w:ascii="Arial" w:hAnsi="Arial" w:cs="Arial"/>
          <w:sz w:val="20"/>
          <w:szCs w:val="21"/>
          <w:highlight w:val="none"/>
          <w:u w:val="single"/>
        </w:rPr>
        <w:t xml:space="preserve">                                                        </w:t>
      </w:r>
      <w:r>
        <w:rPr>
          <w:rFonts w:ascii="Arial" w:hAnsi="Arial" w:cs="Arial"/>
          <w:sz w:val="20"/>
          <w:szCs w:val="21"/>
          <w:highlight w:val="none"/>
        </w:rPr>
        <w:t xml:space="preserve"> </w:t>
      </w:r>
    </w:p>
    <w:p w14:paraId="6B4B6994">
      <w:pPr>
        <w:pStyle w:val="24"/>
        <w:spacing w:line="360" w:lineRule="auto"/>
        <w:ind w:firstLine="420"/>
        <w:rPr>
          <w:rFonts w:ascii="Arial" w:hAnsi="Arial" w:cs="Arial"/>
          <w:highlight w:val="none"/>
          <w:u w:val="single"/>
        </w:rPr>
      </w:pPr>
      <w:r>
        <w:rPr>
          <w:rFonts w:ascii="Arial" w:hAnsi="Arial" w:cs="Arial"/>
          <w:sz w:val="20"/>
          <w:szCs w:val="21"/>
          <w:highlight w:val="none"/>
        </w:rPr>
        <w:t>电话：</w:t>
      </w:r>
      <w:r>
        <w:rPr>
          <w:rFonts w:ascii="Arial" w:hAnsi="Arial" w:cs="Arial"/>
          <w:sz w:val="20"/>
          <w:szCs w:val="21"/>
          <w:highlight w:val="none"/>
          <w:u w:val="single"/>
        </w:rPr>
        <w:t xml:space="preserve">                                      　　　　　　　　　</w:t>
      </w:r>
    </w:p>
    <w:p w14:paraId="2925A054">
      <w:pPr>
        <w:pStyle w:val="24"/>
        <w:spacing w:line="360" w:lineRule="auto"/>
        <w:ind w:firstLine="420"/>
        <w:rPr>
          <w:rFonts w:ascii="Arial" w:hAnsi="Arial" w:cs="Arial"/>
          <w:highlight w:val="none"/>
        </w:rPr>
      </w:pPr>
      <w:r>
        <w:rPr>
          <w:rFonts w:ascii="Arial" w:hAnsi="Arial" w:cs="Arial"/>
          <w:sz w:val="20"/>
          <w:szCs w:val="21"/>
          <w:highlight w:val="none"/>
        </w:rPr>
        <w:t>传真：</w:t>
      </w:r>
      <w:r>
        <w:rPr>
          <w:rFonts w:ascii="Arial" w:hAnsi="Arial" w:cs="Arial"/>
          <w:sz w:val="20"/>
          <w:szCs w:val="21"/>
          <w:highlight w:val="none"/>
          <w:u w:val="single"/>
        </w:rPr>
        <w:t>　　　　　　　　　　　　　　　　　　　　　　　　　　　　</w:t>
      </w:r>
    </w:p>
    <w:p w14:paraId="4F72985B">
      <w:pPr>
        <w:pStyle w:val="24"/>
        <w:spacing w:line="360" w:lineRule="auto"/>
        <w:ind w:firstLine="420"/>
        <w:rPr>
          <w:rFonts w:ascii="Arial" w:hAnsi="Arial" w:cs="Arial"/>
          <w:highlight w:val="none"/>
          <w:u w:val="single"/>
        </w:rPr>
      </w:pPr>
      <w:r>
        <w:rPr>
          <w:rFonts w:ascii="Arial" w:hAnsi="Arial" w:cs="Arial"/>
          <w:sz w:val="20"/>
          <w:szCs w:val="21"/>
          <w:highlight w:val="none"/>
        </w:rPr>
        <w:t>邮政编码：</w:t>
      </w:r>
      <w:r>
        <w:rPr>
          <w:rFonts w:ascii="Arial" w:hAnsi="Arial" w:cs="Arial"/>
          <w:sz w:val="20"/>
          <w:szCs w:val="21"/>
          <w:highlight w:val="none"/>
          <w:u w:val="single"/>
        </w:rPr>
        <w:t xml:space="preserve">                                                    </w:t>
      </w:r>
    </w:p>
    <w:p w14:paraId="477D3DEC">
      <w:pPr>
        <w:pStyle w:val="24"/>
        <w:spacing w:line="360" w:lineRule="auto"/>
        <w:ind w:firstLine="420"/>
        <w:rPr>
          <w:rFonts w:ascii="Arial" w:hAnsi="Arial" w:cs="Arial"/>
          <w:highlight w:val="none"/>
          <w:u w:val="single"/>
        </w:rPr>
      </w:pPr>
      <w:r>
        <w:rPr>
          <w:rFonts w:ascii="Arial" w:hAnsi="Arial" w:cs="Arial"/>
          <w:sz w:val="20"/>
          <w:szCs w:val="21"/>
          <w:highlight w:val="none"/>
        </w:rPr>
        <w:t>开户名称：</w:t>
      </w:r>
      <w:r>
        <w:rPr>
          <w:rFonts w:ascii="Arial" w:hAnsi="Arial" w:cs="Arial"/>
          <w:sz w:val="20"/>
          <w:szCs w:val="21"/>
          <w:highlight w:val="none"/>
          <w:u w:val="single"/>
        </w:rPr>
        <w:t xml:space="preserve">                                                    </w:t>
      </w:r>
    </w:p>
    <w:p w14:paraId="72CC05F9">
      <w:pPr>
        <w:pStyle w:val="24"/>
        <w:spacing w:line="360" w:lineRule="auto"/>
        <w:ind w:firstLine="420"/>
        <w:rPr>
          <w:rFonts w:ascii="Arial" w:hAnsi="Arial" w:cs="Arial"/>
          <w:highlight w:val="none"/>
          <w:u w:val="single"/>
        </w:rPr>
      </w:pPr>
      <w:r>
        <w:rPr>
          <w:rFonts w:ascii="Arial" w:hAnsi="Arial" w:cs="Arial"/>
          <w:sz w:val="20"/>
          <w:szCs w:val="21"/>
          <w:highlight w:val="none"/>
        </w:rPr>
        <w:t>开户银行：</w:t>
      </w:r>
      <w:r>
        <w:rPr>
          <w:rFonts w:ascii="Arial" w:hAnsi="Arial" w:cs="Arial"/>
          <w:sz w:val="20"/>
          <w:szCs w:val="21"/>
          <w:highlight w:val="none"/>
          <w:u w:val="single"/>
        </w:rPr>
        <w:t xml:space="preserve">                                                    </w:t>
      </w:r>
    </w:p>
    <w:p w14:paraId="77CCEAC2">
      <w:pPr>
        <w:pStyle w:val="24"/>
        <w:spacing w:line="360" w:lineRule="auto"/>
        <w:ind w:firstLine="420"/>
        <w:rPr>
          <w:rFonts w:ascii="Arial" w:hAnsi="Arial" w:cs="Arial"/>
          <w:highlight w:val="none"/>
          <w:u w:val="single"/>
        </w:rPr>
      </w:pPr>
      <w:r>
        <w:rPr>
          <w:rFonts w:ascii="Arial" w:hAnsi="Arial" w:cs="Arial"/>
          <w:sz w:val="20"/>
          <w:szCs w:val="21"/>
          <w:highlight w:val="none"/>
        </w:rPr>
        <w:t>银行账号：</w:t>
      </w:r>
      <w:r>
        <w:rPr>
          <w:rFonts w:ascii="Arial" w:hAnsi="Arial" w:cs="Arial"/>
          <w:sz w:val="20"/>
          <w:szCs w:val="21"/>
          <w:highlight w:val="none"/>
          <w:u w:val="single"/>
        </w:rPr>
        <w:t xml:space="preserve">                                                    </w:t>
      </w:r>
    </w:p>
    <w:p w14:paraId="7C8CE41D">
      <w:pPr>
        <w:widowControl/>
        <w:jc w:val="left"/>
        <w:rPr>
          <w:rFonts w:ascii="Arial" w:hAnsi="Arial" w:cs="Arial"/>
          <w:highlight w:val="none"/>
        </w:rPr>
      </w:pPr>
      <w:r>
        <w:rPr>
          <w:rFonts w:ascii="Arial" w:hAnsi="Arial" w:cs="Arial"/>
          <w:szCs w:val="21"/>
          <w:highlight w:val="none"/>
        </w:rPr>
        <w:t>特此承诺。</w:t>
      </w:r>
    </w:p>
    <w:p w14:paraId="4501D4B9">
      <w:pPr>
        <w:spacing w:line="360" w:lineRule="auto"/>
        <w:ind w:firstLine="420" w:firstLineChars="200"/>
        <w:contextualSpacing/>
        <w:rPr>
          <w:rFonts w:ascii="Arial" w:hAnsi="Arial" w:cs="Arial"/>
          <w:szCs w:val="21"/>
          <w:highlight w:val="none"/>
        </w:rPr>
      </w:pPr>
    </w:p>
    <w:p w14:paraId="51A9FAF1">
      <w:pPr>
        <w:spacing w:line="360" w:lineRule="auto"/>
        <w:contextualSpacing/>
        <w:jc w:val="left"/>
        <w:rPr>
          <w:rFonts w:ascii="Arial" w:hAnsi="Arial" w:cs="Arial"/>
          <w:szCs w:val="21"/>
          <w:highlight w:val="none"/>
        </w:rPr>
      </w:pPr>
    </w:p>
    <w:p w14:paraId="21CCC87A">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5B396C3C">
      <w:pPr>
        <w:autoSpaceDE w:val="0"/>
        <w:autoSpaceDN w:val="0"/>
        <w:spacing w:line="360" w:lineRule="auto"/>
        <w:ind w:firstLine="6480" w:firstLineChars="2700"/>
        <w:rPr>
          <w:rFonts w:ascii="Arial" w:hAnsi="Arial" w:cs="Arial"/>
          <w:kern w:val="0"/>
          <w:sz w:val="24"/>
          <w:highlight w:val="none"/>
          <w:lang w:val="zh-CN"/>
        </w:rPr>
      </w:pPr>
      <w:r>
        <w:rPr>
          <w:rFonts w:ascii="Arial" w:hAnsi="Arial" w:cs="Arial"/>
          <w:kern w:val="0"/>
          <w:sz w:val="24"/>
          <w:highlight w:val="none"/>
          <w:lang w:val="zh-CN"/>
        </w:rPr>
        <w:t>日期：  年  月   日</w:t>
      </w:r>
    </w:p>
    <w:p w14:paraId="573D36D2">
      <w:pPr>
        <w:pStyle w:val="16"/>
        <w:spacing w:line="360" w:lineRule="auto"/>
        <w:ind w:firstLine="420"/>
        <w:rPr>
          <w:rFonts w:ascii="Arial" w:hAnsi="Arial" w:cs="Arial"/>
          <w:highlight w:val="none"/>
        </w:rPr>
      </w:pPr>
    </w:p>
    <w:p w14:paraId="609EC550">
      <w:pPr>
        <w:spacing w:line="520" w:lineRule="exact"/>
        <w:ind w:firstLine="420" w:firstLineChars="200"/>
        <w:rPr>
          <w:rFonts w:ascii="Arial" w:hAnsi="Arial" w:cs="Arial"/>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1D794613">
      <w:pPr>
        <w:pStyle w:val="16"/>
        <w:spacing w:line="500" w:lineRule="exact"/>
        <w:ind w:firstLine="602" w:firstLineChars="200"/>
        <w:rPr>
          <w:rFonts w:ascii="Arial" w:hAnsi="Arial" w:cs="Arial"/>
          <w:b/>
          <w:kern w:val="2"/>
          <w:sz w:val="30"/>
          <w:szCs w:val="30"/>
          <w:highlight w:val="none"/>
        </w:rPr>
      </w:pPr>
      <w:r>
        <w:rPr>
          <w:rFonts w:ascii="Arial" w:hAnsi="Arial" w:cs="Arial"/>
          <w:b/>
          <w:kern w:val="2"/>
          <w:sz w:val="30"/>
          <w:szCs w:val="30"/>
          <w:highlight w:val="none"/>
        </w:rPr>
        <w:t xml:space="preserve">二、响应报价表 </w:t>
      </w:r>
    </w:p>
    <w:p w14:paraId="2793DD83">
      <w:pPr>
        <w:snapToGrid w:val="0"/>
        <w:spacing w:before="50" w:after="50" w:line="360" w:lineRule="auto"/>
        <w:rPr>
          <w:rFonts w:ascii="Arial" w:hAnsi="Arial" w:cs="Arial"/>
          <w:sz w:val="24"/>
          <w:highlight w:val="none"/>
          <w:u w:val="single"/>
        </w:rPr>
      </w:pPr>
      <w:r>
        <w:rPr>
          <w:rFonts w:ascii="Arial" w:hAnsi="Arial" w:cs="Arial"/>
          <w:sz w:val="24"/>
          <w:highlight w:val="none"/>
        </w:rPr>
        <w:t>项目名称：</w:t>
      </w:r>
      <w:r>
        <w:rPr>
          <w:rFonts w:ascii="Arial" w:hAnsi="Arial" w:cs="Arial"/>
          <w:sz w:val="24"/>
          <w:highlight w:val="none"/>
          <w:u w:val="single"/>
        </w:rPr>
        <w:t xml:space="preserve">           </w:t>
      </w:r>
      <w:r>
        <w:rPr>
          <w:rFonts w:ascii="Arial" w:hAnsi="Arial" w:cs="Arial"/>
          <w:sz w:val="24"/>
          <w:highlight w:val="none"/>
        </w:rPr>
        <w:t xml:space="preserve">         项目编号：</w:t>
      </w:r>
      <w:r>
        <w:rPr>
          <w:rFonts w:ascii="Arial" w:hAnsi="Arial" w:cs="Arial"/>
          <w:sz w:val="24"/>
          <w:highlight w:val="none"/>
          <w:u w:val="single"/>
        </w:rPr>
        <w:t xml:space="preserve">            </w:t>
      </w:r>
      <w:r>
        <w:rPr>
          <w:rFonts w:ascii="Arial" w:hAnsi="Arial" w:cs="Arial"/>
          <w:sz w:val="24"/>
          <w:highlight w:val="none"/>
        </w:rPr>
        <w:t xml:space="preserve">         分标：</w:t>
      </w:r>
      <w:r>
        <w:rPr>
          <w:rFonts w:ascii="Arial" w:hAnsi="Arial" w:cs="Arial"/>
          <w:sz w:val="24"/>
          <w:highlight w:val="none"/>
          <w:u w:val="single"/>
        </w:rPr>
        <w:t xml:space="preserve">           </w:t>
      </w:r>
    </w:p>
    <w:p w14:paraId="620DF52E">
      <w:pPr>
        <w:snapToGrid w:val="0"/>
        <w:spacing w:before="50" w:after="50" w:line="360" w:lineRule="auto"/>
        <w:rPr>
          <w:rFonts w:ascii="Arial" w:hAnsi="Arial" w:cs="Arial"/>
          <w:sz w:val="24"/>
          <w:highlight w:val="none"/>
          <w:u w:val="single"/>
        </w:rPr>
      </w:pPr>
      <w:r>
        <w:rPr>
          <w:rFonts w:ascii="Arial" w:hAnsi="Arial" w:cs="Arial"/>
          <w:sz w:val="24"/>
          <w:highlight w:val="none"/>
        </w:rPr>
        <w:t>供应商名称：</w:t>
      </w:r>
      <w:r>
        <w:rPr>
          <w:rFonts w:ascii="Arial" w:hAnsi="Arial" w:cs="Arial"/>
          <w:sz w:val="24"/>
          <w:highlight w:val="none"/>
          <w:u w:val="single"/>
        </w:rPr>
        <w:t xml:space="preserve">                     </w:t>
      </w:r>
      <w:r>
        <w:rPr>
          <w:rFonts w:ascii="Arial" w:hAnsi="Arial" w:cs="Arial"/>
          <w:sz w:val="24"/>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04"/>
        <w:gridCol w:w="2098"/>
        <w:gridCol w:w="1276"/>
        <w:gridCol w:w="709"/>
        <w:gridCol w:w="1134"/>
        <w:gridCol w:w="1276"/>
        <w:gridCol w:w="1181"/>
        <w:gridCol w:w="378"/>
      </w:tblGrid>
      <w:tr w14:paraId="12AC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675" w:type="dxa"/>
            <w:tcBorders>
              <w:top w:val="single" w:color="auto" w:sz="4" w:space="0"/>
              <w:left w:val="single" w:color="auto" w:sz="4" w:space="0"/>
              <w:bottom w:val="single" w:color="auto" w:sz="4" w:space="0"/>
              <w:right w:val="single" w:color="auto" w:sz="4" w:space="0"/>
            </w:tcBorders>
            <w:vAlign w:val="center"/>
          </w:tcPr>
          <w:p w14:paraId="43F7E864">
            <w:pPr>
              <w:jc w:val="center"/>
              <w:rPr>
                <w:rFonts w:ascii="Arial" w:hAnsi="Arial" w:cs="Arial"/>
                <w:szCs w:val="22"/>
                <w:highlight w:val="none"/>
              </w:rPr>
            </w:pPr>
            <w:r>
              <w:rPr>
                <w:rFonts w:ascii="Arial" w:hAnsi="Arial" w:cs="Arial"/>
                <w:szCs w:val="22"/>
                <w:highlight w:val="none"/>
              </w:rPr>
              <w:t>序号</w:t>
            </w:r>
          </w:p>
        </w:tc>
        <w:tc>
          <w:tcPr>
            <w:tcW w:w="1304" w:type="dxa"/>
            <w:tcBorders>
              <w:top w:val="single" w:color="auto" w:sz="4" w:space="0"/>
              <w:left w:val="single" w:color="auto" w:sz="4" w:space="0"/>
              <w:bottom w:val="single" w:color="auto" w:sz="4" w:space="0"/>
              <w:right w:val="single" w:color="auto" w:sz="4" w:space="0"/>
            </w:tcBorders>
            <w:vAlign w:val="center"/>
          </w:tcPr>
          <w:p w14:paraId="24ACD20C">
            <w:pPr>
              <w:jc w:val="center"/>
              <w:rPr>
                <w:rFonts w:ascii="Arial" w:hAnsi="Arial" w:cs="Arial"/>
                <w:szCs w:val="22"/>
                <w:highlight w:val="none"/>
              </w:rPr>
            </w:pPr>
            <w:r>
              <w:rPr>
                <w:rFonts w:ascii="Arial" w:hAnsi="Arial" w:cs="Arial"/>
                <w:szCs w:val="22"/>
                <w:highlight w:val="none"/>
              </w:rPr>
              <w:t>货物名称</w:t>
            </w:r>
          </w:p>
        </w:tc>
        <w:tc>
          <w:tcPr>
            <w:tcW w:w="2098" w:type="dxa"/>
            <w:tcBorders>
              <w:top w:val="single" w:color="auto" w:sz="4" w:space="0"/>
              <w:left w:val="single" w:color="auto" w:sz="4" w:space="0"/>
              <w:bottom w:val="single" w:color="auto" w:sz="4" w:space="0"/>
              <w:right w:val="single" w:color="auto" w:sz="4" w:space="0"/>
            </w:tcBorders>
            <w:vAlign w:val="center"/>
          </w:tcPr>
          <w:p w14:paraId="35F32A21">
            <w:pPr>
              <w:jc w:val="center"/>
              <w:rPr>
                <w:rFonts w:ascii="Arial" w:hAnsi="Arial" w:cs="Arial"/>
                <w:szCs w:val="22"/>
                <w:highlight w:val="none"/>
              </w:rPr>
            </w:pPr>
            <w:r>
              <w:rPr>
                <w:rFonts w:ascii="Arial" w:hAnsi="Arial" w:cs="Arial"/>
                <w:szCs w:val="22"/>
                <w:highlight w:val="none"/>
              </w:rPr>
              <w:t>具体货物内容（规格、型号、生产厂家）</w:t>
            </w:r>
          </w:p>
        </w:tc>
        <w:tc>
          <w:tcPr>
            <w:tcW w:w="1276" w:type="dxa"/>
            <w:tcBorders>
              <w:top w:val="single" w:color="auto" w:sz="4" w:space="0"/>
              <w:left w:val="single" w:color="auto" w:sz="4" w:space="0"/>
              <w:bottom w:val="single" w:color="auto" w:sz="4" w:space="0"/>
              <w:right w:val="single" w:color="auto" w:sz="4" w:space="0"/>
            </w:tcBorders>
            <w:vAlign w:val="center"/>
          </w:tcPr>
          <w:p w14:paraId="36A09AB7">
            <w:pPr>
              <w:jc w:val="center"/>
              <w:rPr>
                <w:rFonts w:ascii="Arial" w:hAnsi="Arial" w:cs="Arial"/>
                <w:szCs w:val="22"/>
                <w:highlight w:val="none"/>
              </w:rPr>
            </w:pPr>
            <w:r>
              <w:rPr>
                <w:rFonts w:ascii="Arial" w:hAnsi="Arial" w:cs="Arial"/>
                <w:szCs w:val="22"/>
                <w:highlight w:val="none"/>
              </w:rPr>
              <w:t>品牌（如</w:t>
            </w:r>
          </w:p>
          <w:p w14:paraId="67B6DA8A">
            <w:pPr>
              <w:jc w:val="center"/>
              <w:rPr>
                <w:rFonts w:ascii="Arial" w:hAnsi="Arial" w:cs="Arial"/>
                <w:szCs w:val="22"/>
                <w:highlight w:val="none"/>
              </w:rPr>
            </w:pPr>
            <w:r>
              <w:rPr>
                <w:rFonts w:ascii="Arial" w:hAnsi="Arial" w:cs="Arial"/>
                <w:szCs w:val="22"/>
                <w:highlight w:val="none"/>
              </w:rPr>
              <w:t>有）</w:t>
            </w:r>
          </w:p>
        </w:tc>
        <w:tc>
          <w:tcPr>
            <w:tcW w:w="709" w:type="dxa"/>
            <w:tcBorders>
              <w:top w:val="single" w:color="auto" w:sz="4" w:space="0"/>
              <w:left w:val="single" w:color="auto" w:sz="4" w:space="0"/>
              <w:bottom w:val="single" w:color="auto" w:sz="4" w:space="0"/>
              <w:right w:val="single" w:color="auto" w:sz="4" w:space="0"/>
            </w:tcBorders>
            <w:vAlign w:val="center"/>
          </w:tcPr>
          <w:p w14:paraId="404274D2">
            <w:pPr>
              <w:jc w:val="center"/>
              <w:rPr>
                <w:rFonts w:ascii="Arial" w:hAnsi="Arial" w:cs="Arial"/>
                <w:szCs w:val="22"/>
                <w:highlight w:val="none"/>
              </w:rPr>
            </w:pPr>
            <w:r>
              <w:rPr>
                <w:rFonts w:ascii="Arial" w:hAnsi="Arial" w:cs="Arial"/>
                <w:szCs w:val="22"/>
                <w:highlight w:val="none"/>
              </w:rPr>
              <w:t>单位及数量</w:t>
            </w:r>
            <w:r>
              <w:rPr>
                <w:rFonts w:ascii="Cambria Math" w:hAnsi="Cambria Math" w:cs="Cambria Math"/>
                <w:szCs w:val="22"/>
                <w:highlight w:val="none"/>
              </w:rPr>
              <w:t>①</w:t>
            </w:r>
          </w:p>
        </w:tc>
        <w:tc>
          <w:tcPr>
            <w:tcW w:w="1134" w:type="dxa"/>
            <w:tcBorders>
              <w:top w:val="single" w:color="auto" w:sz="4" w:space="0"/>
              <w:left w:val="single" w:color="auto" w:sz="4" w:space="0"/>
              <w:bottom w:val="single" w:color="auto" w:sz="4" w:space="0"/>
              <w:right w:val="single" w:color="auto" w:sz="4" w:space="0"/>
            </w:tcBorders>
            <w:vAlign w:val="center"/>
          </w:tcPr>
          <w:p w14:paraId="36130952">
            <w:pPr>
              <w:jc w:val="center"/>
              <w:rPr>
                <w:rFonts w:ascii="Arial" w:hAnsi="Arial" w:cs="Arial"/>
                <w:szCs w:val="22"/>
                <w:highlight w:val="none"/>
              </w:rPr>
            </w:pPr>
            <w:r>
              <w:rPr>
                <w:rFonts w:ascii="Arial" w:hAnsi="Arial" w:cs="Arial"/>
                <w:szCs w:val="22"/>
                <w:highlight w:val="none"/>
              </w:rPr>
              <w:t>单价</w:t>
            </w:r>
            <w:r>
              <w:rPr>
                <w:rFonts w:hint="eastAsia" w:ascii="Arial" w:hAnsi="Arial" w:cs="Arial"/>
                <w:szCs w:val="22"/>
                <w:highlight w:val="none"/>
                <w:lang w:eastAsia="zh-CN"/>
              </w:rPr>
              <w:t>（</w:t>
            </w:r>
            <w:r>
              <w:rPr>
                <w:rFonts w:ascii="Arial" w:hAnsi="Arial" w:cs="Arial"/>
                <w:szCs w:val="22"/>
                <w:highlight w:val="none"/>
              </w:rPr>
              <w:t>元</w:t>
            </w:r>
            <w:r>
              <w:rPr>
                <w:rFonts w:hint="eastAsia" w:ascii="Arial" w:hAnsi="Arial" w:cs="Arial"/>
                <w:szCs w:val="22"/>
                <w:highlight w:val="none"/>
                <w:lang w:eastAsia="zh-CN"/>
              </w:rPr>
              <w:t>）</w:t>
            </w:r>
            <w:r>
              <w:rPr>
                <w:rFonts w:ascii="Cambria Math" w:hAnsi="Cambria Math" w:cs="Cambria Math"/>
                <w:szCs w:val="22"/>
                <w:highlight w:val="none"/>
              </w:rPr>
              <w:t>②</w:t>
            </w:r>
          </w:p>
        </w:tc>
        <w:tc>
          <w:tcPr>
            <w:tcW w:w="1276" w:type="dxa"/>
            <w:tcBorders>
              <w:top w:val="single" w:color="auto" w:sz="4" w:space="0"/>
              <w:left w:val="single" w:color="auto" w:sz="4" w:space="0"/>
              <w:bottom w:val="single" w:color="auto" w:sz="4" w:space="0"/>
              <w:right w:val="single" w:color="auto" w:sz="4" w:space="0"/>
            </w:tcBorders>
            <w:vAlign w:val="center"/>
          </w:tcPr>
          <w:p w14:paraId="1560D4A8">
            <w:pPr>
              <w:jc w:val="center"/>
              <w:rPr>
                <w:rFonts w:ascii="Arial" w:hAnsi="Arial" w:cs="Arial"/>
                <w:szCs w:val="22"/>
                <w:highlight w:val="none"/>
              </w:rPr>
            </w:pPr>
            <w:r>
              <w:rPr>
                <w:rFonts w:ascii="Arial" w:hAnsi="Arial" w:cs="Arial"/>
                <w:szCs w:val="22"/>
                <w:highlight w:val="none"/>
              </w:rPr>
              <w:t>单项合价（元）</w:t>
            </w:r>
          </w:p>
          <w:p w14:paraId="59804FC2">
            <w:pPr>
              <w:jc w:val="center"/>
              <w:rPr>
                <w:rFonts w:ascii="Arial" w:hAnsi="Arial" w:cs="Arial"/>
                <w:szCs w:val="22"/>
                <w:highlight w:val="none"/>
              </w:rPr>
            </w:pPr>
            <w:r>
              <w:rPr>
                <w:rFonts w:ascii="Cambria Math" w:hAnsi="Cambria Math" w:cs="Cambria Math"/>
                <w:szCs w:val="22"/>
                <w:highlight w:val="none"/>
              </w:rPr>
              <w:t>③</w:t>
            </w:r>
            <w:r>
              <w:rPr>
                <w:rFonts w:hint="eastAsia" w:ascii="Cambria Math" w:hAnsi="Cambria Math" w:cs="Cambria Math"/>
                <w:szCs w:val="22"/>
                <w:highlight w:val="none"/>
                <w:lang w:eastAsia="zh-CN"/>
              </w:rPr>
              <w:t>=</w:t>
            </w:r>
            <w:r>
              <w:rPr>
                <w:rFonts w:ascii="Cambria Math" w:hAnsi="Cambria Math" w:cs="Cambria Math"/>
                <w:szCs w:val="22"/>
                <w:highlight w:val="none"/>
              </w:rPr>
              <w:t>①</w:t>
            </w:r>
            <w:r>
              <w:rPr>
                <w:rFonts w:ascii="Arial" w:hAnsi="Arial" w:cs="Arial"/>
                <w:szCs w:val="22"/>
                <w:highlight w:val="none"/>
              </w:rPr>
              <w:t>×</w:t>
            </w:r>
            <w:r>
              <w:rPr>
                <w:rFonts w:ascii="Cambria Math" w:hAnsi="Cambria Math" w:cs="Cambria Math"/>
                <w:szCs w:val="22"/>
                <w:highlight w:val="none"/>
              </w:rPr>
              <w:t>②</w:t>
            </w:r>
          </w:p>
        </w:tc>
        <w:tc>
          <w:tcPr>
            <w:tcW w:w="1181" w:type="dxa"/>
            <w:tcBorders>
              <w:top w:val="single" w:color="auto" w:sz="4" w:space="0"/>
              <w:left w:val="single" w:color="auto" w:sz="4" w:space="0"/>
              <w:bottom w:val="single" w:color="auto" w:sz="4" w:space="0"/>
              <w:right w:val="single" w:color="auto" w:sz="4" w:space="0"/>
            </w:tcBorders>
            <w:vAlign w:val="center"/>
          </w:tcPr>
          <w:p w14:paraId="3634B880">
            <w:pPr>
              <w:spacing w:line="360" w:lineRule="auto"/>
              <w:jc w:val="center"/>
              <w:rPr>
                <w:rFonts w:ascii="Arial" w:hAnsi="Arial" w:cs="Arial"/>
                <w:szCs w:val="22"/>
                <w:highlight w:val="none"/>
              </w:rPr>
            </w:pPr>
            <w:r>
              <w:rPr>
                <w:rFonts w:ascii="Arial" w:hAnsi="Arial" w:cs="Arial"/>
                <w:szCs w:val="22"/>
                <w:highlight w:val="none"/>
              </w:rPr>
              <w:t>货物要求（质保期）</w:t>
            </w:r>
          </w:p>
        </w:tc>
        <w:tc>
          <w:tcPr>
            <w:tcW w:w="378" w:type="dxa"/>
            <w:tcBorders>
              <w:top w:val="single" w:color="auto" w:sz="4" w:space="0"/>
              <w:left w:val="single" w:color="auto" w:sz="4" w:space="0"/>
              <w:bottom w:val="single" w:color="auto" w:sz="4" w:space="0"/>
              <w:right w:val="single" w:color="auto" w:sz="4" w:space="0"/>
            </w:tcBorders>
            <w:vAlign w:val="center"/>
          </w:tcPr>
          <w:p w14:paraId="4EC38BA6">
            <w:pPr>
              <w:jc w:val="center"/>
              <w:rPr>
                <w:rFonts w:ascii="Arial" w:hAnsi="Arial" w:cs="Arial"/>
                <w:szCs w:val="22"/>
                <w:highlight w:val="none"/>
              </w:rPr>
            </w:pPr>
            <w:r>
              <w:rPr>
                <w:rFonts w:ascii="Arial" w:hAnsi="Arial" w:cs="Arial"/>
                <w:szCs w:val="22"/>
                <w:highlight w:val="none"/>
              </w:rPr>
              <w:t>备注</w:t>
            </w:r>
          </w:p>
        </w:tc>
      </w:tr>
      <w:tr w14:paraId="4A3A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75" w:type="dxa"/>
            <w:tcBorders>
              <w:top w:val="single" w:color="auto" w:sz="4" w:space="0"/>
              <w:left w:val="single" w:color="auto" w:sz="4" w:space="0"/>
              <w:bottom w:val="single" w:color="auto" w:sz="4" w:space="0"/>
              <w:right w:val="single" w:color="auto" w:sz="4" w:space="0"/>
            </w:tcBorders>
            <w:vAlign w:val="center"/>
          </w:tcPr>
          <w:p w14:paraId="2C8AA73E">
            <w:pPr>
              <w:rPr>
                <w:rFonts w:ascii="Arial" w:hAnsi="Arial" w:cs="Arial"/>
                <w:szCs w:val="22"/>
                <w:highlight w:val="none"/>
              </w:rPr>
            </w:pPr>
            <w:r>
              <w:rPr>
                <w:rFonts w:ascii="Arial" w:hAnsi="Arial" w:cs="Arial"/>
                <w:szCs w:val="22"/>
                <w:highlight w:val="none"/>
              </w:rPr>
              <w:t>1</w:t>
            </w:r>
          </w:p>
        </w:tc>
        <w:tc>
          <w:tcPr>
            <w:tcW w:w="1304" w:type="dxa"/>
            <w:tcBorders>
              <w:top w:val="single" w:color="auto" w:sz="4" w:space="0"/>
              <w:left w:val="single" w:color="auto" w:sz="4" w:space="0"/>
              <w:bottom w:val="single" w:color="auto" w:sz="4" w:space="0"/>
              <w:right w:val="single" w:color="auto" w:sz="4" w:space="0"/>
            </w:tcBorders>
            <w:vAlign w:val="center"/>
          </w:tcPr>
          <w:p w14:paraId="48FE0DDC">
            <w:pPr>
              <w:rPr>
                <w:rFonts w:ascii="Arial" w:hAnsi="Arial" w:cs="Arial"/>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0FD39883">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20F5DC6">
            <w:pPr>
              <w:rPr>
                <w:rFonts w:ascii="Arial" w:hAnsi="Arial" w:cs="Arial"/>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7D9A109E">
            <w:pPr>
              <w:rPr>
                <w:rFonts w:ascii="Arial" w:hAnsi="Arial" w:cs="Arial"/>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A18CF21">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5F2C8B5">
            <w:pPr>
              <w:rPr>
                <w:rFonts w:ascii="Arial" w:hAnsi="Arial" w:cs="Arial"/>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560FF143">
            <w:pPr>
              <w:rPr>
                <w:rFonts w:ascii="Arial" w:hAnsi="Arial" w:cs="Arial"/>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39617644">
            <w:pPr>
              <w:rPr>
                <w:rFonts w:ascii="Arial" w:hAnsi="Arial" w:cs="Arial"/>
                <w:szCs w:val="22"/>
                <w:highlight w:val="none"/>
              </w:rPr>
            </w:pPr>
          </w:p>
        </w:tc>
      </w:tr>
      <w:tr w14:paraId="2BCB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675" w:type="dxa"/>
            <w:tcBorders>
              <w:top w:val="single" w:color="auto" w:sz="4" w:space="0"/>
              <w:left w:val="single" w:color="auto" w:sz="4" w:space="0"/>
              <w:bottom w:val="single" w:color="auto" w:sz="4" w:space="0"/>
              <w:right w:val="single" w:color="auto" w:sz="4" w:space="0"/>
            </w:tcBorders>
            <w:vAlign w:val="center"/>
          </w:tcPr>
          <w:p w14:paraId="5D6107E3">
            <w:pPr>
              <w:rPr>
                <w:rFonts w:ascii="Arial" w:hAnsi="Arial" w:cs="Arial"/>
                <w:szCs w:val="22"/>
                <w:highlight w:val="none"/>
              </w:rPr>
            </w:pPr>
            <w:r>
              <w:rPr>
                <w:rFonts w:ascii="Arial" w:hAnsi="Arial" w:cs="Arial"/>
                <w:szCs w:val="22"/>
                <w:highlight w:val="none"/>
              </w:rPr>
              <w:t>2</w:t>
            </w:r>
          </w:p>
        </w:tc>
        <w:tc>
          <w:tcPr>
            <w:tcW w:w="1304" w:type="dxa"/>
            <w:tcBorders>
              <w:top w:val="single" w:color="auto" w:sz="4" w:space="0"/>
              <w:left w:val="single" w:color="auto" w:sz="4" w:space="0"/>
              <w:bottom w:val="single" w:color="auto" w:sz="4" w:space="0"/>
              <w:right w:val="single" w:color="auto" w:sz="4" w:space="0"/>
            </w:tcBorders>
            <w:vAlign w:val="center"/>
          </w:tcPr>
          <w:p w14:paraId="730D92FA">
            <w:pPr>
              <w:rPr>
                <w:rFonts w:ascii="Arial" w:hAnsi="Arial" w:cs="Arial"/>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0E8AD226">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9FF0044">
            <w:pPr>
              <w:rPr>
                <w:rFonts w:ascii="Arial" w:hAnsi="Arial" w:cs="Arial"/>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345A99E8">
            <w:pPr>
              <w:rPr>
                <w:rFonts w:ascii="Arial" w:hAnsi="Arial" w:cs="Arial"/>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364326C">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1F08961">
            <w:pPr>
              <w:rPr>
                <w:rFonts w:ascii="Arial" w:hAnsi="Arial" w:cs="Arial"/>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4DA6F1AF">
            <w:pPr>
              <w:rPr>
                <w:rFonts w:ascii="Arial" w:hAnsi="Arial" w:cs="Arial"/>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53E02D4E">
            <w:pPr>
              <w:rPr>
                <w:rFonts w:ascii="Arial" w:hAnsi="Arial" w:cs="Arial"/>
                <w:szCs w:val="22"/>
                <w:highlight w:val="none"/>
              </w:rPr>
            </w:pPr>
          </w:p>
        </w:tc>
      </w:tr>
      <w:tr w14:paraId="25DD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675" w:type="dxa"/>
            <w:tcBorders>
              <w:top w:val="single" w:color="auto" w:sz="4" w:space="0"/>
              <w:left w:val="single" w:color="auto" w:sz="4" w:space="0"/>
              <w:bottom w:val="single" w:color="auto" w:sz="4" w:space="0"/>
              <w:right w:val="single" w:color="auto" w:sz="4" w:space="0"/>
            </w:tcBorders>
            <w:vAlign w:val="center"/>
          </w:tcPr>
          <w:p w14:paraId="345287CD">
            <w:pPr>
              <w:rPr>
                <w:rFonts w:ascii="Arial" w:hAnsi="Arial" w:cs="Arial"/>
                <w:szCs w:val="22"/>
                <w:highlight w:val="none"/>
              </w:rPr>
            </w:pPr>
            <w:r>
              <w:rPr>
                <w:rFonts w:ascii="Arial" w:hAnsi="Arial" w:cs="Arial"/>
                <w:szCs w:val="22"/>
                <w:highlight w:val="none"/>
              </w:rPr>
              <w:t>...</w:t>
            </w:r>
          </w:p>
        </w:tc>
        <w:tc>
          <w:tcPr>
            <w:tcW w:w="1304" w:type="dxa"/>
            <w:tcBorders>
              <w:top w:val="single" w:color="auto" w:sz="4" w:space="0"/>
              <w:left w:val="single" w:color="auto" w:sz="4" w:space="0"/>
              <w:bottom w:val="single" w:color="auto" w:sz="4" w:space="0"/>
              <w:right w:val="single" w:color="auto" w:sz="4" w:space="0"/>
            </w:tcBorders>
            <w:vAlign w:val="center"/>
          </w:tcPr>
          <w:p w14:paraId="6F9EBA58">
            <w:pPr>
              <w:rPr>
                <w:rFonts w:ascii="Arial" w:hAnsi="Arial" w:cs="Arial"/>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36B5CCC2">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BE0A908">
            <w:pPr>
              <w:rPr>
                <w:rFonts w:ascii="Arial" w:hAnsi="Arial" w:cs="Arial"/>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48B0DC9C">
            <w:pPr>
              <w:rPr>
                <w:rFonts w:ascii="Arial" w:hAnsi="Arial" w:cs="Arial"/>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750E55D">
            <w:pPr>
              <w:rPr>
                <w:rFonts w:ascii="Arial" w:hAnsi="Arial" w:cs="Arial"/>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1BB56330">
            <w:pPr>
              <w:rPr>
                <w:rFonts w:ascii="Arial" w:hAnsi="Arial" w:cs="Arial"/>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11254A96">
            <w:pPr>
              <w:rPr>
                <w:rFonts w:ascii="Arial" w:hAnsi="Arial" w:cs="Arial"/>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0F033C26">
            <w:pPr>
              <w:rPr>
                <w:rFonts w:ascii="Arial" w:hAnsi="Arial" w:cs="Arial"/>
                <w:szCs w:val="22"/>
                <w:highlight w:val="none"/>
              </w:rPr>
            </w:pPr>
          </w:p>
        </w:tc>
      </w:tr>
      <w:tr w14:paraId="43F4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5D2A535A">
            <w:pPr>
              <w:rPr>
                <w:rFonts w:ascii="Arial" w:hAnsi="Arial" w:cs="Arial"/>
                <w:szCs w:val="22"/>
                <w:highlight w:val="none"/>
              </w:rPr>
            </w:pPr>
            <w:r>
              <w:rPr>
                <w:rFonts w:ascii="Arial" w:hAnsi="Arial" w:cs="Arial"/>
                <w:szCs w:val="22"/>
                <w:highlight w:val="none"/>
              </w:rPr>
              <w:t>报价合计（包含税费等所有费用）：（大写）人民币                                       （￥                元）</w:t>
            </w:r>
          </w:p>
        </w:tc>
      </w:tr>
      <w:tr w14:paraId="677A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45F80CC6">
            <w:pPr>
              <w:rPr>
                <w:rFonts w:ascii="Arial" w:hAnsi="Arial" w:cs="Arial"/>
                <w:szCs w:val="22"/>
                <w:highlight w:val="none"/>
              </w:rPr>
            </w:pPr>
            <w:r>
              <w:rPr>
                <w:rFonts w:ascii="Arial" w:hAnsi="Arial" w:cs="Arial"/>
                <w:szCs w:val="21"/>
                <w:highlight w:val="none"/>
                <w:u w:val="single"/>
              </w:rPr>
              <w:t>　　</w:t>
            </w:r>
            <w:r>
              <w:rPr>
                <w:rFonts w:ascii="Arial" w:hAnsi="Arial" w:cs="Arial"/>
                <w:szCs w:val="21"/>
                <w:highlight w:val="none"/>
              </w:rPr>
              <w:t>分标（此处有分标时填写具体分标号，无分标时填写“无”）</w:t>
            </w:r>
          </w:p>
        </w:tc>
      </w:tr>
      <w:tr w14:paraId="6E7F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35589BEB">
            <w:pPr>
              <w:rPr>
                <w:rFonts w:ascii="Arial" w:hAnsi="Arial" w:cs="Arial"/>
                <w:szCs w:val="22"/>
                <w:highlight w:val="none"/>
              </w:rPr>
            </w:pPr>
            <w:r>
              <w:rPr>
                <w:rFonts w:ascii="Arial" w:hAnsi="Arial" w:cs="Arial"/>
                <w:szCs w:val="22"/>
                <w:highlight w:val="none"/>
              </w:rPr>
              <w:t>验收标准：</w:t>
            </w:r>
          </w:p>
        </w:tc>
      </w:tr>
      <w:tr w14:paraId="7902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1AAA8DDC">
            <w:pPr>
              <w:rPr>
                <w:rFonts w:ascii="Arial" w:hAnsi="Arial" w:cs="Arial"/>
                <w:szCs w:val="22"/>
                <w:highlight w:val="none"/>
              </w:rPr>
            </w:pPr>
            <w:r>
              <w:rPr>
                <w:rFonts w:ascii="Arial" w:hAnsi="Arial" w:cs="Arial"/>
                <w:szCs w:val="22"/>
                <w:highlight w:val="none"/>
              </w:rPr>
              <w:t>优惠及其它：</w:t>
            </w:r>
          </w:p>
        </w:tc>
      </w:tr>
    </w:tbl>
    <w:p w14:paraId="1A833C99">
      <w:pPr>
        <w:snapToGrid w:val="0"/>
        <w:spacing w:before="50" w:after="50" w:line="360" w:lineRule="auto"/>
        <w:ind w:firstLine="480" w:firstLineChars="200"/>
        <w:jc w:val="left"/>
        <w:rPr>
          <w:rFonts w:ascii="Arial" w:hAnsi="Arial" w:cs="Arial"/>
          <w:kern w:val="0"/>
          <w:sz w:val="24"/>
          <w:highlight w:val="none"/>
          <w:lang w:val="zh-CN"/>
        </w:rPr>
      </w:pPr>
      <w:r>
        <w:rPr>
          <w:rFonts w:ascii="Arial" w:hAnsi="Arial" w:cs="Arial"/>
          <w:kern w:val="0"/>
          <w:sz w:val="24"/>
          <w:highlight w:val="none"/>
          <w:lang w:val="zh-CN"/>
        </w:rPr>
        <w:t xml:space="preserve">注： </w:t>
      </w:r>
    </w:p>
    <w:p w14:paraId="4A694FD1">
      <w:pPr>
        <w:snapToGrid w:val="0"/>
        <w:spacing w:before="50" w:after="50" w:line="360" w:lineRule="auto"/>
        <w:ind w:firstLine="480" w:firstLineChars="200"/>
        <w:jc w:val="left"/>
        <w:rPr>
          <w:rFonts w:ascii="Arial" w:hAnsi="Arial" w:cs="Arial"/>
          <w:kern w:val="0"/>
          <w:sz w:val="24"/>
          <w:highlight w:val="none"/>
          <w:lang w:val="zh-CN"/>
        </w:rPr>
      </w:pPr>
      <w:r>
        <w:rPr>
          <w:rFonts w:hint="eastAsia" w:ascii="Arial" w:hAnsi="Arial" w:cs="Arial"/>
          <w:kern w:val="0"/>
          <w:sz w:val="24"/>
          <w:highlight w:val="none"/>
          <w:lang w:val="zh-CN"/>
        </w:rPr>
        <w:t>1.</w:t>
      </w:r>
      <w:r>
        <w:rPr>
          <w:rFonts w:ascii="Arial" w:hAnsi="Arial" w:cs="Arial"/>
          <w:kern w:val="0"/>
          <w:sz w:val="24"/>
          <w:highlight w:val="none"/>
          <w:lang w:val="zh-CN"/>
        </w:rPr>
        <w:t xml:space="preserve"> 供应商需按本表格式填写，不得自行更改，也不得留空</w:t>
      </w:r>
      <w:r>
        <w:rPr>
          <w:rFonts w:hint="eastAsia" w:ascii="Arial" w:hAnsi="Arial" w:cs="Arial"/>
          <w:kern w:val="0"/>
          <w:sz w:val="24"/>
          <w:highlight w:val="none"/>
          <w:lang w:val="zh-CN"/>
        </w:rPr>
        <w:t>，</w:t>
      </w:r>
      <w:r>
        <w:rPr>
          <w:rFonts w:ascii="Arial" w:hAnsi="Arial" w:cs="Arial"/>
          <w:kern w:val="0"/>
          <w:sz w:val="24"/>
          <w:highlight w:val="none"/>
          <w:lang w:val="zh-CN"/>
        </w:rPr>
        <w:t xml:space="preserve"> 如有多分标，按分标分别提供响应报价表</w:t>
      </w:r>
      <w:r>
        <w:rPr>
          <w:rFonts w:ascii="Arial" w:hAnsi="Arial" w:cs="Arial"/>
          <w:b/>
          <w:kern w:val="0"/>
          <w:sz w:val="24"/>
          <w:highlight w:val="none"/>
          <w:lang w:val="zh-CN"/>
        </w:rPr>
        <w:t>。</w:t>
      </w:r>
    </w:p>
    <w:p w14:paraId="4AF5349B">
      <w:pPr>
        <w:snapToGrid w:val="0"/>
        <w:spacing w:before="50" w:after="50" w:line="360" w:lineRule="auto"/>
        <w:ind w:firstLine="480" w:firstLineChars="200"/>
        <w:jc w:val="left"/>
        <w:rPr>
          <w:rFonts w:ascii="Arial" w:hAnsi="Arial" w:cs="Arial"/>
          <w:b/>
          <w:kern w:val="0"/>
          <w:sz w:val="24"/>
          <w:highlight w:val="none"/>
          <w:lang w:val="zh-CN"/>
        </w:rPr>
      </w:pPr>
      <w:r>
        <w:rPr>
          <w:rFonts w:hint="eastAsia" w:ascii="Arial" w:hAnsi="Arial" w:cs="Arial"/>
          <w:kern w:val="0"/>
          <w:sz w:val="24"/>
          <w:highlight w:val="none"/>
          <w:lang w:val="zh-CN"/>
        </w:rPr>
        <w:t>2.</w:t>
      </w:r>
      <w:r>
        <w:rPr>
          <w:rFonts w:ascii="Arial" w:hAnsi="Arial" w:cs="Arial"/>
          <w:kern w:val="0"/>
          <w:sz w:val="24"/>
          <w:highlight w:val="none"/>
          <w:lang w:val="zh-CN"/>
        </w:rPr>
        <w:t>如为联合体响应的，“供应商名称”处必须列明联合体各方名称，并标注联合体牵头人名称，且盖章处须加盖联合体各方公章，</w:t>
      </w:r>
      <w:r>
        <w:rPr>
          <w:rFonts w:ascii="Arial" w:hAnsi="Arial" w:cs="Arial"/>
          <w:b/>
          <w:kern w:val="0"/>
          <w:sz w:val="24"/>
          <w:highlight w:val="none"/>
          <w:lang w:val="zh-CN"/>
        </w:rPr>
        <w:t>否则其响应作无效响应处理。</w:t>
      </w:r>
    </w:p>
    <w:p w14:paraId="493022CB">
      <w:pPr>
        <w:snapToGrid w:val="0"/>
        <w:spacing w:before="50" w:after="50" w:line="360" w:lineRule="auto"/>
        <w:ind w:firstLine="480" w:firstLineChars="200"/>
        <w:jc w:val="left"/>
        <w:rPr>
          <w:rFonts w:ascii="Arial" w:hAnsi="Arial" w:cs="Arial"/>
          <w:b/>
          <w:kern w:val="0"/>
          <w:sz w:val="24"/>
          <w:highlight w:val="none"/>
          <w:lang w:val="zh-CN"/>
        </w:rPr>
      </w:pPr>
      <w:r>
        <w:rPr>
          <w:rFonts w:hint="eastAsia" w:ascii="Arial" w:hAnsi="Arial" w:cs="Arial"/>
          <w:kern w:val="0"/>
          <w:sz w:val="24"/>
          <w:highlight w:val="none"/>
          <w:lang w:val="zh-CN"/>
        </w:rPr>
        <w:t>3.</w:t>
      </w:r>
      <w:r>
        <w:rPr>
          <w:rFonts w:ascii="Arial" w:hAnsi="Arial" w:cs="Arial"/>
          <w:kern w:val="0"/>
          <w:sz w:val="24"/>
          <w:highlight w:val="none"/>
          <w:lang w:val="zh-CN"/>
        </w:rPr>
        <w:t>以上表格要求细分项目及报价，在“具体货物内容”一栏中，填写具体货物，</w:t>
      </w:r>
      <w:r>
        <w:rPr>
          <w:rFonts w:ascii="Arial" w:hAnsi="Arial" w:cs="Arial"/>
          <w:b/>
          <w:kern w:val="0"/>
          <w:sz w:val="24"/>
          <w:highlight w:val="none"/>
          <w:lang w:val="zh-CN"/>
        </w:rPr>
        <w:t>否则其响应作无效响应处理。</w:t>
      </w:r>
    </w:p>
    <w:p w14:paraId="3D1D940C">
      <w:pPr>
        <w:snapToGrid w:val="0"/>
        <w:spacing w:line="360" w:lineRule="auto"/>
        <w:ind w:firstLine="480" w:firstLineChars="200"/>
        <w:jc w:val="left"/>
        <w:rPr>
          <w:rFonts w:ascii="Arial" w:hAnsi="Arial" w:cs="Arial"/>
          <w:kern w:val="0"/>
          <w:sz w:val="24"/>
          <w:highlight w:val="none"/>
          <w:lang w:val="zh-CN"/>
        </w:rPr>
      </w:pPr>
      <w:r>
        <w:rPr>
          <w:rFonts w:hint="eastAsia" w:ascii="Arial" w:hAnsi="Arial" w:cs="Arial"/>
          <w:kern w:val="0"/>
          <w:sz w:val="24"/>
          <w:highlight w:val="none"/>
          <w:lang w:val="zh-CN"/>
        </w:rPr>
        <w:t>4.</w:t>
      </w:r>
      <w:r>
        <w:rPr>
          <w:rFonts w:ascii="Arial" w:hAnsi="Arial" w:cs="Arial"/>
          <w:kern w:val="0"/>
          <w:sz w:val="24"/>
          <w:highlight w:val="none"/>
          <w:lang w:val="zh-CN"/>
        </w:rPr>
        <w:t>特别提示：采购机构将对项目名称和项目编号，成交供应商名称、地址和成交金额，主要成交标的的名称、规格型号、数量、单价、货物要求等予以公示。</w:t>
      </w:r>
    </w:p>
    <w:p w14:paraId="4793E076">
      <w:pPr>
        <w:snapToGrid w:val="0"/>
        <w:spacing w:line="360" w:lineRule="auto"/>
        <w:ind w:firstLine="480" w:firstLineChars="200"/>
        <w:jc w:val="left"/>
        <w:rPr>
          <w:rFonts w:ascii="Arial" w:hAnsi="Arial" w:cs="Arial"/>
          <w:kern w:val="0"/>
          <w:sz w:val="24"/>
          <w:highlight w:val="none"/>
          <w:lang w:val="zh-CN"/>
        </w:rPr>
      </w:pPr>
      <w:r>
        <w:rPr>
          <w:rFonts w:hint="eastAsia" w:ascii="Arial" w:hAnsi="Arial" w:cs="Arial"/>
          <w:kern w:val="0"/>
          <w:sz w:val="24"/>
          <w:szCs w:val="22"/>
          <w:highlight w:val="none"/>
          <w:lang w:val="zh-CN"/>
        </w:rPr>
        <w:t>5.</w:t>
      </w:r>
      <w:r>
        <w:rPr>
          <w:rFonts w:ascii="Arial" w:hAnsi="Arial" w:cs="Arial"/>
          <w:kern w:val="0"/>
          <w:sz w:val="24"/>
          <w:highlight w:val="none"/>
          <w:lang w:val="zh-CN"/>
        </w:rPr>
        <w:t>符合采购文件中列明的可享受中小企业扶持政策的供应商，请填写中小企业声明函。注：供应商提供的中小企业声明函内容不实的，属于提供虚假材料谋取中标、成交</w:t>
      </w:r>
      <w:r>
        <w:rPr>
          <w:rFonts w:hint="eastAsia" w:ascii="Arial" w:hAnsi="Arial" w:cs="Arial"/>
          <w:kern w:val="0"/>
          <w:sz w:val="24"/>
          <w:highlight w:val="none"/>
          <w:lang w:val="zh-CN"/>
        </w:rPr>
        <w:t>，将</w:t>
      </w:r>
      <w:r>
        <w:rPr>
          <w:rFonts w:ascii="Arial" w:hAnsi="Arial" w:cs="Arial"/>
          <w:kern w:val="0"/>
          <w:sz w:val="24"/>
          <w:highlight w:val="none"/>
          <w:lang w:val="zh-CN"/>
        </w:rPr>
        <w:t>依照《中华人民共和国政府采购法》等国家有关规定追究相应责任。</w:t>
      </w:r>
    </w:p>
    <w:p w14:paraId="0D90EB50">
      <w:pPr>
        <w:autoSpaceDE w:val="0"/>
        <w:autoSpaceDN w:val="0"/>
        <w:spacing w:line="360" w:lineRule="auto"/>
        <w:ind w:left="4335" w:leftChars="1950" w:hanging="240" w:hangingChars="100"/>
        <w:rPr>
          <w:rFonts w:ascii="Arial" w:hAnsi="Arial" w:cs="Arial"/>
          <w:kern w:val="0"/>
          <w:sz w:val="24"/>
          <w:highlight w:val="none"/>
        </w:rPr>
      </w:pPr>
      <w:r>
        <w:rPr>
          <w:rFonts w:ascii="Arial" w:hAnsi="Arial" w:cs="Arial"/>
          <w:kern w:val="0"/>
          <w:sz w:val="24"/>
          <w:highlight w:val="none"/>
        </w:rPr>
        <w:t>供应商名称（电子签章）：</w:t>
      </w:r>
    </w:p>
    <w:p w14:paraId="1E2F6304">
      <w:pPr>
        <w:autoSpaceDE w:val="0"/>
        <w:autoSpaceDN w:val="0"/>
        <w:spacing w:line="360" w:lineRule="auto"/>
        <w:ind w:firstLine="6480" w:firstLineChars="2700"/>
        <w:rPr>
          <w:rFonts w:ascii="Arial" w:hAnsi="Arial" w:cs="Arial"/>
          <w:kern w:val="0"/>
          <w:sz w:val="24"/>
          <w:highlight w:val="none"/>
          <w:lang w:val="zh-CN"/>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r>
        <w:rPr>
          <w:rFonts w:ascii="Arial" w:hAnsi="Arial" w:cs="Arial"/>
          <w:kern w:val="0"/>
          <w:sz w:val="24"/>
          <w:highlight w:val="none"/>
          <w:lang w:val="zh-CN"/>
        </w:rPr>
        <w:t>日期：  年  月   日</w:t>
      </w:r>
    </w:p>
    <w:p w14:paraId="4EB4B728">
      <w:pPr>
        <w:spacing w:line="500" w:lineRule="exact"/>
        <w:rPr>
          <w:rFonts w:ascii="宋体" w:hAnsi="宋体" w:cs="仿宋"/>
          <w:b/>
          <w:sz w:val="30"/>
          <w:szCs w:val="30"/>
          <w:highlight w:val="none"/>
        </w:rPr>
      </w:pPr>
      <w:r>
        <w:rPr>
          <w:rFonts w:hint="eastAsia" w:ascii="宋体" w:hAnsi="宋体" w:cs="仿宋"/>
          <w:b/>
          <w:sz w:val="30"/>
          <w:szCs w:val="30"/>
          <w:highlight w:val="none"/>
        </w:rPr>
        <w:t>三、关于符合本国产品标准的声明函</w:t>
      </w:r>
    </w:p>
    <w:p w14:paraId="4E63C071">
      <w:pPr>
        <w:widowControl/>
        <w:shd w:val="clear" w:color="auto" w:fill="FFFFFF"/>
        <w:spacing w:before="30" w:after="30" w:line="560" w:lineRule="atLeast"/>
        <w:jc w:val="center"/>
        <w:textAlignment w:val="baseline"/>
        <w:rPr>
          <w:rFonts w:ascii="宋体" w:hAnsi="宋体" w:cs="仿宋"/>
          <w:kern w:val="0"/>
          <w:sz w:val="28"/>
          <w:szCs w:val="28"/>
          <w:highlight w:val="none"/>
        </w:rPr>
      </w:pPr>
      <w:r>
        <w:rPr>
          <w:rFonts w:hint="eastAsia" w:ascii="宋体" w:hAnsi="宋体" w:cs="仿宋"/>
          <w:b/>
          <w:kern w:val="0"/>
          <w:sz w:val="28"/>
          <w:szCs w:val="28"/>
          <w:highlight w:val="none"/>
          <w:shd w:val="clear" w:color="auto" w:fill="FFFFFF"/>
        </w:rPr>
        <w:t>关于符合本国产品标准的声明函</w:t>
      </w:r>
    </w:p>
    <w:p w14:paraId="271508C9">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8F97115">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1.</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1，生产厂为</w:t>
      </w:r>
      <w:r>
        <w:rPr>
          <w:rFonts w:hint="eastAsia" w:ascii="宋体" w:hAnsi="宋体" w:cs="仿宋"/>
          <w:kern w:val="0"/>
          <w:sz w:val="24"/>
          <w:highlight w:val="none"/>
          <w:u w:val="single"/>
          <w:shd w:val="clear" w:color="auto" w:fill="FFFFFF"/>
        </w:rPr>
        <w:t>（厂名）</w:t>
      </w:r>
      <w:r>
        <w:rPr>
          <w:rFonts w:hint="eastAsia" w:ascii="宋体" w:hAnsi="宋体" w:cs="仿宋"/>
          <w:kern w:val="0"/>
          <w:sz w:val="24"/>
          <w:highlight w:val="none"/>
          <w:shd w:val="clear" w:color="auto" w:fill="FFFFFF"/>
        </w:rPr>
        <w:t>2，厂址为</w:t>
      </w:r>
      <w:r>
        <w:rPr>
          <w:rFonts w:hint="eastAsia" w:ascii="宋体" w:hAnsi="宋体" w:cs="仿宋"/>
          <w:kern w:val="0"/>
          <w:sz w:val="24"/>
          <w:highlight w:val="none"/>
          <w:u w:val="single"/>
          <w:shd w:val="clear" w:color="auto" w:fill="FFFFFF"/>
        </w:rPr>
        <w:t>（生产厂址）</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的中国境内生产的组件成本占比≥</w:t>
      </w:r>
      <w:r>
        <w:rPr>
          <w:rFonts w:hint="eastAsia" w:ascii="宋体" w:hAnsi="宋体" w:cs="仿宋"/>
          <w:kern w:val="0"/>
          <w:sz w:val="24"/>
          <w:highlight w:val="none"/>
          <w:u w:val="single"/>
          <w:shd w:val="clear" w:color="auto" w:fill="FFFFFF"/>
        </w:rPr>
        <w:t>（规定比例）</w:t>
      </w:r>
      <w:r>
        <w:rPr>
          <w:rFonts w:hint="eastAsia" w:ascii="宋体" w:hAnsi="宋体" w:cs="仿宋"/>
          <w:kern w:val="0"/>
          <w:sz w:val="24"/>
          <w:highlight w:val="none"/>
          <w:shd w:val="clear" w:color="auto" w:fill="FFFFFF"/>
        </w:rPr>
        <w:t>3。</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（关键组件）</w:t>
      </w:r>
      <w:r>
        <w:rPr>
          <w:rFonts w:hint="eastAsia" w:ascii="宋体" w:hAnsi="宋体" w:cs="仿宋"/>
          <w:kern w:val="0"/>
          <w:sz w:val="24"/>
          <w:highlight w:val="none"/>
          <w:shd w:val="clear" w:color="auto" w:fill="FFFFFF"/>
        </w:rPr>
        <w:t>4在中国境内生产。</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（关键工序）</w:t>
      </w:r>
      <w:r>
        <w:rPr>
          <w:rFonts w:hint="eastAsia" w:ascii="宋体" w:hAnsi="宋体" w:cs="仿宋"/>
          <w:kern w:val="0"/>
          <w:sz w:val="24"/>
          <w:highlight w:val="none"/>
          <w:shd w:val="clear" w:color="auto" w:fill="FFFFFF"/>
        </w:rPr>
        <w:t>5在中国境内完成。</w:t>
      </w:r>
    </w:p>
    <w:p w14:paraId="4CC4F89C">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2.</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，生产厂为</w:t>
      </w:r>
      <w:r>
        <w:rPr>
          <w:rFonts w:hint="eastAsia" w:ascii="宋体" w:hAnsi="宋体" w:cs="仿宋"/>
          <w:kern w:val="0"/>
          <w:sz w:val="24"/>
          <w:highlight w:val="none"/>
          <w:u w:val="single"/>
          <w:shd w:val="clear" w:color="auto" w:fill="FFFFFF"/>
        </w:rPr>
        <w:t>（厂名）</w:t>
      </w:r>
      <w:r>
        <w:rPr>
          <w:rFonts w:hint="eastAsia" w:ascii="宋体" w:hAnsi="宋体" w:cs="仿宋"/>
          <w:kern w:val="0"/>
          <w:sz w:val="24"/>
          <w:highlight w:val="none"/>
          <w:shd w:val="clear" w:color="auto" w:fill="FFFFFF"/>
        </w:rPr>
        <w:t>，厂址为</w:t>
      </w:r>
      <w:r>
        <w:rPr>
          <w:rFonts w:hint="eastAsia" w:ascii="宋体" w:hAnsi="宋体" w:cs="仿宋"/>
          <w:kern w:val="0"/>
          <w:sz w:val="24"/>
          <w:highlight w:val="none"/>
          <w:u w:val="single"/>
          <w:shd w:val="clear" w:color="auto" w:fill="FFFFFF"/>
        </w:rPr>
        <w:t>（生产厂址）</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的中国境内生产的组件成本占比≥</w:t>
      </w:r>
      <w:r>
        <w:rPr>
          <w:rFonts w:hint="eastAsia" w:ascii="宋体" w:hAnsi="宋体" w:cs="仿宋"/>
          <w:kern w:val="0"/>
          <w:sz w:val="24"/>
          <w:highlight w:val="none"/>
          <w:u w:val="single"/>
          <w:shd w:val="clear" w:color="auto" w:fill="FFFFFF"/>
        </w:rPr>
        <w:t>（规定比例）</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（关键组件）</w:t>
      </w:r>
      <w:r>
        <w:rPr>
          <w:rFonts w:hint="eastAsia" w:ascii="宋体" w:hAnsi="宋体" w:cs="仿宋"/>
          <w:kern w:val="0"/>
          <w:sz w:val="24"/>
          <w:highlight w:val="none"/>
          <w:shd w:val="clear" w:color="auto" w:fill="FFFFFF"/>
        </w:rPr>
        <w:t>在中国境内生产。</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（关键工序）</w:t>
      </w:r>
      <w:r>
        <w:rPr>
          <w:rFonts w:hint="eastAsia" w:ascii="宋体" w:hAnsi="宋体" w:cs="仿宋"/>
          <w:kern w:val="0"/>
          <w:sz w:val="24"/>
          <w:highlight w:val="none"/>
          <w:shd w:val="clear" w:color="auto" w:fill="FFFFFF"/>
        </w:rPr>
        <w:t>在中国境内完成。</w:t>
      </w:r>
    </w:p>
    <w:p w14:paraId="617DC230">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w:t>
      </w:r>
    </w:p>
    <w:p w14:paraId="5457FFDD">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本公司（单位）对上述声明内容的真实性负责。如有虚假，愿承担相应法律责任。</w:t>
      </w:r>
    </w:p>
    <w:p w14:paraId="48E87BA9">
      <w:pPr>
        <w:widowControl/>
        <w:shd w:val="clear" w:color="auto" w:fill="FFFFFF"/>
        <w:spacing w:before="30" w:after="30" w:line="560" w:lineRule="atLeast"/>
        <w:textAlignment w:val="baseline"/>
        <w:rPr>
          <w:rFonts w:ascii="宋体" w:hAnsi="宋体" w:cs="仿宋"/>
          <w:kern w:val="0"/>
          <w:sz w:val="24"/>
          <w:highlight w:val="none"/>
        </w:rPr>
      </w:pPr>
      <w:r>
        <w:rPr>
          <w:rFonts w:ascii="宋体" w:hAnsi="宋体" w:cs="Calibri"/>
          <w:kern w:val="0"/>
          <w:sz w:val="24"/>
          <w:highlight w:val="none"/>
          <w:shd w:val="clear" w:color="auto" w:fill="FFFFFF"/>
        </w:rPr>
        <w:t> </w:t>
      </w:r>
    </w:p>
    <w:p w14:paraId="67B62873">
      <w:pPr>
        <w:widowControl/>
        <w:shd w:val="clear" w:color="auto" w:fill="FFFFFF"/>
        <w:spacing w:before="30" w:after="30" w:line="560" w:lineRule="atLeast"/>
        <w:jc w:val="right"/>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公司（单位）名称（盖章）：　        </w:t>
      </w:r>
    </w:p>
    <w:p w14:paraId="23AA12A4">
      <w:pPr>
        <w:widowControl/>
        <w:shd w:val="clear" w:color="auto" w:fill="FFFFFF"/>
        <w:spacing w:before="30" w:after="30" w:line="560" w:lineRule="atLeast"/>
        <w:jc w:val="right"/>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日期：　     年　  月　  日         </w:t>
      </w:r>
    </w:p>
    <w:p w14:paraId="2A8E1212">
      <w:pPr>
        <w:widowControl/>
        <w:shd w:val="clear" w:color="auto" w:fill="FFFFFF"/>
        <w:spacing w:before="30" w:after="30" w:line="560" w:lineRule="atLeast"/>
        <w:ind w:firstLine="420"/>
        <w:textAlignment w:val="baseline"/>
        <w:rPr>
          <w:rFonts w:ascii="宋体" w:hAnsi="宋体" w:cs="仿宋"/>
          <w:kern w:val="0"/>
          <w:sz w:val="24"/>
          <w:highlight w:val="none"/>
          <w:shd w:val="clear" w:color="auto" w:fill="FFFFFF"/>
        </w:rPr>
      </w:pPr>
    </w:p>
    <w:p w14:paraId="6EA5744E">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1.产品如有型号，请在“产品名称”栏一并填写。</w:t>
      </w:r>
    </w:p>
    <w:p w14:paraId="1F811F7E">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2.生产厂名与厂址应与生产厂营业执照载明的相关信息保持一致。</w:t>
      </w:r>
    </w:p>
    <w:p w14:paraId="35E18BD7">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3.该产品的中国境内生产的组件成本占比相关要求实施前，“规定比例”栏可不填，下同。</w:t>
      </w:r>
    </w:p>
    <w:p w14:paraId="554ACA37">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4.该产品的关键组件要求实施前，“关键组件”栏可不填，下同。</w:t>
      </w:r>
    </w:p>
    <w:p w14:paraId="2C326F79">
      <w:pPr>
        <w:widowControl/>
        <w:shd w:val="clear" w:color="auto" w:fill="FFFFFF"/>
        <w:spacing w:before="30" w:after="30" w:line="560" w:lineRule="atLeast"/>
        <w:ind w:firstLine="420"/>
        <w:textAlignment w:val="baseline"/>
        <w:rPr>
          <w:rFonts w:ascii="Arial" w:hAnsi="Arial" w:cs="Arial"/>
          <w:kern w:val="0"/>
          <w:sz w:val="24"/>
          <w:highlight w:val="none"/>
        </w:rPr>
      </w:pPr>
      <w:r>
        <w:rPr>
          <w:rFonts w:hint="eastAsia" w:ascii="宋体" w:hAnsi="宋体" w:cs="仿宋"/>
          <w:kern w:val="0"/>
          <w:sz w:val="24"/>
          <w:highlight w:val="none"/>
          <w:shd w:val="clear" w:color="auto" w:fill="FFFFFF"/>
        </w:rPr>
        <w:t>5.该产品的关键工序要求实施前，“关键工序”栏可不填，下同。</w:t>
      </w:r>
    </w:p>
    <w:p w14:paraId="505CD37B">
      <w:pPr>
        <w:spacing w:line="360" w:lineRule="auto"/>
        <w:ind w:right="-817" w:rightChars="-389" w:firstLine="5461" w:firstLineChars="1700"/>
        <w:contextualSpacing/>
        <w:rPr>
          <w:rFonts w:ascii="Arial" w:hAnsi="Arial" w:cs="Arial"/>
          <w:b/>
          <w:sz w:val="32"/>
          <w:szCs w:val="32"/>
          <w:highlight w:val="none"/>
        </w:rPr>
      </w:pPr>
    </w:p>
    <w:p w14:paraId="66E51585">
      <w:pPr>
        <w:pStyle w:val="3"/>
        <w:jc w:val="center"/>
        <w:rPr>
          <w:rFonts w:ascii="Arial" w:hAnsi="Arial" w:cs="Arial"/>
          <w:highlight w:val="none"/>
        </w:rPr>
      </w:pPr>
      <w:r>
        <w:rPr>
          <w:rFonts w:ascii="Arial" w:hAnsi="Arial" w:cs="Arial"/>
          <w:b w:val="0"/>
          <w:sz w:val="30"/>
          <w:szCs w:val="30"/>
          <w:highlight w:val="none"/>
        </w:rPr>
        <w:br w:type="page"/>
      </w:r>
      <w:bookmarkStart w:id="100" w:name="_Toc26465"/>
      <w:bookmarkStart w:id="101" w:name="_Toc30896"/>
      <w:bookmarkStart w:id="102" w:name="_Toc9152"/>
      <w:bookmarkStart w:id="103" w:name="_Toc20905"/>
      <w:r>
        <w:rPr>
          <w:rFonts w:ascii="Arial" w:hAnsi="Arial" w:cs="Arial"/>
          <w:highlight w:val="none"/>
        </w:rPr>
        <w:t>第五节 其他文书、文件格式</w:t>
      </w:r>
      <w:bookmarkEnd w:id="100"/>
      <w:bookmarkEnd w:id="101"/>
      <w:bookmarkEnd w:id="102"/>
      <w:bookmarkEnd w:id="103"/>
    </w:p>
    <w:p w14:paraId="0AE94A59">
      <w:pPr>
        <w:jc w:val="center"/>
        <w:rPr>
          <w:rFonts w:ascii="Arial" w:hAnsi="Arial" w:cs="Arial"/>
          <w:b/>
          <w:bCs/>
          <w:sz w:val="32"/>
          <w:szCs w:val="32"/>
          <w:highlight w:val="none"/>
        </w:rPr>
      </w:pPr>
      <w:r>
        <w:rPr>
          <w:rFonts w:ascii="Arial" w:hAnsi="Arial" w:cs="Arial"/>
          <w:b/>
          <w:bCs/>
          <w:sz w:val="32"/>
          <w:szCs w:val="32"/>
          <w:highlight w:val="none"/>
        </w:rPr>
        <w:t>知识产权合规性声明</w:t>
      </w:r>
    </w:p>
    <w:p w14:paraId="47CDAA48">
      <w:pPr>
        <w:ind w:firstLine="600" w:firstLineChars="200"/>
        <w:rPr>
          <w:rFonts w:ascii="Arial" w:hAnsi="Arial" w:eastAsia="仿宋_GB2312" w:cs="Arial"/>
          <w:sz w:val="30"/>
          <w:szCs w:val="30"/>
          <w:highlight w:val="none"/>
        </w:rPr>
      </w:pPr>
    </w:p>
    <w:p w14:paraId="48B727A9">
      <w:pPr>
        <w:ind w:firstLine="600" w:firstLineChars="200"/>
        <w:rPr>
          <w:rFonts w:ascii="Arial" w:hAnsi="Arial" w:cs="Arial"/>
          <w:sz w:val="30"/>
          <w:szCs w:val="30"/>
          <w:highlight w:val="none"/>
        </w:rPr>
      </w:pPr>
      <w:r>
        <w:rPr>
          <w:rFonts w:ascii="Arial" w:hAnsi="Arial" w:cs="Arial"/>
          <w:sz w:val="30"/>
          <w:szCs w:val="30"/>
          <w:highlight w:val="none"/>
        </w:rPr>
        <w:t>本企业（单位）自愿参与政府投资政府采购的</w:t>
      </w:r>
      <w:r>
        <w:rPr>
          <w:rFonts w:ascii="Arial" w:hAnsi="Arial" w:cs="Arial"/>
          <w:sz w:val="30"/>
          <w:szCs w:val="30"/>
          <w:highlight w:val="none"/>
          <w:u w:val="single"/>
        </w:rPr>
        <w:t xml:space="preserve">        </w:t>
      </w:r>
      <w:r>
        <w:rPr>
          <w:rFonts w:ascii="Arial" w:hAnsi="Arial" w:cs="Arial"/>
          <w:sz w:val="30"/>
          <w:szCs w:val="30"/>
          <w:highlight w:val="none"/>
        </w:rPr>
        <w:t>项目，</w:t>
      </w:r>
      <w:r>
        <w:rPr>
          <w:rFonts w:ascii="Arial" w:hAnsi="Arial" w:cs="Arial"/>
          <w:b/>
          <w:bCs/>
          <w:sz w:val="30"/>
          <w:szCs w:val="30"/>
          <w:highlight w:val="none"/>
        </w:rPr>
        <w:t>在此郑重承诺：</w:t>
      </w:r>
      <w:r>
        <w:rPr>
          <w:rFonts w:ascii="Arial" w:hAnsi="Arial" w:cs="Arial"/>
          <w:sz w:val="30"/>
          <w:szCs w:val="30"/>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472F4E27">
      <w:pPr>
        <w:snapToGrid w:val="0"/>
        <w:spacing w:line="360" w:lineRule="auto"/>
        <w:ind w:left="5137" w:leftChars="1736" w:hanging="1491" w:hangingChars="825"/>
        <w:rPr>
          <w:rFonts w:ascii="Arial" w:hAnsi="Arial" w:cs="Arial"/>
          <w:b/>
          <w:sz w:val="18"/>
          <w:szCs w:val="18"/>
          <w:highlight w:val="none"/>
        </w:rPr>
      </w:pPr>
      <w:r>
        <w:rPr>
          <w:rFonts w:ascii="Arial" w:hAnsi="Arial" w:cs="Arial"/>
          <w:b/>
          <w:sz w:val="18"/>
          <w:szCs w:val="18"/>
          <w:highlight w:val="none"/>
        </w:rPr>
        <w:t xml:space="preserve">           </w:t>
      </w:r>
    </w:p>
    <w:p w14:paraId="1654F1B9">
      <w:pPr>
        <w:snapToGrid w:val="0"/>
        <w:spacing w:line="360" w:lineRule="auto"/>
        <w:ind w:left="5137" w:leftChars="1736" w:hanging="1491" w:hangingChars="825"/>
        <w:rPr>
          <w:rFonts w:ascii="Arial" w:hAnsi="Arial" w:cs="Arial"/>
          <w:b/>
          <w:sz w:val="18"/>
          <w:szCs w:val="18"/>
          <w:highlight w:val="none"/>
        </w:rPr>
      </w:pPr>
    </w:p>
    <w:p w14:paraId="1A98CD03">
      <w:pPr>
        <w:snapToGrid w:val="0"/>
        <w:spacing w:line="360" w:lineRule="auto"/>
        <w:ind w:left="5137" w:leftChars="1736" w:hanging="1491" w:hangingChars="825"/>
        <w:rPr>
          <w:rFonts w:ascii="Arial" w:hAnsi="Arial" w:cs="Arial"/>
          <w:b/>
          <w:sz w:val="18"/>
          <w:szCs w:val="18"/>
          <w:highlight w:val="none"/>
        </w:rPr>
      </w:pPr>
    </w:p>
    <w:p w14:paraId="2FDB57C9">
      <w:pPr>
        <w:snapToGrid w:val="0"/>
        <w:spacing w:line="360" w:lineRule="auto"/>
        <w:ind w:left="5137" w:leftChars="1736" w:hanging="1491" w:hangingChars="825"/>
        <w:rPr>
          <w:rFonts w:ascii="Arial" w:hAnsi="Arial" w:cs="Arial"/>
          <w:b/>
          <w:sz w:val="18"/>
          <w:szCs w:val="18"/>
          <w:highlight w:val="none"/>
        </w:rPr>
      </w:pPr>
    </w:p>
    <w:p w14:paraId="5FA33B81">
      <w:pPr>
        <w:snapToGrid w:val="0"/>
        <w:spacing w:line="360" w:lineRule="auto"/>
        <w:ind w:left="5137" w:leftChars="1736" w:hanging="1491" w:hangingChars="825"/>
        <w:rPr>
          <w:rFonts w:ascii="Arial" w:hAnsi="Arial" w:cs="Arial"/>
          <w:kern w:val="0"/>
          <w:sz w:val="24"/>
          <w:highlight w:val="none"/>
        </w:rPr>
      </w:pPr>
      <w:r>
        <w:rPr>
          <w:rFonts w:ascii="Arial" w:hAnsi="Arial" w:cs="Arial"/>
          <w:b/>
          <w:sz w:val="18"/>
          <w:szCs w:val="18"/>
          <w:highlight w:val="none"/>
        </w:rPr>
        <w:t xml:space="preserve">      </w:t>
      </w:r>
      <w:r>
        <w:rPr>
          <w:rFonts w:ascii="Arial" w:hAnsi="Arial" w:cs="Arial"/>
          <w:kern w:val="0"/>
          <w:sz w:val="24"/>
          <w:highlight w:val="none"/>
          <w:lang w:val="zh-CN"/>
        </w:rPr>
        <w:t>供应商名称</w:t>
      </w:r>
      <w:r>
        <w:rPr>
          <w:rFonts w:hint="eastAsia" w:ascii="Arial" w:hAnsi="Arial" w:cs="Arial"/>
          <w:kern w:val="0"/>
          <w:sz w:val="24"/>
          <w:highlight w:val="none"/>
          <w:lang w:val="zh-CN"/>
        </w:rPr>
        <w:t>（</w:t>
      </w:r>
      <w:r>
        <w:rPr>
          <w:rFonts w:ascii="Arial" w:hAnsi="Arial" w:cs="Arial"/>
          <w:kern w:val="0"/>
          <w:sz w:val="24"/>
          <w:highlight w:val="none"/>
          <w:lang w:val="zh-CN"/>
        </w:rPr>
        <w:t>电子签章</w:t>
      </w:r>
      <w:r>
        <w:rPr>
          <w:rFonts w:hint="eastAsia" w:ascii="Arial" w:hAnsi="Arial" w:cs="Arial"/>
          <w:kern w:val="0"/>
          <w:sz w:val="24"/>
          <w:highlight w:val="none"/>
          <w:lang w:val="zh-CN"/>
        </w:rPr>
        <w:t>）</w:t>
      </w:r>
      <w:r>
        <w:rPr>
          <w:rFonts w:ascii="Arial" w:hAnsi="Arial" w:cs="Arial"/>
          <w:kern w:val="0"/>
          <w:sz w:val="24"/>
          <w:highlight w:val="none"/>
          <w:lang w:val="zh-CN"/>
        </w:rPr>
        <w:t>：</w:t>
      </w:r>
    </w:p>
    <w:p w14:paraId="3E54AF30">
      <w:pPr>
        <w:widowControl/>
        <w:jc w:val="right"/>
        <w:rPr>
          <w:rFonts w:ascii="Arial" w:hAnsi="Arial" w:cs="Arial"/>
          <w:highlight w:val="none"/>
        </w:rPr>
      </w:pPr>
      <w:r>
        <w:rPr>
          <w:rFonts w:ascii="Arial" w:hAnsi="Arial" w:cs="Arial"/>
          <w:sz w:val="24"/>
          <w:highlight w:val="none"/>
          <w:lang w:val="zh-CN"/>
        </w:rPr>
        <w:t>日期</w:t>
      </w:r>
      <w:r>
        <w:rPr>
          <w:rFonts w:ascii="Arial" w:hAnsi="Arial" w:cs="Arial"/>
          <w:sz w:val="24"/>
          <w:highlight w:val="none"/>
        </w:rPr>
        <w:t xml:space="preserve">：  年  </w:t>
      </w:r>
      <w:r>
        <w:rPr>
          <w:rFonts w:ascii="Arial" w:hAnsi="Arial" w:cs="Arial"/>
          <w:sz w:val="24"/>
          <w:highlight w:val="none"/>
          <w:lang w:val="zh-CN"/>
        </w:rPr>
        <w:t>月</w:t>
      </w:r>
      <w:r>
        <w:rPr>
          <w:rFonts w:ascii="Arial" w:hAnsi="Arial" w:cs="Arial"/>
          <w:sz w:val="24"/>
          <w:highlight w:val="none"/>
        </w:rPr>
        <w:t xml:space="preserve">   </w:t>
      </w:r>
      <w:r>
        <w:rPr>
          <w:rFonts w:ascii="Arial" w:hAnsi="Arial" w:cs="Arial"/>
          <w:sz w:val="24"/>
          <w:highlight w:val="none"/>
          <w:lang w:val="zh-CN"/>
        </w:rPr>
        <w:t>日</w:t>
      </w:r>
    </w:p>
    <w:p w14:paraId="17180003">
      <w:pPr>
        <w:rPr>
          <w:rFonts w:ascii="Arial" w:hAnsi="Arial" w:cs="Arial"/>
          <w:highlight w:val="none"/>
        </w:rPr>
      </w:pPr>
    </w:p>
    <w:p w14:paraId="47A478B1">
      <w:pPr>
        <w:spacing w:line="520" w:lineRule="exact"/>
        <w:rPr>
          <w:rFonts w:ascii="Arial" w:hAnsi="Arial" w:cs="Arial"/>
          <w:sz w:val="24"/>
          <w:highlight w:val="none"/>
        </w:rPr>
      </w:pPr>
    </w:p>
    <w:p w14:paraId="1395E4C6">
      <w:pPr>
        <w:spacing w:line="520" w:lineRule="exact"/>
        <w:jc w:val="center"/>
        <w:rPr>
          <w:rFonts w:ascii="Arial" w:hAnsi="Arial" w:cs="Arial"/>
          <w:sz w:val="32"/>
          <w:szCs w:val="32"/>
          <w:highlight w:val="none"/>
        </w:rPr>
      </w:pPr>
      <w:r>
        <w:rPr>
          <w:rFonts w:ascii="Arial" w:hAnsi="Arial" w:cs="Arial"/>
          <w:sz w:val="44"/>
          <w:szCs w:val="44"/>
          <w:highlight w:val="none"/>
        </w:rPr>
        <w:br w:type="page"/>
      </w:r>
      <w:r>
        <w:rPr>
          <w:rFonts w:ascii="Arial" w:hAnsi="Arial" w:cs="Arial"/>
          <w:sz w:val="44"/>
          <w:szCs w:val="44"/>
          <w:highlight w:val="none"/>
        </w:rPr>
        <w:t>残疾人福利性单位声明函</w:t>
      </w:r>
    </w:p>
    <w:p w14:paraId="260AE1D0">
      <w:pPr>
        <w:spacing w:line="520" w:lineRule="exact"/>
        <w:rPr>
          <w:rFonts w:ascii="Arial" w:hAnsi="Arial" w:cs="Arial"/>
          <w:sz w:val="32"/>
          <w:szCs w:val="32"/>
          <w:highlight w:val="none"/>
        </w:rPr>
      </w:pPr>
    </w:p>
    <w:p w14:paraId="7BF3B698">
      <w:pPr>
        <w:spacing w:line="360" w:lineRule="auto"/>
        <w:ind w:firstLine="720" w:firstLineChars="300"/>
        <w:contextualSpacing/>
        <w:rPr>
          <w:rFonts w:ascii="Arial" w:hAnsi="Arial" w:cs="Arial"/>
          <w:sz w:val="24"/>
          <w:highlight w:val="none"/>
        </w:rPr>
      </w:pPr>
      <w:r>
        <w:rPr>
          <w:rFonts w:ascii="Arial" w:hAnsi="Arial" w:cs="Arial"/>
          <w:sz w:val="24"/>
          <w:highlight w:val="none"/>
        </w:rPr>
        <w:t>本单位郑重声明，根据《财政部民政部中国残疾人联合会关于促进残疾人就业政府采购政策的通知》（财库〔2017〕141 号）的规定，本单位为符合条件的残疾人福利性单位，且本单位参加</w:t>
      </w:r>
      <w:r>
        <w:rPr>
          <w:rFonts w:ascii="Arial" w:hAnsi="Arial" w:cs="Arial"/>
          <w:sz w:val="24"/>
          <w:highlight w:val="none"/>
          <w:u w:val="single"/>
        </w:rPr>
        <w:t xml:space="preserve">          </w:t>
      </w:r>
      <w:r>
        <w:rPr>
          <w:rFonts w:ascii="Arial" w:hAnsi="Arial" w:cs="Arial"/>
          <w:sz w:val="24"/>
          <w:highlight w:val="none"/>
        </w:rPr>
        <w:t>单位的</w:t>
      </w:r>
      <w:r>
        <w:rPr>
          <w:rFonts w:ascii="Arial" w:hAnsi="Arial" w:cs="Arial"/>
          <w:sz w:val="24"/>
          <w:highlight w:val="none"/>
          <w:u w:val="single"/>
        </w:rPr>
        <w:t xml:space="preserve">          </w:t>
      </w:r>
      <w:r>
        <w:rPr>
          <w:rFonts w:ascii="Arial" w:hAnsi="Arial" w:cs="Arial"/>
          <w:sz w:val="24"/>
          <w:highlight w:val="none"/>
        </w:rPr>
        <w:t xml:space="preserve">项目采购活动提供本单位制造的货物（由本单位承担工程/提供服务），或者提供其他残疾人福利性单位制造的货物 （不包括使用非残疾人福利性单位注册商标的货物）。 </w:t>
      </w:r>
    </w:p>
    <w:p w14:paraId="6C35BC23">
      <w:pPr>
        <w:spacing w:line="360" w:lineRule="auto"/>
        <w:ind w:firstLine="480" w:firstLineChars="200"/>
        <w:contextualSpacing/>
        <w:rPr>
          <w:rFonts w:ascii="Arial" w:hAnsi="Arial" w:cs="Arial"/>
          <w:sz w:val="24"/>
          <w:highlight w:val="none"/>
        </w:rPr>
      </w:pPr>
      <w:r>
        <w:rPr>
          <w:rFonts w:ascii="Arial" w:hAnsi="Arial" w:cs="Arial"/>
          <w:sz w:val="24"/>
          <w:highlight w:val="none"/>
        </w:rPr>
        <w:t>本公司对上述声明的真实性负责。如有虚假，将依法承担相应责任</w:t>
      </w:r>
    </w:p>
    <w:p w14:paraId="2272DC69">
      <w:pPr>
        <w:spacing w:line="360" w:lineRule="auto"/>
        <w:contextualSpacing/>
        <w:rPr>
          <w:rFonts w:ascii="Arial" w:hAnsi="Arial" w:cs="Arial"/>
          <w:sz w:val="24"/>
          <w:highlight w:val="none"/>
        </w:rPr>
      </w:pPr>
    </w:p>
    <w:p w14:paraId="258985BA">
      <w:pPr>
        <w:spacing w:line="360" w:lineRule="auto"/>
        <w:contextualSpacing/>
        <w:rPr>
          <w:rFonts w:ascii="Arial" w:hAnsi="Arial" w:cs="Arial"/>
          <w:sz w:val="24"/>
          <w:highlight w:val="none"/>
        </w:rPr>
      </w:pPr>
    </w:p>
    <w:p w14:paraId="28BF27F4">
      <w:pPr>
        <w:spacing w:line="360" w:lineRule="auto"/>
        <w:contextualSpacing/>
        <w:rPr>
          <w:rFonts w:ascii="Arial" w:hAnsi="Arial" w:cs="Arial"/>
          <w:sz w:val="24"/>
          <w:highlight w:val="none"/>
        </w:rPr>
      </w:pPr>
    </w:p>
    <w:p w14:paraId="6B5DE256">
      <w:pPr>
        <w:spacing w:line="360" w:lineRule="auto"/>
        <w:ind w:firstLine="2400" w:firstLineChars="1000"/>
        <w:contextualSpacing/>
        <w:rPr>
          <w:rFonts w:ascii="Arial" w:hAnsi="Arial" w:cs="Arial"/>
          <w:sz w:val="24"/>
          <w:highlight w:val="none"/>
        </w:rPr>
      </w:pPr>
      <w:r>
        <w:rPr>
          <w:rFonts w:ascii="Arial" w:hAnsi="Arial" w:cs="Arial"/>
          <w:sz w:val="24"/>
          <w:highlight w:val="none"/>
        </w:rPr>
        <w:t>供应商名称（电子签章）：</w:t>
      </w:r>
    </w:p>
    <w:p w14:paraId="3DA78BD1">
      <w:pPr>
        <w:spacing w:line="360" w:lineRule="auto"/>
        <w:ind w:firstLine="4320" w:firstLineChars="1800"/>
        <w:contextualSpacing/>
        <w:rPr>
          <w:rFonts w:ascii="Arial" w:hAnsi="Arial" w:cs="Arial"/>
          <w:sz w:val="24"/>
          <w:highlight w:val="none"/>
        </w:rPr>
      </w:pPr>
      <w:r>
        <w:rPr>
          <w:rFonts w:ascii="Arial" w:hAnsi="Arial" w:cs="Arial"/>
          <w:sz w:val="24"/>
          <w:highlight w:val="none"/>
        </w:rPr>
        <w:t>日  期：     年   月   日</w:t>
      </w:r>
    </w:p>
    <w:p w14:paraId="0C9E8782">
      <w:pPr>
        <w:spacing w:line="360" w:lineRule="auto"/>
        <w:contextualSpacing/>
        <w:rPr>
          <w:rFonts w:ascii="Arial" w:hAnsi="Arial" w:cs="Arial"/>
          <w:sz w:val="24"/>
          <w:highlight w:val="none"/>
        </w:rPr>
      </w:pPr>
    </w:p>
    <w:p w14:paraId="51CD9353">
      <w:pPr>
        <w:spacing w:line="360" w:lineRule="auto"/>
        <w:contextualSpacing/>
        <w:rPr>
          <w:rFonts w:ascii="Arial" w:hAnsi="Arial" w:cs="Arial"/>
          <w:sz w:val="24"/>
          <w:highlight w:val="none"/>
        </w:rPr>
      </w:pPr>
    </w:p>
    <w:p w14:paraId="25DD0B8B">
      <w:pPr>
        <w:spacing w:line="360" w:lineRule="auto"/>
        <w:contextualSpacing/>
        <w:rPr>
          <w:rFonts w:ascii="Arial" w:hAnsi="Arial" w:cs="Arial"/>
          <w:sz w:val="24"/>
          <w:highlight w:val="none"/>
        </w:rPr>
      </w:pPr>
    </w:p>
    <w:p w14:paraId="15A80AE9">
      <w:pPr>
        <w:spacing w:line="360" w:lineRule="auto"/>
        <w:contextualSpacing/>
        <w:rPr>
          <w:rFonts w:ascii="Arial" w:hAnsi="Arial" w:cs="Arial"/>
          <w:sz w:val="24"/>
          <w:highlight w:val="none"/>
        </w:rPr>
      </w:pPr>
      <w:r>
        <w:rPr>
          <w:rFonts w:ascii="Arial" w:hAnsi="Arial" w:cs="Arial"/>
          <w:sz w:val="24"/>
          <w:highlight w:val="none"/>
        </w:rPr>
        <w:t>注：请根据自己的真实情况出具《残疾人福利性单位声明函》。依法享受中小企业优惠政策的，采购人或者采购代理机构在公告中标</w:t>
      </w:r>
      <w:r>
        <w:rPr>
          <w:rFonts w:hint="eastAsia" w:ascii="Arial" w:hAnsi="Arial" w:cs="Arial"/>
          <w:sz w:val="24"/>
          <w:highlight w:val="none"/>
          <w:lang w:eastAsia="zh-CN"/>
        </w:rPr>
        <w:t>（成交）</w:t>
      </w:r>
      <w:r>
        <w:rPr>
          <w:rFonts w:ascii="Arial" w:hAnsi="Arial" w:cs="Arial"/>
          <w:sz w:val="24"/>
          <w:highlight w:val="none"/>
        </w:rPr>
        <w:t>结果时，同时公告其《残疾人福利性单位声明函》，接受社会监督。</w:t>
      </w:r>
    </w:p>
    <w:p w14:paraId="5F39C9FD">
      <w:pPr>
        <w:spacing w:line="520" w:lineRule="exact"/>
        <w:jc w:val="center"/>
        <w:rPr>
          <w:rFonts w:ascii="Arial" w:hAnsi="Arial" w:cs="Arial"/>
          <w:sz w:val="24"/>
          <w:highlight w:val="none"/>
        </w:rPr>
      </w:pPr>
    </w:p>
    <w:p w14:paraId="5945B1A3">
      <w:pPr>
        <w:spacing w:line="520" w:lineRule="exact"/>
        <w:jc w:val="center"/>
        <w:rPr>
          <w:rFonts w:ascii="Arial" w:hAnsi="Arial" w:cs="Arial"/>
          <w:sz w:val="24"/>
          <w:highlight w:val="none"/>
        </w:rPr>
      </w:pPr>
    </w:p>
    <w:p w14:paraId="47539F63">
      <w:pPr>
        <w:spacing w:line="520" w:lineRule="exact"/>
        <w:jc w:val="center"/>
        <w:rPr>
          <w:rFonts w:ascii="Arial" w:hAnsi="Arial" w:cs="Arial"/>
          <w:sz w:val="24"/>
          <w:highlight w:val="none"/>
        </w:rPr>
      </w:pPr>
    </w:p>
    <w:p w14:paraId="289C887B">
      <w:pPr>
        <w:spacing w:line="520" w:lineRule="exact"/>
        <w:jc w:val="center"/>
        <w:rPr>
          <w:rFonts w:ascii="Arial" w:hAnsi="Arial" w:cs="Arial"/>
          <w:sz w:val="24"/>
          <w:highlight w:val="none"/>
        </w:rPr>
      </w:pPr>
    </w:p>
    <w:p w14:paraId="705ABDBC">
      <w:pPr>
        <w:spacing w:line="520" w:lineRule="exact"/>
        <w:jc w:val="center"/>
        <w:rPr>
          <w:rFonts w:ascii="Arial" w:hAnsi="Arial" w:cs="Arial"/>
          <w:sz w:val="24"/>
          <w:highlight w:val="none"/>
        </w:rPr>
      </w:pPr>
    </w:p>
    <w:p w14:paraId="3B64A6CA">
      <w:pPr>
        <w:spacing w:line="520" w:lineRule="exact"/>
        <w:jc w:val="center"/>
        <w:rPr>
          <w:rFonts w:ascii="Arial" w:hAnsi="Arial" w:cs="Arial"/>
          <w:sz w:val="24"/>
          <w:highlight w:val="none"/>
        </w:rPr>
      </w:pPr>
    </w:p>
    <w:p w14:paraId="53C498A5">
      <w:pPr>
        <w:spacing w:line="520" w:lineRule="exact"/>
        <w:jc w:val="center"/>
        <w:rPr>
          <w:rFonts w:ascii="Arial" w:hAnsi="Arial" w:cs="Arial"/>
          <w:sz w:val="24"/>
          <w:highlight w:val="none"/>
        </w:rPr>
      </w:pPr>
    </w:p>
    <w:p w14:paraId="6F0E6359">
      <w:pPr>
        <w:spacing w:line="520" w:lineRule="exact"/>
        <w:jc w:val="center"/>
        <w:rPr>
          <w:rFonts w:ascii="Arial" w:hAnsi="Arial" w:cs="Arial"/>
          <w:sz w:val="24"/>
          <w:highlight w:val="none"/>
        </w:rPr>
      </w:pPr>
    </w:p>
    <w:p w14:paraId="5666F818">
      <w:pPr>
        <w:spacing w:line="520" w:lineRule="exact"/>
        <w:jc w:val="center"/>
        <w:rPr>
          <w:rFonts w:ascii="Arial" w:hAnsi="Arial" w:cs="Arial"/>
          <w:sz w:val="24"/>
          <w:highlight w:val="none"/>
        </w:rPr>
      </w:pPr>
    </w:p>
    <w:p w14:paraId="4E64941D">
      <w:pPr>
        <w:spacing w:line="360" w:lineRule="auto"/>
        <w:jc w:val="center"/>
        <w:rPr>
          <w:rFonts w:ascii="Arial" w:hAnsi="Arial" w:cs="Arial"/>
          <w:b/>
          <w:bCs/>
          <w:sz w:val="44"/>
          <w:szCs w:val="44"/>
          <w:highlight w:val="none"/>
        </w:rPr>
      </w:pPr>
    </w:p>
    <w:p w14:paraId="2670ACE5">
      <w:pPr>
        <w:spacing w:line="360" w:lineRule="auto"/>
        <w:jc w:val="center"/>
        <w:rPr>
          <w:rFonts w:ascii="Arial" w:hAnsi="Arial" w:cs="Arial"/>
          <w:b/>
          <w:bCs/>
          <w:sz w:val="44"/>
          <w:szCs w:val="44"/>
          <w:highlight w:val="none"/>
        </w:rPr>
      </w:pPr>
    </w:p>
    <w:p w14:paraId="30B8F920">
      <w:pPr>
        <w:spacing w:line="360" w:lineRule="auto"/>
        <w:jc w:val="center"/>
        <w:rPr>
          <w:rFonts w:ascii="Arial" w:hAnsi="Arial" w:cs="Arial"/>
          <w:b/>
          <w:bCs/>
          <w:sz w:val="44"/>
          <w:szCs w:val="44"/>
          <w:highlight w:val="none"/>
        </w:rPr>
      </w:pPr>
    </w:p>
    <w:p w14:paraId="016F04D9">
      <w:pPr>
        <w:spacing w:line="360" w:lineRule="auto"/>
        <w:jc w:val="center"/>
        <w:rPr>
          <w:rFonts w:ascii="Arial" w:hAnsi="Arial" w:cs="Arial"/>
          <w:b/>
          <w:bCs/>
          <w:sz w:val="44"/>
          <w:szCs w:val="44"/>
          <w:highlight w:val="none"/>
        </w:rPr>
      </w:pPr>
    </w:p>
    <w:p w14:paraId="65BD342A">
      <w:pPr>
        <w:spacing w:line="360" w:lineRule="auto"/>
        <w:jc w:val="center"/>
        <w:rPr>
          <w:rFonts w:ascii="Arial" w:hAnsi="Arial" w:cs="Arial"/>
          <w:b/>
          <w:bCs/>
          <w:sz w:val="44"/>
          <w:szCs w:val="44"/>
          <w:highlight w:val="none"/>
        </w:rPr>
      </w:pPr>
    </w:p>
    <w:p w14:paraId="3C006D6B">
      <w:pPr>
        <w:spacing w:line="360" w:lineRule="auto"/>
        <w:jc w:val="center"/>
        <w:rPr>
          <w:rFonts w:ascii="Arial" w:hAnsi="Arial" w:cs="Arial"/>
          <w:b/>
          <w:bCs/>
          <w:sz w:val="44"/>
          <w:szCs w:val="44"/>
          <w:highlight w:val="none"/>
        </w:rPr>
      </w:pPr>
    </w:p>
    <w:p w14:paraId="5219871D">
      <w:pPr>
        <w:spacing w:line="360" w:lineRule="auto"/>
        <w:ind w:firstLine="2650" w:firstLineChars="600"/>
        <w:rPr>
          <w:rFonts w:ascii="Arial" w:hAnsi="Arial" w:cs="Arial"/>
          <w:sz w:val="24"/>
          <w:highlight w:val="none"/>
          <w:u w:val="single"/>
        </w:rPr>
      </w:pPr>
      <w:bookmarkStart w:id="104" w:name="_Toc28896"/>
      <w:bookmarkStart w:id="105" w:name="_Toc27099"/>
      <w:bookmarkStart w:id="106" w:name="_Toc7589"/>
      <w:bookmarkStart w:id="107" w:name="_Toc11290"/>
      <w:r>
        <w:rPr>
          <w:rStyle w:val="101"/>
          <w:highlight w:val="none"/>
        </w:rPr>
        <w:t>第六章  合同文本</w:t>
      </w:r>
      <w:bookmarkEnd w:id="104"/>
      <w:bookmarkEnd w:id="105"/>
      <w:r>
        <w:rPr>
          <w:rStyle w:val="101"/>
          <w:highlight w:val="none"/>
        </w:rPr>
        <w:br w:type="page"/>
      </w:r>
      <w:bookmarkEnd w:id="106"/>
      <w:bookmarkEnd w:id="107"/>
      <w:r>
        <w:rPr>
          <w:rFonts w:ascii="Arial" w:hAnsi="Arial" w:cs="Arial"/>
          <w:sz w:val="24"/>
          <w:highlight w:val="none"/>
        </w:rPr>
        <w:t>“广西政府采购云平台”合同编号：</w:t>
      </w:r>
      <w:r>
        <w:rPr>
          <w:rFonts w:ascii="Arial" w:hAnsi="Arial" w:cs="Arial"/>
          <w:sz w:val="24"/>
          <w:highlight w:val="none"/>
          <w:u w:val="single"/>
        </w:rPr>
        <w:t xml:space="preserve">           </w:t>
      </w:r>
    </w:p>
    <w:p w14:paraId="6D12F9CD">
      <w:pPr>
        <w:spacing w:line="360" w:lineRule="auto"/>
        <w:jc w:val="center"/>
        <w:rPr>
          <w:rFonts w:ascii="Arial" w:hAnsi="Arial" w:cs="Arial"/>
          <w:b/>
          <w:bCs/>
          <w:sz w:val="52"/>
          <w:highlight w:val="none"/>
        </w:rPr>
      </w:pPr>
      <w:r>
        <w:rPr>
          <w:rFonts w:ascii="Arial" w:hAnsi="Arial" w:cs="Arial"/>
          <w:b/>
          <w:bCs/>
          <w:sz w:val="52"/>
          <w:highlight w:val="none"/>
        </w:rPr>
        <w:t>南 宁 市 政 府 采 购</w:t>
      </w:r>
    </w:p>
    <w:p w14:paraId="40538768">
      <w:pPr>
        <w:spacing w:line="360" w:lineRule="auto"/>
        <w:ind w:firstLine="420" w:firstLineChars="200"/>
        <w:rPr>
          <w:rFonts w:ascii="Arial" w:hAnsi="Arial" w:cs="Arial"/>
          <w:highlight w:val="none"/>
        </w:rPr>
      </w:pPr>
    </w:p>
    <w:p w14:paraId="361FB187">
      <w:pPr>
        <w:spacing w:line="360" w:lineRule="auto"/>
        <w:ind w:firstLine="420" w:firstLineChars="200"/>
        <w:rPr>
          <w:rFonts w:ascii="Arial" w:hAnsi="Arial" w:cs="Arial"/>
          <w:highlight w:val="none"/>
        </w:rPr>
      </w:pPr>
      <w:r>
        <w:rPr>
          <w:rFonts w:ascii="Arial" w:hAnsi="Arial" w:cs="Arial"/>
          <w:highlight w:val="none"/>
        </w:rPr>
        <w:t xml:space="preserve">                                                 </w:t>
      </w:r>
    </w:p>
    <w:p w14:paraId="41A6F8EC">
      <w:pPr>
        <w:spacing w:line="360" w:lineRule="auto"/>
        <w:jc w:val="center"/>
        <w:rPr>
          <w:rFonts w:ascii="Arial" w:hAnsi="Arial" w:cs="Arial"/>
          <w:b/>
          <w:bCs/>
          <w:sz w:val="44"/>
          <w:highlight w:val="none"/>
        </w:rPr>
      </w:pPr>
      <w:r>
        <w:rPr>
          <w:rFonts w:ascii="Arial" w:hAnsi="Arial" w:cs="Arial"/>
          <w:b/>
          <w:bCs/>
          <w:sz w:val="44"/>
          <w:highlight w:val="none"/>
          <w:u w:val="single"/>
        </w:rPr>
        <w:t xml:space="preserve">         （项目名称）         </w:t>
      </w:r>
      <w:r>
        <w:rPr>
          <w:rFonts w:ascii="Arial" w:hAnsi="Arial" w:cs="Arial"/>
          <w:b/>
          <w:bCs/>
          <w:sz w:val="44"/>
          <w:highlight w:val="none"/>
        </w:rPr>
        <w:t>合同</w:t>
      </w:r>
    </w:p>
    <w:p w14:paraId="2CFA6EE9">
      <w:pPr>
        <w:spacing w:line="360" w:lineRule="auto"/>
        <w:jc w:val="center"/>
        <w:rPr>
          <w:rFonts w:ascii="Arial" w:hAnsi="Arial" w:cs="Arial"/>
          <w:b/>
          <w:bCs/>
          <w:sz w:val="44"/>
          <w:highlight w:val="none"/>
        </w:rPr>
      </w:pPr>
    </w:p>
    <w:p w14:paraId="3BBD9F75">
      <w:pPr>
        <w:spacing w:line="360" w:lineRule="auto"/>
        <w:jc w:val="center"/>
        <w:rPr>
          <w:rFonts w:ascii="Arial" w:hAnsi="Arial" w:cs="Arial"/>
          <w:b/>
          <w:bCs/>
          <w:sz w:val="44"/>
          <w:highlight w:val="none"/>
        </w:rPr>
      </w:pPr>
    </w:p>
    <w:p w14:paraId="19561D2B">
      <w:pPr>
        <w:spacing w:line="360" w:lineRule="auto"/>
        <w:ind w:firstLine="3507" w:firstLineChars="794"/>
        <w:rPr>
          <w:rFonts w:ascii="Arial" w:hAnsi="Arial" w:cs="Arial"/>
          <w:b/>
          <w:bCs/>
          <w:sz w:val="44"/>
          <w:highlight w:val="none"/>
        </w:rPr>
      </w:pPr>
    </w:p>
    <w:p w14:paraId="3CE70AB5">
      <w:pPr>
        <w:spacing w:line="360" w:lineRule="auto"/>
        <w:ind w:firstLine="3507" w:firstLineChars="794"/>
        <w:rPr>
          <w:rFonts w:ascii="Arial" w:hAnsi="Arial" w:cs="Arial"/>
          <w:b/>
          <w:bCs/>
          <w:sz w:val="44"/>
          <w:highlight w:val="none"/>
        </w:rPr>
      </w:pPr>
    </w:p>
    <w:p w14:paraId="3EC62D69">
      <w:pPr>
        <w:ind w:firstLine="1995" w:firstLineChars="552"/>
        <w:rPr>
          <w:rFonts w:ascii="Arial" w:hAnsi="Arial" w:cs="Arial"/>
          <w:b/>
          <w:sz w:val="36"/>
          <w:szCs w:val="36"/>
          <w:highlight w:val="none"/>
        </w:rPr>
      </w:pPr>
      <w:r>
        <w:rPr>
          <w:rFonts w:ascii="Arial" w:hAnsi="Arial" w:cs="Arial"/>
          <w:b/>
          <w:sz w:val="36"/>
          <w:szCs w:val="36"/>
          <w:highlight w:val="none"/>
        </w:rPr>
        <w:t>项目编号：</w:t>
      </w:r>
      <w:r>
        <w:rPr>
          <w:rFonts w:ascii="Arial" w:hAnsi="Arial" w:cs="Arial"/>
          <w:b/>
          <w:sz w:val="36"/>
          <w:szCs w:val="36"/>
          <w:highlight w:val="none"/>
          <w:u w:val="single"/>
        </w:rPr>
        <w:t xml:space="preserve">                     </w:t>
      </w:r>
    </w:p>
    <w:p w14:paraId="250068F3">
      <w:pPr>
        <w:ind w:firstLine="1995" w:firstLineChars="552"/>
        <w:rPr>
          <w:rFonts w:ascii="Arial" w:hAnsi="Arial" w:cs="Arial"/>
          <w:b/>
          <w:sz w:val="36"/>
          <w:szCs w:val="36"/>
          <w:highlight w:val="none"/>
        </w:rPr>
      </w:pPr>
      <w:r>
        <w:rPr>
          <w:rFonts w:ascii="Arial" w:hAnsi="Arial" w:cs="Arial"/>
          <w:b/>
          <w:sz w:val="36"/>
          <w:szCs w:val="36"/>
          <w:highlight w:val="none"/>
        </w:rPr>
        <w:t>计划编号：</w:t>
      </w:r>
      <w:r>
        <w:rPr>
          <w:rFonts w:ascii="Arial" w:hAnsi="Arial" w:cs="Arial"/>
          <w:b/>
          <w:sz w:val="36"/>
          <w:szCs w:val="36"/>
          <w:highlight w:val="none"/>
          <w:u w:val="single"/>
        </w:rPr>
        <w:t xml:space="preserve">                     </w:t>
      </w:r>
    </w:p>
    <w:p w14:paraId="510565BA">
      <w:pPr>
        <w:ind w:firstLine="1970" w:firstLineChars="545"/>
        <w:rPr>
          <w:rFonts w:ascii="Arial" w:hAnsi="Arial" w:cs="Arial"/>
          <w:b/>
          <w:sz w:val="36"/>
          <w:szCs w:val="36"/>
          <w:highlight w:val="none"/>
          <w:u w:val="single"/>
        </w:rPr>
      </w:pPr>
    </w:p>
    <w:p w14:paraId="0F3EB02E">
      <w:pPr>
        <w:ind w:firstLine="1995" w:firstLineChars="552"/>
        <w:rPr>
          <w:rFonts w:ascii="Arial" w:hAnsi="Arial" w:cs="Arial"/>
          <w:b/>
          <w:sz w:val="36"/>
          <w:szCs w:val="36"/>
          <w:highlight w:val="none"/>
          <w:u w:val="single"/>
        </w:rPr>
      </w:pPr>
    </w:p>
    <w:p w14:paraId="1EBCF4D0">
      <w:pPr>
        <w:ind w:firstLine="1995" w:firstLineChars="552"/>
        <w:rPr>
          <w:rFonts w:ascii="Arial" w:hAnsi="Arial" w:cs="Arial"/>
          <w:b/>
          <w:sz w:val="36"/>
          <w:szCs w:val="36"/>
          <w:highlight w:val="none"/>
          <w:u w:val="single"/>
        </w:rPr>
      </w:pPr>
    </w:p>
    <w:p w14:paraId="48DCC4E7">
      <w:pPr>
        <w:tabs>
          <w:tab w:val="left" w:pos="7200"/>
        </w:tabs>
        <w:spacing w:line="360" w:lineRule="auto"/>
        <w:ind w:firstLine="1995" w:firstLineChars="552"/>
        <w:rPr>
          <w:rFonts w:ascii="Arial" w:hAnsi="Arial" w:cs="Arial"/>
          <w:b/>
          <w:sz w:val="36"/>
          <w:szCs w:val="36"/>
          <w:highlight w:val="none"/>
          <w:u w:val="single"/>
        </w:rPr>
      </w:pPr>
      <w:r>
        <w:rPr>
          <w:rFonts w:ascii="Arial" w:hAnsi="Arial" w:cs="Arial"/>
          <w:b/>
          <w:sz w:val="36"/>
          <w:szCs w:val="36"/>
          <w:highlight w:val="none"/>
        </w:rPr>
        <w:t>采购人：</w:t>
      </w:r>
      <w:r>
        <w:rPr>
          <w:rFonts w:ascii="Arial" w:hAnsi="Arial" w:cs="Arial"/>
          <w:b/>
          <w:sz w:val="36"/>
          <w:szCs w:val="36"/>
          <w:highlight w:val="none"/>
          <w:u w:val="single"/>
        </w:rPr>
        <w:t xml:space="preserve">                       </w:t>
      </w:r>
    </w:p>
    <w:p w14:paraId="59B5C542">
      <w:pPr>
        <w:tabs>
          <w:tab w:val="left" w:pos="7380"/>
        </w:tabs>
        <w:spacing w:line="360" w:lineRule="auto"/>
        <w:ind w:firstLine="1995" w:firstLineChars="552"/>
        <w:rPr>
          <w:rFonts w:ascii="Arial" w:hAnsi="Arial" w:cs="Arial"/>
          <w:b/>
          <w:bCs/>
          <w:sz w:val="44"/>
          <w:highlight w:val="none"/>
        </w:rPr>
      </w:pPr>
      <w:r>
        <w:rPr>
          <w:rFonts w:ascii="Arial" w:hAnsi="Arial" w:cs="Arial"/>
          <w:b/>
          <w:sz w:val="36"/>
          <w:szCs w:val="36"/>
          <w:highlight w:val="none"/>
        </w:rPr>
        <w:t>成交供应商：</w:t>
      </w:r>
      <w:r>
        <w:rPr>
          <w:rFonts w:ascii="Arial" w:hAnsi="Arial" w:cs="Arial"/>
          <w:b/>
          <w:sz w:val="36"/>
          <w:szCs w:val="36"/>
          <w:highlight w:val="none"/>
          <w:u w:val="single"/>
        </w:rPr>
        <w:t xml:space="preserve">                   </w:t>
      </w:r>
    </w:p>
    <w:p w14:paraId="20208BDA">
      <w:pPr>
        <w:tabs>
          <w:tab w:val="left" w:pos="7380"/>
        </w:tabs>
        <w:spacing w:line="360" w:lineRule="auto"/>
        <w:rPr>
          <w:rFonts w:ascii="Arial" w:hAnsi="Arial" w:cs="Arial"/>
          <w:b/>
          <w:bCs/>
          <w:sz w:val="44"/>
          <w:highlight w:val="none"/>
        </w:rPr>
      </w:pPr>
    </w:p>
    <w:p w14:paraId="2D70958F">
      <w:pPr>
        <w:spacing w:before="120" w:line="360" w:lineRule="auto"/>
        <w:ind w:firstLine="960" w:firstLineChars="400"/>
        <w:rPr>
          <w:rFonts w:ascii="Arial" w:hAnsi="Arial" w:cs="Arial"/>
          <w:sz w:val="24"/>
          <w:highlight w:val="none"/>
        </w:rPr>
      </w:pPr>
    </w:p>
    <w:p w14:paraId="5B69F612">
      <w:pPr>
        <w:spacing w:before="120" w:line="360" w:lineRule="auto"/>
        <w:ind w:firstLine="960" w:firstLineChars="400"/>
        <w:rPr>
          <w:rFonts w:ascii="Arial" w:hAnsi="Arial" w:cs="Arial"/>
          <w:sz w:val="24"/>
          <w:highlight w:val="none"/>
        </w:rPr>
      </w:pPr>
    </w:p>
    <w:p w14:paraId="563172BD">
      <w:pPr>
        <w:spacing w:before="120" w:line="360" w:lineRule="auto"/>
        <w:ind w:firstLine="2280" w:firstLineChars="950"/>
        <w:rPr>
          <w:rFonts w:ascii="Arial" w:hAnsi="Arial" w:cs="Arial"/>
          <w:sz w:val="24"/>
          <w:highlight w:val="none"/>
          <w:u w:val="single"/>
        </w:rPr>
      </w:pPr>
      <w:r>
        <w:rPr>
          <w:rFonts w:ascii="Arial" w:hAnsi="Arial" w:cs="Arial"/>
          <w:sz w:val="24"/>
          <w:highlight w:val="none"/>
        </w:rPr>
        <w:t>签订日期：</w:t>
      </w:r>
      <w:r>
        <w:rPr>
          <w:rFonts w:ascii="Arial" w:hAnsi="Arial" w:cs="Arial"/>
          <w:sz w:val="24"/>
          <w:highlight w:val="none"/>
          <w:u w:val="single"/>
        </w:rPr>
        <w:t xml:space="preserve">               </w:t>
      </w:r>
      <w:r>
        <w:rPr>
          <w:rFonts w:ascii="Arial" w:hAnsi="Arial" w:cs="Arial"/>
          <w:sz w:val="24"/>
          <w:highlight w:val="none"/>
        </w:rPr>
        <w:t>年</w:t>
      </w:r>
      <w:r>
        <w:rPr>
          <w:rFonts w:ascii="Arial" w:hAnsi="Arial" w:cs="Arial"/>
          <w:sz w:val="24"/>
          <w:highlight w:val="none"/>
          <w:u w:val="single"/>
        </w:rPr>
        <w:t xml:space="preserve">       </w:t>
      </w:r>
      <w:r>
        <w:rPr>
          <w:rFonts w:ascii="Arial" w:hAnsi="Arial" w:cs="Arial"/>
          <w:sz w:val="24"/>
          <w:highlight w:val="none"/>
        </w:rPr>
        <w:t>月</w:t>
      </w:r>
      <w:r>
        <w:rPr>
          <w:rFonts w:ascii="Arial" w:hAnsi="Arial" w:cs="Arial"/>
          <w:sz w:val="24"/>
          <w:highlight w:val="none"/>
          <w:u w:val="single"/>
        </w:rPr>
        <w:t xml:space="preserve">       </w:t>
      </w:r>
      <w:r>
        <w:rPr>
          <w:rFonts w:ascii="Arial" w:hAnsi="Arial" w:cs="Arial"/>
          <w:sz w:val="24"/>
          <w:highlight w:val="none"/>
        </w:rPr>
        <w:t>日</w:t>
      </w:r>
    </w:p>
    <w:p w14:paraId="0984574E">
      <w:pPr>
        <w:pStyle w:val="109"/>
        <w:ind w:firstLine="883"/>
        <w:jc w:val="center"/>
        <w:rPr>
          <w:rFonts w:ascii="Arial" w:hAnsi="Arial" w:cs="Arial"/>
          <w:b/>
          <w:bCs/>
          <w:sz w:val="44"/>
          <w:highlight w:val="none"/>
        </w:rPr>
      </w:pPr>
    </w:p>
    <w:p w14:paraId="5E2138EB">
      <w:pPr>
        <w:snapToGrid w:val="0"/>
        <w:spacing w:line="360" w:lineRule="auto"/>
        <w:jc w:val="center"/>
        <w:rPr>
          <w:rFonts w:ascii="Arial" w:hAnsi="Arial" w:cs="Arial"/>
          <w:b/>
          <w:sz w:val="24"/>
          <w:highlight w:val="none"/>
        </w:rPr>
      </w:pPr>
      <w:r>
        <w:rPr>
          <w:rFonts w:ascii="Arial" w:hAnsi="Arial" w:cs="Arial"/>
          <w:b/>
          <w:bCs/>
          <w:sz w:val="44"/>
          <w:highlight w:val="none"/>
        </w:rPr>
        <w:br w:type="page"/>
      </w:r>
      <w:bookmarkStart w:id="108" w:name="_Toc6204"/>
      <w:bookmarkStart w:id="109" w:name="_Toc30310"/>
      <w:bookmarkStart w:id="110" w:name="_Toc25373"/>
      <w:bookmarkStart w:id="111" w:name="_Toc894"/>
      <w:r>
        <w:rPr>
          <w:rStyle w:val="101"/>
          <w:rFonts w:ascii="Arial" w:hAnsi="Arial" w:cs="Arial"/>
          <w:highlight w:val="none"/>
        </w:rPr>
        <w:t>合同目录</w:t>
      </w:r>
      <w:bookmarkEnd w:id="108"/>
      <w:bookmarkEnd w:id="109"/>
      <w:bookmarkEnd w:id="110"/>
      <w:bookmarkEnd w:id="111"/>
    </w:p>
    <w:p w14:paraId="00E55305">
      <w:pPr>
        <w:snapToGrid w:val="0"/>
        <w:spacing w:line="360" w:lineRule="auto"/>
        <w:jc w:val="center"/>
        <w:rPr>
          <w:rFonts w:ascii="Arial" w:hAnsi="Arial" w:cs="Arial"/>
          <w:b/>
          <w:bCs/>
          <w:sz w:val="44"/>
          <w:highlight w:val="none"/>
        </w:rPr>
      </w:pPr>
    </w:p>
    <w:p w14:paraId="7CACE246">
      <w:pPr>
        <w:snapToGrid w:val="0"/>
        <w:spacing w:line="360" w:lineRule="auto"/>
        <w:rPr>
          <w:rFonts w:ascii="Arial" w:hAnsi="Arial" w:cs="Arial"/>
          <w:kern w:val="0"/>
          <w:sz w:val="24"/>
          <w:highlight w:val="none"/>
        </w:rPr>
      </w:pPr>
      <w:r>
        <w:rPr>
          <w:rFonts w:ascii="Arial" w:hAnsi="Arial" w:cs="Arial"/>
          <w:kern w:val="0"/>
          <w:sz w:val="24"/>
          <w:highlight w:val="none"/>
        </w:rPr>
        <w:t>一、</w:t>
      </w:r>
      <w:r>
        <w:rPr>
          <w:rFonts w:ascii="Arial" w:hAnsi="Arial" w:cs="Arial"/>
          <w:sz w:val="24"/>
          <w:highlight w:val="none"/>
        </w:rPr>
        <w:t>第一部分 合同书</w:t>
      </w:r>
      <w:r>
        <w:rPr>
          <w:rFonts w:ascii="Arial" w:hAnsi="Arial" w:cs="Arial"/>
          <w:kern w:val="0"/>
          <w:sz w:val="24"/>
          <w:highlight w:val="none"/>
        </w:rPr>
        <w:t>……………………………………………………………（页码）</w:t>
      </w:r>
    </w:p>
    <w:p w14:paraId="1F64ECF6">
      <w:pPr>
        <w:snapToGrid w:val="0"/>
        <w:spacing w:line="360" w:lineRule="auto"/>
        <w:rPr>
          <w:rFonts w:ascii="Arial" w:hAnsi="Arial" w:cs="Arial"/>
          <w:kern w:val="0"/>
          <w:sz w:val="24"/>
          <w:highlight w:val="none"/>
        </w:rPr>
      </w:pPr>
      <w:r>
        <w:rPr>
          <w:rFonts w:ascii="Arial" w:hAnsi="Arial" w:cs="Arial"/>
          <w:kern w:val="0"/>
          <w:sz w:val="24"/>
          <w:highlight w:val="none"/>
        </w:rPr>
        <w:t>二、第二部分 合同一般条款……………………………………………………（页码）</w:t>
      </w:r>
    </w:p>
    <w:p w14:paraId="201CCDF8">
      <w:pPr>
        <w:snapToGrid w:val="0"/>
        <w:spacing w:line="360" w:lineRule="auto"/>
        <w:rPr>
          <w:rFonts w:ascii="Arial" w:hAnsi="Arial" w:cs="Arial"/>
          <w:kern w:val="0"/>
          <w:sz w:val="24"/>
          <w:highlight w:val="none"/>
        </w:rPr>
      </w:pPr>
      <w:r>
        <w:rPr>
          <w:rFonts w:ascii="Arial" w:hAnsi="Arial" w:cs="Arial"/>
          <w:kern w:val="0"/>
          <w:sz w:val="24"/>
          <w:highlight w:val="none"/>
        </w:rPr>
        <w:t>三、第三部分 合同专用条款……………………………………………………（页码）</w:t>
      </w:r>
    </w:p>
    <w:p w14:paraId="64BD7BB0">
      <w:pPr>
        <w:snapToGrid w:val="0"/>
        <w:spacing w:line="360" w:lineRule="auto"/>
        <w:rPr>
          <w:rFonts w:ascii="Arial" w:hAnsi="Arial" w:cs="Arial"/>
          <w:kern w:val="0"/>
          <w:sz w:val="24"/>
          <w:highlight w:val="none"/>
        </w:rPr>
      </w:pPr>
      <w:r>
        <w:rPr>
          <w:rFonts w:ascii="Arial" w:hAnsi="Arial" w:cs="Arial"/>
          <w:kern w:val="0"/>
          <w:sz w:val="24"/>
          <w:highlight w:val="none"/>
        </w:rPr>
        <w:t>四、</w:t>
      </w:r>
      <w:r>
        <w:rPr>
          <w:rFonts w:ascii="Arial" w:hAnsi="Arial" w:cs="Arial"/>
          <w:sz w:val="24"/>
          <w:highlight w:val="none"/>
        </w:rPr>
        <w:t>第四部分 合同附件</w:t>
      </w:r>
      <w:r>
        <w:rPr>
          <w:rFonts w:ascii="Arial" w:hAnsi="Arial" w:cs="Arial"/>
          <w:kern w:val="0"/>
          <w:sz w:val="24"/>
          <w:highlight w:val="none"/>
        </w:rPr>
        <w:t>…………………………………………………………（页码）</w:t>
      </w:r>
    </w:p>
    <w:p w14:paraId="1D9D9B61">
      <w:pPr>
        <w:snapToGrid w:val="0"/>
        <w:spacing w:line="360" w:lineRule="auto"/>
        <w:rPr>
          <w:rFonts w:ascii="Arial" w:hAnsi="Arial" w:cs="Arial"/>
          <w:kern w:val="0"/>
          <w:sz w:val="24"/>
          <w:highlight w:val="none"/>
        </w:rPr>
      </w:pPr>
      <w:r>
        <w:rPr>
          <w:rFonts w:ascii="Arial" w:hAnsi="Arial" w:cs="Arial"/>
          <w:kern w:val="0"/>
          <w:sz w:val="24"/>
          <w:highlight w:val="none"/>
        </w:rPr>
        <w:t>4.1成交通知书 …………………………………………………………………（页码）</w:t>
      </w:r>
    </w:p>
    <w:p w14:paraId="4BE59A70">
      <w:pPr>
        <w:snapToGrid w:val="0"/>
        <w:spacing w:line="360" w:lineRule="auto"/>
        <w:rPr>
          <w:rFonts w:ascii="Arial" w:hAnsi="Arial" w:cs="Arial"/>
          <w:kern w:val="0"/>
          <w:sz w:val="24"/>
          <w:highlight w:val="none"/>
        </w:rPr>
      </w:pPr>
      <w:r>
        <w:rPr>
          <w:rFonts w:ascii="Arial" w:hAnsi="Arial" w:cs="Arial"/>
          <w:kern w:val="0"/>
          <w:sz w:val="24"/>
          <w:highlight w:val="none"/>
        </w:rPr>
        <w:t>4.2采购文件服务需求一览表 …………………………………………………（页码）</w:t>
      </w:r>
    </w:p>
    <w:p w14:paraId="2690ECD0">
      <w:pPr>
        <w:snapToGrid w:val="0"/>
        <w:spacing w:line="360" w:lineRule="auto"/>
        <w:rPr>
          <w:rFonts w:ascii="Arial" w:hAnsi="Arial" w:cs="Arial"/>
          <w:kern w:val="0"/>
          <w:sz w:val="24"/>
          <w:highlight w:val="none"/>
        </w:rPr>
      </w:pPr>
      <w:r>
        <w:rPr>
          <w:rFonts w:ascii="Arial" w:hAnsi="Arial" w:cs="Arial"/>
          <w:kern w:val="0"/>
          <w:sz w:val="24"/>
          <w:highlight w:val="none"/>
        </w:rPr>
        <w:t>4.3采购文件的更改通知（如有） ……………………………………………（页码）</w:t>
      </w:r>
    </w:p>
    <w:p w14:paraId="57FBA4D5">
      <w:pPr>
        <w:snapToGrid w:val="0"/>
        <w:spacing w:line="360" w:lineRule="auto"/>
        <w:rPr>
          <w:rFonts w:ascii="Arial" w:hAnsi="Arial" w:cs="Arial"/>
          <w:kern w:val="0"/>
          <w:sz w:val="24"/>
          <w:highlight w:val="none"/>
        </w:rPr>
      </w:pPr>
      <w:r>
        <w:rPr>
          <w:rFonts w:ascii="Arial" w:hAnsi="Arial" w:cs="Arial"/>
          <w:kern w:val="0"/>
          <w:sz w:val="24"/>
          <w:highlight w:val="none"/>
        </w:rPr>
        <w:t>4.4响应函 ………………………………………………………………………（页码）</w:t>
      </w:r>
    </w:p>
    <w:p w14:paraId="058773FF">
      <w:pPr>
        <w:snapToGrid w:val="0"/>
        <w:spacing w:line="360" w:lineRule="auto"/>
        <w:rPr>
          <w:rFonts w:ascii="Arial" w:hAnsi="Arial" w:cs="Arial"/>
          <w:kern w:val="0"/>
          <w:sz w:val="24"/>
          <w:highlight w:val="none"/>
        </w:rPr>
      </w:pPr>
      <w:r>
        <w:rPr>
          <w:rFonts w:ascii="Arial" w:hAnsi="Arial" w:cs="Arial"/>
          <w:kern w:val="0"/>
          <w:sz w:val="24"/>
          <w:highlight w:val="none"/>
        </w:rPr>
        <w:t>4.5响应报价表 …………………………………………………………………（页码）</w:t>
      </w:r>
    </w:p>
    <w:p w14:paraId="4F1A94DE">
      <w:pPr>
        <w:snapToGrid w:val="0"/>
        <w:spacing w:line="360" w:lineRule="auto"/>
        <w:rPr>
          <w:rFonts w:ascii="Arial" w:hAnsi="Arial" w:cs="Arial"/>
          <w:kern w:val="0"/>
          <w:sz w:val="24"/>
          <w:highlight w:val="none"/>
        </w:rPr>
      </w:pPr>
      <w:r>
        <w:rPr>
          <w:rFonts w:ascii="Arial" w:hAnsi="Arial" w:cs="Arial"/>
          <w:kern w:val="0"/>
          <w:sz w:val="24"/>
          <w:highlight w:val="none"/>
        </w:rPr>
        <w:t>4.6</w:t>
      </w:r>
      <w:r>
        <w:rPr>
          <w:rFonts w:hint="eastAsia" w:ascii="Arial" w:hAnsi="Arial" w:cs="Arial"/>
          <w:kern w:val="0"/>
          <w:sz w:val="24"/>
          <w:highlight w:val="none"/>
        </w:rPr>
        <w:t>货物需求偏离表</w:t>
      </w:r>
      <w:r>
        <w:rPr>
          <w:rFonts w:ascii="Arial" w:hAnsi="Arial" w:cs="Arial"/>
          <w:kern w:val="0"/>
          <w:sz w:val="24"/>
          <w:highlight w:val="none"/>
        </w:rPr>
        <w:t xml:space="preserve"> ……………………………………………………………（页码）</w:t>
      </w:r>
    </w:p>
    <w:p w14:paraId="6DA1119D">
      <w:pPr>
        <w:snapToGrid w:val="0"/>
        <w:spacing w:line="360" w:lineRule="auto"/>
        <w:rPr>
          <w:rFonts w:ascii="Arial" w:hAnsi="Arial" w:cs="Arial"/>
          <w:kern w:val="0"/>
          <w:sz w:val="24"/>
          <w:highlight w:val="none"/>
        </w:rPr>
      </w:pPr>
      <w:r>
        <w:rPr>
          <w:rFonts w:ascii="Arial" w:hAnsi="Arial" w:cs="Arial"/>
          <w:kern w:val="0"/>
          <w:sz w:val="24"/>
          <w:highlight w:val="none"/>
        </w:rPr>
        <w:t>4.7商务条款偏离表 ……………………………………………………………（页码）</w:t>
      </w:r>
    </w:p>
    <w:p w14:paraId="6E787967">
      <w:pPr>
        <w:snapToGrid w:val="0"/>
        <w:spacing w:line="360" w:lineRule="auto"/>
        <w:rPr>
          <w:rFonts w:ascii="Arial" w:hAnsi="Arial" w:cs="Arial"/>
          <w:kern w:val="0"/>
          <w:sz w:val="24"/>
          <w:highlight w:val="none"/>
        </w:rPr>
      </w:pPr>
      <w:r>
        <w:rPr>
          <w:rFonts w:ascii="Arial" w:hAnsi="Arial" w:cs="Arial"/>
          <w:kern w:val="0"/>
          <w:sz w:val="24"/>
          <w:highlight w:val="none"/>
        </w:rPr>
        <w:t>4.8</w:t>
      </w:r>
      <w:r>
        <w:rPr>
          <w:rFonts w:hint="eastAsia" w:ascii="Arial" w:hAnsi="Arial" w:cs="Arial"/>
          <w:kern w:val="0"/>
          <w:sz w:val="24"/>
          <w:highlight w:val="none"/>
          <w:lang w:eastAsia="zh-CN"/>
        </w:rPr>
        <w:t>成交</w:t>
      </w:r>
      <w:r>
        <w:rPr>
          <w:rFonts w:ascii="Arial" w:hAnsi="Arial" w:cs="Arial"/>
          <w:kern w:val="0"/>
          <w:sz w:val="24"/>
          <w:highlight w:val="none"/>
        </w:rPr>
        <w:t>供应商澄清函（如有请提供） ………………………………………（页码）</w:t>
      </w:r>
    </w:p>
    <w:p w14:paraId="3824548B">
      <w:pPr>
        <w:snapToGrid w:val="0"/>
        <w:spacing w:line="360" w:lineRule="auto"/>
        <w:rPr>
          <w:rFonts w:ascii="Arial" w:hAnsi="Arial" w:cs="Arial"/>
          <w:kern w:val="0"/>
          <w:sz w:val="24"/>
          <w:highlight w:val="none"/>
        </w:rPr>
      </w:pPr>
      <w:r>
        <w:rPr>
          <w:rFonts w:ascii="Arial" w:hAnsi="Arial" w:cs="Arial"/>
          <w:kern w:val="0"/>
          <w:sz w:val="24"/>
          <w:highlight w:val="none"/>
        </w:rPr>
        <w:t>4.9其他与本合同相关的资料（如有请提供） ………………………………（页码）</w:t>
      </w:r>
    </w:p>
    <w:p w14:paraId="6FE30D57">
      <w:pPr>
        <w:snapToGrid w:val="0"/>
        <w:spacing w:line="360" w:lineRule="auto"/>
        <w:rPr>
          <w:rFonts w:ascii="Arial" w:hAnsi="Arial" w:cs="Arial"/>
          <w:kern w:val="0"/>
          <w:sz w:val="24"/>
          <w:highlight w:val="none"/>
        </w:rPr>
      </w:pPr>
    </w:p>
    <w:p w14:paraId="3DCCD1C4">
      <w:pPr>
        <w:pStyle w:val="13"/>
        <w:ind w:firstLine="1126"/>
        <w:rPr>
          <w:rFonts w:ascii="Arial" w:hAnsi="Arial" w:cs="Arial"/>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252D33B8">
      <w:pPr>
        <w:pStyle w:val="3"/>
        <w:jc w:val="center"/>
        <w:rPr>
          <w:rFonts w:ascii="Arial" w:hAnsi="Arial" w:cs="Arial"/>
          <w:highlight w:val="none"/>
        </w:rPr>
      </w:pPr>
      <w:bookmarkStart w:id="112" w:name="_Toc4053"/>
      <w:bookmarkStart w:id="113" w:name="_Toc20229"/>
      <w:bookmarkStart w:id="114" w:name="_Toc13709"/>
      <w:bookmarkStart w:id="115" w:name="_Toc2308"/>
      <w:r>
        <w:rPr>
          <w:rFonts w:ascii="Arial" w:hAnsi="Arial" w:cs="Arial"/>
          <w:highlight w:val="none"/>
        </w:rPr>
        <w:t>第一部分 合同书</w:t>
      </w:r>
      <w:bookmarkEnd w:id="112"/>
      <w:bookmarkEnd w:id="113"/>
      <w:bookmarkEnd w:id="114"/>
      <w:bookmarkEnd w:id="115"/>
    </w:p>
    <w:p w14:paraId="72A25173">
      <w:pPr>
        <w:spacing w:line="360" w:lineRule="auto"/>
        <w:ind w:firstLine="480" w:firstLineChars="200"/>
        <w:rPr>
          <w:rFonts w:ascii="Arial" w:hAnsi="Arial" w:cs="Arial"/>
          <w:sz w:val="24"/>
          <w:highlight w:val="none"/>
        </w:rPr>
      </w:pPr>
      <w:r>
        <w:rPr>
          <w:rFonts w:ascii="Arial" w:hAnsi="Arial" w:cs="Arial"/>
          <w:sz w:val="24"/>
          <w:highlight w:val="none"/>
          <w:u w:val="single"/>
          <w:lang w:val="zh-CN"/>
        </w:rPr>
        <w:t xml:space="preserve">     </w:t>
      </w:r>
      <w:r>
        <w:rPr>
          <w:rFonts w:ascii="Arial" w:hAnsi="Arial" w:cs="Arial"/>
          <w:sz w:val="24"/>
          <w:highlight w:val="none"/>
          <w:lang w:val="zh-CN"/>
        </w:rPr>
        <w:t>年</w:t>
      </w:r>
      <w:r>
        <w:rPr>
          <w:rFonts w:ascii="Arial" w:hAnsi="Arial" w:cs="Arial"/>
          <w:sz w:val="24"/>
          <w:highlight w:val="none"/>
          <w:u w:val="single"/>
          <w:lang w:val="zh-CN"/>
        </w:rPr>
        <w:t xml:space="preserve">    </w:t>
      </w:r>
      <w:r>
        <w:rPr>
          <w:rFonts w:ascii="Arial" w:hAnsi="Arial" w:cs="Arial"/>
          <w:sz w:val="24"/>
          <w:highlight w:val="none"/>
          <w:lang w:val="zh-CN"/>
        </w:rPr>
        <w:t>月</w:t>
      </w:r>
      <w:r>
        <w:rPr>
          <w:rFonts w:ascii="Arial" w:hAnsi="Arial" w:cs="Arial"/>
          <w:sz w:val="24"/>
          <w:highlight w:val="none"/>
          <w:u w:val="single"/>
          <w:lang w:val="zh-CN"/>
        </w:rPr>
        <w:t xml:space="preserve">    </w:t>
      </w:r>
      <w:r>
        <w:rPr>
          <w:rFonts w:ascii="Arial" w:hAnsi="Arial" w:cs="Arial"/>
          <w:sz w:val="24"/>
          <w:highlight w:val="none"/>
          <w:lang w:val="zh-CN"/>
        </w:rPr>
        <w:t>日</w:t>
      </w:r>
      <w:r>
        <w:rPr>
          <w:rFonts w:ascii="Arial" w:hAnsi="Arial" w:cs="Arial"/>
          <w:sz w:val="24"/>
          <w:highlight w:val="none"/>
        </w:rPr>
        <w:t>，</w:t>
      </w:r>
      <w:r>
        <w:rPr>
          <w:rFonts w:ascii="Arial" w:hAnsi="Arial" w:cs="Arial"/>
          <w:sz w:val="24"/>
          <w:highlight w:val="none"/>
          <w:u w:val="single"/>
        </w:rPr>
        <w:t xml:space="preserve">  （采购人名称）   </w:t>
      </w:r>
      <w:r>
        <w:rPr>
          <w:rFonts w:ascii="Arial" w:hAnsi="Arial" w:cs="Arial"/>
          <w:sz w:val="24"/>
          <w:highlight w:val="none"/>
        </w:rPr>
        <w:t>以</w:t>
      </w:r>
      <w:r>
        <w:rPr>
          <w:rFonts w:ascii="Arial" w:hAnsi="Arial" w:cs="Arial"/>
          <w:sz w:val="24"/>
          <w:highlight w:val="none"/>
          <w:u w:val="single"/>
        </w:rPr>
        <w:t xml:space="preserve">   竞争性谈判方式  </w:t>
      </w:r>
      <w:r>
        <w:rPr>
          <w:rFonts w:ascii="Arial" w:hAnsi="Arial" w:cs="Arial"/>
          <w:sz w:val="24"/>
          <w:highlight w:val="none"/>
        </w:rPr>
        <w:t>对</w:t>
      </w:r>
      <w:r>
        <w:rPr>
          <w:rFonts w:ascii="Arial" w:hAnsi="Arial" w:cs="Arial"/>
          <w:sz w:val="24"/>
          <w:highlight w:val="none"/>
          <w:u w:val="single"/>
        </w:rPr>
        <w:t xml:space="preserve">        </w:t>
      </w:r>
      <w:r>
        <w:rPr>
          <w:rFonts w:ascii="Arial" w:hAnsi="Arial" w:cs="Arial"/>
          <w:sz w:val="24"/>
          <w:highlight w:val="none"/>
        </w:rPr>
        <w:t>项目进行了采购。经</w:t>
      </w:r>
      <w:r>
        <w:rPr>
          <w:rFonts w:ascii="Arial" w:hAnsi="Arial" w:cs="Arial"/>
          <w:sz w:val="24"/>
          <w:highlight w:val="none"/>
          <w:u w:val="single"/>
        </w:rPr>
        <w:t xml:space="preserve">   （相关评定主体名称）   </w:t>
      </w:r>
      <w:r>
        <w:rPr>
          <w:rFonts w:ascii="Arial" w:hAnsi="Arial" w:cs="Arial"/>
          <w:sz w:val="24"/>
          <w:highlight w:val="none"/>
        </w:rPr>
        <w:t>评定，</w:t>
      </w:r>
      <w:r>
        <w:rPr>
          <w:rFonts w:ascii="Arial" w:hAnsi="Arial" w:cs="Arial"/>
          <w:sz w:val="24"/>
          <w:highlight w:val="none"/>
          <w:u w:val="single"/>
        </w:rPr>
        <w:t xml:space="preserve">   （成交人名称）</w:t>
      </w:r>
      <w:r>
        <w:rPr>
          <w:rFonts w:ascii="Arial" w:hAnsi="Arial" w:cs="Arial"/>
          <w:sz w:val="24"/>
          <w:highlight w:val="none"/>
        </w:rPr>
        <w:t>为该项目成交人。现于成交通知书发出之日起二十五日内，按照采购文件确定的事项签订本合同。</w:t>
      </w:r>
    </w:p>
    <w:p w14:paraId="74BA9B30">
      <w:pPr>
        <w:spacing w:line="360" w:lineRule="auto"/>
        <w:ind w:firstLine="480" w:firstLineChars="200"/>
        <w:rPr>
          <w:rFonts w:ascii="Arial" w:hAnsi="Arial" w:cs="Arial"/>
          <w:sz w:val="24"/>
          <w:highlight w:val="none"/>
        </w:rPr>
      </w:pPr>
      <w:r>
        <w:rPr>
          <w:rFonts w:ascii="Arial" w:hAnsi="Arial" w:cs="Arial"/>
          <w:sz w:val="24"/>
          <w:highlight w:val="none"/>
          <w:lang w:val="zh-CN"/>
        </w:rPr>
        <w:t>根据《中华人民共和国民法典》、《中华人民共和国政府采购法》等相关法律法规之规定，按照平等、自愿、公平和诚实信用的原则，经</w:t>
      </w:r>
      <w:r>
        <w:rPr>
          <w:rFonts w:ascii="Arial" w:hAnsi="Arial" w:cs="Arial"/>
          <w:sz w:val="24"/>
          <w:highlight w:val="none"/>
          <w:u w:val="single"/>
        </w:rPr>
        <w:t xml:space="preserve">   （采购人名称）   </w:t>
      </w:r>
      <w:r>
        <w:rPr>
          <w:rFonts w:hint="eastAsia" w:ascii="Arial" w:hAnsi="Arial" w:cs="Arial"/>
          <w:sz w:val="24"/>
          <w:highlight w:val="none"/>
          <w:u w:val="single"/>
          <w:lang w:eastAsia="zh-CN"/>
        </w:rPr>
        <w:t>（</w:t>
      </w:r>
      <w:r>
        <w:rPr>
          <w:rFonts w:ascii="Arial" w:hAnsi="Arial" w:cs="Arial"/>
          <w:sz w:val="24"/>
          <w:highlight w:val="none"/>
          <w:lang w:val="zh-CN"/>
        </w:rPr>
        <w:t>以下简称：甲方</w:t>
      </w:r>
      <w:r>
        <w:rPr>
          <w:rFonts w:hint="eastAsia" w:ascii="Arial" w:hAnsi="Arial" w:cs="Arial"/>
          <w:sz w:val="24"/>
          <w:highlight w:val="none"/>
          <w:lang w:val="zh-CN"/>
        </w:rPr>
        <w:t>）</w:t>
      </w:r>
      <w:r>
        <w:rPr>
          <w:rFonts w:ascii="Arial" w:hAnsi="Arial" w:cs="Arial"/>
          <w:sz w:val="24"/>
          <w:highlight w:val="none"/>
          <w:lang w:val="zh-CN"/>
        </w:rPr>
        <w:t>和</w:t>
      </w:r>
      <w:r>
        <w:rPr>
          <w:rFonts w:ascii="Arial" w:hAnsi="Arial" w:cs="Arial"/>
          <w:sz w:val="24"/>
          <w:highlight w:val="none"/>
          <w:u w:val="single"/>
        </w:rPr>
        <w:t xml:space="preserve">   （成交人名称）   </w:t>
      </w:r>
      <w:r>
        <w:rPr>
          <w:rFonts w:hint="eastAsia" w:ascii="Arial" w:hAnsi="Arial" w:cs="Arial"/>
          <w:sz w:val="24"/>
          <w:highlight w:val="none"/>
          <w:u w:val="single"/>
          <w:lang w:eastAsia="zh-CN"/>
        </w:rPr>
        <w:t>（</w:t>
      </w:r>
      <w:r>
        <w:rPr>
          <w:rFonts w:ascii="Arial" w:hAnsi="Arial" w:cs="Arial"/>
          <w:sz w:val="24"/>
          <w:highlight w:val="none"/>
          <w:lang w:val="zh-CN"/>
        </w:rPr>
        <w:t>以下简称：乙方</w:t>
      </w:r>
      <w:r>
        <w:rPr>
          <w:rFonts w:hint="eastAsia" w:ascii="Arial" w:hAnsi="Arial" w:cs="Arial"/>
          <w:sz w:val="24"/>
          <w:highlight w:val="none"/>
          <w:lang w:val="zh-CN"/>
        </w:rPr>
        <w:t>）</w:t>
      </w:r>
      <w:r>
        <w:rPr>
          <w:rFonts w:ascii="Arial" w:hAnsi="Arial" w:cs="Arial"/>
          <w:sz w:val="24"/>
          <w:highlight w:val="none"/>
          <w:lang w:val="zh-CN"/>
        </w:rPr>
        <w:t>协商一致，约定以下合同</w:t>
      </w:r>
      <w:r>
        <w:rPr>
          <w:rFonts w:ascii="Arial" w:hAnsi="Arial" w:cs="Arial"/>
          <w:sz w:val="24"/>
          <w:highlight w:val="none"/>
        </w:rPr>
        <w:t>条款，以兹共同遵守、全面履行。</w:t>
      </w:r>
    </w:p>
    <w:p w14:paraId="3C05E2EE">
      <w:pPr>
        <w:spacing w:line="360" w:lineRule="auto"/>
        <w:ind w:firstLine="482" w:firstLineChars="200"/>
        <w:rPr>
          <w:rFonts w:ascii="Arial" w:hAnsi="Arial" w:cs="Arial"/>
          <w:b/>
          <w:sz w:val="24"/>
          <w:highlight w:val="none"/>
        </w:rPr>
      </w:pPr>
      <w:r>
        <w:rPr>
          <w:rFonts w:ascii="Arial" w:hAnsi="Arial" w:cs="Arial"/>
          <w:b/>
          <w:sz w:val="24"/>
          <w:highlight w:val="none"/>
        </w:rPr>
        <w:t>1.1 合同组成部分</w:t>
      </w:r>
    </w:p>
    <w:p w14:paraId="601E1277">
      <w:pPr>
        <w:spacing w:line="360" w:lineRule="auto"/>
        <w:ind w:firstLine="480" w:firstLineChars="200"/>
        <w:rPr>
          <w:rFonts w:ascii="Arial" w:hAnsi="Arial" w:cs="Arial"/>
          <w:sz w:val="24"/>
          <w:highlight w:val="none"/>
        </w:rPr>
      </w:pPr>
      <w:r>
        <w:rPr>
          <w:rFonts w:ascii="Arial" w:hAnsi="Arial" w:cs="Arial"/>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6EBC440A">
      <w:pPr>
        <w:spacing w:line="360" w:lineRule="auto"/>
        <w:ind w:firstLine="480" w:firstLineChars="200"/>
        <w:rPr>
          <w:rFonts w:ascii="Arial" w:hAnsi="Arial" w:cs="Arial"/>
          <w:sz w:val="24"/>
          <w:highlight w:val="none"/>
        </w:rPr>
      </w:pPr>
      <w:r>
        <w:rPr>
          <w:rFonts w:ascii="Arial" w:hAnsi="Arial" w:cs="Arial"/>
          <w:sz w:val="24"/>
          <w:highlight w:val="none"/>
        </w:rPr>
        <w:t>1.1.1 本合同及其补充合同、变更协议；</w:t>
      </w:r>
    </w:p>
    <w:p w14:paraId="3D6EA591">
      <w:pPr>
        <w:spacing w:line="360" w:lineRule="auto"/>
        <w:ind w:firstLine="480" w:firstLineChars="200"/>
        <w:rPr>
          <w:rFonts w:ascii="Arial" w:hAnsi="Arial" w:cs="Arial"/>
          <w:sz w:val="24"/>
          <w:highlight w:val="none"/>
        </w:rPr>
      </w:pPr>
      <w:r>
        <w:rPr>
          <w:rFonts w:ascii="Arial" w:hAnsi="Arial" w:cs="Arial"/>
          <w:sz w:val="24"/>
          <w:highlight w:val="none"/>
        </w:rPr>
        <w:t>1.1.2 成交通知书；</w:t>
      </w:r>
    </w:p>
    <w:p w14:paraId="4A2F758A">
      <w:pPr>
        <w:spacing w:line="360" w:lineRule="auto"/>
        <w:ind w:firstLine="480" w:firstLineChars="200"/>
        <w:rPr>
          <w:rFonts w:ascii="Arial" w:hAnsi="Arial" w:cs="Arial"/>
          <w:sz w:val="24"/>
          <w:highlight w:val="none"/>
        </w:rPr>
      </w:pPr>
      <w:r>
        <w:rPr>
          <w:rFonts w:ascii="Arial" w:hAnsi="Arial" w:cs="Arial"/>
          <w:sz w:val="24"/>
          <w:highlight w:val="none"/>
        </w:rPr>
        <w:t>1.1.3 响应文件及“响应报价”（含澄清或者说明文件）；</w:t>
      </w:r>
    </w:p>
    <w:p w14:paraId="774EB79A">
      <w:pPr>
        <w:spacing w:line="360" w:lineRule="auto"/>
        <w:ind w:firstLine="480" w:firstLineChars="200"/>
        <w:rPr>
          <w:rFonts w:ascii="Arial" w:hAnsi="Arial" w:cs="Arial"/>
          <w:sz w:val="24"/>
          <w:highlight w:val="none"/>
        </w:rPr>
      </w:pPr>
      <w:r>
        <w:rPr>
          <w:rFonts w:ascii="Arial" w:hAnsi="Arial" w:cs="Arial"/>
          <w:sz w:val="24"/>
          <w:highlight w:val="none"/>
        </w:rPr>
        <w:t>1.1.4 采购文件（含澄清或者修改文件）；</w:t>
      </w:r>
    </w:p>
    <w:p w14:paraId="361A3675">
      <w:pPr>
        <w:spacing w:line="360" w:lineRule="auto"/>
        <w:ind w:firstLine="480" w:firstLineChars="200"/>
        <w:rPr>
          <w:rFonts w:ascii="Arial" w:hAnsi="Arial" w:cs="Arial"/>
          <w:sz w:val="24"/>
          <w:highlight w:val="none"/>
        </w:rPr>
      </w:pPr>
      <w:r>
        <w:rPr>
          <w:rFonts w:ascii="Arial" w:hAnsi="Arial" w:cs="Arial"/>
          <w:sz w:val="24"/>
          <w:highlight w:val="none"/>
        </w:rPr>
        <w:t>1.1.5 其他相关采购文件。</w:t>
      </w:r>
    </w:p>
    <w:p w14:paraId="5B7B3CB8">
      <w:pPr>
        <w:spacing w:line="360" w:lineRule="auto"/>
        <w:ind w:firstLine="482" w:firstLineChars="200"/>
        <w:rPr>
          <w:rFonts w:ascii="Arial" w:hAnsi="Arial" w:cs="Arial"/>
          <w:b/>
          <w:sz w:val="24"/>
          <w:highlight w:val="none"/>
        </w:rPr>
      </w:pPr>
      <w:r>
        <w:rPr>
          <w:rFonts w:ascii="Arial" w:hAnsi="Arial" w:cs="Arial"/>
          <w:b/>
          <w:sz w:val="24"/>
          <w:highlight w:val="none"/>
        </w:rPr>
        <w:t>1.2 标的物</w:t>
      </w:r>
    </w:p>
    <w:p w14:paraId="4272E059">
      <w:pPr>
        <w:spacing w:line="360" w:lineRule="auto"/>
        <w:ind w:firstLine="480" w:firstLineChars="200"/>
        <w:rPr>
          <w:rFonts w:ascii="Arial" w:hAnsi="Arial" w:cs="Arial"/>
          <w:sz w:val="24"/>
          <w:highlight w:val="none"/>
        </w:rPr>
      </w:pPr>
      <w:r>
        <w:rPr>
          <w:rFonts w:ascii="Arial" w:hAnsi="Arial" w:cs="Arial"/>
          <w:sz w:val="24"/>
          <w:highlight w:val="none"/>
        </w:rPr>
        <w:t>1.2.1 标的物1信息</w:t>
      </w:r>
    </w:p>
    <w:p w14:paraId="7A62A28C">
      <w:pPr>
        <w:spacing w:line="360" w:lineRule="auto"/>
        <w:ind w:firstLine="480" w:firstLineChars="200"/>
        <w:rPr>
          <w:rFonts w:ascii="Arial" w:hAnsi="Arial" w:cs="Arial"/>
          <w:sz w:val="24"/>
          <w:highlight w:val="none"/>
          <w:u w:val="single"/>
        </w:rPr>
      </w:pPr>
      <w:r>
        <w:rPr>
          <w:rFonts w:ascii="Arial" w:hAnsi="Arial" w:cs="Arial"/>
          <w:sz w:val="24"/>
          <w:highlight w:val="none"/>
        </w:rPr>
        <w:t>1.2.1.1名称：</w:t>
      </w:r>
      <w:r>
        <w:rPr>
          <w:rFonts w:ascii="Arial" w:hAnsi="Arial" w:cs="Arial"/>
          <w:sz w:val="24"/>
          <w:highlight w:val="none"/>
          <w:u w:val="single"/>
        </w:rPr>
        <w:t xml:space="preserve">                                        </w:t>
      </w:r>
      <w:r>
        <w:rPr>
          <w:rFonts w:ascii="Arial" w:hAnsi="Arial" w:cs="Arial"/>
          <w:sz w:val="24"/>
          <w:highlight w:val="none"/>
        </w:rPr>
        <w:t>；</w:t>
      </w:r>
    </w:p>
    <w:p w14:paraId="1F6D93D4">
      <w:pPr>
        <w:spacing w:line="360" w:lineRule="auto"/>
        <w:ind w:firstLine="480" w:firstLineChars="200"/>
        <w:rPr>
          <w:rFonts w:ascii="Arial" w:hAnsi="Arial" w:cs="Arial"/>
          <w:sz w:val="24"/>
          <w:highlight w:val="none"/>
          <w:u w:val="single"/>
        </w:rPr>
      </w:pPr>
      <w:r>
        <w:rPr>
          <w:rFonts w:ascii="Arial" w:hAnsi="Arial" w:cs="Arial"/>
          <w:sz w:val="24"/>
          <w:highlight w:val="none"/>
        </w:rPr>
        <w:t>1.2.1.2数量：</w:t>
      </w:r>
      <w:r>
        <w:rPr>
          <w:rFonts w:ascii="Arial" w:hAnsi="Arial" w:cs="Arial"/>
          <w:sz w:val="24"/>
          <w:highlight w:val="none"/>
          <w:u w:val="single"/>
        </w:rPr>
        <w:t xml:space="preserve">                                        </w:t>
      </w:r>
      <w:r>
        <w:rPr>
          <w:rFonts w:ascii="Arial" w:hAnsi="Arial" w:cs="Arial"/>
          <w:sz w:val="24"/>
          <w:highlight w:val="none"/>
        </w:rPr>
        <w:t>；</w:t>
      </w:r>
    </w:p>
    <w:p w14:paraId="75E872C4">
      <w:pPr>
        <w:spacing w:line="360" w:lineRule="auto"/>
        <w:ind w:firstLine="480" w:firstLineChars="200"/>
        <w:rPr>
          <w:rFonts w:ascii="Arial" w:hAnsi="Arial" w:cs="Arial"/>
          <w:sz w:val="24"/>
          <w:highlight w:val="none"/>
        </w:rPr>
      </w:pPr>
      <w:r>
        <w:rPr>
          <w:rFonts w:ascii="Arial" w:hAnsi="Arial" w:cs="Arial"/>
          <w:sz w:val="24"/>
          <w:highlight w:val="none"/>
        </w:rPr>
        <w:t>1.2.1.3质量：</w:t>
      </w:r>
      <w:r>
        <w:rPr>
          <w:rFonts w:ascii="Arial" w:hAnsi="Arial" w:cs="Arial"/>
          <w:sz w:val="24"/>
          <w:highlight w:val="none"/>
          <w:u w:val="single"/>
        </w:rPr>
        <w:t xml:space="preserve">　                                      </w:t>
      </w:r>
      <w:r>
        <w:rPr>
          <w:rFonts w:ascii="Arial" w:hAnsi="Arial" w:cs="Arial"/>
          <w:sz w:val="24"/>
          <w:highlight w:val="none"/>
        </w:rPr>
        <w:t>。</w:t>
      </w:r>
    </w:p>
    <w:p w14:paraId="116057DA">
      <w:pPr>
        <w:spacing w:line="360" w:lineRule="auto"/>
        <w:ind w:firstLine="480" w:firstLineChars="200"/>
        <w:rPr>
          <w:rFonts w:ascii="Arial" w:hAnsi="Arial" w:cs="Arial"/>
          <w:sz w:val="24"/>
          <w:highlight w:val="none"/>
        </w:rPr>
      </w:pPr>
      <w:r>
        <w:rPr>
          <w:rFonts w:ascii="Arial" w:hAnsi="Arial" w:cs="Arial"/>
          <w:sz w:val="24"/>
          <w:highlight w:val="none"/>
        </w:rPr>
        <w:t>……</w:t>
      </w:r>
    </w:p>
    <w:p w14:paraId="55A1B0CE">
      <w:pPr>
        <w:spacing w:line="360" w:lineRule="auto"/>
        <w:ind w:firstLine="482" w:firstLineChars="200"/>
        <w:rPr>
          <w:rFonts w:ascii="Arial" w:hAnsi="Arial" w:cs="Arial"/>
          <w:b/>
          <w:sz w:val="24"/>
          <w:highlight w:val="none"/>
        </w:rPr>
      </w:pPr>
      <w:r>
        <w:rPr>
          <w:rFonts w:ascii="Arial" w:hAnsi="Arial" w:cs="Arial"/>
          <w:b/>
          <w:sz w:val="24"/>
          <w:highlight w:val="none"/>
        </w:rPr>
        <w:t>1.3 价款</w:t>
      </w:r>
    </w:p>
    <w:p w14:paraId="37B53F2D">
      <w:pPr>
        <w:spacing w:line="360" w:lineRule="auto"/>
        <w:ind w:firstLine="480" w:firstLineChars="200"/>
        <w:rPr>
          <w:rFonts w:ascii="Arial" w:hAnsi="Arial" w:cs="Arial"/>
          <w:sz w:val="24"/>
          <w:highlight w:val="none"/>
        </w:rPr>
      </w:pPr>
      <w:r>
        <w:rPr>
          <w:rFonts w:ascii="Arial" w:hAnsi="Arial" w:cs="Arial"/>
          <w:sz w:val="24"/>
          <w:highlight w:val="none"/>
        </w:rPr>
        <w:t>本合同总价为：人民币</w:t>
      </w:r>
      <w:r>
        <w:rPr>
          <w:rFonts w:ascii="Arial" w:hAnsi="Arial" w:cs="Arial"/>
          <w:sz w:val="24"/>
          <w:highlight w:val="none"/>
          <w:u w:val="single"/>
        </w:rPr>
        <w:t xml:space="preserve">           </w:t>
      </w:r>
      <w:r>
        <w:rPr>
          <w:rFonts w:ascii="Arial" w:hAnsi="Arial" w:cs="Arial"/>
          <w:sz w:val="24"/>
          <w:highlight w:val="none"/>
        </w:rPr>
        <w:t>元（大写：</w:t>
      </w:r>
      <w:r>
        <w:rPr>
          <w:rFonts w:ascii="Arial" w:hAnsi="Arial" w:cs="Arial"/>
          <w:sz w:val="24"/>
          <w:highlight w:val="none"/>
          <w:u w:val="single"/>
        </w:rPr>
        <w:t xml:space="preserve">                 </w:t>
      </w:r>
      <w:r>
        <w:rPr>
          <w:rFonts w:ascii="Arial" w:hAnsi="Arial" w:cs="Arial"/>
          <w:sz w:val="24"/>
          <w:highlight w:val="none"/>
        </w:rPr>
        <w:t>元人民币，含税）。</w:t>
      </w:r>
    </w:p>
    <w:p w14:paraId="7F1E84A7">
      <w:pPr>
        <w:spacing w:line="360" w:lineRule="auto"/>
        <w:ind w:firstLine="480" w:firstLineChars="200"/>
        <w:rPr>
          <w:rFonts w:ascii="Arial" w:hAnsi="Arial" w:cs="Arial"/>
          <w:sz w:val="24"/>
          <w:highlight w:val="none"/>
          <w:u w:val="single"/>
        </w:rPr>
      </w:pPr>
      <w:r>
        <w:rPr>
          <w:rFonts w:ascii="Arial" w:hAnsi="Arial" w:cs="Arial"/>
          <w:sz w:val="24"/>
          <w:highlight w:val="none"/>
        </w:rPr>
        <w:t>分项价格：</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5979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2506BA81">
            <w:pPr>
              <w:spacing w:line="360" w:lineRule="auto"/>
              <w:ind w:firstLine="480" w:firstLineChars="200"/>
              <w:rPr>
                <w:rFonts w:ascii="Arial" w:hAnsi="Arial" w:cs="Arial"/>
                <w:sz w:val="24"/>
                <w:highlight w:val="none"/>
              </w:rPr>
            </w:pPr>
            <w:r>
              <w:rPr>
                <w:rFonts w:ascii="Arial" w:hAnsi="Arial" w:cs="Arial"/>
                <w:sz w:val="24"/>
                <w:highlight w:val="none"/>
              </w:rPr>
              <w:t>序号</w:t>
            </w:r>
          </w:p>
        </w:tc>
        <w:tc>
          <w:tcPr>
            <w:tcW w:w="3402" w:type="dxa"/>
            <w:vAlign w:val="center"/>
          </w:tcPr>
          <w:p w14:paraId="26B35368">
            <w:pPr>
              <w:spacing w:line="360" w:lineRule="auto"/>
              <w:ind w:firstLine="480" w:firstLineChars="200"/>
              <w:rPr>
                <w:rFonts w:ascii="Arial" w:hAnsi="Arial" w:cs="Arial"/>
                <w:sz w:val="24"/>
                <w:highlight w:val="none"/>
              </w:rPr>
            </w:pPr>
            <w:r>
              <w:rPr>
                <w:rFonts w:ascii="Arial" w:hAnsi="Arial" w:cs="Arial"/>
                <w:sz w:val="24"/>
                <w:highlight w:val="none"/>
              </w:rPr>
              <w:t>分项名称</w:t>
            </w:r>
          </w:p>
        </w:tc>
        <w:tc>
          <w:tcPr>
            <w:tcW w:w="2552" w:type="dxa"/>
            <w:vAlign w:val="center"/>
          </w:tcPr>
          <w:p w14:paraId="1C8B8FE4">
            <w:pPr>
              <w:spacing w:line="360" w:lineRule="auto"/>
              <w:ind w:firstLine="480" w:firstLineChars="200"/>
              <w:rPr>
                <w:rFonts w:ascii="Arial" w:hAnsi="Arial" w:cs="Arial"/>
                <w:sz w:val="24"/>
                <w:highlight w:val="none"/>
              </w:rPr>
            </w:pPr>
            <w:r>
              <w:rPr>
                <w:rFonts w:ascii="Arial" w:hAnsi="Arial" w:cs="Arial"/>
                <w:sz w:val="24"/>
                <w:highlight w:val="none"/>
              </w:rPr>
              <w:t>分项价格</w:t>
            </w:r>
          </w:p>
        </w:tc>
      </w:tr>
      <w:tr w14:paraId="5C2F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28D9928">
            <w:pPr>
              <w:spacing w:line="360" w:lineRule="auto"/>
              <w:ind w:firstLine="480" w:firstLineChars="200"/>
              <w:rPr>
                <w:rFonts w:ascii="Arial" w:hAnsi="Arial" w:cs="Arial"/>
                <w:sz w:val="24"/>
                <w:highlight w:val="none"/>
              </w:rPr>
            </w:pPr>
          </w:p>
        </w:tc>
        <w:tc>
          <w:tcPr>
            <w:tcW w:w="3402" w:type="dxa"/>
            <w:vAlign w:val="center"/>
          </w:tcPr>
          <w:p w14:paraId="16018306">
            <w:pPr>
              <w:spacing w:line="360" w:lineRule="auto"/>
              <w:ind w:firstLine="480" w:firstLineChars="200"/>
              <w:rPr>
                <w:rFonts w:ascii="Arial" w:hAnsi="Arial" w:cs="Arial"/>
                <w:sz w:val="24"/>
                <w:highlight w:val="none"/>
              </w:rPr>
            </w:pPr>
          </w:p>
        </w:tc>
        <w:tc>
          <w:tcPr>
            <w:tcW w:w="2552" w:type="dxa"/>
            <w:vAlign w:val="center"/>
          </w:tcPr>
          <w:p w14:paraId="07F303CA">
            <w:pPr>
              <w:spacing w:line="360" w:lineRule="auto"/>
              <w:ind w:firstLine="480" w:firstLineChars="200"/>
              <w:rPr>
                <w:rFonts w:ascii="Arial" w:hAnsi="Arial" w:cs="Arial"/>
                <w:sz w:val="24"/>
                <w:highlight w:val="none"/>
              </w:rPr>
            </w:pPr>
          </w:p>
        </w:tc>
      </w:tr>
      <w:tr w14:paraId="06D5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D118C79">
            <w:pPr>
              <w:spacing w:line="360" w:lineRule="auto"/>
              <w:ind w:firstLine="480" w:firstLineChars="200"/>
              <w:rPr>
                <w:rFonts w:ascii="Arial" w:hAnsi="Arial" w:cs="Arial"/>
                <w:sz w:val="24"/>
                <w:highlight w:val="none"/>
              </w:rPr>
            </w:pPr>
          </w:p>
        </w:tc>
        <w:tc>
          <w:tcPr>
            <w:tcW w:w="3402" w:type="dxa"/>
            <w:vAlign w:val="center"/>
          </w:tcPr>
          <w:p w14:paraId="4540BB49">
            <w:pPr>
              <w:spacing w:line="360" w:lineRule="auto"/>
              <w:ind w:firstLine="480" w:firstLineChars="200"/>
              <w:rPr>
                <w:rFonts w:ascii="Arial" w:hAnsi="Arial" w:cs="Arial"/>
                <w:sz w:val="24"/>
                <w:highlight w:val="none"/>
              </w:rPr>
            </w:pPr>
          </w:p>
        </w:tc>
        <w:tc>
          <w:tcPr>
            <w:tcW w:w="2552" w:type="dxa"/>
            <w:vAlign w:val="center"/>
          </w:tcPr>
          <w:p w14:paraId="59A88BD5">
            <w:pPr>
              <w:spacing w:line="360" w:lineRule="auto"/>
              <w:ind w:firstLine="480" w:firstLineChars="200"/>
              <w:rPr>
                <w:rFonts w:ascii="Arial" w:hAnsi="Arial" w:cs="Arial"/>
                <w:sz w:val="24"/>
                <w:highlight w:val="none"/>
              </w:rPr>
            </w:pPr>
          </w:p>
        </w:tc>
      </w:tr>
      <w:tr w14:paraId="4C5E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BEE4E5C">
            <w:pPr>
              <w:spacing w:line="360" w:lineRule="auto"/>
              <w:ind w:firstLine="480" w:firstLineChars="200"/>
              <w:rPr>
                <w:rFonts w:ascii="Arial" w:hAnsi="Arial" w:cs="Arial"/>
                <w:sz w:val="24"/>
                <w:highlight w:val="none"/>
              </w:rPr>
            </w:pPr>
          </w:p>
        </w:tc>
        <w:tc>
          <w:tcPr>
            <w:tcW w:w="3402" w:type="dxa"/>
            <w:vAlign w:val="center"/>
          </w:tcPr>
          <w:p w14:paraId="294298C0">
            <w:pPr>
              <w:spacing w:line="360" w:lineRule="auto"/>
              <w:ind w:firstLine="480" w:firstLineChars="200"/>
              <w:rPr>
                <w:rFonts w:ascii="Arial" w:hAnsi="Arial" w:cs="Arial"/>
                <w:sz w:val="24"/>
                <w:highlight w:val="none"/>
              </w:rPr>
            </w:pPr>
          </w:p>
        </w:tc>
        <w:tc>
          <w:tcPr>
            <w:tcW w:w="2552" w:type="dxa"/>
            <w:vAlign w:val="center"/>
          </w:tcPr>
          <w:p w14:paraId="23E295CF">
            <w:pPr>
              <w:spacing w:line="360" w:lineRule="auto"/>
              <w:ind w:firstLine="480" w:firstLineChars="200"/>
              <w:rPr>
                <w:rFonts w:ascii="Arial" w:hAnsi="Arial" w:cs="Arial"/>
                <w:sz w:val="24"/>
                <w:highlight w:val="none"/>
              </w:rPr>
            </w:pPr>
          </w:p>
        </w:tc>
      </w:tr>
      <w:tr w14:paraId="0737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6375E3FF">
            <w:pPr>
              <w:spacing w:line="360" w:lineRule="auto"/>
              <w:ind w:firstLine="480" w:firstLineChars="200"/>
              <w:rPr>
                <w:rFonts w:ascii="Arial" w:hAnsi="Arial" w:cs="Arial"/>
                <w:sz w:val="24"/>
                <w:highlight w:val="none"/>
              </w:rPr>
            </w:pPr>
            <w:r>
              <w:rPr>
                <w:rFonts w:ascii="Arial" w:hAnsi="Arial" w:cs="Arial"/>
                <w:sz w:val="24"/>
                <w:highlight w:val="none"/>
              </w:rPr>
              <w:t>总价</w:t>
            </w:r>
          </w:p>
        </w:tc>
        <w:tc>
          <w:tcPr>
            <w:tcW w:w="2552" w:type="dxa"/>
            <w:vAlign w:val="center"/>
          </w:tcPr>
          <w:p w14:paraId="25F576EA">
            <w:pPr>
              <w:spacing w:line="360" w:lineRule="auto"/>
              <w:ind w:firstLine="480" w:firstLineChars="200"/>
              <w:rPr>
                <w:rFonts w:ascii="Arial" w:hAnsi="Arial" w:cs="Arial"/>
                <w:sz w:val="24"/>
                <w:highlight w:val="none"/>
              </w:rPr>
            </w:pPr>
          </w:p>
        </w:tc>
      </w:tr>
    </w:tbl>
    <w:p w14:paraId="0622D823">
      <w:pPr>
        <w:spacing w:line="360" w:lineRule="auto"/>
        <w:ind w:firstLine="482" w:firstLineChars="200"/>
        <w:rPr>
          <w:rFonts w:ascii="Arial" w:hAnsi="Arial" w:cs="Arial"/>
          <w:b/>
          <w:sz w:val="24"/>
          <w:highlight w:val="none"/>
        </w:rPr>
      </w:pPr>
      <w:r>
        <w:rPr>
          <w:rFonts w:ascii="Arial" w:hAnsi="Arial" w:cs="Arial"/>
          <w:b/>
          <w:sz w:val="24"/>
          <w:highlight w:val="none"/>
        </w:rPr>
        <w:t>1.4 付款方式和发票开具方式</w:t>
      </w:r>
    </w:p>
    <w:p w14:paraId="766EE2EB">
      <w:pPr>
        <w:spacing w:line="360" w:lineRule="auto"/>
        <w:ind w:firstLine="480" w:firstLineChars="200"/>
        <w:rPr>
          <w:rFonts w:ascii="Arial" w:hAnsi="Arial" w:cs="Arial"/>
          <w:sz w:val="24"/>
          <w:highlight w:val="none"/>
        </w:rPr>
      </w:pPr>
      <w:r>
        <w:rPr>
          <w:rFonts w:ascii="Arial" w:hAnsi="Arial" w:cs="Arial"/>
          <w:sz w:val="24"/>
          <w:highlight w:val="none"/>
        </w:rPr>
        <w:t>1.4.1 付款方式：</w:t>
      </w:r>
      <w:r>
        <w:rPr>
          <w:rFonts w:ascii="Arial" w:hAnsi="Arial" w:cs="Arial"/>
          <w:sz w:val="24"/>
          <w:highlight w:val="none"/>
          <w:u w:val="single"/>
        </w:rPr>
        <w:t xml:space="preserve">                                                </w:t>
      </w:r>
      <w:r>
        <w:rPr>
          <w:rFonts w:ascii="Arial" w:hAnsi="Arial" w:cs="Arial"/>
          <w:sz w:val="24"/>
          <w:highlight w:val="none"/>
        </w:rPr>
        <w:t>；</w:t>
      </w:r>
    </w:p>
    <w:p w14:paraId="06BE390B">
      <w:pPr>
        <w:spacing w:line="360" w:lineRule="auto"/>
        <w:ind w:firstLine="480" w:firstLineChars="200"/>
        <w:rPr>
          <w:rFonts w:ascii="Arial" w:hAnsi="Arial" w:cs="Arial"/>
          <w:sz w:val="24"/>
          <w:highlight w:val="none"/>
        </w:rPr>
      </w:pPr>
      <w:r>
        <w:rPr>
          <w:rFonts w:ascii="Arial" w:hAnsi="Arial" w:cs="Arial"/>
          <w:sz w:val="24"/>
          <w:highlight w:val="none"/>
        </w:rPr>
        <w:t>1.4.2 发票开具方式：</w:t>
      </w:r>
      <w:r>
        <w:rPr>
          <w:rFonts w:ascii="Arial" w:hAnsi="Arial" w:cs="Arial"/>
          <w:sz w:val="24"/>
          <w:highlight w:val="none"/>
          <w:u w:val="single"/>
        </w:rPr>
        <w:t xml:space="preserve">                                            </w:t>
      </w:r>
      <w:r>
        <w:rPr>
          <w:rFonts w:ascii="Arial" w:hAnsi="Arial" w:cs="Arial"/>
          <w:sz w:val="24"/>
          <w:highlight w:val="none"/>
        </w:rPr>
        <w:t>。</w:t>
      </w:r>
    </w:p>
    <w:p w14:paraId="70047011">
      <w:pPr>
        <w:spacing w:line="360" w:lineRule="auto"/>
        <w:ind w:firstLine="482" w:firstLineChars="200"/>
        <w:rPr>
          <w:rFonts w:ascii="Arial" w:hAnsi="Arial" w:cs="Arial"/>
          <w:b/>
          <w:sz w:val="24"/>
          <w:highlight w:val="none"/>
        </w:rPr>
      </w:pPr>
      <w:r>
        <w:rPr>
          <w:rFonts w:ascii="Arial" w:hAnsi="Arial" w:cs="Arial"/>
          <w:b/>
          <w:sz w:val="24"/>
          <w:highlight w:val="none"/>
        </w:rPr>
        <w:t>1.5 标的物交付期限、地点、方式和货物期限</w:t>
      </w:r>
    </w:p>
    <w:p w14:paraId="596D8105">
      <w:pPr>
        <w:spacing w:line="360" w:lineRule="auto"/>
        <w:ind w:firstLine="480" w:firstLineChars="200"/>
        <w:rPr>
          <w:rFonts w:ascii="Arial" w:hAnsi="Arial" w:cs="Arial"/>
          <w:sz w:val="24"/>
          <w:highlight w:val="none"/>
          <w:u w:val="single"/>
        </w:rPr>
      </w:pPr>
      <w:r>
        <w:rPr>
          <w:rFonts w:ascii="Arial" w:hAnsi="Arial" w:cs="Arial"/>
          <w:sz w:val="24"/>
          <w:highlight w:val="none"/>
        </w:rPr>
        <w:t>1.5.1 交付期限：</w:t>
      </w:r>
      <w:r>
        <w:rPr>
          <w:rFonts w:ascii="Arial" w:hAnsi="Arial" w:cs="Arial"/>
          <w:sz w:val="24"/>
          <w:highlight w:val="none"/>
          <w:u w:val="single"/>
        </w:rPr>
        <w:t xml:space="preserve">                                                 ；</w:t>
      </w:r>
    </w:p>
    <w:p w14:paraId="4E7DF92E">
      <w:pPr>
        <w:spacing w:line="360" w:lineRule="auto"/>
        <w:ind w:firstLine="480" w:firstLineChars="200"/>
        <w:rPr>
          <w:rFonts w:ascii="Arial" w:hAnsi="Arial" w:cs="Arial"/>
          <w:sz w:val="24"/>
          <w:highlight w:val="none"/>
        </w:rPr>
      </w:pPr>
      <w:r>
        <w:rPr>
          <w:rFonts w:ascii="Arial" w:hAnsi="Arial" w:cs="Arial"/>
          <w:sz w:val="24"/>
          <w:highlight w:val="none"/>
        </w:rPr>
        <w:t>1.5.2 交付地点：</w:t>
      </w:r>
      <w:r>
        <w:rPr>
          <w:rFonts w:ascii="Arial" w:hAnsi="Arial" w:cs="Arial"/>
          <w:sz w:val="24"/>
          <w:highlight w:val="none"/>
          <w:u w:val="single"/>
        </w:rPr>
        <w:t xml:space="preserve">                                                </w:t>
      </w:r>
      <w:r>
        <w:rPr>
          <w:rFonts w:ascii="Arial" w:hAnsi="Arial" w:cs="Arial"/>
          <w:sz w:val="24"/>
          <w:highlight w:val="none"/>
        </w:rPr>
        <w:t>；</w:t>
      </w:r>
    </w:p>
    <w:p w14:paraId="1669CF7C">
      <w:pPr>
        <w:spacing w:line="360" w:lineRule="auto"/>
        <w:ind w:firstLine="480" w:firstLineChars="200"/>
        <w:rPr>
          <w:rFonts w:ascii="Arial" w:hAnsi="Arial" w:cs="Arial"/>
          <w:sz w:val="24"/>
          <w:highlight w:val="none"/>
        </w:rPr>
      </w:pPr>
      <w:r>
        <w:rPr>
          <w:rFonts w:ascii="Arial" w:hAnsi="Arial" w:cs="Arial"/>
          <w:sz w:val="24"/>
          <w:highlight w:val="none"/>
        </w:rPr>
        <w:t>1.5.3 交付方式：</w:t>
      </w:r>
      <w:r>
        <w:rPr>
          <w:rFonts w:ascii="Arial" w:hAnsi="Arial" w:cs="Arial"/>
          <w:sz w:val="24"/>
          <w:highlight w:val="none"/>
          <w:u w:val="single"/>
        </w:rPr>
        <w:t xml:space="preserve">                                        　      </w:t>
      </w:r>
      <w:r>
        <w:rPr>
          <w:rFonts w:ascii="Arial" w:hAnsi="Arial" w:cs="Arial"/>
          <w:sz w:val="24"/>
          <w:highlight w:val="none"/>
        </w:rPr>
        <w:t>；</w:t>
      </w:r>
    </w:p>
    <w:p w14:paraId="254C9899">
      <w:pPr>
        <w:spacing w:line="360" w:lineRule="auto"/>
        <w:ind w:firstLine="480" w:firstLineChars="200"/>
        <w:rPr>
          <w:rFonts w:ascii="Arial" w:hAnsi="Arial" w:cs="Arial"/>
          <w:sz w:val="24"/>
          <w:highlight w:val="none"/>
        </w:rPr>
      </w:pPr>
      <w:r>
        <w:rPr>
          <w:rFonts w:ascii="Arial" w:hAnsi="Arial" w:cs="Arial"/>
          <w:sz w:val="24"/>
          <w:highlight w:val="none"/>
        </w:rPr>
        <w:t>1.5.4 货物及质保期限：</w:t>
      </w:r>
      <w:r>
        <w:rPr>
          <w:rFonts w:ascii="Arial" w:hAnsi="Arial" w:cs="Arial"/>
          <w:sz w:val="24"/>
          <w:highlight w:val="none"/>
          <w:u w:val="single"/>
        </w:rPr>
        <w:t xml:space="preserve">                                           </w:t>
      </w:r>
      <w:r>
        <w:rPr>
          <w:rFonts w:ascii="Arial" w:hAnsi="Arial" w:cs="Arial"/>
          <w:sz w:val="24"/>
          <w:highlight w:val="none"/>
        </w:rPr>
        <w:t>。</w:t>
      </w:r>
    </w:p>
    <w:p w14:paraId="49A7470D">
      <w:pPr>
        <w:spacing w:line="360" w:lineRule="auto"/>
        <w:ind w:firstLine="482" w:firstLineChars="200"/>
        <w:rPr>
          <w:rFonts w:ascii="Arial" w:hAnsi="Arial" w:cs="Arial"/>
          <w:b/>
          <w:sz w:val="24"/>
          <w:highlight w:val="none"/>
        </w:rPr>
      </w:pPr>
      <w:r>
        <w:rPr>
          <w:rFonts w:ascii="Arial" w:hAnsi="Arial" w:cs="Arial"/>
          <w:b/>
          <w:sz w:val="24"/>
          <w:highlight w:val="none"/>
        </w:rPr>
        <w:t>1.6 违约责任</w:t>
      </w:r>
    </w:p>
    <w:p w14:paraId="197CD8BC">
      <w:pPr>
        <w:spacing w:line="360" w:lineRule="auto"/>
        <w:ind w:firstLine="480" w:firstLineChars="200"/>
        <w:rPr>
          <w:rFonts w:ascii="Arial" w:hAnsi="Arial" w:cs="Arial"/>
          <w:sz w:val="24"/>
          <w:highlight w:val="none"/>
        </w:rPr>
      </w:pPr>
      <w:r>
        <w:rPr>
          <w:rFonts w:ascii="Arial" w:hAnsi="Arial" w:cs="Arial"/>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ascii="Arial" w:hAnsi="Arial" w:cs="Arial"/>
          <w:sz w:val="24"/>
          <w:highlight w:val="none"/>
          <w:u w:val="single"/>
        </w:rPr>
        <w:t>万分之五</w:t>
      </w:r>
      <w:r>
        <w:rPr>
          <w:rFonts w:ascii="Arial" w:hAnsi="Arial" w:cs="Arial"/>
          <w:sz w:val="24"/>
          <w:highlight w:val="none"/>
        </w:rPr>
        <w:t>计算，最高限额为本合同总价的</w:t>
      </w:r>
      <w:r>
        <w:rPr>
          <w:rFonts w:ascii="Arial" w:hAnsi="Arial" w:cs="Arial"/>
          <w:sz w:val="24"/>
          <w:highlight w:val="none"/>
          <w:u w:val="single"/>
        </w:rPr>
        <w:t>20%</w:t>
      </w:r>
      <w:r>
        <w:rPr>
          <w:rFonts w:ascii="Arial" w:hAnsi="Arial" w:cs="Arial"/>
          <w:sz w:val="24"/>
          <w:highlight w:val="none"/>
        </w:rPr>
        <w:t>；迟延超过【30】日的，甲方有权在要求乙方支付违约金的同时，书面通知乙方解除本合同，乙方应退回全部已收取的合同价款；</w:t>
      </w:r>
    </w:p>
    <w:p w14:paraId="3DB06769">
      <w:pPr>
        <w:spacing w:line="360" w:lineRule="auto"/>
        <w:ind w:firstLine="480" w:firstLineChars="200"/>
        <w:rPr>
          <w:rFonts w:ascii="Arial" w:hAnsi="Arial" w:cs="Arial"/>
          <w:sz w:val="24"/>
          <w:highlight w:val="none"/>
        </w:rPr>
      </w:pPr>
      <w:r>
        <w:rPr>
          <w:rFonts w:ascii="Arial" w:hAnsi="Arial" w:cs="Arial"/>
          <w:sz w:val="24"/>
          <w:highlight w:val="none"/>
        </w:rPr>
        <w:t>1.6.2 除不可抗力外，如果甲方没有按照本合同约定的付款方式付款，乙方可要求甲方支付违约金，违约金按每迟延付款一日的应付而未付款的</w:t>
      </w:r>
      <w:r>
        <w:rPr>
          <w:rFonts w:ascii="Arial" w:hAnsi="Arial" w:cs="Arial"/>
          <w:sz w:val="24"/>
          <w:highlight w:val="none"/>
          <w:u w:val="single"/>
        </w:rPr>
        <w:t>万分之五</w:t>
      </w:r>
      <w:r>
        <w:rPr>
          <w:rFonts w:ascii="Arial" w:hAnsi="Arial" w:cs="Arial"/>
          <w:sz w:val="24"/>
          <w:highlight w:val="none"/>
        </w:rPr>
        <w:t>计算，最高限额为欠付金额的</w:t>
      </w:r>
      <w:r>
        <w:rPr>
          <w:rFonts w:ascii="Arial" w:hAnsi="Arial" w:cs="Arial"/>
          <w:sz w:val="24"/>
          <w:highlight w:val="none"/>
          <w:u w:val="single"/>
        </w:rPr>
        <w:t>20%</w:t>
      </w:r>
      <w:r>
        <w:rPr>
          <w:rFonts w:ascii="Arial" w:hAnsi="Arial" w:cs="Arial"/>
          <w:sz w:val="24"/>
          <w:highlight w:val="none"/>
        </w:rPr>
        <w:t>；迟延付款的违约金计算数额达到前述最高限额之日起，乙方有权在要求甲方支付</w:t>
      </w:r>
      <w:r>
        <w:rPr>
          <w:rFonts w:hint="eastAsia" w:ascii="Arial" w:hAnsi="Arial" w:cs="Arial"/>
          <w:sz w:val="24"/>
          <w:highlight w:val="none"/>
        </w:rPr>
        <w:t>欠款及</w:t>
      </w:r>
      <w:r>
        <w:rPr>
          <w:rFonts w:ascii="Arial" w:hAnsi="Arial" w:cs="Arial"/>
          <w:sz w:val="24"/>
          <w:highlight w:val="none"/>
        </w:rPr>
        <w:t>违约金的同时，书面通知甲方解除本合同；</w:t>
      </w:r>
    </w:p>
    <w:p w14:paraId="0263D899">
      <w:pPr>
        <w:spacing w:line="360" w:lineRule="auto"/>
        <w:ind w:firstLine="480" w:firstLineChars="200"/>
        <w:rPr>
          <w:rFonts w:ascii="Arial" w:hAnsi="Arial" w:cs="Arial"/>
          <w:sz w:val="24"/>
          <w:highlight w:val="none"/>
        </w:rPr>
      </w:pPr>
      <w:r>
        <w:rPr>
          <w:rFonts w:ascii="Arial" w:hAnsi="Arial" w:cs="Arial"/>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76A619C">
      <w:pPr>
        <w:spacing w:line="360" w:lineRule="auto"/>
        <w:ind w:firstLine="480" w:firstLineChars="200"/>
        <w:rPr>
          <w:rFonts w:ascii="Arial" w:hAnsi="Arial" w:cs="Arial"/>
          <w:sz w:val="24"/>
          <w:highlight w:val="none"/>
        </w:rPr>
      </w:pPr>
      <w:r>
        <w:rPr>
          <w:rFonts w:ascii="Arial" w:hAnsi="Arial" w:cs="Arial"/>
          <w:sz w:val="24"/>
          <w:highlight w:val="none"/>
        </w:rPr>
        <w:t>1.6.4乙方在质保期内未按承诺提供售后等货物的，每发生一次向甲方支付</w:t>
      </w:r>
      <w:r>
        <w:rPr>
          <w:rFonts w:ascii="Arial" w:hAnsi="Arial" w:cs="Arial"/>
          <w:sz w:val="24"/>
          <w:highlight w:val="none"/>
          <w:u w:val="single"/>
        </w:rPr>
        <w:t xml:space="preserve">    2000元</w:t>
      </w:r>
      <w:r>
        <w:rPr>
          <w:rFonts w:ascii="Arial" w:hAnsi="Arial" w:cs="Arial"/>
          <w:sz w:val="24"/>
          <w:highlight w:val="none"/>
        </w:rPr>
        <w:t>的违约金。</w:t>
      </w:r>
    </w:p>
    <w:p w14:paraId="6A02F61E">
      <w:pPr>
        <w:spacing w:line="360" w:lineRule="auto"/>
        <w:ind w:firstLine="480" w:firstLineChars="200"/>
        <w:rPr>
          <w:rFonts w:ascii="Arial" w:hAnsi="Arial" w:cs="Arial"/>
          <w:sz w:val="24"/>
          <w:highlight w:val="none"/>
        </w:rPr>
      </w:pPr>
      <w:r>
        <w:rPr>
          <w:rFonts w:ascii="Arial" w:hAnsi="Arial" w:cs="Arial"/>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886E956">
      <w:pPr>
        <w:spacing w:line="360" w:lineRule="auto"/>
        <w:ind w:firstLine="480" w:firstLineChars="200"/>
        <w:rPr>
          <w:rFonts w:ascii="Arial" w:hAnsi="Arial" w:cs="Arial"/>
          <w:sz w:val="24"/>
          <w:highlight w:val="none"/>
        </w:rPr>
      </w:pPr>
      <w:r>
        <w:rPr>
          <w:rFonts w:ascii="Arial" w:hAnsi="Arial" w:cs="Arial"/>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0BA4108">
      <w:pPr>
        <w:spacing w:line="360" w:lineRule="auto"/>
        <w:ind w:firstLine="480" w:firstLineChars="200"/>
        <w:rPr>
          <w:rFonts w:ascii="Arial" w:hAnsi="Arial" w:cs="Arial"/>
          <w:sz w:val="24"/>
          <w:highlight w:val="none"/>
        </w:rPr>
      </w:pPr>
      <w:r>
        <w:rPr>
          <w:rFonts w:ascii="Arial" w:hAnsi="Arial" w:cs="Arial"/>
          <w:sz w:val="24"/>
          <w:highlight w:val="none"/>
        </w:rPr>
        <w:t>1.6.7 如果出现政府采购监督管理部门在处理投诉事项期间，书面通知甲方暂停采购活动的情形，或者询问或质疑事项可能影响中标</w:t>
      </w:r>
      <w:r>
        <w:rPr>
          <w:rFonts w:hint="eastAsia" w:ascii="Arial" w:hAnsi="Arial" w:cs="Arial"/>
          <w:sz w:val="24"/>
          <w:highlight w:val="none"/>
          <w:lang w:eastAsia="zh-CN"/>
        </w:rPr>
        <w:t>（成交）</w:t>
      </w:r>
      <w:r>
        <w:rPr>
          <w:rFonts w:ascii="Arial" w:hAnsi="Arial" w:cs="Arial"/>
          <w:sz w:val="24"/>
          <w:highlight w:val="none"/>
        </w:rPr>
        <w:t>结果的，导致甲方中止履行合同的情形，均不视为甲方违约。</w:t>
      </w:r>
    </w:p>
    <w:p w14:paraId="47DE4E1D">
      <w:pPr>
        <w:spacing w:line="360" w:lineRule="auto"/>
        <w:ind w:firstLine="482" w:firstLineChars="200"/>
        <w:rPr>
          <w:rFonts w:ascii="Arial" w:hAnsi="Arial" w:cs="Arial"/>
          <w:b/>
          <w:sz w:val="24"/>
          <w:highlight w:val="none"/>
        </w:rPr>
      </w:pPr>
      <w:r>
        <w:rPr>
          <w:rFonts w:ascii="Arial" w:hAnsi="Arial" w:cs="Arial"/>
          <w:b/>
          <w:sz w:val="24"/>
          <w:highlight w:val="none"/>
        </w:rPr>
        <w:t>1.7 合同争议的解决</w:t>
      </w:r>
    </w:p>
    <w:p w14:paraId="47BC6062">
      <w:pPr>
        <w:spacing w:line="360" w:lineRule="auto"/>
        <w:ind w:firstLine="480" w:firstLineChars="200"/>
        <w:rPr>
          <w:rFonts w:ascii="Arial" w:hAnsi="Arial" w:cs="Arial"/>
          <w:sz w:val="24"/>
          <w:highlight w:val="none"/>
        </w:rPr>
      </w:pPr>
      <w:r>
        <w:rPr>
          <w:rFonts w:ascii="Arial" w:hAnsi="Arial" w:cs="Arial"/>
          <w:sz w:val="24"/>
          <w:highlight w:val="none"/>
        </w:rPr>
        <w:t>本合同履行过程中发生的任何争议，双方当事人均应通过友好协商的方式和解或者调解解决；不愿和解、调解或者和解、调解不成的，可以选择下列第</w:t>
      </w:r>
      <w:r>
        <w:rPr>
          <w:rFonts w:ascii="Arial" w:hAnsi="Arial" w:cs="Arial"/>
          <w:sz w:val="24"/>
          <w:highlight w:val="none"/>
          <w:u w:val="single"/>
        </w:rPr>
        <w:t>1.7.2</w:t>
      </w:r>
      <w:r>
        <w:rPr>
          <w:rFonts w:ascii="Arial" w:hAnsi="Arial" w:cs="Arial"/>
          <w:sz w:val="24"/>
          <w:highlight w:val="none"/>
        </w:rPr>
        <w:t>种方式解决：</w:t>
      </w:r>
    </w:p>
    <w:p w14:paraId="5EF69DFF">
      <w:pPr>
        <w:spacing w:line="360" w:lineRule="auto"/>
        <w:ind w:firstLine="480" w:firstLineChars="200"/>
        <w:rPr>
          <w:rFonts w:ascii="Arial" w:hAnsi="Arial" w:cs="Arial"/>
          <w:sz w:val="24"/>
          <w:highlight w:val="none"/>
        </w:rPr>
      </w:pPr>
      <w:r>
        <w:rPr>
          <w:rFonts w:ascii="Arial" w:hAnsi="Arial" w:cs="Arial"/>
          <w:sz w:val="24"/>
          <w:highlight w:val="none"/>
        </w:rPr>
        <w:t>1.7.1 将争议提交</w:t>
      </w:r>
      <w:r>
        <w:rPr>
          <w:rFonts w:ascii="Arial" w:hAnsi="Arial" w:cs="Arial"/>
          <w:sz w:val="24"/>
          <w:highlight w:val="none"/>
          <w:u w:val="single"/>
        </w:rPr>
        <w:t>南宁</w:t>
      </w:r>
      <w:r>
        <w:rPr>
          <w:rFonts w:ascii="Arial" w:hAnsi="Arial" w:cs="Arial"/>
          <w:sz w:val="24"/>
          <w:highlight w:val="none"/>
        </w:rPr>
        <w:t>仲裁委员会依申请仲裁时其现行有效的仲裁规则裁决；</w:t>
      </w:r>
    </w:p>
    <w:p w14:paraId="2916CF51">
      <w:pPr>
        <w:spacing w:line="360" w:lineRule="auto"/>
        <w:ind w:firstLine="480" w:firstLineChars="200"/>
        <w:rPr>
          <w:rFonts w:ascii="Arial" w:hAnsi="Arial" w:cs="Arial"/>
          <w:sz w:val="24"/>
          <w:highlight w:val="none"/>
        </w:rPr>
      </w:pPr>
      <w:r>
        <w:rPr>
          <w:rFonts w:ascii="Arial" w:hAnsi="Arial" w:cs="Arial"/>
          <w:sz w:val="24"/>
          <w:highlight w:val="none"/>
        </w:rPr>
        <w:t>1.7.2 向</w:t>
      </w:r>
      <w:r>
        <w:rPr>
          <w:rFonts w:ascii="Arial" w:hAnsi="Arial" w:cs="Arial"/>
          <w:sz w:val="24"/>
          <w:highlight w:val="none"/>
          <w:u w:val="single"/>
        </w:rPr>
        <w:t xml:space="preserve">   甲方所在地    </w:t>
      </w:r>
      <w:r>
        <w:rPr>
          <w:rFonts w:ascii="Arial" w:hAnsi="Arial" w:cs="Arial"/>
          <w:sz w:val="24"/>
          <w:highlight w:val="none"/>
        </w:rPr>
        <w:t>有管辖权的人民法院起诉。</w:t>
      </w:r>
    </w:p>
    <w:p w14:paraId="3B63F644">
      <w:pPr>
        <w:spacing w:line="360" w:lineRule="auto"/>
        <w:ind w:firstLine="482" w:firstLineChars="200"/>
        <w:rPr>
          <w:rFonts w:ascii="Arial" w:hAnsi="Arial" w:cs="Arial"/>
          <w:b/>
          <w:sz w:val="24"/>
          <w:highlight w:val="none"/>
        </w:rPr>
      </w:pPr>
      <w:r>
        <w:rPr>
          <w:rFonts w:ascii="Arial" w:hAnsi="Arial" w:cs="Arial"/>
          <w:b/>
          <w:sz w:val="24"/>
          <w:highlight w:val="none"/>
        </w:rPr>
        <w:t>1.8 合同生效</w:t>
      </w:r>
    </w:p>
    <w:p w14:paraId="5247AB92">
      <w:pPr>
        <w:spacing w:line="360" w:lineRule="auto"/>
        <w:ind w:firstLine="480" w:firstLineChars="200"/>
        <w:rPr>
          <w:rFonts w:ascii="Arial" w:hAnsi="Arial" w:cs="Arial"/>
          <w:b/>
          <w:sz w:val="24"/>
          <w:highlight w:val="none"/>
        </w:rPr>
      </w:pPr>
      <w:r>
        <w:rPr>
          <w:rFonts w:ascii="Arial" w:hAnsi="Arial" w:cs="Arial"/>
          <w:sz w:val="24"/>
          <w:highlight w:val="none"/>
        </w:rPr>
        <w:t>本合同自双方当事人加盖有效电子公章时生效。</w:t>
      </w:r>
    </w:p>
    <w:p w14:paraId="78D37555">
      <w:pPr>
        <w:spacing w:line="360" w:lineRule="auto"/>
        <w:ind w:firstLine="200"/>
        <w:rPr>
          <w:rFonts w:ascii="Arial" w:hAnsi="Arial" w:cs="Arial"/>
          <w:sz w:val="24"/>
          <w:highlight w:val="none"/>
          <w:lang w:val="zh-CN"/>
        </w:rPr>
      </w:pPr>
      <w:r>
        <w:rPr>
          <w:rFonts w:ascii="Arial" w:hAnsi="Arial" w:cs="Arial"/>
          <w:sz w:val="24"/>
          <w:highlight w:val="none"/>
          <w:lang w:val="zh-CN"/>
        </w:rPr>
        <w:t>甲方：                                   乙方：</w:t>
      </w:r>
    </w:p>
    <w:p w14:paraId="73EEFB33">
      <w:pPr>
        <w:spacing w:line="360" w:lineRule="auto"/>
        <w:ind w:firstLine="200"/>
        <w:rPr>
          <w:rFonts w:ascii="Arial" w:hAnsi="Arial" w:cs="Arial"/>
          <w:sz w:val="24"/>
          <w:highlight w:val="none"/>
          <w:lang w:val="zh-CN"/>
        </w:rPr>
      </w:pPr>
      <w:r>
        <w:rPr>
          <w:rFonts w:ascii="Arial" w:hAnsi="Arial" w:cs="Arial"/>
          <w:sz w:val="24"/>
          <w:highlight w:val="none"/>
          <w:lang w:val="zh-CN"/>
        </w:rPr>
        <w:t>统一社会信用代码：                        统一社会信用代码或身份证号码：</w:t>
      </w:r>
    </w:p>
    <w:p w14:paraId="1D944DBC">
      <w:pPr>
        <w:spacing w:line="360" w:lineRule="auto"/>
        <w:ind w:firstLine="200"/>
        <w:rPr>
          <w:rFonts w:ascii="Arial" w:hAnsi="Arial" w:cs="Arial"/>
          <w:sz w:val="24"/>
          <w:highlight w:val="none"/>
          <w:lang w:val="zh-CN"/>
        </w:rPr>
      </w:pPr>
    </w:p>
    <w:p w14:paraId="503F2D26">
      <w:pPr>
        <w:spacing w:line="360" w:lineRule="auto"/>
        <w:ind w:firstLine="200"/>
        <w:rPr>
          <w:rFonts w:ascii="Arial" w:hAnsi="Arial" w:cs="Arial"/>
          <w:sz w:val="24"/>
          <w:highlight w:val="none"/>
          <w:lang w:val="zh-CN"/>
        </w:rPr>
      </w:pPr>
      <w:r>
        <w:rPr>
          <w:rFonts w:ascii="Arial" w:hAnsi="Arial" w:cs="Arial"/>
          <w:sz w:val="24"/>
          <w:highlight w:val="none"/>
          <w:lang w:val="zh-CN"/>
        </w:rPr>
        <w:t>住所：                                   住所：</w:t>
      </w:r>
    </w:p>
    <w:p w14:paraId="38083DD6">
      <w:pPr>
        <w:spacing w:line="360" w:lineRule="auto"/>
        <w:ind w:firstLine="200"/>
        <w:rPr>
          <w:rFonts w:ascii="Arial" w:hAnsi="Arial" w:cs="Arial"/>
          <w:sz w:val="24"/>
          <w:highlight w:val="none"/>
          <w:lang w:val="zh-CN"/>
        </w:rPr>
      </w:pPr>
      <w:r>
        <w:rPr>
          <w:rFonts w:ascii="Arial" w:hAnsi="Arial" w:cs="Arial"/>
          <w:sz w:val="24"/>
          <w:highlight w:val="none"/>
          <w:lang w:val="zh-CN"/>
        </w:rPr>
        <w:t>法定代表人或                             法定代表人</w:t>
      </w:r>
    </w:p>
    <w:p w14:paraId="54541D9B">
      <w:pPr>
        <w:spacing w:line="360" w:lineRule="auto"/>
        <w:ind w:firstLine="200"/>
        <w:rPr>
          <w:rFonts w:ascii="Arial" w:hAnsi="Arial" w:cs="Arial"/>
          <w:sz w:val="24"/>
          <w:highlight w:val="none"/>
          <w:lang w:val="zh-CN"/>
        </w:rPr>
      </w:pPr>
      <w:r>
        <w:rPr>
          <w:rFonts w:ascii="Arial" w:hAnsi="Arial" w:cs="Arial"/>
          <w:sz w:val="24"/>
          <w:highlight w:val="none"/>
          <w:lang w:val="zh-CN"/>
        </w:rPr>
        <w:t>授权代表（签字或盖章）：                  或授权代表（签字或盖章）</w:t>
      </w:r>
      <w:r>
        <w:rPr>
          <w:rFonts w:hint="eastAsia" w:ascii="Arial" w:hAnsi="Arial" w:cs="Arial"/>
          <w:sz w:val="24"/>
          <w:highlight w:val="none"/>
          <w:lang w:val="zh-CN"/>
        </w:rPr>
        <w:t>：</w:t>
      </w:r>
      <w:r>
        <w:rPr>
          <w:rFonts w:ascii="Arial" w:hAnsi="Arial" w:cs="Arial"/>
          <w:sz w:val="24"/>
          <w:highlight w:val="none"/>
          <w:lang w:val="zh-CN"/>
        </w:rPr>
        <w:t xml:space="preserve"> </w:t>
      </w:r>
    </w:p>
    <w:p w14:paraId="7F5B401F">
      <w:pPr>
        <w:spacing w:line="360" w:lineRule="auto"/>
        <w:ind w:firstLine="200"/>
        <w:rPr>
          <w:rFonts w:ascii="Arial" w:hAnsi="Arial" w:cs="Arial"/>
          <w:sz w:val="24"/>
          <w:highlight w:val="none"/>
          <w:lang w:val="zh-CN"/>
        </w:rPr>
      </w:pPr>
      <w:r>
        <w:rPr>
          <w:rFonts w:ascii="Arial" w:hAnsi="Arial" w:cs="Arial"/>
          <w:sz w:val="24"/>
          <w:highlight w:val="none"/>
          <w:lang w:val="zh-CN"/>
        </w:rPr>
        <w:t>联系人：                                 联系人：</w:t>
      </w:r>
    </w:p>
    <w:p w14:paraId="173CC099">
      <w:pPr>
        <w:spacing w:line="360" w:lineRule="auto"/>
        <w:ind w:firstLine="200"/>
        <w:rPr>
          <w:rFonts w:ascii="Arial" w:hAnsi="Arial" w:cs="Arial"/>
          <w:sz w:val="24"/>
          <w:highlight w:val="none"/>
          <w:lang w:val="zh-CN"/>
        </w:rPr>
      </w:pPr>
      <w:r>
        <w:rPr>
          <w:rFonts w:ascii="Arial" w:hAnsi="Arial" w:cs="Arial"/>
          <w:sz w:val="24"/>
          <w:highlight w:val="none"/>
          <w:lang w:val="zh-CN"/>
        </w:rPr>
        <w:t>约定送达地址：                           约定送达地址：</w:t>
      </w:r>
    </w:p>
    <w:p w14:paraId="1D20A8FE">
      <w:pPr>
        <w:spacing w:line="360" w:lineRule="auto"/>
        <w:ind w:firstLine="200"/>
        <w:rPr>
          <w:rFonts w:ascii="Arial" w:hAnsi="Arial" w:cs="Arial"/>
          <w:sz w:val="24"/>
          <w:highlight w:val="none"/>
          <w:lang w:val="zh-CN"/>
        </w:rPr>
      </w:pPr>
      <w:r>
        <w:rPr>
          <w:rFonts w:ascii="Arial" w:hAnsi="Arial" w:cs="Arial"/>
          <w:sz w:val="24"/>
          <w:highlight w:val="none"/>
          <w:lang w:val="zh-CN"/>
        </w:rPr>
        <w:t>邮政编码：                               邮政编码：</w:t>
      </w:r>
    </w:p>
    <w:p w14:paraId="3B395ED5">
      <w:pPr>
        <w:spacing w:line="360" w:lineRule="auto"/>
        <w:ind w:firstLine="200"/>
        <w:rPr>
          <w:rFonts w:ascii="Arial" w:hAnsi="Arial" w:cs="Arial"/>
          <w:sz w:val="24"/>
          <w:highlight w:val="none"/>
          <w:lang w:val="zh-CN"/>
        </w:rPr>
      </w:pPr>
      <w:r>
        <w:rPr>
          <w:rFonts w:ascii="Arial" w:hAnsi="Arial" w:cs="Arial"/>
          <w:sz w:val="24"/>
          <w:highlight w:val="none"/>
          <w:lang w:val="zh-CN"/>
        </w:rPr>
        <w:t>电话</w:t>
      </w:r>
      <w:r>
        <w:rPr>
          <w:rFonts w:hint="eastAsia" w:ascii="Arial" w:hAnsi="Arial" w:cs="Arial"/>
          <w:sz w:val="24"/>
          <w:highlight w:val="none"/>
          <w:lang w:val="zh-CN"/>
        </w:rPr>
        <w:t>：</w:t>
      </w:r>
      <w:r>
        <w:rPr>
          <w:rFonts w:ascii="Arial" w:hAnsi="Arial" w:cs="Arial"/>
          <w:sz w:val="24"/>
          <w:highlight w:val="none"/>
          <w:lang w:val="zh-CN"/>
        </w:rPr>
        <w:t xml:space="preserve">                                    电话</w:t>
      </w:r>
      <w:r>
        <w:rPr>
          <w:rFonts w:hint="eastAsia" w:ascii="Arial" w:hAnsi="Arial" w:cs="Arial"/>
          <w:sz w:val="24"/>
          <w:highlight w:val="none"/>
          <w:lang w:val="zh-CN"/>
        </w:rPr>
        <w:t>：</w:t>
      </w:r>
      <w:r>
        <w:rPr>
          <w:rFonts w:ascii="Arial" w:hAnsi="Arial" w:cs="Arial"/>
          <w:sz w:val="24"/>
          <w:highlight w:val="none"/>
          <w:lang w:val="zh-CN"/>
        </w:rPr>
        <w:t xml:space="preserve"> </w:t>
      </w:r>
    </w:p>
    <w:p w14:paraId="5D5448CB">
      <w:pPr>
        <w:spacing w:line="360" w:lineRule="auto"/>
        <w:ind w:firstLine="200"/>
        <w:rPr>
          <w:rFonts w:ascii="Arial" w:hAnsi="Arial" w:cs="Arial"/>
          <w:sz w:val="24"/>
          <w:highlight w:val="none"/>
          <w:lang w:val="zh-CN"/>
        </w:rPr>
      </w:pPr>
      <w:r>
        <w:rPr>
          <w:rFonts w:ascii="Arial" w:hAnsi="Arial" w:cs="Arial"/>
          <w:sz w:val="24"/>
          <w:highlight w:val="none"/>
          <w:lang w:val="zh-CN"/>
        </w:rPr>
        <w:t>传真</w:t>
      </w:r>
      <w:r>
        <w:rPr>
          <w:rFonts w:hint="eastAsia" w:ascii="Arial" w:hAnsi="Arial" w:cs="Arial"/>
          <w:sz w:val="24"/>
          <w:highlight w:val="none"/>
          <w:lang w:val="zh-CN"/>
        </w:rPr>
        <w:t>：</w:t>
      </w:r>
      <w:r>
        <w:rPr>
          <w:rFonts w:ascii="Arial" w:hAnsi="Arial" w:cs="Arial"/>
          <w:sz w:val="24"/>
          <w:highlight w:val="none"/>
          <w:lang w:val="zh-CN"/>
        </w:rPr>
        <w:t xml:space="preserve">                                    传真</w:t>
      </w:r>
      <w:r>
        <w:rPr>
          <w:rFonts w:hint="eastAsia" w:ascii="Arial" w:hAnsi="Arial" w:cs="Arial"/>
          <w:sz w:val="24"/>
          <w:highlight w:val="none"/>
          <w:lang w:val="zh-CN"/>
        </w:rPr>
        <w:t>：</w:t>
      </w:r>
    </w:p>
    <w:p w14:paraId="28371BF9">
      <w:pPr>
        <w:spacing w:line="360" w:lineRule="auto"/>
        <w:ind w:firstLine="200"/>
        <w:rPr>
          <w:rFonts w:ascii="Arial" w:hAnsi="Arial" w:cs="Arial"/>
          <w:sz w:val="24"/>
          <w:highlight w:val="none"/>
        </w:rPr>
      </w:pPr>
      <w:r>
        <w:rPr>
          <w:rFonts w:ascii="Arial" w:hAnsi="Arial" w:cs="Arial"/>
          <w:sz w:val="24"/>
          <w:highlight w:val="none"/>
          <w:lang w:val="zh-CN"/>
        </w:rPr>
        <w:t>电子邮箱：                               电子邮箱：</w:t>
      </w:r>
    </w:p>
    <w:p w14:paraId="52BECA27">
      <w:pPr>
        <w:spacing w:line="360" w:lineRule="auto"/>
        <w:ind w:firstLine="200"/>
        <w:rPr>
          <w:rFonts w:ascii="Arial" w:hAnsi="Arial" w:cs="Arial"/>
          <w:sz w:val="24"/>
          <w:highlight w:val="none"/>
        </w:rPr>
      </w:pPr>
      <w:r>
        <w:rPr>
          <w:rFonts w:ascii="Arial" w:hAnsi="Arial" w:cs="Arial"/>
          <w:sz w:val="24"/>
          <w:highlight w:val="none"/>
        </w:rPr>
        <w:t xml:space="preserve">开户银行：                               开户银行： </w:t>
      </w:r>
    </w:p>
    <w:p w14:paraId="22DC525A">
      <w:pPr>
        <w:spacing w:line="360" w:lineRule="auto"/>
        <w:ind w:firstLine="200"/>
        <w:rPr>
          <w:rFonts w:ascii="Arial" w:hAnsi="Arial" w:cs="Arial"/>
          <w:sz w:val="24"/>
          <w:highlight w:val="none"/>
        </w:rPr>
      </w:pPr>
      <w:r>
        <w:rPr>
          <w:rFonts w:ascii="Arial" w:hAnsi="Arial" w:cs="Arial"/>
          <w:sz w:val="24"/>
          <w:highlight w:val="none"/>
        </w:rPr>
        <w:t xml:space="preserve">开户名称：                               开户名称： </w:t>
      </w:r>
    </w:p>
    <w:p w14:paraId="6053A426">
      <w:pPr>
        <w:spacing w:line="360" w:lineRule="auto"/>
        <w:ind w:firstLine="200"/>
        <w:rPr>
          <w:rFonts w:ascii="Arial" w:hAnsi="Arial" w:cs="Arial"/>
          <w:sz w:val="24"/>
          <w:highlight w:val="none"/>
        </w:rPr>
      </w:pPr>
      <w:r>
        <w:rPr>
          <w:rFonts w:ascii="Arial" w:hAnsi="Arial" w:cs="Arial"/>
          <w:sz w:val="24"/>
          <w:highlight w:val="none"/>
        </w:rPr>
        <w:t>开户账号：</w:t>
      </w:r>
      <w:r>
        <w:rPr>
          <w:rFonts w:ascii="Arial" w:hAnsi="Arial" w:cs="Arial"/>
          <w:sz w:val="24"/>
          <w:highlight w:val="none"/>
          <w:lang w:val="zh-CN"/>
        </w:rPr>
        <w:t xml:space="preserve">                               </w:t>
      </w:r>
      <w:r>
        <w:rPr>
          <w:rFonts w:ascii="Arial" w:hAnsi="Arial" w:cs="Arial"/>
          <w:sz w:val="24"/>
          <w:highlight w:val="none"/>
        </w:rPr>
        <w:t>开户账号：</w:t>
      </w:r>
    </w:p>
    <w:p w14:paraId="50B5CB2D">
      <w:pPr>
        <w:spacing w:line="360" w:lineRule="auto"/>
        <w:ind w:firstLine="200"/>
        <w:jc w:val="center"/>
        <w:rPr>
          <w:rFonts w:ascii="Arial" w:hAnsi="Arial" w:cs="Arial"/>
          <w:b/>
          <w:sz w:val="28"/>
          <w:szCs w:val="28"/>
          <w:highlight w:val="none"/>
        </w:rPr>
      </w:pPr>
      <w:r>
        <w:rPr>
          <w:rFonts w:ascii="Arial" w:hAnsi="Arial" w:cs="Arial"/>
          <w:b/>
          <w:highlight w:val="none"/>
        </w:rPr>
        <w:br w:type="page"/>
      </w:r>
      <w:bookmarkStart w:id="116" w:name="_Toc15337"/>
      <w:bookmarkStart w:id="117" w:name="_Toc14959"/>
      <w:bookmarkStart w:id="118" w:name="_Toc12397"/>
      <w:bookmarkStart w:id="119" w:name="_Toc13169"/>
      <w:r>
        <w:rPr>
          <w:rStyle w:val="101"/>
          <w:rFonts w:ascii="Arial" w:hAnsi="Arial" w:cs="Arial"/>
          <w:highlight w:val="none"/>
        </w:rPr>
        <w:t>第二部分 合同一般条款</w:t>
      </w:r>
      <w:bookmarkEnd w:id="116"/>
      <w:bookmarkEnd w:id="117"/>
      <w:bookmarkEnd w:id="118"/>
      <w:bookmarkEnd w:id="119"/>
    </w:p>
    <w:p w14:paraId="0BE0F115">
      <w:pPr>
        <w:spacing w:line="360" w:lineRule="auto"/>
        <w:ind w:firstLine="482" w:firstLineChars="200"/>
        <w:rPr>
          <w:rFonts w:ascii="Arial" w:hAnsi="Arial" w:cs="Arial"/>
          <w:b/>
          <w:sz w:val="24"/>
          <w:highlight w:val="none"/>
        </w:rPr>
      </w:pPr>
      <w:r>
        <w:rPr>
          <w:rFonts w:ascii="Arial" w:hAnsi="Arial" w:cs="Arial"/>
          <w:b/>
          <w:sz w:val="24"/>
          <w:highlight w:val="none"/>
        </w:rPr>
        <w:t>2.1 定义</w:t>
      </w:r>
    </w:p>
    <w:p w14:paraId="1794EF57">
      <w:pPr>
        <w:spacing w:line="360" w:lineRule="auto"/>
        <w:ind w:firstLine="480" w:firstLineChars="200"/>
        <w:rPr>
          <w:rFonts w:ascii="Arial" w:hAnsi="Arial" w:cs="Arial"/>
          <w:sz w:val="24"/>
          <w:highlight w:val="none"/>
        </w:rPr>
      </w:pPr>
      <w:r>
        <w:rPr>
          <w:rFonts w:ascii="Arial" w:hAnsi="Arial" w:cs="Arial"/>
          <w:sz w:val="24"/>
          <w:highlight w:val="none"/>
        </w:rPr>
        <w:t>本合同中的下列词语应按以下内容进行解释：</w:t>
      </w:r>
    </w:p>
    <w:p w14:paraId="4CF6E0F3">
      <w:pPr>
        <w:spacing w:line="360" w:lineRule="auto"/>
        <w:ind w:firstLine="480" w:firstLineChars="200"/>
        <w:rPr>
          <w:rFonts w:ascii="Arial" w:hAnsi="Arial" w:cs="Arial"/>
          <w:sz w:val="24"/>
          <w:highlight w:val="none"/>
        </w:rPr>
      </w:pPr>
      <w:r>
        <w:rPr>
          <w:rFonts w:ascii="Arial" w:hAnsi="Arial" w:cs="Arial"/>
          <w:sz w:val="24"/>
          <w:highlight w:val="none"/>
        </w:rPr>
        <w:t>2.1.1 “合同”系指采购人和成交人签订的载明双方当事人所达成的协议，并包括所有的附件、附录和构成合同的其他文件。</w:t>
      </w:r>
    </w:p>
    <w:p w14:paraId="2712D73A">
      <w:pPr>
        <w:spacing w:line="360" w:lineRule="auto"/>
        <w:ind w:firstLine="480" w:firstLineChars="200"/>
        <w:rPr>
          <w:rFonts w:ascii="Arial" w:hAnsi="Arial" w:cs="Arial"/>
          <w:sz w:val="24"/>
          <w:highlight w:val="none"/>
        </w:rPr>
      </w:pPr>
      <w:r>
        <w:rPr>
          <w:rFonts w:ascii="Arial" w:hAnsi="Arial" w:cs="Arial"/>
          <w:sz w:val="24"/>
          <w:highlight w:val="none"/>
        </w:rPr>
        <w:t>2.1.2 “合同价”系指根据合同约定，成交人在完全履行合同义务后，采购人应支付给成交人的价格。</w:t>
      </w:r>
    </w:p>
    <w:p w14:paraId="13F11C1F">
      <w:pPr>
        <w:spacing w:line="360" w:lineRule="auto"/>
        <w:ind w:firstLine="480" w:firstLineChars="200"/>
        <w:rPr>
          <w:rFonts w:ascii="Arial" w:hAnsi="Arial" w:cs="Arial"/>
          <w:sz w:val="24"/>
          <w:highlight w:val="none"/>
        </w:rPr>
      </w:pPr>
      <w:r>
        <w:rPr>
          <w:rFonts w:ascii="Arial" w:hAnsi="Arial" w:cs="Arial"/>
          <w:sz w:val="24"/>
          <w:highlight w:val="none"/>
        </w:rPr>
        <w:t>2.1.3 “标的物”系指成交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1B536DE6">
      <w:pPr>
        <w:spacing w:line="360" w:lineRule="auto"/>
        <w:ind w:firstLine="480" w:firstLineChars="200"/>
        <w:rPr>
          <w:rFonts w:ascii="Arial" w:hAnsi="Arial" w:cs="Arial"/>
          <w:sz w:val="24"/>
          <w:highlight w:val="none"/>
        </w:rPr>
      </w:pPr>
      <w:r>
        <w:rPr>
          <w:rFonts w:ascii="Arial" w:hAnsi="Arial" w:cs="Arial"/>
          <w:sz w:val="24"/>
          <w:highlight w:val="none"/>
        </w:rPr>
        <w:t>2.1.4 “甲方”系指与成交人签署合同的采购人；采购人委托采购机构代表其与乙方签订合同的，采购人的授权委托书作为合同附件。</w:t>
      </w:r>
    </w:p>
    <w:p w14:paraId="59F3A16C">
      <w:pPr>
        <w:spacing w:line="360" w:lineRule="auto"/>
        <w:ind w:firstLine="480" w:firstLineChars="200"/>
        <w:rPr>
          <w:rFonts w:ascii="Arial" w:hAnsi="Arial" w:cs="Arial"/>
          <w:sz w:val="24"/>
          <w:highlight w:val="none"/>
        </w:rPr>
      </w:pPr>
      <w:r>
        <w:rPr>
          <w:rFonts w:ascii="Arial" w:hAnsi="Arial" w:cs="Arial"/>
          <w:sz w:val="24"/>
          <w:highlight w:val="none"/>
        </w:rPr>
        <w:t>2.1.5 “乙方”系指根据合同约定交付标的物的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7F73DA4F">
      <w:pPr>
        <w:spacing w:line="360" w:lineRule="auto"/>
        <w:ind w:firstLine="480" w:firstLineChars="200"/>
        <w:rPr>
          <w:rFonts w:ascii="Arial" w:hAnsi="Arial" w:cs="Arial"/>
          <w:sz w:val="24"/>
          <w:highlight w:val="none"/>
        </w:rPr>
      </w:pPr>
      <w:r>
        <w:rPr>
          <w:rFonts w:ascii="Arial" w:hAnsi="Arial" w:cs="Arial"/>
          <w:sz w:val="24"/>
          <w:highlight w:val="none"/>
        </w:rPr>
        <w:t>2.1.6 “现场”系指合同约定标的物将要运至或者实施或者安装的地点。</w:t>
      </w:r>
    </w:p>
    <w:p w14:paraId="7A3DEFB1">
      <w:pPr>
        <w:spacing w:line="360" w:lineRule="auto"/>
        <w:ind w:firstLine="482" w:firstLineChars="200"/>
        <w:rPr>
          <w:rFonts w:ascii="Arial" w:hAnsi="Arial" w:cs="Arial"/>
          <w:b/>
          <w:sz w:val="24"/>
          <w:highlight w:val="none"/>
        </w:rPr>
      </w:pPr>
      <w:r>
        <w:rPr>
          <w:rFonts w:ascii="Arial" w:hAnsi="Arial" w:cs="Arial"/>
          <w:b/>
          <w:sz w:val="24"/>
          <w:highlight w:val="none"/>
        </w:rPr>
        <w:t>2.2 技术规范</w:t>
      </w:r>
    </w:p>
    <w:p w14:paraId="4522E877">
      <w:pPr>
        <w:spacing w:line="360" w:lineRule="auto"/>
        <w:ind w:firstLine="480" w:firstLineChars="200"/>
        <w:rPr>
          <w:rFonts w:ascii="Arial" w:hAnsi="Arial" w:cs="Arial"/>
          <w:sz w:val="24"/>
          <w:highlight w:val="none"/>
        </w:rPr>
      </w:pPr>
      <w:r>
        <w:rPr>
          <w:rFonts w:ascii="Arial" w:hAnsi="Arial" w:cs="Arial"/>
          <w:sz w:val="24"/>
          <w:highlight w:val="none"/>
        </w:rPr>
        <w:t>标的物所应遵守的技术规范应与采购文件规定的技术规范和技术规范附件</w:t>
      </w:r>
      <w:r>
        <w:rPr>
          <w:rFonts w:hint="eastAsia" w:ascii="Arial" w:hAnsi="Arial" w:cs="Arial"/>
          <w:sz w:val="24"/>
          <w:highlight w:val="none"/>
          <w:lang w:eastAsia="zh-CN"/>
        </w:rPr>
        <w:t>（</w:t>
      </w:r>
      <w:r>
        <w:rPr>
          <w:rFonts w:ascii="Arial" w:hAnsi="Arial" w:cs="Arial"/>
          <w:sz w:val="24"/>
          <w:highlight w:val="none"/>
        </w:rPr>
        <w:t>如果有的话</w:t>
      </w:r>
      <w:r>
        <w:rPr>
          <w:rFonts w:hint="eastAsia" w:ascii="Arial" w:hAnsi="Arial" w:cs="Arial"/>
          <w:sz w:val="24"/>
          <w:highlight w:val="none"/>
          <w:lang w:eastAsia="zh-CN"/>
        </w:rPr>
        <w:t>）</w:t>
      </w:r>
      <w:r>
        <w:rPr>
          <w:rFonts w:ascii="Arial" w:hAnsi="Arial" w:cs="Arial"/>
          <w:sz w:val="24"/>
          <w:highlight w:val="none"/>
        </w:rPr>
        <w:t>及其技术规范偏差表</w:t>
      </w:r>
      <w:r>
        <w:rPr>
          <w:rFonts w:hint="eastAsia" w:ascii="Arial" w:hAnsi="Arial" w:cs="Arial"/>
          <w:sz w:val="24"/>
          <w:highlight w:val="none"/>
          <w:lang w:eastAsia="zh-CN"/>
        </w:rPr>
        <w:t>（</w:t>
      </w:r>
      <w:r>
        <w:rPr>
          <w:rFonts w:ascii="Arial" w:hAnsi="Arial" w:cs="Arial"/>
          <w:sz w:val="24"/>
          <w:highlight w:val="none"/>
        </w:rPr>
        <w:t>如果被甲方接受的话</w:t>
      </w:r>
      <w:r>
        <w:rPr>
          <w:rFonts w:hint="eastAsia" w:ascii="Arial" w:hAnsi="Arial" w:cs="Arial"/>
          <w:sz w:val="24"/>
          <w:highlight w:val="none"/>
          <w:lang w:eastAsia="zh-CN"/>
        </w:rPr>
        <w:t>）</w:t>
      </w:r>
      <w:r>
        <w:rPr>
          <w:rFonts w:ascii="Arial" w:hAnsi="Arial" w:cs="Arial"/>
          <w:sz w:val="24"/>
          <w:highlight w:val="none"/>
        </w:rPr>
        <w:t>相一致；如果采购文件中没有技术规范的相应说明，应以国家有关部门最新颁布的相应标准和规范为准。</w:t>
      </w:r>
    </w:p>
    <w:p w14:paraId="6701EBF9">
      <w:pPr>
        <w:spacing w:line="360" w:lineRule="auto"/>
        <w:ind w:firstLine="482" w:firstLineChars="200"/>
        <w:rPr>
          <w:rFonts w:ascii="Arial" w:hAnsi="Arial" w:cs="Arial"/>
          <w:b/>
          <w:sz w:val="24"/>
          <w:highlight w:val="none"/>
        </w:rPr>
      </w:pPr>
      <w:r>
        <w:rPr>
          <w:rFonts w:ascii="Arial" w:hAnsi="Arial" w:cs="Arial"/>
          <w:b/>
          <w:sz w:val="24"/>
          <w:highlight w:val="none"/>
        </w:rPr>
        <w:t>2.3 知识产权</w:t>
      </w:r>
    </w:p>
    <w:p w14:paraId="79613F92">
      <w:pPr>
        <w:spacing w:line="360" w:lineRule="auto"/>
        <w:ind w:firstLine="480" w:firstLineChars="200"/>
        <w:rPr>
          <w:rFonts w:ascii="Arial" w:hAnsi="Arial" w:cs="Arial"/>
          <w:sz w:val="24"/>
          <w:highlight w:val="none"/>
        </w:rPr>
      </w:pPr>
      <w:r>
        <w:rPr>
          <w:rFonts w:ascii="Arial" w:hAnsi="Arial" w:cs="Arial"/>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90D4FD1">
      <w:pPr>
        <w:spacing w:line="360" w:lineRule="auto"/>
        <w:ind w:firstLine="480" w:firstLineChars="200"/>
        <w:rPr>
          <w:rFonts w:ascii="Arial" w:hAnsi="Arial" w:cs="Arial"/>
          <w:sz w:val="24"/>
          <w:highlight w:val="none"/>
        </w:rPr>
      </w:pPr>
      <w:r>
        <w:rPr>
          <w:rFonts w:ascii="Arial" w:hAnsi="Arial" w:cs="Arial"/>
          <w:sz w:val="24"/>
          <w:highlight w:val="none"/>
        </w:rPr>
        <w:t>2.3.2具有知识产权的计算机软件等标的物的知识产权归属，详见</w:t>
      </w:r>
      <w:r>
        <w:rPr>
          <w:rFonts w:ascii="Arial" w:hAnsi="Arial" w:cs="Arial"/>
          <w:b/>
          <w:i/>
          <w:sz w:val="24"/>
          <w:highlight w:val="none"/>
          <w:u w:val="single"/>
        </w:rPr>
        <w:t>合同专用条款</w:t>
      </w:r>
      <w:r>
        <w:rPr>
          <w:rFonts w:ascii="Arial" w:hAnsi="Arial" w:cs="Arial"/>
          <w:sz w:val="24"/>
          <w:highlight w:val="none"/>
        </w:rPr>
        <w:t>。</w:t>
      </w:r>
    </w:p>
    <w:p w14:paraId="7CEE64D5">
      <w:pPr>
        <w:spacing w:line="360" w:lineRule="auto"/>
        <w:ind w:firstLine="482" w:firstLineChars="200"/>
        <w:rPr>
          <w:rFonts w:ascii="Arial" w:hAnsi="Arial" w:cs="Arial"/>
          <w:b/>
          <w:sz w:val="24"/>
          <w:highlight w:val="none"/>
        </w:rPr>
      </w:pPr>
      <w:r>
        <w:rPr>
          <w:rFonts w:ascii="Arial" w:hAnsi="Arial" w:cs="Arial"/>
          <w:b/>
          <w:sz w:val="24"/>
          <w:highlight w:val="none"/>
        </w:rPr>
        <w:t>2.4 包装和装运</w:t>
      </w:r>
    </w:p>
    <w:p w14:paraId="093E3934">
      <w:pPr>
        <w:spacing w:line="360" w:lineRule="auto"/>
        <w:ind w:firstLine="480" w:firstLineChars="200"/>
        <w:rPr>
          <w:rFonts w:ascii="Arial" w:hAnsi="Arial" w:cs="Arial"/>
          <w:sz w:val="24"/>
          <w:highlight w:val="none"/>
        </w:rPr>
      </w:pPr>
      <w:r>
        <w:rPr>
          <w:rFonts w:ascii="Arial" w:hAnsi="Arial" w:cs="Arial"/>
          <w:sz w:val="24"/>
          <w:highlight w:val="none"/>
        </w:rPr>
        <w:t>2.4.1除</w:t>
      </w:r>
      <w:r>
        <w:rPr>
          <w:rFonts w:ascii="Arial" w:hAnsi="Arial" w:cs="Arial"/>
          <w:b/>
          <w:i/>
          <w:sz w:val="24"/>
          <w:highlight w:val="none"/>
          <w:u w:val="single"/>
        </w:rPr>
        <w:t>合同专用条款</w:t>
      </w:r>
      <w:r>
        <w:rPr>
          <w:rFonts w:ascii="Arial" w:hAnsi="Arial" w:cs="Arial"/>
          <w:sz w:val="24"/>
          <w:highlight w:val="none"/>
        </w:rPr>
        <w:t>另有约定外</w:t>
      </w:r>
      <w:r>
        <w:rPr>
          <w:rFonts w:hint="eastAsia" w:ascii="Arial" w:hAnsi="Arial" w:cs="Arial"/>
          <w:sz w:val="24"/>
          <w:highlight w:val="none"/>
          <w:lang w:eastAsia="zh-CN"/>
        </w:rPr>
        <w:t>，</w:t>
      </w:r>
      <w:r>
        <w:rPr>
          <w:rFonts w:ascii="Arial" w:hAnsi="Arial" w:cs="Arial"/>
          <w:sz w:val="24"/>
          <w:highlight w:val="none"/>
        </w:rPr>
        <w:t>乙方交付的全部标的物</w:t>
      </w:r>
      <w:r>
        <w:rPr>
          <w:rFonts w:hint="eastAsia" w:ascii="Arial" w:hAnsi="Arial" w:cs="Arial"/>
          <w:sz w:val="24"/>
          <w:highlight w:val="none"/>
          <w:lang w:eastAsia="zh-CN"/>
        </w:rPr>
        <w:t>，</w:t>
      </w:r>
      <w:r>
        <w:rPr>
          <w:rFonts w:ascii="Arial" w:hAnsi="Arial" w:cs="Arial"/>
          <w:sz w:val="24"/>
          <w:highlight w:val="none"/>
        </w:rPr>
        <w:t>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0A0C0CD2">
      <w:pPr>
        <w:spacing w:line="360" w:lineRule="auto"/>
        <w:ind w:firstLine="480" w:firstLineChars="200"/>
        <w:rPr>
          <w:rFonts w:ascii="Arial" w:hAnsi="Arial" w:cs="Arial"/>
          <w:sz w:val="24"/>
          <w:highlight w:val="none"/>
        </w:rPr>
      </w:pPr>
      <w:r>
        <w:rPr>
          <w:rFonts w:ascii="Arial" w:hAnsi="Arial" w:cs="Arial"/>
          <w:sz w:val="24"/>
          <w:highlight w:val="none"/>
        </w:rPr>
        <w:t>2.4.2 装运标的物的要求和通知，详见</w:t>
      </w:r>
      <w:r>
        <w:rPr>
          <w:rFonts w:ascii="Arial" w:hAnsi="Arial" w:cs="Arial"/>
          <w:b/>
          <w:i/>
          <w:sz w:val="24"/>
          <w:highlight w:val="none"/>
          <w:u w:val="single"/>
        </w:rPr>
        <w:t>合同专用条款</w:t>
      </w:r>
      <w:r>
        <w:rPr>
          <w:rFonts w:ascii="Arial" w:hAnsi="Arial" w:cs="Arial"/>
          <w:sz w:val="24"/>
          <w:highlight w:val="none"/>
        </w:rPr>
        <w:t>。</w:t>
      </w:r>
    </w:p>
    <w:p w14:paraId="1607AA1A">
      <w:pPr>
        <w:spacing w:line="360" w:lineRule="auto"/>
        <w:ind w:firstLine="482" w:firstLineChars="200"/>
        <w:rPr>
          <w:rFonts w:ascii="Arial" w:hAnsi="Arial" w:cs="Arial"/>
          <w:b/>
          <w:sz w:val="24"/>
          <w:highlight w:val="none"/>
        </w:rPr>
      </w:pPr>
      <w:r>
        <w:rPr>
          <w:rFonts w:ascii="Arial" w:hAnsi="Arial" w:cs="Arial"/>
          <w:b/>
          <w:sz w:val="24"/>
          <w:highlight w:val="none"/>
        </w:rPr>
        <w:t>2.5 履约检查和问题反馈</w:t>
      </w:r>
    </w:p>
    <w:p w14:paraId="6B2000AF">
      <w:pPr>
        <w:spacing w:line="360" w:lineRule="auto"/>
        <w:ind w:firstLine="480" w:firstLineChars="200"/>
        <w:rPr>
          <w:rFonts w:ascii="Arial" w:hAnsi="Arial" w:cs="Arial"/>
          <w:sz w:val="24"/>
          <w:highlight w:val="none"/>
        </w:rPr>
      </w:pPr>
      <w:r>
        <w:rPr>
          <w:rFonts w:ascii="Arial" w:hAnsi="Arial" w:cs="Arial"/>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33C6B5B2">
      <w:pPr>
        <w:spacing w:line="360" w:lineRule="auto"/>
        <w:ind w:firstLine="480" w:firstLineChars="200"/>
        <w:rPr>
          <w:rFonts w:ascii="Arial" w:hAnsi="Arial" w:cs="Arial"/>
          <w:sz w:val="24"/>
          <w:highlight w:val="none"/>
        </w:rPr>
      </w:pPr>
      <w:r>
        <w:rPr>
          <w:rFonts w:ascii="Arial" w:hAnsi="Arial" w:cs="Arial"/>
          <w:sz w:val="24"/>
          <w:highlight w:val="none"/>
        </w:rPr>
        <w:t>2.5.2 合同履行期间，甲方有权将履行过程中出现的问题反馈给乙方，双方当事人应以书面形式约定需要完善和改进的内容。</w:t>
      </w:r>
    </w:p>
    <w:p w14:paraId="34678C85">
      <w:pPr>
        <w:spacing w:line="360" w:lineRule="auto"/>
        <w:ind w:firstLine="482" w:firstLineChars="200"/>
        <w:rPr>
          <w:rFonts w:ascii="Arial" w:hAnsi="Arial" w:cs="Arial"/>
          <w:b/>
          <w:sz w:val="24"/>
          <w:highlight w:val="none"/>
        </w:rPr>
      </w:pPr>
      <w:r>
        <w:rPr>
          <w:rFonts w:ascii="Arial" w:hAnsi="Arial" w:cs="Arial"/>
          <w:b/>
          <w:sz w:val="24"/>
          <w:highlight w:val="none"/>
        </w:rPr>
        <w:t>2.6 结算方式和付款条件</w:t>
      </w:r>
    </w:p>
    <w:p w14:paraId="626AC705">
      <w:pPr>
        <w:spacing w:line="360" w:lineRule="auto"/>
        <w:ind w:firstLine="480" w:firstLineChars="200"/>
        <w:rPr>
          <w:rFonts w:ascii="Arial" w:hAnsi="Arial" w:cs="Arial"/>
          <w:sz w:val="24"/>
          <w:highlight w:val="none"/>
        </w:rPr>
      </w:pPr>
      <w:r>
        <w:rPr>
          <w:rFonts w:ascii="Arial" w:hAnsi="Arial" w:cs="Arial"/>
          <w:sz w:val="24"/>
          <w:highlight w:val="none"/>
        </w:rPr>
        <w:t>详见</w:t>
      </w:r>
      <w:r>
        <w:rPr>
          <w:rFonts w:ascii="Arial" w:hAnsi="Arial" w:cs="Arial"/>
          <w:b/>
          <w:i/>
          <w:sz w:val="24"/>
          <w:highlight w:val="none"/>
          <w:u w:val="single"/>
        </w:rPr>
        <w:t>合同专用条款</w:t>
      </w:r>
      <w:r>
        <w:rPr>
          <w:rFonts w:ascii="Arial" w:hAnsi="Arial" w:cs="Arial"/>
          <w:sz w:val="24"/>
          <w:highlight w:val="none"/>
        </w:rPr>
        <w:t>。</w:t>
      </w:r>
    </w:p>
    <w:p w14:paraId="76FC892E">
      <w:pPr>
        <w:spacing w:line="360" w:lineRule="auto"/>
        <w:ind w:firstLine="482" w:firstLineChars="200"/>
        <w:rPr>
          <w:rFonts w:ascii="Arial" w:hAnsi="Arial" w:cs="Arial"/>
          <w:b/>
          <w:sz w:val="24"/>
          <w:highlight w:val="none"/>
        </w:rPr>
      </w:pPr>
      <w:r>
        <w:rPr>
          <w:rFonts w:ascii="Arial" w:hAnsi="Arial" w:cs="Arial"/>
          <w:b/>
          <w:sz w:val="24"/>
          <w:highlight w:val="none"/>
        </w:rPr>
        <w:t>2.7 技术资料和保密义务</w:t>
      </w:r>
    </w:p>
    <w:p w14:paraId="5497654F">
      <w:pPr>
        <w:spacing w:line="360" w:lineRule="auto"/>
        <w:ind w:firstLine="480" w:firstLineChars="200"/>
        <w:rPr>
          <w:rFonts w:ascii="Arial" w:hAnsi="Arial" w:cs="Arial"/>
          <w:sz w:val="24"/>
          <w:highlight w:val="none"/>
        </w:rPr>
      </w:pPr>
      <w:r>
        <w:rPr>
          <w:rFonts w:ascii="Arial" w:hAnsi="Arial" w:cs="Arial"/>
          <w:sz w:val="24"/>
          <w:highlight w:val="none"/>
        </w:rPr>
        <w:t>2.7.1 乙方有权依据合同约定和项目需要，向甲方了解有关情况，调阅有关资料等，甲方应予积极配合；</w:t>
      </w:r>
    </w:p>
    <w:p w14:paraId="395E68AE">
      <w:pPr>
        <w:spacing w:line="360" w:lineRule="auto"/>
        <w:ind w:firstLine="480" w:firstLineChars="200"/>
        <w:rPr>
          <w:rFonts w:ascii="Arial" w:hAnsi="Arial" w:cs="Arial"/>
          <w:sz w:val="24"/>
          <w:highlight w:val="none"/>
        </w:rPr>
      </w:pPr>
      <w:r>
        <w:rPr>
          <w:rFonts w:ascii="Arial" w:hAnsi="Arial" w:cs="Arial"/>
          <w:sz w:val="24"/>
          <w:highlight w:val="none"/>
        </w:rPr>
        <w:t>2.7.2 乙方有义务妥善保管和保护由甲方提供的前款信息和资料等；</w:t>
      </w:r>
    </w:p>
    <w:p w14:paraId="1298D4DD">
      <w:pPr>
        <w:spacing w:line="360" w:lineRule="auto"/>
        <w:ind w:firstLine="480" w:firstLineChars="200"/>
        <w:rPr>
          <w:rFonts w:ascii="Arial" w:hAnsi="Arial" w:cs="Arial"/>
          <w:sz w:val="24"/>
          <w:highlight w:val="none"/>
        </w:rPr>
      </w:pPr>
      <w:r>
        <w:rPr>
          <w:rFonts w:ascii="Arial" w:hAnsi="Arial" w:cs="Arial"/>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1331A4F">
      <w:pPr>
        <w:spacing w:line="360" w:lineRule="auto"/>
        <w:ind w:firstLine="482" w:firstLineChars="200"/>
        <w:rPr>
          <w:rFonts w:ascii="Arial" w:hAnsi="Arial" w:cs="Arial"/>
          <w:b/>
          <w:sz w:val="24"/>
          <w:highlight w:val="none"/>
        </w:rPr>
      </w:pPr>
      <w:r>
        <w:rPr>
          <w:rFonts w:ascii="Arial" w:hAnsi="Arial" w:cs="Arial"/>
          <w:b/>
          <w:sz w:val="24"/>
          <w:highlight w:val="none"/>
        </w:rPr>
        <w:t>2.8 质量保证</w:t>
      </w:r>
    </w:p>
    <w:p w14:paraId="32BF9809">
      <w:pPr>
        <w:spacing w:line="360" w:lineRule="auto"/>
        <w:ind w:firstLine="480" w:firstLineChars="200"/>
        <w:rPr>
          <w:rFonts w:ascii="Arial" w:hAnsi="Arial" w:cs="Arial"/>
          <w:sz w:val="24"/>
          <w:highlight w:val="none"/>
        </w:rPr>
      </w:pPr>
      <w:r>
        <w:rPr>
          <w:rFonts w:ascii="Arial" w:hAnsi="Arial" w:cs="Arial"/>
          <w:sz w:val="24"/>
          <w:highlight w:val="none"/>
        </w:rPr>
        <w:t>2.8.1 乙方应建立和完善履行合同的内部质量保证体系，并提供相关内部规章制度给甲方，以便甲方进行监督检查；</w:t>
      </w:r>
    </w:p>
    <w:p w14:paraId="17078903">
      <w:pPr>
        <w:spacing w:line="360" w:lineRule="auto"/>
        <w:ind w:firstLine="480" w:firstLineChars="200"/>
        <w:rPr>
          <w:rFonts w:ascii="Arial" w:hAnsi="Arial" w:cs="Arial"/>
          <w:sz w:val="24"/>
          <w:highlight w:val="none"/>
        </w:rPr>
      </w:pPr>
      <w:r>
        <w:rPr>
          <w:rFonts w:ascii="Arial" w:hAnsi="Arial" w:cs="Arial"/>
          <w:sz w:val="24"/>
          <w:highlight w:val="none"/>
        </w:rPr>
        <w:t>2.8.2 乙方应保证履行合同的人员数量和素质、软件和硬件设备的配置、场地、环境和设施等满足全面履行合同的要求，并应接受甲方的监督检查。</w:t>
      </w:r>
    </w:p>
    <w:p w14:paraId="083E8FE5">
      <w:pPr>
        <w:spacing w:line="360" w:lineRule="auto"/>
        <w:ind w:firstLine="480" w:firstLineChars="200"/>
        <w:rPr>
          <w:rFonts w:ascii="Arial" w:hAnsi="Arial" w:cs="Arial"/>
          <w:kern w:val="0"/>
          <w:sz w:val="24"/>
          <w:highlight w:val="none"/>
        </w:rPr>
      </w:pPr>
      <w:r>
        <w:rPr>
          <w:rFonts w:ascii="Arial" w:hAnsi="Arial" w:cs="Arial"/>
          <w:sz w:val="24"/>
          <w:highlight w:val="none"/>
        </w:rPr>
        <w:t>2.8.3乙方应确保项目技术人员的数量和水平与响应文件一致。未经甲方书面同意，乙方不得擅自更换响应文件中注明的项目经理和技术负责人。否则</w:t>
      </w:r>
      <w:r>
        <w:rPr>
          <w:rFonts w:ascii="Arial" w:hAnsi="Arial" w:cs="Arial"/>
          <w:kern w:val="0"/>
          <w:sz w:val="24"/>
          <w:highlight w:val="none"/>
        </w:rPr>
        <w:t>甲方有权放弃或终止合同，并没收履约保证金。</w:t>
      </w:r>
    </w:p>
    <w:p w14:paraId="0591CBC0">
      <w:pPr>
        <w:spacing w:line="360" w:lineRule="auto"/>
        <w:ind w:firstLine="480" w:firstLineChars="200"/>
        <w:rPr>
          <w:rFonts w:ascii="Arial" w:hAnsi="Arial" w:cs="Arial"/>
          <w:sz w:val="24"/>
          <w:highlight w:val="none"/>
        </w:rPr>
      </w:pPr>
      <w:r>
        <w:rPr>
          <w:rFonts w:ascii="Arial" w:hAnsi="Arial" w:cs="Arial"/>
          <w:sz w:val="24"/>
          <w:highlight w:val="none"/>
        </w:rPr>
        <w:t>2.8.4因乙方原因造成甲方其他系统不能正常运行，酿成重大事故（工作日系统中断一天以上）的，乙方应承担全部法律责任，并赔偿经济损失，赔偿金额为项目总价的</w:t>
      </w:r>
      <w:r>
        <w:rPr>
          <w:rFonts w:ascii="Arial" w:hAnsi="Arial" w:cs="Arial"/>
          <w:sz w:val="24"/>
          <w:highlight w:val="none"/>
          <w:u w:val="single"/>
        </w:rPr>
        <w:t>30%</w:t>
      </w:r>
      <w:r>
        <w:rPr>
          <w:rFonts w:ascii="Arial" w:hAnsi="Arial" w:cs="Arial"/>
          <w:sz w:val="24"/>
          <w:highlight w:val="none"/>
        </w:rPr>
        <w:t>（根据项目实际情况填写，一般为30%）。</w:t>
      </w:r>
    </w:p>
    <w:p w14:paraId="58914F98">
      <w:pPr>
        <w:spacing w:line="360" w:lineRule="auto"/>
        <w:ind w:firstLine="482" w:firstLineChars="200"/>
        <w:rPr>
          <w:rFonts w:ascii="Arial" w:hAnsi="Arial" w:cs="Arial"/>
          <w:b/>
          <w:sz w:val="24"/>
          <w:highlight w:val="none"/>
        </w:rPr>
      </w:pPr>
      <w:r>
        <w:rPr>
          <w:rFonts w:ascii="Arial" w:hAnsi="Arial" w:cs="Arial"/>
          <w:b/>
          <w:sz w:val="24"/>
          <w:highlight w:val="none"/>
        </w:rPr>
        <w:t>2.9 标的物的风险负担</w:t>
      </w:r>
    </w:p>
    <w:p w14:paraId="3CC0FB62">
      <w:pPr>
        <w:spacing w:line="360" w:lineRule="auto"/>
        <w:ind w:firstLine="480" w:firstLineChars="200"/>
        <w:rPr>
          <w:rFonts w:ascii="Arial" w:hAnsi="Arial" w:cs="Arial"/>
          <w:b/>
          <w:sz w:val="24"/>
          <w:highlight w:val="none"/>
        </w:rPr>
      </w:pPr>
      <w:r>
        <w:rPr>
          <w:rFonts w:ascii="Arial" w:hAnsi="Arial" w:cs="Arial"/>
          <w:sz w:val="24"/>
          <w:highlight w:val="none"/>
        </w:rPr>
        <w:t>标的物或者在途标的物或者交付给第一承运人后的标的物毁损、灭失的风险负担详见</w:t>
      </w:r>
      <w:r>
        <w:rPr>
          <w:rFonts w:ascii="Arial" w:hAnsi="Arial" w:cs="Arial"/>
          <w:b/>
          <w:i/>
          <w:sz w:val="24"/>
          <w:highlight w:val="none"/>
          <w:u w:val="single"/>
        </w:rPr>
        <w:t>合同专用条款</w:t>
      </w:r>
      <w:r>
        <w:rPr>
          <w:rFonts w:ascii="Arial" w:hAnsi="Arial" w:cs="Arial"/>
          <w:sz w:val="24"/>
          <w:highlight w:val="none"/>
        </w:rPr>
        <w:t>。</w:t>
      </w:r>
    </w:p>
    <w:p w14:paraId="7F9B7E3F">
      <w:pPr>
        <w:spacing w:line="360" w:lineRule="auto"/>
        <w:ind w:firstLine="482" w:firstLineChars="200"/>
        <w:rPr>
          <w:rFonts w:ascii="Arial" w:hAnsi="Arial" w:cs="Arial"/>
          <w:b/>
          <w:sz w:val="24"/>
          <w:highlight w:val="none"/>
        </w:rPr>
      </w:pPr>
      <w:r>
        <w:rPr>
          <w:rFonts w:ascii="Arial" w:hAnsi="Arial" w:cs="Arial"/>
          <w:b/>
          <w:sz w:val="24"/>
          <w:highlight w:val="none"/>
        </w:rPr>
        <w:t>2.10 延迟交货/交付</w:t>
      </w:r>
    </w:p>
    <w:p w14:paraId="3549B21D">
      <w:pPr>
        <w:spacing w:line="360" w:lineRule="auto"/>
        <w:ind w:firstLine="480" w:firstLineChars="200"/>
        <w:rPr>
          <w:rFonts w:ascii="Arial" w:hAnsi="Arial" w:cs="Arial"/>
          <w:sz w:val="24"/>
          <w:highlight w:val="none"/>
        </w:rPr>
      </w:pPr>
      <w:r>
        <w:rPr>
          <w:rFonts w:ascii="Arial" w:hAnsi="Arial" w:cs="Arial"/>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1153645D">
      <w:pPr>
        <w:spacing w:line="360" w:lineRule="auto"/>
        <w:ind w:firstLine="482" w:firstLineChars="200"/>
        <w:rPr>
          <w:rFonts w:ascii="Arial" w:hAnsi="Arial" w:cs="Arial"/>
          <w:b/>
          <w:sz w:val="24"/>
          <w:highlight w:val="none"/>
        </w:rPr>
      </w:pPr>
      <w:r>
        <w:rPr>
          <w:rFonts w:ascii="Arial" w:hAnsi="Arial" w:cs="Arial"/>
          <w:b/>
          <w:sz w:val="24"/>
          <w:highlight w:val="none"/>
        </w:rPr>
        <w:t>2.11 合同变更</w:t>
      </w:r>
    </w:p>
    <w:p w14:paraId="7701DFA8">
      <w:pPr>
        <w:spacing w:line="360" w:lineRule="auto"/>
        <w:ind w:firstLine="480" w:firstLineChars="200"/>
        <w:rPr>
          <w:rFonts w:ascii="Arial" w:hAnsi="Arial" w:cs="Arial"/>
          <w:sz w:val="24"/>
          <w:highlight w:val="none"/>
        </w:rPr>
      </w:pPr>
      <w:r>
        <w:rPr>
          <w:rFonts w:ascii="Arial" w:hAnsi="Arial" w:cs="Arial"/>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22A790BC">
      <w:pPr>
        <w:spacing w:line="360" w:lineRule="auto"/>
        <w:ind w:firstLine="480" w:firstLineChars="200"/>
        <w:rPr>
          <w:rFonts w:ascii="Arial" w:hAnsi="Arial" w:cs="Arial"/>
          <w:sz w:val="24"/>
          <w:highlight w:val="none"/>
        </w:rPr>
      </w:pPr>
      <w:r>
        <w:rPr>
          <w:rFonts w:ascii="Arial" w:hAnsi="Arial" w:cs="Arial"/>
          <w:sz w:val="24"/>
          <w:highlight w:val="none"/>
        </w:rPr>
        <w:t>2.11.2 合同继续履行将损害国家利益和社会公共利益的，双方当事人应当以书面形式变更合同。有过错的一方应当承担赔偿责任，双方当事人都有过错的，各自承担相应的责任。</w:t>
      </w:r>
    </w:p>
    <w:p w14:paraId="1CE0F783">
      <w:pPr>
        <w:spacing w:line="360" w:lineRule="auto"/>
        <w:ind w:firstLine="482" w:firstLineChars="200"/>
        <w:rPr>
          <w:rFonts w:ascii="Arial" w:hAnsi="Arial" w:cs="Arial"/>
          <w:b/>
          <w:sz w:val="24"/>
          <w:highlight w:val="none"/>
        </w:rPr>
      </w:pPr>
      <w:r>
        <w:rPr>
          <w:rFonts w:ascii="Arial" w:hAnsi="Arial" w:cs="Arial"/>
          <w:b/>
          <w:sz w:val="24"/>
          <w:highlight w:val="none"/>
        </w:rPr>
        <w:t>2.12 合同转让和分包</w:t>
      </w:r>
    </w:p>
    <w:p w14:paraId="58CD01DE">
      <w:pPr>
        <w:spacing w:line="360" w:lineRule="auto"/>
        <w:ind w:firstLine="480" w:firstLineChars="200"/>
        <w:rPr>
          <w:rFonts w:ascii="Arial" w:hAnsi="Arial" w:cs="Arial"/>
          <w:sz w:val="24"/>
          <w:highlight w:val="none"/>
        </w:rPr>
      </w:pPr>
      <w:r>
        <w:rPr>
          <w:rFonts w:ascii="Arial" w:hAnsi="Arial" w:cs="Arial"/>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3439F96">
      <w:pPr>
        <w:spacing w:line="360" w:lineRule="auto"/>
        <w:ind w:firstLine="482" w:firstLineChars="200"/>
        <w:rPr>
          <w:rFonts w:ascii="Arial" w:hAnsi="Arial" w:cs="Arial"/>
          <w:b/>
          <w:sz w:val="24"/>
          <w:highlight w:val="none"/>
        </w:rPr>
      </w:pPr>
      <w:r>
        <w:rPr>
          <w:rFonts w:ascii="Arial" w:hAnsi="Arial" w:cs="Arial"/>
          <w:b/>
          <w:sz w:val="24"/>
          <w:highlight w:val="none"/>
        </w:rPr>
        <w:t>2.13 不可抗力</w:t>
      </w:r>
    </w:p>
    <w:p w14:paraId="7D8DDCB5">
      <w:pPr>
        <w:spacing w:line="360" w:lineRule="auto"/>
        <w:ind w:firstLine="480" w:firstLineChars="200"/>
        <w:rPr>
          <w:rFonts w:ascii="Arial" w:hAnsi="Arial" w:cs="Arial"/>
          <w:sz w:val="24"/>
          <w:highlight w:val="none"/>
        </w:rPr>
      </w:pPr>
      <w:r>
        <w:rPr>
          <w:rFonts w:ascii="Arial" w:hAnsi="Arial" w:cs="Arial"/>
          <w:sz w:val="24"/>
          <w:highlight w:val="none"/>
        </w:rPr>
        <w:t>2.13.1如果任何一方遭遇法律规定的不可抗力，致使合同履行受阻时，履行合同的期限应予延长，延长的期限应相当于不可抗力所影响的时间；</w:t>
      </w:r>
    </w:p>
    <w:p w14:paraId="17A9BCB3">
      <w:pPr>
        <w:spacing w:line="360" w:lineRule="auto"/>
        <w:ind w:firstLine="480" w:firstLineChars="200"/>
        <w:rPr>
          <w:rFonts w:ascii="Arial" w:hAnsi="Arial" w:cs="Arial"/>
          <w:sz w:val="24"/>
          <w:highlight w:val="none"/>
        </w:rPr>
      </w:pPr>
      <w:r>
        <w:rPr>
          <w:rFonts w:ascii="Arial" w:hAnsi="Arial" w:cs="Arial"/>
          <w:sz w:val="24"/>
          <w:highlight w:val="none"/>
        </w:rPr>
        <w:t>2.13.2受不可抗力影响的一方在不可抗力发生后，应在</w:t>
      </w:r>
      <w:r>
        <w:rPr>
          <w:rFonts w:ascii="Arial" w:hAnsi="Arial" w:cs="Arial"/>
          <w:b/>
          <w:i/>
          <w:sz w:val="24"/>
          <w:highlight w:val="none"/>
          <w:u w:val="single"/>
        </w:rPr>
        <w:t>合同专用条款</w:t>
      </w:r>
      <w:r>
        <w:rPr>
          <w:rFonts w:ascii="Arial" w:hAnsi="Arial" w:cs="Arial"/>
          <w:sz w:val="24"/>
          <w:highlight w:val="none"/>
        </w:rPr>
        <w:t>约定时间内以书面形式通知对方当事人，并在</w:t>
      </w:r>
      <w:r>
        <w:rPr>
          <w:rFonts w:ascii="Arial" w:hAnsi="Arial" w:cs="Arial"/>
          <w:b/>
          <w:i/>
          <w:sz w:val="24"/>
          <w:highlight w:val="none"/>
          <w:u w:val="single"/>
        </w:rPr>
        <w:t>合同专用条款</w:t>
      </w:r>
      <w:r>
        <w:rPr>
          <w:rFonts w:ascii="Arial" w:hAnsi="Arial" w:cs="Arial"/>
          <w:sz w:val="24"/>
          <w:highlight w:val="none"/>
        </w:rPr>
        <w:t>约定时间内，将有关部门出具的证明文件送达对方当事人。</w:t>
      </w:r>
    </w:p>
    <w:p w14:paraId="7D521592">
      <w:pPr>
        <w:spacing w:line="360" w:lineRule="auto"/>
        <w:ind w:firstLine="480" w:firstLineChars="200"/>
        <w:rPr>
          <w:rFonts w:ascii="Arial" w:hAnsi="Arial" w:cs="Arial"/>
          <w:sz w:val="24"/>
          <w:highlight w:val="none"/>
        </w:rPr>
      </w:pPr>
      <w:r>
        <w:rPr>
          <w:rFonts w:ascii="Arial" w:hAnsi="Arial" w:cs="Arial"/>
          <w:sz w:val="24"/>
          <w:highlight w:val="none"/>
        </w:rPr>
        <w:t>2.13.3 因不可抗力致使不能实现合同目的的，当事人可以解除合同；</w:t>
      </w:r>
    </w:p>
    <w:p w14:paraId="5B7C4CAD">
      <w:pPr>
        <w:spacing w:line="360" w:lineRule="auto"/>
        <w:ind w:firstLine="480" w:firstLineChars="200"/>
        <w:rPr>
          <w:rFonts w:ascii="Arial" w:hAnsi="Arial" w:cs="Arial"/>
          <w:sz w:val="24"/>
          <w:highlight w:val="none"/>
        </w:rPr>
      </w:pPr>
      <w:r>
        <w:rPr>
          <w:rFonts w:ascii="Arial" w:hAnsi="Arial" w:cs="Arial"/>
          <w:sz w:val="24"/>
          <w:highlight w:val="none"/>
        </w:rPr>
        <w:t>2.13.4 因不可抗力致使合同有变更必要的，双方当事人应在</w:t>
      </w:r>
      <w:r>
        <w:rPr>
          <w:rFonts w:ascii="Arial" w:hAnsi="Arial" w:cs="Arial"/>
          <w:b/>
          <w:i/>
          <w:sz w:val="24"/>
          <w:highlight w:val="none"/>
          <w:u w:val="single"/>
        </w:rPr>
        <w:t>合同专用条款</w:t>
      </w:r>
      <w:r>
        <w:rPr>
          <w:rFonts w:ascii="Arial" w:hAnsi="Arial" w:cs="Arial"/>
          <w:sz w:val="24"/>
          <w:highlight w:val="none"/>
        </w:rPr>
        <w:t>约定时间内以书面形式变更合同；</w:t>
      </w:r>
    </w:p>
    <w:p w14:paraId="38DB74DA">
      <w:pPr>
        <w:spacing w:line="360" w:lineRule="auto"/>
        <w:ind w:firstLine="482" w:firstLineChars="200"/>
        <w:rPr>
          <w:rFonts w:ascii="Arial" w:hAnsi="Arial" w:cs="Arial"/>
          <w:b/>
          <w:sz w:val="24"/>
          <w:highlight w:val="none"/>
        </w:rPr>
      </w:pPr>
      <w:r>
        <w:rPr>
          <w:rFonts w:ascii="Arial" w:hAnsi="Arial" w:cs="Arial"/>
          <w:b/>
          <w:sz w:val="24"/>
          <w:highlight w:val="none"/>
        </w:rPr>
        <w:t>2.14 税费</w:t>
      </w:r>
    </w:p>
    <w:p w14:paraId="18A40846">
      <w:pPr>
        <w:spacing w:line="360" w:lineRule="auto"/>
        <w:ind w:firstLine="480" w:firstLineChars="200"/>
        <w:rPr>
          <w:rFonts w:ascii="Arial" w:hAnsi="Arial" w:cs="Arial"/>
          <w:sz w:val="24"/>
          <w:highlight w:val="none"/>
        </w:rPr>
      </w:pPr>
      <w:r>
        <w:rPr>
          <w:rFonts w:ascii="Arial" w:hAnsi="Arial" w:cs="Arial"/>
          <w:sz w:val="24"/>
          <w:highlight w:val="none"/>
        </w:rPr>
        <w:t>与合同有关的一切税费，均按照中华人民共和国法律的相关规定执行。</w:t>
      </w:r>
    </w:p>
    <w:p w14:paraId="7AE77F3C">
      <w:pPr>
        <w:spacing w:line="360" w:lineRule="auto"/>
        <w:ind w:firstLine="482" w:firstLineChars="200"/>
        <w:rPr>
          <w:rFonts w:ascii="Arial" w:hAnsi="Arial" w:cs="Arial"/>
          <w:b/>
          <w:sz w:val="24"/>
          <w:highlight w:val="none"/>
        </w:rPr>
      </w:pPr>
      <w:r>
        <w:rPr>
          <w:rFonts w:ascii="Arial" w:hAnsi="Arial" w:cs="Arial"/>
          <w:b/>
          <w:sz w:val="24"/>
          <w:highlight w:val="none"/>
        </w:rPr>
        <w:t>2.15 乙方破产</w:t>
      </w:r>
    </w:p>
    <w:p w14:paraId="6BF3B833">
      <w:pPr>
        <w:spacing w:line="360" w:lineRule="auto"/>
        <w:ind w:firstLine="480" w:firstLineChars="200"/>
        <w:rPr>
          <w:rFonts w:ascii="Arial" w:hAnsi="Arial" w:cs="Arial"/>
          <w:sz w:val="24"/>
          <w:highlight w:val="none"/>
        </w:rPr>
      </w:pPr>
      <w:r>
        <w:rPr>
          <w:rFonts w:ascii="Arial" w:hAnsi="Arial" w:cs="Arial"/>
          <w:sz w:val="24"/>
          <w:highlight w:val="none"/>
        </w:rPr>
        <w:t>如果乙方</w:t>
      </w:r>
      <w:r>
        <w:rPr>
          <w:rFonts w:hint="eastAsia" w:ascii="Arial" w:hAnsi="Arial" w:cs="Arial"/>
          <w:sz w:val="24"/>
          <w:highlight w:val="none"/>
        </w:rPr>
        <w:t>在合同履行前</w:t>
      </w:r>
      <w:r>
        <w:rPr>
          <w:rFonts w:ascii="Arial" w:hAnsi="Arial" w:cs="Arial"/>
          <w:sz w:val="24"/>
          <w:highlight w:val="none"/>
        </w:rPr>
        <w:t>破产导致合同无法履行时，甲方可以书面形式通知乙方终止合同且不给予乙方任何补偿和赔偿</w:t>
      </w:r>
      <w:r>
        <w:rPr>
          <w:rFonts w:hint="eastAsia" w:ascii="Arial" w:hAnsi="Arial" w:cs="Arial"/>
          <w:sz w:val="24"/>
          <w:highlight w:val="none"/>
        </w:rPr>
        <w:t>。</w:t>
      </w:r>
    </w:p>
    <w:p w14:paraId="04B8EB61">
      <w:pPr>
        <w:spacing w:line="360" w:lineRule="auto"/>
        <w:ind w:firstLine="482" w:firstLineChars="200"/>
        <w:rPr>
          <w:rFonts w:ascii="Arial" w:hAnsi="Arial" w:cs="Arial"/>
          <w:b/>
          <w:sz w:val="24"/>
          <w:highlight w:val="none"/>
        </w:rPr>
      </w:pPr>
      <w:r>
        <w:rPr>
          <w:rFonts w:ascii="Arial" w:hAnsi="Arial" w:cs="Arial"/>
          <w:b/>
          <w:sz w:val="24"/>
          <w:highlight w:val="none"/>
        </w:rPr>
        <w:t>2.16 合同中止、终止</w:t>
      </w:r>
    </w:p>
    <w:p w14:paraId="6FA81F36">
      <w:pPr>
        <w:spacing w:line="360" w:lineRule="auto"/>
        <w:ind w:firstLine="480" w:firstLineChars="200"/>
        <w:rPr>
          <w:rFonts w:ascii="Arial" w:hAnsi="Arial" w:cs="Arial"/>
          <w:sz w:val="24"/>
          <w:highlight w:val="none"/>
        </w:rPr>
      </w:pPr>
      <w:r>
        <w:rPr>
          <w:rFonts w:ascii="Arial" w:hAnsi="Arial" w:cs="Arial"/>
          <w:sz w:val="24"/>
          <w:highlight w:val="none"/>
        </w:rPr>
        <w:t>2.16.1 双方当事人不得擅自中止或者终止合同；</w:t>
      </w:r>
    </w:p>
    <w:p w14:paraId="50C5E0A7">
      <w:pPr>
        <w:spacing w:line="360" w:lineRule="auto"/>
        <w:ind w:firstLine="480" w:firstLineChars="200"/>
        <w:rPr>
          <w:rFonts w:ascii="Arial" w:hAnsi="Arial" w:cs="Arial"/>
          <w:sz w:val="24"/>
          <w:highlight w:val="none"/>
        </w:rPr>
      </w:pPr>
      <w:r>
        <w:rPr>
          <w:rFonts w:ascii="Arial" w:hAnsi="Arial" w:cs="Arial"/>
          <w:sz w:val="24"/>
          <w:highlight w:val="none"/>
        </w:rPr>
        <w:t>2.16.2合同继续履行将损害国家利益和社会公共利益的，双方当事人应当中止或者终止合同。有过错的一方应当承担赔偿责任，双方当事人都有过错的，各自承担相应的责任。</w:t>
      </w:r>
    </w:p>
    <w:p w14:paraId="42B52603">
      <w:pPr>
        <w:spacing w:line="360" w:lineRule="auto"/>
        <w:ind w:firstLine="482" w:firstLineChars="200"/>
        <w:rPr>
          <w:rFonts w:ascii="Arial" w:hAnsi="Arial" w:cs="Arial"/>
          <w:b/>
          <w:sz w:val="24"/>
          <w:highlight w:val="none"/>
        </w:rPr>
      </w:pPr>
      <w:r>
        <w:rPr>
          <w:rFonts w:ascii="Arial" w:hAnsi="Arial" w:cs="Arial"/>
          <w:b/>
          <w:sz w:val="24"/>
          <w:highlight w:val="none"/>
        </w:rPr>
        <w:t>2.17 检验和验收</w:t>
      </w:r>
    </w:p>
    <w:p w14:paraId="3C448754">
      <w:pPr>
        <w:spacing w:line="360" w:lineRule="auto"/>
        <w:ind w:firstLine="480" w:firstLineChars="200"/>
        <w:rPr>
          <w:rFonts w:ascii="Arial" w:hAnsi="Arial" w:cs="Arial"/>
          <w:sz w:val="24"/>
          <w:highlight w:val="none"/>
        </w:rPr>
      </w:pPr>
      <w:r>
        <w:rPr>
          <w:rFonts w:ascii="Arial" w:hAnsi="Arial" w:cs="Arial"/>
          <w:sz w:val="24"/>
          <w:highlight w:val="none"/>
        </w:rPr>
        <w:t>2.17.1标的物交付前，乙方应对标的物的质量、数量等方面进行详细、全面的检验，并向甲方出具证明标的物符合合同约定的文件；标的物交付时，乙方在</w:t>
      </w:r>
      <w:r>
        <w:rPr>
          <w:rFonts w:ascii="Arial" w:hAnsi="Arial" w:cs="Arial"/>
          <w:b/>
          <w:i/>
          <w:sz w:val="24"/>
          <w:highlight w:val="none"/>
          <w:u w:val="single"/>
        </w:rPr>
        <w:t>合同专用条款</w:t>
      </w:r>
      <w:r>
        <w:rPr>
          <w:rFonts w:ascii="Arial" w:hAnsi="Arial" w:cs="Arial"/>
          <w:sz w:val="24"/>
          <w:highlight w:val="none"/>
        </w:rPr>
        <w:t>约定时间内组织验收，并可依法邀请相关方参加，验收应出具验收书。</w:t>
      </w:r>
    </w:p>
    <w:p w14:paraId="67277657">
      <w:pPr>
        <w:spacing w:line="360" w:lineRule="auto"/>
        <w:ind w:firstLine="480" w:firstLineChars="200"/>
        <w:rPr>
          <w:rFonts w:ascii="Arial" w:hAnsi="Arial" w:cs="Arial"/>
          <w:sz w:val="24"/>
          <w:highlight w:val="none"/>
        </w:rPr>
      </w:pPr>
      <w:r>
        <w:rPr>
          <w:rFonts w:ascii="Arial" w:hAnsi="Arial" w:cs="Arial"/>
          <w:sz w:val="24"/>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14033729">
      <w:pPr>
        <w:spacing w:line="360" w:lineRule="auto"/>
        <w:ind w:firstLine="480" w:firstLineChars="200"/>
        <w:rPr>
          <w:rFonts w:ascii="Arial" w:hAnsi="Arial" w:cs="Arial"/>
          <w:sz w:val="24"/>
          <w:highlight w:val="none"/>
        </w:rPr>
      </w:pPr>
      <w:r>
        <w:rPr>
          <w:rFonts w:ascii="Arial" w:hAnsi="Arial" w:cs="Arial"/>
          <w:sz w:val="24"/>
          <w:highlight w:val="none"/>
        </w:rPr>
        <w:t>2.17.3 检验和验收标准、程序等具体内容以及前述验收书的效力详见</w:t>
      </w:r>
      <w:r>
        <w:rPr>
          <w:rFonts w:ascii="Arial" w:hAnsi="Arial" w:cs="Arial"/>
          <w:b/>
          <w:i/>
          <w:sz w:val="24"/>
          <w:highlight w:val="none"/>
          <w:u w:val="single"/>
        </w:rPr>
        <w:t>合同专用条款</w:t>
      </w:r>
      <w:r>
        <w:rPr>
          <w:rFonts w:ascii="Arial" w:hAnsi="Arial" w:cs="Arial"/>
          <w:i/>
          <w:sz w:val="24"/>
          <w:highlight w:val="none"/>
        </w:rPr>
        <w:t>。</w:t>
      </w:r>
    </w:p>
    <w:p w14:paraId="169CB856">
      <w:pPr>
        <w:spacing w:line="360" w:lineRule="auto"/>
        <w:ind w:firstLine="482" w:firstLineChars="200"/>
        <w:rPr>
          <w:rFonts w:ascii="Arial" w:hAnsi="Arial" w:cs="Arial"/>
          <w:b/>
          <w:sz w:val="24"/>
          <w:highlight w:val="none"/>
        </w:rPr>
      </w:pPr>
      <w:r>
        <w:rPr>
          <w:rFonts w:ascii="Arial" w:hAnsi="Arial" w:cs="Arial"/>
          <w:b/>
          <w:sz w:val="24"/>
          <w:highlight w:val="none"/>
        </w:rPr>
        <w:t>2.18 通知和送达</w:t>
      </w:r>
    </w:p>
    <w:p w14:paraId="63DB21EC">
      <w:pPr>
        <w:spacing w:line="360" w:lineRule="auto"/>
        <w:ind w:firstLine="480" w:firstLineChars="200"/>
        <w:rPr>
          <w:rFonts w:ascii="Arial" w:hAnsi="Arial" w:cs="Arial"/>
          <w:sz w:val="24"/>
          <w:highlight w:val="none"/>
        </w:rPr>
      </w:pPr>
      <w:r>
        <w:rPr>
          <w:rFonts w:ascii="Arial" w:hAnsi="Arial" w:cs="Arial"/>
          <w:sz w:val="24"/>
          <w:highlight w:val="none"/>
        </w:rPr>
        <w:t>2.18.1 任何一方因履行合同而以合同第一部分尾部所列明的</w:t>
      </w:r>
      <w:r>
        <w:rPr>
          <w:rFonts w:ascii="Arial" w:hAnsi="Arial" w:cs="Arial"/>
          <w:sz w:val="24"/>
          <w:highlight w:val="none"/>
          <w:u w:val="single"/>
        </w:rPr>
        <w:t>“约定送达地址”</w:t>
      </w:r>
      <w:r>
        <w:rPr>
          <w:rFonts w:ascii="Arial" w:hAnsi="Arial" w:cs="Arial"/>
          <w:sz w:val="24"/>
          <w:highlight w:val="none"/>
        </w:rPr>
        <w:t>为收件地址的所有通知、文件、材料，均视为已向对方当事人送达；任何一方变更上述送达方式或者地址的，应于</w:t>
      </w:r>
      <w:r>
        <w:rPr>
          <w:rFonts w:ascii="Arial" w:hAnsi="Arial" w:cs="Arial"/>
          <w:sz w:val="24"/>
          <w:highlight w:val="none"/>
          <w:u w:val="single"/>
        </w:rPr>
        <w:t xml:space="preserve"> 10</w:t>
      </w:r>
      <w:r>
        <w:rPr>
          <w:rFonts w:ascii="Arial" w:hAnsi="Arial" w:cs="Arial"/>
          <w:sz w:val="24"/>
          <w:highlight w:val="none"/>
        </w:rPr>
        <w:t>个工作日内书面通知对方当事人，在对方当事人收到有关变更通知之前，变更前的约定送达方式或者地址仍视为有效。</w:t>
      </w:r>
    </w:p>
    <w:p w14:paraId="07E2EE35">
      <w:pPr>
        <w:spacing w:line="360" w:lineRule="auto"/>
        <w:ind w:firstLine="480" w:firstLineChars="200"/>
        <w:rPr>
          <w:rFonts w:ascii="Arial" w:hAnsi="Arial" w:cs="Arial"/>
          <w:sz w:val="24"/>
          <w:highlight w:val="none"/>
        </w:rPr>
      </w:pPr>
      <w:r>
        <w:rPr>
          <w:rFonts w:ascii="Arial" w:hAnsi="Arial" w:cs="Arial"/>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74CECD63">
      <w:pPr>
        <w:spacing w:line="360" w:lineRule="auto"/>
        <w:ind w:firstLine="482" w:firstLineChars="200"/>
        <w:rPr>
          <w:rFonts w:ascii="Arial" w:hAnsi="Arial" w:cs="Arial"/>
          <w:b/>
          <w:sz w:val="24"/>
          <w:highlight w:val="none"/>
        </w:rPr>
      </w:pPr>
      <w:r>
        <w:rPr>
          <w:rFonts w:ascii="Arial" w:hAnsi="Arial" w:cs="Arial"/>
          <w:b/>
          <w:sz w:val="24"/>
          <w:highlight w:val="none"/>
        </w:rPr>
        <w:t>2.19 计量单位</w:t>
      </w:r>
    </w:p>
    <w:p w14:paraId="6F6E0B3B">
      <w:pPr>
        <w:spacing w:line="360" w:lineRule="auto"/>
        <w:ind w:firstLine="480" w:firstLineChars="200"/>
        <w:rPr>
          <w:rFonts w:ascii="Arial" w:hAnsi="Arial" w:cs="Arial"/>
          <w:sz w:val="24"/>
          <w:highlight w:val="none"/>
        </w:rPr>
      </w:pPr>
      <w:r>
        <w:rPr>
          <w:rFonts w:ascii="Arial" w:hAnsi="Arial" w:cs="Arial"/>
          <w:sz w:val="24"/>
          <w:highlight w:val="none"/>
        </w:rPr>
        <w:t>除技术规范中另有规定外</w:t>
      </w:r>
      <w:r>
        <w:rPr>
          <w:rFonts w:hint="eastAsia" w:ascii="Arial" w:hAnsi="Arial" w:cs="Arial"/>
          <w:sz w:val="24"/>
          <w:highlight w:val="none"/>
          <w:lang w:eastAsia="zh-CN"/>
        </w:rPr>
        <w:t>，</w:t>
      </w:r>
      <w:r>
        <w:rPr>
          <w:rFonts w:ascii="Arial" w:hAnsi="Arial" w:cs="Arial"/>
          <w:sz w:val="24"/>
          <w:highlight w:val="none"/>
        </w:rPr>
        <w:t>合同的计量单位均使用国家法定计量单位。</w:t>
      </w:r>
    </w:p>
    <w:p w14:paraId="3E9E75C8">
      <w:pPr>
        <w:spacing w:line="360" w:lineRule="auto"/>
        <w:ind w:firstLine="482" w:firstLineChars="200"/>
        <w:rPr>
          <w:rFonts w:ascii="Arial" w:hAnsi="Arial" w:cs="Arial"/>
          <w:b/>
          <w:sz w:val="24"/>
          <w:highlight w:val="none"/>
        </w:rPr>
      </w:pPr>
      <w:r>
        <w:rPr>
          <w:rFonts w:ascii="Arial" w:hAnsi="Arial" w:cs="Arial"/>
          <w:b/>
          <w:sz w:val="24"/>
          <w:highlight w:val="none"/>
        </w:rPr>
        <w:t>2.20 合同使用的文字和适用的法律</w:t>
      </w:r>
    </w:p>
    <w:p w14:paraId="05977915">
      <w:pPr>
        <w:spacing w:line="360" w:lineRule="auto"/>
        <w:ind w:firstLine="480" w:firstLineChars="200"/>
        <w:rPr>
          <w:rFonts w:ascii="Arial" w:hAnsi="Arial" w:cs="Arial"/>
          <w:sz w:val="24"/>
          <w:highlight w:val="none"/>
        </w:rPr>
      </w:pPr>
      <w:r>
        <w:rPr>
          <w:rFonts w:ascii="Arial" w:hAnsi="Arial" w:cs="Arial"/>
          <w:sz w:val="24"/>
          <w:highlight w:val="none"/>
        </w:rPr>
        <w:t>2.20.1 合同使用汉语书就、变更和解释；</w:t>
      </w:r>
    </w:p>
    <w:p w14:paraId="4C2B854C">
      <w:pPr>
        <w:spacing w:line="360" w:lineRule="auto"/>
        <w:ind w:firstLine="480" w:firstLineChars="200"/>
        <w:rPr>
          <w:rFonts w:ascii="Arial" w:hAnsi="Arial" w:cs="Arial"/>
          <w:sz w:val="24"/>
          <w:highlight w:val="none"/>
        </w:rPr>
      </w:pPr>
      <w:r>
        <w:rPr>
          <w:rFonts w:ascii="Arial" w:hAnsi="Arial" w:cs="Arial"/>
          <w:sz w:val="24"/>
          <w:highlight w:val="none"/>
        </w:rPr>
        <w:t>2.20.2 合同适用中华人民共和国法律。</w:t>
      </w:r>
    </w:p>
    <w:p w14:paraId="2E35DC90">
      <w:pPr>
        <w:spacing w:line="360" w:lineRule="auto"/>
        <w:ind w:firstLine="482" w:firstLineChars="200"/>
        <w:rPr>
          <w:rFonts w:ascii="Arial" w:hAnsi="Arial" w:cs="Arial"/>
          <w:b/>
          <w:sz w:val="24"/>
          <w:highlight w:val="none"/>
        </w:rPr>
      </w:pPr>
      <w:r>
        <w:rPr>
          <w:rFonts w:ascii="Arial" w:hAnsi="Arial" w:cs="Arial"/>
          <w:b/>
          <w:sz w:val="24"/>
          <w:highlight w:val="none"/>
        </w:rPr>
        <w:t>2.21 履约保证金</w:t>
      </w:r>
    </w:p>
    <w:p w14:paraId="7283200D">
      <w:pPr>
        <w:spacing w:line="360" w:lineRule="auto"/>
        <w:ind w:firstLine="480" w:firstLineChars="200"/>
        <w:rPr>
          <w:rFonts w:ascii="Arial" w:hAnsi="Arial" w:cs="Arial"/>
          <w:snapToGrid w:val="0"/>
          <w:kern w:val="0"/>
          <w:sz w:val="24"/>
          <w:highlight w:val="none"/>
        </w:rPr>
      </w:pPr>
      <w:r>
        <w:rPr>
          <w:rFonts w:ascii="Arial" w:hAnsi="Arial" w:cs="Arial"/>
          <w:sz w:val="24"/>
          <w:highlight w:val="none"/>
        </w:rPr>
        <w:t>本项目不收取履约保证金</w:t>
      </w:r>
    </w:p>
    <w:p w14:paraId="750FBC50">
      <w:pPr>
        <w:spacing w:line="360" w:lineRule="auto"/>
        <w:ind w:firstLine="482" w:firstLineChars="200"/>
        <w:rPr>
          <w:rFonts w:ascii="Arial" w:hAnsi="Arial" w:cs="Arial"/>
          <w:kern w:val="0"/>
          <w:sz w:val="24"/>
          <w:highlight w:val="none"/>
          <w:lang w:val="zh-CN"/>
        </w:rPr>
      </w:pPr>
      <w:r>
        <w:rPr>
          <w:rFonts w:ascii="Arial" w:hAnsi="Arial" w:cs="Arial"/>
          <w:b/>
          <w:sz w:val="24"/>
          <w:highlight w:val="none"/>
        </w:rPr>
        <w:t>2.22 中小企业政策</w:t>
      </w:r>
    </w:p>
    <w:p w14:paraId="6F71E8A2">
      <w:pPr>
        <w:spacing w:line="360" w:lineRule="auto"/>
        <w:ind w:firstLine="480" w:firstLineChars="200"/>
        <w:rPr>
          <w:rFonts w:ascii="Arial" w:hAnsi="Arial" w:cs="Arial"/>
          <w:kern w:val="0"/>
          <w:sz w:val="24"/>
          <w:highlight w:val="none"/>
          <w:lang w:val="zh-CN"/>
        </w:rPr>
      </w:pPr>
      <w:r>
        <w:rPr>
          <w:rFonts w:ascii="Arial" w:hAnsi="Arial" w:cs="Arial"/>
          <w:kern w:val="0"/>
          <w:sz w:val="24"/>
          <w:highlight w:val="none"/>
          <w:lang w:val="zh-CN"/>
        </w:rPr>
        <w:t>2.22.1本合同（</w:t>
      </w:r>
      <w:r>
        <w:rPr>
          <w:rFonts w:hint="eastAsia" w:ascii="Arial" w:hAnsi="Arial" w:cs="Arial"/>
          <w:kern w:val="0"/>
          <w:sz w:val="24"/>
          <w:highlight w:val="none"/>
          <w:lang w:val="zh-CN"/>
        </w:rPr>
        <w:t>□</w:t>
      </w:r>
      <w:r>
        <w:rPr>
          <w:rFonts w:ascii="Arial" w:hAnsi="Arial" w:cs="Arial"/>
          <w:kern w:val="0"/>
          <w:sz w:val="24"/>
          <w:highlight w:val="none"/>
          <w:lang w:val="zh-CN"/>
        </w:rPr>
        <w:t xml:space="preserve">是  </w:t>
      </w:r>
      <w:r>
        <w:rPr>
          <w:rFonts w:hint="eastAsia" w:ascii="Arial" w:hAnsi="Arial" w:cs="Arial"/>
          <w:kern w:val="0"/>
          <w:sz w:val="24"/>
          <w:highlight w:val="none"/>
          <w:lang w:val="zh-CN"/>
        </w:rPr>
        <w:t>□</w:t>
      </w:r>
      <w:r>
        <w:rPr>
          <w:rFonts w:ascii="Arial" w:hAnsi="Arial" w:cs="Arial"/>
          <w:kern w:val="0"/>
          <w:sz w:val="24"/>
          <w:highlight w:val="none"/>
          <w:lang w:val="zh-CN"/>
        </w:rPr>
        <w:t>否）为可融资合同，关于中小企业信用融资事项见采购文件“供应商须知正文”。</w:t>
      </w:r>
    </w:p>
    <w:p w14:paraId="206FA41E">
      <w:pPr>
        <w:spacing w:line="360" w:lineRule="auto"/>
        <w:ind w:firstLine="480" w:firstLineChars="200"/>
        <w:rPr>
          <w:rFonts w:ascii="Arial" w:hAnsi="Arial" w:cs="Arial"/>
          <w:kern w:val="0"/>
          <w:sz w:val="24"/>
          <w:highlight w:val="none"/>
          <w:lang w:val="zh-CN"/>
        </w:rPr>
      </w:pPr>
      <w:r>
        <w:rPr>
          <w:rFonts w:ascii="Arial" w:hAnsi="Arial" w:cs="Arial"/>
          <w:kern w:val="0"/>
          <w:sz w:val="24"/>
          <w:highlight w:val="none"/>
          <w:lang w:val="zh-CN"/>
        </w:rPr>
        <w:t>2.22.2本合同（</w:t>
      </w:r>
      <w:r>
        <w:rPr>
          <w:rFonts w:hint="eastAsia" w:ascii="Arial" w:hAnsi="Arial" w:cs="Arial"/>
          <w:kern w:val="0"/>
          <w:sz w:val="24"/>
          <w:highlight w:val="none"/>
          <w:lang w:val="zh-CN"/>
        </w:rPr>
        <w:t>□</w:t>
      </w:r>
      <w:r>
        <w:rPr>
          <w:rFonts w:ascii="Arial" w:hAnsi="Arial" w:cs="Arial"/>
          <w:kern w:val="0"/>
          <w:sz w:val="24"/>
          <w:highlight w:val="none"/>
          <w:lang w:val="zh-CN"/>
        </w:rPr>
        <w:t xml:space="preserve">是  </w:t>
      </w:r>
      <w:r>
        <w:rPr>
          <w:rFonts w:hint="eastAsia" w:ascii="Arial" w:hAnsi="Arial" w:cs="Arial"/>
          <w:kern w:val="0"/>
          <w:sz w:val="24"/>
          <w:highlight w:val="none"/>
          <w:lang w:val="zh-CN"/>
        </w:rPr>
        <w:t>□</w:t>
      </w:r>
      <w:r>
        <w:rPr>
          <w:rFonts w:ascii="Arial" w:hAnsi="Arial" w:cs="Arial"/>
          <w:kern w:val="0"/>
          <w:sz w:val="24"/>
          <w:highlight w:val="none"/>
          <w:lang w:val="zh-CN"/>
        </w:rPr>
        <w:t>否）为中小企业预留合同。</w:t>
      </w:r>
    </w:p>
    <w:p w14:paraId="661C3F61">
      <w:pPr>
        <w:spacing w:line="360" w:lineRule="auto"/>
        <w:ind w:firstLine="482" w:firstLineChars="200"/>
        <w:rPr>
          <w:rFonts w:ascii="Arial" w:hAnsi="Arial" w:cs="Arial"/>
          <w:b/>
          <w:sz w:val="24"/>
          <w:highlight w:val="none"/>
        </w:rPr>
      </w:pPr>
      <w:r>
        <w:rPr>
          <w:rFonts w:ascii="Arial" w:hAnsi="Arial" w:cs="Arial"/>
          <w:b/>
          <w:sz w:val="24"/>
          <w:highlight w:val="none"/>
        </w:rPr>
        <w:t>2.23 合同份数</w:t>
      </w:r>
    </w:p>
    <w:p w14:paraId="5C7EB32E">
      <w:pPr>
        <w:spacing w:line="360" w:lineRule="auto"/>
        <w:ind w:firstLine="480" w:firstLineChars="200"/>
        <w:rPr>
          <w:rFonts w:ascii="Arial" w:hAnsi="Arial" w:cs="Arial"/>
          <w:sz w:val="24"/>
          <w:highlight w:val="none"/>
        </w:rPr>
      </w:pPr>
      <w:r>
        <w:rPr>
          <w:rFonts w:ascii="Arial" w:hAnsi="Arial" w:cs="Arial"/>
          <w:sz w:val="24"/>
          <w:highlight w:val="none"/>
        </w:rPr>
        <w:t>本合同</w:t>
      </w:r>
      <w:r>
        <w:rPr>
          <w:rFonts w:hint="eastAsia" w:ascii="Arial" w:hAnsi="Arial" w:cs="Arial"/>
          <w:sz w:val="24"/>
          <w:highlight w:val="none"/>
          <w:lang w:eastAsia="zh-CN"/>
        </w:rPr>
        <w:t>一</w:t>
      </w:r>
      <w:r>
        <w:rPr>
          <w:rFonts w:ascii="Arial" w:hAnsi="Arial" w:cs="Arial"/>
          <w:sz w:val="24"/>
          <w:highlight w:val="none"/>
        </w:rPr>
        <w:t>式</w:t>
      </w:r>
      <w:r>
        <w:rPr>
          <w:rFonts w:ascii="Arial" w:hAnsi="Arial" w:cs="Arial"/>
          <w:sz w:val="24"/>
          <w:highlight w:val="none"/>
          <w:u w:val="single"/>
        </w:rPr>
        <w:t xml:space="preserve"> </w:t>
      </w:r>
      <w:r>
        <w:rPr>
          <w:rFonts w:hint="eastAsia" w:ascii="Arial" w:hAnsi="Arial" w:cs="Arial"/>
          <w:sz w:val="24"/>
          <w:highlight w:val="none"/>
          <w:u w:val="single"/>
          <w:lang w:val="en-US" w:eastAsia="zh-CN"/>
        </w:rPr>
        <w:t>陆</w:t>
      </w:r>
      <w:r>
        <w:rPr>
          <w:rFonts w:ascii="Arial" w:hAnsi="Arial" w:cs="Arial"/>
          <w:sz w:val="24"/>
          <w:highlight w:val="none"/>
          <w:u w:val="single"/>
        </w:rPr>
        <w:t xml:space="preserve"> </w:t>
      </w:r>
      <w:r>
        <w:rPr>
          <w:rFonts w:ascii="Arial" w:hAnsi="Arial" w:cs="Arial"/>
          <w:sz w:val="24"/>
          <w:highlight w:val="none"/>
        </w:rPr>
        <w:t>份，甲方执</w:t>
      </w:r>
      <w:r>
        <w:rPr>
          <w:rFonts w:ascii="Arial" w:hAnsi="Arial" w:cs="Arial"/>
          <w:sz w:val="24"/>
          <w:highlight w:val="none"/>
          <w:u w:val="single"/>
        </w:rPr>
        <w:t xml:space="preserve">  </w:t>
      </w:r>
      <w:r>
        <w:rPr>
          <w:rFonts w:hint="eastAsia" w:ascii="Arial" w:hAnsi="Arial" w:cs="Arial"/>
          <w:sz w:val="24"/>
          <w:highlight w:val="none"/>
          <w:u w:val="single"/>
          <w:lang w:val="en-US" w:eastAsia="zh-CN"/>
        </w:rPr>
        <w:t xml:space="preserve">叁  </w:t>
      </w:r>
      <w:r>
        <w:rPr>
          <w:rFonts w:ascii="Arial" w:hAnsi="Arial" w:cs="Arial"/>
          <w:sz w:val="24"/>
          <w:highlight w:val="none"/>
        </w:rPr>
        <w:t>份，乙方执</w:t>
      </w:r>
      <w:r>
        <w:rPr>
          <w:rFonts w:hint="eastAsia" w:ascii="Arial" w:hAnsi="Arial" w:cs="Arial"/>
          <w:sz w:val="24"/>
          <w:highlight w:val="none"/>
          <w:u w:val="single"/>
          <w:lang w:val="en-US" w:eastAsia="zh-CN"/>
        </w:rPr>
        <w:t>贰</w:t>
      </w:r>
      <w:r>
        <w:rPr>
          <w:rFonts w:ascii="Arial" w:hAnsi="Arial" w:cs="Arial"/>
          <w:sz w:val="24"/>
          <w:highlight w:val="none"/>
        </w:rPr>
        <w:t>份</w:t>
      </w:r>
      <w:r>
        <w:rPr>
          <w:rFonts w:hint="eastAsia" w:ascii="Arial" w:hAnsi="Arial" w:cs="Arial"/>
          <w:sz w:val="24"/>
          <w:highlight w:val="none"/>
          <w:lang w:eastAsia="zh-CN"/>
        </w:rPr>
        <w:t>，</w:t>
      </w:r>
      <w:r>
        <w:rPr>
          <w:rFonts w:hint="eastAsia" w:ascii="Arial" w:hAnsi="Arial" w:cs="Arial"/>
          <w:sz w:val="24"/>
          <w:highlight w:val="none"/>
          <w:lang w:val="en-US" w:eastAsia="zh-CN"/>
        </w:rPr>
        <w:t>代理机构执壹份</w:t>
      </w:r>
      <w:r>
        <w:rPr>
          <w:rFonts w:ascii="Arial" w:hAnsi="Arial" w:cs="Arial"/>
          <w:sz w:val="24"/>
          <w:highlight w:val="none"/>
        </w:rPr>
        <w:t>。每份均具有同等法律效力。</w:t>
      </w:r>
    </w:p>
    <w:p w14:paraId="56FEB5A6">
      <w:pPr>
        <w:spacing w:line="360" w:lineRule="auto"/>
        <w:jc w:val="center"/>
        <w:rPr>
          <w:rFonts w:ascii="Arial" w:hAnsi="Arial" w:cs="Arial"/>
          <w:b/>
          <w:sz w:val="28"/>
          <w:szCs w:val="28"/>
          <w:highlight w:val="none"/>
        </w:rPr>
      </w:pPr>
      <w:r>
        <w:rPr>
          <w:rFonts w:ascii="Arial" w:hAnsi="Arial" w:cs="Arial"/>
          <w:highlight w:val="none"/>
        </w:rPr>
        <w:br w:type="page"/>
      </w:r>
      <w:bookmarkStart w:id="120" w:name="_Toc18156"/>
      <w:bookmarkStart w:id="121" w:name="_Toc20128"/>
      <w:bookmarkStart w:id="122" w:name="_Toc28928"/>
      <w:bookmarkStart w:id="123" w:name="_Toc28436"/>
      <w:r>
        <w:rPr>
          <w:rStyle w:val="101"/>
          <w:rFonts w:ascii="Arial" w:hAnsi="Arial" w:cs="Arial"/>
          <w:highlight w:val="none"/>
        </w:rPr>
        <w:t>第三部分  合同专用条款</w:t>
      </w:r>
      <w:bookmarkEnd w:id="120"/>
      <w:bookmarkEnd w:id="121"/>
      <w:bookmarkEnd w:id="122"/>
      <w:bookmarkEnd w:id="123"/>
    </w:p>
    <w:p w14:paraId="08E3E09A">
      <w:pPr>
        <w:spacing w:line="360" w:lineRule="auto"/>
        <w:ind w:firstLine="480" w:firstLineChars="200"/>
        <w:rPr>
          <w:rFonts w:ascii="Arial" w:hAnsi="Arial" w:cs="Arial"/>
          <w:sz w:val="24"/>
          <w:highlight w:val="none"/>
        </w:rPr>
      </w:pPr>
      <w:r>
        <w:rPr>
          <w:rFonts w:ascii="Arial" w:hAnsi="Arial" w:cs="Arial"/>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6799C3D8">
      <w:pPr>
        <w:spacing w:line="360" w:lineRule="auto"/>
        <w:ind w:firstLine="480" w:firstLineChars="200"/>
        <w:rPr>
          <w:rFonts w:ascii="Arial" w:hAnsi="Arial" w:cs="Arial"/>
          <w:sz w:val="24"/>
          <w:highlight w:val="none"/>
        </w:rPr>
      </w:pPr>
      <w:r>
        <w:rPr>
          <w:rFonts w:ascii="Arial" w:hAnsi="Arial" w:cs="Arial"/>
          <w:sz w:val="24"/>
          <w:highlight w:val="none"/>
        </w:rPr>
        <w:t>3.1具有知识产权的标的物知识产权归属：</w:t>
      </w:r>
    </w:p>
    <w:p w14:paraId="6FC69B8B">
      <w:pPr>
        <w:spacing w:line="360" w:lineRule="auto"/>
        <w:ind w:firstLine="480" w:firstLineChars="200"/>
        <w:rPr>
          <w:rFonts w:ascii="Arial" w:hAnsi="Arial" w:cs="Arial"/>
          <w:sz w:val="24"/>
          <w:highlight w:val="none"/>
        </w:rPr>
      </w:pPr>
      <w:r>
        <w:rPr>
          <w:rFonts w:ascii="Arial" w:hAnsi="Arial" w:cs="Arial"/>
          <w:sz w:val="24"/>
          <w:highlight w:val="none"/>
          <w:u w:val="single"/>
        </w:rPr>
        <w:t>甲方所有。</w:t>
      </w:r>
      <w:r>
        <w:rPr>
          <w:rFonts w:ascii="Arial" w:hAnsi="Arial" w:cs="Arial"/>
          <w:sz w:val="24"/>
          <w:highlight w:val="none"/>
        </w:rPr>
        <w:t xml:space="preserve">         </w:t>
      </w:r>
    </w:p>
    <w:p w14:paraId="13490AAA">
      <w:pPr>
        <w:spacing w:line="360" w:lineRule="auto"/>
        <w:ind w:firstLine="480" w:firstLineChars="200"/>
        <w:rPr>
          <w:rFonts w:ascii="Arial" w:hAnsi="Arial" w:cs="Arial"/>
          <w:sz w:val="24"/>
          <w:highlight w:val="none"/>
        </w:rPr>
      </w:pPr>
      <w:r>
        <w:rPr>
          <w:rFonts w:ascii="Arial" w:hAnsi="Arial" w:cs="Arial"/>
          <w:sz w:val="24"/>
          <w:highlight w:val="none"/>
        </w:rPr>
        <w:t>3.2包装和装运专用条款（如果有）：</w:t>
      </w:r>
    </w:p>
    <w:p w14:paraId="5CD520DC">
      <w:pPr>
        <w:spacing w:line="360" w:lineRule="auto"/>
        <w:ind w:firstLine="480" w:firstLineChars="200"/>
        <w:rPr>
          <w:rFonts w:ascii="Arial" w:hAnsi="Arial" w:cs="Arial"/>
          <w:sz w:val="24"/>
          <w:highlight w:val="none"/>
          <w:u w:val="single"/>
        </w:rPr>
      </w:pPr>
      <w:r>
        <w:rPr>
          <w:rFonts w:ascii="Arial" w:hAnsi="Arial" w:cs="Arial"/>
          <w:sz w:val="24"/>
          <w:highlight w:val="none"/>
          <w:u w:val="single"/>
        </w:rPr>
        <w:t>按现行国家/行业标准。</w:t>
      </w:r>
    </w:p>
    <w:p w14:paraId="2B559D92">
      <w:pPr>
        <w:spacing w:line="360" w:lineRule="auto"/>
        <w:ind w:firstLine="480" w:firstLineChars="200"/>
        <w:rPr>
          <w:rFonts w:ascii="Arial" w:hAnsi="Arial" w:cs="Arial"/>
          <w:sz w:val="24"/>
          <w:highlight w:val="none"/>
        </w:rPr>
      </w:pPr>
      <w:r>
        <w:rPr>
          <w:rFonts w:ascii="Arial" w:hAnsi="Arial" w:cs="Arial"/>
          <w:sz w:val="24"/>
          <w:highlight w:val="none"/>
        </w:rPr>
        <w:t>3.3装运标的物的要求和通知：</w:t>
      </w:r>
    </w:p>
    <w:p w14:paraId="5A57E0CE">
      <w:pPr>
        <w:spacing w:line="360" w:lineRule="auto"/>
        <w:ind w:firstLine="480" w:firstLineChars="200"/>
        <w:rPr>
          <w:rFonts w:ascii="Arial" w:hAnsi="Arial" w:cs="Arial"/>
          <w:sz w:val="24"/>
          <w:highlight w:val="none"/>
          <w:u w:val="single"/>
        </w:rPr>
      </w:pPr>
      <w:r>
        <w:rPr>
          <w:rFonts w:ascii="Arial" w:hAnsi="Arial" w:cs="Arial"/>
          <w:sz w:val="24"/>
          <w:highlight w:val="none"/>
          <w:u w:val="single"/>
        </w:rPr>
        <w:t>按现行国家/行业标准。</w:t>
      </w:r>
    </w:p>
    <w:p w14:paraId="1A47F869">
      <w:pPr>
        <w:spacing w:line="360" w:lineRule="auto"/>
        <w:ind w:firstLine="480" w:firstLineChars="200"/>
        <w:rPr>
          <w:rFonts w:ascii="Arial" w:hAnsi="Arial" w:cs="Arial"/>
          <w:b/>
          <w:sz w:val="24"/>
          <w:highlight w:val="none"/>
        </w:rPr>
      </w:pPr>
      <w:r>
        <w:rPr>
          <w:rFonts w:ascii="Arial" w:hAnsi="Arial" w:cs="Arial"/>
          <w:sz w:val="24"/>
          <w:highlight w:val="none"/>
        </w:rPr>
        <w:t>3.4</w:t>
      </w:r>
      <w:r>
        <w:rPr>
          <w:rFonts w:ascii="Arial" w:hAnsi="Arial" w:cs="Arial"/>
          <w:b/>
          <w:sz w:val="24"/>
          <w:highlight w:val="none"/>
        </w:rPr>
        <w:t>结算方式和付款条件</w:t>
      </w:r>
    </w:p>
    <w:p w14:paraId="7CDDFA7B">
      <w:pPr>
        <w:spacing w:line="360" w:lineRule="auto"/>
        <w:ind w:firstLine="480" w:firstLineChars="200"/>
        <w:rPr>
          <w:rFonts w:ascii="Arial" w:hAnsi="Arial" w:cs="Arial"/>
          <w:kern w:val="0"/>
          <w:sz w:val="24"/>
          <w:highlight w:val="none"/>
          <w:lang w:val="zh-CN"/>
        </w:rPr>
      </w:pPr>
      <w:r>
        <w:rPr>
          <w:rFonts w:ascii="Arial" w:hAnsi="Arial" w:cs="Arial"/>
          <w:kern w:val="0"/>
          <w:sz w:val="24"/>
          <w:highlight w:val="none"/>
          <w:lang w:val="zh-CN"/>
        </w:rPr>
        <w:t>本次项目合同总价为大写人民币</w:t>
      </w:r>
      <w:r>
        <w:rPr>
          <w:rFonts w:ascii="Arial" w:hAnsi="Arial" w:cs="Arial"/>
          <w:kern w:val="0"/>
          <w:sz w:val="24"/>
          <w:highlight w:val="none"/>
          <w:u w:val="single"/>
          <w:lang w:val="zh-CN"/>
        </w:rPr>
        <w:t xml:space="preserve">            （</w:t>
      </w:r>
      <w:r>
        <w:rPr>
          <w:rFonts w:ascii="Arial" w:hAnsi="Arial" w:cs="Arial"/>
          <w:kern w:val="0"/>
          <w:sz w:val="24"/>
          <w:highlight w:val="none"/>
          <w:lang w:val="zh-CN"/>
        </w:rPr>
        <w:t>￥    元）。本项目采用以下勾选结算方式进行支付：</w:t>
      </w:r>
    </w:p>
    <w:p w14:paraId="77D8B7C1">
      <w:pPr>
        <w:spacing w:line="360" w:lineRule="auto"/>
        <w:ind w:firstLine="480" w:firstLineChars="200"/>
        <w:rPr>
          <w:rFonts w:ascii="Arial" w:hAnsi="Arial" w:cs="Arial"/>
          <w:kern w:val="0"/>
          <w:sz w:val="24"/>
          <w:highlight w:val="none"/>
          <w:lang w:val="zh-CN"/>
        </w:rPr>
      </w:pPr>
      <w:r>
        <w:rPr>
          <w:rFonts w:hint="eastAsia" w:ascii="Arial" w:hAnsi="Arial" w:cs="Arial"/>
          <w:kern w:val="0"/>
          <w:sz w:val="24"/>
          <w:highlight w:val="none"/>
          <w:lang w:val="zh-CN"/>
        </w:rPr>
        <w:t>□</w:t>
      </w:r>
      <w:r>
        <w:rPr>
          <w:rFonts w:ascii="Arial" w:hAnsi="Arial" w:cs="Arial"/>
          <w:kern w:val="0"/>
          <w:sz w:val="24"/>
          <w:highlight w:val="none"/>
          <w:lang w:val="zh-CN"/>
        </w:rPr>
        <w:t>采用一次性支付方式，付款条件为：</w:t>
      </w:r>
      <w:r>
        <w:rPr>
          <w:rFonts w:ascii="Arial" w:hAnsi="Arial" w:cs="Arial"/>
          <w:kern w:val="0"/>
          <w:sz w:val="24"/>
          <w:highlight w:val="none"/>
          <w:u w:val="single"/>
        </w:rPr>
        <w:t xml:space="preserve">           </w:t>
      </w:r>
    </w:p>
    <w:p w14:paraId="6896186E">
      <w:pPr>
        <w:spacing w:line="360" w:lineRule="auto"/>
        <w:ind w:firstLine="480" w:firstLineChars="200"/>
        <w:rPr>
          <w:rFonts w:ascii="Arial" w:hAnsi="Arial" w:cs="Arial"/>
          <w:kern w:val="0"/>
          <w:sz w:val="24"/>
          <w:highlight w:val="none"/>
        </w:rPr>
      </w:pPr>
      <w:r>
        <w:rPr>
          <w:rFonts w:hint="eastAsia" w:ascii="Arial" w:hAnsi="Arial" w:cs="Arial"/>
          <w:kern w:val="0"/>
          <w:sz w:val="24"/>
          <w:highlight w:val="none"/>
          <w:lang w:val="zh-CN"/>
        </w:rPr>
        <w:t>☑</w:t>
      </w:r>
      <w:r>
        <w:rPr>
          <w:rFonts w:ascii="Arial" w:hAnsi="Arial" w:cs="Arial"/>
          <w:kern w:val="0"/>
          <w:sz w:val="24"/>
          <w:highlight w:val="none"/>
          <w:lang w:val="zh-CN"/>
        </w:rPr>
        <w:t>采用分期付款方式，付款条件为</w:t>
      </w:r>
      <w:r>
        <w:rPr>
          <w:rFonts w:ascii="Arial" w:hAnsi="Arial" w:cs="Arial"/>
          <w:kern w:val="0"/>
          <w:sz w:val="24"/>
          <w:highlight w:val="none"/>
        </w:rPr>
        <w:t>：</w:t>
      </w:r>
    </w:p>
    <w:p w14:paraId="184FF2C9">
      <w:pPr>
        <w:spacing w:line="360" w:lineRule="auto"/>
        <w:ind w:firstLine="480" w:firstLineChars="200"/>
        <w:rPr>
          <w:rFonts w:hint="eastAsia" w:ascii="Arial" w:hAnsi="Arial" w:cs="Arial"/>
          <w:kern w:val="0"/>
          <w:sz w:val="24"/>
          <w:highlight w:val="none"/>
        </w:rPr>
      </w:pPr>
      <w:r>
        <w:rPr>
          <w:rFonts w:hint="eastAsia" w:ascii="Arial" w:hAnsi="Arial" w:cs="Arial"/>
          <w:kern w:val="0"/>
          <w:sz w:val="24"/>
          <w:highlight w:val="none"/>
        </w:rPr>
        <w:t>①本项目为据实结算，最终结算金额按实际使用数量×成交单价计算。</w:t>
      </w:r>
    </w:p>
    <w:p w14:paraId="32E5CFE5">
      <w:pPr>
        <w:spacing w:line="360" w:lineRule="auto"/>
        <w:ind w:firstLine="480" w:firstLineChars="200"/>
        <w:rPr>
          <w:rFonts w:hint="eastAsia" w:ascii="Arial" w:hAnsi="Arial" w:cs="Arial"/>
          <w:kern w:val="0"/>
          <w:sz w:val="24"/>
          <w:highlight w:val="none"/>
        </w:rPr>
      </w:pPr>
      <w:r>
        <w:rPr>
          <w:rFonts w:hint="eastAsia" w:ascii="Arial" w:hAnsi="Arial" w:cs="Arial"/>
          <w:kern w:val="0"/>
          <w:sz w:val="24"/>
          <w:highlight w:val="none"/>
        </w:rPr>
        <w:t>②合同签订之日起20个工作日内，</w:t>
      </w:r>
      <w:r>
        <w:rPr>
          <w:rFonts w:hint="eastAsia" w:ascii="Arial" w:hAnsi="Arial" w:cs="Arial"/>
          <w:kern w:val="0"/>
          <w:sz w:val="24"/>
          <w:highlight w:val="none"/>
          <w:lang w:val="en-US" w:eastAsia="zh-CN"/>
        </w:rPr>
        <w:t>甲方</w:t>
      </w:r>
      <w:r>
        <w:rPr>
          <w:rFonts w:hint="eastAsia" w:ascii="Arial" w:hAnsi="Arial" w:cs="Arial"/>
          <w:kern w:val="0"/>
          <w:sz w:val="24"/>
          <w:highlight w:val="none"/>
        </w:rPr>
        <w:t>向</w:t>
      </w:r>
      <w:r>
        <w:rPr>
          <w:rFonts w:hint="eastAsia" w:ascii="Arial" w:hAnsi="Arial" w:cs="Arial"/>
          <w:kern w:val="0"/>
          <w:sz w:val="24"/>
          <w:highlight w:val="none"/>
          <w:lang w:val="en-US" w:eastAsia="zh-CN"/>
        </w:rPr>
        <w:t>乙方</w:t>
      </w:r>
      <w:r>
        <w:rPr>
          <w:rFonts w:hint="eastAsia" w:ascii="Arial" w:hAnsi="Arial" w:cs="Arial"/>
          <w:kern w:val="0"/>
          <w:sz w:val="24"/>
          <w:highlight w:val="none"/>
        </w:rPr>
        <w:t>支付合同暂定总额的30%作为预付款。</w:t>
      </w:r>
    </w:p>
    <w:p w14:paraId="0706501D">
      <w:pPr>
        <w:spacing w:line="360" w:lineRule="auto"/>
        <w:ind w:firstLine="480" w:firstLineChars="200"/>
        <w:rPr>
          <w:rFonts w:hint="eastAsia" w:ascii="Arial" w:hAnsi="Arial" w:cs="Arial"/>
          <w:kern w:val="0"/>
          <w:sz w:val="24"/>
          <w:highlight w:val="none"/>
        </w:rPr>
      </w:pPr>
      <w:r>
        <w:rPr>
          <w:rFonts w:hint="eastAsia" w:ascii="Arial" w:hAnsi="Arial" w:cs="Arial"/>
          <w:kern w:val="0"/>
          <w:sz w:val="24"/>
          <w:highlight w:val="none"/>
        </w:rPr>
        <w:t>③货物全部送达现场、安装调试完毕并经</w:t>
      </w:r>
      <w:r>
        <w:rPr>
          <w:rFonts w:hint="eastAsia" w:ascii="Arial" w:hAnsi="Arial" w:cs="Arial"/>
          <w:kern w:val="0"/>
          <w:sz w:val="24"/>
          <w:highlight w:val="none"/>
          <w:lang w:val="en-US" w:eastAsia="zh-CN"/>
        </w:rPr>
        <w:t>甲方</w:t>
      </w:r>
      <w:r>
        <w:rPr>
          <w:rFonts w:hint="eastAsia" w:ascii="Arial" w:hAnsi="Arial" w:cs="Arial"/>
          <w:kern w:val="0"/>
          <w:sz w:val="24"/>
          <w:highlight w:val="none"/>
        </w:rPr>
        <w:t>验收合格后，</w:t>
      </w:r>
      <w:r>
        <w:rPr>
          <w:rFonts w:hint="eastAsia" w:ascii="Arial" w:hAnsi="Arial" w:cs="Arial"/>
          <w:kern w:val="0"/>
          <w:sz w:val="24"/>
          <w:highlight w:val="none"/>
          <w:lang w:val="en-US" w:eastAsia="zh-CN"/>
        </w:rPr>
        <w:t>乙方</w:t>
      </w:r>
      <w:r>
        <w:rPr>
          <w:rFonts w:hint="eastAsia" w:ascii="Arial" w:hAnsi="Arial" w:cs="Arial"/>
          <w:kern w:val="0"/>
          <w:sz w:val="24"/>
          <w:highlight w:val="none"/>
        </w:rPr>
        <w:t>向</w:t>
      </w:r>
      <w:r>
        <w:rPr>
          <w:rFonts w:hint="eastAsia" w:ascii="Arial" w:hAnsi="Arial" w:cs="Arial"/>
          <w:kern w:val="0"/>
          <w:sz w:val="24"/>
          <w:highlight w:val="none"/>
          <w:lang w:val="en-US" w:eastAsia="zh-CN"/>
        </w:rPr>
        <w:t>甲方</w:t>
      </w:r>
      <w:r>
        <w:rPr>
          <w:rFonts w:hint="eastAsia" w:ascii="Arial" w:hAnsi="Arial" w:cs="Arial"/>
          <w:kern w:val="0"/>
          <w:sz w:val="24"/>
          <w:highlight w:val="none"/>
        </w:rPr>
        <w:t>开具全额有效增值税专用发票，</w:t>
      </w:r>
      <w:r>
        <w:rPr>
          <w:rFonts w:hint="eastAsia" w:ascii="Arial" w:hAnsi="Arial" w:cs="Arial"/>
          <w:kern w:val="0"/>
          <w:sz w:val="24"/>
          <w:highlight w:val="none"/>
          <w:lang w:val="en-US" w:eastAsia="zh-CN"/>
        </w:rPr>
        <w:t>甲方</w:t>
      </w:r>
      <w:r>
        <w:rPr>
          <w:rFonts w:hint="eastAsia" w:ascii="Arial" w:hAnsi="Arial" w:cs="Arial"/>
          <w:kern w:val="0"/>
          <w:sz w:val="24"/>
          <w:highlight w:val="none"/>
        </w:rPr>
        <w:t>在收到发票后支付至结算总金额的100%（含已付预付款，即支付结算金额扣除预付款后的剩余款项）。</w:t>
      </w:r>
    </w:p>
    <w:p w14:paraId="4DF3A5D9">
      <w:pPr>
        <w:spacing w:line="360" w:lineRule="auto"/>
        <w:ind w:firstLine="480" w:firstLineChars="200"/>
        <w:rPr>
          <w:rFonts w:ascii="Arial" w:hAnsi="Arial" w:cs="Arial"/>
          <w:sz w:val="24"/>
          <w:highlight w:val="none"/>
        </w:rPr>
      </w:pPr>
      <w:r>
        <w:rPr>
          <w:rFonts w:ascii="Arial" w:hAnsi="Arial" w:cs="Arial"/>
          <w:sz w:val="24"/>
          <w:highlight w:val="none"/>
        </w:rPr>
        <w:t>甲方无故逾期支付货物费用的，按照每逾期一日支付欠付货物费额度的</w:t>
      </w:r>
      <w:r>
        <w:rPr>
          <w:rFonts w:ascii="Arial" w:hAnsi="Arial" w:cs="Arial"/>
          <w:sz w:val="24"/>
          <w:highlight w:val="none"/>
          <w:u w:val="single"/>
        </w:rPr>
        <w:t>万分之五</w:t>
      </w:r>
      <w:r>
        <w:rPr>
          <w:rFonts w:ascii="Arial" w:hAnsi="Arial" w:cs="Arial"/>
          <w:sz w:val="24"/>
          <w:highlight w:val="none"/>
        </w:rPr>
        <w:t>承担违约责任，违约金上限按照《合同书》约定执行。</w:t>
      </w:r>
    </w:p>
    <w:p w14:paraId="6920739C">
      <w:pPr>
        <w:spacing w:line="360" w:lineRule="auto"/>
        <w:ind w:firstLine="480" w:firstLineChars="200"/>
        <w:rPr>
          <w:rFonts w:ascii="Arial" w:hAnsi="Arial" w:cs="Arial"/>
          <w:b/>
          <w:sz w:val="24"/>
          <w:highlight w:val="none"/>
        </w:rPr>
      </w:pPr>
      <w:r>
        <w:rPr>
          <w:rFonts w:ascii="Arial" w:hAnsi="Arial" w:cs="Arial"/>
          <w:sz w:val="24"/>
          <w:highlight w:val="none"/>
        </w:rPr>
        <w:t>3.5</w:t>
      </w:r>
      <w:r>
        <w:rPr>
          <w:rFonts w:ascii="Arial" w:hAnsi="Arial" w:cs="Arial"/>
          <w:b/>
          <w:sz w:val="24"/>
          <w:highlight w:val="none"/>
        </w:rPr>
        <w:t>标的物的风险负担</w:t>
      </w:r>
    </w:p>
    <w:p w14:paraId="731F17F1">
      <w:pPr>
        <w:spacing w:line="360" w:lineRule="auto"/>
        <w:ind w:firstLine="480" w:firstLineChars="200"/>
        <w:rPr>
          <w:rFonts w:ascii="Arial" w:hAnsi="Arial" w:cs="Arial"/>
          <w:sz w:val="24"/>
          <w:highlight w:val="none"/>
          <w:u w:val="single"/>
        </w:rPr>
      </w:pPr>
      <w:r>
        <w:rPr>
          <w:rFonts w:ascii="Arial" w:hAnsi="Arial" w:cs="Arial"/>
          <w:sz w:val="24"/>
          <w:highlight w:val="none"/>
        </w:rPr>
        <w:t>标的物或者在途标的物或者交付给第一承运人后的标的物毁损、灭失的风险负担：</w:t>
      </w:r>
      <w:r>
        <w:rPr>
          <w:rFonts w:ascii="Arial" w:hAnsi="Arial" w:cs="Arial"/>
          <w:sz w:val="24"/>
          <w:highlight w:val="none"/>
          <w:u w:val="single"/>
        </w:rPr>
        <w:t>乙方。</w:t>
      </w:r>
    </w:p>
    <w:p w14:paraId="2FEE7C5A">
      <w:pPr>
        <w:spacing w:line="360" w:lineRule="auto"/>
        <w:ind w:firstLine="480" w:firstLineChars="200"/>
        <w:rPr>
          <w:rFonts w:ascii="Arial" w:hAnsi="Arial" w:cs="Arial"/>
          <w:sz w:val="24"/>
          <w:highlight w:val="none"/>
        </w:rPr>
      </w:pPr>
      <w:r>
        <w:rPr>
          <w:rFonts w:ascii="Arial" w:hAnsi="Arial" w:cs="Arial"/>
          <w:sz w:val="24"/>
          <w:highlight w:val="none"/>
        </w:rPr>
        <w:t>3.5.1受不可抗力影响的一方在不可抗力发生后，应在</w:t>
      </w:r>
      <w:r>
        <w:rPr>
          <w:rFonts w:ascii="Arial" w:hAnsi="Arial" w:cs="Arial"/>
          <w:sz w:val="24"/>
          <w:highlight w:val="none"/>
          <w:u w:val="single"/>
        </w:rPr>
        <w:t xml:space="preserve"> 10 </w:t>
      </w:r>
      <w:r>
        <w:rPr>
          <w:rFonts w:ascii="Arial" w:hAnsi="Arial" w:cs="Arial"/>
          <w:sz w:val="24"/>
          <w:highlight w:val="none"/>
        </w:rPr>
        <w:t>日内以书面形式通知对方当事人，并在</w:t>
      </w:r>
      <w:r>
        <w:rPr>
          <w:rFonts w:ascii="Arial" w:hAnsi="Arial" w:cs="Arial"/>
          <w:sz w:val="24"/>
          <w:highlight w:val="none"/>
          <w:u w:val="single"/>
        </w:rPr>
        <w:t xml:space="preserve">  10 </w:t>
      </w:r>
      <w:r>
        <w:rPr>
          <w:rFonts w:ascii="Arial" w:hAnsi="Arial" w:cs="Arial"/>
          <w:sz w:val="24"/>
          <w:highlight w:val="none"/>
        </w:rPr>
        <w:t>日内，将有关部门出具的证明文件送达对方当事人。</w:t>
      </w:r>
    </w:p>
    <w:p w14:paraId="1462CC71">
      <w:pPr>
        <w:spacing w:line="360" w:lineRule="auto"/>
        <w:ind w:firstLine="480" w:firstLineChars="200"/>
        <w:rPr>
          <w:rFonts w:ascii="Arial" w:hAnsi="Arial" w:cs="Arial"/>
          <w:sz w:val="24"/>
          <w:highlight w:val="none"/>
        </w:rPr>
      </w:pPr>
      <w:r>
        <w:rPr>
          <w:rFonts w:ascii="Arial" w:hAnsi="Arial" w:cs="Arial"/>
          <w:sz w:val="24"/>
          <w:highlight w:val="none"/>
        </w:rPr>
        <w:t>3.5.2因不可抗力致使合同有变更必要的，双方当事人应在</w:t>
      </w:r>
      <w:r>
        <w:rPr>
          <w:rFonts w:ascii="Arial" w:hAnsi="Arial" w:cs="Arial"/>
          <w:sz w:val="24"/>
          <w:highlight w:val="none"/>
          <w:u w:val="single"/>
        </w:rPr>
        <w:t xml:space="preserve">  10  </w:t>
      </w:r>
      <w:r>
        <w:rPr>
          <w:rFonts w:ascii="Arial" w:hAnsi="Arial" w:cs="Arial"/>
          <w:sz w:val="24"/>
          <w:highlight w:val="none"/>
        </w:rPr>
        <w:t>日内以书面形式变更合同；</w:t>
      </w:r>
    </w:p>
    <w:p w14:paraId="14AB9D8C">
      <w:pPr>
        <w:spacing w:line="360" w:lineRule="auto"/>
        <w:ind w:firstLine="480" w:firstLineChars="200"/>
        <w:rPr>
          <w:rFonts w:ascii="Arial" w:hAnsi="Arial" w:cs="Arial"/>
          <w:sz w:val="24"/>
          <w:highlight w:val="none"/>
        </w:rPr>
      </w:pPr>
      <w:r>
        <w:rPr>
          <w:rFonts w:ascii="Arial" w:hAnsi="Arial" w:cs="Arial"/>
          <w:sz w:val="24"/>
          <w:highlight w:val="none"/>
        </w:rPr>
        <w:t>3.5.3标的物交付前，乙方应对标的物的质量、数量等方面进行详细、全面的检验，并向甲方出具证明标的物符合合同约定的文件；标的物交付时，乙方在</w:t>
      </w:r>
      <w:r>
        <w:rPr>
          <w:rFonts w:ascii="Arial" w:hAnsi="Arial" w:cs="Arial"/>
          <w:sz w:val="24"/>
          <w:highlight w:val="none"/>
          <w:u w:val="single"/>
        </w:rPr>
        <w:t xml:space="preserve">  5  </w:t>
      </w:r>
      <w:r>
        <w:rPr>
          <w:rFonts w:ascii="Arial" w:hAnsi="Arial" w:cs="Arial"/>
          <w:sz w:val="24"/>
          <w:highlight w:val="none"/>
        </w:rPr>
        <w:t>日内发起验收，并可依法邀请相关方参加，验收应出具验收书。</w:t>
      </w:r>
    </w:p>
    <w:p w14:paraId="0087047B">
      <w:pPr>
        <w:spacing w:line="360" w:lineRule="auto"/>
        <w:ind w:firstLine="480" w:firstLineChars="200"/>
        <w:rPr>
          <w:rFonts w:ascii="Arial" w:hAnsi="Arial" w:cs="Arial"/>
          <w:sz w:val="24"/>
          <w:highlight w:val="none"/>
        </w:rPr>
      </w:pPr>
      <w:r>
        <w:rPr>
          <w:rFonts w:ascii="Arial" w:hAnsi="Arial" w:cs="Arial"/>
          <w:sz w:val="24"/>
          <w:highlight w:val="none"/>
        </w:rPr>
        <w:t>3.5.4 检验和验收标准、程序等具体内容以及前述验收书的效力：</w:t>
      </w:r>
    </w:p>
    <w:p w14:paraId="31B81FA4">
      <w:pPr>
        <w:spacing w:line="360" w:lineRule="auto"/>
        <w:ind w:firstLine="480" w:firstLineChars="200"/>
        <w:rPr>
          <w:rFonts w:ascii="Arial" w:hAnsi="Arial" w:cs="Arial"/>
          <w:sz w:val="24"/>
          <w:highlight w:val="none"/>
          <w:u w:val="single"/>
        </w:rPr>
      </w:pPr>
      <w:r>
        <w:rPr>
          <w:rFonts w:ascii="Arial" w:hAnsi="Arial" w:cs="Arial"/>
          <w:sz w:val="24"/>
          <w:highlight w:val="none"/>
          <w:u w:val="single"/>
        </w:rPr>
        <w:t xml:space="preserve">符合现行国家相关标准、行业标准、地方标准或者其他标准、规范。 </w:t>
      </w:r>
    </w:p>
    <w:p w14:paraId="66EBBA74">
      <w:pPr>
        <w:spacing w:line="360" w:lineRule="auto"/>
        <w:ind w:firstLine="480" w:firstLineChars="200"/>
        <w:rPr>
          <w:rFonts w:ascii="Arial" w:hAnsi="Arial" w:cs="Arial"/>
          <w:sz w:val="24"/>
          <w:highlight w:val="none"/>
        </w:rPr>
      </w:pPr>
      <w:r>
        <w:rPr>
          <w:rFonts w:ascii="Arial" w:hAnsi="Arial" w:cs="Arial"/>
          <w:sz w:val="24"/>
          <w:highlight w:val="none"/>
        </w:rPr>
        <w:t>3.5.5其他：</w:t>
      </w:r>
      <w:r>
        <w:rPr>
          <w:rFonts w:ascii="Arial" w:hAnsi="Arial" w:cs="Arial"/>
          <w:sz w:val="24"/>
          <w:highlight w:val="none"/>
          <w:u w:val="single"/>
        </w:rPr>
        <w:t>/</w:t>
      </w:r>
      <w:r>
        <w:rPr>
          <w:rFonts w:ascii="Arial" w:hAnsi="Arial" w:cs="Arial"/>
          <w:sz w:val="24"/>
          <w:highlight w:val="none"/>
        </w:rPr>
        <w:t>。</w:t>
      </w:r>
    </w:p>
    <w:p w14:paraId="0F12352B">
      <w:pPr>
        <w:spacing w:line="360" w:lineRule="auto"/>
        <w:ind w:firstLine="482" w:firstLineChars="200"/>
        <w:rPr>
          <w:rFonts w:ascii="Arial" w:hAnsi="Arial" w:cs="Arial"/>
          <w:b/>
          <w:sz w:val="24"/>
          <w:highlight w:val="none"/>
        </w:rPr>
      </w:pPr>
      <w:r>
        <w:rPr>
          <w:rFonts w:ascii="Arial" w:hAnsi="Arial" w:cs="Arial"/>
          <w:b/>
          <w:sz w:val="24"/>
          <w:highlight w:val="none"/>
        </w:rPr>
        <w:t>3.6项目验收：</w:t>
      </w:r>
    </w:p>
    <w:p w14:paraId="1ECD4F83">
      <w:pPr>
        <w:spacing w:line="360" w:lineRule="auto"/>
        <w:ind w:firstLine="480" w:firstLineChars="200"/>
        <w:rPr>
          <w:rFonts w:ascii="Arial" w:hAnsi="Arial" w:cs="Arial"/>
          <w:sz w:val="24"/>
          <w:highlight w:val="none"/>
        </w:rPr>
      </w:pPr>
      <w:r>
        <w:rPr>
          <w:rFonts w:ascii="Arial" w:hAnsi="Arial" w:cs="Arial"/>
          <w:sz w:val="24"/>
          <w:highlight w:val="none"/>
        </w:rPr>
        <w:t>3.6.1甲方参照《南宁市政府采购供应商履约验收评价管理办法》（南财采</w:t>
      </w:r>
      <w:r>
        <w:rPr>
          <w:rFonts w:hint="eastAsia" w:ascii="Arial" w:hAnsi="Arial" w:cs="Arial"/>
          <w:sz w:val="24"/>
          <w:highlight w:val="none"/>
          <w:lang w:eastAsia="zh-CN"/>
        </w:rPr>
        <w:t>〔2019〕217号</w:t>
      </w:r>
      <w:r>
        <w:rPr>
          <w:rFonts w:ascii="Arial" w:hAnsi="Arial" w:cs="Arial"/>
          <w:sz w:val="24"/>
          <w:highlight w:val="none"/>
        </w:rPr>
        <w:t>）规定组织对乙方履约的验收。验收方成员应当在验收书上签字，并承担相应的法律责任。如果发现与合同中要求不符，乙方须承担由此发生的一切损失和费用，并接受相应的处理。</w:t>
      </w:r>
    </w:p>
    <w:p w14:paraId="407D6190">
      <w:pPr>
        <w:spacing w:line="360" w:lineRule="auto"/>
        <w:ind w:firstLine="480" w:firstLineChars="200"/>
        <w:rPr>
          <w:rFonts w:ascii="Arial" w:hAnsi="Arial" w:cs="Arial"/>
          <w:sz w:val="24"/>
          <w:highlight w:val="none"/>
        </w:rPr>
      </w:pPr>
      <w:r>
        <w:rPr>
          <w:rFonts w:ascii="Arial" w:hAnsi="Arial" w:cs="Arial"/>
          <w:sz w:val="24"/>
          <w:highlight w:val="none"/>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1C5DE92">
      <w:pPr>
        <w:spacing w:line="360" w:lineRule="auto"/>
        <w:ind w:firstLine="480" w:firstLineChars="200"/>
        <w:rPr>
          <w:rFonts w:ascii="Arial" w:hAnsi="Arial" w:cs="Arial"/>
          <w:sz w:val="24"/>
          <w:highlight w:val="none"/>
        </w:rPr>
      </w:pPr>
      <w:r>
        <w:rPr>
          <w:rFonts w:ascii="Arial" w:hAnsi="Arial" w:cs="Arial"/>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73C0597E">
      <w:pPr>
        <w:spacing w:line="360" w:lineRule="auto"/>
        <w:ind w:firstLine="480" w:firstLineChars="200"/>
        <w:rPr>
          <w:rFonts w:ascii="Arial" w:hAnsi="Arial" w:cs="Arial"/>
          <w:sz w:val="24"/>
          <w:highlight w:val="none"/>
        </w:rPr>
      </w:pPr>
      <w:r>
        <w:rPr>
          <w:rFonts w:ascii="Arial" w:hAnsi="Arial" w:cs="Arial"/>
          <w:sz w:val="24"/>
          <w:highlight w:val="none"/>
        </w:rPr>
        <w:t>3.6.4验收产生的费用首次验收费用由甲方承担，如首次验收不合格，后续验收费用由乙方支付。</w:t>
      </w:r>
    </w:p>
    <w:p w14:paraId="06B47149">
      <w:pPr>
        <w:spacing w:line="360" w:lineRule="auto"/>
        <w:ind w:firstLine="480" w:firstLineChars="200"/>
        <w:rPr>
          <w:rFonts w:ascii="Arial" w:hAnsi="Arial" w:cs="Arial"/>
          <w:sz w:val="24"/>
          <w:highlight w:val="none"/>
        </w:rPr>
      </w:pPr>
      <w:r>
        <w:rPr>
          <w:rFonts w:ascii="Arial" w:hAnsi="Arial" w:cs="Arial"/>
          <w:sz w:val="24"/>
          <w:highlight w:val="none"/>
        </w:rPr>
        <w:t>3.6.5验收内容及资料要求：</w:t>
      </w:r>
    </w:p>
    <w:p w14:paraId="60505C4B">
      <w:pPr>
        <w:spacing w:line="360" w:lineRule="auto"/>
        <w:ind w:firstLine="480" w:firstLineChars="200"/>
        <w:rPr>
          <w:rFonts w:ascii="Arial" w:hAnsi="Arial" w:cs="Arial"/>
          <w:sz w:val="24"/>
          <w:highlight w:val="none"/>
        </w:rPr>
      </w:pPr>
      <w:r>
        <w:rPr>
          <w:rFonts w:hint="eastAsia" w:ascii="Arial" w:hAnsi="Arial" w:cs="Arial"/>
          <w:sz w:val="24"/>
          <w:highlight w:val="none"/>
          <w:lang w:eastAsia="zh-CN"/>
        </w:rPr>
        <w:t>根据</w:t>
      </w:r>
      <w:r>
        <w:rPr>
          <w:rFonts w:ascii="Arial" w:hAnsi="Arial" w:cs="Arial"/>
          <w:sz w:val="24"/>
          <w:highlight w:val="none"/>
        </w:rPr>
        <w:t>采购文件确定的技术指标或者货物要求确定验收指标和标准。未进行相应约定的，应当符合国家强制性规定、政策要求、安全标准、行业或企业有关标准等。</w:t>
      </w:r>
    </w:p>
    <w:p w14:paraId="0F3796C2">
      <w:pPr>
        <w:tabs>
          <w:tab w:val="left" w:pos="904"/>
        </w:tabs>
        <w:snapToGrid w:val="0"/>
        <w:spacing w:line="360" w:lineRule="auto"/>
        <w:ind w:firstLine="480" w:firstLineChars="200"/>
        <w:jc w:val="left"/>
        <w:rPr>
          <w:rFonts w:ascii="Arial" w:hAnsi="Arial" w:cs="Arial"/>
          <w:sz w:val="24"/>
          <w:highlight w:val="none"/>
        </w:rPr>
      </w:pPr>
      <w:r>
        <w:rPr>
          <w:rFonts w:ascii="Arial" w:hAnsi="Arial" w:cs="Arial"/>
          <w:sz w:val="24"/>
          <w:highlight w:val="none"/>
        </w:rPr>
        <w:t>3.6.6验收内容</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61ED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Align w:val="center"/>
          </w:tcPr>
          <w:p w14:paraId="4DBB1EF9">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序号</w:t>
            </w:r>
          </w:p>
        </w:tc>
        <w:tc>
          <w:tcPr>
            <w:tcW w:w="1914" w:type="dxa"/>
            <w:vAlign w:val="center"/>
          </w:tcPr>
          <w:p w14:paraId="5C4AE2B5">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验收内容</w:t>
            </w:r>
          </w:p>
        </w:tc>
        <w:tc>
          <w:tcPr>
            <w:tcW w:w="5930" w:type="dxa"/>
            <w:vAlign w:val="center"/>
          </w:tcPr>
          <w:p w14:paraId="18709958">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 xml:space="preserve"> 验收标准</w:t>
            </w:r>
          </w:p>
        </w:tc>
      </w:tr>
      <w:tr w14:paraId="658B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vAlign w:val="center"/>
          </w:tcPr>
          <w:p w14:paraId="3B4E5EA1">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1</w:t>
            </w:r>
          </w:p>
        </w:tc>
        <w:tc>
          <w:tcPr>
            <w:tcW w:w="1914" w:type="dxa"/>
            <w:vAlign w:val="center"/>
          </w:tcPr>
          <w:p w14:paraId="3DCA9DC0">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交货产品数量</w:t>
            </w:r>
          </w:p>
        </w:tc>
        <w:tc>
          <w:tcPr>
            <w:tcW w:w="5930" w:type="dxa"/>
            <w:vAlign w:val="center"/>
          </w:tcPr>
          <w:p w14:paraId="0D203A02">
            <w:pPr>
              <w:widowControl/>
              <w:spacing w:line="360" w:lineRule="auto"/>
              <w:ind w:firstLine="200"/>
              <w:jc w:val="center"/>
              <w:rPr>
                <w:rFonts w:ascii="Arial" w:hAnsi="Arial" w:cs="Arial"/>
                <w:kern w:val="0"/>
                <w:sz w:val="24"/>
                <w:highlight w:val="none"/>
              </w:rPr>
            </w:pPr>
            <w:r>
              <w:rPr>
                <w:rFonts w:ascii="Arial" w:hAnsi="Arial" w:cs="Arial"/>
                <w:kern w:val="0"/>
                <w:sz w:val="24"/>
                <w:highlight w:val="none"/>
              </w:rPr>
              <w:t>详见合同附件</w:t>
            </w:r>
          </w:p>
        </w:tc>
      </w:tr>
      <w:tr w14:paraId="4038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vAlign w:val="center"/>
          </w:tcPr>
          <w:p w14:paraId="4C21455A">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2</w:t>
            </w:r>
          </w:p>
        </w:tc>
        <w:tc>
          <w:tcPr>
            <w:tcW w:w="1914" w:type="dxa"/>
            <w:vAlign w:val="center"/>
          </w:tcPr>
          <w:p w14:paraId="40FA9F40">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交货产品的质量文件</w:t>
            </w:r>
          </w:p>
        </w:tc>
        <w:tc>
          <w:tcPr>
            <w:tcW w:w="5930" w:type="dxa"/>
            <w:vAlign w:val="center"/>
          </w:tcPr>
          <w:p w14:paraId="7D8225DE">
            <w:pPr>
              <w:widowControl/>
              <w:spacing w:line="360" w:lineRule="auto"/>
              <w:ind w:firstLine="200"/>
              <w:jc w:val="center"/>
              <w:rPr>
                <w:rFonts w:ascii="Arial" w:hAnsi="Arial" w:cs="Arial"/>
                <w:kern w:val="0"/>
                <w:sz w:val="24"/>
                <w:highlight w:val="none"/>
              </w:rPr>
            </w:pPr>
            <w:r>
              <w:rPr>
                <w:rFonts w:ascii="Arial" w:hAnsi="Arial" w:cs="Arial"/>
                <w:kern w:val="0"/>
                <w:sz w:val="24"/>
                <w:highlight w:val="none"/>
              </w:rPr>
              <w:t>详见合同附件</w:t>
            </w:r>
          </w:p>
        </w:tc>
      </w:tr>
      <w:tr w14:paraId="17C4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vAlign w:val="center"/>
          </w:tcPr>
          <w:p w14:paraId="754EDA00">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3</w:t>
            </w:r>
          </w:p>
        </w:tc>
        <w:tc>
          <w:tcPr>
            <w:tcW w:w="1914" w:type="dxa"/>
            <w:vAlign w:val="center"/>
          </w:tcPr>
          <w:p w14:paraId="54A7C565">
            <w:pPr>
              <w:spacing w:line="360" w:lineRule="auto"/>
              <w:ind w:firstLine="200"/>
              <w:jc w:val="center"/>
              <w:rPr>
                <w:rFonts w:ascii="Arial" w:hAnsi="Arial" w:cs="Arial"/>
                <w:bCs/>
                <w:kern w:val="0"/>
                <w:sz w:val="24"/>
                <w:highlight w:val="none"/>
              </w:rPr>
            </w:pPr>
            <w:r>
              <w:rPr>
                <w:rFonts w:ascii="Arial" w:hAnsi="Arial" w:cs="Arial"/>
                <w:bCs/>
                <w:kern w:val="0"/>
                <w:sz w:val="24"/>
                <w:highlight w:val="none"/>
              </w:rPr>
              <w:t xml:space="preserve">交货产品技术、性能指标 </w:t>
            </w:r>
          </w:p>
        </w:tc>
        <w:tc>
          <w:tcPr>
            <w:tcW w:w="5930" w:type="dxa"/>
            <w:vAlign w:val="center"/>
          </w:tcPr>
          <w:p w14:paraId="4C75E9F9">
            <w:pPr>
              <w:pStyle w:val="12"/>
              <w:spacing w:after="0" w:line="360" w:lineRule="auto"/>
              <w:ind w:firstLine="200"/>
              <w:jc w:val="center"/>
              <w:rPr>
                <w:rFonts w:ascii="Arial" w:hAnsi="Arial" w:cs="Arial"/>
                <w:sz w:val="24"/>
                <w:highlight w:val="none"/>
              </w:rPr>
            </w:pPr>
            <w:r>
              <w:rPr>
                <w:rFonts w:ascii="Arial" w:hAnsi="Arial" w:cs="Arial"/>
                <w:kern w:val="0"/>
                <w:sz w:val="24"/>
                <w:highlight w:val="none"/>
              </w:rPr>
              <w:t>详见合同附件</w:t>
            </w:r>
          </w:p>
        </w:tc>
      </w:tr>
      <w:tr w14:paraId="3FB1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vAlign w:val="center"/>
          </w:tcPr>
          <w:p w14:paraId="4538CA46">
            <w:pPr>
              <w:widowControl/>
              <w:spacing w:line="360" w:lineRule="auto"/>
              <w:ind w:firstLine="200"/>
              <w:jc w:val="center"/>
              <w:rPr>
                <w:rFonts w:ascii="Arial" w:hAnsi="Arial" w:cs="Arial"/>
                <w:kern w:val="0"/>
                <w:sz w:val="24"/>
                <w:highlight w:val="none"/>
              </w:rPr>
            </w:pPr>
            <w:r>
              <w:rPr>
                <w:rFonts w:ascii="Arial" w:hAnsi="Arial" w:cs="Arial"/>
                <w:kern w:val="0"/>
                <w:sz w:val="24"/>
                <w:highlight w:val="none"/>
              </w:rPr>
              <w:t>4</w:t>
            </w:r>
          </w:p>
        </w:tc>
        <w:tc>
          <w:tcPr>
            <w:tcW w:w="1914" w:type="dxa"/>
            <w:vAlign w:val="center"/>
          </w:tcPr>
          <w:p w14:paraId="0C027E5D">
            <w:pPr>
              <w:spacing w:line="360" w:lineRule="auto"/>
              <w:ind w:firstLine="200"/>
              <w:jc w:val="center"/>
              <w:rPr>
                <w:rFonts w:ascii="Arial" w:hAnsi="Arial" w:cs="Arial"/>
                <w:sz w:val="24"/>
                <w:highlight w:val="none"/>
              </w:rPr>
            </w:pPr>
            <w:r>
              <w:rPr>
                <w:rFonts w:ascii="Arial" w:hAnsi="Arial" w:cs="Arial"/>
                <w:sz w:val="24"/>
                <w:highlight w:val="none"/>
              </w:rPr>
              <w:t>售后服务</w:t>
            </w:r>
          </w:p>
          <w:p w14:paraId="7365D5C6">
            <w:pPr>
              <w:widowControl/>
              <w:spacing w:line="360" w:lineRule="auto"/>
              <w:ind w:firstLine="200"/>
              <w:jc w:val="center"/>
              <w:rPr>
                <w:rFonts w:ascii="Arial" w:hAnsi="Arial" w:cs="Arial"/>
                <w:bCs/>
                <w:kern w:val="0"/>
                <w:sz w:val="24"/>
                <w:highlight w:val="none"/>
              </w:rPr>
            </w:pPr>
            <w:r>
              <w:rPr>
                <w:rFonts w:ascii="Arial" w:hAnsi="Arial" w:cs="Arial"/>
                <w:sz w:val="24"/>
                <w:highlight w:val="none"/>
              </w:rPr>
              <w:t>承诺</w:t>
            </w:r>
          </w:p>
        </w:tc>
        <w:tc>
          <w:tcPr>
            <w:tcW w:w="5930" w:type="dxa"/>
            <w:vAlign w:val="center"/>
          </w:tcPr>
          <w:p w14:paraId="07FE7730">
            <w:pPr>
              <w:widowControl/>
              <w:spacing w:line="360" w:lineRule="auto"/>
              <w:ind w:firstLine="200"/>
              <w:jc w:val="center"/>
              <w:rPr>
                <w:rFonts w:ascii="Arial" w:hAnsi="Arial" w:cs="Arial"/>
                <w:kern w:val="0"/>
                <w:sz w:val="24"/>
                <w:highlight w:val="none"/>
              </w:rPr>
            </w:pPr>
            <w:r>
              <w:rPr>
                <w:rFonts w:ascii="Arial" w:hAnsi="Arial" w:cs="Arial"/>
                <w:kern w:val="0"/>
                <w:sz w:val="24"/>
                <w:highlight w:val="none"/>
              </w:rPr>
              <w:t>详见合同附件</w:t>
            </w:r>
          </w:p>
        </w:tc>
      </w:tr>
      <w:tr w14:paraId="661F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vAlign w:val="center"/>
          </w:tcPr>
          <w:p w14:paraId="627AFD36">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5</w:t>
            </w:r>
          </w:p>
        </w:tc>
        <w:tc>
          <w:tcPr>
            <w:tcW w:w="1914" w:type="dxa"/>
            <w:vAlign w:val="center"/>
          </w:tcPr>
          <w:p w14:paraId="67F2F6F8">
            <w:pPr>
              <w:widowControl/>
              <w:spacing w:line="360" w:lineRule="auto"/>
              <w:ind w:firstLine="200"/>
              <w:jc w:val="center"/>
              <w:rPr>
                <w:rFonts w:ascii="Arial" w:hAnsi="Arial" w:cs="Arial"/>
                <w:bCs/>
                <w:kern w:val="0"/>
                <w:sz w:val="24"/>
                <w:highlight w:val="none"/>
              </w:rPr>
            </w:pPr>
            <w:r>
              <w:rPr>
                <w:rFonts w:ascii="Arial" w:hAnsi="Arial" w:cs="Arial"/>
                <w:bCs/>
                <w:kern w:val="0"/>
                <w:sz w:val="24"/>
                <w:highlight w:val="none"/>
              </w:rPr>
              <w:t>其他工作</w:t>
            </w:r>
          </w:p>
        </w:tc>
        <w:tc>
          <w:tcPr>
            <w:tcW w:w="5930" w:type="dxa"/>
            <w:vAlign w:val="center"/>
          </w:tcPr>
          <w:p w14:paraId="6A5EC729">
            <w:pPr>
              <w:widowControl/>
              <w:spacing w:line="360" w:lineRule="auto"/>
              <w:ind w:firstLine="200"/>
              <w:jc w:val="center"/>
              <w:rPr>
                <w:rFonts w:ascii="Arial" w:hAnsi="Arial" w:cs="Arial"/>
                <w:kern w:val="0"/>
                <w:sz w:val="24"/>
                <w:highlight w:val="none"/>
              </w:rPr>
            </w:pPr>
            <w:r>
              <w:rPr>
                <w:rFonts w:ascii="Arial" w:hAnsi="Arial" w:cs="Arial"/>
                <w:kern w:val="0"/>
                <w:sz w:val="24"/>
                <w:highlight w:val="none"/>
              </w:rPr>
              <w:t>详见合同附件</w:t>
            </w:r>
          </w:p>
        </w:tc>
      </w:tr>
    </w:tbl>
    <w:p w14:paraId="712BA6D0">
      <w:pPr>
        <w:tabs>
          <w:tab w:val="left" w:pos="904"/>
        </w:tabs>
        <w:snapToGrid w:val="0"/>
        <w:spacing w:line="360" w:lineRule="auto"/>
        <w:ind w:firstLine="480" w:firstLineChars="200"/>
        <w:jc w:val="left"/>
        <w:rPr>
          <w:rFonts w:ascii="Arial" w:hAnsi="Arial" w:cs="Arial"/>
          <w:sz w:val="24"/>
          <w:highlight w:val="none"/>
        </w:rPr>
      </w:pPr>
    </w:p>
    <w:p w14:paraId="05CF3CDC">
      <w:pPr>
        <w:spacing w:line="360" w:lineRule="auto"/>
        <w:ind w:firstLine="480" w:firstLineChars="200"/>
        <w:rPr>
          <w:rFonts w:ascii="Arial" w:hAnsi="Arial" w:cs="Arial"/>
          <w:sz w:val="24"/>
          <w:highlight w:val="none"/>
        </w:rPr>
      </w:pPr>
      <w:r>
        <w:rPr>
          <w:rFonts w:ascii="Arial" w:hAnsi="Arial" w:cs="Arial"/>
          <w:sz w:val="24"/>
          <w:highlight w:val="none"/>
        </w:rPr>
        <w:t>3.6.7验收资料要求</w:t>
      </w:r>
    </w:p>
    <w:p w14:paraId="171A5EB9">
      <w:pPr>
        <w:spacing w:line="360" w:lineRule="auto"/>
        <w:ind w:firstLine="480" w:firstLineChars="200"/>
        <w:rPr>
          <w:rFonts w:ascii="Arial" w:hAnsi="Arial" w:cs="Arial"/>
          <w:sz w:val="24"/>
          <w:highlight w:val="none"/>
        </w:rPr>
      </w:pPr>
      <w:r>
        <w:rPr>
          <w:rFonts w:ascii="Arial" w:hAnsi="Arial" w:cs="Arial"/>
          <w:sz w:val="24"/>
          <w:highlight w:val="none"/>
        </w:rPr>
        <w:t>验收资料要求包括（不限于）以下内容：</w:t>
      </w:r>
    </w:p>
    <w:p w14:paraId="284FD2CA">
      <w:pPr>
        <w:spacing w:line="360" w:lineRule="auto"/>
        <w:ind w:firstLine="480" w:firstLineChars="200"/>
        <w:rPr>
          <w:rFonts w:ascii="Arial" w:hAnsi="Arial" w:cs="Arial"/>
          <w:sz w:val="24"/>
          <w:highlight w:val="none"/>
        </w:rPr>
      </w:pPr>
      <w:r>
        <w:rPr>
          <w:rFonts w:ascii="Arial" w:hAnsi="Arial" w:cs="Arial"/>
          <w:sz w:val="24"/>
          <w:highlight w:val="none"/>
        </w:rPr>
        <w:t>（1）采购文件；</w:t>
      </w:r>
    </w:p>
    <w:p w14:paraId="4637EB1C">
      <w:pPr>
        <w:spacing w:line="360" w:lineRule="auto"/>
        <w:ind w:firstLine="480" w:firstLineChars="200"/>
        <w:rPr>
          <w:rFonts w:ascii="Arial" w:hAnsi="Arial" w:cs="Arial"/>
          <w:sz w:val="24"/>
          <w:highlight w:val="none"/>
        </w:rPr>
      </w:pPr>
      <w:r>
        <w:rPr>
          <w:rFonts w:ascii="Arial" w:hAnsi="Arial" w:cs="Arial"/>
          <w:sz w:val="24"/>
          <w:highlight w:val="none"/>
        </w:rPr>
        <w:t>（2）响应文件；</w:t>
      </w:r>
    </w:p>
    <w:p w14:paraId="699CB683">
      <w:pPr>
        <w:spacing w:line="360" w:lineRule="auto"/>
        <w:ind w:firstLine="480" w:firstLineChars="200"/>
        <w:rPr>
          <w:rFonts w:ascii="Arial" w:hAnsi="Arial" w:cs="Arial"/>
          <w:sz w:val="24"/>
          <w:highlight w:val="none"/>
        </w:rPr>
      </w:pPr>
      <w:r>
        <w:rPr>
          <w:rFonts w:ascii="Arial" w:hAnsi="Arial" w:cs="Arial"/>
          <w:sz w:val="24"/>
          <w:highlight w:val="none"/>
        </w:rPr>
        <w:t>（3）采购合同；</w:t>
      </w:r>
    </w:p>
    <w:p w14:paraId="186E4824">
      <w:pPr>
        <w:spacing w:line="360" w:lineRule="auto"/>
        <w:ind w:firstLine="480" w:firstLineChars="200"/>
        <w:rPr>
          <w:rFonts w:ascii="Arial" w:hAnsi="Arial" w:cs="Arial"/>
          <w:sz w:val="24"/>
          <w:highlight w:val="none"/>
          <w:u w:val="single"/>
        </w:rPr>
      </w:pPr>
      <w:r>
        <w:rPr>
          <w:rFonts w:ascii="Arial" w:hAnsi="Arial" w:cs="Arial"/>
          <w:sz w:val="24"/>
          <w:highlight w:val="none"/>
        </w:rPr>
        <w:t>（4）其他需提供的相关材料：</w:t>
      </w:r>
      <w:r>
        <w:rPr>
          <w:rFonts w:ascii="Arial" w:hAnsi="Arial" w:cs="Arial"/>
          <w:sz w:val="24"/>
          <w:highlight w:val="none"/>
          <w:u w:val="single"/>
        </w:rPr>
        <w:t>/。</w:t>
      </w:r>
    </w:p>
    <w:p w14:paraId="24B698E0">
      <w:pPr>
        <w:spacing w:line="360" w:lineRule="auto"/>
        <w:ind w:left="720" w:firstLine="723" w:firstLineChars="200"/>
        <w:rPr>
          <w:rFonts w:ascii="Arial" w:hAnsi="Arial" w:cs="Arial"/>
          <w:b/>
          <w:sz w:val="36"/>
          <w:szCs w:val="20"/>
          <w:highlight w:val="none"/>
        </w:rPr>
      </w:pPr>
    </w:p>
    <w:p w14:paraId="7E231910">
      <w:pPr>
        <w:spacing w:line="360" w:lineRule="auto"/>
        <w:ind w:firstLine="480" w:firstLineChars="200"/>
        <w:rPr>
          <w:rFonts w:ascii="Arial" w:hAnsi="Arial" w:cs="Arial"/>
          <w:sz w:val="24"/>
          <w:highlight w:val="none"/>
          <w:u w:val="single"/>
        </w:rPr>
      </w:pPr>
    </w:p>
    <w:p w14:paraId="1F8BEEC3">
      <w:pPr>
        <w:tabs>
          <w:tab w:val="left" w:pos="7380"/>
        </w:tabs>
        <w:spacing w:line="360" w:lineRule="auto"/>
        <w:jc w:val="center"/>
        <w:rPr>
          <w:rFonts w:ascii="Arial" w:hAnsi="Arial" w:cs="Arial"/>
          <w:b/>
          <w:sz w:val="44"/>
          <w:szCs w:val="44"/>
          <w:highlight w:val="none"/>
        </w:rPr>
      </w:pPr>
    </w:p>
    <w:p w14:paraId="0349036A">
      <w:pPr>
        <w:tabs>
          <w:tab w:val="left" w:pos="3261"/>
        </w:tabs>
        <w:spacing w:line="360" w:lineRule="auto"/>
        <w:contextualSpacing/>
        <w:jc w:val="center"/>
        <w:rPr>
          <w:rFonts w:ascii="Arial" w:hAnsi="Arial" w:cs="Arial"/>
          <w:b/>
          <w:sz w:val="44"/>
          <w:szCs w:val="44"/>
          <w:highlight w:val="none"/>
        </w:rPr>
      </w:pPr>
    </w:p>
    <w:p w14:paraId="4A266895">
      <w:pPr>
        <w:tabs>
          <w:tab w:val="left" w:pos="3261"/>
        </w:tabs>
        <w:spacing w:line="360" w:lineRule="auto"/>
        <w:contextualSpacing/>
        <w:jc w:val="center"/>
        <w:rPr>
          <w:rFonts w:ascii="Arial" w:hAnsi="Arial" w:cs="Arial"/>
          <w:b/>
          <w:sz w:val="44"/>
          <w:szCs w:val="44"/>
          <w:highlight w:val="none"/>
        </w:rPr>
      </w:pPr>
    </w:p>
    <w:p w14:paraId="7B10C477">
      <w:pPr>
        <w:tabs>
          <w:tab w:val="left" w:pos="3261"/>
        </w:tabs>
        <w:spacing w:line="360" w:lineRule="auto"/>
        <w:contextualSpacing/>
        <w:jc w:val="center"/>
        <w:rPr>
          <w:rFonts w:ascii="Arial" w:hAnsi="Arial" w:cs="Arial"/>
          <w:b/>
          <w:sz w:val="44"/>
          <w:szCs w:val="44"/>
          <w:highlight w:val="none"/>
        </w:rPr>
      </w:pPr>
    </w:p>
    <w:p w14:paraId="4D2BA7C4">
      <w:pPr>
        <w:tabs>
          <w:tab w:val="left" w:pos="3261"/>
        </w:tabs>
        <w:spacing w:line="360" w:lineRule="auto"/>
        <w:contextualSpacing/>
        <w:jc w:val="center"/>
        <w:rPr>
          <w:rFonts w:ascii="Arial" w:hAnsi="Arial" w:cs="Arial"/>
          <w:b/>
          <w:sz w:val="44"/>
          <w:szCs w:val="44"/>
          <w:highlight w:val="none"/>
        </w:rPr>
      </w:pPr>
    </w:p>
    <w:p w14:paraId="4B451541">
      <w:pPr>
        <w:tabs>
          <w:tab w:val="left" w:pos="3261"/>
        </w:tabs>
        <w:spacing w:line="360" w:lineRule="auto"/>
        <w:contextualSpacing/>
        <w:jc w:val="center"/>
        <w:rPr>
          <w:rFonts w:ascii="Arial" w:hAnsi="Arial" w:cs="Arial"/>
          <w:b/>
          <w:sz w:val="44"/>
          <w:szCs w:val="44"/>
          <w:highlight w:val="none"/>
        </w:rPr>
      </w:pPr>
    </w:p>
    <w:p w14:paraId="4E80FF9F">
      <w:pPr>
        <w:pStyle w:val="12"/>
        <w:rPr>
          <w:rFonts w:ascii="Arial" w:hAnsi="Arial" w:cs="Arial"/>
          <w:b/>
          <w:sz w:val="44"/>
          <w:szCs w:val="44"/>
          <w:highlight w:val="none"/>
        </w:rPr>
      </w:pPr>
    </w:p>
    <w:p w14:paraId="4C33231C">
      <w:pPr>
        <w:pStyle w:val="12"/>
        <w:rPr>
          <w:rFonts w:ascii="Arial" w:hAnsi="Arial" w:cs="Arial"/>
          <w:b/>
          <w:sz w:val="44"/>
          <w:szCs w:val="44"/>
          <w:highlight w:val="none"/>
        </w:rPr>
      </w:pPr>
    </w:p>
    <w:p w14:paraId="45F68D4B">
      <w:pPr>
        <w:pStyle w:val="12"/>
        <w:rPr>
          <w:rFonts w:ascii="Arial" w:hAnsi="Arial" w:cs="Arial"/>
          <w:b/>
          <w:sz w:val="44"/>
          <w:szCs w:val="44"/>
          <w:highlight w:val="none"/>
        </w:rPr>
      </w:pPr>
    </w:p>
    <w:p w14:paraId="24660663">
      <w:pPr>
        <w:pStyle w:val="12"/>
        <w:rPr>
          <w:rFonts w:ascii="Arial" w:hAnsi="Arial" w:cs="Arial"/>
          <w:b/>
          <w:sz w:val="44"/>
          <w:szCs w:val="44"/>
          <w:highlight w:val="none"/>
        </w:rPr>
      </w:pPr>
    </w:p>
    <w:p w14:paraId="4232BF01">
      <w:pPr>
        <w:rPr>
          <w:rFonts w:ascii="Arial" w:hAnsi="Arial" w:cs="Arial"/>
          <w:highlight w:val="none"/>
        </w:rPr>
      </w:pPr>
    </w:p>
    <w:p w14:paraId="50109423">
      <w:pPr>
        <w:rPr>
          <w:rFonts w:ascii="Arial" w:hAnsi="Arial" w:cs="Arial"/>
          <w:highlight w:val="none"/>
        </w:rPr>
      </w:pPr>
      <w:bookmarkStart w:id="124" w:name="_Toc12437"/>
    </w:p>
    <w:p w14:paraId="723973AC">
      <w:pPr>
        <w:rPr>
          <w:rFonts w:ascii="Arial" w:hAnsi="Arial" w:cs="Arial"/>
          <w:highlight w:val="none"/>
        </w:rPr>
      </w:pPr>
    </w:p>
    <w:p w14:paraId="634DD84C">
      <w:pPr>
        <w:pStyle w:val="2"/>
        <w:jc w:val="center"/>
        <w:rPr>
          <w:rFonts w:ascii="Arial" w:hAnsi="Arial" w:cs="Arial"/>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bookmarkStart w:id="125" w:name="_Toc9778"/>
      <w:bookmarkStart w:id="126" w:name="_Toc4166"/>
      <w:bookmarkStart w:id="127" w:name="_Toc29105"/>
      <w:r>
        <w:rPr>
          <w:rFonts w:ascii="Arial" w:hAnsi="Arial" w:cs="Arial"/>
          <w:b w:val="0"/>
          <w:highlight w:val="none"/>
        </w:rPr>
        <w:t>第七章 质疑、投诉材料格式</w:t>
      </w:r>
      <w:bookmarkEnd w:id="124"/>
      <w:bookmarkEnd w:id="125"/>
      <w:bookmarkEnd w:id="126"/>
      <w:bookmarkEnd w:id="127"/>
    </w:p>
    <w:p w14:paraId="06E0BCCF">
      <w:pPr>
        <w:pStyle w:val="3"/>
        <w:jc w:val="center"/>
        <w:rPr>
          <w:rFonts w:ascii="Arial" w:hAnsi="Arial" w:cs="Arial"/>
          <w:b w:val="0"/>
          <w:bCs w:val="0"/>
          <w:highlight w:val="none"/>
        </w:rPr>
      </w:pPr>
      <w:bookmarkStart w:id="128" w:name="_Toc80093018"/>
      <w:bookmarkStart w:id="129" w:name="_Toc176"/>
      <w:bookmarkStart w:id="130" w:name="_Toc16183"/>
      <w:bookmarkStart w:id="131" w:name="_Toc25777"/>
      <w:bookmarkStart w:id="132" w:name="_Toc27253"/>
      <w:r>
        <w:rPr>
          <w:rFonts w:ascii="Arial" w:hAnsi="Arial" w:cs="Arial"/>
          <w:b w:val="0"/>
          <w:bCs w:val="0"/>
          <w:highlight w:val="none"/>
        </w:rPr>
        <w:t>第一节 质疑函（格式）</w:t>
      </w:r>
      <w:bookmarkEnd w:id="128"/>
      <w:bookmarkEnd w:id="129"/>
      <w:bookmarkEnd w:id="130"/>
      <w:bookmarkEnd w:id="131"/>
      <w:bookmarkEnd w:id="132"/>
    </w:p>
    <w:p w14:paraId="65C8DDBE">
      <w:pPr>
        <w:spacing w:line="360" w:lineRule="auto"/>
        <w:jc w:val="center"/>
        <w:rPr>
          <w:rFonts w:ascii="Arial" w:hAnsi="Arial" w:cs="Arial"/>
          <w:b/>
          <w:bCs/>
          <w:szCs w:val="21"/>
          <w:highlight w:val="none"/>
        </w:rPr>
      </w:pPr>
      <w:r>
        <w:rPr>
          <w:rFonts w:ascii="Arial" w:hAnsi="Arial" w:cs="Arial"/>
          <w:b/>
          <w:bCs/>
          <w:szCs w:val="21"/>
          <w:highlight w:val="none"/>
        </w:rPr>
        <w:t>质疑函范本</w:t>
      </w:r>
    </w:p>
    <w:p w14:paraId="24E0C59D">
      <w:pPr>
        <w:adjustRightInd w:val="0"/>
        <w:snapToGrid w:val="0"/>
        <w:spacing w:before="331" w:beforeLines="100" w:line="360" w:lineRule="auto"/>
        <w:rPr>
          <w:rFonts w:ascii="Arial" w:hAnsi="Arial" w:cs="Arial"/>
          <w:bCs/>
          <w:szCs w:val="21"/>
          <w:highlight w:val="none"/>
        </w:rPr>
      </w:pPr>
      <w:r>
        <w:rPr>
          <w:rFonts w:ascii="Arial" w:hAnsi="Arial" w:cs="Arial"/>
          <w:bCs/>
          <w:szCs w:val="21"/>
          <w:highlight w:val="none"/>
        </w:rPr>
        <w:t>一、质疑供应商基本信息</w:t>
      </w:r>
    </w:p>
    <w:p w14:paraId="5325EF57">
      <w:pPr>
        <w:adjustRightInd w:val="0"/>
        <w:snapToGrid w:val="0"/>
        <w:spacing w:line="360" w:lineRule="auto"/>
        <w:rPr>
          <w:rFonts w:ascii="Arial" w:hAnsi="Arial" w:cs="Arial"/>
          <w:szCs w:val="21"/>
          <w:highlight w:val="none"/>
          <w:u w:val="dotted"/>
        </w:rPr>
      </w:pPr>
      <w:r>
        <w:rPr>
          <w:rFonts w:ascii="Arial" w:hAnsi="Arial" w:cs="Arial"/>
          <w:szCs w:val="21"/>
          <w:highlight w:val="none"/>
        </w:rPr>
        <w:t>质疑供应商：</w:t>
      </w:r>
      <w:r>
        <w:rPr>
          <w:rFonts w:ascii="Arial" w:hAnsi="Arial" w:cs="Arial"/>
          <w:szCs w:val="21"/>
          <w:highlight w:val="none"/>
          <w:u w:val="dotted"/>
        </w:rPr>
        <w:t xml:space="preserve">                                        </w:t>
      </w:r>
    </w:p>
    <w:p w14:paraId="2C1B6792">
      <w:pPr>
        <w:adjustRightInd w:val="0"/>
        <w:snapToGrid w:val="0"/>
        <w:spacing w:line="360" w:lineRule="auto"/>
        <w:rPr>
          <w:rFonts w:ascii="Arial" w:hAnsi="Arial" w:cs="Arial"/>
          <w:szCs w:val="21"/>
          <w:highlight w:val="none"/>
        </w:rPr>
      </w:pPr>
      <w:r>
        <w:rPr>
          <w:rFonts w:ascii="Arial" w:hAnsi="Arial" w:cs="Arial"/>
          <w:szCs w:val="21"/>
          <w:highlight w:val="none"/>
        </w:rPr>
        <w:t>地址：</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p>
    <w:p w14:paraId="608C89C2">
      <w:pPr>
        <w:adjustRightInd w:val="0"/>
        <w:snapToGrid w:val="0"/>
        <w:spacing w:line="360" w:lineRule="auto"/>
        <w:rPr>
          <w:rFonts w:ascii="Arial" w:hAnsi="Arial" w:cs="Arial"/>
          <w:szCs w:val="21"/>
          <w:highlight w:val="none"/>
        </w:rPr>
      </w:pPr>
      <w:r>
        <w:rPr>
          <w:rFonts w:ascii="Arial" w:hAnsi="Arial" w:cs="Arial"/>
          <w:szCs w:val="21"/>
          <w:highlight w:val="none"/>
        </w:rPr>
        <w:t>联系人：</w:t>
      </w:r>
      <w:r>
        <w:rPr>
          <w:rFonts w:ascii="Arial" w:hAnsi="Arial" w:cs="Arial"/>
          <w:szCs w:val="21"/>
          <w:highlight w:val="none"/>
          <w:u w:val="dotted"/>
        </w:rPr>
        <w:t xml:space="preserve">                      </w:t>
      </w:r>
      <w:r>
        <w:rPr>
          <w:rFonts w:ascii="Arial" w:hAnsi="Arial" w:cs="Arial"/>
          <w:szCs w:val="21"/>
          <w:highlight w:val="none"/>
        </w:rPr>
        <w:t>联系电话：</w:t>
      </w:r>
      <w:r>
        <w:rPr>
          <w:rFonts w:ascii="Arial" w:hAnsi="Arial" w:cs="Arial"/>
          <w:szCs w:val="21"/>
          <w:highlight w:val="none"/>
          <w:u w:val="dotted"/>
        </w:rPr>
        <w:t xml:space="preserve">                              </w:t>
      </w:r>
    </w:p>
    <w:p w14:paraId="71609948">
      <w:pPr>
        <w:adjustRightInd w:val="0"/>
        <w:snapToGrid w:val="0"/>
        <w:spacing w:line="360" w:lineRule="auto"/>
        <w:rPr>
          <w:rFonts w:ascii="Arial" w:hAnsi="Arial" w:cs="Arial"/>
          <w:szCs w:val="21"/>
          <w:highlight w:val="none"/>
          <w:u w:val="dotted"/>
        </w:rPr>
      </w:pPr>
      <w:r>
        <w:rPr>
          <w:rFonts w:ascii="Arial" w:hAnsi="Arial" w:cs="Arial"/>
          <w:szCs w:val="21"/>
          <w:highlight w:val="none"/>
        </w:rPr>
        <w:t>授权代表：</w:t>
      </w:r>
      <w:r>
        <w:rPr>
          <w:rFonts w:ascii="Arial" w:hAnsi="Arial" w:cs="Arial"/>
          <w:szCs w:val="21"/>
          <w:highlight w:val="none"/>
          <w:u w:val="dotted"/>
        </w:rPr>
        <w:t xml:space="preserve">                                          </w:t>
      </w:r>
    </w:p>
    <w:p w14:paraId="4A41AFC6">
      <w:pPr>
        <w:adjustRightInd w:val="0"/>
        <w:snapToGrid w:val="0"/>
        <w:spacing w:line="360" w:lineRule="auto"/>
        <w:rPr>
          <w:rFonts w:ascii="Arial" w:hAnsi="Arial" w:cs="Arial"/>
          <w:szCs w:val="21"/>
          <w:highlight w:val="none"/>
        </w:rPr>
      </w:pPr>
      <w:r>
        <w:rPr>
          <w:rFonts w:ascii="Arial" w:hAnsi="Arial" w:cs="Arial"/>
          <w:szCs w:val="21"/>
          <w:highlight w:val="none"/>
        </w:rPr>
        <w:t>联系电话：</w:t>
      </w:r>
      <w:r>
        <w:rPr>
          <w:rFonts w:ascii="Arial" w:hAnsi="Arial" w:cs="Arial"/>
          <w:szCs w:val="21"/>
          <w:highlight w:val="none"/>
          <w:u w:val="dotted"/>
        </w:rPr>
        <w:t xml:space="preserve">                                           </w:t>
      </w:r>
      <w:r>
        <w:rPr>
          <w:rFonts w:ascii="Arial" w:hAnsi="Arial" w:cs="Arial"/>
          <w:szCs w:val="21"/>
          <w:highlight w:val="none"/>
        </w:rPr>
        <w:t xml:space="preserve"> </w:t>
      </w:r>
    </w:p>
    <w:p w14:paraId="7643DCD4">
      <w:pPr>
        <w:adjustRightInd w:val="0"/>
        <w:snapToGrid w:val="0"/>
        <w:spacing w:line="360" w:lineRule="auto"/>
        <w:rPr>
          <w:rFonts w:ascii="Arial" w:hAnsi="Arial" w:cs="Arial"/>
          <w:szCs w:val="21"/>
          <w:highlight w:val="none"/>
        </w:rPr>
      </w:pPr>
      <w:r>
        <w:rPr>
          <w:rFonts w:ascii="Arial" w:hAnsi="Arial" w:cs="Arial"/>
          <w:szCs w:val="21"/>
          <w:highlight w:val="none"/>
        </w:rPr>
        <w:t xml:space="preserve">地址： </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p>
    <w:p w14:paraId="38C3BA36">
      <w:pPr>
        <w:adjustRightInd w:val="0"/>
        <w:snapToGrid w:val="0"/>
        <w:spacing w:line="360" w:lineRule="auto"/>
        <w:rPr>
          <w:rFonts w:ascii="Arial" w:hAnsi="Arial" w:cs="Arial"/>
          <w:bCs/>
          <w:szCs w:val="21"/>
          <w:highlight w:val="none"/>
        </w:rPr>
      </w:pPr>
      <w:r>
        <w:rPr>
          <w:rFonts w:ascii="Arial" w:hAnsi="Arial" w:cs="Arial"/>
          <w:bCs/>
          <w:szCs w:val="21"/>
          <w:highlight w:val="none"/>
        </w:rPr>
        <w:t>二、质疑项目基本情况</w:t>
      </w:r>
    </w:p>
    <w:p w14:paraId="51E3B085">
      <w:pPr>
        <w:adjustRightInd w:val="0"/>
        <w:snapToGrid w:val="0"/>
        <w:spacing w:line="360" w:lineRule="auto"/>
        <w:rPr>
          <w:rFonts w:ascii="Arial" w:hAnsi="Arial" w:cs="Arial"/>
          <w:szCs w:val="21"/>
          <w:highlight w:val="none"/>
        </w:rPr>
      </w:pPr>
      <w:r>
        <w:rPr>
          <w:rFonts w:ascii="Arial" w:hAnsi="Arial" w:cs="Arial"/>
          <w:szCs w:val="21"/>
          <w:highlight w:val="none"/>
        </w:rPr>
        <w:t>质疑项目的名称：</w:t>
      </w:r>
      <w:r>
        <w:rPr>
          <w:rFonts w:ascii="Arial" w:hAnsi="Arial" w:cs="Arial"/>
          <w:szCs w:val="21"/>
          <w:highlight w:val="none"/>
          <w:u w:val="dotted"/>
        </w:rPr>
        <w:t xml:space="preserve">                                      </w:t>
      </w:r>
    </w:p>
    <w:p w14:paraId="2906DF21">
      <w:pPr>
        <w:adjustRightInd w:val="0"/>
        <w:snapToGrid w:val="0"/>
        <w:spacing w:line="360" w:lineRule="auto"/>
        <w:rPr>
          <w:rFonts w:ascii="Arial" w:hAnsi="Arial" w:cs="Arial"/>
          <w:szCs w:val="21"/>
          <w:highlight w:val="none"/>
        </w:rPr>
      </w:pPr>
      <w:r>
        <w:rPr>
          <w:rFonts w:ascii="Arial" w:hAnsi="Arial" w:cs="Arial"/>
          <w:szCs w:val="21"/>
          <w:highlight w:val="none"/>
        </w:rPr>
        <w:t>质疑项目的编号：</w:t>
      </w:r>
      <w:r>
        <w:rPr>
          <w:rFonts w:ascii="Arial" w:hAnsi="Arial" w:cs="Arial"/>
          <w:szCs w:val="21"/>
          <w:highlight w:val="none"/>
          <w:u w:val="dotted"/>
        </w:rPr>
        <w:t xml:space="preserve">               </w:t>
      </w:r>
      <w:r>
        <w:rPr>
          <w:rFonts w:ascii="Arial" w:hAnsi="Arial" w:cs="Arial"/>
          <w:szCs w:val="21"/>
          <w:highlight w:val="none"/>
        </w:rPr>
        <w:t>包号：</w:t>
      </w:r>
      <w:r>
        <w:rPr>
          <w:rFonts w:ascii="Arial" w:hAnsi="Arial" w:cs="Arial"/>
          <w:szCs w:val="21"/>
          <w:highlight w:val="none"/>
          <w:u w:val="dotted"/>
        </w:rPr>
        <w:t xml:space="preserve">                 </w:t>
      </w:r>
    </w:p>
    <w:p w14:paraId="5C405CE7">
      <w:pPr>
        <w:adjustRightInd w:val="0"/>
        <w:snapToGrid w:val="0"/>
        <w:spacing w:line="360" w:lineRule="auto"/>
        <w:rPr>
          <w:rFonts w:ascii="Arial" w:hAnsi="Arial" w:cs="Arial"/>
          <w:szCs w:val="21"/>
          <w:highlight w:val="none"/>
          <w:u w:val="dotted"/>
        </w:rPr>
      </w:pPr>
      <w:r>
        <w:rPr>
          <w:rFonts w:ascii="Arial" w:hAnsi="Arial" w:cs="Arial"/>
          <w:szCs w:val="21"/>
          <w:highlight w:val="none"/>
        </w:rPr>
        <w:t>采购人名称：</w:t>
      </w:r>
      <w:r>
        <w:rPr>
          <w:rFonts w:ascii="Arial" w:hAnsi="Arial" w:cs="Arial"/>
          <w:szCs w:val="21"/>
          <w:highlight w:val="none"/>
          <w:u w:val="dotted"/>
        </w:rPr>
        <w:t xml:space="preserve">                                         </w:t>
      </w:r>
    </w:p>
    <w:p w14:paraId="6592D8D6">
      <w:pPr>
        <w:adjustRightInd w:val="0"/>
        <w:snapToGrid w:val="0"/>
        <w:spacing w:line="360" w:lineRule="auto"/>
        <w:rPr>
          <w:rFonts w:ascii="Arial" w:hAnsi="Arial" w:cs="Arial"/>
          <w:szCs w:val="21"/>
          <w:highlight w:val="none"/>
        </w:rPr>
      </w:pPr>
      <w:r>
        <w:rPr>
          <w:rFonts w:ascii="Arial" w:hAnsi="Arial" w:cs="Arial"/>
          <w:szCs w:val="21"/>
          <w:highlight w:val="none"/>
        </w:rPr>
        <w:t>采购文件获取日期：</w:t>
      </w:r>
      <w:r>
        <w:rPr>
          <w:rFonts w:ascii="Arial" w:hAnsi="Arial" w:cs="Arial"/>
          <w:szCs w:val="21"/>
          <w:highlight w:val="none"/>
          <w:u w:val="dotted"/>
        </w:rPr>
        <w:t xml:space="preserve">                                           </w:t>
      </w:r>
    </w:p>
    <w:p w14:paraId="1CFA896E">
      <w:pPr>
        <w:adjustRightInd w:val="0"/>
        <w:snapToGrid w:val="0"/>
        <w:spacing w:line="360" w:lineRule="auto"/>
        <w:rPr>
          <w:rFonts w:ascii="Arial" w:hAnsi="Arial" w:cs="Arial"/>
          <w:bCs/>
          <w:szCs w:val="21"/>
          <w:highlight w:val="none"/>
        </w:rPr>
      </w:pPr>
      <w:r>
        <w:rPr>
          <w:rFonts w:ascii="Arial" w:hAnsi="Arial" w:cs="Arial"/>
          <w:bCs/>
          <w:szCs w:val="21"/>
          <w:highlight w:val="none"/>
        </w:rPr>
        <w:t>三、质疑事项具体内容</w:t>
      </w:r>
    </w:p>
    <w:p w14:paraId="1A377FD8">
      <w:pPr>
        <w:adjustRightInd w:val="0"/>
        <w:snapToGrid w:val="0"/>
        <w:spacing w:line="360" w:lineRule="auto"/>
        <w:rPr>
          <w:rFonts w:ascii="Arial" w:hAnsi="Arial" w:cs="Arial"/>
          <w:szCs w:val="21"/>
          <w:highlight w:val="none"/>
          <w:u w:val="dotted"/>
        </w:rPr>
      </w:pPr>
      <w:r>
        <w:rPr>
          <w:rFonts w:ascii="Arial" w:hAnsi="Arial" w:cs="Arial"/>
          <w:szCs w:val="21"/>
          <w:highlight w:val="none"/>
        </w:rPr>
        <w:t>质疑事项1：</w:t>
      </w:r>
      <w:r>
        <w:rPr>
          <w:rFonts w:ascii="Arial" w:hAnsi="Arial" w:cs="Arial"/>
          <w:szCs w:val="21"/>
          <w:highlight w:val="none"/>
          <w:u w:val="dotted"/>
        </w:rPr>
        <w:t xml:space="preserve">                                         </w:t>
      </w:r>
    </w:p>
    <w:p w14:paraId="79ED2DC2">
      <w:pPr>
        <w:adjustRightInd w:val="0"/>
        <w:snapToGrid w:val="0"/>
        <w:spacing w:line="360" w:lineRule="auto"/>
        <w:rPr>
          <w:rFonts w:ascii="Arial" w:hAnsi="Arial" w:cs="Arial"/>
          <w:szCs w:val="21"/>
          <w:highlight w:val="none"/>
          <w:u w:val="dotted"/>
        </w:rPr>
      </w:pPr>
      <w:r>
        <w:rPr>
          <w:rFonts w:ascii="Arial" w:hAnsi="Arial" w:cs="Arial"/>
          <w:szCs w:val="21"/>
          <w:highlight w:val="none"/>
        </w:rPr>
        <w:t>事实依据：</w:t>
      </w:r>
      <w:r>
        <w:rPr>
          <w:rFonts w:ascii="Arial" w:hAnsi="Arial" w:cs="Arial"/>
          <w:szCs w:val="21"/>
          <w:highlight w:val="none"/>
          <w:u w:val="dotted"/>
        </w:rPr>
        <w:t xml:space="preserve">                                          </w:t>
      </w:r>
    </w:p>
    <w:p w14:paraId="2D5207A5">
      <w:pPr>
        <w:adjustRightInd w:val="0"/>
        <w:snapToGrid w:val="0"/>
        <w:spacing w:line="360" w:lineRule="auto"/>
        <w:rPr>
          <w:rFonts w:ascii="Arial" w:hAnsi="Arial" w:cs="Arial"/>
          <w:szCs w:val="21"/>
          <w:highlight w:val="none"/>
        </w:rPr>
      </w:pPr>
      <w:r>
        <w:rPr>
          <w:rFonts w:ascii="Arial" w:hAnsi="Arial" w:cs="Arial"/>
          <w:szCs w:val="21"/>
          <w:highlight w:val="none"/>
          <w:u w:val="dotted"/>
        </w:rPr>
        <w:t xml:space="preserve">                                                       </w:t>
      </w:r>
    </w:p>
    <w:p w14:paraId="695639E1">
      <w:pPr>
        <w:adjustRightInd w:val="0"/>
        <w:snapToGrid w:val="0"/>
        <w:spacing w:line="360" w:lineRule="auto"/>
        <w:rPr>
          <w:rFonts w:ascii="Arial" w:hAnsi="Arial" w:cs="Arial"/>
          <w:szCs w:val="21"/>
          <w:highlight w:val="none"/>
          <w:u w:val="dotted"/>
        </w:rPr>
      </w:pPr>
      <w:r>
        <w:rPr>
          <w:rFonts w:ascii="Arial" w:hAnsi="Arial" w:cs="Arial"/>
          <w:szCs w:val="21"/>
          <w:highlight w:val="none"/>
        </w:rPr>
        <w:t>法律依据：</w:t>
      </w:r>
      <w:r>
        <w:rPr>
          <w:rFonts w:ascii="Arial" w:hAnsi="Arial" w:cs="Arial"/>
          <w:szCs w:val="21"/>
          <w:highlight w:val="none"/>
          <w:u w:val="dotted"/>
        </w:rPr>
        <w:t xml:space="preserve">                                          </w:t>
      </w:r>
    </w:p>
    <w:p w14:paraId="3D6320AE">
      <w:pPr>
        <w:adjustRightInd w:val="0"/>
        <w:snapToGrid w:val="0"/>
        <w:spacing w:line="360" w:lineRule="auto"/>
        <w:rPr>
          <w:rFonts w:ascii="Arial" w:hAnsi="Arial" w:cs="Arial"/>
          <w:szCs w:val="21"/>
          <w:highlight w:val="none"/>
          <w:u w:val="dotted"/>
        </w:rPr>
      </w:pPr>
      <w:r>
        <w:rPr>
          <w:rFonts w:ascii="Arial" w:hAnsi="Arial" w:cs="Arial"/>
          <w:szCs w:val="21"/>
          <w:highlight w:val="none"/>
          <w:u w:val="dotted"/>
        </w:rPr>
        <w:t xml:space="preserve">                                                     </w:t>
      </w:r>
    </w:p>
    <w:p w14:paraId="6D197A70">
      <w:pPr>
        <w:adjustRightInd w:val="0"/>
        <w:snapToGrid w:val="0"/>
        <w:spacing w:line="360" w:lineRule="auto"/>
        <w:rPr>
          <w:rFonts w:ascii="Arial" w:hAnsi="Arial" w:cs="Arial"/>
          <w:szCs w:val="21"/>
          <w:highlight w:val="none"/>
          <w:u w:val="dotted"/>
        </w:rPr>
      </w:pPr>
      <w:r>
        <w:rPr>
          <w:rFonts w:ascii="Arial" w:hAnsi="Arial" w:cs="Arial"/>
          <w:szCs w:val="21"/>
          <w:highlight w:val="none"/>
        </w:rPr>
        <w:t>质疑事项2</w:t>
      </w:r>
    </w:p>
    <w:p w14:paraId="57F94C81">
      <w:pPr>
        <w:adjustRightInd w:val="0"/>
        <w:snapToGrid w:val="0"/>
        <w:spacing w:line="360" w:lineRule="auto"/>
        <w:rPr>
          <w:rFonts w:ascii="Arial" w:hAnsi="Arial" w:cs="Arial"/>
          <w:szCs w:val="21"/>
          <w:highlight w:val="none"/>
        </w:rPr>
      </w:pPr>
      <w:r>
        <w:rPr>
          <w:rFonts w:ascii="Arial" w:hAnsi="Arial" w:cs="Arial"/>
          <w:szCs w:val="21"/>
          <w:highlight w:val="none"/>
        </w:rPr>
        <w:t>……</w:t>
      </w:r>
    </w:p>
    <w:p w14:paraId="70CEC3FE">
      <w:pPr>
        <w:adjustRightInd w:val="0"/>
        <w:snapToGrid w:val="0"/>
        <w:spacing w:line="360" w:lineRule="auto"/>
        <w:rPr>
          <w:rFonts w:ascii="Arial" w:hAnsi="Arial" w:cs="Arial"/>
          <w:bCs/>
          <w:szCs w:val="21"/>
          <w:highlight w:val="none"/>
        </w:rPr>
      </w:pPr>
      <w:r>
        <w:rPr>
          <w:rFonts w:ascii="Arial" w:hAnsi="Arial" w:cs="Arial"/>
          <w:bCs/>
          <w:szCs w:val="21"/>
          <w:highlight w:val="none"/>
        </w:rPr>
        <w:t>四、与质疑事项相关的质疑请求</w:t>
      </w:r>
    </w:p>
    <w:p w14:paraId="412B48D1">
      <w:pPr>
        <w:adjustRightInd w:val="0"/>
        <w:snapToGrid w:val="0"/>
        <w:spacing w:line="360" w:lineRule="auto"/>
        <w:rPr>
          <w:rFonts w:ascii="Arial" w:hAnsi="Arial" w:cs="Arial"/>
          <w:szCs w:val="21"/>
          <w:highlight w:val="none"/>
          <w:u w:val="dotted"/>
        </w:rPr>
      </w:pPr>
      <w:r>
        <w:rPr>
          <w:rFonts w:ascii="Arial" w:hAnsi="Arial" w:cs="Arial"/>
          <w:szCs w:val="21"/>
          <w:highlight w:val="none"/>
        </w:rPr>
        <w:t>请求：</w:t>
      </w:r>
      <w:r>
        <w:rPr>
          <w:rFonts w:ascii="Arial" w:hAnsi="Arial" w:cs="Arial"/>
          <w:szCs w:val="21"/>
          <w:highlight w:val="none"/>
          <w:u w:val="dotted"/>
        </w:rPr>
        <w:t xml:space="preserve">                                               </w:t>
      </w:r>
    </w:p>
    <w:p w14:paraId="7053499E">
      <w:pPr>
        <w:spacing w:line="360" w:lineRule="auto"/>
        <w:rPr>
          <w:rFonts w:ascii="Arial" w:hAnsi="Arial" w:cs="Arial"/>
          <w:szCs w:val="21"/>
          <w:highlight w:val="none"/>
        </w:rPr>
      </w:pPr>
      <w:r>
        <w:rPr>
          <w:rFonts w:ascii="Arial" w:hAnsi="Arial" w:cs="Arial"/>
          <w:szCs w:val="21"/>
          <w:highlight w:val="none"/>
        </w:rPr>
        <w:t>签字</w:t>
      </w:r>
      <w:r>
        <w:rPr>
          <w:rFonts w:hint="eastAsia" w:ascii="Arial" w:hAnsi="Arial" w:cs="Arial"/>
          <w:szCs w:val="21"/>
          <w:highlight w:val="none"/>
          <w:lang w:eastAsia="zh-CN"/>
        </w:rPr>
        <w:t>（</w:t>
      </w:r>
      <w:r>
        <w:rPr>
          <w:rFonts w:ascii="Arial" w:hAnsi="Arial" w:cs="Arial"/>
          <w:szCs w:val="21"/>
          <w:highlight w:val="none"/>
        </w:rPr>
        <w:t>签章</w:t>
      </w:r>
      <w:r>
        <w:rPr>
          <w:rFonts w:hint="eastAsia" w:ascii="Arial" w:hAnsi="Arial" w:cs="Arial"/>
          <w:szCs w:val="21"/>
          <w:highlight w:val="none"/>
          <w:lang w:eastAsia="zh-CN"/>
        </w:rPr>
        <w:t>）</w:t>
      </w:r>
      <w:r>
        <w:rPr>
          <w:rFonts w:ascii="Arial" w:hAnsi="Arial" w:cs="Arial"/>
          <w:szCs w:val="21"/>
          <w:highlight w:val="none"/>
        </w:rPr>
        <w:t xml:space="preserve">：                   公章：                      </w:t>
      </w:r>
    </w:p>
    <w:p w14:paraId="20D6397A">
      <w:pPr>
        <w:spacing w:line="360" w:lineRule="auto"/>
        <w:rPr>
          <w:rFonts w:ascii="Arial" w:hAnsi="Arial" w:cs="Arial"/>
          <w:szCs w:val="21"/>
          <w:highlight w:val="none"/>
        </w:rPr>
      </w:pPr>
      <w:r>
        <w:rPr>
          <w:rFonts w:ascii="Arial" w:hAnsi="Arial" w:cs="Arial"/>
          <w:szCs w:val="21"/>
          <w:highlight w:val="none"/>
        </w:rPr>
        <w:t xml:space="preserve">日期：    </w:t>
      </w:r>
    </w:p>
    <w:p w14:paraId="1DF7D437">
      <w:pPr>
        <w:adjustRightInd w:val="0"/>
        <w:snapToGrid w:val="0"/>
        <w:spacing w:line="360" w:lineRule="auto"/>
        <w:rPr>
          <w:rFonts w:ascii="Arial" w:hAnsi="Arial" w:cs="Arial"/>
          <w:szCs w:val="21"/>
          <w:highlight w:val="none"/>
        </w:rPr>
      </w:pPr>
    </w:p>
    <w:p w14:paraId="6BC04FE6">
      <w:pPr>
        <w:adjustRightInd w:val="0"/>
        <w:snapToGrid w:val="0"/>
        <w:spacing w:line="360" w:lineRule="auto"/>
        <w:rPr>
          <w:rFonts w:ascii="Arial" w:hAnsi="Arial" w:cs="Arial"/>
          <w:szCs w:val="21"/>
          <w:highlight w:val="none"/>
        </w:rPr>
      </w:pPr>
    </w:p>
    <w:p w14:paraId="205626FA">
      <w:pPr>
        <w:spacing w:line="360" w:lineRule="auto"/>
        <w:jc w:val="center"/>
        <w:rPr>
          <w:rFonts w:ascii="Arial" w:hAnsi="Arial" w:cs="Arial"/>
          <w:b/>
          <w:bCs/>
          <w:szCs w:val="21"/>
          <w:highlight w:val="none"/>
        </w:rPr>
      </w:pPr>
    </w:p>
    <w:p w14:paraId="14B6B311">
      <w:pPr>
        <w:spacing w:line="360" w:lineRule="auto"/>
        <w:jc w:val="center"/>
        <w:rPr>
          <w:rFonts w:ascii="Arial" w:hAnsi="Arial" w:cs="Arial"/>
          <w:b/>
          <w:bCs/>
          <w:szCs w:val="21"/>
          <w:highlight w:val="none"/>
        </w:rPr>
      </w:pPr>
    </w:p>
    <w:p w14:paraId="6CE9EAB9">
      <w:pPr>
        <w:spacing w:line="360" w:lineRule="auto"/>
        <w:rPr>
          <w:rFonts w:ascii="Arial" w:hAnsi="Arial" w:cs="Arial"/>
          <w:b/>
          <w:szCs w:val="21"/>
          <w:highlight w:val="none"/>
        </w:rPr>
      </w:pPr>
    </w:p>
    <w:p w14:paraId="2A0369B5">
      <w:pPr>
        <w:spacing w:line="360" w:lineRule="auto"/>
        <w:rPr>
          <w:rFonts w:ascii="Arial" w:hAnsi="Arial" w:cs="Arial"/>
          <w:b/>
          <w:szCs w:val="21"/>
          <w:highlight w:val="none"/>
        </w:rPr>
      </w:pPr>
    </w:p>
    <w:p w14:paraId="4A0C58B8">
      <w:pPr>
        <w:spacing w:line="360" w:lineRule="auto"/>
        <w:rPr>
          <w:rFonts w:ascii="Arial" w:hAnsi="Arial" w:cs="Arial"/>
          <w:b/>
          <w:szCs w:val="21"/>
          <w:highlight w:val="none"/>
        </w:rPr>
      </w:pPr>
      <w:r>
        <w:rPr>
          <w:rFonts w:ascii="Arial" w:hAnsi="Arial" w:cs="Arial"/>
          <w:b/>
          <w:szCs w:val="21"/>
          <w:highlight w:val="none"/>
        </w:rPr>
        <w:t>质疑函制作说明：</w:t>
      </w:r>
    </w:p>
    <w:p w14:paraId="79CFBA27">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1.供应商提出质疑时，应提交质疑函和必要的证明材料。</w:t>
      </w:r>
    </w:p>
    <w:p w14:paraId="5883C198">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2.质疑供应商若委托代理人进行质疑的，质疑函应按要求列明“授权代表”的有关内容，并在附件中提交由质疑</w:t>
      </w:r>
      <w:r>
        <w:rPr>
          <w:rFonts w:ascii="Arial" w:hAnsi="Arial" w:cs="Arial"/>
          <w:kern w:val="0"/>
          <w:szCs w:val="21"/>
          <w:highlight w:val="none"/>
        </w:rPr>
        <w:t>供应商签署的授权委托书。授权委托书应载明代理人的姓名或者名称、代理事项、具体权限、期限和相关事项。</w:t>
      </w:r>
    </w:p>
    <w:p w14:paraId="4C7DC105">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3.质疑供应商若对项目的某一分包进行质疑，质疑函中应列明具体分包号。</w:t>
      </w:r>
    </w:p>
    <w:p w14:paraId="2A965B9D">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4.质疑函的质疑事项应具体、明确，并有必要的事实依据和法律依据。</w:t>
      </w:r>
    </w:p>
    <w:p w14:paraId="66A8C7BE">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5.质疑函的质疑请求应与质疑事项相关。</w:t>
      </w:r>
    </w:p>
    <w:p w14:paraId="4DC433B6">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6.质疑供应商为自然人的，质疑函应由本人签字；质疑供应商为法人或者其他组织的，质疑函应由法定代表人、主要负责人，或者其授权代表签字或者盖章，并加盖公章。</w:t>
      </w:r>
    </w:p>
    <w:p w14:paraId="01316FB5">
      <w:pPr>
        <w:widowControl/>
        <w:spacing w:line="360" w:lineRule="auto"/>
        <w:ind w:firstLine="420" w:firstLineChars="200"/>
        <w:jc w:val="left"/>
        <w:rPr>
          <w:rFonts w:ascii="Arial" w:hAnsi="Arial" w:cs="Arial"/>
          <w:szCs w:val="21"/>
          <w:highlight w:val="none"/>
        </w:rPr>
      </w:pPr>
    </w:p>
    <w:p w14:paraId="04C972C4">
      <w:pPr>
        <w:snapToGrid w:val="0"/>
        <w:spacing w:before="50" w:after="165" w:afterLines="50" w:line="360" w:lineRule="auto"/>
        <w:ind w:firstLine="420" w:firstLineChars="200"/>
        <w:jc w:val="left"/>
        <w:rPr>
          <w:rFonts w:ascii="Arial" w:hAnsi="Arial" w:cs="Arial"/>
          <w:kern w:val="0"/>
          <w:szCs w:val="21"/>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3871AD53">
      <w:pPr>
        <w:pStyle w:val="3"/>
        <w:spacing w:line="360" w:lineRule="auto"/>
        <w:jc w:val="center"/>
        <w:rPr>
          <w:rFonts w:ascii="Arial" w:hAnsi="Arial" w:cs="Arial"/>
          <w:b w:val="0"/>
          <w:bCs w:val="0"/>
          <w:sz w:val="44"/>
          <w:szCs w:val="44"/>
          <w:highlight w:val="none"/>
        </w:rPr>
      </w:pPr>
      <w:bookmarkStart w:id="133" w:name="_Toc80093019"/>
      <w:bookmarkStart w:id="134" w:name="_Toc387"/>
      <w:bookmarkStart w:id="135" w:name="_Toc19211"/>
      <w:bookmarkStart w:id="136" w:name="_Toc10694"/>
      <w:bookmarkStart w:id="137" w:name="_Toc22416"/>
      <w:r>
        <w:rPr>
          <w:rFonts w:ascii="Arial" w:hAnsi="Arial" w:cs="Arial"/>
          <w:b w:val="0"/>
          <w:bCs w:val="0"/>
          <w:sz w:val="44"/>
          <w:szCs w:val="44"/>
          <w:highlight w:val="none"/>
        </w:rPr>
        <w:t>第二节 投诉书（格式）</w:t>
      </w:r>
      <w:bookmarkEnd w:id="133"/>
      <w:bookmarkEnd w:id="134"/>
      <w:bookmarkEnd w:id="135"/>
      <w:bookmarkEnd w:id="136"/>
      <w:bookmarkEnd w:id="137"/>
    </w:p>
    <w:p w14:paraId="11D56141">
      <w:pPr>
        <w:spacing w:line="360" w:lineRule="auto"/>
        <w:jc w:val="center"/>
        <w:rPr>
          <w:rFonts w:ascii="Arial" w:hAnsi="Arial" w:cs="Arial"/>
          <w:b/>
          <w:szCs w:val="21"/>
          <w:highlight w:val="none"/>
        </w:rPr>
      </w:pPr>
      <w:r>
        <w:rPr>
          <w:rFonts w:ascii="Arial" w:hAnsi="Arial" w:cs="Arial"/>
          <w:b/>
          <w:szCs w:val="21"/>
          <w:highlight w:val="none"/>
        </w:rPr>
        <w:t>投诉书范本</w:t>
      </w:r>
    </w:p>
    <w:p w14:paraId="1CC60F00">
      <w:pPr>
        <w:spacing w:line="360" w:lineRule="auto"/>
        <w:rPr>
          <w:rFonts w:ascii="Arial" w:hAnsi="Arial" w:cs="Arial"/>
          <w:szCs w:val="21"/>
          <w:highlight w:val="none"/>
        </w:rPr>
      </w:pPr>
      <w:r>
        <w:rPr>
          <w:rFonts w:ascii="Arial" w:hAnsi="Arial" w:cs="Arial"/>
          <w:szCs w:val="21"/>
          <w:highlight w:val="none"/>
        </w:rPr>
        <w:t>一、投诉相关主体基本情况</w:t>
      </w:r>
    </w:p>
    <w:p w14:paraId="04775C43">
      <w:pPr>
        <w:spacing w:line="360" w:lineRule="auto"/>
        <w:rPr>
          <w:rFonts w:ascii="Arial" w:hAnsi="Arial" w:cs="Arial"/>
          <w:szCs w:val="21"/>
          <w:highlight w:val="none"/>
          <w:u w:val="dotted"/>
        </w:rPr>
      </w:pPr>
      <w:r>
        <w:rPr>
          <w:rFonts w:ascii="Arial" w:hAnsi="Arial" w:cs="Arial"/>
          <w:szCs w:val="21"/>
          <w:highlight w:val="none"/>
        </w:rPr>
        <w:t>投诉人：</w:t>
      </w:r>
      <w:r>
        <w:rPr>
          <w:rFonts w:ascii="Arial" w:hAnsi="Arial" w:cs="Arial"/>
          <w:szCs w:val="21"/>
          <w:highlight w:val="none"/>
          <w:u w:val="dotted"/>
        </w:rPr>
        <w:t xml:space="preserve">                                               </w:t>
      </w:r>
    </w:p>
    <w:p w14:paraId="571A8305">
      <w:pPr>
        <w:spacing w:line="360" w:lineRule="auto"/>
        <w:rPr>
          <w:rFonts w:ascii="Arial" w:hAnsi="Arial" w:cs="Arial"/>
          <w:szCs w:val="21"/>
          <w:highlight w:val="none"/>
          <w:u w:val="single"/>
        </w:rPr>
      </w:pPr>
      <w:r>
        <w:rPr>
          <w:rFonts w:ascii="Arial" w:hAnsi="Arial" w:cs="Arial"/>
          <w:szCs w:val="21"/>
          <w:highlight w:val="none"/>
        </w:rPr>
        <w:t>地     址：</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r>
        <w:rPr>
          <w:rFonts w:ascii="Arial" w:hAnsi="Arial" w:cs="Arial"/>
          <w:szCs w:val="21"/>
          <w:highlight w:val="none"/>
          <w:u w:val="single"/>
        </w:rPr>
        <w:t xml:space="preserve">   </w:t>
      </w:r>
    </w:p>
    <w:p w14:paraId="0B0152DF">
      <w:pPr>
        <w:tabs>
          <w:tab w:val="left" w:pos="6510"/>
        </w:tabs>
        <w:spacing w:line="360" w:lineRule="auto"/>
        <w:jc w:val="left"/>
        <w:rPr>
          <w:rFonts w:ascii="Arial" w:hAnsi="Arial" w:cs="Arial"/>
          <w:szCs w:val="21"/>
          <w:highlight w:val="none"/>
        </w:rPr>
      </w:pPr>
      <w:r>
        <w:rPr>
          <w:rFonts w:ascii="Arial" w:hAnsi="Arial" w:cs="Arial"/>
          <w:szCs w:val="21"/>
          <w:highlight w:val="none"/>
        </w:rPr>
        <w:t>法定代表人/主要负责人：</w:t>
      </w:r>
      <w:r>
        <w:rPr>
          <w:rFonts w:ascii="Arial" w:hAnsi="Arial" w:cs="Arial"/>
          <w:szCs w:val="21"/>
          <w:highlight w:val="none"/>
          <w:u w:val="dotted"/>
        </w:rPr>
        <w:t xml:space="preserve">                                   </w:t>
      </w:r>
      <w:r>
        <w:rPr>
          <w:rFonts w:ascii="Arial" w:hAnsi="Arial" w:cs="Arial"/>
          <w:szCs w:val="21"/>
          <w:highlight w:val="none"/>
        </w:rPr>
        <w:t xml:space="preserve">  </w:t>
      </w:r>
    </w:p>
    <w:p w14:paraId="54375EC3">
      <w:pPr>
        <w:tabs>
          <w:tab w:val="left" w:pos="6510"/>
        </w:tabs>
        <w:spacing w:line="360" w:lineRule="auto"/>
        <w:rPr>
          <w:rFonts w:ascii="Arial" w:hAnsi="Arial" w:cs="Arial"/>
          <w:szCs w:val="21"/>
          <w:highlight w:val="none"/>
          <w:u w:val="dotted"/>
        </w:rPr>
      </w:pPr>
      <w:r>
        <w:rPr>
          <w:rFonts w:ascii="Arial" w:hAnsi="Arial" w:cs="Arial"/>
          <w:szCs w:val="21"/>
          <w:highlight w:val="none"/>
        </w:rPr>
        <w:t>联系电话：</w:t>
      </w:r>
      <w:r>
        <w:rPr>
          <w:rFonts w:ascii="Arial" w:hAnsi="Arial" w:cs="Arial"/>
          <w:szCs w:val="21"/>
          <w:highlight w:val="none"/>
          <w:u w:val="dotted"/>
        </w:rPr>
        <w:t xml:space="preserve">                                             </w:t>
      </w:r>
    </w:p>
    <w:p w14:paraId="2ED08989">
      <w:pPr>
        <w:spacing w:line="360" w:lineRule="auto"/>
        <w:rPr>
          <w:rFonts w:ascii="Arial" w:hAnsi="Arial" w:cs="Arial"/>
          <w:szCs w:val="21"/>
          <w:highlight w:val="none"/>
          <w:u w:val="dotted"/>
        </w:rPr>
      </w:pPr>
      <w:r>
        <w:rPr>
          <w:rFonts w:ascii="Arial" w:hAnsi="Arial" w:cs="Arial"/>
          <w:szCs w:val="21"/>
          <w:highlight w:val="none"/>
        </w:rPr>
        <w:t>授权代表：</w:t>
      </w:r>
      <w:r>
        <w:rPr>
          <w:rFonts w:ascii="Arial" w:hAnsi="Arial" w:cs="Arial"/>
          <w:szCs w:val="21"/>
          <w:highlight w:val="none"/>
          <w:u w:val="dotted"/>
        </w:rPr>
        <w:t xml:space="preserve">             </w:t>
      </w:r>
      <w:r>
        <w:rPr>
          <w:rFonts w:ascii="Arial" w:hAnsi="Arial" w:cs="Arial"/>
          <w:szCs w:val="21"/>
          <w:highlight w:val="none"/>
        </w:rPr>
        <w:t>联系电话</w:t>
      </w:r>
      <w:r>
        <w:rPr>
          <w:rFonts w:ascii="Arial" w:hAnsi="Arial" w:cs="Arial"/>
          <w:szCs w:val="21"/>
          <w:highlight w:val="none"/>
          <w:u w:val="dotted"/>
        </w:rPr>
        <w:t xml:space="preserve">：                  </w:t>
      </w:r>
    </w:p>
    <w:p w14:paraId="24136ED4">
      <w:pPr>
        <w:spacing w:line="360" w:lineRule="auto"/>
        <w:rPr>
          <w:rFonts w:ascii="Arial" w:hAnsi="Arial" w:cs="Arial"/>
          <w:szCs w:val="21"/>
          <w:highlight w:val="none"/>
          <w:u w:val="dotted"/>
        </w:rPr>
      </w:pPr>
      <w:r>
        <w:rPr>
          <w:rFonts w:ascii="Arial" w:hAnsi="Arial" w:cs="Arial"/>
          <w:szCs w:val="21"/>
          <w:highlight w:val="none"/>
        </w:rPr>
        <w:t>地     址：</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r>
        <w:rPr>
          <w:rFonts w:ascii="Arial" w:hAnsi="Arial" w:cs="Arial"/>
          <w:szCs w:val="21"/>
          <w:highlight w:val="none"/>
          <w:u w:val="single"/>
        </w:rPr>
        <w:t xml:space="preserve"> </w:t>
      </w:r>
      <w:r>
        <w:rPr>
          <w:rFonts w:ascii="Arial" w:hAnsi="Arial" w:cs="Arial"/>
          <w:szCs w:val="21"/>
          <w:highlight w:val="none"/>
          <w:u w:val="dotted"/>
        </w:rPr>
        <w:t xml:space="preserve">                   </w:t>
      </w:r>
    </w:p>
    <w:p w14:paraId="78D9D8FB">
      <w:pPr>
        <w:spacing w:line="360" w:lineRule="auto"/>
        <w:rPr>
          <w:rFonts w:ascii="Arial" w:hAnsi="Arial" w:cs="Arial"/>
          <w:szCs w:val="21"/>
          <w:highlight w:val="none"/>
          <w:u w:val="single"/>
        </w:rPr>
      </w:pPr>
      <w:r>
        <w:rPr>
          <w:rFonts w:ascii="Arial" w:hAnsi="Arial" w:cs="Arial"/>
          <w:szCs w:val="21"/>
          <w:highlight w:val="none"/>
        </w:rPr>
        <w:t>被投诉人1：</w:t>
      </w:r>
      <w:r>
        <w:rPr>
          <w:rFonts w:ascii="Arial" w:hAnsi="Arial" w:cs="Arial"/>
          <w:szCs w:val="21"/>
          <w:highlight w:val="none"/>
          <w:u w:val="dotted"/>
        </w:rPr>
        <w:t xml:space="preserve">                                           </w:t>
      </w:r>
      <w:r>
        <w:rPr>
          <w:rFonts w:ascii="Arial" w:hAnsi="Arial" w:cs="Arial"/>
          <w:szCs w:val="21"/>
          <w:highlight w:val="none"/>
          <w:u w:val="single"/>
        </w:rPr>
        <w:t xml:space="preserve">  </w:t>
      </w:r>
    </w:p>
    <w:p w14:paraId="305E2C4B">
      <w:pPr>
        <w:spacing w:line="360" w:lineRule="auto"/>
        <w:rPr>
          <w:rFonts w:ascii="Arial" w:hAnsi="Arial" w:cs="Arial"/>
          <w:szCs w:val="21"/>
          <w:highlight w:val="none"/>
          <w:u w:val="single"/>
        </w:rPr>
      </w:pPr>
      <w:r>
        <w:rPr>
          <w:rFonts w:ascii="Arial" w:hAnsi="Arial" w:cs="Arial"/>
          <w:szCs w:val="21"/>
          <w:highlight w:val="none"/>
        </w:rPr>
        <w:t>地     址：</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r>
        <w:rPr>
          <w:rFonts w:ascii="Arial" w:hAnsi="Arial" w:cs="Arial"/>
          <w:szCs w:val="21"/>
          <w:highlight w:val="none"/>
          <w:u w:val="single"/>
        </w:rPr>
        <w:t xml:space="preserve"> </w:t>
      </w:r>
    </w:p>
    <w:p w14:paraId="5E92C6C6">
      <w:pPr>
        <w:spacing w:line="360" w:lineRule="auto"/>
        <w:rPr>
          <w:rFonts w:ascii="Arial" w:hAnsi="Arial" w:cs="Arial"/>
          <w:szCs w:val="21"/>
          <w:highlight w:val="none"/>
          <w:u w:val="single"/>
        </w:rPr>
      </w:pPr>
      <w:r>
        <w:rPr>
          <w:rFonts w:ascii="Arial" w:hAnsi="Arial" w:cs="Arial"/>
          <w:szCs w:val="21"/>
          <w:highlight w:val="none"/>
        </w:rPr>
        <w:t>联系人：</w:t>
      </w:r>
      <w:r>
        <w:rPr>
          <w:rFonts w:ascii="Arial" w:hAnsi="Arial" w:cs="Arial"/>
          <w:szCs w:val="21"/>
          <w:highlight w:val="none"/>
          <w:u w:val="dotted"/>
        </w:rPr>
        <w:t xml:space="preserve">               </w:t>
      </w:r>
      <w:r>
        <w:rPr>
          <w:rFonts w:ascii="Arial" w:hAnsi="Arial" w:cs="Arial"/>
          <w:szCs w:val="21"/>
          <w:highlight w:val="none"/>
        </w:rPr>
        <w:t>联系电话：</w:t>
      </w:r>
      <w:r>
        <w:rPr>
          <w:rFonts w:ascii="Arial" w:hAnsi="Arial" w:cs="Arial"/>
          <w:szCs w:val="21"/>
          <w:highlight w:val="none"/>
          <w:u w:val="dotted"/>
        </w:rPr>
        <w:t xml:space="preserve">                      </w:t>
      </w:r>
      <w:r>
        <w:rPr>
          <w:rFonts w:ascii="Arial" w:hAnsi="Arial" w:cs="Arial"/>
          <w:szCs w:val="21"/>
          <w:highlight w:val="none"/>
          <w:u w:val="single"/>
        </w:rPr>
        <w:t xml:space="preserve"> </w:t>
      </w:r>
    </w:p>
    <w:p w14:paraId="13F1DA3F">
      <w:pPr>
        <w:spacing w:line="360" w:lineRule="auto"/>
        <w:rPr>
          <w:rFonts w:ascii="Arial" w:hAnsi="Arial" w:cs="Arial"/>
          <w:szCs w:val="21"/>
          <w:highlight w:val="none"/>
        </w:rPr>
      </w:pPr>
      <w:r>
        <w:rPr>
          <w:rFonts w:ascii="Arial" w:hAnsi="Arial" w:cs="Arial"/>
          <w:szCs w:val="21"/>
          <w:highlight w:val="none"/>
        </w:rPr>
        <w:t>被投诉人2</w:t>
      </w:r>
    </w:p>
    <w:p w14:paraId="1F36A9CC">
      <w:pPr>
        <w:spacing w:line="360" w:lineRule="auto"/>
        <w:rPr>
          <w:rFonts w:ascii="Arial" w:hAnsi="Arial" w:cs="Arial"/>
          <w:szCs w:val="21"/>
          <w:highlight w:val="none"/>
          <w:u w:val="dotted"/>
        </w:rPr>
      </w:pPr>
      <w:r>
        <w:rPr>
          <w:rFonts w:ascii="Arial" w:hAnsi="Arial" w:cs="Arial"/>
          <w:szCs w:val="21"/>
          <w:highlight w:val="none"/>
        </w:rPr>
        <w:t>……</w:t>
      </w:r>
    </w:p>
    <w:p w14:paraId="37FBC226">
      <w:pPr>
        <w:spacing w:line="360" w:lineRule="auto"/>
        <w:rPr>
          <w:rFonts w:ascii="Arial" w:hAnsi="Arial" w:cs="Arial"/>
          <w:szCs w:val="21"/>
          <w:highlight w:val="none"/>
          <w:u w:val="single"/>
        </w:rPr>
      </w:pPr>
      <w:r>
        <w:rPr>
          <w:rFonts w:ascii="Arial" w:hAnsi="Arial" w:cs="Arial"/>
          <w:szCs w:val="21"/>
          <w:highlight w:val="none"/>
        </w:rPr>
        <w:t>相关供应商：</w:t>
      </w:r>
      <w:r>
        <w:rPr>
          <w:rFonts w:ascii="Arial" w:hAnsi="Arial" w:cs="Arial"/>
          <w:szCs w:val="21"/>
          <w:highlight w:val="none"/>
          <w:u w:val="dotted"/>
        </w:rPr>
        <w:t xml:space="preserve">                                           </w:t>
      </w:r>
      <w:r>
        <w:rPr>
          <w:rFonts w:ascii="Arial" w:hAnsi="Arial" w:cs="Arial"/>
          <w:szCs w:val="21"/>
          <w:highlight w:val="none"/>
          <w:u w:val="single"/>
        </w:rPr>
        <w:t xml:space="preserve">    </w:t>
      </w:r>
    </w:p>
    <w:p w14:paraId="51A657D7">
      <w:pPr>
        <w:spacing w:line="360" w:lineRule="auto"/>
        <w:rPr>
          <w:rFonts w:ascii="Arial" w:hAnsi="Arial" w:cs="Arial"/>
          <w:szCs w:val="21"/>
          <w:highlight w:val="none"/>
          <w:u w:val="single"/>
        </w:rPr>
      </w:pPr>
      <w:r>
        <w:rPr>
          <w:rFonts w:ascii="Arial" w:hAnsi="Arial" w:cs="Arial"/>
          <w:szCs w:val="21"/>
          <w:highlight w:val="none"/>
        </w:rPr>
        <w:t>地     址：</w:t>
      </w:r>
      <w:r>
        <w:rPr>
          <w:rFonts w:ascii="Arial" w:hAnsi="Arial" w:cs="Arial"/>
          <w:szCs w:val="21"/>
          <w:highlight w:val="none"/>
          <w:u w:val="dotted"/>
        </w:rPr>
        <w:t xml:space="preserve">                             </w:t>
      </w:r>
      <w:r>
        <w:rPr>
          <w:rFonts w:ascii="Arial" w:hAnsi="Arial" w:cs="Arial"/>
          <w:szCs w:val="21"/>
          <w:highlight w:val="none"/>
        </w:rPr>
        <w:t>邮编：</w:t>
      </w:r>
      <w:r>
        <w:rPr>
          <w:rFonts w:ascii="Arial" w:hAnsi="Arial" w:cs="Arial"/>
          <w:szCs w:val="21"/>
          <w:highlight w:val="none"/>
          <w:u w:val="dotted"/>
        </w:rPr>
        <w:t xml:space="preserve">          </w:t>
      </w:r>
      <w:r>
        <w:rPr>
          <w:rFonts w:ascii="Arial" w:hAnsi="Arial" w:cs="Arial"/>
          <w:szCs w:val="21"/>
          <w:highlight w:val="none"/>
          <w:u w:val="single"/>
        </w:rPr>
        <w:t xml:space="preserve"> </w:t>
      </w:r>
    </w:p>
    <w:p w14:paraId="38338ECB">
      <w:pPr>
        <w:spacing w:line="360" w:lineRule="auto"/>
        <w:rPr>
          <w:rFonts w:ascii="Arial" w:hAnsi="Arial" w:cs="Arial"/>
          <w:szCs w:val="21"/>
          <w:highlight w:val="none"/>
          <w:u w:val="single"/>
        </w:rPr>
      </w:pPr>
      <w:r>
        <w:rPr>
          <w:rFonts w:ascii="Arial" w:hAnsi="Arial" w:cs="Arial"/>
          <w:szCs w:val="21"/>
          <w:highlight w:val="none"/>
        </w:rPr>
        <w:t>联系人：</w:t>
      </w:r>
      <w:r>
        <w:rPr>
          <w:rFonts w:ascii="Arial" w:hAnsi="Arial" w:cs="Arial"/>
          <w:szCs w:val="21"/>
          <w:highlight w:val="none"/>
          <w:u w:val="dotted"/>
        </w:rPr>
        <w:t xml:space="preserve">               </w:t>
      </w:r>
      <w:r>
        <w:rPr>
          <w:rFonts w:ascii="Arial" w:hAnsi="Arial" w:cs="Arial"/>
          <w:szCs w:val="21"/>
          <w:highlight w:val="none"/>
        </w:rPr>
        <w:t>联系电话：</w:t>
      </w:r>
      <w:r>
        <w:rPr>
          <w:rFonts w:ascii="Arial" w:hAnsi="Arial" w:cs="Arial"/>
          <w:szCs w:val="21"/>
          <w:highlight w:val="none"/>
          <w:u w:val="dotted"/>
        </w:rPr>
        <w:t xml:space="preserve">                      </w:t>
      </w:r>
      <w:r>
        <w:rPr>
          <w:rFonts w:ascii="Arial" w:hAnsi="Arial" w:cs="Arial"/>
          <w:szCs w:val="21"/>
          <w:highlight w:val="none"/>
          <w:u w:val="single"/>
        </w:rPr>
        <w:t xml:space="preserve">      </w:t>
      </w:r>
    </w:p>
    <w:p w14:paraId="69A4307C">
      <w:pPr>
        <w:spacing w:line="360" w:lineRule="auto"/>
        <w:rPr>
          <w:rFonts w:ascii="Arial" w:hAnsi="Arial" w:cs="Arial"/>
          <w:szCs w:val="21"/>
          <w:highlight w:val="none"/>
        </w:rPr>
      </w:pPr>
      <w:r>
        <w:rPr>
          <w:rFonts w:ascii="Arial" w:hAnsi="Arial" w:cs="Arial"/>
          <w:szCs w:val="21"/>
          <w:highlight w:val="none"/>
        </w:rPr>
        <w:t>二、投诉项目基本情况</w:t>
      </w:r>
    </w:p>
    <w:p w14:paraId="3918F6A3">
      <w:pPr>
        <w:spacing w:line="360" w:lineRule="auto"/>
        <w:rPr>
          <w:rFonts w:ascii="Arial" w:hAnsi="Arial" w:cs="Arial"/>
          <w:szCs w:val="21"/>
          <w:highlight w:val="none"/>
          <w:u w:val="dotted"/>
        </w:rPr>
      </w:pPr>
      <w:r>
        <w:rPr>
          <w:rFonts w:ascii="Arial" w:hAnsi="Arial" w:cs="Arial"/>
          <w:szCs w:val="21"/>
          <w:highlight w:val="none"/>
        </w:rPr>
        <w:t>采购项目名称：</w:t>
      </w:r>
      <w:r>
        <w:rPr>
          <w:rFonts w:ascii="Arial" w:hAnsi="Arial" w:cs="Arial"/>
          <w:szCs w:val="21"/>
          <w:highlight w:val="none"/>
          <w:u w:val="dotted"/>
        </w:rPr>
        <w:t xml:space="preserve">                                        </w:t>
      </w:r>
    </w:p>
    <w:p w14:paraId="6D082C54">
      <w:pPr>
        <w:spacing w:line="360" w:lineRule="auto"/>
        <w:rPr>
          <w:rFonts w:ascii="Arial" w:hAnsi="Arial" w:cs="Arial"/>
          <w:szCs w:val="21"/>
          <w:highlight w:val="none"/>
          <w:u w:val="single"/>
        </w:rPr>
      </w:pPr>
      <w:r>
        <w:rPr>
          <w:rFonts w:ascii="Arial" w:hAnsi="Arial" w:cs="Arial"/>
          <w:szCs w:val="21"/>
          <w:highlight w:val="none"/>
        </w:rPr>
        <w:t>采购项目编号：</w:t>
      </w:r>
      <w:r>
        <w:rPr>
          <w:rFonts w:ascii="Arial" w:hAnsi="Arial" w:cs="Arial"/>
          <w:szCs w:val="21"/>
          <w:highlight w:val="none"/>
          <w:u w:val="dotted"/>
        </w:rPr>
        <w:t xml:space="preserve">                 </w:t>
      </w:r>
      <w:r>
        <w:rPr>
          <w:rFonts w:ascii="Arial" w:hAnsi="Arial" w:cs="Arial"/>
          <w:szCs w:val="21"/>
          <w:highlight w:val="none"/>
        </w:rPr>
        <w:t>包号：</w:t>
      </w:r>
      <w:r>
        <w:rPr>
          <w:rFonts w:ascii="Arial" w:hAnsi="Arial" w:cs="Arial"/>
          <w:szCs w:val="21"/>
          <w:highlight w:val="none"/>
          <w:u w:val="dotted"/>
        </w:rPr>
        <w:t xml:space="preserve">              </w:t>
      </w:r>
    </w:p>
    <w:p w14:paraId="0277E4F0">
      <w:pPr>
        <w:spacing w:line="360" w:lineRule="auto"/>
        <w:rPr>
          <w:rFonts w:ascii="Arial" w:hAnsi="Arial" w:cs="Arial"/>
          <w:szCs w:val="21"/>
          <w:highlight w:val="none"/>
        </w:rPr>
      </w:pPr>
      <w:r>
        <w:rPr>
          <w:rFonts w:ascii="Arial" w:hAnsi="Arial" w:cs="Arial"/>
          <w:szCs w:val="21"/>
          <w:highlight w:val="none"/>
        </w:rPr>
        <w:t>采购人名称：</w:t>
      </w:r>
      <w:r>
        <w:rPr>
          <w:rFonts w:ascii="Arial" w:hAnsi="Arial" w:cs="Arial"/>
          <w:szCs w:val="21"/>
          <w:highlight w:val="none"/>
          <w:u w:val="dotted"/>
        </w:rPr>
        <w:t xml:space="preserve">                                           </w:t>
      </w:r>
      <w:r>
        <w:rPr>
          <w:rFonts w:ascii="Arial" w:hAnsi="Arial" w:cs="Arial"/>
          <w:szCs w:val="21"/>
          <w:highlight w:val="none"/>
          <w:u w:val="single"/>
        </w:rPr>
        <w:t xml:space="preserve">  </w:t>
      </w:r>
    </w:p>
    <w:p w14:paraId="45405AD0">
      <w:pPr>
        <w:spacing w:line="360" w:lineRule="auto"/>
        <w:rPr>
          <w:rFonts w:ascii="Arial" w:hAnsi="Arial" w:cs="Arial"/>
          <w:szCs w:val="21"/>
          <w:highlight w:val="none"/>
          <w:u w:val="single"/>
        </w:rPr>
      </w:pPr>
      <w:r>
        <w:rPr>
          <w:rFonts w:ascii="Arial" w:hAnsi="Arial" w:cs="Arial"/>
          <w:szCs w:val="21"/>
          <w:highlight w:val="none"/>
        </w:rPr>
        <w:t>代理机构名称：</w:t>
      </w:r>
      <w:r>
        <w:rPr>
          <w:rFonts w:ascii="Arial" w:hAnsi="Arial" w:cs="Arial"/>
          <w:szCs w:val="21"/>
          <w:highlight w:val="none"/>
          <w:u w:val="dotted"/>
        </w:rPr>
        <w:t xml:space="preserve">                                         </w:t>
      </w:r>
    </w:p>
    <w:p w14:paraId="3AEDD1A5">
      <w:pPr>
        <w:spacing w:line="360" w:lineRule="auto"/>
        <w:rPr>
          <w:rFonts w:ascii="Arial" w:hAnsi="Arial" w:cs="Arial"/>
          <w:szCs w:val="21"/>
          <w:highlight w:val="none"/>
          <w:u w:val="dotted"/>
        </w:rPr>
      </w:pPr>
      <w:r>
        <w:rPr>
          <w:rFonts w:ascii="Arial" w:hAnsi="Arial" w:cs="Arial"/>
          <w:szCs w:val="21"/>
          <w:highlight w:val="none"/>
        </w:rPr>
        <w:t>采购文件公告</w:t>
      </w:r>
      <w:r>
        <w:rPr>
          <w:rFonts w:hint="eastAsia" w:ascii="Arial" w:hAnsi="Arial" w:cs="Arial"/>
          <w:szCs w:val="21"/>
          <w:highlight w:val="none"/>
          <w:lang w:eastAsia="zh-CN"/>
        </w:rPr>
        <w:t>：</w:t>
      </w:r>
      <w:r>
        <w:rPr>
          <w:rFonts w:ascii="Arial" w:hAnsi="Arial" w:cs="Arial"/>
          <w:szCs w:val="21"/>
          <w:highlight w:val="none"/>
          <w:u w:val="dotted"/>
        </w:rPr>
        <w:t xml:space="preserve">是/否 </w:t>
      </w:r>
      <w:r>
        <w:rPr>
          <w:rFonts w:ascii="Arial" w:hAnsi="Arial" w:cs="Arial"/>
          <w:szCs w:val="21"/>
          <w:highlight w:val="none"/>
        </w:rPr>
        <w:t>公告期限：</w:t>
      </w:r>
      <w:r>
        <w:rPr>
          <w:rFonts w:ascii="Arial" w:hAnsi="Arial" w:cs="Arial"/>
          <w:szCs w:val="21"/>
          <w:highlight w:val="none"/>
          <w:u w:val="dotted"/>
        </w:rPr>
        <w:t xml:space="preserve">                                 </w:t>
      </w:r>
    </w:p>
    <w:p w14:paraId="0BD471F3">
      <w:pPr>
        <w:spacing w:line="360" w:lineRule="auto"/>
        <w:rPr>
          <w:rFonts w:ascii="Arial" w:hAnsi="Arial" w:cs="Arial"/>
          <w:szCs w:val="21"/>
          <w:highlight w:val="none"/>
          <w:u w:val="single"/>
        </w:rPr>
      </w:pPr>
      <w:r>
        <w:rPr>
          <w:rFonts w:ascii="Arial" w:hAnsi="Arial" w:cs="Arial"/>
          <w:szCs w:val="21"/>
          <w:highlight w:val="none"/>
        </w:rPr>
        <w:t>采购结果公告</w:t>
      </w:r>
      <w:r>
        <w:rPr>
          <w:rFonts w:hint="eastAsia" w:ascii="Arial" w:hAnsi="Arial" w:cs="Arial"/>
          <w:szCs w:val="21"/>
          <w:highlight w:val="none"/>
          <w:lang w:eastAsia="zh-CN"/>
        </w:rPr>
        <w:t>：</w:t>
      </w:r>
      <w:r>
        <w:rPr>
          <w:rFonts w:ascii="Arial" w:hAnsi="Arial" w:cs="Arial"/>
          <w:szCs w:val="21"/>
          <w:highlight w:val="none"/>
          <w:u w:val="dotted"/>
        </w:rPr>
        <w:t xml:space="preserve">是/否 </w:t>
      </w:r>
      <w:r>
        <w:rPr>
          <w:rFonts w:ascii="Arial" w:hAnsi="Arial" w:cs="Arial"/>
          <w:szCs w:val="21"/>
          <w:highlight w:val="none"/>
        </w:rPr>
        <w:t>公告期限：</w:t>
      </w:r>
      <w:r>
        <w:rPr>
          <w:rFonts w:ascii="Arial" w:hAnsi="Arial" w:cs="Arial"/>
          <w:szCs w:val="21"/>
          <w:highlight w:val="none"/>
          <w:u w:val="dotted"/>
        </w:rPr>
        <w:t xml:space="preserve">                        </w:t>
      </w:r>
    </w:p>
    <w:p w14:paraId="6C973E48">
      <w:pPr>
        <w:spacing w:line="360" w:lineRule="auto"/>
        <w:rPr>
          <w:rFonts w:ascii="Arial" w:hAnsi="Arial" w:cs="Arial"/>
          <w:szCs w:val="21"/>
          <w:highlight w:val="none"/>
        </w:rPr>
      </w:pPr>
      <w:r>
        <w:rPr>
          <w:rFonts w:ascii="Arial" w:hAnsi="Arial" w:cs="Arial"/>
          <w:szCs w:val="21"/>
          <w:highlight w:val="none"/>
        </w:rPr>
        <w:t>三、质疑基本情况</w:t>
      </w:r>
    </w:p>
    <w:p w14:paraId="09F6DD7E">
      <w:pPr>
        <w:spacing w:line="360" w:lineRule="auto"/>
        <w:ind w:firstLine="420" w:firstLineChars="200"/>
        <w:rPr>
          <w:rFonts w:ascii="Arial" w:hAnsi="Arial" w:cs="Arial"/>
          <w:szCs w:val="21"/>
          <w:highlight w:val="none"/>
          <w:u w:val="dotted"/>
        </w:rPr>
      </w:pPr>
      <w:r>
        <w:rPr>
          <w:rFonts w:ascii="Arial" w:hAnsi="Arial" w:cs="Arial"/>
          <w:szCs w:val="21"/>
          <w:highlight w:val="none"/>
        </w:rPr>
        <w:t>投诉人于</w:t>
      </w:r>
      <w:r>
        <w:rPr>
          <w:rFonts w:ascii="Arial" w:hAnsi="Arial" w:cs="Arial"/>
          <w:szCs w:val="21"/>
          <w:highlight w:val="none"/>
          <w:u w:val="dotted"/>
        </w:rPr>
        <w:t xml:space="preserve">   </w:t>
      </w:r>
      <w:r>
        <w:rPr>
          <w:rFonts w:ascii="Arial" w:hAnsi="Arial" w:cs="Arial"/>
          <w:szCs w:val="21"/>
          <w:highlight w:val="none"/>
        </w:rPr>
        <w:t>年</w:t>
      </w:r>
      <w:r>
        <w:rPr>
          <w:rFonts w:ascii="Arial" w:hAnsi="Arial" w:cs="Arial"/>
          <w:szCs w:val="21"/>
          <w:highlight w:val="none"/>
          <w:u w:val="dotted"/>
        </w:rPr>
        <w:t xml:space="preserve">   </w:t>
      </w:r>
      <w:r>
        <w:rPr>
          <w:rFonts w:ascii="Arial" w:hAnsi="Arial" w:cs="Arial"/>
          <w:szCs w:val="21"/>
          <w:highlight w:val="none"/>
        </w:rPr>
        <w:t>月</w:t>
      </w:r>
      <w:r>
        <w:rPr>
          <w:rFonts w:ascii="Arial" w:hAnsi="Arial" w:cs="Arial"/>
          <w:szCs w:val="21"/>
          <w:highlight w:val="none"/>
          <w:u w:val="dotted"/>
        </w:rPr>
        <w:t xml:space="preserve">  </w:t>
      </w:r>
      <w:r>
        <w:rPr>
          <w:rFonts w:ascii="Arial" w:hAnsi="Arial" w:cs="Arial"/>
          <w:szCs w:val="21"/>
          <w:highlight w:val="none"/>
        </w:rPr>
        <w:t>日</w:t>
      </w:r>
      <w:r>
        <w:rPr>
          <w:rFonts w:hint="eastAsia" w:ascii="Arial" w:hAnsi="Arial" w:cs="Arial"/>
          <w:szCs w:val="21"/>
          <w:highlight w:val="none"/>
          <w:lang w:eastAsia="zh-CN"/>
        </w:rPr>
        <w:t>，</w:t>
      </w:r>
      <w:r>
        <w:rPr>
          <w:rFonts w:ascii="Arial" w:hAnsi="Arial" w:cs="Arial"/>
          <w:szCs w:val="21"/>
          <w:highlight w:val="none"/>
        </w:rPr>
        <w:t>向</w:t>
      </w:r>
      <w:r>
        <w:rPr>
          <w:rFonts w:ascii="Arial" w:hAnsi="Arial" w:cs="Arial"/>
          <w:szCs w:val="21"/>
          <w:highlight w:val="none"/>
          <w:u w:val="dotted"/>
        </w:rPr>
        <w:t xml:space="preserve">                   </w:t>
      </w:r>
      <w:r>
        <w:rPr>
          <w:rFonts w:ascii="Arial" w:hAnsi="Arial" w:cs="Arial"/>
          <w:szCs w:val="21"/>
          <w:highlight w:val="none"/>
        </w:rPr>
        <w:t>提出质疑，质疑事项为：</w:t>
      </w:r>
      <w:r>
        <w:rPr>
          <w:rFonts w:ascii="Arial" w:hAnsi="Arial" w:cs="Arial"/>
          <w:szCs w:val="21"/>
          <w:highlight w:val="none"/>
          <w:u w:val="dotted"/>
        </w:rPr>
        <w:t xml:space="preserve">                                </w:t>
      </w:r>
    </w:p>
    <w:p w14:paraId="7A6C88D4">
      <w:pPr>
        <w:spacing w:line="360" w:lineRule="auto"/>
        <w:rPr>
          <w:rFonts w:ascii="Arial" w:hAnsi="Arial" w:cs="Arial"/>
          <w:szCs w:val="21"/>
          <w:highlight w:val="none"/>
          <w:u w:val="dotted"/>
        </w:rPr>
      </w:pPr>
      <w:r>
        <w:rPr>
          <w:rFonts w:ascii="Arial" w:hAnsi="Arial" w:cs="Arial"/>
          <w:szCs w:val="21"/>
          <w:highlight w:val="none"/>
          <w:u w:val="dotted"/>
        </w:rPr>
        <w:t xml:space="preserve">                                                     </w:t>
      </w:r>
      <w:r>
        <w:rPr>
          <w:rFonts w:ascii="Arial" w:hAnsi="Arial" w:cs="Arial"/>
          <w:szCs w:val="21"/>
          <w:highlight w:val="none"/>
        </w:rPr>
        <w:t xml:space="preserve">  </w:t>
      </w:r>
    </w:p>
    <w:p w14:paraId="2DDFA2FF">
      <w:pPr>
        <w:spacing w:line="360" w:lineRule="auto"/>
        <w:ind w:firstLine="315" w:firstLineChars="150"/>
        <w:rPr>
          <w:rFonts w:ascii="Arial" w:hAnsi="Arial" w:cs="Arial"/>
          <w:szCs w:val="21"/>
          <w:highlight w:val="none"/>
        </w:rPr>
      </w:pPr>
      <w:r>
        <w:rPr>
          <w:rFonts w:ascii="Arial" w:hAnsi="Arial" w:cs="Arial"/>
          <w:szCs w:val="21"/>
          <w:highlight w:val="none"/>
          <w:u w:val="dotted"/>
        </w:rPr>
        <w:t>采购人/代理机构</w:t>
      </w:r>
      <w:r>
        <w:rPr>
          <w:rFonts w:ascii="Arial" w:hAnsi="Arial" w:cs="Arial"/>
          <w:szCs w:val="21"/>
          <w:highlight w:val="none"/>
        </w:rPr>
        <w:t>于</w:t>
      </w:r>
      <w:r>
        <w:rPr>
          <w:rFonts w:ascii="Arial" w:hAnsi="Arial" w:cs="Arial"/>
          <w:szCs w:val="21"/>
          <w:highlight w:val="none"/>
          <w:u w:val="dotted"/>
        </w:rPr>
        <w:t xml:space="preserve">   </w:t>
      </w:r>
      <w:r>
        <w:rPr>
          <w:rFonts w:ascii="Arial" w:hAnsi="Arial" w:cs="Arial"/>
          <w:szCs w:val="21"/>
          <w:highlight w:val="none"/>
        </w:rPr>
        <w:t>年</w:t>
      </w:r>
      <w:r>
        <w:rPr>
          <w:rFonts w:ascii="Arial" w:hAnsi="Arial" w:cs="Arial"/>
          <w:szCs w:val="21"/>
          <w:highlight w:val="none"/>
          <w:u w:val="dotted"/>
        </w:rPr>
        <w:t xml:space="preserve">   </w:t>
      </w:r>
      <w:r>
        <w:rPr>
          <w:rFonts w:ascii="Arial" w:hAnsi="Arial" w:cs="Arial"/>
          <w:szCs w:val="21"/>
          <w:highlight w:val="none"/>
        </w:rPr>
        <w:t>月</w:t>
      </w:r>
      <w:r>
        <w:rPr>
          <w:rFonts w:ascii="Arial" w:hAnsi="Arial" w:cs="Arial"/>
          <w:szCs w:val="21"/>
          <w:highlight w:val="none"/>
          <w:u w:val="dotted"/>
        </w:rPr>
        <w:t xml:space="preserve">   </w:t>
      </w:r>
      <w:r>
        <w:rPr>
          <w:rFonts w:ascii="Arial" w:hAnsi="Arial" w:cs="Arial"/>
          <w:szCs w:val="21"/>
          <w:highlight w:val="none"/>
        </w:rPr>
        <w:t>日</w:t>
      </w:r>
      <w:r>
        <w:rPr>
          <w:rFonts w:hint="eastAsia" w:ascii="Arial" w:hAnsi="Arial" w:cs="Arial"/>
          <w:szCs w:val="21"/>
          <w:highlight w:val="none"/>
          <w:lang w:eastAsia="zh-CN"/>
        </w:rPr>
        <w:t>，</w:t>
      </w:r>
      <w:r>
        <w:rPr>
          <w:rFonts w:ascii="Arial" w:hAnsi="Arial" w:cs="Arial"/>
          <w:szCs w:val="21"/>
          <w:highlight w:val="none"/>
        </w:rPr>
        <w:t>就质疑事项作出了答复/没有在法定期限内作出答复。</w:t>
      </w:r>
    </w:p>
    <w:p w14:paraId="243F99AE">
      <w:pPr>
        <w:spacing w:line="360" w:lineRule="auto"/>
        <w:rPr>
          <w:rFonts w:ascii="Arial" w:hAnsi="Arial" w:cs="Arial"/>
          <w:szCs w:val="21"/>
          <w:highlight w:val="none"/>
        </w:rPr>
      </w:pPr>
      <w:r>
        <w:rPr>
          <w:rFonts w:ascii="Arial" w:hAnsi="Arial" w:cs="Arial"/>
          <w:szCs w:val="21"/>
          <w:highlight w:val="none"/>
        </w:rPr>
        <w:t>四、投诉事项具体内容</w:t>
      </w:r>
    </w:p>
    <w:p w14:paraId="6775DCED">
      <w:pPr>
        <w:spacing w:line="360" w:lineRule="auto"/>
        <w:rPr>
          <w:rFonts w:ascii="Arial" w:hAnsi="Arial" w:cs="Arial"/>
          <w:szCs w:val="21"/>
          <w:highlight w:val="none"/>
          <w:u w:val="single"/>
        </w:rPr>
      </w:pPr>
      <w:r>
        <w:rPr>
          <w:rFonts w:ascii="Arial" w:hAnsi="Arial" w:cs="Arial"/>
          <w:szCs w:val="21"/>
          <w:highlight w:val="none"/>
        </w:rPr>
        <w:t>投诉事项 1：</w:t>
      </w:r>
      <w:r>
        <w:rPr>
          <w:rFonts w:ascii="Arial" w:hAnsi="Arial" w:cs="Arial"/>
          <w:szCs w:val="21"/>
          <w:highlight w:val="none"/>
          <w:u w:val="dotted"/>
        </w:rPr>
        <w:t xml:space="preserve">                                       </w:t>
      </w:r>
    </w:p>
    <w:p w14:paraId="6D9B589C">
      <w:pPr>
        <w:spacing w:line="360" w:lineRule="auto"/>
        <w:rPr>
          <w:rFonts w:ascii="Arial" w:hAnsi="Arial" w:cs="Arial"/>
          <w:szCs w:val="21"/>
          <w:highlight w:val="none"/>
        </w:rPr>
      </w:pPr>
      <w:r>
        <w:rPr>
          <w:rFonts w:ascii="Arial" w:hAnsi="Arial" w:cs="Arial"/>
          <w:szCs w:val="21"/>
          <w:highlight w:val="none"/>
        </w:rPr>
        <w:t>事实依据：</w:t>
      </w:r>
      <w:r>
        <w:rPr>
          <w:rFonts w:ascii="Arial" w:hAnsi="Arial" w:cs="Arial"/>
          <w:szCs w:val="21"/>
          <w:highlight w:val="none"/>
          <w:u w:val="dotted"/>
        </w:rPr>
        <w:t xml:space="preserve">                                         </w:t>
      </w:r>
    </w:p>
    <w:p w14:paraId="7CB22C6B">
      <w:pPr>
        <w:spacing w:line="360" w:lineRule="auto"/>
        <w:rPr>
          <w:rFonts w:ascii="Arial" w:hAnsi="Arial" w:cs="Arial"/>
          <w:szCs w:val="21"/>
          <w:highlight w:val="none"/>
          <w:u w:val="dotted"/>
        </w:rPr>
      </w:pPr>
      <w:r>
        <w:rPr>
          <w:rFonts w:ascii="Arial" w:hAnsi="Arial" w:cs="Arial"/>
          <w:szCs w:val="21"/>
          <w:highlight w:val="none"/>
          <w:u w:val="dotted"/>
        </w:rPr>
        <w:t xml:space="preserve">                                                      </w:t>
      </w:r>
    </w:p>
    <w:p w14:paraId="3AA8F9A3">
      <w:pPr>
        <w:spacing w:line="360" w:lineRule="auto"/>
        <w:rPr>
          <w:rFonts w:ascii="Arial" w:hAnsi="Arial" w:cs="Arial"/>
          <w:szCs w:val="21"/>
          <w:highlight w:val="none"/>
          <w:u w:val="single"/>
        </w:rPr>
      </w:pPr>
      <w:r>
        <w:rPr>
          <w:rFonts w:ascii="Arial" w:hAnsi="Arial" w:cs="Arial"/>
          <w:szCs w:val="21"/>
          <w:highlight w:val="none"/>
        </w:rPr>
        <w:t>法律依据：</w:t>
      </w:r>
      <w:r>
        <w:rPr>
          <w:rFonts w:ascii="Arial" w:hAnsi="Arial" w:cs="Arial"/>
          <w:szCs w:val="21"/>
          <w:highlight w:val="none"/>
          <w:u w:val="dotted"/>
        </w:rPr>
        <w:t xml:space="preserve">                                          </w:t>
      </w:r>
    </w:p>
    <w:p w14:paraId="21690491">
      <w:pPr>
        <w:spacing w:line="360" w:lineRule="auto"/>
        <w:rPr>
          <w:rFonts w:ascii="Arial" w:hAnsi="Arial" w:cs="Arial"/>
          <w:szCs w:val="21"/>
          <w:highlight w:val="none"/>
          <w:u w:val="dotted"/>
        </w:rPr>
      </w:pPr>
      <w:r>
        <w:rPr>
          <w:rFonts w:ascii="Arial" w:hAnsi="Arial" w:cs="Arial"/>
          <w:szCs w:val="21"/>
          <w:highlight w:val="none"/>
          <w:u w:val="dotted"/>
        </w:rPr>
        <w:t xml:space="preserve">                                                      </w:t>
      </w:r>
    </w:p>
    <w:p w14:paraId="7B2F9467">
      <w:pPr>
        <w:spacing w:line="360" w:lineRule="auto"/>
        <w:rPr>
          <w:rFonts w:ascii="Arial" w:hAnsi="Arial" w:cs="Arial"/>
          <w:szCs w:val="21"/>
          <w:highlight w:val="none"/>
        </w:rPr>
      </w:pPr>
      <w:r>
        <w:rPr>
          <w:rFonts w:ascii="Arial" w:hAnsi="Arial" w:cs="Arial"/>
          <w:szCs w:val="21"/>
          <w:highlight w:val="none"/>
        </w:rPr>
        <w:t>投诉事项2</w:t>
      </w:r>
    </w:p>
    <w:p w14:paraId="79E64978">
      <w:pPr>
        <w:spacing w:line="360" w:lineRule="auto"/>
        <w:rPr>
          <w:rFonts w:ascii="Arial" w:hAnsi="Arial" w:cs="Arial"/>
          <w:szCs w:val="21"/>
          <w:highlight w:val="none"/>
          <w:u w:val="dotted"/>
        </w:rPr>
      </w:pPr>
      <w:r>
        <w:rPr>
          <w:rFonts w:ascii="Arial" w:hAnsi="Arial" w:cs="Arial"/>
          <w:szCs w:val="21"/>
          <w:highlight w:val="none"/>
        </w:rPr>
        <w:t>……</w:t>
      </w:r>
    </w:p>
    <w:p w14:paraId="5ADB6525">
      <w:pPr>
        <w:spacing w:line="360" w:lineRule="auto"/>
        <w:rPr>
          <w:rFonts w:ascii="Arial" w:hAnsi="Arial" w:cs="Arial"/>
          <w:szCs w:val="21"/>
          <w:highlight w:val="none"/>
        </w:rPr>
      </w:pPr>
      <w:r>
        <w:rPr>
          <w:rFonts w:ascii="Arial" w:hAnsi="Arial" w:cs="Arial"/>
          <w:szCs w:val="21"/>
          <w:highlight w:val="none"/>
        </w:rPr>
        <w:t>五、与投诉事项相关的投诉请求</w:t>
      </w:r>
    </w:p>
    <w:p w14:paraId="6D9E23C6">
      <w:pPr>
        <w:spacing w:line="360" w:lineRule="auto"/>
        <w:rPr>
          <w:rFonts w:ascii="Arial" w:hAnsi="Arial" w:cs="Arial"/>
          <w:szCs w:val="21"/>
          <w:highlight w:val="none"/>
        </w:rPr>
      </w:pPr>
      <w:r>
        <w:rPr>
          <w:rFonts w:ascii="Arial" w:hAnsi="Arial" w:cs="Arial"/>
          <w:szCs w:val="21"/>
          <w:highlight w:val="none"/>
        </w:rPr>
        <w:t>请求：</w:t>
      </w:r>
      <w:r>
        <w:rPr>
          <w:rFonts w:ascii="Arial" w:hAnsi="Arial" w:cs="Arial"/>
          <w:szCs w:val="21"/>
          <w:highlight w:val="none"/>
          <w:u w:val="dotted"/>
        </w:rPr>
        <w:t xml:space="preserve">                                              </w:t>
      </w:r>
      <w:r>
        <w:rPr>
          <w:rFonts w:ascii="Arial" w:hAnsi="Arial" w:cs="Arial"/>
          <w:szCs w:val="21"/>
          <w:highlight w:val="none"/>
        </w:rPr>
        <w:t xml:space="preserve"> </w:t>
      </w:r>
    </w:p>
    <w:p w14:paraId="63966900">
      <w:pPr>
        <w:spacing w:line="360" w:lineRule="auto"/>
        <w:rPr>
          <w:rFonts w:ascii="Arial" w:hAnsi="Arial" w:cs="Arial"/>
          <w:szCs w:val="21"/>
          <w:highlight w:val="none"/>
          <w:u w:val="single"/>
        </w:rPr>
      </w:pPr>
      <w:r>
        <w:rPr>
          <w:rFonts w:ascii="Arial" w:hAnsi="Arial" w:cs="Arial"/>
          <w:szCs w:val="21"/>
          <w:highlight w:val="none"/>
        </w:rPr>
        <w:t xml:space="preserve">                                                                                                    </w:t>
      </w:r>
    </w:p>
    <w:p w14:paraId="3A29FC44">
      <w:pPr>
        <w:spacing w:line="360" w:lineRule="auto"/>
        <w:rPr>
          <w:rFonts w:ascii="Arial" w:hAnsi="Arial" w:cs="Arial"/>
          <w:szCs w:val="21"/>
          <w:highlight w:val="none"/>
        </w:rPr>
      </w:pPr>
      <w:r>
        <w:rPr>
          <w:rFonts w:ascii="Arial" w:hAnsi="Arial" w:cs="Arial"/>
          <w:szCs w:val="21"/>
          <w:highlight w:val="none"/>
        </w:rPr>
        <w:t>签字</w:t>
      </w:r>
      <w:r>
        <w:rPr>
          <w:rFonts w:hint="eastAsia" w:ascii="Arial" w:hAnsi="Arial" w:cs="Arial"/>
          <w:szCs w:val="21"/>
          <w:highlight w:val="none"/>
          <w:lang w:eastAsia="zh-CN"/>
        </w:rPr>
        <w:t>（</w:t>
      </w:r>
      <w:r>
        <w:rPr>
          <w:rFonts w:ascii="Arial" w:hAnsi="Arial" w:cs="Arial"/>
          <w:szCs w:val="21"/>
          <w:highlight w:val="none"/>
        </w:rPr>
        <w:t>签章</w:t>
      </w:r>
      <w:r>
        <w:rPr>
          <w:rFonts w:hint="eastAsia" w:ascii="Arial" w:hAnsi="Arial" w:cs="Arial"/>
          <w:szCs w:val="21"/>
          <w:highlight w:val="none"/>
          <w:lang w:eastAsia="zh-CN"/>
        </w:rPr>
        <w:t>）</w:t>
      </w:r>
      <w:r>
        <w:rPr>
          <w:rFonts w:ascii="Arial" w:hAnsi="Arial" w:cs="Arial"/>
          <w:szCs w:val="21"/>
          <w:highlight w:val="none"/>
        </w:rPr>
        <w:t xml:space="preserve">：                   公章：                      </w:t>
      </w:r>
    </w:p>
    <w:p w14:paraId="6DA2E5AF">
      <w:pPr>
        <w:spacing w:line="360" w:lineRule="auto"/>
        <w:rPr>
          <w:rFonts w:ascii="Arial" w:hAnsi="Arial" w:cs="Arial"/>
          <w:szCs w:val="21"/>
          <w:highlight w:val="none"/>
        </w:rPr>
      </w:pPr>
      <w:r>
        <w:rPr>
          <w:rFonts w:ascii="Arial" w:hAnsi="Arial" w:cs="Arial"/>
          <w:szCs w:val="21"/>
          <w:highlight w:val="none"/>
        </w:rPr>
        <w:t xml:space="preserve">日期：    </w:t>
      </w:r>
    </w:p>
    <w:p w14:paraId="709F7635">
      <w:pPr>
        <w:spacing w:line="360" w:lineRule="auto"/>
        <w:rPr>
          <w:rFonts w:ascii="Arial" w:hAnsi="Arial" w:cs="Arial"/>
          <w:b/>
          <w:szCs w:val="21"/>
          <w:highlight w:val="none"/>
        </w:rPr>
      </w:pPr>
    </w:p>
    <w:p w14:paraId="67D7463A">
      <w:pPr>
        <w:spacing w:line="360" w:lineRule="auto"/>
        <w:rPr>
          <w:rFonts w:ascii="Arial" w:hAnsi="Arial" w:cs="Arial"/>
          <w:b/>
          <w:szCs w:val="21"/>
          <w:highlight w:val="none"/>
        </w:rPr>
      </w:pPr>
    </w:p>
    <w:p w14:paraId="03ABBD8F">
      <w:pPr>
        <w:spacing w:line="360" w:lineRule="auto"/>
        <w:rPr>
          <w:rFonts w:ascii="Arial" w:hAnsi="Arial" w:cs="Arial"/>
          <w:b/>
          <w:szCs w:val="21"/>
          <w:highlight w:val="none"/>
        </w:rPr>
      </w:pPr>
      <w:r>
        <w:rPr>
          <w:rFonts w:ascii="Arial" w:hAnsi="Arial" w:cs="Arial"/>
          <w:b/>
          <w:szCs w:val="21"/>
          <w:highlight w:val="none"/>
        </w:rPr>
        <w:t>投诉书制作说明：</w:t>
      </w:r>
    </w:p>
    <w:p w14:paraId="28A5236F">
      <w:pPr>
        <w:widowControl/>
        <w:spacing w:line="360" w:lineRule="auto"/>
        <w:ind w:firstLine="420" w:firstLineChars="200"/>
        <w:rPr>
          <w:rFonts w:ascii="Arial" w:hAnsi="Arial" w:cs="Arial"/>
          <w:kern w:val="0"/>
          <w:szCs w:val="21"/>
          <w:highlight w:val="none"/>
        </w:rPr>
      </w:pPr>
      <w:r>
        <w:rPr>
          <w:rFonts w:ascii="Arial" w:hAnsi="Arial" w:cs="Arial"/>
          <w:szCs w:val="21"/>
          <w:highlight w:val="none"/>
        </w:rPr>
        <w:t>1.投诉人提起投诉时，应当提交投诉书和必要的证明材料，并按照被投诉人和与投诉事项有关的供应商数量提供投诉书副本。</w:t>
      </w:r>
    </w:p>
    <w:p w14:paraId="0C4DB6AE">
      <w:pPr>
        <w:widowControl/>
        <w:spacing w:line="360" w:lineRule="auto"/>
        <w:ind w:firstLine="420" w:firstLineChars="200"/>
        <w:jc w:val="left"/>
        <w:rPr>
          <w:rFonts w:ascii="Arial" w:hAnsi="Arial" w:cs="Arial"/>
          <w:kern w:val="0"/>
          <w:szCs w:val="21"/>
          <w:highlight w:val="none"/>
        </w:rPr>
      </w:pPr>
      <w:r>
        <w:rPr>
          <w:rFonts w:ascii="Arial" w:hAnsi="Arial" w:cs="Arial"/>
          <w:szCs w:val="21"/>
          <w:highlight w:val="none"/>
        </w:rPr>
        <w:t>2.投诉人若委托代理人进行投诉的，投诉书应按照要求列明“授权代表”的有关内容，并在附件中提交由</w:t>
      </w:r>
      <w:r>
        <w:rPr>
          <w:rFonts w:ascii="Arial" w:hAnsi="Arial" w:cs="Arial"/>
          <w:kern w:val="0"/>
          <w:szCs w:val="21"/>
          <w:highlight w:val="none"/>
        </w:rPr>
        <w:t>投诉人签署的授权委托书。授权委托书应当载明代理人的姓名或者名称、代理事项、具体权限、期限和相关事项。</w:t>
      </w:r>
    </w:p>
    <w:p w14:paraId="73661BC0">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3.投诉人若对项目的某一分包进行投诉，投诉书应列明具体分包号。</w:t>
      </w:r>
    </w:p>
    <w:p w14:paraId="5B56E63A">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4.投诉书应简要列明质疑事项，质疑函、质疑答复等作为附件材料提供。</w:t>
      </w:r>
    </w:p>
    <w:p w14:paraId="3CFB132F">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5.投诉书的投诉事项应具体、明确，并有必要的事实依据和法律依据。</w:t>
      </w:r>
    </w:p>
    <w:p w14:paraId="3D38B249">
      <w:pPr>
        <w:widowControl/>
        <w:spacing w:line="360" w:lineRule="auto"/>
        <w:ind w:firstLine="420" w:firstLineChars="200"/>
        <w:jc w:val="left"/>
        <w:rPr>
          <w:rFonts w:ascii="Arial" w:hAnsi="Arial" w:cs="Arial"/>
          <w:szCs w:val="21"/>
          <w:highlight w:val="none"/>
        </w:rPr>
      </w:pPr>
      <w:r>
        <w:rPr>
          <w:rFonts w:ascii="Arial" w:hAnsi="Arial" w:cs="Arial"/>
          <w:szCs w:val="21"/>
          <w:highlight w:val="none"/>
        </w:rPr>
        <w:t>6.投诉书的投诉请求应与投诉事项相关。</w:t>
      </w:r>
    </w:p>
    <w:p w14:paraId="370B7C53">
      <w:pPr>
        <w:widowControl/>
        <w:spacing w:line="360" w:lineRule="auto"/>
        <w:ind w:firstLine="420" w:firstLineChars="200"/>
        <w:jc w:val="left"/>
        <w:rPr>
          <w:rFonts w:ascii="Arial" w:hAnsi="Arial" w:cs="Arial"/>
          <w:kern w:val="0"/>
          <w:szCs w:val="21"/>
          <w:highlight w:val="none"/>
        </w:rPr>
      </w:pPr>
      <w:r>
        <w:rPr>
          <w:rFonts w:ascii="Arial" w:hAnsi="Arial" w:cs="Arial"/>
          <w:szCs w:val="21"/>
          <w:highlight w:val="none"/>
        </w:rPr>
        <w:t>7.投诉人为自然人的，投诉书应当由本人签字；投诉人为法人或者其他组织的，投诉书应当由法定代表人、主要负责人，或者其授权代表签字或者盖章，并加盖公章。</w:t>
      </w:r>
    </w:p>
    <w:p w14:paraId="7466182B">
      <w:pPr>
        <w:rPr>
          <w:rFonts w:ascii="Arial" w:hAnsi="Arial" w:cs="Arial"/>
          <w:szCs w:val="21"/>
          <w:highlight w:val="none"/>
        </w:rPr>
      </w:pPr>
    </w:p>
    <w:p w14:paraId="35B5A845">
      <w:pPr>
        <w:rPr>
          <w:rFonts w:ascii="Arial" w:hAnsi="Arial" w:cs="Arial"/>
          <w:szCs w:val="21"/>
          <w:highlight w:val="none"/>
        </w:rPr>
      </w:pPr>
    </w:p>
    <w:p w14:paraId="7F4BBA40">
      <w:pPr>
        <w:rPr>
          <w:rFonts w:ascii="Arial" w:hAnsi="Arial" w:cs="Arial"/>
          <w:highlight w:val="none"/>
        </w:rPr>
      </w:pPr>
    </w:p>
    <w:p w14:paraId="5A542796">
      <w:pPr>
        <w:rPr>
          <w:rFonts w:ascii="Arial" w:hAnsi="Arial" w:cs="Arial"/>
          <w:highlight w:val="none"/>
        </w:rPr>
      </w:pPr>
    </w:p>
    <w:sectPr>
      <w:footerReference r:id="rId9" w:type="first"/>
      <w:headerReference r:id="rId7" w:type="default"/>
      <w:footerReference r:id="rId8" w:type="default"/>
      <w:pgSz w:w="11910" w:h="16840"/>
      <w:pgMar w:top="1440" w:right="1080" w:bottom="1440" w:left="108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nsolas">
    <w:panose1 w:val="020B0609020204030204"/>
    <w:charset w:val="00"/>
    <w:family w:val="auto"/>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82BB">
    <w:pPr>
      <w:pStyle w:val="19"/>
      <w:tabs>
        <w:tab w:val="clear" w:pos="4153"/>
      </w:tabs>
      <w:jc w:val="both"/>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33045" cy="131445"/>
              <wp:effectExtent l="0" t="0" r="0" b="4445"/>
              <wp:wrapNone/>
              <wp:docPr id="4099" name="文本框 5130"/>
              <wp:cNvGraphicFramePr/>
              <a:graphic xmlns:a="http://schemas.openxmlformats.org/drawingml/2006/main">
                <a:graphicData uri="http://schemas.microsoft.com/office/word/2010/wordprocessingShape">
                  <wps:wsp>
                    <wps:cNvSpPr/>
                    <wps:spPr>
                      <a:xfrm>
                        <a:off x="0" y="0"/>
                        <a:ext cx="233045" cy="131445"/>
                      </a:xfrm>
                      <a:prstGeom prst="rect">
                        <a:avLst/>
                      </a:prstGeom>
                      <a:ln>
                        <a:noFill/>
                      </a:ln>
                    </wps:spPr>
                    <wps:txbx>
                      <w:txbxContent>
                        <w:p w14:paraId="16A6471A">
                          <w:pPr>
                            <w:pStyle w:val="19"/>
                          </w:pPr>
                          <w:r>
                            <w:fldChar w:fldCharType="begin"/>
                          </w:r>
                          <w:r>
                            <w:instrText xml:space="preserve"> PAGE  \* MERGEFORMAT </w:instrText>
                          </w:r>
                          <w:r>
                            <w:fldChar w:fldCharType="separate"/>
                          </w:r>
                          <w:r>
                            <w:t>6</w:t>
                          </w:r>
                          <w:r>
                            <w:fldChar w:fldCharType="end"/>
                          </w:r>
                        </w:p>
                      </w:txbxContent>
                    </wps:txbx>
                    <wps:bodyPr vert="horz" wrap="square" lIns="0" tIns="0" rIns="0" bIns="0" anchor="t" upright="1">
                      <a:spAutoFit/>
                    </wps:bodyPr>
                  </wps:wsp>
                </a:graphicData>
              </a:graphic>
            </wp:anchor>
          </w:drawing>
        </mc:Choice>
        <mc:Fallback>
          <w:pict>
            <v:rect id="文本框 5130" o:spid="_x0000_s1026" o:spt="1" style="position:absolute;left:0pt;margin-top:0pt;height:10.35pt;width:18.35pt;mso-position-horizontal:center;mso-position-horizontal-relative:margin;z-index:251659264;mso-width-relative:page;mso-height-relative:page;" filled="f" stroked="f" coordsize="21600,21600" o:gfxdata="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Qd9GNUAAAADAQAADwAAAAAAAAAB&#10;ACAAAAAiAAAAZHJzL2Rvd25yZXYueG1sUEsBAhQAFAAAAAgAh07iQFcqjQ7aAQAAoQMAAA4AAAAA&#10;AAAAAQAgAAAAJAEAAGRycy9lMm9Eb2MueG1sUEsFBgAAAAAGAAYAWQEAAHAFAAAAAA==&#10;">
              <v:fill on="f" focussize="0,0"/>
              <v:stroke on="f"/>
              <v:imagedata o:title=""/>
              <o:lock v:ext="edit" aspectratio="f"/>
              <v:textbox inset="0mm,0mm,0mm,0mm" style="mso-fit-shape-to-text:t;">
                <w:txbxContent>
                  <w:p w14:paraId="16A6471A">
                    <w:pPr>
                      <w:pStyle w:val="19"/>
                    </w:pPr>
                    <w:r>
                      <w:fldChar w:fldCharType="begin"/>
                    </w:r>
                    <w:r>
                      <w:instrText xml:space="preserve"> PAGE  \* MERGEFORMAT </w:instrText>
                    </w:r>
                    <w:r>
                      <w:fldChar w:fldCharType="separate"/>
                    </w:r>
                    <w:r>
                      <w:t>6</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DD34B">
    <w:pPr>
      <w:pStyle w:val="1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90195" cy="184785"/>
              <wp:effectExtent l="3810" t="635" r="1270" b="0"/>
              <wp:wrapNone/>
              <wp:docPr id="4100" name="文本框 5132"/>
              <wp:cNvGraphicFramePr/>
              <a:graphic xmlns:a="http://schemas.openxmlformats.org/drawingml/2006/main">
                <a:graphicData uri="http://schemas.microsoft.com/office/word/2010/wordprocessingShape">
                  <wps:wsp>
                    <wps:cNvSpPr/>
                    <wps:spPr>
                      <a:xfrm>
                        <a:off x="0" y="0"/>
                        <a:ext cx="290195" cy="184785"/>
                      </a:xfrm>
                      <a:prstGeom prst="rect">
                        <a:avLst/>
                      </a:prstGeom>
                      <a:ln>
                        <a:noFill/>
                      </a:ln>
                    </wps:spPr>
                    <wps:txbx>
                      <w:txbxContent>
                        <w:p w14:paraId="1474F663">
                          <w:pPr>
                            <w:pStyle w:val="19"/>
                            <w:jc w:val="center"/>
                          </w:pPr>
                          <w:r>
                            <w:fldChar w:fldCharType="begin"/>
                          </w:r>
                          <w:r>
                            <w:instrText xml:space="preserve"> PAGE  \* MERGEFORMAT </w:instrText>
                          </w:r>
                          <w:r>
                            <w:fldChar w:fldCharType="separate"/>
                          </w:r>
                          <w:r>
                            <w:t>26</w:t>
                          </w:r>
                          <w:r>
                            <w:fldChar w:fldCharType="end"/>
                          </w:r>
                        </w:p>
                      </w:txbxContent>
                    </wps:txbx>
                    <wps:bodyPr vert="horz" wrap="square" lIns="0" tIns="0" rIns="0" bIns="0" anchor="t" upright="1">
                      <a:noAutofit/>
                    </wps:bodyPr>
                  </wps:wsp>
                </a:graphicData>
              </a:graphic>
            </wp:anchor>
          </w:drawing>
        </mc:Choice>
        <mc:Fallback>
          <w:pict>
            <v:rect id="文本框 5132" o:spid="_x0000_s1026" o:spt="1" style="position:absolute;left:0pt;margin-top:0pt;height:14.55pt;width:22.85pt;mso-position-horizontal:center;mso-position-horizontal-relative:margin;z-index:251659264;mso-width-relative:page;mso-height-relative:page;" filled="f" stroked="f" coordsize="21600,21600" o:gfxdata="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aLI2r1gAAAAMBAAAPAAAAAAAA&#10;AAEAIAAAACIAAABkcnMvZG93bnJldi54bWxQSwECFAAUAAAACACHTuJAbUMFytsBAAChAwAADgAA&#10;AAAAAAABACAAAAAlAQAAZHJzL2Uyb0RvYy54bWxQSwUGAAAAAAYABgBZAQAAcgUAAAAA&#10;">
              <v:fill on="f" focussize="0,0"/>
              <v:stroke on="f"/>
              <v:imagedata o:title=""/>
              <o:lock v:ext="edit" aspectratio="f"/>
              <v:textbox inset="0mm,0mm,0mm,0mm">
                <w:txbxContent>
                  <w:p w14:paraId="1474F663">
                    <w:pPr>
                      <w:pStyle w:val="19"/>
                      <w:jc w:val="center"/>
                    </w:pPr>
                    <w:r>
                      <w:fldChar w:fldCharType="begin"/>
                    </w:r>
                    <w:r>
                      <w:instrText xml:space="preserve"> PAGE  \* MERGEFORMAT </w:instrText>
                    </w:r>
                    <w:r>
                      <w:fldChar w:fldCharType="separate"/>
                    </w:r>
                    <w:r>
                      <w:t>26</w:t>
                    </w:r>
                    <w:r>
                      <w:fldChar w:fldCharType="end"/>
                    </w:r>
                  </w:p>
                </w:txbxContent>
              </v:textbox>
            </v:rect>
          </w:pict>
        </mc:Fallback>
      </mc:AlternateContent>
    </w:r>
  </w:p>
  <w:p w14:paraId="6AC2C4C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C1E2C">
    <w:pPr>
      <w:pStyle w:val="19"/>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51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6D19B52">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vert="horz" wrap="none" lIns="0" tIns="0" rIns="0" bIns="0" anchor="t" upright="1">
                      <a:spAutoFit/>
                    </wps:bodyPr>
                  </wps:wsp>
                </a:graphicData>
              </a:graphic>
            </wp:anchor>
          </w:drawing>
        </mc:Choice>
        <mc:Fallback>
          <w:pict>
            <v:rect id="文本框 513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CXYhB81AEAAKEDAAAOAAAAAAAAAAEAIAAAAB8B&#10;AABkcnMvZTJvRG9jLnhtbFBLBQYAAAAABgAGAFkBAABlBQAAAAA=&#10;">
              <v:fill on="f" focussize="0,0"/>
              <v:stroke on="f"/>
              <v:imagedata o:title=""/>
              <o:lock v:ext="edit" aspectratio="f"/>
              <v:textbox inset="0mm,0mm,0mm,0mm" style="mso-fit-shape-to-text:t;">
                <w:txbxContent>
                  <w:p w14:paraId="66D19B52">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DF7FC">
    <w:pPr>
      <w:pStyle w:val="1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29235" cy="131445"/>
              <wp:effectExtent l="0" t="0" r="0" b="1905"/>
              <wp:wrapNone/>
              <wp:docPr id="4102" name="文本框 5121"/>
              <wp:cNvGraphicFramePr/>
              <a:graphic xmlns:a="http://schemas.openxmlformats.org/drawingml/2006/main">
                <a:graphicData uri="http://schemas.microsoft.com/office/word/2010/wordprocessingShape">
                  <wps:wsp>
                    <wps:cNvSpPr/>
                    <wps:spPr>
                      <a:xfrm>
                        <a:off x="0" y="0"/>
                        <a:ext cx="229235" cy="131445"/>
                      </a:xfrm>
                      <a:prstGeom prst="rect">
                        <a:avLst/>
                      </a:prstGeom>
                      <a:ln>
                        <a:noFill/>
                      </a:ln>
                    </wps:spPr>
                    <wps:txbx>
                      <w:txbxContent>
                        <w:p w14:paraId="27ECF410">
                          <w:pPr>
                            <w:pStyle w:val="19"/>
                            <w:jc w:val="center"/>
                          </w:pPr>
                          <w:r>
                            <w:fldChar w:fldCharType="begin"/>
                          </w:r>
                          <w:r>
                            <w:instrText xml:space="preserve"> PAGE  \* MERGEFORMAT </w:instrText>
                          </w:r>
                          <w:r>
                            <w:fldChar w:fldCharType="separate"/>
                          </w:r>
                          <w:r>
                            <w:t>94</w:t>
                          </w:r>
                          <w:r>
                            <w:fldChar w:fldCharType="end"/>
                          </w:r>
                        </w:p>
                      </w:txbxContent>
                    </wps:txbx>
                    <wps:bodyPr vert="horz" wrap="square" lIns="0" tIns="0" rIns="0" bIns="0" anchor="t" upright="1">
                      <a:spAutoFit/>
                    </wps:bodyPr>
                  </wps:wsp>
                </a:graphicData>
              </a:graphic>
            </wp:anchor>
          </w:drawing>
        </mc:Choice>
        <mc:Fallback>
          <w:pict>
            <v:rect id="文本框 5121" o:spid="_x0000_s1026" o:spt="1" style="position:absolute;left:0pt;margin-top:0pt;height:10.35pt;width:18.05pt;mso-position-horizontal:center;mso-position-horizontal-relative:margin;z-index:251659264;mso-width-relative:page;mso-height-relative:page;" filled="f" stroked="f" coordsize="21600,21600" o:gfxdata="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OWiSk1AAAAAMBAAAPAAAAAAAAAAEA&#10;IAAAACIAAABkcnMvZG93bnJldi54bWxQSwECFAAUAAAACACHTuJAPfW6FNoBAAChAwAADgAAAAAA&#10;AAABACAAAAAjAQAAZHJzL2Uyb0RvYy54bWxQSwUGAAAAAAYABgBZAQAAbwUAAAAA&#10;">
              <v:fill on="f" focussize="0,0"/>
              <v:stroke on="f"/>
              <v:imagedata o:title=""/>
              <o:lock v:ext="edit" aspectratio="f"/>
              <v:textbox inset="0mm,0mm,0mm,0mm" style="mso-fit-shape-to-text:t;">
                <w:txbxContent>
                  <w:p w14:paraId="27ECF410">
                    <w:pPr>
                      <w:pStyle w:val="19"/>
                      <w:jc w:val="center"/>
                    </w:pPr>
                    <w:r>
                      <w:fldChar w:fldCharType="begin"/>
                    </w:r>
                    <w:r>
                      <w:instrText xml:space="preserve"> PAGE  \* MERGEFORMAT </w:instrText>
                    </w:r>
                    <w:r>
                      <w:fldChar w:fldCharType="separate"/>
                    </w:r>
                    <w:r>
                      <w:t>94</w:t>
                    </w:r>
                    <w:r>
                      <w:fldChar w:fldCharType="end"/>
                    </w:r>
                  </w:p>
                </w:txbxContent>
              </v:textbox>
            </v:rect>
          </w:pict>
        </mc:Fallback>
      </mc:AlternateContent>
    </w:r>
  </w:p>
  <w:p w14:paraId="42CBB97E">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A73D7">
    <w:pPr>
      <w:pStyle w:val="19"/>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512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70F067F">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vert="horz" wrap="none" lIns="0" tIns="0" rIns="0" bIns="0" anchor="t" upright="1">
                      <a:spAutoFit/>
                    </wps:bodyPr>
                  </wps:wsp>
                </a:graphicData>
              </a:graphic>
            </wp:anchor>
          </w:drawing>
        </mc:Choice>
        <mc:Fallback>
          <w:pict>
            <v:rect id="文本框 512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&#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8x1qC1AEAAKEDAAAOAAAAAAAAAAEAIAAAAB8B&#10;AABkcnMvZTJvRG9jLnhtbFBLBQYAAAAABgAGAFkBAABlBQAAAAA=&#10;">
              <v:fill on="f" focussize="0,0"/>
              <v:stroke on="f"/>
              <v:imagedata o:title=""/>
              <o:lock v:ext="edit" aspectratio="f"/>
              <v:textbox inset="0mm,0mm,0mm,0mm" style="mso-fit-shape-to-text:t;">
                <w:txbxContent>
                  <w:p w14:paraId="670F067F">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A56B">
    <w:pPr>
      <w:pStyle w:val="20"/>
      <w:tabs>
        <w:tab w:val="clear" w:pos="4153"/>
      </w:tabs>
    </w:pPr>
    <w:r>
      <w:rPr>
        <w:rFonts w:hint="eastAsia"/>
      </w:rPr>
      <w:t>南宁市政府采购竞争性谈判采购文件</w:t>
    </w:r>
  </w:p>
  <w:p w14:paraId="08B81B31">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538F1">
    <w:pPr>
      <w:pStyle w:val="20"/>
      <w:tabs>
        <w:tab w:val="clear" w:pos="4153"/>
      </w:tabs>
    </w:pPr>
    <w:r>
      <w:rPr>
        <w:rFonts w:hint="eastAsia"/>
      </w:rPr>
      <w:t>南宁市政府采购竞争性谈判采购文件（项目编号：NNZC2026-J1-990741-ZZGJ）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1"/>
    <w:multiLevelType w:val="singleLevel"/>
    <w:tmpl w:val="00000001"/>
    <w:lvl w:ilvl="0" w:tentative="0">
      <w:start w:val="1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15B795E"/>
    <w:rsid w:val="17E70FB3"/>
    <w:rsid w:val="19081CBD"/>
    <w:rsid w:val="24183988"/>
    <w:rsid w:val="49746355"/>
    <w:rsid w:val="56CD2F7F"/>
    <w:rsid w:val="58DC421F"/>
    <w:rsid w:val="5A5D5DB7"/>
    <w:rsid w:val="64225CFA"/>
    <w:rsid w:val="64A665AF"/>
    <w:rsid w:val="6D073844"/>
    <w:rsid w:val="70394C88"/>
    <w:rsid w:val="7A5E3B2F"/>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3"/>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48"/>
    <w:qFormat/>
    <w:uiPriority w:val="9"/>
    <w:pPr>
      <w:keepNext/>
      <w:keepLines/>
      <w:spacing w:before="260" w:after="260" w:line="416" w:lineRule="auto"/>
      <w:outlineLvl w:val="2"/>
    </w:pPr>
    <w:rPr>
      <w:b/>
      <w:bCs/>
      <w:sz w:val="32"/>
      <w:szCs w:val="32"/>
    </w:rPr>
  </w:style>
  <w:style w:type="paragraph" w:styleId="5">
    <w:name w:val="heading 5"/>
    <w:basedOn w:val="1"/>
    <w:next w:val="6"/>
    <w:link w:val="149"/>
    <w:qFormat/>
    <w:uiPriority w:val="9"/>
    <w:pPr>
      <w:keepNext/>
      <w:keepLines/>
      <w:spacing w:before="280" w:after="290" w:line="376" w:lineRule="auto"/>
      <w:outlineLvl w:val="4"/>
    </w:pPr>
    <w:rPr>
      <w:b/>
      <w:bCs/>
      <w:sz w:val="28"/>
      <w:szCs w:val="28"/>
    </w:rPr>
  </w:style>
  <w:style w:type="paragraph" w:styleId="7">
    <w:name w:val="heading 8"/>
    <w:basedOn w:val="1"/>
    <w:next w:val="1"/>
    <w:link w:val="141"/>
    <w:qFormat/>
    <w:uiPriority w:val="9"/>
    <w:pPr>
      <w:keepNext/>
      <w:keepLines/>
      <w:spacing w:before="240" w:after="64" w:line="320" w:lineRule="auto"/>
      <w:outlineLvl w:val="7"/>
    </w:pPr>
    <w:rPr>
      <w:rFonts w:ascii="等线 Light" w:hAnsi="等线 Light" w:eastAsia="等线 Light"/>
      <w:sz w:val="24"/>
    </w:rPr>
  </w:style>
  <w:style w:type="paragraph" w:styleId="8">
    <w:name w:val="heading 9"/>
    <w:basedOn w:val="1"/>
    <w:next w:val="1"/>
    <w:link w:val="115"/>
    <w:qFormat/>
    <w:uiPriority w:val="9"/>
    <w:pPr>
      <w:keepNext/>
      <w:keepLines/>
      <w:spacing w:before="240" w:after="64" w:line="320" w:lineRule="auto"/>
      <w:outlineLvl w:val="8"/>
    </w:pPr>
    <w:rPr>
      <w:rFonts w:ascii="Cambria" w:hAnsi="Cambria"/>
      <w:szCs w:val="21"/>
    </w:rPr>
  </w:style>
  <w:style w:type="character" w:default="1" w:styleId="30">
    <w:name w:val="Default Paragraph Font"/>
    <w:qFormat/>
    <w:uiPriority w:val="1"/>
  </w:style>
  <w:style w:type="table" w:default="1" w:styleId="28">
    <w:name w:val="Normal Table"/>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87"/>
    <w:qFormat/>
    <w:uiPriority w:val="99"/>
    <w:pPr>
      <w:jc w:val="left"/>
    </w:pPr>
  </w:style>
  <w:style w:type="paragraph" w:styleId="11">
    <w:name w:val="Body Text 3"/>
    <w:basedOn w:val="1"/>
    <w:link w:val="169"/>
    <w:qFormat/>
    <w:uiPriority w:val="99"/>
    <w:pPr>
      <w:spacing w:after="120"/>
    </w:pPr>
    <w:rPr>
      <w:sz w:val="16"/>
      <w:szCs w:val="16"/>
    </w:rPr>
  </w:style>
  <w:style w:type="paragraph" w:styleId="12">
    <w:name w:val="Body Text"/>
    <w:basedOn w:val="1"/>
    <w:next w:val="1"/>
    <w:link w:val="50"/>
    <w:qFormat/>
    <w:uiPriority w:val="99"/>
    <w:pPr>
      <w:spacing w:after="120"/>
    </w:pPr>
  </w:style>
  <w:style w:type="paragraph" w:styleId="13">
    <w:name w:val="Body Text Indent"/>
    <w:basedOn w:val="1"/>
    <w:link w:val="92"/>
    <w:qFormat/>
    <w:uiPriority w:val="99"/>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toc 3"/>
    <w:basedOn w:val="1"/>
    <w:next w:val="1"/>
    <w:qFormat/>
    <w:uiPriority w:val="39"/>
    <w:pPr>
      <w:ind w:left="840" w:leftChars="400"/>
    </w:pPr>
  </w:style>
  <w:style w:type="paragraph" w:styleId="16">
    <w:name w:val="Plain Text"/>
    <w:basedOn w:val="1"/>
    <w:next w:val="17"/>
    <w:link w:val="68"/>
    <w:qFormat/>
    <w:uiPriority w:val="99"/>
    <w:rPr>
      <w:rFonts w:ascii="宋体" w:hAnsi="Courier New"/>
      <w:kern w:val="0"/>
      <w:sz w:val="20"/>
      <w:szCs w:val="21"/>
    </w:rPr>
  </w:style>
  <w:style w:type="paragraph" w:styleId="17">
    <w:name w:val="Date"/>
    <w:basedOn w:val="1"/>
    <w:next w:val="1"/>
    <w:link w:val="131"/>
    <w:qFormat/>
    <w:uiPriority w:val="99"/>
    <w:pPr>
      <w:ind w:left="100" w:leftChars="2500"/>
    </w:pPr>
  </w:style>
  <w:style w:type="paragraph" w:styleId="18">
    <w:name w:val="Balloon Text"/>
    <w:basedOn w:val="1"/>
    <w:link w:val="51"/>
    <w:qFormat/>
    <w:uiPriority w:val="99"/>
    <w:rPr>
      <w:sz w:val="18"/>
      <w:szCs w:val="18"/>
    </w:rPr>
  </w:style>
  <w:style w:type="paragraph" w:styleId="19">
    <w:name w:val="footer"/>
    <w:basedOn w:val="1"/>
    <w:link w:val="42"/>
    <w:qFormat/>
    <w:uiPriority w:val="99"/>
    <w:pPr>
      <w:tabs>
        <w:tab w:val="center" w:pos="4153"/>
        <w:tab w:val="right" w:pos="8306"/>
      </w:tabs>
      <w:snapToGrid w:val="0"/>
      <w:jc w:val="left"/>
    </w:pPr>
    <w:rPr>
      <w:kern w:val="0"/>
      <w:sz w:val="18"/>
      <w:szCs w:val="18"/>
    </w:rPr>
  </w:style>
  <w:style w:type="paragraph" w:styleId="20">
    <w:name w:val="header"/>
    <w:basedOn w:val="1"/>
    <w:link w:val="100"/>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contextualSpacing/>
    </w:pPr>
  </w:style>
  <w:style w:type="paragraph" w:styleId="23">
    <w:name w:val="toc 2"/>
    <w:basedOn w:val="1"/>
    <w:next w:val="1"/>
    <w:qFormat/>
    <w:uiPriority w:val="39"/>
    <w:pPr>
      <w:tabs>
        <w:tab w:val="right" w:leader="dot" w:pos="8296"/>
      </w:tabs>
      <w:ind w:left="420" w:leftChars="200"/>
    </w:pPr>
  </w:style>
  <w:style w:type="paragraph" w:styleId="24">
    <w:name w:val="Normal (Web)"/>
    <w:basedOn w:val="1"/>
    <w:qFormat/>
    <w:uiPriority w:val="99"/>
    <w:rPr>
      <w:rFonts w:ascii="Calibri" w:hAnsi="Calibri"/>
      <w:kern w:val="0"/>
      <w:sz w:val="24"/>
    </w:rPr>
  </w:style>
  <w:style w:type="paragraph" w:styleId="25">
    <w:name w:val="Title"/>
    <w:basedOn w:val="1"/>
    <w:next w:val="1"/>
    <w:link w:val="184"/>
    <w:qFormat/>
    <w:uiPriority w:val="10"/>
    <w:pPr>
      <w:widowControl/>
      <w:overflowPunct w:val="0"/>
      <w:autoSpaceDE w:val="0"/>
      <w:autoSpaceDN w:val="0"/>
      <w:adjustRightInd w:val="0"/>
      <w:jc w:val="center"/>
      <w:textAlignment w:val="baseline"/>
    </w:pPr>
    <w:rPr>
      <w:rFonts w:ascii="Cambria" w:hAnsi="Cambria"/>
      <w:b/>
      <w:bCs/>
      <w:sz w:val="32"/>
      <w:szCs w:val="32"/>
    </w:rPr>
  </w:style>
  <w:style w:type="paragraph" w:styleId="26">
    <w:name w:val="annotation subject"/>
    <w:basedOn w:val="10"/>
    <w:next w:val="10"/>
    <w:link w:val="143"/>
    <w:qFormat/>
    <w:uiPriority w:val="99"/>
    <w:rPr>
      <w:b/>
      <w:bCs/>
    </w:rPr>
  </w:style>
  <w:style w:type="paragraph" w:styleId="27">
    <w:name w:val="Body Text First Indent 2"/>
    <w:basedOn w:val="13"/>
    <w:link w:val="119"/>
    <w:qFormat/>
    <w:uiPriority w:val="99"/>
    <w:pPr>
      <w:spacing w:after="120"/>
      <w:ind w:left="420" w:leftChars="200" w:firstLine="420" w:firstLineChars="200"/>
    </w:pPr>
    <w:rPr>
      <w:rFonts w:ascii="Times New Roman" w:eastAsia="宋体"/>
      <w:kern w:val="2"/>
      <w:sz w:val="21"/>
      <w:szCs w:val="24"/>
    </w:rPr>
  </w:style>
  <w:style w:type="table" w:styleId="29">
    <w:name w:val="Table Grid"/>
    <w:basedOn w:val="2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basedOn w:val="30"/>
    <w:qFormat/>
    <w:uiPriority w:val="22"/>
    <w:rPr>
      <w:rFonts w:ascii="Calibri" w:hAnsi="Calibri" w:eastAsia="宋体" w:cs="Times New Roman"/>
      <w:b/>
      <w:bCs/>
    </w:rPr>
  </w:style>
  <w:style w:type="character" w:styleId="32">
    <w:name w:val="endnote reference"/>
    <w:qFormat/>
    <w:uiPriority w:val="0"/>
    <w:rPr>
      <w:vertAlign w:val="superscript"/>
    </w:rPr>
  </w:style>
  <w:style w:type="character" w:styleId="33">
    <w:name w:val="page number"/>
    <w:qFormat/>
    <w:uiPriority w:val="0"/>
    <w:rPr>
      <w:rFonts w:ascii="Arial" w:hAnsi="Arial" w:eastAsia="黑体" w:cs="Arial"/>
      <w:snapToGrid w:val="0"/>
      <w:kern w:val="0"/>
      <w:szCs w:val="21"/>
    </w:rPr>
  </w:style>
  <w:style w:type="character" w:styleId="34">
    <w:name w:val="FollowedHyperlink"/>
    <w:qFormat/>
    <w:uiPriority w:val="0"/>
    <w:rPr>
      <w:color w:val="800080"/>
      <w:u w:val="single"/>
    </w:rPr>
  </w:style>
  <w:style w:type="character" w:styleId="35">
    <w:name w:val="Emphasis"/>
    <w:basedOn w:val="30"/>
    <w:qFormat/>
    <w:uiPriority w:val="0"/>
    <w:rPr>
      <w:i/>
    </w:rPr>
  </w:style>
  <w:style w:type="character" w:styleId="36">
    <w:name w:val="HTML Definition"/>
    <w:basedOn w:val="30"/>
    <w:qFormat/>
    <w:uiPriority w:val="0"/>
    <w:rPr>
      <w:i/>
      <w:iCs/>
    </w:rPr>
  </w:style>
  <w:style w:type="character" w:styleId="37">
    <w:name w:val="Hyperlink"/>
    <w:qFormat/>
    <w:uiPriority w:val="99"/>
    <w:rPr>
      <w:color w:val="0000FF"/>
      <w:u w:val="single"/>
    </w:rPr>
  </w:style>
  <w:style w:type="character" w:styleId="38">
    <w:name w:val="HTML Code"/>
    <w:basedOn w:val="30"/>
    <w:qFormat/>
    <w:uiPriority w:val="0"/>
    <w:rPr>
      <w:rFonts w:hint="default" w:ascii="Consolas" w:hAnsi="Consolas" w:eastAsia="Consolas" w:cs="Consolas"/>
      <w:b/>
      <w:bCs/>
      <w:color w:val="666666"/>
      <w:sz w:val="21"/>
      <w:szCs w:val="21"/>
    </w:rPr>
  </w:style>
  <w:style w:type="character" w:styleId="39">
    <w:name w:val="annotation reference"/>
    <w:qFormat/>
    <w:uiPriority w:val="0"/>
    <w:rPr>
      <w:sz w:val="21"/>
      <w:szCs w:val="21"/>
    </w:rPr>
  </w:style>
  <w:style w:type="character" w:styleId="40">
    <w:name w:val="HTML Keyboard"/>
    <w:basedOn w:val="30"/>
    <w:qFormat/>
    <w:uiPriority w:val="0"/>
    <w:rPr>
      <w:rFonts w:ascii="Consolas" w:hAnsi="Consolas" w:eastAsia="Consolas" w:cs="Consolas"/>
      <w:sz w:val="21"/>
      <w:szCs w:val="21"/>
    </w:rPr>
  </w:style>
  <w:style w:type="character" w:styleId="41">
    <w:name w:val="HTML Sample"/>
    <w:basedOn w:val="30"/>
    <w:qFormat/>
    <w:uiPriority w:val="0"/>
    <w:rPr>
      <w:rFonts w:hint="default" w:ascii="Consolas" w:hAnsi="Consolas" w:eastAsia="Consolas" w:cs="Consolas"/>
      <w:sz w:val="21"/>
      <w:szCs w:val="21"/>
    </w:rPr>
  </w:style>
  <w:style w:type="character" w:customStyle="1" w:styleId="42">
    <w:name w:val="页脚 字符"/>
    <w:link w:val="19"/>
    <w:qFormat/>
    <w:uiPriority w:val="99"/>
    <w:rPr>
      <w:sz w:val="18"/>
      <w:szCs w:val="18"/>
    </w:rPr>
  </w:style>
  <w:style w:type="character" w:customStyle="1" w:styleId="43">
    <w:name w:val="apple-style-span"/>
    <w:qFormat/>
    <w:uiPriority w:val="0"/>
  </w:style>
  <w:style w:type="character" w:customStyle="1" w:styleId="44">
    <w:name w:val="first-child3"/>
    <w:basedOn w:val="30"/>
    <w:qFormat/>
    <w:uiPriority w:val="0"/>
  </w:style>
  <w:style w:type="character" w:customStyle="1" w:styleId="45">
    <w:name w:val="日期 Char"/>
    <w:qFormat/>
    <w:uiPriority w:val="99"/>
    <w:rPr>
      <w:kern w:val="2"/>
      <w:sz w:val="21"/>
      <w:szCs w:val="24"/>
    </w:rPr>
  </w:style>
  <w:style w:type="character" w:customStyle="1" w:styleId="46">
    <w:name w:val="cke_colorbox1"/>
    <w:basedOn w:val="30"/>
    <w:qFormat/>
    <w:uiPriority w:val="0"/>
  </w:style>
  <w:style w:type="character" w:customStyle="1" w:styleId="47">
    <w:name w:val="ant-radio+*"/>
    <w:basedOn w:val="30"/>
    <w:qFormat/>
    <w:uiPriority w:val="0"/>
  </w:style>
  <w:style w:type="character" w:customStyle="1" w:styleId="48">
    <w:name w:val="ant-tree-checkbox5"/>
    <w:basedOn w:val="30"/>
    <w:qFormat/>
    <w:uiPriority w:val="0"/>
  </w:style>
  <w:style w:type="character" w:customStyle="1" w:styleId="49">
    <w:name w:val="纯文本 字符1"/>
    <w:qFormat/>
    <w:uiPriority w:val="0"/>
    <w:rPr>
      <w:rFonts w:ascii="宋体" w:hAnsi="Courier New"/>
    </w:rPr>
  </w:style>
  <w:style w:type="character" w:customStyle="1" w:styleId="50">
    <w:name w:val="正文文本 字符1"/>
    <w:link w:val="12"/>
    <w:qFormat/>
    <w:uiPriority w:val="99"/>
    <w:rPr>
      <w:rFonts w:ascii="Times New Roman" w:hAnsi="Times New Roman"/>
      <w:kern w:val="2"/>
      <w:sz w:val="21"/>
      <w:szCs w:val="24"/>
    </w:rPr>
  </w:style>
  <w:style w:type="character" w:customStyle="1" w:styleId="51">
    <w:name w:val="批注框文本 字符"/>
    <w:link w:val="18"/>
    <w:qFormat/>
    <w:uiPriority w:val="99"/>
    <w:rPr>
      <w:kern w:val="2"/>
      <w:sz w:val="18"/>
      <w:szCs w:val="18"/>
    </w:rPr>
  </w:style>
  <w:style w:type="character" w:customStyle="1" w:styleId="52">
    <w:name w:val="正文2 Char Char"/>
    <w:link w:val="53"/>
    <w:qFormat/>
    <w:uiPriority w:val="0"/>
    <w:rPr>
      <w:sz w:val="24"/>
    </w:rPr>
  </w:style>
  <w:style w:type="paragraph" w:customStyle="1" w:styleId="53">
    <w:name w:val="正文2"/>
    <w:basedOn w:val="1"/>
    <w:link w:val="52"/>
    <w:qFormat/>
    <w:uiPriority w:val="0"/>
    <w:pPr>
      <w:adjustRightInd w:val="0"/>
      <w:spacing w:before="156" w:line="360" w:lineRule="auto"/>
      <w:ind w:firstLine="510" w:firstLineChars="200"/>
    </w:pPr>
    <w:rPr>
      <w:kern w:val="0"/>
      <w:sz w:val="24"/>
      <w:szCs w:val="20"/>
    </w:rPr>
  </w:style>
  <w:style w:type="character" w:customStyle="1" w:styleId="54">
    <w:name w:val="ant-tree-switcher14"/>
    <w:basedOn w:val="30"/>
    <w:qFormat/>
    <w:uiPriority w:val="0"/>
  </w:style>
  <w:style w:type="character" w:customStyle="1" w:styleId="55">
    <w:name w:val="纯文本 Char"/>
    <w:qFormat/>
    <w:uiPriority w:val="0"/>
    <w:rPr>
      <w:rFonts w:ascii="宋体" w:hAnsi="Courier New" w:eastAsia="宋体" w:cs="Courier New"/>
      <w:szCs w:val="21"/>
    </w:rPr>
  </w:style>
  <w:style w:type="character" w:customStyle="1" w:styleId="56">
    <w:name w:val="标题 2 Char1"/>
    <w:qFormat/>
    <w:uiPriority w:val="9"/>
    <w:rPr>
      <w:rFonts w:ascii="Cambria" w:hAnsi="Cambria"/>
      <w:b/>
      <w:bCs/>
      <w:kern w:val="2"/>
      <w:sz w:val="32"/>
      <w:szCs w:val="32"/>
    </w:rPr>
  </w:style>
  <w:style w:type="character" w:customStyle="1" w:styleId="57">
    <w:name w:val="cke_colorbox"/>
    <w:basedOn w:val="30"/>
    <w:qFormat/>
    <w:uiPriority w:val="0"/>
    <w:rPr>
      <w:bdr w:val="single" w:color="808080" w:sz="6" w:space="0"/>
    </w:rPr>
  </w:style>
  <w:style w:type="character" w:customStyle="1" w:styleId="58">
    <w:name w:val="ant-table-row-expand-icon"/>
    <w:basedOn w:val="30"/>
    <w:qFormat/>
    <w:uiPriority w:val="0"/>
    <w:rPr>
      <w:vanish/>
    </w:rPr>
  </w:style>
  <w:style w:type="character" w:customStyle="1" w:styleId="59">
    <w:name w:val="first-of-type"/>
    <w:basedOn w:val="30"/>
    <w:qFormat/>
    <w:uiPriority w:val="0"/>
    <w:rPr>
      <w:color w:val="FF0000"/>
    </w:rPr>
  </w:style>
  <w:style w:type="paragraph" w:customStyle="1" w:styleId="60">
    <w:name w:val="列表段落1"/>
    <w:basedOn w:val="1"/>
    <w:qFormat/>
    <w:uiPriority w:val="34"/>
    <w:pPr>
      <w:ind w:firstLine="420" w:firstLineChars="200"/>
    </w:pPr>
  </w:style>
  <w:style w:type="paragraph" w:customStyle="1" w:styleId="61">
    <w:name w:val="Default"/>
    <w:basedOn w:val="25"/>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62">
    <w:name w:val="label"/>
    <w:basedOn w:val="30"/>
    <w:qFormat/>
    <w:uiPriority w:val="0"/>
  </w:style>
  <w:style w:type="character" w:customStyle="1" w:styleId="63">
    <w:name w:val="正文文本缩进 字符"/>
    <w:qFormat/>
    <w:uiPriority w:val="99"/>
    <w:rPr>
      <w:rFonts w:ascii="仿宋_GB2312" w:hAnsi="Times New Roman" w:eastAsia="仿宋_GB2312" w:cs="Times New Roman"/>
      <w:sz w:val="32"/>
      <w:szCs w:val="20"/>
    </w:rPr>
  </w:style>
  <w:style w:type="character" w:customStyle="1" w:styleId="64">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65">
    <w:name w:val="默认段落字体 Para Char Char Char Char Char Char Char Char Char1 Char Char Char Char"/>
    <w:basedOn w:val="1"/>
    <w:qFormat/>
    <w:uiPriority w:val="99"/>
    <w:rPr>
      <w:rFonts w:ascii="Tahoma" w:hAnsi="Tahoma"/>
      <w:sz w:val="24"/>
      <w:szCs w:val="20"/>
    </w:rPr>
  </w:style>
  <w:style w:type="character" w:customStyle="1" w:styleId="66">
    <w:name w:val="hover41"/>
    <w:basedOn w:val="30"/>
    <w:qFormat/>
    <w:uiPriority w:val="0"/>
    <w:rPr>
      <w:color w:val="009DFF"/>
    </w:rPr>
  </w:style>
  <w:style w:type="character" w:customStyle="1" w:styleId="67">
    <w:name w:val="wea-dropdown-triangle2"/>
    <w:basedOn w:val="30"/>
    <w:qFormat/>
    <w:uiPriority w:val="0"/>
  </w:style>
  <w:style w:type="character" w:customStyle="1" w:styleId="68">
    <w:name w:val="纯文本 字符3"/>
    <w:link w:val="16"/>
    <w:qFormat/>
    <w:uiPriority w:val="99"/>
    <w:rPr>
      <w:rFonts w:ascii="宋体" w:hAnsi="Courier New" w:eastAsia="宋体" w:cs="Courier New"/>
      <w:szCs w:val="21"/>
    </w:rPr>
  </w:style>
  <w:style w:type="character" w:customStyle="1" w:styleId="69">
    <w:name w:val="wea-dropdown-triangle"/>
    <w:basedOn w:val="30"/>
    <w:qFormat/>
    <w:uiPriority w:val="0"/>
  </w:style>
  <w:style w:type="character" w:customStyle="1" w:styleId="70">
    <w:name w:val="标题 2 Char"/>
    <w:qFormat/>
    <w:uiPriority w:val="9"/>
    <w:rPr>
      <w:rFonts w:ascii="Cambria" w:hAnsi="Cambria" w:eastAsia="宋体" w:cs="Times New Roman"/>
      <w:b/>
      <w:bCs/>
      <w:kern w:val="2"/>
      <w:sz w:val="32"/>
      <w:szCs w:val="32"/>
    </w:rPr>
  </w:style>
  <w:style w:type="character" w:customStyle="1" w:styleId="71">
    <w:name w:val="not-pass-node"/>
    <w:basedOn w:val="30"/>
    <w:qFormat/>
    <w:uiPriority w:val="0"/>
    <w:rPr>
      <w:bdr w:val="single" w:color="5ABD6B" w:sz="6" w:space="0"/>
      <w:shd w:val="clear" w:color="auto" w:fill="BFF3C3"/>
    </w:rPr>
  </w:style>
  <w:style w:type="character" w:customStyle="1" w:styleId="72">
    <w:name w:val="cke_path_empty"/>
    <w:basedOn w:val="30"/>
    <w:qFormat/>
    <w:uiPriority w:val="0"/>
    <w:rPr>
      <w:b/>
      <w:bCs/>
      <w:color w:val="484848"/>
      <w:sz w:val="16"/>
      <w:szCs w:val="16"/>
      <w:u w:val="none"/>
    </w:rPr>
  </w:style>
  <w:style w:type="character" w:customStyle="1" w:styleId="73">
    <w:name w:val="ant-table-row-expand-icon4"/>
    <w:basedOn w:val="30"/>
    <w:qFormat/>
    <w:uiPriority w:val="0"/>
    <w:rPr>
      <w:vanish/>
    </w:rPr>
  </w:style>
  <w:style w:type="character" w:customStyle="1" w:styleId="74">
    <w:name w:val="ant-tree-switcher15"/>
    <w:basedOn w:val="30"/>
    <w:qFormat/>
    <w:uiPriority w:val="0"/>
  </w:style>
  <w:style w:type="character" w:customStyle="1" w:styleId="75">
    <w:name w:val="hover1"/>
    <w:basedOn w:val="30"/>
    <w:qFormat/>
    <w:uiPriority w:val="0"/>
    <w:rPr>
      <w:color w:val="009DFF"/>
    </w:rPr>
  </w:style>
  <w:style w:type="character" w:customStyle="1" w:styleId="76">
    <w:name w:val="isrevision"/>
    <w:basedOn w:val="30"/>
    <w:qFormat/>
    <w:uiPriority w:val="0"/>
    <w:rPr>
      <w:color w:val="000000"/>
      <w:sz w:val="18"/>
      <w:szCs w:val="18"/>
      <w:bdr w:val="single" w:color="E9E9E9" w:sz="6" w:space="0"/>
      <w:shd w:val="clear" w:color="auto" w:fill="FFFFFF"/>
    </w:rPr>
  </w:style>
  <w:style w:type="character" w:customStyle="1" w:styleId="77">
    <w:name w:val="批注文字 字符1"/>
    <w:qFormat/>
    <w:uiPriority w:val="0"/>
    <w:rPr>
      <w:rFonts w:ascii="Times New Roman" w:hAnsi="Times New Roman"/>
      <w:kern w:val="2"/>
      <w:sz w:val="21"/>
      <w:szCs w:val="24"/>
    </w:rPr>
  </w:style>
  <w:style w:type="character" w:customStyle="1" w:styleId="78">
    <w:name w:val="cke_colorbox4"/>
    <w:basedOn w:val="30"/>
    <w:qFormat/>
    <w:uiPriority w:val="0"/>
    <w:rPr>
      <w:bdr w:val="single" w:color="808080" w:sz="6" w:space="0"/>
    </w:rPr>
  </w:style>
  <w:style w:type="character" w:customStyle="1" w:styleId="79">
    <w:name w:val="wea-thumbnails-doc-content-subtitle"/>
    <w:basedOn w:val="30"/>
    <w:qFormat/>
    <w:uiPriority w:val="0"/>
    <w:rPr>
      <w:color w:val="9A9A9A"/>
    </w:rPr>
  </w:style>
  <w:style w:type="character" w:customStyle="1" w:styleId="80">
    <w:name w:val="正文文本 Char1"/>
    <w:qFormat/>
    <w:uiPriority w:val="0"/>
    <w:rPr>
      <w:kern w:val="2"/>
      <w:sz w:val="21"/>
      <w:szCs w:val="24"/>
    </w:rPr>
  </w:style>
  <w:style w:type="character" w:customStyle="1" w:styleId="81">
    <w:name w:val="hover42"/>
    <w:basedOn w:val="30"/>
    <w:qFormat/>
    <w:uiPriority w:val="0"/>
    <w:rPr>
      <w:color w:val="009DFF"/>
    </w:rPr>
  </w:style>
  <w:style w:type="paragraph" w:customStyle="1" w:styleId="82">
    <w:name w:val="_Style 93"/>
    <w:basedOn w:val="1"/>
    <w:next w:val="83"/>
    <w:qFormat/>
    <w:uiPriority w:val="99"/>
    <w:pPr>
      <w:ind w:firstLine="420" w:firstLineChars="200"/>
    </w:pPr>
  </w:style>
  <w:style w:type="paragraph" w:styleId="83">
    <w:name w:val="List Paragraph"/>
    <w:basedOn w:val="1"/>
    <w:qFormat/>
    <w:uiPriority w:val="99"/>
    <w:pPr>
      <w:ind w:firstLine="420" w:firstLineChars="200"/>
    </w:pPr>
  </w:style>
  <w:style w:type="character" w:customStyle="1" w:styleId="84">
    <w:name w:val="nth-child(2)"/>
    <w:basedOn w:val="30"/>
    <w:qFormat/>
    <w:uiPriority w:val="0"/>
  </w:style>
  <w:style w:type="character" w:customStyle="1" w:styleId="85">
    <w:name w:val="纯文本 字符"/>
    <w:qFormat/>
    <w:uiPriority w:val="99"/>
    <w:rPr>
      <w:rFonts w:ascii="宋体" w:hAnsi="Courier New" w:eastAsia="宋体" w:cs="Courier New"/>
      <w:szCs w:val="21"/>
    </w:rPr>
  </w:style>
  <w:style w:type="character" w:customStyle="1" w:styleId="86">
    <w:name w:val="批注主题 Char"/>
    <w:qFormat/>
    <w:uiPriority w:val="99"/>
    <w:rPr>
      <w:b/>
      <w:bCs/>
      <w:kern w:val="2"/>
      <w:sz w:val="21"/>
      <w:szCs w:val="24"/>
    </w:rPr>
  </w:style>
  <w:style w:type="character" w:customStyle="1" w:styleId="87">
    <w:name w:val="批注文字 字符2"/>
    <w:link w:val="10"/>
    <w:qFormat/>
    <w:uiPriority w:val="99"/>
    <w:rPr>
      <w:rFonts w:ascii="Times New Roman" w:hAnsi="Times New Roman"/>
      <w:kern w:val="2"/>
      <w:sz w:val="21"/>
      <w:szCs w:val="24"/>
    </w:rPr>
  </w:style>
  <w:style w:type="character" w:customStyle="1" w:styleId="88">
    <w:name w:val="hover37"/>
    <w:basedOn w:val="30"/>
    <w:qFormat/>
    <w:uiPriority w:val="0"/>
    <w:rPr>
      <w:color w:val="009DFF"/>
    </w:rPr>
  </w:style>
  <w:style w:type="character" w:customStyle="1" w:styleId="89">
    <w:name w:val="nth-child(2)2"/>
    <w:basedOn w:val="30"/>
    <w:qFormat/>
    <w:uiPriority w:val="0"/>
  </w:style>
  <w:style w:type="paragraph" w:customStyle="1" w:styleId="90">
    <w:name w:val="表内文字"/>
    <w:basedOn w:val="1"/>
    <w:qFormat/>
    <w:uiPriority w:val="99"/>
    <w:pPr>
      <w:snapToGrid w:val="0"/>
      <w:spacing w:before="50" w:after="50"/>
      <w:jc w:val="center"/>
    </w:pPr>
    <w:rPr>
      <w:rFonts w:ascii="仿宋_GB2312" w:hAnsi="宋体" w:eastAsia="仿宋_GB2312"/>
      <w:b/>
      <w:color w:val="000000"/>
      <w:sz w:val="32"/>
      <w:szCs w:val="32"/>
    </w:rPr>
  </w:style>
  <w:style w:type="character" w:customStyle="1" w:styleId="91">
    <w:name w:val="页脚 Char"/>
    <w:qFormat/>
    <w:uiPriority w:val="99"/>
    <w:rPr>
      <w:sz w:val="18"/>
      <w:szCs w:val="18"/>
    </w:rPr>
  </w:style>
  <w:style w:type="character" w:customStyle="1" w:styleId="92">
    <w:name w:val="正文文本缩进 字符1"/>
    <w:link w:val="13"/>
    <w:qFormat/>
    <w:uiPriority w:val="99"/>
    <w:rPr>
      <w:rFonts w:ascii="仿宋_GB2312" w:hAnsi="Times New Roman" w:eastAsia="仿宋_GB2312" w:cs="Times New Roman"/>
      <w:sz w:val="32"/>
      <w:szCs w:val="20"/>
    </w:rPr>
  </w:style>
  <w:style w:type="paragraph" w:customStyle="1" w:styleId="93">
    <w:name w:val="表格文字"/>
    <w:basedOn w:val="1"/>
    <w:next w:val="12"/>
    <w:qFormat/>
    <w:uiPriority w:val="99"/>
    <w:pPr>
      <w:adjustRightInd w:val="0"/>
      <w:spacing w:line="420" w:lineRule="atLeast"/>
      <w:jc w:val="left"/>
      <w:textAlignment w:val="baseline"/>
    </w:pPr>
    <w:rPr>
      <w:kern w:val="0"/>
    </w:rPr>
  </w:style>
  <w:style w:type="paragraph" w:customStyle="1" w:styleId="94">
    <w:name w:val="_Style 106"/>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5">
    <w:name w:val="hover44"/>
    <w:basedOn w:val="30"/>
    <w:qFormat/>
    <w:uiPriority w:val="0"/>
    <w:rPr>
      <w:color w:val="009DFF"/>
    </w:rPr>
  </w:style>
  <w:style w:type="character" w:customStyle="1" w:styleId="96">
    <w:name w:val="纯文本 Char2"/>
    <w:qFormat/>
    <w:uiPriority w:val="0"/>
    <w:rPr>
      <w:rFonts w:ascii="宋体" w:hAnsi="Courier New" w:cs="Arial"/>
      <w:snapToGrid w:val="0"/>
      <w:szCs w:val="21"/>
    </w:rPr>
  </w:style>
  <w:style w:type="character" w:customStyle="1" w:styleId="97">
    <w:name w:val="标题 Char1"/>
    <w:qFormat/>
    <w:uiPriority w:val="0"/>
    <w:rPr>
      <w:rFonts w:ascii="Calibri" w:hAnsi="Calibri"/>
      <w:b/>
      <w:sz w:val="24"/>
      <w:lang w:val="en-GB"/>
    </w:rPr>
  </w:style>
  <w:style w:type="character" w:customStyle="1" w:styleId="98">
    <w:name w:val="textcontents"/>
    <w:qFormat/>
    <w:uiPriority w:val="0"/>
  </w:style>
  <w:style w:type="character" w:customStyle="1" w:styleId="99">
    <w:name w:val="cke_dialog_ui_button2"/>
    <w:basedOn w:val="30"/>
    <w:qFormat/>
    <w:uiPriority w:val="0"/>
  </w:style>
  <w:style w:type="character" w:customStyle="1" w:styleId="100">
    <w:name w:val="页眉 字符"/>
    <w:link w:val="20"/>
    <w:qFormat/>
    <w:uiPriority w:val="99"/>
    <w:rPr>
      <w:sz w:val="18"/>
      <w:szCs w:val="18"/>
    </w:rPr>
  </w:style>
  <w:style w:type="character" w:customStyle="1" w:styleId="101">
    <w:name w:val="标题 1 字符2"/>
    <w:link w:val="2"/>
    <w:qFormat/>
    <w:uiPriority w:val="9"/>
    <w:rPr>
      <w:b/>
      <w:bCs/>
      <w:kern w:val="44"/>
      <w:sz w:val="44"/>
      <w:szCs w:val="44"/>
    </w:rPr>
  </w:style>
  <w:style w:type="paragraph" w:customStyle="1" w:styleId="102">
    <w:name w:val="TOC 标题1"/>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103">
    <w:name w:val="纯文本 Char1"/>
    <w:qFormat/>
    <w:uiPriority w:val="0"/>
    <w:rPr>
      <w:rFonts w:ascii="宋体" w:hAnsi="Courier New" w:eastAsia="宋体" w:cs="Times New Roman"/>
      <w:kern w:val="0"/>
      <w:sz w:val="20"/>
      <w:szCs w:val="21"/>
    </w:rPr>
  </w:style>
  <w:style w:type="character" w:customStyle="1" w:styleId="104">
    <w:name w:val="last-child"/>
    <w:basedOn w:val="30"/>
    <w:qFormat/>
    <w:uiPriority w:val="0"/>
  </w:style>
  <w:style w:type="character" w:customStyle="1" w:styleId="105">
    <w:name w:val="标题 1 字符1"/>
    <w:qFormat/>
    <w:uiPriority w:val="0"/>
    <w:rPr>
      <w:b/>
      <w:bCs/>
      <w:kern w:val="44"/>
      <w:sz w:val="44"/>
      <w:szCs w:val="44"/>
    </w:rPr>
  </w:style>
  <w:style w:type="character" w:customStyle="1" w:styleId="106">
    <w:name w:val="label17"/>
    <w:basedOn w:val="30"/>
    <w:qFormat/>
    <w:uiPriority w:val="0"/>
  </w:style>
  <w:style w:type="character" w:customStyle="1" w:styleId="107">
    <w:name w:val="未处理的提及1"/>
    <w:qFormat/>
    <w:uiPriority w:val="99"/>
    <w:rPr>
      <w:color w:val="605E5C"/>
      <w:shd w:val="clear" w:color="auto" w:fill="E1DFDD"/>
    </w:rPr>
  </w:style>
  <w:style w:type="character" w:customStyle="1" w:styleId="108">
    <w:name w:val="正文首行缩进 2 字符"/>
    <w:qFormat/>
    <w:uiPriority w:val="99"/>
    <w:rPr>
      <w:rFonts w:ascii="仿宋_GB2312" w:hAnsi="Times New Roman" w:eastAsia="仿宋_GB2312" w:cs="Times New Roman"/>
      <w:kern w:val="2"/>
      <w:sz w:val="21"/>
      <w:szCs w:val="24"/>
    </w:rPr>
  </w:style>
  <w:style w:type="paragraph" w:customStyle="1" w:styleId="109">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110">
    <w:name w:val="last-child1"/>
    <w:basedOn w:val="30"/>
    <w:qFormat/>
    <w:uiPriority w:val="0"/>
  </w:style>
  <w:style w:type="paragraph" w:customStyle="1" w:styleId="111">
    <w:name w:val="Table Paragraph"/>
    <w:basedOn w:val="1"/>
    <w:qFormat/>
    <w:uiPriority w:val="1"/>
    <w:pPr>
      <w:jc w:val="left"/>
    </w:pPr>
    <w:rPr>
      <w:rFonts w:ascii="Calibri" w:hAnsi="Calibri"/>
      <w:kern w:val="0"/>
      <w:sz w:val="22"/>
      <w:szCs w:val="22"/>
      <w:lang w:eastAsia="en-US"/>
    </w:rPr>
  </w:style>
  <w:style w:type="character" w:customStyle="1" w:styleId="112">
    <w:name w:val="标题 3 Char"/>
    <w:qFormat/>
    <w:uiPriority w:val="9"/>
    <w:rPr>
      <w:b/>
      <w:bCs/>
      <w:kern w:val="2"/>
      <w:sz w:val="32"/>
      <w:szCs w:val="32"/>
    </w:rPr>
  </w:style>
  <w:style w:type="character" w:customStyle="1" w:styleId="113">
    <w:name w:val="标题 2 字符"/>
    <w:link w:val="3"/>
    <w:qFormat/>
    <w:uiPriority w:val="9"/>
    <w:rPr>
      <w:rFonts w:ascii="Cambria" w:hAnsi="Cambria" w:eastAsia="宋体" w:cs="Times New Roman"/>
      <w:b/>
      <w:bCs/>
      <w:kern w:val="2"/>
      <w:sz w:val="32"/>
      <w:szCs w:val="32"/>
    </w:rPr>
  </w:style>
  <w:style w:type="character" w:customStyle="1" w:styleId="114">
    <w:name w:val="标题 1 字符"/>
    <w:qFormat/>
    <w:uiPriority w:val="9"/>
    <w:rPr>
      <w:b/>
      <w:bCs/>
      <w:kern w:val="44"/>
      <w:sz w:val="44"/>
      <w:szCs w:val="44"/>
    </w:rPr>
  </w:style>
  <w:style w:type="character" w:customStyle="1" w:styleId="115">
    <w:name w:val="标题 9 字符"/>
    <w:link w:val="8"/>
    <w:qFormat/>
    <w:uiPriority w:val="9"/>
    <w:rPr>
      <w:rFonts w:ascii="Cambria" w:hAnsi="Cambria" w:eastAsia="宋体" w:cs="Times New Roman"/>
      <w:kern w:val="2"/>
      <w:sz w:val="21"/>
      <w:szCs w:val="21"/>
    </w:rPr>
  </w:style>
  <w:style w:type="character" w:customStyle="1" w:styleId="116">
    <w:name w:val="first-child2"/>
    <w:basedOn w:val="30"/>
    <w:qFormat/>
    <w:uiPriority w:val="0"/>
  </w:style>
  <w:style w:type="character" w:customStyle="1" w:styleId="117">
    <w:name w:val="批注文字 Char1"/>
    <w:qFormat/>
    <w:uiPriority w:val="0"/>
    <w:rPr>
      <w:kern w:val="2"/>
      <w:sz w:val="21"/>
      <w:szCs w:val="24"/>
    </w:rPr>
  </w:style>
  <w:style w:type="character" w:customStyle="1" w:styleId="118">
    <w:name w:val="hover40"/>
    <w:basedOn w:val="30"/>
    <w:qFormat/>
    <w:uiPriority w:val="0"/>
    <w:rPr>
      <w:color w:val="009DFF"/>
    </w:rPr>
  </w:style>
  <w:style w:type="character" w:customStyle="1" w:styleId="119">
    <w:name w:val="正文文本首行缩进 2 字符"/>
    <w:link w:val="27"/>
    <w:qFormat/>
    <w:uiPriority w:val="99"/>
    <w:rPr>
      <w:kern w:val="2"/>
      <w:sz w:val="21"/>
      <w:szCs w:val="24"/>
    </w:rPr>
  </w:style>
  <w:style w:type="character" w:customStyle="1" w:styleId="120">
    <w:name w:val="cke_notification_progress"/>
    <w:basedOn w:val="30"/>
    <w:qFormat/>
    <w:uiPriority w:val="0"/>
    <w:rPr>
      <w:shd w:val="clear" w:color="auto" w:fill="0F74A8"/>
    </w:rPr>
  </w:style>
  <w:style w:type="paragraph" w:customStyle="1" w:styleId="121">
    <w:name w:val="样式5"/>
    <w:basedOn w:val="1"/>
    <w:qFormat/>
    <w:uiPriority w:val="99"/>
    <w:pPr>
      <w:adjustRightInd w:val="0"/>
      <w:spacing w:line="440" w:lineRule="exact"/>
      <w:ind w:left="2" w:firstLine="480" w:firstLineChars="200"/>
    </w:pPr>
    <w:rPr>
      <w:rFonts w:ascii="仿宋_GB2312" w:hAnsi="仿宋" w:eastAsia="仿宋_GB2312"/>
      <w:sz w:val="24"/>
    </w:rPr>
  </w:style>
  <w:style w:type="character" w:customStyle="1" w:styleId="122">
    <w:name w:val="标题 5 Char"/>
    <w:qFormat/>
    <w:uiPriority w:val="9"/>
    <w:rPr>
      <w:b/>
      <w:bCs/>
      <w:kern w:val="2"/>
      <w:sz w:val="28"/>
      <w:szCs w:val="28"/>
    </w:rPr>
  </w:style>
  <w:style w:type="character" w:customStyle="1" w:styleId="123">
    <w:name w:val="cke_dialog_ui_button1"/>
    <w:basedOn w:val="30"/>
    <w:qFormat/>
    <w:uiPriority w:val="0"/>
  </w:style>
  <w:style w:type="character" w:customStyle="1" w:styleId="124">
    <w:name w:val="批注文字 Char"/>
    <w:qFormat/>
    <w:uiPriority w:val="0"/>
    <w:rPr>
      <w:rFonts w:ascii="Times New Roman" w:hAnsi="Times New Roman"/>
      <w:kern w:val="2"/>
      <w:sz w:val="21"/>
      <w:szCs w:val="24"/>
    </w:rPr>
  </w:style>
  <w:style w:type="character" w:customStyle="1" w:styleId="125">
    <w:name w:val="正文首行缩进 2 字符1"/>
    <w:qFormat/>
    <w:uiPriority w:val="99"/>
    <w:rPr>
      <w:rFonts w:ascii="仿宋_GB2312" w:hAnsi="Times New Roman" w:eastAsia="仿宋_GB2312" w:cs="Times New Roman"/>
      <w:kern w:val="2"/>
      <w:sz w:val="21"/>
      <w:szCs w:val="24"/>
    </w:rPr>
  </w:style>
  <w:style w:type="character" w:customStyle="1" w:styleId="126">
    <w:name w:val="正文文本缩进 Char"/>
    <w:qFormat/>
    <w:uiPriority w:val="0"/>
    <w:rPr>
      <w:rFonts w:ascii="仿宋_GB2312" w:eastAsia="仿宋_GB2312"/>
      <w:sz w:val="32"/>
    </w:rPr>
  </w:style>
  <w:style w:type="character" w:customStyle="1" w:styleId="127">
    <w:name w:val="disabled"/>
    <w:basedOn w:val="30"/>
    <w:qFormat/>
    <w:uiPriority w:val="0"/>
    <w:rPr>
      <w:color w:val="AAAAAA"/>
      <w:shd w:val="clear" w:color="auto" w:fill="F7F7F7"/>
    </w:rPr>
  </w:style>
  <w:style w:type="character" w:customStyle="1" w:styleId="128">
    <w:name w:val="ant-select-tree-checkbox"/>
    <w:basedOn w:val="30"/>
    <w:qFormat/>
    <w:uiPriority w:val="0"/>
  </w:style>
  <w:style w:type="character" w:customStyle="1" w:styleId="129">
    <w:name w:val="ant-select-tree-switcher"/>
    <w:basedOn w:val="30"/>
    <w:qFormat/>
    <w:uiPriority w:val="0"/>
  </w:style>
  <w:style w:type="character" w:customStyle="1" w:styleId="130">
    <w:name w:val="页眉 Char"/>
    <w:qFormat/>
    <w:uiPriority w:val="99"/>
    <w:rPr>
      <w:lang w:eastAsia="zh-CN"/>
    </w:rPr>
  </w:style>
  <w:style w:type="character" w:customStyle="1" w:styleId="131">
    <w:name w:val="日期 字符"/>
    <w:link w:val="17"/>
    <w:qFormat/>
    <w:uiPriority w:val="99"/>
    <w:rPr>
      <w:rFonts w:ascii="Times New Roman" w:hAnsi="Times New Roman"/>
      <w:kern w:val="2"/>
      <w:sz w:val="21"/>
      <w:szCs w:val="24"/>
    </w:rPr>
  </w:style>
  <w:style w:type="character" w:customStyle="1" w:styleId="132">
    <w:name w:val="button1"/>
    <w:basedOn w:val="30"/>
    <w:qFormat/>
    <w:uiPriority w:val="0"/>
    <w:rPr>
      <w:color w:val="000000"/>
      <w:bdr w:val="single" w:color="FFB951" w:sz="6" w:space="0"/>
      <w:shd w:val="clear" w:color="auto" w:fill="FFE6B0"/>
    </w:rPr>
  </w:style>
  <w:style w:type="paragraph" w:customStyle="1" w:styleId="133">
    <w:name w:val="Char Char Char Char"/>
    <w:basedOn w:val="1"/>
    <w:qFormat/>
    <w:uiPriority w:val="99"/>
    <w:pPr>
      <w:widowControl/>
      <w:spacing w:after="160" w:line="240" w:lineRule="exact"/>
      <w:jc w:val="left"/>
    </w:pPr>
  </w:style>
  <w:style w:type="character" w:customStyle="1" w:styleId="134">
    <w:name w:val="ant-tree-switcher16"/>
    <w:basedOn w:val="30"/>
    <w:qFormat/>
    <w:uiPriority w:val="0"/>
  </w:style>
  <w:style w:type="character" w:customStyle="1" w:styleId="135">
    <w:name w:val="批注文字 字符"/>
    <w:qFormat/>
    <w:uiPriority w:val="99"/>
    <w:rPr>
      <w:rFonts w:ascii="Times New Roman" w:hAnsi="Times New Roman"/>
      <w:kern w:val="2"/>
      <w:sz w:val="21"/>
      <w:szCs w:val="24"/>
    </w:rPr>
  </w:style>
  <w:style w:type="character" w:customStyle="1" w:styleId="136">
    <w:name w:val="标题 1 Char"/>
    <w:qFormat/>
    <w:uiPriority w:val="9"/>
    <w:rPr>
      <w:b/>
      <w:bCs/>
      <w:kern w:val="44"/>
      <w:sz w:val="44"/>
      <w:szCs w:val="44"/>
    </w:rPr>
  </w:style>
  <w:style w:type="character" w:customStyle="1" w:styleId="137">
    <w:name w:val="标题 8 Char"/>
    <w:qFormat/>
    <w:uiPriority w:val="0"/>
    <w:rPr>
      <w:rFonts w:ascii="Arial" w:hAnsi="Arial" w:eastAsia="黑体"/>
      <w:kern w:val="2"/>
      <w:sz w:val="24"/>
      <w:szCs w:val="24"/>
    </w:rPr>
  </w:style>
  <w:style w:type="paragraph" w:customStyle="1" w:styleId="138">
    <w:name w:val="Table Text"/>
    <w:basedOn w:val="1"/>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139">
    <w:name w:val="first-child"/>
    <w:basedOn w:val="30"/>
    <w:qFormat/>
    <w:uiPriority w:val="0"/>
    <w:rPr>
      <w:color w:val="999999"/>
      <w:sz w:val="33"/>
      <w:szCs w:val="33"/>
    </w:rPr>
  </w:style>
  <w:style w:type="character" w:customStyle="1" w:styleId="140">
    <w:name w:val="ant-select-tree-iconele"/>
    <w:basedOn w:val="30"/>
    <w:qFormat/>
    <w:uiPriority w:val="0"/>
  </w:style>
  <w:style w:type="character" w:customStyle="1" w:styleId="141">
    <w:name w:val="标题 8 字符"/>
    <w:link w:val="7"/>
    <w:qFormat/>
    <w:uiPriority w:val="9"/>
    <w:rPr>
      <w:rFonts w:ascii="等线 Light" w:hAnsi="等线 Light" w:eastAsia="等线 Light" w:cs="Times New Roman"/>
      <w:kern w:val="2"/>
      <w:sz w:val="24"/>
      <w:szCs w:val="24"/>
    </w:rPr>
  </w:style>
  <w:style w:type="character" w:customStyle="1" w:styleId="142">
    <w:name w:val="passed-node"/>
    <w:basedOn w:val="30"/>
    <w:qFormat/>
    <w:uiPriority w:val="0"/>
    <w:rPr>
      <w:bdr w:val="single" w:color="49A8D4" w:sz="6" w:space="0"/>
      <w:shd w:val="clear" w:color="auto" w:fill="A9E3FF"/>
    </w:rPr>
  </w:style>
  <w:style w:type="character" w:customStyle="1" w:styleId="143">
    <w:name w:val="批注主题 字符"/>
    <w:link w:val="26"/>
    <w:qFormat/>
    <w:uiPriority w:val="99"/>
    <w:rPr>
      <w:rFonts w:ascii="Times New Roman" w:hAnsi="Times New Roman"/>
      <w:b/>
      <w:bCs/>
      <w:kern w:val="2"/>
      <w:sz w:val="21"/>
      <w:szCs w:val="24"/>
    </w:rPr>
  </w:style>
  <w:style w:type="character" w:customStyle="1" w:styleId="144">
    <w:name w:val="cke_colorbox2"/>
    <w:basedOn w:val="30"/>
    <w:qFormat/>
    <w:uiPriority w:val="0"/>
  </w:style>
  <w:style w:type="character" w:customStyle="1" w:styleId="145">
    <w:name w:val="cke_colorbox3"/>
    <w:basedOn w:val="30"/>
    <w:qFormat/>
    <w:uiPriority w:val="0"/>
  </w:style>
  <w:style w:type="character" w:customStyle="1" w:styleId="146">
    <w:name w:val="正文文本 字符"/>
    <w:qFormat/>
    <w:uiPriority w:val="99"/>
    <w:rPr>
      <w:rFonts w:ascii="Times New Roman" w:hAnsi="Times New Roman"/>
      <w:kern w:val="2"/>
      <w:sz w:val="21"/>
      <w:szCs w:val="24"/>
    </w:rPr>
  </w:style>
  <w:style w:type="character" w:customStyle="1" w:styleId="147">
    <w:name w:val="ant-tree-checkbox"/>
    <w:basedOn w:val="30"/>
    <w:qFormat/>
    <w:uiPriority w:val="0"/>
  </w:style>
  <w:style w:type="character" w:customStyle="1" w:styleId="148">
    <w:name w:val="标题 3 字符"/>
    <w:link w:val="4"/>
    <w:qFormat/>
    <w:uiPriority w:val="9"/>
    <w:rPr>
      <w:b/>
      <w:bCs/>
      <w:kern w:val="2"/>
      <w:sz w:val="32"/>
      <w:szCs w:val="32"/>
    </w:rPr>
  </w:style>
  <w:style w:type="character" w:customStyle="1" w:styleId="149">
    <w:name w:val="标题 5 字符"/>
    <w:link w:val="5"/>
    <w:qFormat/>
    <w:uiPriority w:val="9"/>
    <w:rPr>
      <w:rFonts w:ascii="Times New Roman" w:hAnsi="Times New Roman"/>
      <w:b/>
      <w:bCs/>
      <w:kern w:val="2"/>
      <w:sz w:val="28"/>
      <w:szCs w:val="28"/>
    </w:rPr>
  </w:style>
  <w:style w:type="character" w:customStyle="1" w:styleId="150">
    <w:name w:val="hover43"/>
    <w:basedOn w:val="30"/>
    <w:qFormat/>
    <w:uiPriority w:val="0"/>
    <w:rPr>
      <w:color w:val="009DFF"/>
    </w:rPr>
  </w:style>
  <w:style w:type="character" w:customStyle="1" w:styleId="151">
    <w:name w:val="top-label"/>
    <w:basedOn w:val="30"/>
    <w:qFormat/>
    <w:uiPriority w:val="0"/>
  </w:style>
  <w:style w:type="character" w:customStyle="1" w:styleId="152">
    <w:name w:val="正文首行缩进 2 字符2"/>
    <w:qFormat/>
    <w:uiPriority w:val="99"/>
    <w:rPr>
      <w:rFonts w:ascii="仿宋_GB2312" w:hAnsi="Times New Roman" w:eastAsia="仿宋_GB2312" w:cs="Times New Roman"/>
      <w:kern w:val="2"/>
      <w:sz w:val="21"/>
      <w:szCs w:val="24"/>
    </w:rPr>
  </w:style>
  <w:style w:type="character" w:customStyle="1" w:styleId="153">
    <w:name w:val="tmpztreemove_arrow"/>
    <w:basedOn w:val="30"/>
    <w:qFormat/>
    <w:uiPriority w:val="0"/>
  </w:style>
  <w:style w:type="character" w:customStyle="1" w:styleId="154">
    <w:name w:val="ant-tree-iconele"/>
    <w:basedOn w:val="30"/>
    <w:qFormat/>
    <w:uiPriority w:val="0"/>
  </w:style>
  <w:style w:type="character" w:customStyle="1" w:styleId="155">
    <w:name w:val="NormalCharacter"/>
    <w:qFormat/>
    <w:uiPriority w:val="0"/>
  </w:style>
  <w:style w:type="character" w:customStyle="1" w:styleId="156">
    <w:name w:val="cke_path_empty2"/>
    <w:basedOn w:val="30"/>
    <w:qFormat/>
    <w:uiPriority w:val="0"/>
    <w:rPr>
      <w:b/>
      <w:bCs/>
      <w:color w:val="484848"/>
      <w:sz w:val="16"/>
      <w:szCs w:val="16"/>
      <w:u w:val="none"/>
    </w:rPr>
  </w:style>
  <w:style w:type="paragraph" w:customStyle="1" w:styleId="157">
    <w:name w:val="修订1"/>
    <w:qFormat/>
    <w:uiPriority w:val="99"/>
    <w:rPr>
      <w:rFonts w:ascii="Times New Roman" w:hAnsi="Times New Roman" w:eastAsia="宋体" w:cs="Times New Roman"/>
      <w:kern w:val="2"/>
      <w:sz w:val="21"/>
      <w:szCs w:val="24"/>
      <w:lang w:val="en-US" w:eastAsia="zh-CN" w:bidi="ar-SA"/>
    </w:rPr>
  </w:style>
  <w:style w:type="character" w:customStyle="1" w:styleId="158">
    <w:name w:val="label16"/>
    <w:basedOn w:val="30"/>
    <w:qFormat/>
    <w:uiPriority w:val="0"/>
  </w:style>
  <w:style w:type="character" w:customStyle="1" w:styleId="159">
    <w:name w:val="first-of-type1"/>
    <w:basedOn w:val="30"/>
    <w:qFormat/>
    <w:uiPriority w:val="0"/>
    <w:rPr>
      <w:color w:val="FF0000"/>
    </w:rPr>
  </w:style>
  <w:style w:type="character" w:customStyle="1" w:styleId="160">
    <w:name w:val="first-child4"/>
    <w:basedOn w:val="30"/>
    <w:qFormat/>
    <w:uiPriority w:val="0"/>
  </w:style>
  <w:style w:type="character" w:customStyle="1" w:styleId="161">
    <w:name w:val="ant-table-row-expand-icon3"/>
    <w:basedOn w:val="30"/>
    <w:qFormat/>
    <w:uiPriority w:val="0"/>
    <w:rPr>
      <w:vanish/>
    </w:rPr>
  </w:style>
  <w:style w:type="character" w:customStyle="1" w:styleId="162">
    <w:name w:val="正文文本 3 Char"/>
    <w:qFormat/>
    <w:uiPriority w:val="99"/>
    <w:rPr>
      <w:kern w:val="2"/>
      <w:sz w:val="16"/>
      <w:szCs w:val="16"/>
    </w:rPr>
  </w:style>
  <w:style w:type="character" w:customStyle="1" w:styleId="163">
    <w:name w:val="标题 8 Char1"/>
    <w:qFormat/>
    <w:uiPriority w:val="9"/>
    <w:rPr>
      <w:rFonts w:ascii="等线 Light" w:hAnsi="等线 Light" w:eastAsia="等线 Light"/>
      <w:kern w:val="2"/>
      <w:sz w:val="24"/>
      <w:szCs w:val="24"/>
    </w:rPr>
  </w:style>
  <w:style w:type="character" w:customStyle="1" w:styleId="164">
    <w:name w:val="disabled4"/>
    <w:basedOn w:val="30"/>
    <w:qFormat/>
    <w:uiPriority w:val="0"/>
    <w:rPr>
      <w:color w:val="AAAAAA"/>
      <w:shd w:val="clear" w:color="auto" w:fill="F7F7F7"/>
    </w:rPr>
  </w:style>
  <w:style w:type="paragraph" w:customStyle="1" w:styleId="165">
    <w:name w:val="msonormal"/>
    <w:basedOn w:val="1"/>
    <w:qFormat/>
    <w:uiPriority w:val="99"/>
    <w:rPr>
      <w:rFonts w:ascii="Calibri" w:hAnsi="Calibri"/>
      <w:kern w:val="0"/>
      <w:sz w:val="24"/>
    </w:rPr>
  </w:style>
  <w:style w:type="character" w:customStyle="1" w:styleId="166">
    <w:name w:val="hover36"/>
    <w:basedOn w:val="30"/>
    <w:qFormat/>
    <w:uiPriority w:val="0"/>
    <w:rPr>
      <w:color w:val="009DFF"/>
    </w:rPr>
  </w:style>
  <w:style w:type="character" w:customStyle="1" w:styleId="167">
    <w:name w:val="first-child1"/>
    <w:basedOn w:val="30"/>
    <w:qFormat/>
    <w:uiPriority w:val="0"/>
  </w:style>
  <w:style w:type="character" w:customStyle="1" w:styleId="168">
    <w:name w:val="current-node"/>
    <w:basedOn w:val="30"/>
    <w:qFormat/>
    <w:uiPriority w:val="0"/>
    <w:rPr>
      <w:bdr w:val="single" w:color="F5B87B" w:sz="6" w:space="0"/>
      <w:shd w:val="clear" w:color="auto" w:fill="FFE8CC"/>
    </w:rPr>
  </w:style>
  <w:style w:type="character" w:customStyle="1" w:styleId="169">
    <w:name w:val="正文文本 3 字符"/>
    <w:link w:val="11"/>
    <w:qFormat/>
    <w:uiPriority w:val="99"/>
    <w:rPr>
      <w:kern w:val="2"/>
      <w:sz w:val="16"/>
      <w:szCs w:val="16"/>
    </w:rPr>
  </w:style>
  <w:style w:type="character" w:customStyle="1" w:styleId="170">
    <w:name w:val="auto-pass-node"/>
    <w:basedOn w:val="30"/>
    <w:qFormat/>
    <w:uiPriority w:val="0"/>
    <w:rPr>
      <w:bdr w:val="single" w:color="DC4446" w:sz="6" w:space="0"/>
      <w:shd w:val="clear" w:color="auto" w:fill="A9E2FF"/>
    </w:rPr>
  </w:style>
  <w:style w:type="character" w:customStyle="1" w:styleId="171">
    <w:name w:val="纯文本 字符2"/>
    <w:qFormat/>
    <w:uiPriority w:val="0"/>
    <w:rPr>
      <w:rFonts w:ascii="宋体" w:hAnsi="Courier New" w:eastAsia="宋体" w:cs="Courier New"/>
      <w:szCs w:val="21"/>
    </w:rPr>
  </w:style>
  <w:style w:type="character" w:customStyle="1" w:styleId="172">
    <w:name w:val="ant-tree-checkbox8"/>
    <w:basedOn w:val="30"/>
    <w:qFormat/>
    <w:uiPriority w:val="0"/>
  </w:style>
  <w:style w:type="character" w:customStyle="1" w:styleId="173">
    <w:name w:val="label1"/>
    <w:basedOn w:val="30"/>
    <w:qFormat/>
    <w:uiPriority w:val="0"/>
  </w:style>
  <w:style w:type="character" w:customStyle="1" w:styleId="174">
    <w:name w:val="hover"/>
    <w:basedOn w:val="30"/>
    <w:qFormat/>
    <w:uiPriority w:val="0"/>
    <w:rPr>
      <w:color w:val="009DFF"/>
    </w:rPr>
  </w:style>
  <w:style w:type="character" w:customStyle="1" w:styleId="175">
    <w:name w:val="ant-tree-switcher"/>
    <w:basedOn w:val="30"/>
    <w:qFormat/>
    <w:uiPriority w:val="0"/>
  </w:style>
  <w:style w:type="character" w:customStyle="1" w:styleId="176">
    <w:name w:val="正文文本 Char"/>
    <w:qFormat/>
    <w:uiPriority w:val="0"/>
    <w:rPr>
      <w:rFonts w:ascii="Times New Roman" w:hAnsi="Times New Roman"/>
      <w:kern w:val="2"/>
      <w:sz w:val="21"/>
      <w:szCs w:val="24"/>
    </w:rPr>
  </w:style>
  <w:style w:type="character" w:customStyle="1" w:styleId="177">
    <w:name w:val="font21"/>
    <w:qFormat/>
    <w:uiPriority w:val="0"/>
    <w:rPr>
      <w:rFonts w:hint="eastAsia" w:ascii="宋体" w:hAnsi="宋体" w:eastAsia="宋体" w:cs="宋体"/>
      <w:color w:val="000000"/>
      <w:sz w:val="22"/>
      <w:szCs w:val="22"/>
      <w:u w:val="none"/>
    </w:rPr>
  </w:style>
  <w:style w:type="character" w:customStyle="1" w:styleId="178">
    <w:name w:val="button"/>
    <w:basedOn w:val="30"/>
    <w:qFormat/>
    <w:uiPriority w:val="0"/>
  </w:style>
  <w:style w:type="character" w:customStyle="1" w:styleId="179">
    <w:name w:val="正文首行缩进 2 字符3"/>
    <w:qFormat/>
    <w:uiPriority w:val="99"/>
    <w:rPr>
      <w:rFonts w:ascii="仿宋_GB2312" w:hAnsi="Times New Roman" w:eastAsia="仿宋_GB2312" w:cs="Times New Roman"/>
      <w:kern w:val="2"/>
      <w:sz w:val="21"/>
      <w:szCs w:val="24"/>
    </w:rPr>
  </w:style>
  <w:style w:type="character" w:customStyle="1" w:styleId="180">
    <w:name w:val="cke_dialog_ui_button"/>
    <w:basedOn w:val="30"/>
    <w:qFormat/>
    <w:uiPriority w:val="0"/>
  </w:style>
  <w:style w:type="character" w:customStyle="1" w:styleId="181">
    <w:name w:val="first-of-type2"/>
    <w:basedOn w:val="30"/>
    <w:qFormat/>
    <w:uiPriority w:val="0"/>
    <w:rPr>
      <w:color w:val="FF0000"/>
    </w:rPr>
  </w:style>
  <w:style w:type="character" w:customStyle="1" w:styleId="182">
    <w:name w:val="ant-select-tree-checkbox2"/>
    <w:basedOn w:val="30"/>
    <w:qFormat/>
    <w:uiPriority w:val="0"/>
  </w:style>
  <w:style w:type="paragraph" w:customStyle="1" w:styleId="183">
    <w:name w:val="_Style 107"/>
    <w:basedOn w:val="1"/>
    <w:next w:val="1"/>
    <w:qFormat/>
    <w:uiPriority w:val="99"/>
    <w:pPr>
      <w:tabs>
        <w:tab w:val="right" w:leader="dot" w:pos="8296"/>
      </w:tabs>
      <w:ind w:left="420" w:leftChars="200"/>
    </w:pPr>
  </w:style>
  <w:style w:type="character" w:customStyle="1" w:styleId="184">
    <w:name w:val="标题 字符"/>
    <w:link w:val="25"/>
    <w:qFormat/>
    <w:uiPriority w:val="10"/>
    <w:rPr>
      <w:rFonts w:ascii="Cambria" w:hAnsi="Cambria" w:cs="Times New Roman"/>
      <w:b/>
      <w:bCs/>
      <w:kern w:val="2"/>
      <w:sz w:val="32"/>
      <w:szCs w:val="32"/>
    </w:rPr>
  </w:style>
  <w:style w:type="paragraph" w:customStyle="1" w:styleId="1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19dfd77a-d5ed-4b1e-ab3e-80f0a72a2142</errorID>
      <errorWord>目 </errorWord>
      <group>L1_Word</group>
      <groupName>字词问题</groupName>
      <ability>L2_Typo</ability>
      <abilityName>字词错误</abilityName>
      <candidateList>
        <item> 目</item>
      </candidateList>
      <explain/>
      <paraID>700303D2</paraID>
      <start>9</start>
      <end>11</end>
      <status>unmodified</status>
      <modifiedWord/>
      <trackRevisions>false</trackRevisions>
    </reviewItem>
    <reviewItem>
      <errorID>43ec27fa-aaca-484e-98fa-5ede0c1f25f8</errorID>
      <errorWord> </errorWord>
      <group>L1_Punc</group>
      <groupName>标点问题</groupName>
      <ability>L2_Punc_CN</ability>
      <abilityName>标点符号问题</abilityName>
      <candidateList>
        <item/>
      </candidateList>
      <explain>此处空格冗余，建议删除。</explain>
      <paraID>54279460</paraID>
      <start>37</start>
      <end>38</end>
      <status>unmodified</status>
      <modifiedWord/>
      <trackRevisions>false</trackRevisions>
    </reviewItem>
    <reviewItem>
      <errorID>768fc911-2c31-4f14-b93d-9ab76d5de8ef</errorID>
      <errorWord>文件时</errorWord>
      <group>L1_Word</group>
      <groupName>字词问题</groupName>
      <ability>L2_Typo</ability>
      <abilityName>字词错误</abilityName>
      <candidateList>
        <item>文件</item>
      </candidateList>
      <explain/>
      <paraID> 2B0BFDE</paraID>
      <start>218</start>
      <end>221</end>
      <status>unmodified</status>
      <modifiedWord/>
      <trackRevisions>false</trackRevisions>
    </reviewItem>
    <reviewItem>
      <errorID>95cc2655-cc72-46ae-9c08-784745a0a68f</errorID>
      <errorWord>操作合</errorWord>
      <group>L1_Word</group>
      <groupName>字词问题</groupName>
      <ability>L2_Typo</ability>
      <abilityName>字词错误</abilityName>
      <candidateList>
        <item>操作台</item>
      </candidateList>
      <explain/>
      <paraID>4271AE67</paraID>
      <start>8</start>
      <end>11</end>
      <status>unmodified</status>
      <modifiedWord/>
      <trackRevisions>false</trackRevisions>
    </reviewItem>
    <reviewItem>
      <errorID>2c2b7ec6-035c-404d-8795-5bfd9940b9b5</errorID>
      <errorWord>间</errorWord>
      <group>L1_Word</group>
      <groupName>字词问题</groupName>
      <ability>L2_Typo</ability>
      <abilityName>字词错误</abilityName>
      <candidateList>
        <item>间之</item>
      </candidateList>
      <explain/>
      <paraID>58B15BC9</paraID>
      <start>105</start>
      <end>106</end>
      <status>unmodified</status>
      <modifiedWord/>
      <trackRevisions>false</trackRevisions>
    </reviewItem>
    <reviewItem>
      <errorID>778c68ba-2e91-495d-a905-5e12e8994db1</errorID>
      <errorWord>具备有</errorWord>
      <group>L1_Word</group>
      <groupName>字词问题</groupName>
      <ability>L2_Typo</ability>
      <abilityName>字词错误</abilityName>
      <candidateList>
        <item>具备</item>
      </candidateList>
      <explain/>
      <paraID>32A2E53C</paraID>
      <start>8</start>
      <end>11</end>
      <status>unmodified</status>
      <modifiedWord/>
      <trackRevisions>false</trackRevisions>
    </reviewItem>
    <reviewItem>
      <errorID>1a421683-850b-4d79-b217-b751872c49a5</errorID>
      <errorWord>大厅截标</errorWord>
      <group>L1_Grammar</group>
      <groupName>语法问题</groupName>
      <ability>L2_Grammar</ability>
      <abilityName>语法错误</abilityName>
      <candidateList>
        <item>大厅</item>
      </candidateList>
      <explain/>
      <paraID>63CA6880</paraID>
      <start>23</start>
      <end>27</end>
      <status>unmodified</status>
      <modifiedWord/>
      <trackRevisions>false</trackRevisions>
    </reviewItem>
    <reviewItem>
      <errorID>36ed7a83-0ba5-4ddf-afef-edf6b92bf1c8</errorID>
      <errorWord> </errorWord>
      <group>L1_Punc</group>
      <groupName>标点问题</groupName>
      <ability>L2_Punc_CN</ability>
      <abilityName>标点符号问题</abilityName>
      <candidateList>
        <item>·</item>
      </candidateList>
      <explain/>
      <paraID>127CE982</paraID>
      <start>83</start>
      <end>84</end>
      <status>unmodified</status>
      <modifiedWord/>
      <trackRevisions>false</trackRevisions>
    </reviewItem>
    <reviewItem>
      <errorID>7dbf0b8d-610e-421c-a05a-066481a7dfa1</errorID>
      <errorWord>政策</errorWord>
      <group>L1_Punc</group>
      <groupName>标点问题</groupName>
      <ability>L2_Punc_CN</ability>
      <abilityName>标点符号问题</abilityName>
      <candidateList>
        <item>政策。</item>
      </candidateList>
      <explain/>
      <paraID>48ADF040</paraID>
      <start>17</start>
      <end>19</end>
      <status>unmodified</status>
      <modifiedWord/>
      <trackRevisions>false</trackRevisions>
    </reviewItem>
    <reviewItem>
      <errorID>e96dd8c1-1f69-4f59-861e-5c63065840b1</errorID>
      <errorWord>南宁市政府采购项目全流程电子化交易操作指南</errorWord>
      <group>L1_Political</group>
      <groupName>政治性问题</groupName>
      <ability>L2_Keyword</ability>
      <abilityName>固定表述</abilityName>
      <candidateList>
        <item>《南宁市政府采购项目全流程电子化交易操作指南》</item>
      </candidateList>
      <explain>此处内容疑似含有固定表述相关错误，建议核查。</explain>
      <paraID>3A5FB6ED</paraID>
      <start>80</start>
      <end>101</end>
      <status>unmodified</status>
      <modifiedWord/>
      <trackRevisions>false</trackRevisions>
    </reviewItem>
    <reviewItem>
      <errorID>9a24589e-aaeb-4cba-bded-e7e37c90fdd3</errorID>
      <errorWord>他人的</errorWord>
      <group>L1_Word</group>
      <groupName>字词问题</groupName>
      <ability>L2_Typo</ability>
      <abilityName>字词错误</abilityName>
      <candidateList>
        <item>他人</item>
      </candidateList>
      <explain/>
      <paraID>1AC41DC7</paraID>
      <start>18</start>
      <end>21</end>
      <status>unmodified</status>
      <modifiedWord/>
      <trackRevisions>false</trackRevisions>
    </reviewItem>
    <reviewItem>
      <errorID>32d51009-70aa-4c7c-87bd-42990e6512ec</errorID>
      <errorWord>11</errorWord>
      <group>L1_Format</group>
      <groupName>格式问题</groupName>
      <ability>L2_Ordinal</ability>
      <abilityName>序号格式</abilityName>
      <candidateList>
        <item>10</item>
      </candidateList>
      <explain>标题顺序错误，请检查标题顺序是否合理。</explain>
      <paraID>4B98A477</paraID>
      <start>1</start>
      <end>3</end>
      <status>unmodified</status>
      <modifiedWord/>
      <trackRevisions>false</trackRevisions>
    </reviewItem>
    <reviewItem>
      <errorID>7e2734a6-8c35-4b3d-9659-26fd1f9a461e</errorID>
      <errorWord>，</errorWord>
      <group>L1_Punc</group>
      <groupName>标点问题</groupName>
      <ability>L2_Punc_CN</ability>
      <abilityName>标点符号问题</abilityName>
      <candidateList>
        <item/>
      </candidateList>
      <explain/>
      <paraID>18A2CE35</paraID>
      <start>212</start>
      <end>213</end>
      <status>modified</status>
      <modifiedWord>，</modifiedWord>
      <trackRevisions>true</trackRevisions>
    </reviewItem>
    <reviewItem>
      <errorID>ea322508-3753-4a56-895d-8c01f9f14686</errorID>
      <errorWord>36</errorWord>
      <group>L1_Format</group>
      <groupName>格式问题</groupName>
      <ability>L2_Ordinal</ability>
      <abilityName>序号格式</abilityName>
      <candidateList>
        <item>37</item>
      </candidateList>
      <explain>标题顺序错误，请检查标题顺序是否合理。</explain>
      <paraID>746FAF69</paraID>
      <start>25</start>
      <end>27</end>
      <status>unmodified</status>
      <modifiedWord/>
      <trackRevisions>false</trackRevisions>
    </reviewItem>
    <reviewItem>
      <errorID>22ced341-047d-48ac-8d18-5240f5fc57f3</errorID>
      <errorWord>进行</errorWord>
      <group>L1_Grammar</group>
      <groupName>语法问题</groupName>
      <ability>L2_Grammar</ability>
      <abilityName>语法错误</abilityName>
      <candidateList>
        <item>文件进行</item>
      </candidateList>
      <explain/>
      <paraID>338BF477</paraID>
      <start>8</start>
      <end>10</end>
      <status>unmodified</status>
      <modifiedWord/>
      <trackRevisions>false</trackRevisions>
    </reviewItem>
    <reviewItem>
      <errorID>6c817a6b-686a-4858-a89e-61365da8164d</errorID>
      <errorWord>配饰</errorWord>
      <group>L1_Punc</group>
      <groupName>标点问题</groupName>
      <ability>L2_Punc_CN</ability>
      <abilityName>标点符号问题</abilityName>
      <candidateList>
        <item>，配饰</item>
      </candidateList>
      <explain/>
      <paraID> 1C6C37E</paraID>
      <start>25</start>
      <end>27</end>
      <status>unmodified</status>
      <modifiedWord/>
      <trackRevisions>false</trackRevisions>
    </reviewItem>
    <reviewItem>
      <errorID>5772da97-bd33-417d-b6d0-8f0bc86afe4e</errorID>
      <errorWord>动画</errorWord>
      <group>L1_Punc</group>
      <groupName>标点问题</groupName>
      <ability>L2_Punc_CN</ability>
      <abilityName>标点符号问题</abilityName>
      <candidateList>
        <item>动画。</item>
      </candidateList>
      <explain/>
      <paraID>7B25E209</paraID>
      <start>10</start>
      <end>12</end>
      <status>unmodified</status>
      <modifiedWord/>
      <trackRevisions>false</trackRevisions>
    </reviewItem>
    <reviewItem>
      <errorID>30fa4c3c-7dd1-4fe2-b889-9ab4cc37fa63</errorID>
      <errorWord>程</errorWord>
      <group>L1_Word</group>
      <groupName>字词问题</groupName>
      <ability>L2_Typo</ability>
      <abilityName>字词错误</abilityName>
      <candidateList>
        <item>程中</item>
      </candidateList>
      <explain/>
      <paraID>2B3897DA</paraID>
      <start>37</start>
      <end>38</end>
      <status>unmodified</status>
      <modifiedWord/>
      <trackRevisions>false</trackRevisions>
    </reviewItem>
    <reviewItem>
      <errorID>fc347bfc-7dab-4d09-8345-9fbd1a78ac82</errorID>
      <errorWord>导入到</errorWord>
      <group>L1_Word</group>
      <groupName>字词问题</groupName>
      <ability>L2_Typo</ability>
      <abilityName>字词错误</abilityName>
      <candidateList>
        <item>导入</item>
      </candidateList>
      <explain/>
      <paraID>4E87B035</paraID>
      <start>24</start>
      <end>27</end>
      <status>unmodified</status>
      <modifiedWord/>
      <trackRevisions>false</trackRevisions>
    </reviewItem>
    <reviewItem>
      <errorID>9e27a4a2-b9c3-4785-abbd-41d12bff07cd</errorID>
      <errorWord>，可</errorWord>
      <group>L1_Word</group>
      <groupName>字词问题</groupName>
      <ability>L2_Typo</ability>
      <abilityName>字词错误</abilityName>
      <candidateList>
        <item>，</item>
      </candidateList>
      <explain/>
      <paraID>3190090F</paraID>
      <start>128</start>
      <end>130</end>
      <status>unmodified</status>
      <modifiedWord/>
      <trackRevisions>false</trackRevisions>
    </reviewItem>
    <reviewItem>
      <errorID>cc7bd914-08ee-429a-8a0d-c72b249eaefb</errorID>
      <errorWord>，</errorWord>
      <group>L1_Word</group>
      <groupName>字词问题</groupName>
      <ability>L2_Typo</ability>
      <abilityName>字词错误</abilityName>
      <candidateList>
        <item>，有</item>
      </candidateList>
      <explain/>
      <paraID> EE001CD</paraID>
      <start>28</start>
      <end>29</end>
      <status>unmodified</status>
      <modifiedWord/>
      <trackRevisions>false</trackRevisions>
    </reviewItem>
    <reviewItem>
      <errorID>42d53ca0-5b60-47f4-a80c-7fff849aa1f6</errorID>
      <errorWord>（</errorWord>
      <group>L1_Punc</group>
      <groupName>标点问题</groupName>
      <ability>L2_Punc_CN</ability>
      <abilityName>标点符号问题</abilityName>
      <candidateList>
        <item/>
      </candidateList>
      <explain/>
      <paraID>55165AD3</paraID>
      <start>21</start>
      <end>22</end>
      <status>modified</status>
      <modifiedWord>（</modifiedWord>
      <trackRevisions>true</trackRevisions>
    </reviewItem>
    <reviewItem>
      <errorID>5e4fe5d4-37ed-4dc3-9cc9-11f922f1a8e6</errorID>
      <errorWord>可以</errorWord>
      <group>L1_Word</group>
      <groupName>字词问题</groupName>
      <ability>L2_Typo</ability>
      <abilityName>字词错误</abilityName>
      <candidateList>
        <item>，</item>
      </candidateList>
      <explain/>
      <paraID> B854AF8</paraID>
      <start>46</start>
      <end>48</end>
      <status>unmodified</status>
      <modifiedWord/>
      <trackRevisions>false</trackRevisions>
    </reviewItem>
    <reviewItem>
      <errorID>84caa782-a04e-4649-b124-6a06dc4c21b2</errorID>
      <errorWord>；</errorWord>
      <group>L1_Punc</group>
      <groupName>标点问题</groupName>
      <ability>L2_Punc_CN</ability>
      <abilityName>标点符号问题</abilityName>
      <candidateList>
        <item>。</item>
      </candidateList>
      <explain/>
      <paraID>  545726</paraID>
      <start>45</start>
      <end>46</end>
      <status>unmodified</status>
      <modifiedWord/>
      <trackRevisions>false</trackRevisions>
    </reviewItem>
    <reviewItem>
      <errorID>d453da6d-0b3d-4d90-9263-67ce9ddabb3d</errorID>
      <errorWord>模拟</errorWord>
      <group>L1_Word</group>
      <groupName>字词问题</groupName>
      <ability>L2_Typo</ability>
      <abilityName>字词错误</abilityName>
      <candidateList>
        <item>在模拟</item>
      </candidateList>
      <explain/>
      <paraID>76E51028</paraID>
      <start>15</start>
      <end>17</end>
      <status>unmodified</status>
      <modifiedWord/>
      <trackRevisions>false</trackRevisions>
    </reviewItem>
    <reviewItem>
      <errorID>1bbc2531-7d6b-4615-a3f3-7e4224ae10c4</errorID>
      <errorWord>；</errorWord>
      <group>L1_Punc</group>
      <groupName>标点问题</groupName>
      <ability>L2_Punc_CN</ability>
      <abilityName>标点符号问题</abilityName>
      <candidateList>
        <item>。</item>
      </candidateList>
      <explain/>
      <paraID>76E51028</paraID>
      <start>22</start>
      <end>23</end>
      <status>unmodified</status>
      <modifiedWord/>
      <trackRevisions>false</trackRevisions>
    </reviewItem>
    <reviewItem>
      <errorID>90e47362-8585-4457-b966-89fb961746f7</errorID>
      <errorWord>；</errorWord>
      <group>L1_Punc</group>
      <groupName>标点问题</groupName>
      <ability>L2_Punc_CN</ability>
      <abilityName>标点符号问题</abilityName>
      <candidateList>
        <item>。</item>
      </candidateList>
      <explain/>
      <paraID>76E51028</paraID>
      <start>49</start>
      <end>50</end>
      <status>unmodified</status>
      <modifiedWord/>
      <trackRevisions>false</trackRevisions>
    </reviewItem>
    <reviewItem>
      <errorID>0611eacd-e999-48ef-8423-b131da16aaed</errorID>
      <errorWord>灯光同步呈现</errorWord>
      <group>L1_Grammar</group>
      <groupName>语法问题</groupName>
      <ability>L2_Grammar</ability>
      <abilityName>语法错误</abilityName>
      <candidateList>
        <item>灯光</item>
      </candidateList>
      <explain/>
      <paraID>51C54624</paraID>
      <start>35</start>
      <end>41</end>
      <status>unmodified</status>
      <modifiedWord/>
      <trackRevisions>false</trackRevisions>
    </reviewItem>
    <reviewItem>
      <errorID>aec788bc-e0b0-49f0-a35c-e8c9948cb848</errorID>
      <errorWord>从</errorWord>
      <group>L1_Grammar</group>
      <groupName>语法问题</groupName>
      <ability>L2_Grammar</ability>
      <abilityName>语法错误</abilityName>
      <candidateList>
        <item>替代虚拟模特，在</item>
      </candidateList>
      <explain/>
      <paraID>6F58A372</paraID>
      <start>7</start>
      <end>8</end>
      <status>unmodified</status>
      <modifiedWord/>
      <trackRevisions>false</trackRevisions>
    </reviewItem>
    <reviewItem>
      <errorID>acfe2ad3-ad79-4761-b7b7-2b9e47254acd</errorID>
      <errorWord>中替代虚拟模特，</errorWord>
      <group>L1_Grammar</group>
      <groupName>语法问题</groupName>
      <ability>L2_Grammar</ability>
      <abilityName>语法错误</abilityName>
      <candidateList>
        <item>中</item>
      </candidateList>
      <explain/>
      <paraID>6F58A372</paraID>
      <start>21</start>
      <end>29</end>
      <status>unmodified</status>
      <modifiedWord/>
      <trackRevisions>false</trackRevisions>
    </reviewItem>
    <reviewItem>
      <errorID>68990afc-91e5-43ea-a6d5-a71ca822ec6c</errorID>
      <errorWord>内置提供</errorWord>
      <group>L1_Grammar</group>
      <groupName>语法问题</groupName>
      <ability>L2_Grammar</ability>
      <abilityName>语法错误</abilityName>
      <candidateList>
        <item>内置</item>
      </candidateList>
      <explain/>
      <paraID>4CE2D1A1</paraID>
      <start>39</start>
      <end>43</end>
      <status>unmodified</status>
      <modifiedWord/>
      <trackRevisions>false</trackRevisions>
    </reviewItem>
    <reviewItem>
      <errorID>66a465d9-ad2e-4d8d-9eeb-71bd4a86d779</errorID>
      <errorWord>达到快速</errorWord>
      <group>L1_Grammar</group>
      <groupName>语法问题</groupName>
      <ability>L2_Grammar</ability>
      <abilityName>语法错误</abilityName>
      <candidateList>
        <item>快速</item>
      </candidateList>
      <explain/>
      <paraID>32832131</paraID>
      <start>26</start>
      <end>30</end>
      <status>unmodified</status>
      <modifiedWord/>
      <trackRevisions>false</trackRevisions>
    </reviewItem>
    <reviewItem>
      <errorID>22020b4a-691d-4bbf-bf2f-d2786c8d5b74</errorID>
      <errorWord>占用率低于</errorWord>
      <group>L1_Grammar</group>
      <groupName>语法问题</groupName>
      <ability>L2_Grammar</ability>
      <abilityName>语法错误</abilityName>
      <candidateList>
        <item>占用率</item>
      </candidateList>
      <explain/>
      <paraID>10C300FE</paraID>
      <start>58</start>
      <end>63</end>
      <status>unmodified</status>
      <modifiedWord/>
      <trackRevisions>false</trackRevisions>
    </reviewItem>
    <reviewItem>
      <errorID>041f7517-f90a-4fe3-8448-ad98f724e850</errorID>
      <errorWord>频率</errorWord>
      <group>L1_Word</group>
      <groupName>字词问题</groupName>
      <ability>L2_Typo</ability>
      <abilityName>字词错误</abilityName>
      <candidateList>
        <item>的频率</item>
      </candidateList>
      <explain/>
      <paraID>30507436</paraID>
      <start>21</start>
      <end>23</end>
      <status>unmodified</status>
      <modifiedWord/>
      <trackRevisions>false</trackRevisions>
    </reviewItem>
    <reviewItem>
      <errorID>0d003fc7-d93e-48b4-8173-f70757e366ac</errorID>
      <errorWord>中淑</errorWord>
      <group>L1_Word</group>
      <groupName>字词问题</groupName>
      <ability>L2_Typo</ability>
      <abilityName>字词错误</abilityName>
      <candidateList>
        <item>中式</item>
      </candidateList>
      <explain/>
      <paraID>4163D46A</paraID>
      <start>70</start>
      <end>72</end>
      <status>unmodified</status>
      <modifiedWord/>
      <trackRevisions>false</trackRevisions>
    </reviewItem>
    <reviewItem>
      <errorID>05bca7e1-293d-4302-85a5-49981a51afb2</errorID>
      <errorWord>成为</errorWord>
      <group>L1_Word</group>
      <groupName>字词问题</groupName>
      <ability>L2_Typo</ability>
      <abilityName>字词错误</abilityName>
      <candidateList>
        <item>成</item>
      </candidateList>
      <explain>（～儿）〈量〉十分之一叫一成：九～金｜村里今年收的庄稼比去年增加两～。</explain>
      <paraID>2CF9D3EE</paraID>
      <start>18</start>
      <end>20</end>
      <status>unmodified</status>
      <modifiedWord/>
      <trackRevisions>false</trackRevisions>
    </reviewItem>
    <reviewItem>
      <errorID>c8706584-3412-4672-baf4-85f619ad2b51</errorID>
      <errorWord>并</errorWord>
      <group>L1_Word</group>
      <groupName>字词问题</groupName>
      <ability>L2_Typo</ability>
      <abilityName>字词错误</abilityName>
      <candidateList>
        <item>且</item>
      </candidateList>
      <explain/>
      <paraID>1D731C59</paraID>
      <start>19</start>
      <end>20</end>
      <status>unmodified</status>
      <modifiedWord/>
      <trackRevisions>false</trackRevisions>
    </reviewItem>
    <reviewItem>
      <errorID>99ec8bf7-7f82-4e4d-8da0-4d6300a3b65a</errorID>
      <errorWord>：</errorWord>
      <group>L1_Punc</group>
      <groupName>标点问题</groupName>
      <ability>L2_Punc_CN</ability>
      <abilityName>标点符号问题</abilityName>
      <candidateList>
        <item/>
      </candidateList>
      <explain/>
      <paraID>1D731C59</paraID>
      <start>29</start>
      <end>30</end>
      <status>unmodified</status>
      <modifiedWord/>
      <trackRevisions>false</trackRevisions>
    </reviewItem>
    <reviewItem>
      <errorID>87514165-e0c9-47bf-810a-e10bcfb8acb4</errorID>
      <errorWord>用户可以</errorWord>
      <group>L1_Grammar</group>
      <groupName>语法问题</groupName>
      <ability>L2_Grammar</ability>
      <abilityName>语法错误</abilityName>
      <candidateList>
        <item>用户</item>
      </candidateList>
      <explain/>
      <paraID> CECC178</paraID>
      <start>5</start>
      <end>9</end>
      <status>unmodified</status>
      <modifiedWord/>
      <trackRevisions>false</trackRevisions>
    </reviewItem>
    <reviewItem>
      <errorID>34c5e2cd-1021-4c39-9055-29a1b821e466</errorID>
      <errorWord>进行的</errorWord>
      <group>L1_Word</group>
      <groupName>字词问题</groupName>
      <ability>L2_Typo</ability>
      <abilityName>字词错误</abilityName>
      <candidateList>
        <item>进行</item>
      </candidateList>
      <explain/>
      <paraID>57F678C7</paraID>
      <start>30</start>
      <end>33</end>
      <status>unmodified</status>
      <modifiedWord/>
      <trackRevisions>false</trackRevisions>
    </reviewItem>
    <reviewItem>
      <errorID>992c9c17-5c3a-4e68-9454-8412a7100476</errorID>
      <errorWord>，可</errorWord>
      <group>L1_Word</group>
      <groupName>字词问题</groupName>
      <ability>L2_Typo</ability>
      <abilityName>字词错误</abilityName>
      <candidateList>
        <item>，</item>
      </candidateList>
      <explain/>
      <paraID>57F678C7</paraID>
      <start>200</start>
      <end>202</end>
      <status>unmodified</status>
      <modifiedWord/>
      <trackRevisions>false</trackRevisions>
    </reviewItem>
    <reviewItem>
      <errorID>a9cac451-b7bf-47a9-8abd-8aa8962faa3e</errorID>
      <errorWord>图案支持</errorWord>
      <group>L1_Grammar</group>
      <groupName>语法问题</groupName>
      <ability>L2_Grammar</ability>
      <abilityName>语法错误</abilityName>
      <candidateList>
        <item>支持</item>
      </candidateList>
      <explain/>
      <paraID>7C344D83</paraID>
      <start>16</start>
      <end>20</end>
      <status>unmodified</status>
      <modifiedWord/>
      <trackRevisions>false</trackRevisions>
    </reviewItem>
    <reviewItem>
      <errorID>2e3fd16d-faac-43be-8480-c994ec7318b5</errorID>
      <errorWord>，</errorWord>
      <group>L1_Punc</group>
      <groupName>标点问题</groupName>
      <ability>L2_Punc_CN</ability>
      <abilityName>标点符号问题</abilityName>
      <candidateList>
        <item>、</item>
      </candidateList>
      <explain/>
      <paraID>1D22FC59</paraID>
      <start>29</start>
      <end>30</end>
      <status>unmodified</status>
      <modifiedWord/>
      <trackRevisions>false</trackRevisions>
    </reviewItem>
    <reviewItem>
      <errorID>cf15c65b-9017-43a1-b4f5-7afeab93dd60</errorID>
      <errorWord>，</errorWord>
      <group>L1_Punc</group>
      <groupName>标点问题</groupName>
      <ability>L2_Punc_CN</ability>
      <abilityName>标点符号问题</abilityName>
      <candidateList>
        <item/>
      </candidateList>
      <explain/>
      <paraID>3D8DCA45</paraID>
      <start>36</start>
      <end>37</end>
      <status>unmodified</status>
      <modifiedWord/>
      <trackRevisions>false</trackRevisions>
    </reviewItem>
    <reviewItem>
      <errorID>d207a4a9-10e6-4044-b12f-809abbc44746</errorID>
      <errorWord>贴图</errorWord>
      <group>L1_Punc</group>
      <groupName>标点问题</groupName>
      <ability>L2_Punc_CN</ability>
      <abilityName>标点符号问题</abilityName>
      <candidateList>
        <item>贴图。</item>
      </candidateList>
      <explain/>
      <paraID>189B3BDD</paraID>
      <start>29</start>
      <end>31</end>
      <status>unmodified</status>
      <modifiedWord/>
      <trackRevisions>false</trackRevisions>
    </reviewItem>
    <reviewItem>
      <errorID>119265b1-2efe-4322-b998-e65d0873f3cd</errorID>
      <errorWord>内容等</errorWord>
      <group>L1_Word</group>
      <groupName>字词问题</groupName>
      <ability>L2_Typo</ability>
      <abilityName>字词错误</abilityName>
      <candidateList>
        <item>内容</item>
      </candidateList>
      <explain/>
      <paraID>7CB72F9C</paraID>
      <start>109</start>
      <end>112</end>
      <status>unmodified</status>
      <modifiedWord/>
      <trackRevisions>false</trackRevisions>
    </reviewItem>
    <reviewItem>
      <errorID>bbc21aae-3e02-4956-aad0-42b20abba249</errorID>
      <errorWord>，</errorWord>
      <group>L1_Punc</group>
      <groupName>标点问题</groupName>
      <ability>L2_Punc_CN</ability>
      <abilityName>标点符号问题</abilityName>
      <candidateList>
        <item>、</item>
      </candidateList>
      <explain/>
      <paraID>16CD4B07</paraID>
      <start>71</start>
      <end>72</end>
      <status>unmodified</status>
      <modifiedWord/>
      <trackRevisions>false</trackRevisions>
    </reviewItem>
    <reviewItem>
      <errorID>eaf87c2c-7f16-4df2-90df-95b2108834d1</errorID>
      <errorWord>，</errorWord>
      <group>L1_Punc</group>
      <groupName>标点问题</groupName>
      <ability>L2_Punc_CN</ability>
      <abilityName>标点符号问题</abilityName>
      <candidateList>
        <item>、</item>
      </candidateList>
      <explain/>
      <paraID>16CD4B07</paraID>
      <start>76</start>
      <end>77</end>
      <status>unmodified</status>
      <modifiedWord/>
      <trackRevisions>false</trackRevisions>
    </reviewItem>
    <reviewItem>
      <errorID>909cd797-9a00-4c33-b905-8a0d467e849e</errorID>
      <errorWord>，</errorWord>
      <group>L1_Punc</group>
      <groupName>标点问题</groupName>
      <ability>L2_Punc_CN</ability>
      <abilityName>标点符号问题</abilityName>
      <candidateList>
        <item>、</item>
      </candidateList>
      <explain/>
      <paraID>16CD4B07</paraID>
      <start>83</start>
      <end>84</end>
      <status>unmodified</status>
      <modifiedWord/>
      <trackRevisions>false</trackRevisions>
    </reviewItem>
    <reviewItem>
      <errorID>15fa3b5e-dd70-4820-ad8a-b2300342f270</errorID>
      <errorWord>，</errorWord>
      <group>L1_Punc</group>
      <groupName>标点问题</groupName>
      <ability>L2_Punc_CN</ability>
      <abilityName>标点符号问题</abilityName>
      <candidateList>
        <item>、</item>
      </candidateList>
      <explain/>
      <paraID>16CD4B07</paraID>
      <start>92</start>
      <end>93</end>
      <status>unmodified</status>
      <modifiedWord/>
      <trackRevisions>false</trackRevisions>
    </reviewItem>
    <reviewItem>
      <errorID>68167fcb-a4a2-41e6-bb95-283bec56dc16</errorID>
      <errorWord>，</errorWord>
      <group>L1_Punc</group>
      <groupName>标点问题</groupName>
      <ability>L2_Punc_CN</ability>
      <abilityName>标点符号问题</abilityName>
      <candidateList>
        <item>、</item>
      </candidateList>
      <explain/>
      <paraID>16CD4B07</paraID>
      <start>98</start>
      <end>99</end>
      <status>unmodified</status>
      <modifiedWord/>
      <trackRevisions>false</trackRevisions>
    </reviewItem>
    <reviewItem>
      <errorID>9e62c8ce-6a00-495a-95b5-f75c39ba7d02</errorID>
      <errorWord>与</errorWord>
      <group>L1_Word</group>
      <groupName>字词问题</groupName>
      <ability>L2_Typo</ability>
      <abilityName>字词错误</abilityName>
      <candidateList>
        <item>到</item>
      </candidateList>
      <explain/>
      <paraID>2291FC8E</paraID>
      <start>25</start>
      <end>26</end>
      <status>unmodified</status>
      <modifiedWord/>
      <trackRevisions>false</trackRevisions>
    </reviewItem>
    <reviewItem>
      <errorID>2fb48026-5a7e-4fc5-93f2-5776ba504a45</errorID>
      <errorWord>，</errorWord>
      <group>L1_Punc</group>
      <groupName>标点问题</groupName>
      <ability>L2_Punc_CN</ability>
      <abilityName>标点符号问题</abilityName>
      <candidateList>
        <item>、</item>
      </candidateList>
      <explain/>
      <paraID>2291FC8E</paraID>
      <start>36</start>
      <end>37</end>
      <status>unmodified</status>
      <modifiedWord/>
      <trackRevisions>false</trackRevisions>
    </reviewItem>
    <reviewItem>
      <errorID>93c931d1-0321-468a-bd13-c5c4fe1ffcdd</errorID>
      <errorWord>通过的</errorWord>
      <group>L1_Word</group>
      <groupName>字词问题</groupName>
      <ability>L2_Typo</ability>
      <abilityName>字词错误</abilityName>
      <candidateList>
        <item>通过</item>
      </candidateList>
      <explain/>
      <paraID>5043B89A</paraID>
      <start>47</start>
      <end>50</end>
      <status>unmodified</status>
      <modifiedWord/>
      <trackRevisions>false</trackRevisions>
    </reviewItem>
    <reviewItem>
      <errorID>96d35fb5-88f0-4835-b972-ecd3b50169bb</errorID>
      <errorWord>超</errorWord>
      <group>L1_Word</group>
      <groupName>字词问题</groupName>
      <ability>L2_Typo</ability>
      <abilityName>字词错误</abilityName>
      <candidateList>
        <item>超过</item>
      </candidateList>
      <explain/>
      <paraID> 2F34298</paraID>
      <start>13</start>
      <end>14</end>
      <status>unmodified</status>
      <modifiedWord/>
      <trackRevisions>false</trackRevisions>
    </reviewItem>
    <reviewItem>
      <errorID>ba0804be-c494-4968-9eee-9b63dd8eb785</errorID>
      <errorWord>万以上</errorWord>
      <group>L1_Grammar</group>
      <groupName>语法问题</groupName>
      <ability>L2_Grammar</ability>
      <abilityName>语法错误</abilityName>
      <candidateList>
        <item>万</item>
      </candidateList>
      <explain/>
      <paraID> 2F34298</paraID>
      <start>18</start>
      <end>21</end>
      <status>unmodified</status>
      <modifiedWord/>
      <trackRevisions>false</trackRevisions>
    </reviewItem>
    <reviewItem>
      <errorID>1317cda0-afbd-43c7-897c-c904beced042</errorID>
      <errorWord>机制</errorWord>
      <group>L1_Word</group>
      <groupName>字词问题</groupName>
      <ability>L2_Typo</ability>
      <abilityName>字词错误</abilityName>
      <candidateList>
        <item>真实</item>
      </candidateList>
      <explain/>
      <paraID> 2F34298</paraID>
      <start>37</start>
      <end>39</end>
      <status>unmodified</status>
      <modifiedWord/>
      <trackRevisions>false</trackRevisions>
    </reviewItem>
    <reviewItem>
      <errorID>83fa43a8-b881-4bf9-be94-ad5323350d27</errorID>
      <errorWord>有关</errorWord>
      <group>L1_Word</group>
      <groupName>字词问题</groupName>
      <ability>L2_Typo</ability>
      <abilityName>字词错误</abilityName>
      <candidateList>
        <item>等有关</item>
      </candidateList>
      <explain/>
      <paraID>1483B5CA</paraID>
      <start>18</start>
      <end>20</end>
      <status>unmodified</status>
      <modifiedWord/>
      <trackRevisions>false</trackRevisions>
    </reviewItem>
    <reviewItem>
      <errorID>576ef02d-eeee-4d21-9128-68e65e8ee2f2</errorID>
      <errorWord>U3M</errorWord>
      <group>L1_Word</group>
      <groupName>字词问题</groupName>
      <ability>L2_Typo</ability>
      <abilityName>字词错误</abilityName>
      <candidateList>
        <item>将U3M</item>
      </candidateList>
      <explain/>
      <paraID>3B8BCCBF</paraID>
      <start>18</start>
      <end>21</end>
      <status>unmodified</status>
      <modifiedWord/>
      <trackRevisions>false</trackRevisions>
    </reviewItem>
    <reviewItem>
      <errorID>ad80432a-f867-4193-bfb6-b830cf6c2b68</errorID>
      <errorWord>sfab</errorWord>
      <group>L1_English</group>
      <groupName>英文问题</groupName>
      <ability>L2_Case</ability>
      <abilityName>大小写问题</abilityName>
      <candidateList>
        <item>SFAB</item>
      </candidateList>
      <explain>疑似单词大小写错误，建议将sfab修改为SFAB</explain>
      <paraID>3B8BCCBF</paraID>
      <start>22</start>
      <end>26</end>
      <status>unmodified</status>
      <modifiedWord/>
      <trackRevisions>false</trackRevisions>
    </reviewItem>
    <reviewItem>
      <errorID>c810dc33-b4ef-4f84-9dbd-e454f9221390</errorID>
      <errorWord>9.8</errorWord>
      <group>L1_Format</group>
      <groupName>格式问题</groupName>
      <ability>L2_Ordinal</ability>
      <abilityName>序号格式</abilityName>
      <candidateList>
        <item>10.0</item>
      </candidateList>
      <explain>标题顺序错误，请检查标题顺序是否合理。</explain>
      <paraID>5D4B71BE</paraID>
      <start>0</start>
      <end>3</end>
      <status>unmodified</status>
      <modifiedWord/>
      <trackRevisions>false</trackRevisions>
    </reviewItem>
    <reviewItem>
      <errorID>f3a700fd-84ca-41af-8608-1a8ead2912ad</errorID>
      <errorWord>0.8</errorWord>
      <group>L1_Format</group>
      <groupName>格式问题</groupName>
      <ability>L2_Ordinal</ability>
      <abilityName>序号格式</abilityName>
      <candidateList>
        <item>1.0</item>
      </candidateList>
      <explain>标题顺序错误，请检查标题顺序是否合理。</explain>
      <paraID>18273B75</paraID>
      <start>0</start>
      <end>3</end>
      <status>unmodified</status>
      <modifiedWord/>
      <trackRevisions>false</trackRevisions>
    </reviewItem>
    <reviewItem>
      <errorID>178dc265-724c-432e-a7b4-f9bb17d19540</errorID>
      <errorWord>法律、法规</errorWord>
      <group>L1_Word</group>
      <groupName>字词问题</groupName>
      <ability>L2_Typo</ability>
      <abilityName>字词错误</abilityName>
      <candidateList>
        <item>法律法规</item>
      </candidateList>
      <explain/>
      <paraID> 1A27406</paraID>
      <start>6</start>
      <end>11</end>
      <status>unmodified</status>
      <modifiedWord/>
      <trackRevisions>false</trackRevisions>
    </reviewItem>
    <reviewItem>
      <errorID>181b7aa5-b578-4c5d-9137-43b891964dff</errorID>
      <errorWord>、</errorWord>
      <group>L1_Punc</group>
      <groupName>标点问题</groupName>
      <ability>L2_Punc_CN</ability>
      <abilityName>标点符号问题</abilityName>
      <candidateList>
        <item>.</item>
      </candidateList>
      <explain/>
      <paraID>115951B5</paraID>
      <start>2</start>
      <end>3</end>
      <status>unmodified</status>
      <modifiedWord/>
      <trackRevisions>false</trackRevisions>
    </reviewItem>
    <reviewItem>
      <errorID>c2a88f5f-f4aa-4da0-a738-05f7bde9ffbb</errorID>
      <errorWord>项目货物</errorWord>
      <group>L1_Grammar</group>
      <groupName>语法问题</groupName>
      <ability>L2_Grammar</ability>
      <abilityName>语法错误</abilityName>
      <candidateList>
        <item>项目</item>
      </candidateList>
      <explain/>
      <paraID>3135F5E6</paraID>
      <start>1</start>
      <end>5</end>
      <status>unmodified</status>
      <modifiedWord/>
      <trackRevisions>false</trackRevisions>
    </reviewItem>
    <reviewItem>
      <errorID>a2da5945-f358-4652-8fc0-9586d669527f</errorID>
      <errorWord>《</errorWord>
      <group>L1_Punc</group>
      <groupName>标点问题</groupName>
      <ability>L2_Punc_CN</ability>
      <abilityName>标点符号问题</abilityName>
      <candidateList>
        <item>、《</item>
      </candidateList>
      <explain/>
      <paraID>2F483B0F</paraID>
      <start>29</start>
      <end>30</end>
      <status>unmodified</status>
      <modifiedWord/>
      <trackRevisions>false</trackRevisions>
    </reviewItem>
    <reviewItem>
      <errorID>ffe9b25b-9d8d-4edf-9287-2e3a0d9ccd98</errorID>
      <errorWord>提供</errorWord>
      <group>L1_Punc</group>
      <groupName>标点问题</groupName>
      <ability>L2_Punc_CN</ability>
      <abilityName>标点符号问题</abilityName>
      <candidateList>
        <item>，提供</item>
      </candidateList>
      <explain/>
      <paraID>23915053</paraID>
      <start>15</start>
      <end>17</end>
      <status>unmodified</status>
      <modifiedWord/>
      <trackRevisions>false</trackRevisions>
    </reviewItem>
    <reviewItem>
      <errorID>fdbf1b5e-851b-4267-93ec-865a97757ef3</errorID>
      <errorWord>，</errorWord>
      <group>L1_Punc</group>
      <groupName>标点问题</groupName>
      <ability>L2_Punc_CN</ability>
      <abilityName>标点符号问题</abilityName>
      <candidateList>
        <item>；</item>
      </candidateList>
      <explain/>
      <paraID>23915053</paraID>
      <start>52</start>
      <end>53</end>
      <status>unmodified</status>
      <modifiedWord/>
      <trackRevisions>false</trackRevisions>
    </reviewItem>
    <reviewItem>
      <errorID>a6ec7a1a-9471-498a-97c4-b7ce8c542108</errorID>
      <errorWord>提供</errorWord>
      <group>L1_Punc</group>
      <groupName>标点问题</groupName>
      <ability>L2_Punc_CN</ability>
      <abilityName>标点符号问题</abilityName>
      <candidateList>
        <item>，提供</item>
      </candidateList>
      <explain/>
      <paraID>23915053</paraID>
      <start>61</start>
      <end>63</end>
      <status>unmodified</status>
      <modifiedWord/>
      <trackRevisions>false</trackRevisions>
    </reviewItem>
    <reviewItem>
      <errorID>8063bc8d-4c7c-4f94-ac13-6563def329e6</errorID>
      <errorWord>或者</errorWord>
      <group>L1_Word</group>
      <groupName>字词问题</groupName>
      <ability>L2_Typo</ability>
      <abilityName>字词错误</abilityName>
      <candidateList>
        <item>或</item>
      </candidateList>
      <explain/>
      <paraID>30F55BAD</paraID>
      <start>82</start>
      <end>84</end>
      <status>unmodified</status>
      <modifiedWord/>
      <trackRevisions>false</trackRevisions>
    </reviewItem>
    <reviewItem>
      <errorID>1baad091-6afa-45e5-ab20-65232d0a1c70</errorID>
      <errorWord>或者</errorWord>
      <group>L1_Word</group>
      <groupName>字词问题</groupName>
      <ability>L2_Typo</ability>
      <abilityName>字词错误</abilityName>
      <candidateList>
        <item>或</item>
      </candidateList>
      <explain/>
      <paraID>17EFA223</paraID>
      <start>66</start>
      <end>68</end>
      <status>unmodified</status>
      <modifiedWord/>
      <trackRevisions>false</trackRevisions>
    </reviewItem>
    <reviewItem>
      <errorID>4a56fac5-ea2f-4e61-b500-0a4a99592b85</errorID>
      <errorWord>；</errorWord>
      <group>L1_Punc</group>
      <groupName>标点问题</groupName>
      <ability>L2_Punc_CN</ability>
      <abilityName>标点符号问题</abilityName>
      <candidateList>
        <item>。</item>
      </candidateList>
      <explain/>
      <paraID>733EE739</paraID>
      <start>23</start>
      <end>24</end>
      <status>unmodified</status>
      <modifiedWord/>
      <trackRevisions>false</trackRevisions>
    </reviewItem>
    <reviewItem>
      <errorID>04ec396f-9346-402c-95a4-c0fde7a5bc4d</errorID>
      <errorWord>；</errorWord>
      <group>L1_Punc</group>
      <groupName>标点问题</groupName>
      <ability>L2_Punc_CN</ability>
      <abilityName>标点符号问题</abilityName>
      <candidateList>
        <item>。</item>
      </candidateList>
      <explain/>
      <paraID>5B9F60A9</paraID>
      <start>13</start>
      <end>14</end>
      <status>unmodified</status>
      <modifiedWord/>
      <trackRevisions>false</trackRevisions>
    </reviewItem>
    <reviewItem>
      <errorID>ef1eeacc-c33d-42bf-9fdd-69886ec869f9</errorID>
      <errorWord>；</errorWord>
      <group>L1_Punc</group>
      <groupName>标点问题</groupName>
      <ability>L2_Punc_CN</ability>
      <abilityName>标点符号问题</abilityName>
      <candidateList>
        <item>。</item>
      </candidateList>
      <explain/>
      <paraID>33555B69</paraID>
      <start>14</start>
      <end>15</end>
      <status>unmodified</status>
      <modifiedWord/>
      <trackRevisions>false</trackRevisions>
    </reviewItem>
    <reviewItem>
      <errorID>de9a5df6-cea3-4697-a30f-34f3fb651b4f</errorID>
      <errorWord>必须</errorWord>
      <group>L1_Punc</group>
      <groupName>标点问题</groupName>
      <ability>L2_Punc_CN</ability>
      <abilityName>标点符号问题</abilityName>
      <candidateList>
        <item>，必须</item>
      </candidateList>
      <explain/>
      <paraID>6588E2D6</paraID>
      <start>29</start>
      <end>31</end>
      <status>unmodified</status>
      <modifiedWord/>
      <trackRevisions>false</trackRevisions>
    </reviewItem>
    <reviewItem>
      <errorID>a242c39e-20ae-44a9-8573-cc6a1558da20</errorID>
      <errorWord>；</errorWord>
      <group>L1_Punc</group>
      <groupName>标点问题</groupName>
      <ability>L2_Punc_CN</ability>
      <abilityName>标点符号问题</abilityName>
      <candidateList>
        <item>。</item>
      </candidateList>
      <explain/>
      <paraID>7EED5E9C</paraID>
      <start>19</start>
      <end>20</end>
      <status>unmodified</status>
      <modifiedWord/>
      <trackRevisions>false</trackRevisions>
    </reviewItem>
    <reviewItem>
      <errorID>fb124c48-3ae2-466c-9930-8aff5b63dd5d</errorID>
      <errorWord>；</errorWord>
      <group>L1_Punc</group>
      <groupName>标点问题</groupName>
      <ability>L2_Punc_CN</ability>
      <abilityName>标点符号问题</abilityName>
      <candidateList>
        <item>。</item>
      </candidateList>
      <explain/>
      <paraID>523FB17D</paraID>
      <start>35</start>
      <end>36</end>
      <status>unmodified</status>
      <modifiedWord/>
      <trackRevisions>false</trackRevisions>
    </reviewItem>
    <reviewItem>
      <errorID>b296fde4-1c8b-4ec1-93aa-0ff13e171e5b</errorID>
      <errorWord>必须</errorWord>
      <group>L1_Punc</group>
      <groupName>标点问题</groupName>
      <ability>L2_Punc_CN</ability>
      <abilityName>标点符号问题</abilityName>
      <candidateList>
        <item>，必须</item>
      </candidateList>
      <explain/>
      <paraID>523FB17D</paraID>
      <start>44</start>
      <end>46</end>
      <status>unmodified</status>
      <modifiedWord/>
      <trackRevisions>false</trackRevisions>
    </reviewItem>
    <reviewItem>
      <errorID>c7b68382-a165-4740-a0dd-6ac72b7e8dad</errorID>
      <errorWord>；</errorWord>
      <group>L1_Punc</group>
      <groupName>标点问题</groupName>
      <ability>L2_Punc_CN</ability>
      <abilityName>标点符号问题</abilityName>
      <candidateList>
        <item>。</item>
      </candidateList>
      <explain/>
      <paraID>507FDC7D</paraID>
      <start>35</start>
      <end>36</end>
      <status>unmodified</status>
      <modifiedWord/>
      <trackRevisions>false</trackRevisions>
    </reviewItem>
    <reviewItem>
      <errorID>66cac165-277e-4d68-b6f2-675bc521f7f6</errorID>
      <errorWord>；</errorWord>
      <group>L1_Punc</group>
      <groupName>标点问题</groupName>
      <ability>L2_Punc_CN</ability>
      <abilityName>标点符号问题</abilityName>
      <candidateList>
        <item>。</item>
      </candidateList>
      <explain/>
      <paraID> 8819B41</paraID>
      <start>15</start>
      <end>16</end>
      <status>unmodified</status>
      <modifiedWord/>
      <trackRevisions>false</trackRevisions>
    </reviewItem>
    <reviewItem>
      <errorID>92c54582-0d1c-4b7b-9313-e336bb77f994</errorID>
      <errorWord>；</errorWord>
      <group>L1_Punc</group>
      <groupName>标点问题</groupName>
      <ability>L2_Punc_CN</ability>
      <abilityName>标点符号问题</abilityName>
      <candidateList>
        <item>。</item>
      </candidateList>
      <explain/>
      <paraID>78E4FADA</paraID>
      <start>15</start>
      <end>16</end>
      <status>unmodified</status>
      <modifiedWord/>
      <trackRevisions>false</trackRevisions>
    </reviewItem>
    <reviewItem>
      <errorID>fbaefcf5-8672-479d-be40-f57f6e50a4f1</errorID>
      <errorWord>；</errorWord>
      <group>L1_Punc</group>
      <groupName>标点问题</groupName>
      <ability>L2_Punc_CN</ability>
      <abilityName>标点符号问题</abilityName>
      <candidateList>
        <item>。</item>
      </candidateList>
      <explain/>
      <paraID>39472FCF</paraID>
      <start>11</start>
      <end>12</end>
      <status>unmodified</status>
      <modifiedWord/>
      <trackRevisions>false</trackRevisions>
    </reviewItem>
    <reviewItem>
      <errorID>c7fb06bc-8d3b-41d7-995e-a8ae57ff47d3</errorID>
      <errorWord>；</errorWord>
      <group>L1_Punc</group>
      <groupName>标点问题</groupName>
      <ability>L2_Punc_CN</ability>
      <abilityName>标点符号问题</abilityName>
      <candidateList>
        <item>。</item>
      </candidateList>
      <explain/>
      <paraID>2D3CC139</paraID>
      <start>13</start>
      <end>14</end>
      <status>unmodified</status>
      <modifiedWord/>
      <trackRevisions>false</trackRevisions>
    </reviewItem>
    <reviewItem>
      <errorID>e35fe5b3-0358-4e48-8956-28db0bea982f</errorID>
      <errorWord>；</errorWord>
      <group>L1_Punc</group>
      <groupName>标点问题</groupName>
      <ability>L2_Punc_CN</ability>
      <abilityName>标点符号问题</abilityName>
      <candidateList>
        <item>。</item>
      </candidateList>
      <explain/>
      <paraID>743D7D49</paraID>
      <start>22</start>
      <end>23</end>
      <status>unmodified</status>
      <modifiedWord/>
      <trackRevisions>false</trackRevisions>
    </reviewItem>
    <reviewItem>
      <errorID>d34ac9d4-9f12-4af0-8f50-c7b82c009edd</errorID>
      <errorWord> </errorWord>
      <group>L1_Punc</group>
      <groupName>标点问题</groupName>
      <ability>L2_Punc_CN</ability>
      <abilityName>标点符号问题</abilityName>
      <candidateList>
        <item/>
      </candidateList>
      <explain>此处空格冗余，建议删除。</explain>
      <paraID>20AA349F</paraID>
      <start>71</start>
      <end>72</end>
      <status>unmodified</status>
      <modifiedWord/>
      <trackRevisions>false</trackRevisions>
    </reviewItem>
    <reviewItem>
      <errorID>65345996-49ad-48fe-b695-31438ecc3664</errorID>
      <errorWord>。</errorWord>
      <group>L1_Punc</group>
      <groupName>标点问题</groupName>
      <ability>L2_Punc_CN</ability>
      <abilityName>标点符号问题</abilityName>
      <candidateList>
        <item>，</item>
      </candidateList>
      <explain/>
      <paraID>35B8DEFB</paraID>
      <start>60</start>
      <end>61</end>
      <status>unmodified</status>
      <modifiedWord/>
      <trackRevisions>false</trackRevisions>
    </reviewItem>
    <reviewItem>
      <errorID>c16f4881-aebb-47b9-b5df-4e7738f33c7d</errorID>
      <errorWord>纠纷时</errorWord>
      <group>L1_Word</group>
      <groupName>字词问题</groupName>
      <ability>L2_Typo</ability>
      <abilityName>字词错误</abilityName>
      <candidateList>
        <item>纠纷</item>
      </candidateList>
      <explain/>
      <paraID>14F99052</paraID>
      <start>69</start>
      <end>72</end>
      <status>unmodified</status>
      <modifiedWord/>
      <trackRevisions>false</trackRevisions>
    </reviewItem>
    <reviewItem>
      <errorID>e769fd0c-3a6d-4a35-978c-9c96909cfaa0</errorID>
      <errorWord>竞标货物、</errorWord>
      <group>L1_Grammar</group>
      <groupName>语法问题</groupName>
      <ability>L2_Grammar</ability>
      <abilityName>语法错误</abilityName>
      <candidateList>
        <item>竞标</item>
      </candidateList>
      <explain/>
      <paraID>471F1715</paraID>
      <start>48</start>
      <end>53</end>
      <status>unmodified</status>
      <modifiedWord/>
      <trackRevisions>false</trackRevisions>
    </reviewItem>
    <reviewItem>
      <errorID>dae24dd4-e8fe-4b4a-ba44-27db06cc2b99</errorID>
      <errorWord>技术货物</errorWord>
      <group>L1_Grammar</group>
      <groupName>语法问题</groupName>
      <ability>L2_Grammar</ability>
      <abilityName>语法错误</abilityName>
      <candidateList>
        <item>技术</item>
      </candidateList>
      <explain/>
      <paraID>471F1715</paraID>
      <start>83</start>
      <end>87</end>
      <status>unmodified</status>
      <modifiedWord/>
      <trackRevisions>false</trackRevisions>
    </reviewItem>
    <reviewItem>
      <errorID>25543c4c-15c1-4638-a4de-75b91c6c53eb</errorID>
      <errorWord>领取</errorWord>
      <group>L1_Word</group>
      <groupName>字词问题</groupName>
      <ability>L2_Typo</ability>
      <abilityName>字词错误</abilityName>
      <candidateList>
        <item>在领取</item>
      </candidateList>
      <explain/>
      <paraID>2FEC5A7E</paraID>
      <start>15</start>
      <end>17</end>
      <status>unmodified</status>
      <modifiedWord/>
      <trackRevisions>false</trackRevisions>
    </reviewItem>
    <reviewItem>
      <errorID>6f8cedcd-0a7d-40f1-b0c0-c5848018e4a5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3765A7B9</paraID>
      <start>25</start>
      <end>28</end>
      <status>unmodified</status>
      <modifiedWord/>
      <trackRevisions>false</trackRevisions>
    </reviewItem>
    <reviewItem>
      <errorID>65967c07-d087-475d-bb97-c9a2f4b3bedd</errorID>
      <errorWord>；</errorWord>
      <group>L1_Punc</group>
      <groupName>标点问题</groupName>
      <ability>L2_Punc_CN</ability>
      <abilityName>标点符号问题</abilityName>
      <candidateList>
        <item/>
      </candidateList>
      <explain/>
      <paraID>3765A7B9</paraID>
      <start>39</start>
      <end>40</end>
      <status>unmodified</status>
      <modifiedWord/>
      <trackRevisions>false</trackRevisions>
    </reviewItem>
    <reviewItem>
      <errorID>a75eb048-7c4c-4434-8954-df3961c4c7c3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3765A7B9</paraID>
      <start>57</start>
      <end>60</end>
      <status>unmodified</status>
      <modifiedWord/>
      <trackRevisions>false</trackRevisions>
    </reviewItem>
    <reviewItem>
      <errorID>54f77918-aa02-4293-a3a8-209c91b6aecd</errorID>
      <errorWord>法律、法规</errorWord>
      <group>L1_Word</group>
      <groupName>字词问题</groupName>
      <ability>L2_Typo</ability>
      <abilityName>字词错误</abilityName>
      <candidateList>
        <item>法律法规</item>
      </candidateList>
      <explain/>
      <paraID>3765A7B9</paraID>
      <start>79</start>
      <end>84</end>
      <status>unmodified</status>
      <modifiedWord/>
      <trackRevisions>false</trackRevisions>
    </reviewItem>
    <reviewItem>
      <errorID>756a5735-3b3b-49e5-9b31-52c0af8d9fb7</errorID>
      <errorWord>摁手指</errorWord>
      <group>L1_Grammar</group>
      <groupName>语法问题</groupName>
      <ability>L2_Grammar</ability>
      <abilityName>语法错误</abilityName>
      <candidateList>
        <item>摁</item>
      </candidateList>
      <explain/>
      <paraID>1D047570</paraID>
      <start>23</start>
      <end>26</end>
      <status>unmodified</status>
      <modifiedWord/>
      <trackRevisions>false</trackRevisions>
    </reviewItem>
    <reviewItem>
      <errorID>f1e514a2-924f-4ead-af61-5cef3305d754</errorID>
      <errorWord>法律、法规</errorWord>
      <group>L1_Word</group>
      <groupName>字词问题</groupName>
      <ability>L2_Typo</ability>
      <abilityName>字词错误</abilityName>
      <candidateList>
        <item>法律法规</item>
      </candidateList>
      <explain/>
      <paraID>37B97618</paraID>
      <start>38</start>
      <end>43</end>
      <status>unmodified</status>
      <modifiedWord/>
      <trackRevisions>false</trackRevisions>
    </reviewItem>
    <reviewItem>
      <errorID>95d2a6cc-4b90-49e1-8368-5e4adda824a7</errorID>
      <errorWord>式</errorWord>
      <group>L1_Word</group>
      <groupName>字词问题</groupName>
      <ability>L2_Typo</ability>
      <abilityName>字词错误</abilityName>
      <candidateList>
        <item>式向</item>
      </candidateList>
      <explain/>
      <paraID>361C82AD</paraID>
      <start>33</start>
      <end>34</end>
      <status>unmodified</status>
      <modifiedWord/>
      <trackRevisions>false</trackRevisions>
    </reviewItem>
    <reviewItem>
      <errorID>b008d3cf-88d7-4699-86ff-16d403b58c34</errorID>
      <errorWord> </errorWord>
      <group>L1_Punc</group>
      <groupName>标点问题</groupName>
      <ability>L2_Punc_CN</ability>
      <abilityName>标点符号问题</abilityName>
      <candidateList>
        <item/>
      </candidateList>
      <explain>此处空格冗余，建议删除。</explain>
      <paraID>258C3AD8</paraID>
      <start>9</start>
      <end>10</end>
      <status>unmodified</status>
      <modifiedWord/>
      <trackRevisions>false</trackRevisions>
    </reviewItem>
    <reviewItem>
      <errorID>d1b7789d-b51f-4099-b3d6-a64dcb27ecdf</errorID>
      <errorWord>包含</errorWord>
      <group>L1_Word</group>
      <groupName>字词问题</groupName>
      <ability>L2_Typo</ability>
      <abilityName>字词错误</abilityName>
      <candidateList>
        <item>包括</item>
      </candidateList>
      <explain/>
      <paraID>258C3AD8</paraID>
      <start>12</start>
      <end>14</end>
      <status>unmodified</status>
      <modifiedWord/>
      <trackRevisions>false</trackRevisions>
    </reviewItem>
    <reviewItem>
      <errorID>9de29d97-2262-4550-b0b8-e27e6d302b02</errorID>
      <errorWord>类似的</errorWord>
      <group>L1_Word</group>
      <groupName>字词问题</groupName>
      <ability>L2_Typo</ability>
      <abilityName>字词错误</abilityName>
      <candidateList>
        <item>类似</item>
      </candidateList>
      <explain/>
      <paraID>258C3AD8</paraID>
      <start>62</start>
      <end>65</end>
      <status>unmodified</status>
      <modifiedWord/>
      <trackRevisions>false</trackRevisions>
    </reviewItem>
    <reviewItem>
      <errorID>49fee159-cd2c-4b3a-8432-72e261ffec6e</errorID>
      <errorWord>操作合</errorWord>
      <group>L1_Word</group>
      <groupName>字词问题</groupName>
      <ability>L2_Typo</ability>
      <abilityName>字词错误</abilityName>
      <candidateList>
        <item>操作台</item>
      </candidateList>
      <explain/>
      <paraID>5F772A00</paraID>
      <start>9</start>
      <end>12</end>
      <status>unmodified</status>
      <modifiedWord/>
      <trackRevisions>false</trackRevisions>
    </reviewItem>
    <reviewItem>
      <errorID>11f62d6b-005f-4465-878e-dd00d45a5fd7</errorID>
      <errorWord>间</errorWord>
      <group>L1_Word</group>
      <groupName>字词问题</groupName>
      <ability>L2_Typo</ability>
      <abilityName>字词错误</abilityName>
      <candidateList>
        <item>间之</item>
      </candidateList>
      <explain/>
      <paraID>17839E4E</paraID>
      <start>49</start>
      <end>50</end>
      <status>unmodified</status>
      <modifiedWord/>
      <trackRevisions>false</trackRevisions>
    </reviewItem>
    <reviewItem>
      <errorID>0938b363-30fc-4e78-8c52-55a5886a4f79</errorID>
      <errorWord>间</errorWord>
      <group>L1_Word</group>
      <groupName>字词问题</groupName>
      <ability>L2_Typo</ability>
      <abilityName>字词错误</abilityName>
      <candidateList>
        <item>间之</item>
      </candidateList>
      <explain/>
      <paraID>27112540</paraID>
      <start>90</start>
      <end>91</end>
      <status>unmodified</status>
      <modifiedWord/>
      <trackRevisions>false</trackRevisions>
    </reviewItem>
    <reviewItem>
      <errorID>822e3b8b-650b-496f-9bf3-3f0b9390c348</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25B3130E</paraID>
      <start>19</start>
      <end>21</end>
      <status>unmodified</status>
      <modifiedWord/>
      <trackRevisions>false</trackRevisions>
    </reviewItem>
    <reviewItem>
      <errorID>72355879-cbed-4226-afc4-3534c983d199</errorID>
      <errorWord>法律、法规</errorWord>
      <group>L1_Word</group>
      <groupName>字词问题</groupName>
      <ability>L2_Typo</ability>
      <abilityName>字词错误</abilityName>
      <candidateList>
        <item>法律法规</item>
      </candidateList>
      <explain/>
      <paraID>66346217</paraID>
      <start>3</start>
      <end>8</end>
      <status>unmodified</status>
      <modifiedWord/>
      <trackRevisions>false</trackRevisions>
    </reviewItem>
    <reviewItem>
      <errorID>4a7502a4-3031-43e1-a908-aa04647376b3</errorID>
      <errorWord>，</errorWord>
      <group>L1_Word</group>
      <groupName>字词问题</groupName>
      <ability>L2_Typo</ability>
      <abilityName>字词错误</abilityName>
      <candidateList>
        <item>，并</item>
      </candidateList>
      <explain/>
      <paraID>7901A6FC</paraID>
      <start>68</start>
      <end>69</end>
      <status>unmodified</status>
      <modifiedWord/>
      <trackRevisions>false</trackRevisions>
    </reviewItem>
    <reviewItem>
      <errorID>059186ca-e37f-4cae-a9bd-436f77b45f8d</errorID>
      <errorWord>间</errorWord>
      <group>L1_Word</group>
      <groupName>字词问题</groupName>
      <ability>L2_Typo</ability>
      <abilityName>字词错误</abilityName>
      <candidateList>
        <item>间之</item>
      </candidateList>
      <explain/>
      <paraID>37C9C2B7</paraID>
      <start>11</start>
      <end>12</end>
      <status>unmodified</status>
      <modifiedWord/>
      <trackRevisions>false</trackRevisions>
    </reviewItem>
    <reviewItem>
      <errorID>70acd9ea-5d3b-4011-902a-f4a97599aa3f</errorID>
      <errorWord>股东大会</errorWord>
      <group>L1_Word</group>
      <groupName>字词问题</groupName>
      <ability>L2_Typo</ability>
      <abilityName>字词错误</abilityName>
      <candidateList>
        <item>股东会</item>
      </candidateList>
      <explain/>
      <paraID>4365D403</paraID>
      <start>113</start>
      <end>117</end>
      <status>unmodified</status>
      <modifiedWord/>
      <trackRevisions>false</trackRevisions>
    </reviewItem>
    <reviewItem>
      <errorID>34c430c6-9301-4501-b9f9-4da0cb8674ea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BFD0FD4</paraID>
      <start>0</start>
      <end>2</end>
      <status>unmodified</status>
      <modifiedWord/>
      <trackRevisions>false</trackRevisions>
    </reviewItem>
    <reviewItem>
      <errorID>6bdc12a4-7f6a-4b95-b9e5-e8bc22f114cf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3D2AC3DD</paraID>
      <start>0</start>
      <end>2</end>
      <status>unmodified</status>
      <modifiedWord/>
      <trackRevisions>false</trackRevisions>
    </reviewItem>
    <reviewItem>
      <errorID>b7968a59-548b-48a7-8693-a6a3a8b76062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420417FD</paraID>
      <start>0</start>
      <end>2</end>
      <status>unmodified</status>
      <modifiedWord/>
      <trackRevisions>false</trackRevisions>
    </reviewItem>
    <reviewItem>
      <errorID>c4453115-ffb0-4093-bccd-aa1288b13c95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40E299B7</paraID>
      <start>0</start>
      <end>2</end>
      <status>unmodified</status>
      <modifiedWord/>
      <trackRevisions>false</trackRevisions>
    </reviewItem>
    <reviewItem>
      <errorID>45f628a6-2a19-4793-a6e6-919ba44fe932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728430F9</paraID>
      <start>0</start>
      <end>2</end>
      <status>unmodified</status>
      <modifiedWord/>
      <trackRevisions>false</trackRevisions>
    </reviewItem>
    <reviewItem>
      <errorID>de6c85a7-fc65-4665-a996-798f020de484</errorID>
      <errorWord>。】</errorWord>
      <group>L1_Punc</group>
      <groupName>标点问题</groupName>
      <ability>L2_Punc_CN</ability>
      <abilityName>标点符号问题</abilityName>
      <candidateList>
        <item>】</item>
      </candidateList>
      <explain/>
      <paraID>728430F9</paraID>
      <start>147</start>
      <end>149</end>
      <status>unmodified</status>
      <modifiedWord/>
      <trackRevisions>false</trackRevisions>
    </reviewItem>
    <reviewItem>
      <errorID>33ee4120-01fb-44d2-a5d7-fee955fa06f7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2ED0E997</paraID>
      <start>0</start>
      <end>2</end>
      <status>unmodified</status>
      <modifiedWord/>
      <trackRevisions>false</trackRevisions>
    </reviewItem>
    <reviewItem>
      <errorID>b96d26ae-1547-40c7-a5cb-a85f78969892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635A0C6D</paraID>
      <start>0</start>
      <end>2</end>
      <status>unmodified</status>
      <modifiedWord/>
      <trackRevisions>false</trackRevisions>
    </reviewItem>
    <reviewItem>
      <errorID>e8785787-324d-4a4b-bd31-542f48b90e18</errorID>
      <errorWord>………</errorWord>
      <group>L1_Punc</group>
      <groupName>标点问题</groupName>
      <ability>L2_Punc_CN</ability>
      <abilityName>标点符号问题</abilityName>
      <candidateList>
        <item>……</item>
      </candidateList>
      <explain/>
      <paraID>6343C974</paraID>
      <start>28</start>
      <end>31</end>
      <status>unmodified</status>
      <modifiedWord/>
      <trackRevisions>false</trackRevisions>
    </reviewItem>
    <reviewItem>
      <errorID>5fef3639-bf19-4405-8bcf-f16a61517402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63776E63</paraID>
      <start>37</start>
      <end>40</end>
      <status>unmodified</status>
      <modifiedWord/>
      <trackRevisions>false</trackRevisions>
    </reviewItem>
    <reviewItem>
      <errorID>854dba47-3bb6-43bd-aee5-5e3cc802c0bf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714ABAC5</paraID>
      <start>37</start>
      <end>40</end>
      <status>unmodified</status>
      <modifiedWord/>
      <trackRevisions>false</trackRevisions>
    </reviewItem>
    <reviewItem>
      <errorID>2ea255b5-9a8b-4873-bb4f-8f489a4ccf32</errorID>
      <errorWord>(</errorWord>
      <group>L1_Format</group>
      <groupName>格式问题</groupName>
      <ability>L2_HalfPunc_CN</ability>
      <abilityName>全半角问题</abilityName>
      <candidateList>
        <item>（</item>
      </candidateList>
      <explain>文本全半角错误。</explain>
      <paraID>2CA3D76C</paraID>
      <start>0</start>
      <end>1</end>
      <status>unmodified</status>
      <modifiedWord/>
      <trackRevisions>false</trackRevisions>
    </reviewItem>
    <reviewItem>
      <errorID>b598ad47-d9ef-4d24-b54d-b27004aa0073</errorID>
      <errorWord>)</errorWord>
      <group>L1_Format</group>
      <groupName>格式问题</groupName>
      <ability>L2_HalfPunc_CN</ability>
      <abilityName>全半角问题</abilityName>
      <candidateList>
        <item>）</item>
      </candidateList>
      <explain>文本全半角错误。</explain>
      <paraID>2CA3D76C</paraID>
      <start>3</start>
      <end>4</end>
      <status>unmodified</status>
      <modifiedWord/>
      <trackRevisions>false</trackRevisions>
    </reviewItem>
    <reviewItem>
      <errorID>b7dcc42d-dc03-4f6a-acd0-d2948fb6f76c</errorID>
      <errorWord>(</errorWord>
      <group>L1_Format</group>
      <groupName>格式问题</groupName>
      <ability>L2_HalfPunc_CN</ability>
      <abilityName>全半角问题</abilityName>
      <candidateList>
        <item>（</item>
      </candidateList>
      <explain>文本全半角错误。</explain>
      <paraID>7B6D9C60</paraID>
      <start>0</start>
      <end>1</end>
      <status>unmodified</status>
      <modifiedWord/>
      <trackRevisions>false</trackRevisions>
    </reviewItem>
    <reviewItem>
      <errorID>ae3dd4f9-e654-468d-8a0b-cc177cc2a1e6</errorID>
      <errorWord>)</errorWord>
      <group>L1_Format</group>
      <groupName>格式问题</groupName>
      <ability>L2_HalfPunc_CN</ability>
      <abilityName>全半角问题</abilityName>
      <candidateList>
        <item>）</item>
      </candidateList>
      <explain>文本全半角错误。</explain>
      <paraID>7B6D9C60</paraID>
      <start>3</start>
      <end>4</end>
      <status>unmodified</status>
      <modifiedWord/>
      <trackRevisions>false</trackRevisions>
    </reviewItem>
    <reviewItem>
      <errorID>2e7c21ec-76f7-44a2-a28e-4b348b5ff987</errorID>
      <errorWord>(</errorWord>
      <group>L1_Format</group>
      <groupName>格式问题</groupName>
      <ability>L2_HalfPunc_CN</ability>
      <abilityName>全半角问题</abilityName>
      <candidateList>
        <item>（</item>
      </candidateList>
      <explain>文本全半角错误。</explain>
      <paraID>6ED28FBC</paraID>
      <start>0</start>
      <end>1</end>
      <status>unmodified</status>
      <modifiedWord/>
      <trackRevisions>false</trackRevisions>
    </reviewItem>
    <reviewItem>
      <errorID>c5abc439-0c45-4dfe-b681-3e7c8e9c4745</errorID>
      <errorWord>)</errorWord>
      <group>L1_Format</group>
      <groupName>格式问题</groupName>
      <ability>L2_HalfPunc_CN</ability>
      <abilityName>全半角问题</abilityName>
      <candidateList>
        <item>）</item>
      </candidateList>
      <explain>文本全半角错误。</explain>
      <paraID>6ED28FBC</paraID>
      <start>3</start>
      <end>4</end>
      <status>unmodified</status>
      <modifiedWord/>
      <trackRevisions>false</trackRevisions>
    </reviewItem>
    <reviewItem>
      <errorID>f1117ffe-8c5a-4e8e-8650-7e09a4dc3be4</errorID>
      <errorWord>法律、法规</errorWord>
      <group>L1_Word</group>
      <groupName>字词问题</groupName>
      <ability>L2_Typo</ability>
      <abilityName>字词错误</abilityName>
      <candidateList>
        <item>法律法规</item>
      </candidateList>
      <explain/>
      <paraID>7519C94F</paraID>
      <start>46</start>
      <end>51</end>
      <status>unmodified</status>
      <modifiedWord/>
      <trackRevisions>false</trackRevisions>
    </reviewItem>
    <reviewItem>
      <errorID>86b98778-5c45-4d9e-aab9-1d99760a9178</errorID>
      <errorWord>法律、法规</errorWord>
      <group>L1_Word</group>
      <groupName>字词问题</groupName>
      <ability>L2_Typo</ability>
      <abilityName>字词错误</abilityName>
      <candidateList>
        <item>法律法规</item>
      </candidateList>
      <explain/>
      <paraID>7519C94F</paraID>
      <start>123</start>
      <end>128</end>
      <status>unmodified</status>
      <modifiedWord/>
      <trackRevisions>false</trackRevisions>
    </reviewItem>
    <reviewItem>
      <errorID>209565ee-f7e2-41a2-8d47-769ee44740cb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744F4F58</paraID>
      <start>13</start>
      <end>16</end>
      <status>unmodified</status>
      <modifiedWord/>
      <trackRevisions>false</trackRevisions>
    </reviewItem>
    <reviewItem>
      <errorID>30200b25-7fc6-4105-b71e-cc456c71f6db</errorID>
      <errorWord>法律、法规</errorWord>
      <group>L1_Word</group>
      <groupName>字词问题</groupName>
      <ability>L2_Typo</ability>
      <abilityName>字词错误</abilityName>
      <candidateList>
        <item>法律法规</item>
      </candidateList>
      <explain/>
      <paraID>4C74A465</paraID>
      <start>85</start>
      <end>90</end>
      <status>unmodified</status>
      <modifiedWord/>
      <trackRevisions>false</trackRevisions>
    </reviewItem>
    <reviewItem>
      <errorID>6a9afddb-ae8f-4d03-99ee-2815c8e4adf5</errorID>
      <errorWord>1 合同使用汉语书就</errorWord>
      <group>L1_Word</group>
      <groupName>字词问题</groupName>
      <ability>L2_Typo</ability>
      <abilityName>字词错误</abilityName>
      <candidateList>
        <item>1 合同使用汉语书写</item>
      </candidateList>
      <explain/>
      <paraID>580915F7</paraID>
      <start>5</start>
      <end>15</end>
      <status>unmodified</status>
      <modifiedWord/>
      <trackRevisions>false</trackRevisions>
    </reviewItem>
    <reviewItem>
      <errorID>b4016e4e-f6cb-436d-8854-cc3d76e2d57f</errorID>
      <errorWord>：/。</errorWord>
      <group>L1_Punc</group>
      <groupName>标点问题</groupName>
      <ability>L2_Punc_CN</ability>
      <abilityName>标点符号问题</abilityName>
      <candidateList>
        <item>：</item>
      </candidateList>
      <explain/>
      <paraID>1ACACAE0</paraID>
      <start>7</start>
      <end>10</end>
      <status>unmodified</status>
      <modifiedWord/>
      <trackRevisions>false</trackRevisions>
    </reviewItem>
    <reviewItem>
      <errorID>d1945f7f-ece9-496d-ba5a-4aabd55afa78</errorID>
      <errorWord>：/。</errorWord>
      <group>L1_Punc</group>
      <groupName>标点问题</groupName>
      <ability>L2_Punc_CN</ability>
      <abilityName>标点符号问题</abilityName>
      <candidateList>
        <item>：</item>
      </candidateList>
      <explain/>
      <paraID>683BC0EA</paraID>
      <start>13</start>
      <end>16</end>
      <status>unmodified</status>
      <modifiedWord/>
      <trackRevisions>false</trackRevisions>
    </reviewItem>
    <reviewItem>
      <errorID>2c2f9cc0-83b9-44be-9f98-8c09f197ed99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223F6915</paraID>
      <start>36</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b206f5-0ee9-418c-8dde-3ab7eff53ba6}">
  <ds:schemaRefs/>
</ds:datastoreItem>
</file>

<file path=docProps/app.xml><?xml version="1.0" encoding="utf-8"?>
<Properties xmlns="http://schemas.openxmlformats.org/officeDocument/2006/extended-properties" xmlns:vt="http://schemas.openxmlformats.org/officeDocument/2006/docPropsVTypes">
  <Pages>104</Pages>
  <Words>13978</Words>
  <Characters>16726</Characters>
  <Paragraphs>3128</Paragraphs>
  <TotalTime>1</TotalTime>
  <ScaleCrop>false</ScaleCrop>
  <LinksUpToDate>false</LinksUpToDate>
  <CharactersWithSpaces>17224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2026-07-26T12:52:00Z</dcterms:created>
  <dc:creator>Administrator</dc:creator>
  <cp:lastModifiedBy>李柯利</cp:lastModifiedBy>
  <dcterms:modified xsi:type="dcterms:W3CDTF">2026-08-21T08:23:36Z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71A79BC725AA42AFA7FBDA012AA185F5_13</vt:lpwstr>
  </property>
  <property fmtid="{D5CDD505-2E9C-101B-9397-08002B2CF9AE}" pid="4" name="KSOTemplateDocerSaveRecord">
    <vt:lpwstr>eyJoZGlkIjoiZDk1NWU0YTA2NjVkOGI5ODY1ZTk4Y2FkZGUwZTlhZDkiLCJ1c2VySWQiOiIxMzY0ODc5NDUwIn0=</vt:lpwstr>
  </property>
</Properties>
</file>