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数字影像专业机房设备采购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项目编号：LZZC2026-G1-990487-LZSZ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柳州市第一职业技术学校</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XX</w:t>
      </w:r>
      <w:r>
        <w:rPr>
          <w:rFonts w:ascii="楷体" w:hAnsi="楷体" w:eastAsia="楷体"/>
          <w:b/>
          <w:color w:val="auto"/>
          <w:sz w:val="44"/>
          <w:szCs w:val="44"/>
        </w:rPr>
        <w:t>月</w:t>
      </w:r>
      <w:r>
        <w:rPr>
          <w:rFonts w:hint="eastAsia" w:ascii="楷体" w:hAnsi="楷体" w:eastAsia="楷体"/>
          <w:b/>
          <w:color w:val="auto"/>
          <w:sz w:val="44"/>
          <w:szCs w:val="44"/>
          <w:lang w:val="en-US" w:eastAsia="zh-CN"/>
        </w:rPr>
        <w:t>XX</w:t>
      </w:r>
      <w:r>
        <w:rPr>
          <w:rFonts w:ascii="楷体" w:hAnsi="楷体" w:eastAsia="楷体"/>
          <w:b/>
          <w:color w:val="auto"/>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6A9F18FA">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tabs>
          <w:tab w:val="left" w:pos="7042"/>
        </w:tabs>
        <w:spacing w:line="360" w:lineRule="auto"/>
        <w:jc w:val="left"/>
        <w:rPr>
          <w:rFonts w:hint="eastAsia" w:eastAsia="宋体"/>
          <w:b/>
          <w:sz w:val="52"/>
          <w:szCs w:val="52"/>
          <w:lang w:eastAsia="zh-CN"/>
        </w:rPr>
      </w:pPr>
    </w:p>
    <w:p w14:paraId="2C4D46C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CD278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_Toc25254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_Toc25254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415FF0">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6552C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11103F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4E9C499C">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3"/>
        <w:spacing w:line="276" w:lineRule="auto"/>
        <w:jc w:val="center"/>
        <w:rPr>
          <w:sz w:val="32"/>
          <w:szCs w:val="32"/>
        </w:rPr>
      </w:pPr>
      <w:bookmarkStart w:id="0" w:name="_Toc19642"/>
      <w:bookmarkStart w:id="1" w:name="_Toc29306"/>
      <w:bookmarkStart w:id="2" w:name="_Toc14831"/>
      <w:bookmarkStart w:id="3" w:name="_Toc4029"/>
      <w:r>
        <w:rPr>
          <w:rFonts w:hint="eastAsia"/>
          <w:sz w:val="32"/>
          <w:szCs w:val="32"/>
        </w:rPr>
        <w:t>第一章 公开招标公告</w:t>
      </w:r>
      <w:bookmarkEnd w:id="0"/>
      <w:bookmarkEnd w:id="1"/>
      <w:bookmarkEnd w:id="2"/>
      <w:bookmarkEnd w:id="3"/>
    </w:p>
    <w:p w14:paraId="222E60FE">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color w:val="auto"/>
          <w:sz w:val="28"/>
          <w:szCs w:val="28"/>
          <w:u w:val="single"/>
        </w:rPr>
      </w:pPr>
      <w:bookmarkStart w:id="4" w:name="_Hlk50568865"/>
      <w:r>
        <w:rPr>
          <w:rFonts w:ascii="仿宋_GB2312" w:eastAsia="仿宋_GB2312"/>
          <w:sz w:val="28"/>
          <w:szCs w:val="28"/>
        </w:rPr>
        <w:t>数字影像专业机房设备采购</w:t>
      </w:r>
      <w:r>
        <w:rPr>
          <w:rFonts w:hint="eastAsia" w:ascii="仿宋_GB2312" w:eastAsia="仿宋_GB2312"/>
          <w:sz w:val="28"/>
          <w:szCs w:val="28"/>
        </w:rPr>
        <w:t>项目的潜在</w:t>
      </w:r>
      <w:bookmarkStart w:id="5" w:name="_Hlk93681477"/>
      <w:r>
        <w:rPr>
          <w:rFonts w:hint="eastAsia" w:ascii="仿宋_GB2312" w:eastAsia="仿宋_GB2312"/>
          <w:sz w:val="28"/>
          <w:szCs w:val="28"/>
        </w:rPr>
        <w:t>投标人应在</w:t>
      </w:r>
      <w:bookmarkEnd w:id="5"/>
      <w:r>
        <w:rPr>
          <w:rFonts w:hint="eastAsia" w:ascii="仿宋_GB2312" w:eastAsia="仿宋_GB2312"/>
          <w:sz w:val="28"/>
          <w:szCs w:val="28"/>
        </w:rPr>
        <w:t>广西政府采购云平台（https://www.gcy.zfcg.gxzf.gov.cn/）获取招标文件，</w:t>
      </w:r>
      <w:r>
        <w:rPr>
          <w:rFonts w:hint="eastAsia" w:ascii="仿宋_GB2312" w:eastAsia="仿宋_GB2312"/>
          <w:color w:val="auto"/>
          <w:sz w:val="28"/>
          <w:szCs w:val="28"/>
        </w:rPr>
        <w:t>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XX</w:t>
      </w:r>
      <w:r>
        <w:rPr>
          <w:rFonts w:ascii="仿宋_GB2312" w:eastAsia="仿宋_GB2312"/>
          <w:color w:val="auto"/>
          <w:sz w:val="28"/>
          <w:szCs w:val="28"/>
        </w:rPr>
        <w:t>月</w:t>
      </w:r>
      <w:r>
        <w:rPr>
          <w:rFonts w:hint="eastAsia" w:ascii="仿宋_GB2312" w:eastAsia="仿宋_GB2312"/>
          <w:color w:val="auto"/>
          <w:sz w:val="28"/>
          <w:szCs w:val="28"/>
          <w:lang w:val="en-US" w:eastAsia="zh-CN"/>
        </w:rPr>
        <w:t>XX</w:t>
      </w:r>
      <w:r>
        <w:rPr>
          <w:rFonts w:ascii="仿宋_GB2312" w:eastAsia="仿宋_GB2312"/>
          <w:color w:val="auto"/>
          <w:sz w:val="28"/>
          <w:szCs w:val="28"/>
        </w:rPr>
        <w:t>日 09:20</w:t>
      </w:r>
      <w:r>
        <w:rPr>
          <w:rFonts w:hint="eastAsia" w:ascii="仿宋_GB2312" w:eastAsia="仿宋_GB2312"/>
          <w:color w:val="auto"/>
          <w:sz w:val="28"/>
          <w:szCs w:val="28"/>
        </w:rPr>
        <w:t>（北京时间）前</w:t>
      </w:r>
      <w:bookmarkEnd w:id="4"/>
      <w:r>
        <w:rPr>
          <w:rFonts w:hint="eastAsia" w:ascii="仿宋_GB2312" w:hAnsi="仿宋_GB2312" w:eastAsia="仿宋_GB2312" w:cs="仿宋_GB2312"/>
          <w:color w:val="auto"/>
          <w:sz w:val="28"/>
          <w:szCs w:val="28"/>
        </w:rPr>
        <w:t>在线提交投标文件</w:t>
      </w:r>
      <w:r>
        <w:rPr>
          <w:rFonts w:hint="eastAsia" w:ascii="仿宋_GB2312" w:eastAsia="仿宋_GB2312"/>
          <w:color w:val="auto"/>
          <w:sz w:val="28"/>
          <w:szCs w:val="28"/>
        </w:rPr>
        <w:t>。</w:t>
      </w:r>
    </w:p>
    <w:p w14:paraId="35F2D8F7">
      <w:pPr>
        <w:spacing w:line="400" w:lineRule="exact"/>
        <w:ind w:right="-21" w:rightChars="-10" w:firstLine="562" w:firstLineChars="200"/>
        <w:rPr>
          <w:rFonts w:hint="eastAsia" w:ascii="黑体" w:hAnsi="黑体" w:eastAsia="黑体" w:cs="黑体"/>
          <w:b/>
          <w:bCs/>
          <w:color w:val="auto"/>
          <w:sz w:val="28"/>
          <w:szCs w:val="28"/>
        </w:rPr>
      </w:pPr>
      <w:bookmarkStart w:id="6" w:name="_Hlk53504521"/>
      <w:r>
        <w:rPr>
          <w:rFonts w:hint="eastAsia" w:ascii="黑体" w:hAnsi="黑体" w:eastAsia="黑体" w:cs="黑体"/>
          <w:b/>
          <w:bCs/>
          <w:color w:val="auto"/>
          <w:sz w:val="28"/>
          <w:szCs w:val="28"/>
        </w:rPr>
        <w:t>一、项目基本情况</w:t>
      </w:r>
    </w:p>
    <w:bookmarkEnd w:id="6"/>
    <w:p w14:paraId="407A539F">
      <w:pPr>
        <w:pStyle w:val="73"/>
        <w:spacing w:line="400" w:lineRule="exact"/>
        <w:ind w:right="-21" w:rightChars="-10" w:firstLine="560"/>
        <w:rPr>
          <w:rFonts w:ascii="仿宋_GB2312" w:eastAsia="仿宋_GB2312"/>
          <w:color w:val="auto"/>
          <w:sz w:val="28"/>
          <w:szCs w:val="28"/>
        </w:rPr>
      </w:pPr>
      <w:r>
        <w:rPr>
          <w:rFonts w:hint="eastAsia" w:ascii="仿宋_GB2312" w:eastAsia="仿宋_GB2312"/>
          <w:color w:val="auto"/>
          <w:sz w:val="28"/>
          <w:szCs w:val="28"/>
        </w:rPr>
        <w:t>项目编号：LZZC2026-G1-990487-LZSZ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数字影像专业机房设备采购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7" w:name="_Hlk50568912"/>
      <w:r>
        <w:rPr>
          <w:rFonts w:hint="eastAsia" w:ascii="仿宋_GB2312" w:eastAsia="仿宋_GB2312"/>
          <w:sz w:val="28"/>
          <w:szCs w:val="28"/>
        </w:rPr>
        <w:t>（元）</w:t>
      </w:r>
      <w:bookmarkEnd w:id="7"/>
      <w:r>
        <w:rPr>
          <w:rFonts w:hint="eastAsia" w:ascii="仿宋_GB2312" w:eastAsia="仿宋_GB2312"/>
          <w:sz w:val="28"/>
          <w:szCs w:val="28"/>
        </w:rPr>
        <w:t>：</w:t>
      </w:r>
      <w:r>
        <w:rPr>
          <w:rFonts w:ascii="仿宋_GB2312" w:hAnsi="Times New Roman" w:eastAsia="仿宋_GB2312"/>
          <w:sz w:val="28"/>
          <w:szCs w:val="28"/>
        </w:rPr>
        <w:t>413200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标项名称：数字影像专业机房设备采购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预算金额（元）：413200
</w:t>
      </w:r>
      <w:r>
        <w:rPr>
          <w:rFonts w:ascii="仿宋" w:hAnsi="仿宋" w:eastAsia="仿宋"/>
          <w:bCs/>
          <w:sz w:val="24"/>
        </w:rPr>
        <w:cr/>
      </w:r>
      <w:r>
        <w:rPr>
          <w:rFonts w:ascii="仿宋" w:hAnsi="仿宋" w:eastAsia="仿宋"/>
          <w:bCs/>
          <w:sz w:val="24"/>
        </w:rPr>
        <w:t>简要规格描述或项目基本概况介绍、用途：数字影像专业机房设备采购（具体内容详见招标文件第二章《采购需求》）
</w:t>
      </w:r>
      <w:r>
        <w:rPr>
          <w:rFonts w:ascii="仿宋" w:hAnsi="仿宋" w:eastAsia="仿宋"/>
          <w:bCs/>
          <w:sz w:val="24"/>
        </w:rPr>
        <w:cr/>
      </w:r>
      <w:r>
        <w:rPr>
          <w:rFonts w:ascii="仿宋" w:hAnsi="仿宋" w:eastAsia="仿宋"/>
          <w:bCs/>
          <w:sz w:val="24"/>
        </w:rPr>
        <w:t>最高限价（如有）：413200
</w:t>
      </w:r>
      <w:r>
        <w:rPr>
          <w:rFonts w:ascii="仿宋" w:hAnsi="仿宋" w:eastAsia="仿宋"/>
          <w:bCs/>
          <w:sz w:val="24"/>
        </w:rPr>
        <w:cr/>
      </w:r>
      <w:r>
        <w:rPr>
          <w:rFonts w:ascii="仿宋" w:hAnsi="仿宋" w:eastAsia="仿宋"/>
          <w:bCs/>
          <w:sz w:val="24"/>
        </w:rPr>
        <w:t>合同履约期限：自签订合同之日起40日内安装调试完毕，验收合格并交付使用；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4"/>
        <w:spacing w:line="400" w:lineRule="exact"/>
        <w:ind w:right="-21" w:rightChars="-10" w:firstLine="562" w:firstLineChars="200"/>
        <w:jc w:val="both"/>
        <w:rPr>
          <w:rFonts w:hint="eastAsia" w:ascii="黑体" w:hAnsi="黑体" w:eastAsia="黑体" w:cs="黑体"/>
          <w:bCs/>
          <w:sz w:val="28"/>
          <w:szCs w:val="28"/>
        </w:rPr>
      </w:pPr>
      <w:bookmarkStart w:id="8" w:name="_Hlk53504529"/>
      <w:r>
        <w:rPr>
          <w:rFonts w:hint="eastAsia" w:ascii="黑体" w:hAnsi="黑体" w:eastAsia="黑体" w:cs="黑体"/>
          <w:bCs/>
          <w:sz w:val="28"/>
          <w:szCs w:val="28"/>
        </w:rPr>
        <w:t>二、申请人的资格要求</w:t>
      </w:r>
    </w:p>
    <w:bookmarkEnd w:id="8"/>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4"/>
        <w:spacing w:line="400" w:lineRule="exact"/>
        <w:ind w:right="-21" w:rightChars="-10" w:firstLine="562" w:firstLineChars="200"/>
        <w:jc w:val="both"/>
        <w:rPr>
          <w:rFonts w:hint="eastAsia" w:ascii="黑体" w:hAnsi="黑体" w:eastAsia="黑体" w:cs="黑体"/>
          <w:bCs/>
          <w:sz w:val="28"/>
          <w:szCs w:val="28"/>
        </w:rPr>
      </w:pPr>
      <w:bookmarkStart w:id="9" w:name="_Toc35393623"/>
      <w:bookmarkStart w:id="10" w:name="_Toc35393792"/>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color w:val="auto"/>
          <w:sz w:val="28"/>
          <w:szCs w:val="28"/>
        </w:rPr>
      </w:pPr>
      <w:r>
        <w:rPr>
          <w:rFonts w:hint="eastAsia" w:ascii="仿宋_GB2312" w:eastAsia="仿宋_GB2312"/>
          <w:sz w:val="28"/>
          <w:szCs w:val="28"/>
        </w:rPr>
        <w:t>时</w:t>
      </w:r>
      <w:r>
        <w:rPr>
          <w:rFonts w:hint="eastAsia" w:ascii="仿宋_GB2312" w:eastAsia="仿宋_GB2312"/>
          <w:color w:val="auto"/>
          <w:sz w:val="28"/>
          <w:szCs w:val="28"/>
        </w:rPr>
        <w:t>间：</w:t>
      </w:r>
      <w:r>
        <w:rPr>
          <w:rFonts w:hint="eastAsia" w:ascii="仿宋_GB2312"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XX</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XX</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XX</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XX</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，每天上</w:t>
      </w:r>
      <w:r>
        <w:rPr>
          <w:rFonts w:hint="eastAsia" w:ascii="仿宋_GB2312" w:hAnsi="仿宋_GB2312" w:eastAsia="仿宋_GB2312" w:cs="仿宋_GB2312"/>
          <w:color w:val="auto"/>
          <w:sz w:val="28"/>
          <w:szCs w:val="28"/>
        </w:rPr>
        <w:t>午08:00至12:00，下午12:00至21:00（北京时间，法定节假日除外</w:t>
      </w:r>
      <w:r>
        <w:rPr>
          <w:rFonts w:hint="eastAsia" w:ascii="仿宋_GB2312" w:hAnsi="仿宋_GB2312" w:eastAsia="仿宋_GB2312" w:cs="仿宋_GB2312"/>
          <w:color w:val="auto"/>
          <w:sz w:val="28"/>
          <w:szCs w:val="28"/>
        </w:rPr>
        <w:t>）</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4"/>
        <w:spacing w:line="400" w:lineRule="exact"/>
        <w:ind w:right="-21" w:rightChars="-10" w:firstLine="562" w:firstLineChars="200"/>
        <w:jc w:val="both"/>
        <w:rPr>
          <w:rFonts w:hint="eastAsia" w:ascii="黑体" w:hAnsi="黑体" w:eastAsia="黑体" w:cs="黑体"/>
          <w:bCs/>
          <w:sz w:val="28"/>
          <w:szCs w:val="28"/>
        </w:rPr>
      </w:pPr>
      <w:bookmarkStart w:id="11" w:name="_Toc35393624"/>
      <w:bookmarkStart w:id="12" w:name="_Toc28359082"/>
      <w:bookmarkStart w:id="13" w:name="_Toc28359005"/>
      <w:bookmarkStart w:id="14" w:name="_Toc35393793"/>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color w:val="auto"/>
          <w:sz w:val="28"/>
          <w:szCs w:val="28"/>
          <w:u w:val="single"/>
        </w:rPr>
      </w:pPr>
      <w:r>
        <w:rPr>
          <w:rFonts w:hint="eastAsia" w:ascii="仿宋_GB2312" w:hAnsi="仿宋_GB2312" w:eastAsia="仿宋_GB2312" w:cs="仿宋_GB2312"/>
          <w:color w:val="000000"/>
          <w:sz w:val="28"/>
          <w:szCs w:val="28"/>
        </w:rPr>
        <w:t>提交投标文件截止时</w:t>
      </w:r>
      <w:r>
        <w:rPr>
          <w:rFonts w:hint="eastAsia" w:ascii="仿宋_GB2312" w:hAnsi="仿宋_GB2312" w:eastAsia="仿宋_GB2312" w:cs="仿宋_GB2312"/>
          <w:color w:val="auto"/>
          <w:sz w:val="28"/>
          <w:szCs w:val="28"/>
        </w:rPr>
        <w:t>间</w:t>
      </w:r>
      <w:r>
        <w:rPr>
          <w:rFonts w:hint="eastAsia" w:ascii="仿宋_GB2312" w:hAnsi="仿宋_GB2312" w:eastAsia="仿宋_GB2312" w:cs="仿宋_GB2312"/>
          <w:color w:val="auto"/>
          <w:sz w:val="28"/>
          <w:szCs w:val="28"/>
        </w:rPr>
        <w:t>：</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XX</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XX</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投标地点（网址）：广西政府采购云平台（https://www.gcy.zfcg.gxzf.gov.cn/）</w:t>
      </w:r>
      <w:r>
        <w:rPr>
          <w:rFonts w:ascii="仿宋" w:hAnsi="仿宋" w:eastAsia="仿宋" w:cs="仿宋"/>
          <w:color w:val="auto"/>
          <w:sz w:val="27"/>
          <w:szCs w:val="27"/>
        </w:rPr>
        <w:t>（</w:t>
      </w:r>
      <w:r>
        <w:rPr>
          <w:rFonts w:hint="eastAsia" w:ascii="仿宋_GB2312" w:hAnsi="仿宋_GB2312" w:eastAsia="仿宋_GB2312" w:cs="仿宋_GB2312"/>
          <w:bCs/>
          <w:color w:val="auto"/>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auto"/>
          <w:sz w:val="28"/>
          <w:szCs w:val="28"/>
        </w:rPr>
        <w:t>未按规定编制并加密的电子投标文件，</w:t>
      </w:r>
      <w:r>
        <w:rPr>
          <w:rFonts w:hint="eastAsia" w:ascii="仿宋_GB2312" w:hAnsi="仿宋_GB2312" w:eastAsia="仿宋_GB2312" w:cs="仿宋_GB2312"/>
          <w:bCs/>
          <w:color w:val="auto"/>
          <w:sz w:val="28"/>
          <w:szCs w:val="28"/>
        </w:rPr>
        <w:t>将被广西政府采购云平台拒收。</w:t>
      </w:r>
      <w:r>
        <w:rPr>
          <w:rFonts w:ascii="仿宋" w:hAnsi="仿宋" w:eastAsia="仿宋" w:cs="仿宋"/>
          <w:color w:val="auto"/>
          <w:sz w:val="27"/>
          <w:szCs w:val="27"/>
        </w:rPr>
        <w:t>）</w:t>
      </w:r>
    </w:p>
    <w:p w14:paraId="67D3AFFA">
      <w:pPr>
        <w:spacing w:line="480" w:lineRule="exact"/>
        <w:ind w:right="-21" w:rightChars="-1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开标时</w:t>
      </w:r>
      <w:r>
        <w:rPr>
          <w:rFonts w:hint="eastAsia" w:ascii="仿宋_GB2312" w:hAnsi="仿宋_GB2312" w:eastAsia="仿宋_GB2312" w:cs="仿宋_GB2312"/>
          <w:color w:val="auto"/>
          <w:sz w:val="28"/>
          <w:szCs w:val="28"/>
        </w:rPr>
        <w:t>间</w:t>
      </w:r>
      <w:r>
        <w:rPr>
          <w:rFonts w:hint="eastAsia" w:ascii="仿宋_GB2312" w:hAnsi="仿宋_GB2312" w:eastAsia="仿宋_GB2312" w:cs="仿宋_GB2312"/>
          <w:color w:val="auto"/>
          <w:sz w:val="28"/>
          <w:szCs w:val="28"/>
        </w:rPr>
        <w:t>：</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XX</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XX</w:t>
      </w:r>
      <w:r>
        <w:rPr>
          <w:rFonts w:ascii="仿宋_GB2312" w:eastAsia="仿宋_GB2312"/>
          <w:bCs/>
          <w:color w:val="auto"/>
          <w:sz w:val="28"/>
          <w:szCs w:val="28"/>
        </w:rPr>
        <w:t>日 09</w:t>
      </w:r>
      <w:r>
        <w:rPr>
          <w:rFonts w:ascii="仿宋_GB2312" w:eastAsia="仿宋_GB2312"/>
          <w:bCs/>
          <w:color w:val="auto"/>
          <w:sz w:val="28"/>
          <w:szCs w:val="28"/>
        </w:rPr>
        <w:t>:20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4"/>
        <w:spacing w:line="400" w:lineRule="exact"/>
        <w:ind w:right="-21" w:rightChars="-10" w:firstLine="562" w:firstLineChars="200"/>
        <w:jc w:val="both"/>
        <w:rPr>
          <w:rFonts w:hint="eastAsia" w:ascii="黑体" w:hAnsi="黑体" w:eastAsia="黑体" w:cs="黑体"/>
          <w:bCs/>
          <w:sz w:val="28"/>
          <w:szCs w:val="28"/>
        </w:rPr>
      </w:pPr>
      <w:bookmarkStart w:id="15" w:name="_Toc35393794"/>
      <w:bookmarkStart w:id="16" w:name="_Toc28359084"/>
      <w:bookmarkStart w:id="17" w:name="_Toc28359007"/>
      <w:bookmarkStart w:id="18" w:name="_Toc35393625"/>
      <w:r>
        <w:rPr>
          <w:rFonts w:hint="eastAsia" w:ascii="黑体" w:hAnsi="黑体" w:eastAsia="黑体" w:cs="黑体"/>
          <w:bCs/>
          <w:sz w:val="28"/>
          <w:szCs w:val="28"/>
        </w:rPr>
        <w:t>五、公告期限</w:t>
      </w:r>
      <w:bookmarkEnd w:id="15"/>
      <w:bookmarkEnd w:id="16"/>
      <w:bookmarkEnd w:id="17"/>
      <w:bookmarkEnd w:id="18"/>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9" w:name="_Toc35393626"/>
      <w:bookmarkStart w:id="20" w:name="_Toc35393795"/>
      <w:r>
        <w:rPr>
          <w:rFonts w:hint="eastAsia" w:ascii="黑体" w:hAnsi="黑体" w:eastAsia="黑体" w:cs="黑体"/>
          <w:bCs/>
          <w:sz w:val="28"/>
          <w:szCs w:val="28"/>
        </w:rPr>
        <w:t>六、其他补充事宜</w:t>
      </w:r>
      <w:bookmarkEnd w:id="19"/>
      <w:bookmarkEnd w:id="20"/>
    </w:p>
    <w:p w14:paraId="7B161A27">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1" w:name="_Hlk102729449"/>
      <w:r>
        <w:rPr>
          <w:rFonts w:hint="eastAsia" w:ascii="仿宋_GB2312" w:hAnsi="仿宋_GB2312" w:eastAsia="仿宋_GB2312" w:cs="仿宋_GB2312"/>
          <w:b/>
          <w:bCs/>
          <w:sz w:val="28"/>
          <w:szCs w:val="28"/>
        </w:rPr>
        <w:t>（二）</w:t>
      </w:r>
      <w:bookmarkEnd w:id="21"/>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2" w:name="_Hlk102729456"/>
      <w:r>
        <w:rPr>
          <w:rFonts w:hint="eastAsia" w:ascii="仿宋_GB2312" w:hAnsi="仿宋_GB2312" w:eastAsia="仿宋_GB2312" w:cs="仿宋_GB2312"/>
          <w:b/>
          <w:bCs/>
          <w:sz w:val="28"/>
          <w:szCs w:val="28"/>
        </w:rPr>
        <w:t>（三）</w:t>
      </w:r>
      <w:bookmarkEnd w:id="22"/>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3" w:name="_Hlk102729465"/>
      <w:bookmarkStart w:id="24" w:name="_Hlk93681467"/>
      <w:r>
        <w:rPr>
          <w:rFonts w:hint="eastAsia" w:ascii="仿宋_GB2312" w:hAnsi="仿宋_GB2312" w:eastAsia="仿宋_GB2312" w:cs="仿宋_GB2312"/>
          <w:sz w:val="28"/>
          <w:szCs w:val="28"/>
        </w:rPr>
        <w:t>（四）</w:t>
      </w:r>
      <w:bookmarkEnd w:id="23"/>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4"/>
    <w:p w14:paraId="704FF342">
      <w:pPr>
        <w:spacing w:line="420" w:lineRule="exact"/>
        <w:ind w:firstLine="560" w:firstLineChars="200"/>
        <w:rPr>
          <w:rFonts w:hint="eastAsia" w:ascii="仿宋_GB2312" w:hAnsi="仿宋_GB2312" w:eastAsia="仿宋_GB2312" w:cs="仿宋_GB2312"/>
          <w:sz w:val="28"/>
          <w:szCs w:val="28"/>
        </w:rPr>
      </w:pPr>
      <w:bookmarkStart w:id="25" w:name="_Hlk102729471"/>
      <w:r>
        <w:rPr>
          <w:rFonts w:hint="eastAsia" w:ascii="仿宋_GB2312" w:hAnsi="仿宋_GB2312" w:eastAsia="仿宋_GB2312" w:cs="仿宋_GB2312"/>
          <w:sz w:val="28"/>
          <w:szCs w:val="28"/>
        </w:rPr>
        <w:t>（五）</w:t>
      </w:r>
      <w:bookmarkEnd w:id="25"/>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4"/>
        <w:spacing w:line="400" w:lineRule="exact"/>
        <w:ind w:right="-21" w:rightChars="-10" w:firstLine="562" w:firstLineChars="200"/>
        <w:jc w:val="both"/>
        <w:rPr>
          <w:rFonts w:hint="eastAsia" w:ascii="黑体" w:hAnsi="黑体" w:eastAsia="黑体" w:cs="黑体"/>
          <w:b w:val="0"/>
          <w:sz w:val="28"/>
          <w:szCs w:val="28"/>
        </w:rPr>
      </w:pPr>
      <w:bookmarkStart w:id="26" w:name="_Toc35393627"/>
      <w:bookmarkStart w:id="27" w:name="_Toc28359008"/>
      <w:bookmarkStart w:id="28" w:name="_Toc28359085"/>
      <w:bookmarkStart w:id="29" w:name="_Toc35393796"/>
      <w:bookmarkStart w:id="30" w:name="_Hlk50569036"/>
      <w:r>
        <w:rPr>
          <w:rFonts w:hint="eastAsia" w:ascii="黑体" w:hAnsi="黑体" w:eastAsia="黑体" w:cs="黑体"/>
          <w:bCs/>
          <w:sz w:val="28"/>
          <w:szCs w:val="28"/>
        </w:rPr>
        <w:t>七、对本次招标提出询问，请按以下方式联系</w:t>
      </w:r>
      <w:bookmarkEnd w:id="26"/>
      <w:bookmarkEnd w:id="27"/>
      <w:bookmarkEnd w:id="28"/>
      <w:bookmarkEnd w:id="29"/>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柳州市第一职业技术学校</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广西柳州市鱼峰区石冲路2号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吴宇思</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0772-3718560</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0"/>
    </w:p>
    <w:p w14:paraId="407FF79F">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3"/>
        <w:spacing w:line="276" w:lineRule="auto"/>
        <w:jc w:val="center"/>
        <w:rPr>
          <w:rFonts w:hint="eastAsia" w:ascii="宋体" w:hAnsi="宋体"/>
          <w:sz w:val="32"/>
          <w:szCs w:val="32"/>
        </w:rPr>
      </w:pPr>
      <w:bookmarkStart w:id="31" w:name="_Toc16148"/>
      <w:bookmarkStart w:id="32" w:name="_Toc25254"/>
      <w:bookmarkStart w:id="33" w:name="_Toc27949"/>
      <w:bookmarkStart w:id="34" w:name="_Toc13541"/>
      <w:r>
        <w:rPr>
          <w:rFonts w:hint="eastAsia" w:ascii="宋体" w:hAnsi="宋体"/>
          <w:sz w:val="32"/>
          <w:szCs w:val="32"/>
        </w:rPr>
        <w:t>第二章 采购需求</w:t>
      </w:r>
      <w:bookmarkEnd w:id="31"/>
      <w:bookmarkEnd w:id="32"/>
      <w:bookmarkEnd w:id="33"/>
      <w:bookmarkEnd w:id="34"/>
    </w:p>
    <w:p w14:paraId="1DB39F8B">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bookmarkEnd w:id="35"/>
    <w:p w14:paraId="350DDB9F">
      <w:pPr>
        <w:spacing w:line="380" w:lineRule="exact"/>
        <w:ind w:right="-330" w:rightChars="-157" w:firstLine="482" w:firstLineChars="200"/>
        <w:rPr>
          <w:rFonts w:ascii="仿宋_GB2312" w:eastAsia="仿宋_GB2312"/>
          <w:b/>
          <w:bCs/>
          <w:color w:val="000000"/>
          <w:sz w:val="24"/>
        </w:rPr>
      </w:pPr>
      <w:bookmarkStart w:id="36"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五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6"/>
    <w:tbl>
      <w:tblPr>
        <w:tblStyle w:val="794"/>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64"/>
        <w:gridCol w:w="6642"/>
        <w:gridCol w:w="967"/>
      </w:tblGrid>
      <w:tr w14:paraId="41CF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CDA55A3">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64C3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6840BE4B">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964" w:type="dxa"/>
            <w:vAlign w:val="center"/>
          </w:tcPr>
          <w:p w14:paraId="0E7882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642" w:type="dxa"/>
            <w:vAlign w:val="center"/>
          </w:tcPr>
          <w:p w14:paraId="47BC9D12">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967" w:type="dxa"/>
            <w:vAlign w:val="center"/>
          </w:tcPr>
          <w:p w14:paraId="663691CE">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503E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04718D5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w:t>
            </w:r>
          </w:p>
        </w:tc>
        <w:tc>
          <w:tcPr>
            <w:tcW w:w="964" w:type="dxa"/>
            <w:vAlign w:val="center"/>
          </w:tcPr>
          <w:p w14:paraId="5B130E43">
            <w:pPr>
              <w:widowControl/>
              <w:spacing w:line="400" w:lineRule="exact"/>
              <w:jc w:val="center"/>
              <w:rPr>
                <w:rFonts w:ascii="仿宋_GB2312" w:hAnsi="仿宋_GB2312" w:eastAsia="仿宋_GB2312" w:cs="仿宋_GB2312"/>
                <w:b/>
                <w:bCs/>
                <w:sz w:val="24"/>
              </w:rPr>
            </w:pPr>
            <w:r>
              <w:rPr>
                <w:rFonts w:hint="eastAsia" w:ascii="仿宋_GB2312" w:eastAsia="仿宋_GB2312"/>
                <w:b/>
                <w:bCs/>
                <w:color w:val="000000"/>
                <w:sz w:val="24"/>
              </w:rPr>
              <w:t>▲</w:t>
            </w:r>
            <w:r>
              <w:rPr>
                <w:rFonts w:hint="eastAsia" w:ascii="仿宋_GB2312" w:hAnsi="仿宋_GB2312" w:eastAsia="仿宋_GB2312" w:cs="仿宋_GB2312"/>
                <w:color w:val="000000"/>
                <w:kern w:val="0"/>
                <w:sz w:val="24"/>
                <w:lang w:bidi="ar"/>
              </w:rPr>
              <w:t>学生计算机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642" w:type="dxa"/>
            <w:shd w:val="clear" w:color="auto" w:fill="auto"/>
            <w:vAlign w:val="center"/>
          </w:tcPr>
          <w:p w14:paraId="3DB47D23">
            <w:pPr>
              <w:pStyle w:val="796"/>
              <w:kinsoku w:val="0"/>
              <w:overflowPunct w:val="0"/>
              <w:spacing w:before="1" w:line="460" w:lineRule="exact"/>
              <w:ind w:firstLine="0" w:firstLineChars="0"/>
              <w:rPr>
                <w:rFonts w:ascii="仿宋_GB2312" w:hAnsi="仿宋_GB2312" w:eastAsia="仿宋_GB2312" w:cs="仿宋_GB2312"/>
                <w:color w:val="000000"/>
                <w:lang w:bidi="ar"/>
              </w:rPr>
            </w:pPr>
            <w:r>
              <w:rPr>
                <w:rFonts w:hint="eastAsia" w:ascii="仿宋_GB2312" w:hAnsi="仿宋_GB2312" w:eastAsia="仿宋_GB2312" w:cs="仿宋_GB2312"/>
                <w:b/>
                <w:color w:val="000000"/>
                <w:lang w:bidi="ar"/>
              </w:rPr>
              <w:t>产品规格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（一）CPU规格</w:t>
            </w:r>
            <w:r>
              <w:rPr>
                <w:rFonts w:hint="eastAsia" w:ascii="仿宋_GB2312" w:hAnsi="仿宋_GB2312" w:eastAsia="仿宋_GB2312" w:cs="仿宋_GB2312"/>
                <w:color w:val="000000"/>
                <w:lang w:bidi="ar"/>
              </w:rPr>
              <w:br w:type="textWrapping"/>
            </w:r>
            <w:bookmarkStart w:id="37" w:name="OLE_LINK9"/>
            <w:bookmarkStart w:id="38" w:name="OLE_LINK8"/>
            <w:r>
              <w:rPr>
                <w:rFonts w:hint="eastAsia" w:ascii="仿宋_GB2312" w:hAnsi="仿宋_GB2312" w:eastAsia="仿宋_GB2312" w:cs="仿宋_GB2312"/>
                <w:color w:val="000000"/>
                <w:lang w:bidi="ar"/>
              </w:rPr>
              <w:t>1.配置1颗处理器CPU，</w:t>
            </w:r>
            <w:r>
              <w:rPr>
                <w:rFonts w:hint="eastAsia" w:ascii="仿宋_GB2312" w:hAnsi="仿宋_GB2312" w:eastAsia="仿宋_GB2312" w:cs="仿宋_GB2312"/>
                <w:color w:val="auto"/>
                <w:highlight w:val="none"/>
                <w:lang w:bidi="ar"/>
              </w:rPr>
              <w:t>兼容x86 指令集</w:t>
            </w:r>
            <w:r>
              <w:rPr>
                <w:rFonts w:hint="eastAsia" w:ascii="仿宋_GB2312" w:hAnsi="仿宋_GB2312" w:eastAsia="仿宋_GB2312" w:cs="仿宋_GB2312"/>
                <w:color w:val="auto"/>
                <w:highlight w:val="none"/>
                <w:lang w:eastAsia="zh-CN" w:bidi="ar"/>
              </w:rPr>
              <w:t>，</w:t>
            </w:r>
            <w:r>
              <w:rPr>
                <w:rFonts w:hint="eastAsia" w:ascii="仿宋_GB2312" w:hAnsi="仿宋_GB2312" w:eastAsia="仿宋_GB2312" w:cs="仿宋_GB2312"/>
                <w:color w:val="000000"/>
                <w:lang w:bidi="ar"/>
              </w:rPr>
              <w:t>物理核心数≥8核，CPU线程数≥16线程，主频（非睿频）≥3.0GHz，二级缓存≥4MB，三级缓存≥16MB，</w:t>
            </w:r>
            <w:bookmarkEnd w:id="37"/>
            <w:bookmarkEnd w:id="38"/>
            <w:r>
              <w:rPr>
                <w:rFonts w:hint="eastAsia" w:ascii="仿宋_GB2312" w:hAnsi="仿宋_GB2312" w:eastAsia="仿宋_GB2312" w:cs="仿宋_GB2312"/>
                <w:color w:val="000000"/>
                <w:lang w:bidi="ar"/>
              </w:rPr>
              <w:t>CPU内存≥双通道3200MT/s，位宽≥64位，热设计功耗≤100W。</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（二）内存规格</w:t>
            </w:r>
            <w:r>
              <w:rPr>
                <w:rFonts w:hint="eastAsia" w:ascii="仿宋_GB2312" w:hAnsi="仿宋_GB2312" w:eastAsia="仿宋_GB2312" w:cs="仿宋_GB2312"/>
                <w:color w:val="000000"/>
                <w:lang w:bidi="ar"/>
              </w:rPr>
              <w:br w:type="textWrapping"/>
            </w:r>
            <w:r>
              <w:rPr>
                <w:rFonts w:ascii="仿宋_GB2312" w:hAnsi="仿宋_GB2312" w:eastAsia="仿宋_GB2312" w:cs="仿宋_GB2312"/>
                <w:color w:val="000000"/>
                <w:u w:val="none"/>
                <w:lang w:bidi="ar"/>
              </w:rPr>
              <w:t>1.内存配置容量：≥32GB；</w:t>
            </w:r>
            <w:r>
              <w:rPr>
                <w:rFonts w:hint="eastAsia" w:ascii="仿宋_GB2312" w:hAnsi="仿宋_GB2312" w:eastAsia="仿宋_GB2312" w:cs="仿宋_GB2312"/>
                <w:color w:val="000000"/>
                <w:u w:val="none"/>
                <w:lang w:bidi="ar"/>
              </w:rPr>
              <w:br w:type="textWrapping"/>
            </w:r>
            <w:r>
              <w:rPr>
                <w:rFonts w:hint="eastAsia" w:ascii="仿宋_GB2312" w:hAnsi="仿宋_GB2312" w:eastAsia="仿宋_GB2312" w:cs="仿宋_GB2312"/>
                <w:color w:val="000000"/>
                <w:lang w:bidi="ar"/>
              </w:rPr>
              <w:t>2.内存条</w:t>
            </w:r>
            <w:r>
              <w:rPr>
                <w:rFonts w:hint="eastAsia" w:ascii="仿宋_GB2312" w:hAnsi="仿宋_GB2312" w:eastAsia="仿宋_GB2312" w:cs="仿宋_GB2312"/>
                <w:lang w:bidi="ar"/>
              </w:rPr>
              <w:t>配置数量(板载内存不涉及)：≥2；</w:t>
            </w:r>
            <w:r>
              <w:rPr>
                <w:rFonts w:hint="eastAsia" w:ascii="仿宋_GB2312" w:hAnsi="仿宋_GB2312" w:eastAsia="仿宋_GB2312" w:cs="仿宋_GB2312"/>
                <w:lang w:bidi="ar"/>
              </w:rPr>
              <w:br w:type="textWrapping"/>
            </w:r>
            <w:r>
              <w:rPr>
                <w:rFonts w:hint="eastAsia" w:ascii="仿宋_GB2312" w:hAnsi="仿宋_GB2312" w:eastAsia="仿宋_GB2312" w:cs="仿宋_GB2312"/>
                <w:color w:val="000000"/>
                <w:lang w:bidi="ar"/>
              </w:rPr>
              <w:t>3.内存类型：支持DDR4/LPDDR4/LPDDR4X及以上内存类型。</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（三）主板规格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lang w:eastAsia="zh-CN"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2.主板支持的CPU和内存情况：配置1颗处理器CPU，</w:t>
            </w:r>
            <w:r>
              <w:rPr>
                <w:rFonts w:hint="eastAsia" w:ascii="仿宋_GB2312" w:hAnsi="仿宋_GB2312" w:eastAsia="仿宋_GB2312" w:cs="仿宋_GB2312"/>
                <w:color w:val="auto"/>
                <w:highlight w:val="none"/>
                <w:lang w:bidi="ar"/>
              </w:rPr>
              <w:t>兼容x86 指令集</w:t>
            </w:r>
            <w:r>
              <w:rPr>
                <w:rFonts w:hint="eastAsia" w:ascii="仿宋_GB2312" w:hAnsi="仿宋_GB2312" w:eastAsia="仿宋_GB2312" w:cs="仿宋_GB2312"/>
                <w:color w:val="auto"/>
                <w:highlight w:val="none"/>
                <w:lang w:eastAsia="zh-CN" w:bidi="ar"/>
              </w:rPr>
              <w:t>，</w:t>
            </w:r>
            <w:r>
              <w:rPr>
                <w:rFonts w:hint="eastAsia" w:ascii="仿宋_GB2312" w:hAnsi="仿宋_GB2312" w:eastAsia="仿宋_GB2312" w:cs="仿宋_GB2312"/>
                <w:color w:val="auto"/>
                <w:highlight w:val="none"/>
                <w:lang w:bidi="ar"/>
              </w:rPr>
              <w:t>物理核心数≥8核，CPU线程数≥16线</w:t>
            </w:r>
            <w:r>
              <w:rPr>
                <w:rFonts w:hint="eastAsia" w:ascii="仿宋_GB2312" w:hAnsi="仿宋_GB2312" w:eastAsia="仿宋_GB2312" w:cs="仿宋_GB2312"/>
                <w:color w:val="auto"/>
                <w:lang w:bidi="ar"/>
              </w:rPr>
              <w:t>程，主</w:t>
            </w:r>
            <w:r>
              <w:rPr>
                <w:rFonts w:hint="eastAsia" w:ascii="仿宋_GB2312" w:hAnsi="仿宋_GB2312" w:eastAsia="仿宋_GB2312" w:cs="仿宋_GB2312"/>
                <w:color w:val="000000"/>
                <w:lang w:bidi="ar"/>
              </w:rPr>
              <w:t>频（非睿频）≥3.0GHz，二级缓存≥4MB，三级缓存≥16MB，CPU内存≥双通道3200MT/s，位宽≥64位，热设计功耗≤100W，内存条数量≥2；</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3.主板其他内置接口：≥SATA接口*2，≥M.2接口*1，≥USB接口*7，</w:t>
            </w:r>
            <w:r>
              <w:rPr>
                <w:rFonts w:hint="eastAsia" w:ascii="仿宋_GB2312" w:hAnsi="仿宋_GB2312" w:eastAsia="仿宋_GB2312" w:cs="仿宋_GB2312"/>
                <w:lang w:bidi="ar"/>
              </w:rPr>
              <w:t>关机状态下，支持≥3前置USB端口对外供电</w:t>
            </w:r>
            <w:r>
              <w:rPr>
                <w:rFonts w:hint="eastAsia" w:ascii="仿宋_GB2312" w:hAnsi="仿宋_GB2312" w:eastAsia="仿宋_GB2312" w:cs="仿宋_GB2312"/>
                <w:color w:val="000000"/>
                <w:lang w:bidi="ar"/>
              </w:rPr>
              <w:t>，固态硬盘占用M.2接口*1，机械硬盘占用SATA接口*1；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4.单内存插槽最大可支持容量（板载内存不涉及）：≥32GB；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5.内存插槽满配时提供的最高内存总容量：≥32GB。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（四）存储设备规格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1.固态盘数量：≥1个；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w:t>
            </w:r>
            <w:bookmarkStart w:id="39" w:name="OLE_LINK10"/>
            <w:bookmarkStart w:id="40" w:name="OLE_LINK11"/>
            <w:r>
              <w:rPr>
                <w:rFonts w:hint="eastAsia" w:ascii="仿宋_GB2312" w:hAnsi="仿宋_GB2312" w:eastAsia="仿宋_GB2312" w:cs="仿宋_GB2312"/>
                <w:color w:val="000000"/>
                <w:lang w:bidi="ar"/>
              </w:rPr>
              <w:t>固态存储容量：≥512GB；</w:t>
            </w:r>
            <w:bookmarkEnd w:id="39"/>
            <w:bookmarkEnd w:id="40"/>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3.机械硬盘数量：≥1个；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4.机械硬盘总容量：≥1TB；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5.机械硬盘转速：≥5400rpm；</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6.机械硬盘形态：3.5英寸；</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7.固态存储形态：采用插卡或板载等形态，可选用符合M.2或2.5寸SATA或mSATA等标准的插卡形态；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auto"/>
                <w:lang w:bidi="ar"/>
              </w:rPr>
              <w:t>（五）显卡规格</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1.显卡类型：独立显卡；</w:t>
            </w:r>
          </w:p>
          <w:p w14:paraId="7627F02D">
            <w:pPr>
              <w:pStyle w:val="796"/>
              <w:kinsoku w:val="0"/>
              <w:overflowPunct w:val="0"/>
              <w:spacing w:before="1" w:line="460" w:lineRule="exact"/>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2.</w:t>
            </w:r>
            <w:bookmarkStart w:id="41" w:name="OLE_LINK12"/>
            <w:bookmarkStart w:id="42" w:name="OLE_LINK13"/>
            <w:bookmarkStart w:id="43" w:name="OLE_LINK27"/>
            <w:r>
              <w:rPr>
                <w:rFonts w:hint="eastAsia" w:ascii="仿宋_GB2312" w:hAnsi="仿宋_GB2312" w:eastAsia="仿宋_GB2312" w:cs="仿宋_GB2312"/>
                <w:color w:val="000000"/>
                <w:lang w:bidi="ar"/>
              </w:rPr>
              <w:t>流处理单元</w:t>
            </w:r>
            <w:bookmarkEnd w:id="41"/>
            <w:bookmarkEnd w:id="42"/>
            <w:bookmarkEnd w:id="43"/>
            <w:r>
              <w:rPr>
                <w:rFonts w:hint="eastAsia" w:ascii="仿宋_GB2312" w:hAnsi="仿宋_GB2312" w:eastAsia="仿宋_GB2312" w:cs="仿宋_GB2312"/>
                <w:color w:val="000000"/>
                <w:lang w:bidi="ar"/>
              </w:rPr>
              <w:t>：≥230</w:t>
            </w:r>
            <w:r>
              <w:rPr>
                <w:rFonts w:ascii="仿宋_GB2312" w:hAnsi="仿宋_GB2312" w:eastAsia="仿宋_GB2312" w:cs="仿宋_GB2312"/>
                <w:color w:val="000000"/>
                <w:lang w:bidi="ar"/>
              </w:rPr>
              <w:t>0</w:t>
            </w:r>
            <w:r>
              <w:rPr>
                <w:rFonts w:hint="eastAsia" w:ascii="仿宋_GB2312" w:hAnsi="仿宋_GB2312" w:eastAsia="仿宋_GB2312" w:cs="仿宋_GB2312"/>
                <w:color w:val="000000"/>
                <w:lang w:bidi="ar"/>
              </w:rPr>
              <w:t xml:space="preserve"> 个</w:t>
            </w:r>
          </w:p>
          <w:p w14:paraId="7AEA608F">
            <w:pPr>
              <w:pStyle w:val="796"/>
              <w:kinsoku w:val="0"/>
              <w:overflowPunct w:val="0"/>
              <w:spacing w:before="1" w:line="460" w:lineRule="exact"/>
              <w:rPr>
                <w:rFonts w:ascii="仿宋_GB2312" w:hAnsi="仿宋_GB2312" w:eastAsia="仿宋_GB2312" w:cs="仿宋_GB2312"/>
                <w:color w:val="000000"/>
                <w:lang w:bidi="ar"/>
              </w:rPr>
            </w:pPr>
            <w:r>
              <w:rPr>
                <w:rFonts w:ascii="仿宋_GB2312" w:hAnsi="仿宋_GB2312" w:eastAsia="仿宋_GB2312" w:cs="仿宋_GB2312"/>
                <w:color w:val="000000"/>
                <w:lang w:bidi="ar"/>
              </w:rPr>
              <w:t>3.</w:t>
            </w:r>
            <w:r>
              <w:rPr>
                <w:rFonts w:hint="eastAsia" w:ascii="仿宋_GB2312" w:hAnsi="仿宋_GB2312" w:eastAsia="仿宋_GB2312" w:cs="仿宋_GB2312"/>
                <w:color w:val="000000"/>
                <w:lang w:bidi="ar"/>
              </w:rPr>
              <w:t>独立显卡显存类型：显存类型为GDDR6；</w:t>
            </w:r>
          </w:p>
          <w:p w14:paraId="76695AB6">
            <w:pPr>
              <w:pStyle w:val="796"/>
              <w:kinsoku w:val="0"/>
              <w:overflowPunct w:val="0"/>
              <w:spacing w:before="1" w:line="460" w:lineRule="exact"/>
              <w:rPr>
                <w:rFonts w:ascii="仿宋_GB2312" w:hAnsi="仿宋_GB2312" w:eastAsia="仿宋_GB2312" w:cs="仿宋_GB2312"/>
                <w:color w:val="000000"/>
                <w:lang w:bidi="ar"/>
              </w:rPr>
            </w:pPr>
            <w:bookmarkStart w:id="44" w:name="OLE_LINK15"/>
            <w:bookmarkStart w:id="45" w:name="OLE_LINK14"/>
            <w:r>
              <w:rPr>
                <w:rFonts w:ascii="仿宋_GB2312" w:hAnsi="仿宋_GB2312" w:eastAsia="仿宋_GB2312" w:cs="仿宋_GB2312"/>
                <w:color w:val="000000"/>
                <w:lang w:bidi="ar"/>
              </w:rPr>
              <w:t>4</w:t>
            </w:r>
            <w:r>
              <w:rPr>
                <w:rFonts w:hint="eastAsia" w:ascii="仿宋_GB2312" w:hAnsi="仿宋_GB2312" w:eastAsia="仿宋_GB2312" w:cs="仿宋_GB2312"/>
                <w:color w:val="000000"/>
                <w:lang w:bidi="ar"/>
              </w:rPr>
              <w:t>.独立显卡显存位宽：</w:t>
            </w:r>
            <w:bookmarkStart w:id="46" w:name="OLE_LINK16"/>
            <w:bookmarkStart w:id="47" w:name="OLE_LINK17"/>
            <w:r>
              <w:rPr>
                <w:rFonts w:hint="eastAsia" w:ascii="仿宋_GB2312" w:hAnsi="仿宋_GB2312" w:eastAsia="仿宋_GB2312" w:cs="仿宋_GB2312"/>
                <w:color w:val="000000"/>
                <w:lang w:bidi="ar"/>
              </w:rPr>
              <w:t>≥</w:t>
            </w:r>
            <w:bookmarkEnd w:id="46"/>
            <w:bookmarkEnd w:id="47"/>
            <w:r>
              <w:rPr>
                <w:rFonts w:hint="eastAsia" w:ascii="仿宋_GB2312" w:hAnsi="仿宋_GB2312" w:eastAsia="仿宋_GB2312" w:cs="仿宋_GB2312"/>
                <w:color w:val="000000"/>
                <w:lang w:bidi="ar"/>
              </w:rPr>
              <w:t>96bit</w:t>
            </w:r>
            <w:r>
              <w:rPr>
                <w:rFonts w:hint="eastAsia" w:ascii="仿宋_GB2312" w:hAnsi="仿宋_GB2312" w:eastAsia="仿宋_GB2312" w:cs="仿宋_GB2312"/>
                <w:color w:val="000000"/>
                <w:lang w:bidi="ar"/>
              </w:rPr>
              <w:br w:type="textWrapping"/>
            </w:r>
            <w:r>
              <w:rPr>
                <w:rFonts w:ascii="仿宋_GB2312" w:hAnsi="仿宋_GB2312" w:eastAsia="仿宋_GB2312" w:cs="仿宋_GB2312"/>
                <w:color w:val="000000"/>
                <w:lang w:bidi="ar"/>
              </w:rPr>
              <w:t>5</w:t>
            </w:r>
            <w:r>
              <w:rPr>
                <w:rFonts w:hint="eastAsia" w:ascii="仿宋_GB2312" w:hAnsi="仿宋_GB2312" w:eastAsia="仿宋_GB2312" w:cs="仿宋_GB2312"/>
                <w:color w:val="000000"/>
                <w:lang w:bidi="ar"/>
              </w:rPr>
              <w:t xml:space="preserve">.独立显卡显存容量：≥6GB </w:t>
            </w:r>
            <w:bookmarkEnd w:id="44"/>
            <w:bookmarkEnd w:id="45"/>
          </w:p>
          <w:p w14:paraId="09025F45">
            <w:pPr>
              <w:pStyle w:val="796"/>
              <w:kinsoku w:val="0"/>
              <w:overflowPunct w:val="0"/>
              <w:spacing w:before="1" w:line="460" w:lineRule="exact"/>
              <w:rPr>
                <w:rFonts w:hint="eastAsia" w:ascii="仿宋_GB2312" w:hAnsi="仿宋_GB2312" w:eastAsia="仿宋_GB2312" w:cs="仿宋_GB2312"/>
                <w:color w:val="000000"/>
                <w:lang w:bidi="ar"/>
              </w:rPr>
            </w:pPr>
            <w:r>
              <w:rPr>
                <w:rFonts w:ascii="仿宋_GB2312" w:hAnsi="仿宋_GB2312" w:eastAsia="仿宋_GB2312" w:cs="仿宋_GB2312"/>
                <w:color w:val="000000"/>
                <w:lang w:bidi="ar"/>
              </w:rPr>
              <w:t>6</w:t>
            </w:r>
            <w:r>
              <w:rPr>
                <w:rFonts w:hint="eastAsia" w:ascii="仿宋_GB2312" w:hAnsi="仿宋_GB2312" w:eastAsia="仿宋_GB2312" w:cs="仿宋_GB2312"/>
                <w:color w:val="000000"/>
                <w:lang w:bidi="ar"/>
              </w:rPr>
              <w:t>.独立显卡接口协议：支持 PCIe 协议版本大于等于2.0或HT（HyperTransport）协议版本大于等于3.0的独立显卡接口协议</w:t>
            </w:r>
            <w:r>
              <w:rPr>
                <w:rFonts w:hint="eastAsia" w:ascii="仿宋_GB2312" w:hAnsi="仿宋_GB2312" w:eastAsia="仿宋_GB2312" w:cs="仿宋_GB2312"/>
                <w:color w:val="000000"/>
                <w:lang w:eastAsia="zh-CN"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（六）显示设备规格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1.显示屏屏占比：≥90%；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2.显示屏分辨率：≥1920x1080；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3.显示屏尺寸：≥23.8英寸；</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4.显示屏屏幕比例：16：9；</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5.显示器外观颜色：黑色；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6.显示屏防蓝光：支持防蓝光模式，蓝光加权辐射亮度比应≤0.0012W/(·cd·sr)（瓦每坎特拉每球面度）；</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7.显示屏低频闪：显示屏应支持低频闪≤-35dB；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8.显示屏防炫目：显示屏镜面反射率≤10%。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（七）外设规格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1.鼠标数量：≥1个；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2.键盘数量：≥1个；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3.键盘按键数目：≥101键；</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4.键盘连接方式：有线；</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5.键盘键程：2.3mm-4.0mm；</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6.键盘按键压力：按键压力应在0.54N±0.14N；</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7.有线键盘连接线：≥1.5米；</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8.键盘颜色：黑色；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9.鼠标连接方式：有线；</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10.有线鼠标连接线:≥1.5米；</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11.鼠标DPI分辨率：800-1600；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12.鼠标颜色：黑色；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13.鼠标其他要求：其它参数符合GB/T26245的相关规定；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（八）网络设备规格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1.有线网卡数量：≥1；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（九）外部接口规格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1.USB接口数量：机箱前面板应提供不少于3个USB接口（含 2个USB3.0及以上接口）；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2.视频接口数量：≥1；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3.音频接口数量：≥1。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（十）整机基础规格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1.整机外观：a)产品表面无凹痕、划伤、裂缝、变形和污染等。表面涂层均匀，无起泡、龟裂、脱落和磨损，金属零部件无锈蚀及其它机械损伤；b)产品表面说明功能的文字、符号、标志，应清晰、端正、牢固；</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2.状态指示灯：在产品显著位置提供状态指示功能；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4.机箱防护：机箱符合GB/T4208中IP20防护要求；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5.整机噪音：产品工作在空闲状态下，产品的声功率级不超过4.5Bel；</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7.整机能效限定值：产品能效限定值应达到GB28380-2012标准中能效等级2级及以上；</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8.机身材质：金属；</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9.机身颜色：黑色；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10.机箱尺寸容量：机箱体积应不大于30L。</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b/>
                <w:color w:val="000000"/>
                <w:lang w:bidi="ar"/>
              </w:rPr>
              <w:t>二、产品性能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（一）CPU性能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w:t>
            </w:r>
            <w:r>
              <w:rPr>
                <w:rFonts w:hint="eastAsia" w:ascii="仿宋_GB2312" w:hAnsi="仿宋_GB2312" w:eastAsia="仿宋_GB2312" w:cs="仿宋_GB2312"/>
                <w:color w:val="000000"/>
                <w:u w:val="none"/>
                <w:lang w:bidi="ar"/>
              </w:rPr>
              <w:t>CPU物理核数：≥8</w:t>
            </w:r>
            <w:r>
              <w:rPr>
                <w:rFonts w:hint="eastAsia" w:ascii="仿宋_GB2312" w:hAnsi="仿宋_GB2312" w:eastAsia="仿宋_GB2312" w:cs="仿宋_GB2312"/>
                <w:color w:val="000000"/>
                <w:lang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2.CPU主频：≥3.0GHz；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3.CPU二级缓存≥4MB，三级缓存≥16MB；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4.CPU支持的内存最高速率≥3200MT/s。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（二）内存性能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内存读写速率：≥3200MT/s。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（三）显卡性能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1.显示分辨率：≥7680×4320；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2.显卡显示芯片核心频率：≥1</w:t>
            </w:r>
            <w:r>
              <w:rPr>
                <w:rFonts w:ascii="仿宋_GB2312" w:hAnsi="仿宋_GB2312" w:eastAsia="仿宋_GB2312" w:cs="仿宋_GB2312"/>
                <w:color w:val="000000"/>
                <w:lang w:bidi="ar"/>
              </w:rPr>
              <w:t>00</w:t>
            </w:r>
            <w:r>
              <w:rPr>
                <w:rFonts w:hint="eastAsia" w:ascii="仿宋_GB2312" w:hAnsi="仿宋_GB2312" w:eastAsia="仿宋_GB2312" w:cs="仿宋_GB2312"/>
                <w:color w:val="000000"/>
                <w:lang w:bidi="ar"/>
              </w:rPr>
              <w:t>0MHz；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3.显存等效频率：≥1</w:t>
            </w:r>
            <w:r>
              <w:rPr>
                <w:rFonts w:ascii="仿宋_GB2312" w:hAnsi="仿宋_GB2312" w:eastAsia="仿宋_GB2312" w:cs="仿宋_GB2312"/>
                <w:color w:val="000000"/>
                <w:lang w:bidi="ar"/>
              </w:rPr>
              <w:t>2</w:t>
            </w:r>
            <w:r>
              <w:rPr>
                <w:rFonts w:hint="eastAsia" w:ascii="仿宋_GB2312" w:hAnsi="仿宋_GB2312" w:eastAsia="仿宋_GB2312" w:cs="仿宋_GB2312"/>
                <w:color w:val="000000"/>
                <w:lang w:bidi="ar"/>
              </w:rPr>
              <w:t>000MT/s；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4.显卡可支持多屏同时显示数量：显卡应支持2块屏幕同时显示，分辨率应不低于7680×4320。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（四）显示设备性能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1.显示屏刷新率：≥90Hz；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2.显示屏位深：≥8位；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3.显示屏色域：≥99% sRGB；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4.显示屏色准：△E≤4；</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5.显示屏响应时间：≤8ms；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6.显示屏亮度：≥300尼特；</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7.显示屏亮度一致性：≥70%；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8.显示屏对比度：≥500：1；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9.显示屏其他参数：其它参数应符合SJ/T11292的相关规定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（五）网络设备性能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1.有线网卡速率：最高速率应不低于1000Mbps，应支持10Mbps、100Mbps、1000Mbps速率自适应。</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b/>
                <w:color w:val="000000"/>
                <w:lang w:bidi="ar"/>
              </w:rPr>
              <w:t>三、产品功能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（一）主板功能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1.内存扩展接口(板载内存不涉及)：≥2个；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2.主板USB瞬间过流保护：支持有瞬间过流保护功能；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3.主板防静电保护：支持防静电保护功能；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（二）显卡功能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显卡外接显示接口：显卡至少支持VGA、HDMI、DVI、DP、Type-C中1种显示接口，并与显示器接口相匹配；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（三）显示设备功能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1.显示器接口：显示器应与显卡外接显示接口匹配；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2.显示器支架：显示器应提供显示器支架；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3.显示器参数调节：a)提供OSD选单按钮用于调节色彩、模式等；b)支持色温、亮度、对比度调节。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（四）存储功能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1.存储功能：通过SATA固态存储/PCIe固态存储/UFS固态存储/SATA硬磁盘等存储部件提供存储功能。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（五）网络设备功能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1.网络功能：a)支持网络连接、网络开启/关闭功能；b)支持访问网络和数据交换功能；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2.数据传输：支持数据传输能力，并提供数据流量和异常日志记录功能；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3.有线网卡接口类型：支持RJ45接口；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4.网络设备拆装：网络设备支持物理拆装，包括无线网卡和蓝牙模块等。</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（六）外部接口功能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1.音频接口类型：支持3.5mm孔径3段式或4段式接口；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2.视频接口类型：至少支持VGA、HDMI、DVI、DP、Type-C中1种显示接口；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 HDMI、DP、Type-C显示接口要求：若提供HDMI或DP或Type-C作为显示接口，应支持音频和视频同步输出；</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（七）电源功能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1.电源线适配能力：电源适配器电线组件应符合GB/T15934 的要求；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（八）操作系统及软件功能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1.中文信息处理：符合GB18030的相关规定；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2.操作系统备份及还原功能：支持操作系统备份及还原功能；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3.固件备份还原能力：支持备份及还原固件的功能；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4.操作系统及驱动升级：支持通过网络、闪存盘等方式对操作系统、驱动进行升级；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5.固件升级：支持通过网络、闪存盘等方式对固件进行升级；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6.BIOS支持关闭通讯接口：支持BIOS关闭以太网及USB接口功能；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7.固件查看信息：支持查看固件版本、内存信息、主板信息、处理器信息和系统时间信息等功能；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8.固件设置启动顺序：支持设置启动顺序功能，并按照设置的启动顺序启动；</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9.固件设置口令：支持设置口令、修改口令、验证口令功能；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10.固件设置网络引导：支持网络引导启动和关闭功能；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11.提供功能至少有文字处理、电子表格、演示文稿三大应用模块的</w:t>
            </w:r>
            <w:r>
              <w:rPr>
                <w:rFonts w:hint="eastAsia" w:ascii="仿宋_GB2312" w:hAnsi="仿宋_GB2312" w:eastAsia="仿宋_GB2312" w:cs="仿宋_GB2312"/>
                <w:color w:val="000000"/>
                <w:lang w:val="en-US" w:eastAsia="zh-CN" w:bidi="ar"/>
              </w:rPr>
              <w:t>正版</w:t>
            </w:r>
            <w:r>
              <w:rPr>
                <w:rFonts w:hint="eastAsia" w:ascii="仿宋_GB2312" w:hAnsi="仿宋_GB2312" w:eastAsia="仿宋_GB2312" w:cs="仿宋_GB2312"/>
                <w:color w:val="000000"/>
                <w:lang w:bidi="ar"/>
              </w:rPr>
              <w:t>办公软件，授权≥3年。</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四、存储设备可靠性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1.固态存储寿命：TBW≥80TB（条件：512GB硬盘容量）；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2.机械硬盘寿命：通电时间≥5万小时。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五、显示设备可靠性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显示屏屏幕失效点：符合GB/T9813.2的要求。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六、外设可靠性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1.键盘按键寿命：≥1000万次；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2.鼠标按键寿命：≥500万次；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3.键盘鼠标线材寿命：键盘鼠标所用线材经±60°弯折不低于3000次，功能、外观完好；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4.风扇寿命：≥4万小时。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七</w:t>
            </w:r>
            <w:r>
              <w:rPr>
                <w:rFonts w:hint="eastAsia" w:ascii="仿宋_GB2312" w:hAnsi="仿宋_GB2312" w:eastAsia="仿宋_GB2312" w:cs="仿宋_GB2312"/>
                <w:b/>
                <w:color w:val="auto"/>
                <w:lang w:bidi="ar"/>
              </w:rPr>
              <w:t>、整机可靠性要求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1.电磁兼容性要求的抗扰度：符合GB/T9254.2的规定；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2.环境条件要求的气候环境适应性：符合GB/T9813.1中规定；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3.环境条件要求的振动适应性：符合GB/T9813.1中规定；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4.环境条件要求的冲击适应性：符合GB/T9813.1中规定；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5.环境条件要求的碰撞适应性：符合GB/T9813.1中规定；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6.环境条件要求的运输包装件跌落适应性：符合GB/T9813.1中规定；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7.MTBF测试：MTBF(m1)≥3万小时。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八</w:t>
            </w:r>
            <w:r>
              <w:rPr>
                <w:rFonts w:hint="eastAsia" w:ascii="仿宋_GB2312" w:hAnsi="仿宋_GB2312" w:eastAsia="仿宋_GB2312" w:cs="仿宋_GB2312"/>
                <w:b/>
                <w:color w:val="auto"/>
                <w:lang w:bidi="ar"/>
              </w:rPr>
              <w:t>、兼容要求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1.常用软件兼容：支持流式软件、版式软件、浏览器、邮件采购人端、解压软件、多媒体、图形图像处理等常用软件；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2.数据库兼容：兼容3个及以上厂商的数据库产品；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3.中间件兼容：兼容3个及以上厂商中间件产品；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4.平台软件兼容：兼容3个及以上厂商云计算及大数据平台</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九、包</w:t>
            </w:r>
            <w:r>
              <w:rPr>
                <w:rFonts w:hint="eastAsia" w:ascii="仿宋_GB2312" w:hAnsi="仿宋_GB2312" w:eastAsia="仿宋_GB2312" w:cs="仿宋_GB2312"/>
                <w:b/>
                <w:color w:val="auto"/>
                <w:lang w:bidi="ar"/>
              </w:rPr>
              <w:t>装及运输要求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1.标志、包装、运输和贮存：符合GB/T9813.1和商品包装政府采购需求标准的相关规定。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十、服务要求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1.配置检查工具：供应商提供自检测试工具；</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服务响应：a)提供电话、电子邮件、远程连接等多种形式服务；b)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5.培训服务：供应商提供培训材料、产品手册、培训视频等培训相关内容；</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6.典型问题解决手册：供应商提供典型问题解决说明文档或视频；</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7.厂家升级软件与扩容服务：供应商提供上门升级部件/软件与扩容的增值服务；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8.整机质量服务：免费服务周期（含换件和维修）应不小于3年；</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9.合格证书：提供产品合格证；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10.开箱组装/使用指导：提供开箱组装/使用指导；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11.驱动下载服务：提供驱动光盘或下载方式；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12.兼容适配软件下载服务：提供兼容适配软件下载渠道（光盘、网站）。</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十一、供应链合规性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十二、供应链质量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1.抗干扰性：当产品部件出现供应风险时，通知采购人并提供风险应对方案确保产品的服务保障；</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2.供应能力证明：承诺提供稳定的供应链，确保产品的部件在产品服务周期内稳定供货。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w:t>
            </w:r>
            <w:r>
              <w:rPr>
                <w:rFonts w:hint="eastAsia" w:ascii="仿宋_GB2312" w:hAnsi="仿宋_GB2312" w:eastAsia="仿宋_GB2312" w:cs="仿宋_GB2312"/>
                <w:b/>
                <w:color w:val="000000"/>
                <w:lang w:val="en-US" w:eastAsia="zh-CN" w:bidi="ar"/>
              </w:rPr>
              <w:t>三</w:t>
            </w:r>
            <w:r>
              <w:rPr>
                <w:rFonts w:hint="eastAsia" w:ascii="仿宋_GB2312" w:hAnsi="仿宋_GB2312" w:eastAsia="仿宋_GB2312" w:cs="仿宋_GB2312"/>
                <w:b/>
                <w:color w:val="000000"/>
                <w:lang w:bidi="ar"/>
              </w:rPr>
              <w:t>、关键部件安全要求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（一）关键部件安全：CPU和操作系统等关键部件均符合安全可靠测评要求；通过政府有关部门指定的中国信息安全测评中心和国家保密科技测评中心网站查看安全可靠测评结果。</w:t>
            </w:r>
          </w:p>
          <w:p w14:paraId="105DA7D7">
            <w:pPr>
              <w:pStyle w:val="796"/>
              <w:kinsoku w:val="0"/>
              <w:overflowPunct w:val="0"/>
              <w:spacing w:before="1" w:line="460" w:lineRule="exact"/>
              <w:rPr>
                <w:rFonts w:hint="eastAsia" w:ascii="仿宋_GB2312" w:hAnsi="仿宋_GB2312" w:eastAsia="仿宋_GB2312" w:cs="仿宋_GB2312"/>
                <w:color w:val="000000"/>
              </w:rPr>
            </w:pPr>
            <w:r>
              <w:rPr>
                <w:rFonts w:hint="eastAsia" w:ascii="仿宋_GB2312" w:hAnsi="仿宋_GB2312" w:eastAsia="仿宋_GB2312" w:cs="仿宋_GB2312"/>
                <w:b/>
              </w:rPr>
              <w:t>注：投标人在填写《技术响应表》时，在“投标文件响应技术参数”明确给出所投学生计算机“CPU型号”及“操作系统”名称，否则视为投标无效。</w:t>
            </w:r>
          </w:p>
          <w:p w14:paraId="7DFE1BD6">
            <w:pPr>
              <w:pStyle w:val="796"/>
              <w:kinsoku w:val="0"/>
              <w:overflowPunct w:val="0"/>
              <w:spacing w:before="1" w:line="460" w:lineRule="exact"/>
              <w:ind w:firstLine="0" w:firstLineChars="0"/>
              <w:rPr>
                <w:rFonts w:ascii="仿宋_GB2312" w:hAnsi="仿宋_GB2312" w:eastAsia="仿宋_GB2312" w:cs="仿宋_GB2312"/>
                <w:color w:val="000000"/>
                <w:lang w:bidi="ar"/>
              </w:rPr>
            </w:pP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w:t>
            </w:r>
            <w:r>
              <w:rPr>
                <w:rFonts w:hint="eastAsia" w:ascii="仿宋_GB2312" w:hAnsi="仿宋_GB2312" w:eastAsia="仿宋_GB2312" w:cs="仿宋_GB2312"/>
                <w:b/>
                <w:color w:val="000000"/>
                <w:lang w:val="en-US" w:eastAsia="zh-CN" w:bidi="ar"/>
              </w:rPr>
              <w:t>四</w:t>
            </w:r>
            <w:r>
              <w:rPr>
                <w:rFonts w:hint="eastAsia" w:ascii="仿宋_GB2312" w:hAnsi="仿宋_GB2312" w:eastAsia="仿宋_GB2312" w:cs="仿宋_GB2312"/>
                <w:b/>
                <w:color w:val="000000"/>
                <w:lang w:bidi="ar"/>
              </w:rPr>
              <w:t>、整机安全性要求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1.密</w:t>
            </w:r>
            <w:r>
              <w:rPr>
                <w:rFonts w:hint="eastAsia" w:ascii="仿宋_GB2312" w:hAnsi="仿宋_GB2312" w:eastAsia="仿宋_GB2312" w:cs="仿宋_GB2312"/>
                <w:lang w:bidi="ar"/>
              </w:rPr>
              <w:t>码算法实现：CPU芯片符合GM/T0008的相关规定，或芯片密码模块符合GB/T37092或GM/T0028的相关规定；通过商用密码检测机构检测并经商用密码认</w:t>
            </w:r>
            <w:r>
              <w:rPr>
                <w:rFonts w:hint="eastAsia" w:ascii="仿宋_GB2312" w:hAnsi="仿宋_GB2312" w:eastAsia="仿宋_GB2312" w:cs="仿宋_GB2312"/>
                <w:color w:val="000000"/>
                <w:lang w:bidi="ar"/>
              </w:rPr>
              <w:t>证机构认证合格；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3.固件安全启动：支持固件安全启动功能，固件启动过程中只有通过启动校验才能正常启动；</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4.限用物质的限量要求：符合GB/T26572中规定。</w:t>
            </w:r>
          </w:p>
        </w:tc>
        <w:tc>
          <w:tcPr>
            <w:tcW w:w="967" w:type="dxa"/>
            <w:vAlign w:val="center"/>
          </w:tcPr>
          <w:p w14:paraId="5306754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51台</w:t>
            </w:r>
          </w:p>
        </w:tc>
      </w:tr>
      <w:tr w14:paraId="29E2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jc w:val="center"/>
        </w:trPr>
        <w:tc>
          <w:tcPr>
            <w:tcW w:w="591" w:type="dxa"/>
            <w:vAlign w:val="center"/>
          </w:tcPr>
          <w:p w14:paraId="64F7C84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2</w:t>
            </w:r>
          </w:p>
        </w:tc>
        <w:tc>
          <w:tcPr>
            <w:tcW w:w="964" w:type="dxa"/>
            <w:vAlign w:val="center"/>
          </w:tcPr>
          <w:p w14:paraId="3F93D87D">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教师计算机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642" w:type="dxa"/>
            <w:shd w:val="clear" w:color="auto" w:fill="auto"/>
            <w:vAlign w:val="center"/>
          </w:tcPr>
          <w:p w14:paraId="06565FC5">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w:t>
            </w:r>
            <w:r>
              <w:rPr>
                <w:rFonts w:hint="eastAsia" w:ascii="仿宋_GB2312" w:hAnsi="仿宋_GB2312" w:eastAsia="仿宋_GB2312" w:cs="仿宋_GB2312"/>
                <w:b/>
                <w:color w:val="000000"/>
                <w:kern w:val="0"/>
                <w:sz w:val="24"/>
                <w:lang w:bidi="ar"/>
              </w:rPr>
              <w:t>产品规格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（一）CPU规格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1.配置1颗处理器CPU，</w:t>
            </w:r>
            <w:r>
              <w:rPr>
                <w:rFonts w:hint="eastAsia" w:ascii="仿宋_GB2312" w:hAnsi="仿宋_GB2312" w:eastAsia="仿宋_GB2312" w:cs="仿宋_GB2312"/>
                <w:color w:val="000000"/>
                <w:kern w:val="0"/>
                <w:sz w:val="24"/>
                <w:szCs w:val="24"/>
                <w:lang w:bidi="ar"/>
              </w:rPr>
              <w:t>兼容x86 指令集</w:t>
            </w:r>
            <w:r>
              <w:rPr>
                <w:rFonts w:hint="eastAsia" w:ascii="方正仿宋_GB2312" w:hAnsi="方正仿宋_GB2312" w:eastAsia="方正仿宋_GB2312" w:cs="方正仿宋_GB2312"/>
                <w:color w:val="000000"/>
                <w:kern w:val="0"/>
                <w:szCs w:val="21"/>
                <w:lang w:eastAsia="zh-CN" w:bidi="ar"/>
              </w:rPr>
              <w:t>，</w:t>
            </w:r>
            <w:r>
              <w:rPr>
                <w:rFonts w:hint="eastAsia" w:ascii="仿宋_GB2312" w:hAnsi="仿宋_GB2312" w:eastAsia="仿宋_GB2312" w:cs="仿宋_GB2312"/>
                <w:color w:val="000000"/>
                <w:kern w:val="0"/>
                <w:sz w:val="24"/>
                <w:lang w:bidi="ar"/>
              </w:rPr>
              <w:t>物理核心数≥8核，CPU线程数≥16线程，主频（非睿频）≥3.0GHz，二级缓存≥4MB，三级缓存≥16MB，CPU内存≥双通道3200MT/s，位宽≥64位，热设计功耗≤100W。</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（二）内存规格</w:t>
            </w:r>
            <w:r>
              <w:rPr>
                <w:rFonts w:hint="eastAsia" w:ascii="仿宋_GB2312" w:hAnsi="仿宋_GB2312" w:eastAsia="仿宋_GB2312" w:cs="仿宋_GB2312"/>
                <w:color w:val="000000"/>
                <w:kern w:val="0"/>
                <w:sz w:val="24"/>
                <w:lang w:bidi="ar"/>
              </w:rPr>
              <w:br w:type="textWrapping"/>
            </w:r>
            <w:r>
              <w:rPr>
                <w:rFonts w:ascii="仿宋_GB2312" w:hAnsi="仿宋_GB2312" w:eastAsia="仿宋_GB2312" w:cs="仿宋_GB2312"/>
                <w:color w:val="000000"/>
                <w:kern w:val="0"/>
                <w:sz w:val="24"/>
                <w:u w:val="none"/>
                <w:lang w:bidi="ar"/>
              </w:rPr>
              <w:t>1.内存配置容量：≥32GB；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2.内存条配置数量(板载内存不涉及)：≥2；</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3.内存类型：支持DDR4/LPDDR4/LPDDR4X及以上内存类型。</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（三）主板规格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2.主板支持的CPU和内存情况：配置1颗处理器CPU，</w:t>
            </w:r>
            <w:r>
              <w:rPr>
                <w:rFonts w:hint="eastAsia" w:ascii="仿宋_GB2312" w:hAnsi="仿宋_GB2312" w:eastAsia="仿宋_GB2312" w:cs="仿宋_GB2312"/>
                <w:color w:val="000000"/>
                <w:kern w:val="0"/>
                <w:sz w:val="24"/>
                <w:szCs w:val="24"/>
                <w:lang w:bidi="ar"/>
              </w:rPr>
              <w:t>兼容x86 指令集</w:t>
            </w:r>
            <w:r>
              <w:rPr>
                <w:rFonts w:hint="eastAsia" w:ascii="方正仿宋_GB2312" w:hAnsi="方正仿宋_GB2312" w:eastAsia="方正仿宋_GB2312" w:cs="方正仿宋_GB2312"/>
                <w:color w:val="000000"/>
                <w:kern w:val="0"/>
                <w:szCs w:val="21"/>
                <w:lang w:eastAsia="zh-CN" w:bidi="ar"/>
              </w:rPr>
              <w:t>，</w:t>
            </w:r>
            <w:r>
              <w:rPr>
                <w:rFonts w:hint="eastAsia" w:ascii="仿宋_GB2312" w:hAnsi="仿宋_GB2312" w:eastAsia="仿宋_GB2312" w:cs="仿宋_GB2312"/>
                <w:color w:val="000000"/>
                <w:kern w:val="0"/>
                <w:sz w:val="24"/>
                <w:lang w:bidi="ar"/>
              </w:rPr>
              <w:t>物理核心数≥8核，CPU线程数≥16线程，主频（非睿频）≥3.0GHz，二级缓存≥4MB，三级缓存≥16MB，CPU内存≥双通道3200MT/s，位宽≥64位，热设计功耗≤100W，内存条数量≥2；</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3.主板其他内置接口：≥SATA接口*2，≥M.2接口*1，≥USB接口*7，关机状态下，支持≥3前置USB端口对外供电，固态硬盘占用M.2接口*1，机械硬盘占用SATA接口*1；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4.单内存插槽最大可支持容量（板载内存不涉及）：≥32GB；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5.内存插槽满配时提供的最高内存总容量：≥32GB。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（四）存储设备规格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1.固态盘数量：≥1个；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2.固态存储容量：≥512GB；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3.机械硬盘数量：≥1个；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4.机械硬盘总容量：≥1TB；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5.机械硬盘转速：≥5400rpm；</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6.机械硬盘形态：3.5英寸；</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7.固态存储形态：采用插卡或板载等形态，可选用符合M.2或2.5寸SATA或mSATA等标准的插卡形态；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（五）显卡规格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1.显卡类型：独立显卡；</w:t>
            </w:r>
          </w:p>
          <w:p w14:paraId="1AFE034A">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2.流处理单元：≥230</w:t>
            </w:r>
            <w:r>
              <w:rPr>
                <w:rFonts w:ascii="仿宋_GB2312" w:hAnsi="仿宋_GB2312" w:eastAsia="仿宋_GB2312" w:cs="仿宋_GB2312"/>
                <w:color w:val="000000"/>
                <w:kern w:val="0"/>
                <w:sz w:val="24"/>
                <w:lang w:bidi="ar"/>
              </w:rPr>
              <w:t>0</w:t>
            </w:r>
            <w:r>
              <w:rPr>
                <w:rFonts w:hint="eastAsia" w:ascii="仿宋_GB2312" w:hAnsi="仿宋_GB2312" w:eastAsia="仿宋_GB2312" w:cs="仿宋_GB2312"/>
                <w:color w:val="000000"/>
                <w:kern w:val="0"/>
                <w:sz w:val="24"/>
                <w:lang w:bidi="ar"/>
              </w:rPr>
              <w:t xml:space="preserve"> 个</w:t>
            </w:r>
          </w:p>
          <w:p w14:paraId="4FD9FF5D">
            <w:pPr>
              <w:widowControl/>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3</w:t>
            </w:r>
            <w:r>
              <w:rPr>
                <w:rFonts w:hint="eastAsia" w:ascii="仿宋_GB2312" w:hAnsi="仿宋_GB2312" w:eastAsia="仿宋_GB2312" w:cs="仿宋_GB2312"/>
                <w:color w:val="000000"/>
                <w:kern w:val="0"/>
                <w:sz w:val="24"/>
                <w:lang w:bidi="ar"/>
              </w:rPr>
              <w:t>.独立显卡显存类型：显存类型为GDDR6；</w:t>
            </w:r>
          </w:p>
          <w:p w14:paraId="584BC274">
            <w:pPr>
              <w:widowControl/>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4</w:t>
            </w:r>
            <w:r>
              <w:rPr>
                <w:rFonts w:hint="eastAsia" w:ascii="仿宋_GB2312" w:hAnsi="仿宋_GB2312" w:eastAsia="仿宋_GB2312" w:cs="仿宋_GB2312"/>
                <w:color w:val="000000"/>
                <w:kern w:val="0"/>
                <w:sz w:val="24"/>
                <w:lang w:bidi="ar"/>
              </w:rPr>
              <w:t>.独立显卡显存位宽：≥96bit</w:t>
            </w:r>
          </w:p>
          <w:p w14:paraId="7B8974ED">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5.独立显卡显存容量：≥6GB </w:t>
            </w:r>
          </w:p>
          <w:p w14:paraId="38590271">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6.独立显卡接口协议：支持 PCIe 协议版本大于等于2.0或HT（HyperTransport）协议版本大于等于3.0的独立显卡接口协议</w:t>
            </w:r>
          </w:p>
          <w:p w14:paraId="272A47A6">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（六）显示设备规格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1.显示屏屏占比：≥90%；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2.显示屏分辨率：≥1920x1080；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3.显示屏尺寸：≥23.8英寸；</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4.显示屏屏幕比例：16：9；</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5.显示器外观颜色：黑色；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6.显示屏防蓝光：支持防蓝光模式，蓝光加权辐射亮度比应≤0.0012W/(·cd·sr)（瓦每坎特拉每球面度）；</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7.显示屏低频闪：显示屏应支持低频闪≤-35dB；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8.显示屏防炫目：显示屏镜面反射率≤10%。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（七）外设规格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1.鼠标数量：≥1个；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2.键盘数量：≥1个；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3.键盘按键数目：≥101键；</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4.键盘连接方式：有线；</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5.键盘键程：2.3mm-4.0mm；</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6.键盘按键压力：按键压力应在0.54N±0.14N；</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7.有线键盘连接线：≥1.5米；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8.键盘颜色：黑色；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9.鼠标连接方式：有线；</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10.有线鼠标连接线:≥1.5米；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11.鼠标DPI分辨率：800-1600；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12.鼠标颜色：黑色；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13.鼠标其他要求：其它参数符合GB/T26245的相关规定；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（八）网络设备规格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1.有线网卡数量：≥1；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（九）外部接口规格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1.USB接口数量：机箱前面板应提供不少于3个USB接口（含 2个USB3.0及以上接口）；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2.视频接口数量：≥1；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3.音频接口数量：≥1。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（十）整机基础规格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1.整机外观：a)产品表面无凹痕、划伤、裂缝、变形和污染等。表面涂层均匀，无起泡、龟裂、脱落和磨损，金属零部件无锈蚀及其它机械损伤；b)产品表面说明功能的文字、符号、标志，应清晰、端正、牢固；</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2.状态指示灯：在产品显著位置提供状态指示功能；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4.机箱防护：机箱符合GB/T4208中IP20防护要求；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5.整机噪音：产品工作在空闲状态下，产品的声功率级不超过4.5Bel；</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7.整机能效限定值：产品能效限定值应达到GB28380-2012标准中能效等级2级及以上；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8.机身材质：金属；</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9.机身颜色：黑色；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10.机箱尺寸容量：机箱体积应不大于30L。</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b/>
                <w:color w:val="000000"/>
                <w:kern w:val="0"/>
                <w:sz w:val="24"/>
                <w:lang w:bidi="ar"/>
              </w:rPr>
              <w:t>二、产品性能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（一）CPU性能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w:t>
            </w:r>
            <w:r>
              <w:rPr>
                <w:rFonts w:hint="eastAsia" w:ascii="仿宋_GB2312" w:hAnsi="仿宋_GB2312" w:eastAsia="仿宋_GB2312" w:cs="仿宋_GB2312"/>
                <w:color w:val="000000"/>
                <w:kern w:val="0"/>
                <w:sz w:val="24"/>
                <w:u w:val="none"/>
                <w:lang w:bidi="ar"/>
              </w:rPr>
              <w:t>CPU物理核数：≥8</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2.CPU主频：≥3.0GHz；</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3.CPU二级缓存≥4MB，三级缓存≥16MB；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4.CPU支持的内存最高速率≥3200MT/s。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（二）内存性能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内存读写速率：≥3200MT/s。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（三）显卡性能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1.显示分辨率：≥7680×4320；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2.显卡显示芯片核心频率：≥</w:t>
            </w:r>
            <w:r>
              <w:rPr>
                <w:rFonts w:ascii="仿宋_GB2312" w:hAnsi="仿宋_GB2312" w:eastAsia="仿宋_GB2312" w:cs="仿宋_GB2312"/>
                <w:color w:val="000000"/>
                <w:kern w:val="0"/>
                <w:sz w:val="24"/>
                <w:lang w:bidi="ar"/>
              </w:rPr>
              <w:t>1000</w:t>
            </w:r>
            <w:bookmarkStart w:id="48" w:name="OLE_LINK22"/>
            <w:bookmarkStart w:id="49" w:name="OLE_LINK23"/>
            <w:r>
              <w:rPr>
                <w:rFonts w:hint="eastAsia" w:ascii="仿宋_GB2312" w:hAnsi="仿宋_GB2312" w:eastAsia="仿宋_GB2312" w:cs="仿宋_GB2312"/>
                <w:color w:val="000000"/>
                <w:kern w:val="0"/>
                <w:sz w:val="24"/>
                <w:lang w:bidi="ar"/>
              </w:rPr>
              <w:t>MHz</w:t>
            </w:r>
            <w:bookmarkEnd w:id="48"/>
            <w:bookmarkEnd w:id="49"/>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w:t>
            </w:r>
            <w:bookmarkStart w:id="50" w:name="OLE_LINK24"/>
            <w:r>
              <w:rPr>
                <w:rFonts w:hint="eastAsia" w:ascii="仿宋_GB2312" w:hAnsi="仿宋_GB2312" w:eastAsia="仿宋_GB2312" w:cs="仿宋_GB2312"/>
                <w:color w:val="000000"/>
                <w:kern w:val="0"/>
                <w:sz w:val="24"/>
                <w:lang w:bidi="ar"/>
              </w:rPr>
              <w:t>显存等效频率：≥</w:t>
            </w:r>
            <w:bookmarkStart w:id="51" w:name="OLE_LINK18"/>
            <w:bookmarkStart w:id="52" w:name="OLE_LINK19"/>
            <w:r>
              <w:rPr>
                <w:rFonts w:hint="eastAsia" w:ascii="仿宋_GB2312" w:hAnsi="仿宋_GB2312" w:eastAsia="仿宋_GB2312" w:cs="仿宋_GB2312"/>
                <w:color w:val="000000"/>
                <w:kern w:val="0"/>
                <w:sz w:val="24"/>
                <w:lang w:bidi="ar"/>
              </w:rPr>
              <w:t>1</w:t>
            </w:r>
            <w:r>
              <w:rPr>
                <w:rFonts w:ascii="仿宋_GB2312" w:hAnsi="仿宋_GB2312" w:eastAsia="仿宋_GB2312" w:cs="仿宋_GB2312"/>
                <w:color w:val="000000"/>
                <w:kern w:val="0"/>
                <w:sz w:val="24"/>
                <w:lang w:bidi="ar"/>
              </w:rPr>
              <w:t>2</w:t>
            </w:r>
            <w:r>
              <w:rPr>
                <w:rFonts w:hint="eastAsia" w:ascii="仿宋_GB2312" w:hAnsi="仿宋_GB2312" w:eastAsia="仿宋_GB2312" w:cs="仿宋_GB2312"/>
                <w:color w:val="000000"/>
                <w:kern w:val="0"/>
                <w:sz w:val="24"/>
                <w:lang w:bidi="ar"/>
              </w:rPr>
              <w:t>000MT/s</w:t>
            </w:r>
            <w:bookmarkEnd w:id="50"/>
            <w:bookmarkEnd w:id="51"/>
            <w:bookmarkEnd w:id="52"/>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4.显卡可支持多屏同时显示数量：显卡应支持2块屏幕同时显示，分辨率应不低于7680×4320。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（四）显示设备性能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1.显示屏刷新率：≥90Hz；</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2.显示屏位深：≥8位；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3.显示屏色域：≥99% sRGB；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4.显示屏色准：△E≤4；</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5.显示屏响应时间：≤8ms；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6.显示屏亮度：≥300尼特；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7.显示屏亮度一致性：≥70%；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8.显示屏对比度：≥500：1；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9.显示屏其他参数：其它参数应符合SJ/T11292的相关规定。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（五）网络设备性能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1.有线网卡速率：最高速率应不低于1000Mbps，应支持10Mbps、100Mbps、1000Mbps速率自适应。</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b/>
                <w:color w:val="000000"/>
                <w:kern w:val="0"/>
                <w:sz w:val="24"/>
                <w:lang w:bidi="ar"/>
              </w:rPr>
              <w:t>三、产品功能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（一）主板功能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1.内存扩展接口(板载内存不涉及)：≥2个；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2.主板USB瞬间过流保护：支持有瞬间过流保护功能；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3.主板防静电保护：支持防静电保护功能；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（二）显卡功能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显卡外接显示接口：显卡至少支持VGA、HDMI、DVI、DP、Type-C中1种显示接口，并与显示器接口相匹配；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（三）显示设备功能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1.显示器接口：显示器应与显卡外接显示接口匹配；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2.显示器支架：显示器应提供显示器支架；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3.显示器参数调节：a)提供OSD选单按钮用于调节色彩、模式等；b)支持色温、亮度、对比度调节。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（四）存储功能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存储功能：通过SATA固态存储/PCIe固态存储/UFS固态存储/SATA硬磁盘等存储部件提供存储功能。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（五）网络设备功能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1.网络功能：a)支持网络连接、网络开启/关闭功能；b)支持访问网络和数据交换功能；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2.数据传输：支持数据传输能力，并提供数据流量和异常日志记录功能；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3.有线网卡接口类型：支持RJ45接口；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4.网络设备拆装：网络设备支持物理拆装，包括无线网卡和蓝牙模块等。</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（六）外部接口功能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1.音频接口类型：支持3.5mm孔径3段式或4段式接口；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2.视频接口类型：至少支持VGA、HDMI、DVI、DP、Type-C中1种显示接口；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 HDMI、DP、Type-C显示接口要求：若提供HDMI或DP或Type-C作为显示接口，应支持音频和视频同步输出；</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（七）电源功能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1.电源线适配能力：电源适配器电线组件应符合GB/T15934 的要求；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（八）操作系统及软件功能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1.中文信息处理：符合GB18030的相关规定；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2.操作系统备份及还原功能：支持操作系统备份及还原功能；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3.固件备份还原能力：支持备份及还原固件的功能；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4.操作系统及驱动升级：支持通过网络、闪存盘等方式对操作系统、驱动进行升级；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5.固件升级：支持通过网络、闪存盘等方式对固件进行升级；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6.BIOS支持关闭通讯接口：支持BIOS关闭以太网及USB接口功能；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7.固件查看信息：支持查看固件版本、内存信息、主板信息、处理器信息和系统时间信息等功能；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8.固件设置启动顺序：支持设置启动顺序功能，并按照设置的启动顺序启动；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9.固件设置口令：支持设置口令、修改口令、验证口令功能；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10.固件设置网络引导：支持网络引导启动和关闭功能；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11.提供功能至少有文字处理、电子表格、演示文稿三大应用模块的</w:t>
            </w:r>
            <w:r>
              <w:rPr>
                <w:rFonts w:hint="eastAsia" w:ascii="仿宋_GB2312" w:hAnsi="仿宋_GB2312" w:eastAsia="仿宋_GB2312" w:cs="仿宋_GB2312"/>
                <w:color w:val="000000"/>
                <w:kern w:val="0"/>
                <w:sz w:val="24"/>
                <w:lang w:val="en-US" w:eastAsia="zh-CN" w:bidi="ar"/>
              </w:rPr>
              <w:t>正版</w:t>
            </w:r>
            <w:r>
              <w:rPr>
                <w:rFonts w:hint="eastAsia" w:ascii="仿宋_GB2312" w:hAnsi="仿宋_GB2312" w:eastAsia="仿宋_GB2312" w:cs="仿宋_GB2312"/>
                <w:color w:val="000000"/>
                <w:kern w:val="0"/>
                <w:sz w:val="24"/>
                <w:lang w:bidi="ar"/>
              </w:rPr>
              <w:t>办公软件，授权≥3年。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四、存储设备可靠性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1.固态存储寿命：TBW≥80TB（条件：512GB硬盘容量）；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2.机械硬盘寿命：通电时间≥5万小时。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五、显示设备可靠性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显示屏屏幕失效点：符合GB/T9813.2的要求。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六、外设可靠性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1.键盘按键寿命：≥1000万次；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2.鼠标按键寿命：≥500万次；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3.键盘鼠标线材寿命：键盘鼠标所用线材经±60°弯折不低于3000次，功能、外观完好；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4.风扇寿命：≥4万小时。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七、整机可靠性要求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1.电磁兼容性要求的抗扰度：符合GB/T9254.2的规定；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2.环境条件要求的气候环境适应性：符合GB/T9813.1中规定；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3.环境条件要求的振动适应性：符合GB/T9813.1中规定；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4.环境条件要求的冲击适应性：符合GB/T9813.1中规定；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5.环境条件要求的碰撞适应性：符合GB/T9813.1中规定；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6.环境条件要求的运输包装件跌落适应性：符合GB/T9813.1中规定；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7.MTBF测试：MTBF(m1)≥3万小时。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八、兼容性要求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1.常用软件兼容：支持流式软件、版式软件、浏览器、邮件采购人端、解压软件、多媒体、图形图像处理等常用软件；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2.数据库兼容：兼容3个及以上厂商的数据库产品；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3.中间件兼容：兼容3个及以上厂商中间件产品；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4.平台软件兼容：兼容3个及以上厂商云计算及大数据平台。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九、包装及运输要求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1.标志、包装、运输和贮存：符合GB/T9813.1和商品包装政府采购需求标准的相关规定。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十、服务要求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1.配置检查工具：供应商提供自检测试工具；</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服务响应：a)提供电话、电子邮件、远程连接等多种形式服务；b)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5.培训服务：供应商提供培训材料、产品手册、培训视频等培训相关内容；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6.典型问题解决手册：供应商提供典型问题解决说明文档或视频；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7.厂家升级软件与扩容服务：供应商提供上门升级部件/软件与扩容的增值服务；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8.整机质量服务：免费服务周期（含换件和维修）应不小于3年；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9.合格证书：提供产品合格证；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10.开箱组装/使用指导：提供开箱组装/使用指导；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11.驱动下载服务：提供驱动光盘或下载方式；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12.兼容适配软件下载服务：提供兼容适配软件下载渠道（光盘、网站）。</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十一、供应链合规性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十二、供应链质量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1.抗干扰性：当产品部件出现供应风险时，通知采购人并提供风险应对方案确保产品的服务保障；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2.供应能力证明：承诺提供稳定的供应链，确保产品的部件在产品服务周期内稳定供货。</w:t>
            </w:r>
          </w:p>
          <w:p w14:paraId="1C0B8273">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十三、关键部件安全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（一）关键部件安全：CPU和操作系统等关键部件均符合安全可靠测评要求；通过政府有关部门指定的中国信息安全测评中心和国家保密科技测评中心网站查看安全可靠测评结果。</w:t>
            </w:r>
          </w:p>
          <w:p w14:paraId="4E9D295C">
            <w:pPr>
              <w:spacing w:line="400" w:lineRule="exact"/>
            </w:pPr>
            <w:r>
              <w:rPr>
                <w:rFonts w:hint="eastAsia" w:ascii="仿宋_GB2312" w:hAnsi="仿宋_GB2312" w:eastAsia="仿宋_GB2312" w:cs="仿宋_GB2312"/>
                <w:b/>
              </w:rPr>
              <w:t>注：</w:t>
            </w:r>
            <w:r>
              <w:rPr>
                <w:rFonts w:hint="eastAsia" w:ascii="仿宋_GB2312" w:hAnsi="仿宋_GB2312" w:eastAsia="仿宋_GB2312" w:cs="仿宋_GB2312"/>
                <w:b/>
                <w:sz w:val="24"/>
              </w:rPr>
              <w:t>投标人在填写《技术响应表》时，在“投标文件响应技术参数”明确给出所投教师计算机“CPU型号”及“操作系统”名称，否则视为投标无效。</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十四、整机安全性要求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1.密码算法实现：CPU芯片符合GM/T0008的相关规定，或芯片密码模块符合GB/T37092或GM/T0028的相关规定；通过商用密码检测机构检测并经商用密码认证机构认证合格；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3.固件安全启动：支持固件安全启动功能，固件启动过程中只有通过启动校验才能正常启动；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4.限用物质的限量要求：符合GB/T26572中规定。</w:t>
            </w:r>
          </w:p>
          <w:p w14:paraId="7BA82535"/>
        </w:tc>
        <w:tc>
          <w:tcPr>
            <w:tcW w:w="967" w:type="dxa"/>
            <w:vAlign w:val="center"/>
          </w:tcPr>
          <w:p w14:paraId="6608203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1台</w:t>
            </w:r>
          </w:p>
        </w:tc>
      </w:tr>
      <w:tr w14:paraId="5726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1462CF21">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964" w:type="dxa"/>
            <w:vAlign w:val="center"/>
          </w:tcPr>
          <w:p w14:paraId="28BBBCC1">
            <w:pPr>
              <w:widowControl/>
              <w:spacing w:line="400" w:lineRule="exact"/>
              <w:jc w:val="center"/>
              <w:rPr>
                <w:rFonts w:ascii="仿宋_GB2312" w:hAnsi="仿宋_GB2312" w:eastAsia="仿宋_GB2312" w:cs="仿宋_GB2312"/>
                <w:sz w:val="24"/>
              </w:rPr>
            </w:pPr>
            <w:bookmarkStart w:id="53" w:name="OLE_LINK5"/>
            <w:bookmarkStart w:id="54" w:name="OLE_LINK6"/>
            <w:r>
              <w:rPr>
                <w:rFonts w:hint="eastAsia" w:ascii="仿宋_GB2312" w:hAnsi="仿宋_GB2312" w:eastAsia="仿宋_GB2312" w:cs="仿宋_GB2312"/>
                <w:color w:val="000000"/>
                <w:kern w:val="0"/>
                <w:sz w:val="24"/>
                <w:lang w:bidi="ar"/>
              </w:rPr>
              <w:t>网络教室教学软件</w:t>
            </w:r>
            <w:bookmarkEnd w:id="53"/>
            <w:bookmarkEnd w:id="54"/>
          </w:p>
        </w:tc>
        <w:tc>
          <w:tcPr>
            <w:tcW w:w="6642" w:type="dxa"/>
            <w:shd w:val="clear" w:color="auto" w:fill="auto"/>
            <w:vAlign w:val="center"/>
          </w:tcPr>
          <w:p w14:paraId="27044119">
            <w:pPr>
              <w:widowControl/>
              <w:spacing w:line="40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一、教学管理模块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1.登录方式：支持账号/密码和手机微信扫码两种登录方式；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2.设备管理：可实现实时监控学生机画面、以及进行统一的教学管理，文件共享和回收；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3.人员管理：采购人超级管理员可以添加教师和管理员的角色，添加之后管理员能够绑定设备和进行正常的授课工作，教师只能在终端应用软件进行授课操作；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4.教师云空间：支持老师自定义上传、存储文件内容，支持上传的格式有：文档：ppt、pptx、word、pdf；图片：bmp、png、jpg、jpeg、gif；音视频：mp3、wav、ogg、aac、mp4；</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5.教师广播：不需要借助任何外接设备，支持将教师机的画面以及声音广播给全班学生。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6.学生演示：支持老师将指定学生的屏幕画面广播给其他所有学生，同时老师也能看到该指定学生的屏幕图像；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7.下发课堂活动：</w:t>
            </w:r>
            <w:r>
              <w:rPr>
                <w:rFonts w:hint="eastAsia" w:ascii="仿宋_GB2312" w:hAnsi="仿宋_GB2312" w:eastAsia="仿宋_GB2312" w:cs="仿宋_GB2312"/>
                <w:color w:val="000000"/>
                <w:kern w:val="0"/>
                <w:sz w:val="24"/>
                <w:u w:val="single"/>
                <w:lang w:bidi="ar"/>
              </w:rPr>
              <w:t>在开启授课时支持教师发起≥</w:t>
            </w:r>
            <w:r>
              <w:rPr>
                <w:rFonts w:ascii="仿宋_GB2312" w:hAnsi="仿宋_GB2312" w:eastAsia="仿宋_GB2312" w:cs="仿宋_GB2312"/>
                <w:color w:val="000000"/>
                <w:kern w:val="0"/>
                <w:sz w:val="24"/>
                <w:u w:val="single"/>
                <w:lang w:bidi="ar"/>
              </w:rPr>
              <w:t>3种课堂活动</w:t>
            </w:r>
            <w:r>
              <w:rPr>
                <w:rFonts w:hint="eastAsia" w:ascii="仿宋_GB2312" w:hAnsi="仿宋_GB2312" w:eastAsia="仿宋_GB2312" w:cs="仿宋_GB2312"/>
                <w:color w:val="000000"/>
                <w:kern w:val="0"/>
                <w:sz w:val="24"/>
                <w:lang w:bidi="ar"/>
              </w:rPr>
              <w:t>，支持学生拖动答案进行作答，系统将自动判断是否正确；</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8.课堂活动作答：支持学生在完成教师下发的课堂活动时，查看自己的排名、耗时以及答题情况，</w:t>
            </w:r>
            <w:r>
              <w:rPr>
                <w:rFonts w:hint="eastAsia" w:ascii="仿宋_GB2312" w:hAnsi="仿宋_GB2312" w:eastAsia="仿宋_GB2312" w:cs="仿宋_GB2312"/>
                <w:color w:val="000000"/>
                <w:kern w:val="0"/>
                <w:sz w:val="24"/>
                <w:u w:val="single"/>
                <w:lang w:bidi="ar"/>
              </w:rPr>
              <w:t>课堂活动需提供≥</w:t>
            </w:r>
            <w:r>
              <w:rPr>
                <w:rFonts w:ascii="仿宋_GB2312" w:hAnsi="仿宋_GB2312" w:eastAsia="仿宋_GB2312" w:cs="仿宋_GB2312"/>
                <w:color w:val="000000"/>
                <w:kern w:val="0"/>
                <w:sz w:val="24"/>
                <w:u w:val="single"/>
                <w:lang w:bidi="ar"/>
              </w:rPr>
              <w:t>6种游戏模板</w:t>
            </w:r>
            <w:r>
              <w:rPr>
                <w:rFonts w:hint="eastAsia" w:ascii="仿宋_GB2312" w:hAnsi="仿宋_GB2312" w:eastAsia="仿宋_GB2312" w:cs="仿宋_GB2312"/>
                <w:color w:val="000000"/>
                <w:kern w:val="0"/>
                <w:sz w:val="24"/>
                <w:lang w:bidi="ar"/>
              </w:rPr>
              <w:t>，能根据学生答题成绩进行统计分析展示；</w:t>
            </w:r>
            <w:r>
              <w:rPr>
                <w:rFonts w:hint="eastAsia" w:ascii="仿宋_GB2312" w:hAnsi="仿宋_GB2312" w:eastAsia="仿宋_GB2312" w:cs="仿宋_GB2312"/>
                <w:color w:val="000000"/>
                <w:kern w:val="0"/>
                <w:sz w:val="24"/>
                <w:lang w:bidi="ar"/>
              </w:rPr>
              <w:br w:type="textWrapping"/>
            </w:r>
            <w:r>
              <w:rPr>
                <w:rFonts w:hint="eastAsia" w:ascii="宋体" w:hAnsi="宋体" w:cs="宋体"/>
                <w:szCs w:val="21"/>
              </w:rPr>
              <w:t>★</w:t>
            </w:r>
            <w:r>
              <w:rPr>
                <w:rFonts w:hint="eastAsia" w:ascii="仿宋_GB2312" w:hAnsi="仿宋_GB2312" w:eastAsia="仿宋_GB2312" w:cs="仿宋_GB2312"/>
                <w:color w:val="000000"/>
                <w:kern w:val="0"/>
                <w:sz w:val="24"/>
                <w:lang w:bidi="ar"/>
              </w:rPr>
              <w:t>9.文本工具：可插入文本框输入文本并支持文本样式设置：字体、字号、颜色、加粗、倾斜、下划线、上下角标、项目符号。支持段落样式设置：顶部对齐、垂直居中对齐、底端对齐缩进、行高、文本缩进等进行设置。文本、段落的样式支持格式刷快速复制，提升备课效率。预置≥14种艺术字效果，便于教师调用美化课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10.教师广播批注：教师在屏幕广播状态下，提供授课小工具，包括提供可自由调整笔迹颜色及笔触粗细的画笔、黑板、橡皮擦、以及支持撤销和加页码，最多支持增加页数≥8页；</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11.教学白板课件同步：支持同步教学白板软件的课件内容，支持按照大小、更新时间进行排序，支持按照文件类型进行筛选；</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12.文件上传：支持上传“本地文件”到终端应用软件的教师云空间；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13.文件共享：支持教师把云空间的文件批量共享给指定的多个授课班级，资料被删除后文件仍可重新下载。支持教师把已共享的资料进行取消共享；</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14.授课班级状态：当作业空间存在多个班级的时候，支持显示当前正在授课班级；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15.授课动画设定：</w:t>
            </w:r>
            <w:r>
              <w:rPr>
                <w:rFonts w:hint="eastAsia" w:ascii="仿宋_GB2312" w:hAnsi="仿宋_GB2312" w:eastAsia="仿宋_GB2312" w:cs="仿宋_GB2312"/>
                <w:color w:val="000000"/>
                <w:kern w:val="0"/>
                <w:sz w:val="24"/>
                <w:u w:val="single"/>
                <w:lang w:bidi="ar"/>
              </w:rPr>
              <w:t>提供≥</w:t>
            </w:r>
            <w:r>
              <w:rPr>
                <w:rFonts w:ascii="仿宋_GB2312" w:hAnsi="仿宋_GB2312" w:eastAsia="仿宋_GB2312" w:cs="仿宋_GB2312"/>
                <w:color w:val="000000"/>
                <w:kern w:val="0"/>
                <w:sz w:val="24"/>
                <w:u w:val="single"/>
                <w:lang w:bidi="ar"/>
              </w:rPr>
              <w:t>18种应用于文本、形状、图片等课件元素的触发动画</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16.文件传输：显示上传和下载的文件历史记录；</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17.导入文件共享：支持教师直接把“我的文件”内容导入共享给班级学生；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18.黑屏管控：教师可以选定学生执行黑屏操作；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19.离线自动黑屏：支持教师统一配置授课是否开启离线黑屏；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20.设备环境检测：开始授课后，若学生设备离线，支持自动在教师端显示离线的设备总量以及对应离线的设备IP；</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21.学生画面监看：教师机可以监视全体、单一学生机的实时画面；</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22.本次支持配置60台学生终端。</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二、AI助教模块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1.登录方式：支持账号/密码和手机微信扫码两种登录方式。用户首次登录时绑定微信ID与账号的对应关系，绑定后即可通过微信扫码登录，无需再次输入账号/密码；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2.文件条件：支持电脑使用终端应用软件发送文件至班班通设备的接收端，支持一次发送多个文件；</w:t>
            </w:r>
            <w:r>
              <w:rPr>
                <w:rFonts w:hint="eastAsia" w:ascii="仿宋_GB2312" w:hAnsi="仿宋_GB2312" w:eastAsia="仿宋_GB2312" w:cs="仿宋_GB2312"/>
                <w:color w:val="000000"/>
                <w:kern w:val="0"/>
                <w:sz w:val="24"/>
                <w:u w:val="single"/>
                <w:lang w:bidi="ar"/>
              </w:rPr>
              <w:t>支持发送图片、视频等≥</w:t>
            </w:r>
            <w:r>
              <w:rPr>
                <w:rFonts w:ascii="仿宋_GB2312" w:hAnsi="仿宋_GB2312" w:eastAsia="仿宋_GB2312" w:cs="仿宋_GB2312"/>
                <w:color w:val="000000"/>
                <w:kern w:val="0"/>
                <w:sz w:val="24"/>
                <w:u w:val="single"/>
                <w:lang w:bidi="ar"/>
              </w:rPr>
              <w:t>2种类型的文件</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3.文件发送：支持从不同的文件夹拖动或选择文件至发送区；支持查看待发送的文件列表，文件选择错误时支持移除；</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4.编辑：支持用户在任意路径节点创建文件夹，并且可以自定义文件夹名称；支持用户对上传的文件和文件夹进行重命名；支持用户对文件和文件夹进行移动和批量移动；支持用户对文件和文件夹删除；</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上传下载：支持用户上传任意格式的文件至资料夹中，上传过程支持查看进度和取消上传；支持用户拖动文件到助手栏的资料夹应用，快速完成上传；支持用户对文件进行下载，下载地址用户可自己设置，下载过程中会按照队列依次下载；支持下载过程中查看进度与完成情况；支持取消正在下载的文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6.预览：支持在线预览图片、音视频、文档；支持预览的格式，图片：BMP、GIF、JPE、JPEG、JPG、PNG；音频：WAV、MP3、OGG；视频：3GP、F4V、M4V、MKV、MP4、OGV、MOV；文档：DOC、DOCX、PDF、PPT、XLS、XLSX；</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7.发送到班级：支持用户在资料夹中把多个文件发送至班班通设备中，发送的文件不限格式，接收端自动下载该文件。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快捷打开：支持助手栏呈现用户添加的应用、网站和组件，点击后即可通过终端应用软件快速打开；支持在应用内打开备课、课件库等≥2款软件；支持在终端应用软件内切换、关闭标签；支持对窗口进行最小化、最大化、关闭；</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9.内容总结：支持对格式为txt、html、doc、docx等≥5种文件类型进行大模型识别并进行内容总结，总结后的内容可复制，并可根据总结内容自动生成思维导图，思维导图可以编辑。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10.划词总结、缩写、扩写：支持对网页，文件等中的内容进行鼠标划词选中，</w:t>
            </w:r>
            <w:r>
              <w:rPr>
                <w:rFonts w:hint="eastAsia" w:ascii="仿宋_GB2312" w:hAnsi="仿宋_GB2312" w:eastAsia="仿宋_GB2312" w:cs="仿宋_GB2312"/>
                <w:color w:val="000000"/>
                <w:kern w:val="0"/>
                <w:sz w:val="24"/>
                <w:u w:val="single"/>
                <w:lang w:bidi="ar"/>
              </w:rPr>
              <w:t>可选择≥3种功能</w:t>
            </w:r>
            <w:r>
              <w:rPr>
                <w:rFonts w:hint="eastAsia" w:ascii="仿宋_GB2312" w:hAnsi="仿宋_GB2312" w:eastAsia="仿宋_GB2312" w:cs="仿宋_GB2312"/>
                <w:color w:val="000000"/>
                <w:kern w:val="0"/>
                <w:sz w:val="24"/>
                <w:lang w:bidi="ar"/>
              </w:rPr>
              <w:t>，可对选中内容进行大模型理解，可进行总结、缩写或扩写，支持生成内容进行复制。</w:t>
            </w:r>
            <w:r>
              <w:rPr>
                <w:rFonts w:hint="eastAsia" w:ascii="仿宋_GB2312" w:hAnsi="仿宋_GB2312" w:eastAsia="仿宋_GB2312" w:cs="仿宋_GB2312"/>
                <w:color w:val="000000"/>
                <w:kern w:val="0"/>
                <w:sz w:val="24"/>
                <w:lang w:bidi="ar"/>
              </w:rPr>
              <w:br w:type="textWrapping"/>
            </w:r>
            <w:r>
              <w:rPr>
                <w:rFonts w:hint="eastAsia" w:ascii="宋体" w:hAnsi="宋体" w:cs="宋体"/>
                <w:szCs w:val="21"/>
              </w:rPr>
              <w:t>★</w:t>
            </w:r>
            <w:r>
              <w:rPr>
                <w:rFonts w:hint="eastAsia" w:ascii="仿宋_GB2312" w:hAnsi="仿宋_GB2312" w:eastAsia="仿宋_GB2312" w:cs="仿宋_GB2312"/>
                <w:color w:val="000000"/>
                <w:kern w:val="0"/>
                <w:sz w:val="24"/>
                <w:lang w:bidi="ar"/>
              </w:rPr>
              <w:t>11.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12.本次支持配置60台学生终端。</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三、接口模块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1.必须通过</w:t>
            </w:r>
            <w:r>
              <w:rPr>
                <w:rFonts w:ascii="仿宋_GB2312" w:hAnsi="仿宋_GB2312" w:eastAsia="仿宋_GB2312" w:cs="仿宋_GB2312"/>
                <w:color w:val="000000"/>
                <w:kern w:val="0"/>
                <w:sz w:val="24"/>
                <w:lang w:bidi="ar"/>
              </w:rPr>
              <w:t>Restful_API</w:t>
            </w:r>
            <w:r>
              <w:rPr>
                <w:rFonts w:hint="eastAsia" w:ascii="仿宋_GB2312" w:hAnsi="仿宋_GB2312" w:eastAsia="仿宋_GB2312" w:cs="仿宋_GB2312"/>
                <w:color w:val="000000"/>
                <w:kern w:val="0"/>
                <w:sz w:val="24"/>
                <w:lang w:bidi="ar"/>
              </w:rPr>
              <w:t>标准接口规范与采购人现有智慧校园的大数据平台之间进行数据的共享和无缝对接，采集的数据符合采购人大数据标准，支持平台数据一体化采集以保证数据的统一管理与维护，对相关进行数据的整合或分析，并在智慧校园大数据平台进行统计和数据可视化大屏展示。</w:t>
            </w:r>
          </w:p>
        </w:tc>
        <w:tc>
          <w:tcPr>
            <w:tcW w:w="967" w:type="dxa"/>
            <w:vAlign w:val="center"/>
          </w:tcPr>
          <w:p w14:paraId="352DD8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1套</w:t>
            </w:r>
          </w:p>
        </w:tc>
      </w:tr>
    </w:tbl>
    <w:p w14:paraId="569BB5DD"/>
    <w:tbl>
      <w:tblPr>
        <w:tblStyle w:val="48"/>
        <w:tblW w:w="920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7801"/>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691B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2AB0D1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801" w:type="dxa"/>
            <w:tcBorders>
              <w:top w:val="single" w:color="auto" w:sz="4" w:space="0"/>
              <w:left w:val="single" w:color="auto" w:sz="4" w:space="0"/>
              <w:bottom w:val="single" w:color="auto" w:sz="4" w:space="0"/>
              <w:right w:val="single" w:color="auto" w:sz="4" w:space="0"/>
            </w:tcBorders>
            <w:vAlign w:val="center"/>
          </w:tcPr>
          <w:p w14:paraId="452733EB">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p>
          <w:p w14:paraId="6328C666">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p>
        </w:tc>
      </w:tr>
      <w:tr w14:paraId="4B5B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1AA6D8CD">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801" w:type="dxa"/>
            <w:tcBorders>
              <w:top w:val="single" w:color="auto" w:sz="4" w:space="0"/>
              <w:left w:val="single" w:color="auto" w:sz="4" w:space="0"/>
              <w:bottom w:val="single" w:color="auto" w:sz="4" w:space="0"/>
              <w:right w:val="single" w:color="auto" w:sz="4" w:space="0"/>
            </w:tcBorders>
            <w:vAlign w:val="center"/>
          </w:tcPr>
          <w:p w14:paraId="78B0D44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质保期从交货、安装调试完毕，产品验收合格之日起计算，提供免费质保三年。</w:t>
            </w:r>
          </w:p>
        </w:tc>
      </w:tr>
      <w:tr w14:paraId="5438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18495EB4">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801" w:type="dxa"/>
            <w:tcBorders>
              <w:top w:val="single" w:color="auto" w:sz="4" w:space="0"/>
              <w:left w:val="single" w:color="auto" w:sz="4" w:space="0"/>
              <w:bottom w:val="single" w:color="auto" w:sz="4" w:space="0"/>
              <w:right w:val="single" w:color="auto" w:sz="4" w:space="0"/>
            </w:tcBorders>
            <w:vAlign w:val="center"/>
          </w:tcPr>
          <w:p w14:paraId="7B56AAF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0.5小时内响应，一般问题2小时内通过远程方式解决；遇到大的问题，在接到报修通知后4小时内派技术人员到达现场维修，故障修复时限不超过24小时,如超过时限无法排除故障，免费提供同等质量的产品作为备用品供采购人使用，直到修复完成（学生计算机、教师计算机按照项目技术规格参数及要求执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5C31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EE7BB0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801" w:type="dxa"/>
            <w:tcBorders>
              <w:top w:val="single" w:color="auto" w:sz="4" w:space="0"/>
              <w:left w:val="single" w:color="auto" w:sz="4" w:space="0"/>
              <w:bottom w:val="single" w:color="auto" w:sz="4" w:space="0"/>
              <w:right w:val="single" w:color="auto" w:sz="4" w:space="0"/>
            </w:tcBorders>
            <w:vAlign w:val="center"/>
          </w:tcPr>
          <w:p w14:paraId="36803B5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1.交货时间：自签订合同之日起40日内安装调试完毕，验收合格并交付使用；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2.交货地点：采购人指定地点。</w:t>
            </w:r>
          </w:p>
        </w:tc>
      </w:tr>
      <w:tr w14:paraId="3BB7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881747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801" w:type="dxa"/>
            <w:tcBorders>
              <w:top w:val="single" w:color="auto" w:sz="4" w:space="0"/>
              <w:left w:val="single" w:color="auto" w:sz="4" w:space="0"/>
              <w:bottom w:val="single" w:color="auto" w:sz="4" w:space="0"/>
              <w:right w:val="single" w:color="auto" w:sz="4" w:space="0"/>
            </w:tcBorders>
            <w:vAlign w:val="center"/>
          </w:tcPr>
          <w:p w14:paraId="45EF107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财政性资金按财政国库集中支付规定程序办理。合同中所有货物交付完毕经采购人签收后，采购人和中标人约定验收时间，验收合格后，采购人原则上收到合法有效发票后</w:t>
            </w:r>
            <w:r>
              <w:rPr>
                <w:rFonts w:ascii="仿宋_GB2312" w:hAnsi="仿宋_GB2312" w:eastAsia="仿宋_GB2312" w:cs="仿宋_GB2312"/>
                <w:bCs/>
                <w:color w:val="000000"/>
                <w:sz w:val="24"/>
              </w:rPr>
              <w:t>10</w:t>
            </w:r>
            <w:r>
              <w:rPr>
                <w:rFonts w:hint="eastAsia" w:ascii="仿宋_GB2312" w:hAnsi="仿宋_GB2312" w:eastAsia="仿宋_GB2312" w:cs="仿宋_GB2312"/>
                <w:bCs/>
                <w:color w:val="000000"/>
                <w:sz w:val="24"/>
              </w:rPr>
              <w:t>个工作日内支付合同金额的100%。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4F6D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30C3F3E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801" w:type="dxa"/>
            <w:tcBorders>
              <w:top w:val="single" w:color="auto" w:sz="4" w:space="0"/>
              <w:left w:val="single" w:color="auto" w:sz="4" w:space="0"/>
              <w:bottom w:val="single" w:color="auto" w:sz="4" w:space="0"/>
              <w:right w:val="single" w:color="auto" w:sz="4" w:space="0"/>
            </w:tcBorders>
            <w:vAlign w:val="center"/>
          </w:tcPr>
          <w:p w14:paraId="0AA124D1">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w:t>
            </w:r>
            <w:r>
              <w:rPr>
                <w:rFonts w:hint="eastAsia" w:ascii="仿宋_GB2312" w:hAnsi="仿宋_GB2312" w:eastAsia="仿宋_GB2312" w:cs="仿宋_GB2312"/>
                <w:bCs/>
                <w:color w:val="000000"/>
                <w:sz w:val="24"/>
                <w:lang w:eastAsia="zh-CN"/>
              </w:rPr>
              <w:t>具；</w:t>
            </w:r>
          </w:p>
          <w:p w14:paraId="02152AF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46EE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2F034833">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801" w:type="dxa"/>
            <w:tcBorders>
              <w:top w:val="single" w:color="auto" w:sz="4" w:space="0"/>
              <w:left w:val="single" w:color="auto" w:sz="4" w:space="0"/>
              <w:bottom w:val="single" w:color="auto" w:sz="4" w:space="0"/>
              <w:right w:val="single" w:color="auto" w:sz="4" w:space="0"/>
            </w:tcBorders>
            <w:vAlign w:val="center"/>
          </w:tcPr>
          <w:p w14:paraId="7DF14A44">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3CA2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61BBBABB">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801" w:type="dxa"/>
            <w:tcBorders>
              <w:top w:val="single" w:color="auto" w:sz="4" w:space="0"/>
              <w:left w:val="single" w:color="auto" w:sz="4" w:space="0"/>
              <w:bottom w:val="single" w:color="auto" w:sz="4" w:space="0"/>
              <w:right w:val="single" w:color="auto" w:sz="4" w:space="0"/>
            </w:tcBorders>
            <w:vAlign w:val="center"/>
          </w:tcPr>
          <w:p w14:paraId="65A7FA01">
            <w:pPr>
              <w:pStyle w:val="484"/>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F69D6C6">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注：（1）采购标的对应的中小企业划分标准所属行业：第3项属于</w:t>
            </w:r>
            <w:r>
              <w:rPr>
                <w:rStyle w:val="485"/>
                <w:rFonts w:hint="eastAsia" w:ascii="仿宋_GB2312" w:eastAsia="仿宋_GB2312"/>
                <w:color w:val="000000"/>
                <w:u w:val="single"/>
              </w:rPr>
              <w:t>软件和信息技术服务业，</w:t>
            </w:r>
            <w:r>
              <w:rPr>
                <w:rStyle w:val="485"/>
                <w:rFonts w:hint="eastAsia" w:ascii="仿宋_GB2312" w:eastAsia="仿宋_GB2312"/>
                <w:color w:val="000000"/>
              </w:rPr>
              <w:t>其余标的属于</w:t>
            </w:r>
            <w:r>
              <w:rPr>
                <w:rStyle w:val="485"/>
                <w:rFonts w:hint="eastAsia" w:ascii="仿宋_GB2312" w:eastAsia="仿宋_GB2312"/>
                <w:color w:val="000000"/>
                <w:u w:val="single"/>
              </w:rPr>
              <w:t>工业</w:t>
            </w:r>
            <w:r>
              <w:rPr>
                <w:rStyle w:val="485"/>
                <w:rFonts w:hint="eastAsia" w:ascii="仿宋_GB2312" w:eastAsia="仿宋_GB2312"/>
                <w:color w:val="000000"/>
              </w:rPr>
              <w:t>；</w:t>
            </w:r>
            <w:r>
              <w:rPr>
                <w:rFonts w:hint="eastAsia" w:ascii="仿宋_GB2312" w:eastAsia="仿宋_GB2312"/>
                <w:color w:val="000000"/>
              </w:rPr>
              <w:t> </w:t>
            </w:r>
          </w:p>
          <w:p w14:paraId="51275002">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（2）中小企业划分有关标准根据工信部等部委发布的《关于印发中小企业划型标准规定的通知》（工信部联企业〔2011〕300号）确定；</w:t>
            </w:r>
          </w:p>
          <w:p w14:paraId="04B883DA">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759AA22F">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3D55E55A">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3C3FB280">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69E05DF1">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44BAFD3D">
            <w:pPr>
              <w:pStyle w:val="79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32A1CABB">
            <w:pPr>
              <w:pStyle w:val="798"/>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5EB1902D">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7E73B0">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C8090D4">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4C41D8">
            <w:pPr>
              <w:pStyle w:val="798"/>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6B6FBEF">
            <w:pPr>
              <w:pStyle w:val="798"/>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18493C5">
            <w:pPr>
              <w:pStyle w:val="798"/>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0B009496">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3B66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77C82C3A">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801" w:type="dxa"/>
            <w:tcBorders>
              <w:top w:val="single" w:color="auto" w:sz="4" w:space="0"/>
              <w:left w:val="single" w:color="auto" w:sz="4" w:space="0"/>
              <w:bottom w:val="single" w:color="auto" w:sz="4" w:space="0"/>
              <w:right w:val="single" w:color="auto" w:sz="4" w:space="0"/>
            </w:tcBorders>
            <w:vAlign w:val="center"/>
          </w:tcPr>
          <w:p w14:paraId="522A65B7">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1.投标人或所投核心产品生产厂商具备有效的质量管理体系认证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2.投标人或所投核心产品生产厂商具备有效的职业健康安全管理体系认证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3.投标人或所投核心产品生产厂商具备有效的环境管理体系认证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14:paraId="664F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39048A04">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801" w:type="dxa"/>
            <w:tcBorders>
              <w:top w:val="single" w:color="auto" w:sz="4" w:space="0"/>
              <w:left w:val="single" w:color="auto" w:sz="4" w:space="0"/>
              <w:bottom w:val="single" w:color="auto" w:sz="4" w:space="0"/>
              <w:right w:val="single" w:color="auto" w:sz="4" w:space="0"/>
            </w:tcBorders>
            <w:vAlign w:val="center"/>
          </w:tcPr>
          <w:p w14:paraId="2BBE9B68">
            <w:pPr>
              <w:pStyle w:val="52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投标人2023年1月1日起至今本项目所投核心产品在项目中被安装使用。</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801"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5F1E3E02">
      <w:pPr>
        <w:spacing w:line="360" w:lineRule="auto"/>
        <w:rPr>
          <w:rFonts w:ascii="仿宋_GB2312" w:eastAsia="仿宋_GB2312"/>
          <w:sz w:val="24"/>
        </w:rPr>
      </w:pPr>
    </w:p>
    <w:p w14:paraId="6EF040E2">
      <w:pPr>
        <w:sectPr>
          <w:pgSz w:w="11906" w:h="16838"/>
          <w:pgMar w:top="1440" w:right="1440" w:bottom="1440" w:left="1440" w:header="851" w:footer="992" w:gutter="0"/>
          <w:cols w:space="720" w:num="1"/>
          <w:docGrid w:linePitch="312" w:charSpace="0"/>
        </w:sectPr>
      </w:pPr>
    </w:p>
    <w:p w14:paraId="1422A870">
      <w:pPr>
        <w:pStyle w:val="3"/>
        <w:spacing w:line="276" w:lineRule="auto"/>
        <w:jc w:val="center"/>
        <w:rPr>
          <w:sz w:val="32"/>
          <w:szCs w:val="32"/>
        </w:rPr>
      </w:pPr>
      <w:bookmarkStart w:id="55" w:name="_Toc29711"/>
      <w:bookmarkStart w:id="56" w:name="_Toc3529"/>
      <w:bookmarkStart w:id="57" w:name="_Toc14613"/>
      <w:bookmarkStart w:id="58" w:name="_Toc955"/>
      <w:r>
        <w:rPr>
          <w:rFonts w:hint="eastAsia"/>
          <w:sz w:val="32"/>
          <w:szCs w:val="32"/>
        </w:rPr>
        <w:t>第三章 投标人须知</w:t>
      </w:r>
      <w:bookmarkEnd w:id="55"/>
      <w:bookmarkEnd w:id="56"/>
      <w:bookmarkEnd w:id="57"/>
      <w:bookmarkEnd w:id="58"/>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数字影像专业机房设备采购</w:t>
            </w:r>
          </w:p>
          <w:p w14:paraId="730841C5">
            <w:pPr>
              <w:spacing w:line="400" w:lineRule="exact"/>
              <w:rPr>
                <w:rFonts w:ascii="仿宋_GB2312" w:eastAsia="仿宋_GB2312"/>
                <w:sz w:val="24"/>
              </w:rPr>
            </w:pPr>
            <w:r>
              <w:rPr>
                <w:rFonts w:hint="eastAsia" w:ascii="仿宋_GB2312" w:eastAsia="仿宋_GB2312"/>
                <w:sz w:val="24"/>
              </w:rPr>
              <w:t>项目编号</w:t>
            </w:r>
            <w:r>
              <w:rPr>
                <w:rFonts w:hint="eastAsia" w:ascii="仿宋_GB2312" w:eastAsia="仿宋_GB2312"/>
                <w:color w:val="auto"/>
                <w:sz w:val="24"/>
              </w:rPr>
              <w:t>：LZZC2026-G1-990487-LZSZ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肆拾壹万叁仟贰佰元整</w:t>
            </w:r>
            <w:r>
              <w:rPr>
                <w:rFonts w:hint="eastAsia" w:ascii="仿宋_GB2312" w:eastAsia="仿宋_GB2312"/>
                <w:sz w:val="24"/>
              </w:rPr>
              <w:t>（¥</w:t>
            </w:r>
            <w:r>
              <w:rPr>
                <w:rFonts w:ascii="仿宋_GB2312" w:eastAsia="仿宋_GB2312"/>
                <w:sz w:val="24"/>
              </w:rPr>
              <w:t>413</w:t>
            </w:r>
            <w:r>
              <w:rPr>
                <w:rFonts w:hint="eastAsia" w:ascii="仿宋_GB2312" w:eastAsia="仿宋_GB2312"/>
                <w:sz w:val="24"/>
                <w:lang w:val="en-US" w:eastAsia="zh-CN"/>
              </w:rPr>
              <w:t>,</w:t>
            </w:r>
            <w:r>
              <w:rPr>
                <w:rFonts w:ascii="仿宋_GB2312" w:eastAsia="仿宋_GB2312"/>
                <w:sz w:val="24"/>
              </w:rPr>
              <w:t>200</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38EC1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44EED8">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54AB90E5">
            <w:pPr>
              <w:pStyle w:val="545"/>
              <w:spacing w:before="0" w:beforeAutospacing="0" w:after="0" w:afterAutospacing="0" w:line="460" w:lineRule="atLeast"/>
              <w:rPr>
                <w:rFonts w:ascii="仿宋_GB2312" w:eastAsia="仿宋_GB2312"/>
                <w:color w:val="000000"/>
              </w:rPr>
            </w:pPr>
            <w:r>
              <w:rPr>
                <w:rStyle w:val="546"/>
                <w:rFonts w:hint="eastAsia" w:ascii="仿宋_GB2312" w:eastAsia="仿宋_GB2312"/>
                <w:color w:val="000000"/>
              </w:rPr>
              <w:t>电子投标文件：</w:t>
            </w:r>
            <w:r>
              <w:rPr>
                <w:rFonts w:hint="eastAsia" w:ascii="仿宋_GB2312" w:eastAsia="仿宋_GB2312"/>
                <w:b/>
                <w:bCs/>
                <w:color w:val="000000"/>
              </w:rPr>
              <w:br w:type="textWrapping"/>
            </w:r>
            <w:r>
              <w:rPr>
                <w:rStyle w:val="546"/>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46"/>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46"/>
                <w:rFonts w:hint="eastAsia" w:ascii="仿宋_GB2312" w:eastAsia="仿宋_GB2312"/>
                <w:color w:val="000000"/>
              </w:rPr>
              <w:t>3.电子投标文件成功提交后，投标人可自行打印投标文件接收回执。</w:t>
            </w:r>
          </w:p>
        </w:tc>
      </w:tr>
      <w:tr w14:paraId="1AE0A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F3311F">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5344374">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5D995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4FE2ED">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3F8D6786">
            <w:pPr>
              <w:pStyle w:val="586"/>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06479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AD8BAF5">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1C4E3AFF">
            <w:pPr>
              <w:pStyle w:val="60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0B53F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F83A61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DEAE1AF">
            <w:pPr>
              <w:pStyle w:val="626"/>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785E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986560">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3087A88C">
            <w:pPr>
              <w:pStyle w:val="646"/>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2030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8EA45E">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09C4BAD4">
            <w:pPr>
              <w:pStyle w:val="666"/>
              <w:spacing w:before="0" w:beforeAutospacing="0" w:after="0" w:afterAutospacing="0" w:line="460" w:lineRule="atLeast"/>
              <w:rPr>
                <w:rFonts w:ascii="仿宋_GB2312" w:eastAsia="仿宋_GB2312"/>
                <w:color w:val="000000"/>
              </w:rPr>
            </w:pPr>
            <w:r>
              <w:rPr>
                <w:rStyle w:val="66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67"/>
                <w:rFonts w:hint="eastAsia" w:ascii="仿宋_GB2312" w:eastAsia="仿宋_GB2312"/>
                <w:color w:val="000000"/>
              </w:rPr>
              <w:t>二、甄别方式：</w:t>
            </w:r>
            <w:r>
              <w:rPr>
                <w:rFonts w:hint="eastAsia" w:ascii="仿宋_GB2312" w:eastAsia="仿宋_GB2312"/>
                <w:b/>
                <w:bCs/>
                <w:color w:val="000000"/>
              </w:rPr>
              <w:br w:type="textWrapping"/>
            </w:r>
            <w:r>
              <w:rPr>
                <w:rStyle w:val="667"/>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67"/>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6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262B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F507AD">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5EBB594">
            <w:pPr>
              <w:pStyle w:val="687"/>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88"/>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5CD16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97F1EC">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4A430BB5">
            <w:pPr>
              <w:pStyle w:val="708"/>
              <w:spacing w:before="0" w:beforeAutospacing="0" w:after="0" w:afterAutospacing="0" w:line="460" w:lineRule="atLeast"/>
              <w:rPr>
                <w:rFonts w:ascii="仿宋_GB2312" w:eastAsia="仿宋_GB2312"/>
                <w:color w:val="000000"/>
              </w:rPr>
            </w:pPr>
            <w:r>
              <w:rPr>
                <w:rStyle w:val="709"/>
                <w:rFonts w:hint="eastAsia" w:ascii="仿宋_GB2312" w:eastAsia="仿宋_GB2312"/>
                <w:color w:val="000000"/>
              </w:rPr>
              <w:t>签订合同时间：中标通知书发出后</w:t>
            </w:r>
            <w:r>
              <w:rPr>
                <w:rStyle w:val="709"/>
                <w:rFonts w:hint="eastAsia" w:ascii="仿宋_GB2312" w:eastAsia="仿宋_GB2312"/>
                <w:color w:val="000000"/>
                <w:u w:val="single"/>
              </w:rPr>
              <w:t>25</w:t>
            </w:r>
            <w:r>
              <w:rPr>
                <w:rStyle w:val="709"/>
                <w:rFonts w:hint="eastAsia" w:ascii="仿宋_GB2312" w:eastAsia="仿宋_GB2312"/>
                <w:color w:val="000000"/>
              </w:rPr>
              <w:t>日内。</w:t>
            </w:r>
          </w:p>
        </w:tc>
      </w:tr>
      <w:tr w14:paraId="3047D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8E7DE7">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56A5674C">
            <w:pPr>
              <w:pStyle w:val="729"/>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68A84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8D2C54">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74B5B117">
            <w:pPr>
              <w:pStyle w:val="74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69D57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0C767A">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6680EE3B">
            <w:pPr>
              <w:pStyle w:val="76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20C82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D2ECF2">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6EA9A76B">
            <w:pPr>
              <w:pStyle w:val="789"/>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702CFB8E">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59" w:name="_Toc254970668"/>
      <w:bookmarkStart w:id="60" w:name="_Toc254970527"/>
      <w:r>
        <w:rPr>
          <w:rFonts w:hint="eastAsia" w:ascii="仿宋_GB2312" w:eastAsia="仿宋_GB2312"/>
          <w:b/>
          <w:sz w:val="24"/>
        </w:rPr>
        <w:t>1. 适用范围</w:t>
      </w:r>
      <w:bookmarkEnd w:id="59"/>
      <w:bookmarkEnd w:id="60"/>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数字影像专业机房设备采购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61" w:name="_Toc254970669"/>
      <w:bookmarkStart w:id="62" w:name="_Toc254970528"/>
      <w:r>
        <w:rPr>
          <w:rFonts w:hint="eastAsia" w:ascii="仿宋_GB2312" w:eastAsia="仿宋_GB2312"/>
          <w:b/>
          <w:sz w:val="24"/>
        </w:rPr>
        <w:t>2.定义</w:t>
      </w:r>
      <w:bookmarkEnd w:id="61"/>
      <w:bookmarkEnd w:id="62"/>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柳州市第一职业技术学校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63"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63"/>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64" w:name="_Hlk93681424"/>
      <w:bookmarkStart w:id="65" w:name="_Toc254970670"/>
      <w:bookmarkStart w:id="66" w:name="_Toc254970529"/>
      <w:bookmarkStart w:id="67" w:name="_Toc254970534"/>
      <w:bookmarkStart w:id="68" w:name="_Toc254970675"/>
      <w:bookmarkStart w:id="69" w:name="_Toc254970677"/>
      <w:bookmarkStart w:id="70" w:name="_Toc254970536"/>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4"/>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5"/>
      <w:bookmarkEnd w:id="66"/>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71" w:name="_Toc254970671"/>
      <w:bookmarkStart w:id="72" w:name="_Toc254970530"/>
      <w:r>
        <w:rPr>
          <w:rFonts w:hint="eastAsia" w:ascii="仿宋_GB2312" w:eastAsia="仿宋_GB2312"/>
          <w:b/>
          <w:sz w:val="24"/>
        </w:rPr>
        <w:t>4.投标委托</w:t>
      </w:r>
      <w:bookmarkEnd w:id="71"/>
      <w:bookmarkEnd w:id="72"/>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3" w:name="_Toc254970531"/>
      <w:bookmarkStart w:id="74" w:name="_Toc254970672"/>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3"/>
      <w:bookmarkEnd w:id="74"/>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75" w:name="_Toc254970532"/>
      <w:bookmarkStart w:id="76" w:name="_Toc254970673"/>
      <w:r>
        <w:rPr>
          <w:rFonts w:hint="eastAsia" w:ascii="仿宋_GB2312" w:eastAsia="仿宋_GB2312"/>
          <w:b/>
          <w:sz w:val="24"/>
        </w:rPr>
        <w:t>8.特别说明</w:t>
      </w:r>
      <w:bookmarkEnd w:id="75"/>
      <w:bookmarkEnd w:id="76"/>
    </w:p>
    <w:p w14:paraId="22C09C00">
      <w:pPr>
        <w:pStyle w:val="26"/>
        <w:snapToGrid w:val="0"/>
        <w:spacing w:line="400" w:lineRule="exact"/>
        <w:ind w:firstLine="480" w:firstLineChars="200"/>
        <w:rPr>
          <w:rFonts w:hint="eastAsia" w:ascii="仿宋_GB2312" w:hAnsi="宋体" w:eastAsia="仿宋_GB2312"/>
          <w:bCs/>
          <w:sz w:val="24"/>
          <w:szCs w:val="24"/>
        </w:rPr>
      </w:pPr>
      <w:bookmarkStart w:id="77" w:name="_Toc254970674"/>
      <w:bookmarkStart w:id="78"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7"/>
    <w:bookmarkEnd w:id="78"/>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7"/>
      <w:bookmarkEnd w:id="68"/>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62C2F75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4256439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39E1FA8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6487DBD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40B497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79" w:name="_Toc254970535"/>
      <w:bookmarkStart w:id="80" w:name="_Toc254970676"/>
      <w:r>
        <w:rPr>
          <w:rFonts w:hint="eastAsia" w:ascii="仿宋_GB2312" w:eastAsia="仿宋_GB2312" w:cs="Courier New"/>
          <w:b/>
          <w:sz w:val="24"/>
        </w:rPr>
        <w:t>三、投标文件的编制</w:t>
      </w:r>
      <w:bookmarkEnd w:id="79"/>
      <w:bookmarkEnd w:id="80"/>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9"/>
    <w:bookmarkEnd w:id="70"/>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587ACC9D">
      <w:pPr>
        <w:pStyle w:val="26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7136F55E">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0F37EB6B">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0FFCD3AD">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81" w:name="_Hlk517112171"/>
      <w:bookmarkStart w:id="82" w:name="_Toc254970678"/>
      <w:bookmarkStart w:id="83" w:name="_Hlk517112217"/>
      <w:bookmarkStart w:id="84" w:name="_Toc254970537"/>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81"/>
    <w:p w14:paraId="5D2BD932">
      <w:pPr>
        <w:pStyle w:val="28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1E0B153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7FB6E27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3FA9975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（4）投标产品“学生计算机”、“教师计算机”为政府强制采购节能产品，由国家确定的认证机构出具的、处于有效期之内的节能产品认证证书（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4048146E">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（5）项目实施方案（如有，格式见第六章）；</w:t>
      </w:r>
    </w:p>
    <w:p w14:paraId="5057815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（6）安装进度计划和工期保证（如有，格式见第六章）；</w:t>
      </w:r>
    </w:p>
    <w:p w14:paraId="01D6C7A2">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（7）技术培训方案（如有，格式见第六章）；</w:t>
      </w:r>
    </w:p>
    <w:p w14:paraId="62DDF95A">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（8）售后服务方案（如有，格式见第六章）；</w:t>
      </w:r>
    </w:p>
    <w:p w14:paraId="279FF2A7">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（9）投标人项目经验一览表（如有，格式见第六章）；</w:t>
      </w:r>
    </w:p>
    <w:p w14:paraId="377D22AB">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（10）所投产品采</w:t>
      </w:r>
      <w:r>
        <w:rPr>
          <w:rFonts w:hint="eastAsia" w:ascii="仿宋_GB2312" w:eastAsia="仿宋_GB2312"/>
          <w:color w:val="000000" w:themeColor="text1"/>
          <w14:textFill>
            <w14:solidFill>
              <w14:schemeClr w14:val="tx1"/>
            </w14:solidFill>
          </w14:textFill>
        </w:rPr>
        <w:t>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eastAsia" w:ascii="仿宋_GB2312" w:eastAsia="仿宋_GB2312"/>
          <w:color w:val="000000" w:themeColor="text1"/>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提供</w:t>
      </w:r>
      <w:r>
        <w:rPr>
          <w:rFonts w:hint="eastAsia" w:ascii="仿宋_GB2312" w:hAnsi="仿宋_GB2312" w:eastAsia="仿宋_GB2312" w:cs="仿宋_GB2312"/>
          <w:b w:val="0"/>
          <w:bCs w:val="0"/>
        </w:rPr>
        <w:t>证明材料（可以是彩页、官网或功能截图等其中任意一项）</w:t>
      </w:r>
      <w:r>
        <w:rPr>
          <w:rFonts w:hint="eastAsia" w:ascii="仿宋_GB2312" w:eastAsia="仿宋_GB2312"/>
          <w:color w:val="000000"/>
        </w:rPr>
        <w:t>（如有）；</w:t>
      </w:r>
    </w:p>
    <w:p w14:paraId="1E8E159E">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6056D79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299ADE3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50919255">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E68BDE8">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4E8AD06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bookmarkEnd w:id="82"/>
    <w:bookmarkEnd w:id="83"/>
    <w:bookmarkEnd w:id="84"/>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85" w:name="_Toc254970538"/>
      <w:bookmarkStart w:id="86" w:name="_Toc254970679"/>
      <w:r>
        <w:rPr>
          <w:rFonts w:hint="eastAsia" w:ascii="仿宋_GB2312" w:eastAsia="仿宋_GB2312" w:cs="Courier New"/>
          <w:b/>
          <w:sz w:val="24"/>
        </w:rPr>
        <w:t>15.投标报价</w:t>
      </w:r>
      <w:bookmarkEnd w:id="85"/>
      <w:bookmarkEnd w:id="86"/>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87"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7"/>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88" w:name="_Toc254970682"/>
      <w:bookmarkStart w:id="89" w:name="_Toc254970541"/>
      <w:r>
        <w:rPr>
          <w:rFonts w:hint="eastAsia" w:ascii="仿宋_GB2312" w:eastAsia="仿宋_GB2312" w:cs="Courier New"/>
          <w:b/>
          <w:sz w:val="24"/>
        </w:rPr>
        <w:t>17.投标保证金</w:t>
      </w:r>
      <w:bookmarkEnd w:id="88"/>
      <w:bookmarkEnd w:id="89"/>
    </w:p>
    <w:p w14:paraId="76D36644">
      <w:pPr>
        <w:snapToGrid w:val="0"/>
        <w:spacing w:line="400" w:lineRule="exact"/>
        <w:ind w:firstLine="420"/>
        <w:jc w:val="left"/>
        <w:rPr>
          <w:rFonts w:ascii="仿宋_GB2312" w:eastAsia="仿宋_GB2312" w:cs="Courier New"/>
          <w:sz w:val="24"/>
        </w:rPr>
      </w:pPr>
      <w:bookmarkStart w:id="90" w:name="_Toc254970542"/>
      <w:bookmarkStart w:id="91"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90"/>
      <w:bookmarkEnd w:id="91"/>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019FA28">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92" w:name="_Hlk93676509"/>
      <w:r>
        <w:rPr>
          <w:rFonts w:hint="eastAsia" w:ascii="仿宋_GB2312" w:eastAsia="仿宋_GB2312"/>
          <w:sz w:val="24"/>
        </w:rPr>
        <w:t>扫描不清晰或乱码或表达不清所引起的后果由投标人负责。</w:t>
      </w:r>
      <w:bookmarkEnd w:id="92"/>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3" w:name="_Toc254970684"/>
      <w:bookmarkStart w:id="94"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3"/>
      <w:bookmarkEnd w:id="94"/>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95" w:name="_Hlk93676577"/>
      <w:r>
        <w:rPr>
          <w:rFonts w:hint="eastAsia" w:ascii="仿宋_GB2312" w:eastAsia="仿宋_GB2312" w:cs="Courier New"/>
          <w:sz w:val="24"/>
        </w:rPr>
        <w:t>（3）报价超过招标文件中规定的预算金额或者最高限价的；</w:t>
      </w:r>
    </w:p>
    <w:bookmarkEnd w:id="95"/>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4CAD764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18DC4FA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C1E49B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5C9F6F7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“★”符号的技术参数要求响应内容发生负偏离五项以上的；</w:t>
      </w:r>
    </w:p>
    <w:p w14:paraId="4647451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C5EEC0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0782612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5545C84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96" w:name="_Toc254970686"/>
      <w:bookmarkStart w:id="97" w:name="_Toc254970545"/>
      <w:r>
        <w:rPr>
          <w:rFonts w:hint="eastAsia" w:ascii="仿宋_GB2312" w:hAnsi="宋体" w:eastAsia="仿宋_GB2312"/>
          <w:b/>
          <w:sz w:val="24"/>
          <w:szCs w:val="24"/>
        </w:rPr>
        <w:t>六、评标</w:t>
      </w:r>
      <w:bookmarkEnd w:id="96"/>
      <w:bookmarkEnd w:id="97"/>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98" w:name="_Toc254970547"/>
      <w:bookmarkStart w:id="99" w:name="_Toc254970688"/>
      <w:r>
        <w:rPr>
          <w:rFonts w:hint="eastAsia" w:ascii="仿宋_GB2312" w:hAnsi="宋体" w:eastAsia="仿宋_GB2312"/>
          <w:b/>
          <w:sz w:val="24"/>
          <w:szCs w:val="24"/>
        </w:rPr>
        <w:t>八、</w:t>
      </w:r>
      <w:bookmarkEnd w:id="98"/>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100" w:name="_Hlk93676812"/>
      <w:r>
        <w:rPr>
          <w:rFonts w:hint="eastAsia" w:ascii="仿宋_GB2312" w:eastAsia="仿宋_GB2312" w:cs="Courier New"/>
          <w:sz w:val="24"/>
        </w:rPr>
        <w:t>40.1中标人接到中标通知书后，应按有关规定与采购人签订合同。</w:t>
      </w:r>
    </w:p>
    <w:bookmarkEnd w:id="100"/>
    <w:p w14:paraId="587357DE">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101" w:name="_Toc254970689"/>
      <w:bookmarkStart w:id="102" w:name="_Toc254970548"/>
      <w:bookmarkStart w:id="103"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3"/>
        <w:jc w:val="center"/>
        <w:rPr>
          <w:sz w:val="30"/>
          <w:szCs w:val="30"/>
        </w:rPr>
      </w:pPr>
      <w:bookmarkStart w:id="104" w:name="_Toc14304"/>
      <w:bookmarkStart w:id="105" w:name="_Toc9965"/>
      <w:bookmarkStart w:id="106" w:name="_Toc17829"/>
      <w:bookmarkStart w:id="107" w:name="_Toc27328"/>
      <w:r>
        <w:rPr>
          <w:rFonts w:hint="eastAsia"/>
          <w:sz w:val="30"/>
          <w:szCs w:val="30"/>
        </w:rPr>
        <w:t xml:space="preserve">第四章 </w:t>
      </w:r>
      <w:bookmarkEnd w:id="101"/>
      <w:bookmarkEnd w:id="102"/>
      <w:r>
        <w:rPr>
          <w:rFonts w:hint="eastAsia"/>
          <w:sz w:val="30"/>
          <w:szCs w:val="30"/>
        </w:rPr>
        <w:t>评标方法及评标标准</w:t>
      </w:r>
      <w:bookmarkEnd w:id="103"/>
      <w:bookmarkEnd w:id="104"/>
      <w:bookmarkEnd w:id="105"/>
      <w:bookmarkEnd w:id="106"/>
      <w:bookmarkEnd w:id="107"/>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8" w:name="_Hlk93676870"/>
      <w:r>
        <w:rPr>
          <w:rFonts w:hint="eastAsia" w:ascii="仿宋_GB2312" w:eastAsia="仿宋_GB2312"/>
          <w:b/>
          <w:sz w:val="24"/>
        </w:rPr>
        <w:t>，对投标人的价格、技术、信誉、业绩等方面按百分制打分。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3.投标报价低于采购项目最高限价50%的，即投标报价&lt;采购项目最高限价×50%；</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pPr w:leftFromText="180" w:rightFromText="180" w:vertAnchor="text" w:horzAnchor="page" w:tblpX="756" w:tblpY="378"/>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88"/>
        <w:gridCol w:w="5700"/>
        <w:gridCol w:w="912"/>
        <w:gridCol w:w="1350"/>
      </w:tblGrid>
      <w:tr w14:paraId="605B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000" w:type="dxa"/>
            <w:gridSpan w:val="5"/>
            <w:shd w:val="clear" w:color="auto" w:fill="D7D7D7"/>
            <w:vAlign w:val="center"/>
          </w:tcPr>
          <w:p w14:paraId="2B5B0E9F">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581A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50CEEEF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88" w:type="dxa"/>
            <w:vAlign w:val="center"/>
          </w:tcPr>
          <w:p w14:paraId="6C2360C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00" w:type="dxa"/>
            <w:vAlign w:val="center"/>
          </w:tcPr>
          <w:p w14:paraId="0533E5F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12" w:type="dxa"/>
            <w:vAlign w:val="center"/>
          </w:tcPr>
          <w:p w14:paraId="3F61A1C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50" w:type="dxa"/>
            <w:vAlign w:val="center"/>
          </w:tcPr>
          <w:p w14:paraId="213ACDDD">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0B9C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5" w:hRule="atLeast"/>
        </w:trPr>
        <w:tc>
          <w:tcPr>
            <w:tcW w:w="950" w:type="dxa"/>
            <w:vAlign w:val="center"/>
          </w:tcPr>
          <w:p w14:paraId="72B7895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1088" w:type="dxa"/>
            <w:vAlign w:val="center"/>
          </w:tcPr>
          <w:p w14:paraId="66CC726F">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00" w:type="dxa"/>
            <w:vAlign w:val="center"/>
          </w:tcPr>
          <w:p w14:paraId="0E213676">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1.满足招标文件要求且投标价格最低的投标报价为评标基准价，其投标人的报价分为最高分30分；</w:t>
            </w:r>
          </w:p>
          <w:p w14:paraId="71686D47">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14:paraId="44C7CBC9">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报价得分=（评标基准价／某投标人投标报价）×30分；</w:t>
            </w:r>
          </w:p>
          <w:p w14:paraId="3C8D03FA">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14:paraId="48B0471A">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2F5483E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5328EEB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69A12E3">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BDFB244">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4E8476C">
            <w:pPr>
              <w:spacing w:line="440" w:lineRule="exact"/>
              <w:ind w:firstLine="420" w:firstLineChars="200"/>
              <w:jc w:val="left"/>
              <w:rPr>
                <w:rFonts w:ascii="仿宋_GB2312" w:hAnsi="仿宋_GB2312" w:eastAsia="仿宋_GB2312" w:cs="仿宋_GB2312"/>
                <w:b/>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912" w:type="dxa"/>
            <w:vAlign w:val="center"/>
          </w:tcPr>
          <w:p w14:paraId="6C72453A">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30</w:t>
            </w:r>
          </w:p>
        </w:tc>
        <w:tc>
          <w:tcPr>
            <w:tcW w:w="1350" w:type="dxa"/>
            <w:vAlign w:val="center"/>
          </w:tcPr>
          <w:p w14:paraId="2E5B941A">
            <w:pPr>
              <w:spacing w:line="360" w:lineRule="exact"/>
              <w:jc w:val="center"/>
              <w:rPr>
                <w:rFonts w:ascii="仿宋_GB2312" w:hAnsi="仿宋_GB2312" w:eastAsia="仿宋_GB2312" w:cs="仿宋_GB2312"/>
                <w:b/>
                <w:bCs/>
              </w:rPr>
            </w:pPr>
          </w:p>
        </w:tc>
      </w:tr>
      <w:tr w14:paraId="7EBD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40A535B0">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信誉分</w:t>
            </w:r>
          </w:p>
        </w:tc>
        <w:tc>
          <w:tcPr>
            <w:tcW w:w="1088" w:type="dxa"/>
            <w:vAlign w:val="center"/>
          </w:tcPr>
          <w:p w14:paraId="3E99F51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5700" w:type="dxa"/>
            <w:vAlign w:val="center"/>
          </w:tcPr>
          <w:p w14:paraId="76CAD455">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1.投标人或所投核心产品生产厂商具备有效的质量管理体系认证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4EB69580">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2.投标人或所投核心产品生产厂商具备有效的环境管理体系认证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3D0D464E">
            <w:pPr>
              <w:spacing w:line="440" w:lineRule="exact"/>
              <w:ind w:firstLine="420" w:firstLineChars="200"/>
              <w:rPr>
                <w:rFonts w:ascii="仿宋_GB2312" w:hAnsi="仿宋_GB2312" w:eastAsia="仿宋_GB2312" w:cs="仿宋_GB2312"/>
                <w:dstrike/>
              </w:rPr>
            </w:pPr>
            <w:r>
              <w:rPr>
                <w:rFonts w:hint="eastAsia" w:ascii="仿宋_GB2312" w:hAnsi="仿宋_GB2312" w:eastAsia="仿宋_GB2312" w:cs="仿宋_GB2312"/>
              </w:rPr>
              <w:t>3.投标人或所投核心产品生产厂商具备有效的职业健康安全管理体系认证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12EB569A">
            <w:pPr>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注：投标人提供证书材料并加盖投标人CA电子签章，否则不予计分。</w:t>
            </w:r>
          </w:p>
        </w:tc>
        <w:tc>
          <w:tcPr>
            <w:tcW w:w="912" w:type="dxa"/>
            <w:vAlign w:val="center"/>
          </w:tcPr>
          <w:p w14:paraId="24913BA5">
            <w:pPr>
              <w:spacing w:line="360" w:lineRule="exact"/>
              <w:jc w:val="center"/>
              <w:rPr>
                <w:rFonts w:ascii="仿宋_GB2312" w:hAnsi="仿宋_GB2312" w:eastAsia="仿宋_GB2312" w:cs="仿宋_GB2312"/>
                <w:b/>
                <w:bCs/>
                <w:dstrike/>
              </w:rPr>
            </w:pPr>
            <w:r>
              <w:rPr>
                <w:rFonts w:hint="eastAsia" w:ascii="仿宋_GB2312" w:hAnsi="仿宋_GB2312" w:eastAsia="仿宋_GB2312" w:cs="仿宋_GB2312"/>
                <w:b/>
                <w:bCs/>
              </w:rPr>
              <w:t>3</w:t>
            </w:r>
          </w:p>
        </w:tc>
        <w:tc>
          <w:tcPr>
            <w:tcW w:w="1350" w:type="dxa"/>
            <w:vAlign w:val="center"/>
          </w:tcPr>
          <w:p w14:paraId="7BA9C279">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14:paraId="777D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048614CD">
            <w:pPr>
              <w:spacing w:line="360" w:lineRule="exact"/>
              <w:jc w:val="center"/>
              <w:rPr>
                <w:rFonts w:ascii="仿宋_GB2312" w:hAnsi="宋体" w:eastAsia="仿宋_GB2312"/>
                <w:b/>
              </w:rPr>
            </w:pPr>
            <w:r>
              <w:rPr>
                <w:rFonts w:hint="eastAsia" w:ascii="仿宋_GB2312" w:hAnsi="宋体" w:eastAsia="仿宋_GB2312"/>
                <w:b/>
              </w:rPr>
              <w:t>政策功能分</w:t>
            </w:r>
          </w:p>
        </w:tc>
        <w:tc>
          <w:tcPr>
            <w:tcW w:w="1088" w:type="dxa"/>
            <w:vAlign w:val="center"/>
          </w:tcPr>
          <w:p w14:paraId="64695E05">
            <w:pPr>
              <w:widowControl/>
              <w:spacing w:line="360" w:lineRule="exact"/>
              <w:jc w:val="center"/>
              <w:rPr>
                <w:rFonts w:ascii="仿宋_GB2312" w:hAnsi="仿宋_GB2312" w:eastAsia="仿宋_GB2312" w:cs="仿宋_GB2312"/>
                <w:b/>
                <w:bCs/>
              </w:rPr>
            </w:pPr>
            <w:r>
              <w:rPr>
                <w:rFonts w:hint="eastAsia" w:ascii="仿宋_GB2312" w:hAnsi="宋体" w:eastAsia="仿宋_GB2312"/>
                <w:b/>
              </w:rPr>
              <w:t>政策功能</w:t>
            </w:r>
          </w:p>
        </w:tc>
        <w:tc>
          <w:tcPr>
            <w:tcW w:w="5700" w:type="dxa"/>
            <w:vAlign w:val="center"/>
          </w:tcPr>
          <w:p w14:paraId="6D490FD6">
            <w:pPr>
              <w:spacing w:line="420" w:lineRule="exact"/>
              <w:ind w:firstLine="420" w:firstLineChars="200"/>
              <w:rPr>
                <w:rFonts w:ascii="仿宋_GB2312" w:hAnsi="仿宋_GB2312" w:eastAsia="仿宋_GB2312" w:cs="仿宋_GB2312"/>
                <w:b/>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912" w:type="dxa"/>
            <w:vAlign w:val="center"/>
          </w:tcPr>
          <w:p w14:paraId="2A96D4F2">
            <w:pPr>
              <w:spacing w:line="360" w:lineRule="exact"/>
              <w:jc w:val="center"/>
              <w:rPr>
                <w:rFonts w:ascii="仿宋_GB2312" w:eastAsia="仿宋_GB2312"/>
                <w:b/>
                <w:bCs/>
              </w:rPr>
            </w:pPr>
            <w:r>
              <w:rPr>
                <w:rFonts w:hint="eastAsia" w:ascii="仿宋_GB2312" w:hAnsi="仿宋_GB2312" w:eastAsia="仿宋_GB2312" w:cs="仿宋_GB2312"/>
                <w:b/>
                <w:bCs/>
              </w:rPr>
              <w:t>1</w:t>
            </w:r>
          </w:p>
        </w:tc>
        <w:tc>
          <w:tcPr>
            <w:tcW w:w="1350" w:type="dxa"/>
            <w:vAlign w:val="center"/>
          </w:tcPr>
          <w:p w14:paraId="7D93E671">
            <w:pPr>
              <w:spacing w:line="360" w:lineRule="exact"/>
              <w:jc w:val="center"/>
              <w:rPr>
                <w:rFonts w:ascii="仿宋_GB2312" w:hAnsi="仿宋_GB2312" w:eastAsia="仿宋_GB2312" w:cs="仿宋_GB2312"/>
              </w:rPr>
            </w:pPr>
            <w:r>
              <w:rPr>
                <w:rFonts w:hint="eastAsia" w:ascii="仿宋_GB2312" w:hAnsi="仿宋_GB2312" w:eastAsia="仿宋_GB2312" w:cs="仿宋_GB2312"/>
              </w:rPr>
              <w:t>相关证明材料</w:t>
            </w:r>
          </w:p>
        </w:tc>
      </w:tr>
      <w:tr w14:paraId="46D9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50" w:type="dxa"/>
            <w:vAlign w:val="center"/>
          </w:tcPr>
          <w:p w14:paraId="0981B973">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技术参数分</w:t>
            </w:r>
          </w:p>
        </w:tc>
        <w:tc>
          <w:tcPr>
            <w:tcW w:w="1088" w:type="dxa"/>
            <w:vAlign w:val="center"/>
          </w:tcPr>
          <w:p w14:paraId="3E6425A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w:t>
            </w:r>
          </w:p>
        </w:tc>
        <w:tc>
          <w:tcPr>
            <w:tcW w:w="5700" w:type="dxa"/>
            <w:vAlign w:val="center"/>
          </w:tcPr>
          <w:p w14:paraId="5914C348">
            <w:pPr>
              <w:spacing w:line="460" w:lineRule="exact"/>
              <w:ind w:firstLine="420" w:firstLineChars="200"/>
              <w:rPr>
                <w:rFonts w:ascii="仿宋_GB2312" w:hAnsi="仿宋_GB2312" w:eastAsia="仿宋_GB2312" w:cs="仿宋_GB2312"/>
              </w:rPr>
            </w:pPr>
            <w:r>
              <w:rPr>
                <w:rFonts w:hint="eastAsia" w:ascii="仿宋_GB2312" w:hAnsi="仿宋_GB2312" w:eastAsia="仿宋_GB2312" w:cs="仿宋_GB2312"/>
                <w:szCs w:val="21"/>
              </w:rPr>
              <w:t>所投产品标记“</w:t>
            </w:r>
            <w:bookmarkStart w:id="109" w:name="OLE_LINK25"/>
            <w:bookmarkStart w:id="110" w:name="OLE_LINK26"/>
            <w:r>
              <w:rPr>
                <w:rFonts w:hint="eastAsia" w:ascii="仿宋_GB2312" w:hAnsi="仿宋_GB2312" w:eastAsia="仿宋_GB2312" w:cs="仿宋_GB2312"/>
                <w:szCs w:val="21"/>
              </w:rPr>
              <w:t>◆</w:t>
            </w:r>
            <w:bookmarkEnd w:id="109"/>
            <w:bookmarkEnd w:id="110"/>
            <w:r>
              <w:rPr>
                <w:rFonts w:hint="eastAsia" w:ascii="仿宋_GB2312" w:hAnsi="仿宋_GB2312" w:eastAsia="仿宋_GB2312" w:cs="仿宋_GB2312"/>
                <w:szCs w:val="21"/>
              </w:rPr>
              <w:t>”的技术参数带下划线“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”的内容优于采购需求的，每有一项得</w:t>
            </w:r>
            <w:r>
              <w:rPr>
                <w:rFonts w:hint="eastAsia" w:ascii="仿宋_GB2312" w:hAnsi="仿宋_GB2312" w:eastAsia="仿宋_GB2312" w:cs="仿宋_GB2312"/>
                <w:bCs/>
                <w:szCs w:val="21"/>
                <w:lang w:val="en-US" w:eastAsia="zh-CN"/>
              </w:rPr>
              <w:t>3</w:t>
            </w:r>
            <w:r>
              <w:rPr>
                <w:rFonts w:ascii="仿宋_GB2312" w:hAnsi="仿宋_GB2312" w:eastAsia="仿宋_GB2312" w:cs="仿宋_GB2312"/>
                <w:bCs/>
                <w:szCs w:val="21"/>
              </w:rPr>
              <w:t>分</w:t>
            </w:r>
            <w:r>
              <w:rPr>
                <w:rFonts w:hint="eastAsia" w:ascii="仿宋_GB2312" w:hAnsi="仿宋_GB2312" w:eastAsia="仿宋_GB2312" w:cs="仿宋_GB2312"/>
                <w:szCs w:val="21"/>
              </w:rPr>
              <w:t>，满分</w:t>
            </w:r>
            <w:r>
              <w:rPr>
                <w:rFonts w:hint="eastAsia" w:ascii="仿宋_GB2312" w:hAnsi="仿宋_GB2312" w:eastAsia="仿宋_GB2312" w:cs="仿宋_GB2312"/>
                <w:bCs/>
                <w:szCs w:val="21"/>
                <w:lang w:val="en-US" w:eastAsia="zh-CN"/>
              </w:rPr>
              <w:t>15</w:t>
            </w:r>
            <w:r>
              <w:rPr>
                <w:rFonts w:hint="eastAsia" w:ascii="仿宋_GB2312" w:hAnsi="仿宋_GB2312" w:eastAsia="仿宋_GB2312" w:cs="仿宋_GB2312"/>
                <w:bCs/>
                <w:szCs w:val="21"/>
              </w:rPr>
              <w:t>分</w:t>
            </w:r>
            <w:r>
              <w:rPr>
                <w:rFonts w:hint="eastAsia" w:ascii="仿宋_GB2312" w:hAnsi="仿宋_GB2312" w:eastAsia="仿宋_GB2312" w:cs="仿宋_GB2312"/>
              </w:rPr>
              <w:t>。</w:t>
            </w:r>
            <w:r>
              <w:rPr>
                <w:rFonts w:ascii="仿宋_GB2312" w:hAnsi="仿宋_GB2312" w:eastAsia="仿宋_GB2312" w:cs="仿宋_GB2312"/>
              </w:rPr>
              <w:t xml:space="preserve">     </w:t>
            </w:r>
          </w:p>
          <w:p w14:paraId="57430D69">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rPr>
              <w:t>注：</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szCs w:val="21"/>
              </w:rPr>
              <w:t>.参数条款中有≥XX的技术参数，投标人响应的参数仅等于XX的为无偏离，&gt;XX正偏离（优于）。</w:t>
            </w:r>
          </w:p>
          <w:p w14:paraId="063619BF">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szCs w:val="21"/>
                <w:lang w:val="en-US" w:eastAsia="zh-CN"/>
              </w:rPr>
              <w:t>2</w:t>
            </w:r>
            <w:r>
              <w:rPr>
                <w:rFonts w:hint="eastAsia" w:ascii="仿宋_GB2312" w:hAnsi="仿宋_GB2312" w:eastAsia="仿宋_GB2312" w:cs="仿宋_GB2312"/>
                <w:b/>
                <w:bCs/>
                <w:szCs w:val="21"/>
              </w:rPr>
              <w:t>.参数条款中有≤XX的技术参数，投标人响应的参数仅等于XX的为无偏离，＜XX为正偏离（优于）。</w:t>
            </w:r>
          </w:p>
          <w:p w14:paraId="07AF0340">
            <w:pPr>
              <w:spacing w:line="46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.标记“◆”带“</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b/>
                <w:bCs/>
              </w:rPr>
              <w:t>”参数中内容优于采购需求的，投标人提供证明材料（可以是彩页、官网或功能截图等其中任意一项）并加盖投标人CA电子签章</w:t>
            </w:r>
            <w:bookmarkStart w:id="111" w:name="OLE_LINK71"/>
            <w:r>
              <w:rPr>
                <w:rFonts w:hint="eastAsia" w:ascii="仿宋_GB2312" w:hAnsi="仿宋_GB2312" w:eastAsia="仿宋_GB2312" w:cs="仿宋_GB2312"/>
                <w:b/>
                <w:bCs/>
              </w:rPr>
              <w:t>，否则不予计分。</w:t>
            </w:r>
          </w:p>
        </w:tc>
        <w:tc>
          <w:tcPr>
            <w:tcW w:w="912" w:type="dxa"/>
            <w:vAlign w:val="center"/>
          </w:tcPr>
          <w:p w14:paraId="2D78740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50" w:type="dxa"/>
            <w:vAlign w:val="center"/>
          </w:tcPr>
          <w:p w14:paraId="1C53322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val="en-US" w:eastAsia="zh-CN"/>
              </w:rPr>
              <w:t>及相关证明材</w:t>
            </w:r>
          </w:p>
        </w:tc>
      </w:tr>
      <w:tr w14:paraId="239A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950" w:type="dxa"/>
            <w:shd w:val="clear" w:color="auto" w:fill="auto"/>
            <w:vAlign w:val="center"/>
          </w:tcPr>
          <w:p w14:paraId="79D4D9C5">
            <w:pPr>
              <w:spacing w:line="360" w:lineRule="exact"/>
              <w:jc w:val="center"/>
              <w:rPr>
                <w:rFonts w:ascii="仿宋_GB2312" w:hAnsi="宋体" w:eastAsia="仿宋_GB2312"/>
                <w:b/>
              </w:rPr>
            </w:pPr>
            <w:r>
              <w:rPr>
                <w:rFonts w:hint="eastAsia" w:ascii="仿宋_GB2312" w:hAnsi="宋体" w:eastAsia="仿宋_GB2312"/>
                <w:b/>
              </w:rPr>
              <w:t>业绩分</w:t>
            </w:r>
          </w:p>
        </w:tc>
        <w:tc>
          <w:tcPr>
            <w:tcW w:w="1088" w:type="dxa"/>
            <w:shd w:val="clear" w:color="auto" w:fill="auto"/>
            <w:vAlign w:val="center"/>
          </w:tcPr>
          <w:p w14:paraId="38FD3715">
            <w:pPr>
              <w:widowControl/>
              <w:spacing w:line="360" w:lineRule="exact"/>
              <w:jc w:val="center"/>
              <w:rPr>
                <w:rFonts w:ascii="仿宋_GB2312" w:hAnsi="宋体" w:eastAsia="仿宋_GB2312"/>
                <w:b/>
              </w:rPr>
            </w:pPr>
            <w:r>
              <w:rPr>
                <w:rFonts w:hint="eastAsia" w:ascii="仿宋_GB2312" w:hAnsi="仿宋_GB2312" w:eastAsia="仿宋_GB2312" w:cs="仿宋_GB2312"/>
                <w:b/>
                <w:bCs/>
              </w:rPr>
              <w:t>项目经验</w:t>
            </w:r>
          </w:p>
        </w:tc>
        <w:tc>
          <w:tcPr>
            <w:tcW w:w="5700" w:type="dxa"/>
            <w:shd w:val="clear" w:color="auto" w:fill="auto"/>
            <w:vAlign w:val="center"/>
          </w:tcPr>
          <w:p w14:paraId="00523EC4">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投标人</w:t>
            </w:r>
            <w:r>
              <w:rPr>
                <w:rFonts w:ascii="仿宋_GB2312" w:hAnsi="仿宋_GB2312" w:eastAsia="仿宋_GB2312" w:cs="仿宋_GB2312"/>
              </w:rPr>
              <w:t>202</w:t>
            </w:r>
            <w:r>
              <w:rPr>
                <w:rFonts w:hint="eastAsia" w:ascii="仿宋_GB2312" w:hAnsi="仿宋_GB2312" w:eastAsia="仿宋_GB2312" w:cs="仿宋_GB2312"/>
              </w:rPr>
              <w:t>3</w:t>
            </w:r>
            <w:r>
              <w:rPr>
                <w:rFonts w:ascii="仿宋_GB2312" w:hAnsi="仿宋_GB2312" w:eastAsia="仿宋_GB2312" w:cs="仿宋_GB2312"/>
              </w:rPr>
              <w:t>年1月1日起至今本项目所投</w:t>
            </w:r>
            <w:r>
              <w:rPr>
                <w:rFonts w:hint="eastAsia" w:ascii="仿宋_GB2312" w:hAnsi="仿宋_GB2312" w:eastAsia="仿宋_GB2312" w:cs="仿宋_GB2312"/>
              </w:rPr>
              <w:t>核心</w:t>
            </w:r>
            <w:r>
              <w:rPr>
                <w:rFonts w:ascii="仿宋_GB2312" w:hAnsi="仿宋_GB2312" w:eastAsia="仿宋_GB2312" w:cs="仿宋_GB2312"/>
              </w:rPr>
              <w:t>产品在项目中被安装使用，</w:t>
            </w:r>
            <w:r>
              <w:rPr>
                <w:rFonts w:hint="eastAsia" w:ascii="仿宋_GB2312" w:hAnsi="仿宋_GB2312" w:eastAsia="仿宋_GB2312" w:cs="仿宋_GB2312"/>
              </w:rPr>
              <w:t>每有1个项目得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3</w:t>
            </w:r>
            <w:r>
              <w:rPr>
                <w:rFonts w:hint="eastAsia" w:ascii="仿宋_GB2312" w:hAnsi="仿宋_GB2312" w:eastAsia="仿宋_GB2312" w:cs="仿宋_GB2312"/>
              </w:rPr>
              <w:t>分。</w:t>
            </w:r>
          </w:p>
          <w:p w14:paraId="227EE634">
            <w:pPr>
              <w:spacing w:line="440" w:lineRule="exact"/>
              <w:ind w:firstLine="422" w:firstLineChars="200"/>
              <w:rPr>
                <w:rFonts w:ascii="仿宋_GB2312" w:hAnsi="仿宋_GB2312" w:eastAsia="仿宋_GB2312" w:cs="仿宋_GB2312"/>
                <w:b/>
              </w:rPr>
            </w:pPr>
            <w:r>
              <w:rPr>
                <w:rFonts w:hint="eastAsia" w:ascii="仿宋_GB2312" w:hAnsi="仿宋_GB2312" w:eastAsia="仿宋_GB2312" w:cs="仿宋_GB2312"/>
                <w:b/>
              </w:rPr>
              <w:t>注：</w:t>
            </w:r>
            <w:r>
              <w:rPr>
                <w:rFonts w:ascii="仿宋_GB2312" w:hAnsi="仿宋_GB2312" w:eastAsia="仿宋_GB2312" w:cs="仿宋_GB2312"/>
                <w:b/>
              </w:rPr>
              <w:t>1.以合同签订时间为准；</w:t>
            </w:r>
          </w:p>
          <w:p w14:paraId="16144E1D">
            <w:pPr>
              <w:spacing w:line="420" w:lineRule="exact"/>
              <w:ind w:firstLine="422" w:firstLineChars="200"/>
              <w:rPr>
                <w:rFonts w:ascii="仿宋_GB2312" w:hAnsi="仿宋_GB2312" w:eastAsia="仿宋_GB2312" w:cs="仿宋_GB2312"/>
              </w:rPr>
            </w:pPr>
            <w:r>
              <w:rPr>
                <w:rFonts w:ascii="仿宋_GB2312" w:hAnsi="仿宋_GB2312" w:eastAsia="仿宋_GB2312" w:cs="仿宋_GB2312"/>
                <w:b/>
              </w:rPr>
              <w:t>2.</w:t>
            </w:r>
            <w:r>
              <w:rPr>
                <w:rFonts w:hint="eastAsia" w:ascii="仿宋_GB2312" w:hAnsi="仿宋_GB2312" w:eastAsia="仿宋_GB2312" w:cs="仿宋_GB2312"/>
                <w:b/>
                <w:bCs/>
              </w:rPr>
              <w:t>投标人提供上述合同</w:t>
            </w:r>
            <w:r>
              <w:rPr>
                <w:rFonts w:hint="eastAsia" w:ascii="仿宋_GB2312" w:hAnsi="仿宋_GB2312" w:eastAsia="仿宋_GB2312" w:cs="仿宋_GB2312"/>
                <w:b/>
              </w:rPr>
              <w:t>材料</w:t>
            </w:r>
            <w:r>
              <w:rPr>
                <w:rFonts w:hint="eastAsia" w:ascii="仿宋_GB2312" w:hAnsi="仿宋_GB2312" w:eastAsia="仿宋_GB2312" w:cs="仿宋_GB2312"/>
                <w:b/>
                <w:bCs/>
              </w:rPr>
              <w:t>并加盖投标人</w:t>
            </w:r>
            <w:r>
              <w:rPr>
                <w:rFonts w:ascii="仿宋_GB2312" w:hAnsi="仿宋_GB2312" w:eastAsia="仿宋_GB2312" w:cs="仿宋_GB2312"/>
                <w:b/>
              </w:rPr>
              <w:t>CA电子签章</w:t>
            </w:r>
            <w:r>
              <w:rPr>
                <w:rFonts w:hint="eastAsia" w:ascii="仿宋_GB2312" w:hAnsi="仿宋_GB2312" w:eastAsia="仿宋_GB2312" w:cs="仿宋_GB2312"/>
                <w:b/>
                <w:bCs/>
              </w:rPr>
              <w:t>，否则不予计分</w:t>
            </w:r>
            <w:r>
              <w:rPr>
                <w:rFonts w:hint="eastAsia" w:ascii="仿宋_GB2312" w:hAnsi="仿宋_GB2312" w:eastAsia="仿宋_GB2312" w:cs="仿宋_GB2312"/>
                <w:b/>
              </w:rPr>
              <w:t>。</w:t>
            </w:r>
          </w:p>
        </w:tc>
        <w:tc>
          <w:tcPr>
            <w:tcW w:w="912" w:type="dxa"/>
            <w:shd w:val="clear" w:color="auto" w:fill="auto"/>
            <w:vAlign w:val="center"/>
          </w:tcPr>
          <w:p w14:paraId="34DA913E">
            <w:pPr>
              <w:spacing w:line="360" w:lineRule="exact"/>
              <w:jc w:val="center"/>
              <w:rPr>
                <w:rFonts w:ascii="仿宋_GB2312" w:hAnsi="仿宋_GB2312" w:eastAsia="仿宋_GB2312" w:cs="仿宋_GB2312"/>
                <w:b/>
                <w:bCs/>
              </w:rPr>
            </w:pPr>
            <w:r>
              <w:rPr>
                <w:rFonts w:ascii="仿宋_GB2312" w:eastAsia="仿宋_GB2312"/>
                <w:b/>
                <w:bCs/>
              </w:rPr>
              <w:t>3</w:t>
            </w:r>
          </w:p>
        </w:tc>
        <w:tc>
          <w:tcPr>
            <w:tcW w:w="1350" w:type="dxa"/>
            <w:shd w:val="clear" w:color="auto" w:fill="auto"/>
            <w:vAlign w:val="center"/>
          </w:tcPr>
          <w:p w14:paraId="598AD447">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投标人项目经验一览表</w:t>
            </w:r>
          </w:p>
        </w:tc>
      </w:tr>
      <w:tr w14:paraId="59D2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38" w:type="dxa"/>
            <w:gridSpan w:val="3"/>
            <w:vAlign w:val="center"/>
          </w:tcPr>
          <w:p w14:paraId="38AB2493">
            <w:pPr>
              <w:pStyle w:val="295"/>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912" w:type="dxa"/>
            <w:vAlign w:val="center"/>
          </w:tcPr>
          <w:p w14:paraId="6535ED4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52</w:t>
            </w:r>
          </w:p>
        </w:tc>
        <w:tc>
          <w:tcPr>
            <w:tcW w:w="1350" w:type="dxa"/>
            <w:vAlign w:val="center"/>
          </w:tcPr>
          <w:p w14:paraId="773D5CF3">
            <w:pPr>
              <w:spacing w:line="360" w:lineRule="exact"/>
              <w:jc w:val="center"/>
              <w:rPr>
                <w:rFonts w:ascii="仿宋_GB2312" w:hAnsi="仿宋_GB2312" w:eastAsia="仿宋_GB2312" w:cs="仿宋_GB2312"/>
              </w:rPr>
            </w:pPr>
          </w:p>
        </w:tc>
      </w:tr>
    </w:tbl>
    <w:p w14:paraId="1BAD588D">
      <w:pPr>
        <w:pStyle w:val="297"/>
        <w:rPr>
          <w:rFonts w:ascii="仿宋_GB2312" w:eastAsia="仿宋_GB2312"/>
          <w:sz w:val="24"/>
        </w:rPr>
      </w:pPr>
    </w:p>
    <w:tbl>
      <w:tblPr>
        <w:tblStyle w:val="294"/>
        <w:tblpPr w:leftFromText="180" w:rightFromText="180" w:vertAnchor="text" w:horzAnchor="page" w:tblpX="661" w:tblpY="1"/>
        <w:tblOverlap w:val="never"/>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368"/>
      </w:tblGrid>
      <w:tr w14:paraId="0DFE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33" w:type="dxa"/>
            <w:gridSpan w:val="5"/>
            <w:shd w:val="clear" w:color="auto" w:fill="D7D7D7"/>
            <w:vAlign w:val="center"/>
          </w:tcPr>
          <w:p w14:paraId="20362F46">
            <w:pPr>
              <w:spacing w:line="400" w:lineRule="exact"/>
              <w:jc w:val="center"/>
              <w:rPr>
                <w:rFonts w:ascii="仿宋_GB2312" w:hAnsi="仿宋_GB2312" w:eastAsia="仿宋_GB2312" w:cs="仿宋_GB2312"/>
              </w:rPr>
            </w:pPr>
            <w:r>
              <w:rPr>
                <w:rFonts w:hint="eastAsia" w:ascii="仿宋_GB2312" w:eastAsia="仿宋_GB2312"/>
                <w:b/>
                <w:sz w:val="32"/>
              </w:rPr>
              <w:t>主观分</w:t>
            </w:r>
          </w:p>
        </w:tc>
      </w:tr>
      <w:tr w14:paraId="182B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38346ADF">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371B399">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62F791F2">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2E9EAC94">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8" w:type="dxa"/>
            <w:vAlign w:val="center"/>
          </w:tcPr>
          <w:p w14:paraId="05FED570">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6C68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849" w:type="dxa"/>
            <w:vAlign w:val="center"/>
          </w:tcPr>
          <w:p w14:paraId="4A500BA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719C29F6">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859" w:type="dxa"/>
            <w:vAlign w:val="center"/>
          </w:tcPr>
          <w:p w14:paraId="14040BC0">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13</w:t>
            </w:r>
            <w:r>
              <w:rPr>
                <w:rFonts w:hint="eastAsia" w:ascii="仿宋_GB2312" w:hAnsi="仿宋_GB2312" w:eastAsia="仿宋_GB2312" w:cs="仿宋_GB2312"/>
                <w:b/>
                <w:bCs/>
              </w:rPr>
              <w:t>分）</w:t>
            </w:r>
            <w:r>
              <w:rPr>
                <w:rFonts w:hint="eastAsia" w:ascii="仿宋_GB2312" w:hAnsi="仿宋_GB2312" w:eastAsia="仿宋_GB2312" w:cs="仿宋_GB2312"/>
              </w:rPr>
              <w:t xml:space="preserve">：方案的安装质量保证措施阐述清晰合理、明确且符合本次采购需求，对各项关键工作安排、对本项目的风险预见、风险应对措施、项目解决方案、项目管理方案、组织机构安排及分工与职责安排等方案详细，实施流程合理、考虑周全、进度有保障，提出具有建设性的方案优化建议； </w:t>
            </w:r>
          </w:p>
          <w:p w14:paraId="5D6AF043">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 xml:space="preserve"> 二档（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：方案详细完整，充分理解</w:t>
            </w:r>
            <w:r>
              <w:rPr>
                <w:rFonts w:hint="eastAsia" w:ascii="仿宋_GB2312" w:hAnsi="仿宋_GB2312" w:eastAsia="仿宋_GB2312" w:cs="仿宋_GB2312"/>
                <w:lang w:val="en-US" w:eastAsia="zh-CN"/>
              </w:rPr>
              <w:t>采购</w:t>
            </w:r>
            <w:r>
              <w:rPr>
                <w:rFonts w:hint="eastAsia" w:ascii="仿宋_GB2312" w:hAnsi="仿宋_GB2312" w:eastAsia="仿宋_GB2312" w:cs="仿宋_GB2312"/>
              </w:rPr>
              <w:t>需求，项目技术服务内容和措施完善,具备较强的操作性，对组织机构安排及分工与职责安排等比较详细合理，方案</w:t>
            </w:r>
            <w:r>
              <w:rPr>
                <w:rFonts w:hint="eastAsia" w:ascii="仿宋_GB2312" w:hAnsi="仿宋_GB2312" w:eastAsia="仿宋_GB2312" w:cs="仿宋_GB2312"/>
                <w:lang w:val="en-US" w:eastAsia="zh-CN"/>
              </w:rPr>
              <w:t>较</w:t>
            </w:r>
            <w:r>
              <w:rPr>
                <w:rFonts w:hint="eastAsia" w:ascii="仿宋_GB2312" w:hAnsi="仿宋_GB2312" w:eastAsia="仿宋_GB2312" w:cs="仿宋_GB2312"/>
              </w:rPr>
              <w:t>完整，能较好满足项目实施需求；</w:t>
            </w:r>
          </w:p>
          <w:p w14:paraId="03D5B47C">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b/>
                <w:bCs/>
              </w:rPr>
              <w:t xml:space="preserve"> 三档（3分）</w:t>
            </w:r>
            <w:r>
              <w:rPr>
                <w:rFonts w:hint="eastAsia" w:ascii="仿宋_GB2312" w:hAnsi="仿宋_GB2312" w:eastAsia="仿宋_GB2312" w:cs="仿宋_GB2312"/>
              </w:rPr>
              <w:t>：项目实施方案一般，组织机构安排及分工与职责，内容简单，设备的安装调试内容流程简单。</w:t>
            </w:r>
          </w:p>
          <w:p w14:paraId="1CC2F31B">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注：1.该方案内容可以包括：（1）人员组织机构安排；（2）</w:t>
            </w:r>
            <w:r>
              <w:rPr>
                <w:rFonts w:hint="eastAsia" w:ascii="仿宋_GB2312" w:hAnsi="仿宋_GB2312" w:eastAsia="仿宋_GB2312" w:cs="仿宋_GB2312"/>
                <w:b/>
                <w:bCs/>
                <w:lang w:eastAsia="zh-CN"/>
              </w:rPr>
              <w:t>人员分工与</w:t>
            </w:r>
            <w:r>
              <w:rPr>
                <w:rFonts w:hint="eastAsia" w:ascii="仿宋_GB2312" w:hAnsi="仿宋_GB2312" w:eastAsia="仿宋_GB2312" w:cs="仿宋_GB2312"/>
                <w:b/>
                <w:bCs/>
              </w:rPr>
              <w:t>职责；（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）风险</w:t>
            </w:r>
            <w:r>
              <w:rPr>
                <w:rFonts w:hint="eastAsia" w:ascii="仿宋_GB2312" w:hAnsi="仿宋_GB2312" w:eastAsia="仿宋_GB2312" w:cs="仿宋_GB2312"/>
                <w:b/>
                <w:bCs/>
                <w:lang w:eastAsia="zh-CN"/>
              </w:rPr>
              <w:t>预见、</w:t>
            </w:r>
            <w:r>
              <w:rPr>
                <w:rFonts w:hint="eastAsia" w:ascii="仿宋_GB2312" w:hAnsi="仿宋_GB2312" w:eastAsia="仿宋_GB2312" w:cs="仿宋_GB2312"/>
                <w:b/>
                <w:bCs/>
              </w:rPr>
              <w:t>应对措施</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）项目解决、管理方案；（</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）设备的安装调试内容流程。</w:t>
            </w:r>
          </w:p>
          <w:p w14:paraId="3AE1695F">
            <w:pPr>
              <w:pStyle w:val="298"/>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1E2B16B3">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13</w:t>
            </w:r>
          </w:p>
        </w:tc>
        <w:tc>
          <w:tcPr>
            <w:tcW w:w="1368" w:type="dxa"/>
            <w:vAlign w:val="center"/>
          </w:tcPr>
          <w:p w14:paraId="0FD59E87">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14:paraId="55E8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49" w:type="dxa"/>
            <w:vAlign w:val="center"/>
          </w:tcPr>
          <w:p w14:paraId="225006B4">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6E38E3B5">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安装进度计划和工期保证</w:t>
            </w:r>
          </w:p>
        </w:tc>
        <w:tc>
          <w:tcPr>
            <w:tcW w:w="5859" w:type="dxa"/>
            <w:vAlign w:val="center"/>
          </w:tcPr>
          <w:p w14:paraId="5851B14F">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一档（1</w:t>
            </w:r>
            <w:r>
              <w:rPr>
                <w:rFonts w:ascii="仿宋_GB2312" w:hAnsi="仿宋_GB2312" w:eastAsia="仿宋_GB2312" w:cs="仿宋_GB2312"/>
                <w:b/>
                <w:spacing w:val="0"/>
                <w:kern w:val="2"/>
                <w:sz w:val="21"/>
              </w:rPr>
              <w:t>3</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安装进度合理紧凑、各施工节点衔接连贯，工期保证措施可行性强；关键工作安排详细，步骤和要点描述详细全面，切合实际，对采购人有实际性帮助；工期保证措施需涵盖技术、物资、</w:t>
            </w:r>
            <w:r>
              <w:rPr>
                <w:rFonts w:hint="eastAsia" w:ascii="仿宋_GB2312" w:hAnsi="仿宋_GB2312" w:eastAsia="仿宋_GB2312" w:cs="仿宋_GB2312"/>
                <w:bCs w:val="0"/>
                <w:spacing w:val="0"/>
                <w:kern w:val="2"/>
                <w:sz w:val="21"/>
                <w:lang w:eastAsia="zh-CN"/>
              </w:rPr>
              <w:t>安装</w:t>
            </w:r>
            <w:r>
              <w:rPr>
                <w:rFonts w:hint="eastAsia" w:ascii="仿宋_GB2312" w:hAnsi="仿宋_GB2312" w:eastAsia="仿宋_GB2312" w:cs="仿宋_GB2312"/>
                <w:bCs w:val="0"/>
                <w:spacing w:val="0"/>
                <w:kern w:val="2"/>
                <w:sz w:val="21"/>
              </w:rPr>
              <w:t>等多个方面，且承诺各项保障措施均落实到位，承诺签订合同之日起</w:t>
            </w:r>
            <w:r>
              <w:rPr>
                <w:rFonts w:ascii="仿宋_GB2312" w:hAnsi="仿宋_GB2312" w:eastAsia="仿宋_GB2312" w:cs="仿宋_GB2312"/>
                <w:bCs w:val="0"/>
                <w:spacing w:val="0"/>
                <w:kern w:val="2"/>
                <w:sz w:val="21"/>
              </w:rPr>
              <w:t>35</w:t>
            </w:r>
            <w:r>
              <w:rPr>
                <w:rFonts w:hint="eastAsia" w:ascii="仿宋_GB2312" w:hAnsi="仿宋_GB2312" w:eastAsia="仿宋_GB2312" w:cs="仿宋_GB2312"/>
                <w:bCs w:val="0"/>
                <w:spacing w:val="0"/>
                <w:kern w:val="2"/>
                <w:sz w:val="21"/>
              </w:rPr>
              <w:t>日内安装调试完毕；</w:t>
            </w:r>
          </w:p>
          <w:p w14:paraId="784EC517">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二档（</w:t>
            </w:r>
            <w:r>
              <w:rPr>
                <w:rFonts w:ascii="仿宋_GB2312" w:hAnsi="仿宋_GB2312" w:eastAsia="仿宋_GB2312" w:cs="仿宋_GB2312"/>
                <w:b/>
                <w:spacing w:val="0"/>
                <w:kern w:val="2"/>
                <w:sz w:val="21"/>
              </w:rPr>
              <w:t>8</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根据安装场地情况结合项目实际合理安排进度，有安装进度的时间节点，安装进度较贴合项目需求，工期推进保证具体措施到位，步骤和要点描述较详细可行；承诺签订合同之日起</w:t>
            </w:r>
            <w:r>
              <w:rPr>
                <w:rFonts w:ascii="仿宋_GB2312" w:hAnsi="仿宋_GB2312" w:eastAsia="仿宋_GB2312" w:cs="仿宋_GB2312"/>
                <w:bCs w:val="0"/>
                <w:spacing w:val="0"/>
                <w:kern w:val="2"/>
                <w:sz w:val="21"/>
              </w:rPr>
              <w:t>37</w:t>
            </w:r>
            <w:r>
              <w:rPr>
                <w:rFonts w:hint="eastAsia" w:ascii="仿宋_GB2312" w:hAnsi="仿宋_GB2312" w:eastAsia="仿宋_GB2312" w:cs="仿宋_GB2312"/>
                <w:bCs w:val="0"/>
                <w:spacing w:val="0"/>
                <w:kern w:val="2"/>
                <w:sz w:val="21"/>
              </w:rPr>
              <w:t>日内安装调试完毕；</w:t>
            </w:r>
          </w:p>
          <w:p w14:paraId="40E48AE1">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三档（3分）：</w:t>
            </w:r>
            <w:r>
              <w:rPr>
                <w:rFonts w:hint="eastAsia" w:ascii="仿宋_GB2312" w:hAnsi="仿宋_GB2312" w:eastAsia="仿宋_GB2312" w:cs="仿宋_GB2312"/>
                <w:bCs w:val="0"/>
                <w:spacing w:val="0"/>
                <w:kern w:val="2"/>
                <w:sz w:val="21"/>
              </w:rPr>
              <w:t>安装进度满足采购需求，工期保证措施基本可行。</w:t>
            </w:r>
          </w:p>
          <w:p w14:paraId="796CDE71">
            <w:pPr>
              <w:pStyle w:val="299"/>
              <w:spacing w:line="400" w:lineRule="exact"/>
              <w:ind w:firstLine="422" w:firstLineChars="200"/>
              <w:rPr>
                <w:rFonts w:ascii="仿宋_GB2312" w:hAnsi="仿宋_GB2312" w:eastAsia="仿宋_GB2312" w:cs="仿宋_GB2312"/>
                <w:b/>
                <w:spacing w:val="0"/>
                <w:kern w:val="2"/>
                <w:sz w:val="21"/>
              </w:rPr>
            </w:pPr>
            <w:r>
              <w:rPr>
                <w:rFonts w:hint="eastAsia" w:ascii="仿宋_GB2312" w:hAnsi="仿宋_GB2312" w:eastAsia="仿宋_GB2312" w:cs="仿宋_GB2312"/>
                <w:b/>
                <w:spacing w:val="0"/>
                <w:kern w:val="2"/>
                <w:sz w:val="21"/>
              </w:rPr>
              <w:t>注：1.该方案内容可以包括：（1）安装进度计划；（2）工期保证措施。</w:t>
            </w:r>
          </w:p>
          <w:p w14:paraId="189F56FD">
            <w:pPr>
              <w:pStyle w:val="299"/>
              <w:spacing w:line="400" w:lineRule="exact"/>
              <w:ind w:firstLine="422" w:firstLineChars="200"/>
              <w:rPr>
                <w:rFonts w:ascii="仿宋_GB2312" w:hAnsi="仿宋_GB2312" w:eastAsia="仿宋_GB2312" w:cs="仿宋_GB2312"/>
                <w:b/>
                <w:sz w:val="21"/>
                <w:szCs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05865DC8">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1</w:t>
            </w:r>
            <w:r>
              <w:rPr>
                <w:rFonts w:ascii="仿宋_GB2312" w:hAnsi="仿宋_GB2312" w:eastAsia="仿宋_GB2312" w:cs="仿宋_GB2312"/>
                <w:b/>
                <w:bCs/>
              </w:rPr>
              <w:t>3</w:t>
            </w:r>
          </w:p>
        </w:tc>
        <w:tc>
          <w:tcPr>
            <w:tcW w:w="1368" w:type="dxa"/>
            <w:vAlign w:val="center"/>
          </w:tcPr>
          <w:p w14:paraId="794F23A9">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安装进度计划和工期保证</w:t>
            </w:r>
          </w:p>
        </w:tc>
      </w:tr>
      <w:tr w14:paraId="2B1E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vMerge w:val="restart"/>
            <w:vAlign w:val="center"/>
          </w:tcPr>
          <w:p w14:paraId="74FECA4A">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0951F152">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技术培训方案</w:t>
            </w:r>
          </w:p>
        </w:tc>
        <w:tc>
          <w:tcPr>
            <w:tcW w:w="5859" w:type="dxa"/>
            <w:vAlign w:val="center"/>
          </w:tcPr>
          <w:p w14:paraId="0B46A611">
            <w:pPr>
              <w:pStyle w:val="295"/>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10</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方案能提供</w:t>
            </w:r>
            <w:r>
              <w:rPr>
                <w:rFonts w:hint="eastAsia" w:ascii="仿宋_GB2312" w:hAnsi="仿宋_GB2312" w:eastAsia="仿宋_GB2312" w:cs="仿宋_GB2312"/>
              </w:rPr>
              <w:t>包含但不限于本项目</w:t>
            </w:r>
            <w:r>
              <w:rPr>
                <w:rFonts w:hint="eastAsia" w:ascii="仿宋_GB2312" w:hAnsi="仿宋_GB2312" w:eastAsia="仿宋_GB2312" w:cs="仿宋_GB2312"/>
                <w:szCs w:val="24"/>
              </w:rPr>
              <w:t>计算机的详尽的</w:t>
            </w:r>
            <w:r>
              <w:rPr>
                <w:rFonts w:hint="eastAsia" w:ascii="仿宋_GB2312" w:hAnsi="仿宋_GB2312" w:eastAsia="仿宋_GB2312" w:cs="仿宋_GB2312"/>
              </w:rPr>
              <w:t>技术培训的内容，方案完善详尽，培训方式兼顾远程、现场等方式，承诺培训人员经验丰富、专业性强，课程安排合理，培训内容针对性强， 有效提高采购人对计算机的的应用能力、日常维护能力。</w:t>
            </w:r>
          </w:p>
          <w:p w14:paraId="7A383C0C">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w:t>
            </w:r>
            <w:r>
              <w:rPr>
                <w:rFonts w:ascii="仿宋_GB2312" w:hAnsi="仿宋_GB2312" w:eastAsia="仿宋_GB2312" w:cs="仿宋_GB2312"/>
                <w:b/>
                <w:bCs/>
              </w:rPr>
              <w:t>6</w:t>
            </w:r>
            <w:r>
              <w:rPr>
                <w:rFonts w:hint="eastAsia" w:ascii="仿宋_GB2312" w:hAnsi="仿宋_GB2312" w:eastAsia="仿宋_GB2312" w:cs="仿宋_GB2312"/>
                <w:b/>
                <w:bCs/>
              </w:rPr>
              <w:t>分）：</w:t>
            </w:r>
            <w:r>
              <w:rPr>
                <w:rFonts w:hint="eastAsia" w:ascii="仿宋_GB2312" w:hAnsi="仿宋_GB2312" w:eastAsia="仿宋_GB2312" w:cs="仿宋_GB2312"/>
              </w:rPr>
              <w:t>方案能提供较详细地</w:t>
            </w:r>
            <w:r>
              <w:rPr>
                <w:rFonts w:hint="eastAsia" w:ascii="仿宋_GB2312" w:hAnsi="仿宋_GB2312" w:eastAsia="仿宋_GB2312" w:cs="仿宋_GB2312"/>
                <w:szCs w:val="24"/>
              </w:rPr>
              <w:t>计算机的</w:t>
            </w:r>
            <w:r>
              <w:rPr>
                <w:rFonts w:hint="eastAsia" w:ascii="仿宋_GB2312" w:hAnsi="仿宋_GB2312" w:eastAsia="仿宋_GB2312" w:cs="仿宋_GB2312"/>
              </w:rPr>
              <w:t>培训方案较详细具体，包含课程安排、人员安排、培训课程内容等，方案较为完整，能较好满足培训需求；</w:t>
            </w:r>
          </w:p>
          <w:p w14:paraId="12744F85">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w:t>
            </w:r>
            <w:r>
              <w:rPr>
                <w:rFonts w:ascii="仿宋_GB2312" w:hAnsi="仿宋_GB2312" w:eastAsia="仿宋_GB2312" w:cs="仿宋_GB2312"/>
                <w:b/>
                <w:bCs/>
                <w:szCs w:val="24"/>
              </w:rPr>
              <w:t>3</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培训方案满足采购</w:t>
            </w:r>
            <w:r>
              <w:rPr>
                <w:rFonts w:hint="eastAsia" w:ascii="仿宋_GB2312" w:hAnsi="仿宋_GB2312" w:eastAsia="仿宋_GB2312" w:cs="仿宋_GB2312"/>
              </w:rPr>
              <w:t>需求，内容简单</w:t>
            </w:r>
            <w:r>
              <w:rPr>
                <w:rFonts w:hint="eastAsia" w:ascii="仿宋_GB2312" w:hAnsi="仿宋_GB2312" w:eastAsia="仿宋_GB2312" w:cs="仿宋_GB2312"/>
                <w:szCs w:val="24"/>
              </w:rPr>
              <w:t>。</w:t>
            </w:r>
          </w:p>
          <w:p w14:paraId="4B082897">
            <w:pPr>
              <w:pStyle w:val="295"/>
              <w:spacing w:line="40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注：未提供方案或提供的内容与本项目无关的得0分。</w:t>
            </w:r>
          </w:p>
        </w:tc>
        <w:tc>
          <w:tcPr>
            <w:tcW w:w="967" w:type="dxa"/>
            <w:vAlign w:val="center"/>
          </w:tcPr>
          <w:p w14:paraId="14B01A6D">
            <w:pPr>
              <w:spacing w:line="400" w:lineRule="exact"/>
              <w:jc w:val="center"/>
              <w:rPr>
                <w:rFonts w:ascii="仿宋_GB2312" w:hAnsi="仿宋_GB2312" w:eastAsia="仿宋_GB2312" w:cs="仿宋_GB2312"/>
                <w:b/>
                <w:bCs/>
              </w:rPr>
            </w:pPr>
            <w:r>
              <w:rPr>
                <w:rFonts w:ascii="仿宋_GB2312" w:hAnsi="仿宋_GB2312" w:eastAsia="仿宋_GB2312" w:cs="仿宋_GB2312"/>
                <w:b/>
                <w:bCs/>
              </w:rPr>
              <w:t>10</w:t>
            </w:r>
          </w:p>
        </w:tc>
        <w:tc>
          <w:tcPr>
            <w:tcW w:w="1368" w:type="dxa"/>
            <w:vAlign w:val="center"/>
          </w:tcPr>
          <w:p w14:paraId="69E9DD4E">
            <w:pPr>
              <w:spacing w:line="40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14:paraId="614D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7A65EE5B">
            <w:pPr>
              <w:spacing w:line="400" w:lineRule="exact"/>
              <w:jc w:val="center"/>
              <w:rPr>
                <w:rFonts w:ascii="仿宋_GB2312" w:hAnsi="仿宋_GB2312" w:eastAsia="仿宋_GB2312" w:cs="仿宋_GB2312"/>
              </w:rPr>
            </w:pPr>
          </w:p>
        </w:tc>
        <w:tc>
          <w:tcPr>
            <w:tcW w:w="1090" w:type="dxa"/>
            <w:vAlign w:val="center"/>
          </w:tcPr>
          <w:p w14:paraId="5652C248">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50A8AB99">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一档（12分）：</w:t>
            </w:r>
            <w:r>
              <w:rPr>
                <w:rFonts w:hint="eastAsia" w:ascii="仿宋_GB2312" w:hAnsi="仿宋_GB2312" w:eastAsia="仿宋_GB2312" w:cs="仿宋_GB2312"/>
                <w:szCs w:val="24"/>
              </w:rPr>
              <w:t>方案及承诺详细、全面，各项内容编制思路合理、完整周全，安排有专职售后服务人员且职责明确，故障出现解决方案、免费保修期外维修方案详细全面、可操作性强，有完善的定期回访计划，且投标人或投标人所投的投标产品厂商具有充足的售后资源及规范的管理制度；</w:t>
            </w:r>
          </w:p>
          <w:p w14:paraId="0D79A927">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二档（7分）：</w:t>
            </w:r>
            <w:r>
              <w:rPr>
                <w:rFonts w:hint="eastAsia" w:ascii="仿宋_GB2312" w:hAnsi="仿宋_GB2312" w:eastAsia="仿宋_GB2312" w:cs="仿宋_GB2312"/>
                <w:szCs w:val="24"/>
              </w:rPr>
              <w:t>方案能较好满足采购</w:t>
            </w:r>
            <w:r>
              <w:rPr>
                <w:rFonts w:hint="eastAsia" w:ascii="仿宋_GB2312" w:hAnsi="仿宋_GB2312" w:eastAsia="仿宋_GB2312" w:cs="仿宋_GB2312"/>
              </w:rPr>
              <w:t>需求，符合实际，有一定的</w:t>
            </w:r>
            <w:r>
              <w:rPr>
                <w:rFonts w:hint="eastAsia" w:ascii="仿宋_GB2312" w:hAnsi="仿宋_GB2312" w:eastAsia="仿宋_GB2312" w:cs="仿宋_GB2312"/>
                <w:szCs w:val="24"/>
              </w:rPr>
              <w:t>针对性、可行性；售后服务有承诺，并有定期回访制度，有主要零配件储备供应清单，常用的、容易损坏的备品备件及易损件配备的齐全及价格合理，保障响应措施较有力，服务经验较丰富。</w:t>
            </w:r>
          </w:p>
          <w:p w14:paraId="4C4023BA">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三档（3分）：</w:t>
            </w:r>
            <w:r>
              <w:rPr>
                <w:rFonts w:hint="eastAsia" w:ascii="仿宋_GB2312" w:hAnsi="仿宋_GB2312" w:eastAsia="仿宋_GB2312" w:cs="仿宋_GB2312"/>
                <w:szCs w:val="24"/>
              </w:rPr>
              <w:t>方案能满足采购需求，符合实际，方案针对性、可行性一般。</w:t>
            </w:r>
          </w:p>
          <w:p w14:paraId="5D104959">
            <w:pPr>
              <w:widowControl/>
              <w:spacing w:line="400" w:lineRule="exact"/>
              <w:ind w:firstLine="422" w:firstLineChars="200"/>
              <w:rPr>
                <w:rFonts w:ascii="仿宋_GB2312" w:hAnsi="仿宋_GB2312" w:eastAsia="仿宋_GB2312" w:cs="仿宋_GB2312"/>
                <w:b/>
                <w:bCs/>
              </w:rPr>
            </w:pPr>
            <w:r>
              <w:rPr>
                <w:rFonts w:ascii="仿宋_GB2312" w:hAnsi="仿宋_GB2312" w:eastAsia="仿宋_GB2312" w:cs="仿宋_GB2312"/>
                <w:b/>
                <w:bCs/>
              </w:rPr>
              <w:t>注：1.该方案</w:t>
            </w:r>
            <w:r>
              <w:rPr>
                <w:rFonts w:hint="eastAsia" w:ascii="仿宋_GB2312" w:hAnsi="仿宋_GB2312" w:eastAsia="仿宋_GB2312" w:cs="仿宋_GB2312"/>
                <w:b/>
                <w:bCs/>
              </w:rPr>
              <w:t>内容可以</w:t>
            </w:r>
            <w:r>
              <w:rPr>
                <w:rFonts w:ascii="仿宋_GB2312" w:hAnsi="仿宋_GB2312" w:eastAsia="仿宋_GB2312" w:cs="仿宋_GB2312"/>
                <w:b/>
                <w:bCs/>
              </w:rPr>
              <w:t>包括：（1）定期回访维护方案；（2）售后服务技术支持（包括售后服务机构、技术人员等）；（3）维修应急预案；（4）零配件储备供应；（5）保修期外维修方案。</w:t>
            </w:r>
          </w:p>
          <w:p w14:paraId="7AC3707C">
            <w:pPr>
              <w:pStyle w:val="295"/>
              <w:spacing w:line="40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2.未提供方案或提供的内容与本项目无关的得0分。</w:t>
            </w:r>
          </w:p>
        </w:tc>
        <w:tc>
          <w:tcPr>
            <w:tcW w:w="967" w:type="dxa"/>
            <w:vAlign w:val="center"/>
          </w:tcPr>
          <w:p w14:paraId="7E0F731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12</w:t>
            </w:r>
          </w:p>
        </w:tc>
        <w:tc>
          <w:tcPr>
            <w:tcW w:w="1368" w:type="dxa"/>
            <w:vAlign w:val="center"/>
          </w:tcPr>
          <w:p w14:paraId="411F72A4">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售后服务方案</w:t>
            </w:r>
          </w:p>
        </w:tc>
      </w:tr>
      <w:tr w14:paraId="77A3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14:paraId="2E9036A6">
            <w:pPr>
              <w:pStyle w:val="295"/>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2040D03E">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48</w:t>
            </w:r>
          </w:p>
        </w:tc>
        <w:tc>
          <w:tcPr>
            <w:tcW w:w="1368" w:type="dxa"/>
            <w:vAlign w:val="center"/>
          </w:tcPr>
          <w:p w14:paraId="712C447C">
            <w:pPr>
              <w:spacing w:line="400" w:lineRule="exact"/>
              <w:jc w:val="center"/>
              <w:rPr>
                <w:rFonts w:ascii="仿宋_GB2312" w:hAnsi="仿宋_GB2312" w:eastAsia="仿宋_GB2312" w:cs="仿宋_GB2312"/>
              </w:rPr>
            </w:pPr>
          </w:p>
        </w:tc>
      </w:tr>
    </w:tbl>
    <w:p w14:paraId="075363BE"/>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112" w:name="gxebd_pack_1_EvalFactorScoreEnd"/>
      <w:bookmarkEnd w:id="112"/>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3" w:name="_Hlk93676949"/>
      <w:r>
        <w:rPr>
          <w:rFonts w:hint="eastAsia" w:ascii="仿宋_GB2312" w:hAnsi="宋体" w:eastAsia="仿宋_GB2312"/>
          <w:b/>
          <w:kern w:val="0"/>
          <w:sz w:val="24"/>
        </w:rPr>
        <w:t>排名第一的中标候选人放弃中标、因不可抗力提出不能履行合同，</w:t>
      </w:r>
      <w:bookmarkEnd w:id="113"/>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A646CE3">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9B24649">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73F483E">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2" w:hRule="atLeast"/>
          <w:jc w:val="center"/>
        </w:trPr>
        <w:tc>
          <w:tcPr>
            <w:tcW w:w="578" w:type="dxa"/>
          </w:tcPr>
          <w:p w14:paraId="61C357C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14:paraId="1E0A49CD">
            <w:pPr>
              <w:pStyle w:val="234"/>
              <w:spacing w:before="285" w:line="223" w:lineRule="auto"/>
              <w:ind w:left="2226"/>
              <w:rPr>
                <w:rFonts w:hint="eastAsia"/>
                <w:sz w:val="22"/>
                <w:szCs w:val="22"/>
              </w:rPr>
            </w:pPr>
            <w:r>
              <w:rPr>
                <w:b/>
                <w:bCs/>
                <w:spacing w:val="-5"/>
                <w:sz w:val="22"/>
                <w:szCs w:val="22"/>
              </w:rPr>
              <w:t>名称</w:t>
            </w:r>
          </w:p>
        </w:tc>
        <w:tc>
          <w:tcPr>
            <w:tcW w:w="2969" w:type="dxa"/>
          </w:tcPr>
          <w:p w14:paraId="0BBE0A47">
            <w:pPr>
              <w:pStyle w:val="234"/>
              <w:spacing w:before="285" w:line="220" w:lineRule="auto"/>
              <w:ind w:left="939"/>
              <w:rPr>
                <w:rFonts w:hint="eastAsia"/>
                <w:sz w:val="22"/>
                <w:szCs w:val="22"/>
              </w:rPr>
            </w:pPr>
            <w:r>
              <w:rPr>
                <w:b/>
                <w:bCs/>
                <w:spacing w:val="-4"/>
                <w:sz w:val="22"/>
                <w:szCs w:val="22"/>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rPr>
            </w:pPr>
          </w:p>
          <w:p w14:paraId="4C2BACE2">
            <w:pPr>
              <w:spacing w:line="254" w:lineRule="auto"/>
              <w:rPr>
                <w:rFonts w:ascii="Arial"/>
              </w:rPr>
            </w:pPr>
          </w:p>
          <w:p w14:paraId="429424CE">
            <w:pPr>
              <w:spacing w:line="254" w:lineRule="auto"/>
              <w:rPr>
                <w:rFonts w:ascii="Arial"/>
              </w:rPr>
            </w:pPr>
          </w:p>
          <w:p w14:paraId="4854D059">
            <w:pPr>
              <w:spacing w:line="255" w:lineRule="auto"/>
              <w:rPr>
                <w:rFonts w:ascii="Arial"/>
              </w:rPr>
            </w:pPr>
          </w:p>
          <w:p w14:paraId="78C9B42E">
            <w:pPr>
              <w:pStyle w:val="234"/>
              <w:spacing w:before="62" w:line="190" w:lineRule="auto"/>
              <w:ind w:left="257"/>
              <w:rPr>
                <w:rFonts w:hint="eastAsia"/>
              </w:rPr>
            </w:pPr>
            <w:r>
              <w:t>1</w:t>
            </w:r>
          </w:p>
        </w:tc>
        <w:tc>
          <w:tcPr>
            <w:tcW w:w="1166" w:type="dxa"/>
            <w:vMerge w:val="restart"/>
            <w:tcBorders>
              <w:bottom w:val="nil"/>
            </w:tcBorders>
          </w:tcPr>
          <w:p w14:paraId="6D123E59">
            <w:pPr>
              <w:spacing w:line="277" w:lineRule="auto"/>
              <w:rPr>
                <w:rFonts w:ascii="Arial"/>
              </w:rPr>
            </w:pPr>
          </w:p>
          <w:p w14:paraId="6FEEBD10">
            <w:pPr>
              <w:spacing w:line="277" w:lineRule="auto"/>
              <w:rPr>
                <w:rFonts w:ascii="Arial"/>
              </w:rPr>
            </w:pPr>
          </w:p>
          <w:p w14:paraId="34D7FBD6">
            <w:pPr>
              <w:spacing w:line="278" w:lineRule="auto"/>
              <w:rPr>
                <w:rFonts w:ascii="Arial"/>
              </w:rPr>
            </w:pPr>
          </w:p>
          <w:p w14:paraId="5CE4FF4E">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14:paraId="582346E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14:paraId="5C62DCA9">
            <w:pPr>
              <w:rPr>
                <w:rFonts w:ascii="Arial"/>
              </w:rPr>
            </w:pPr>
          </w:p>
        </w:tc>
        <w:tc>
          <w:tcPr>
            <w:tcW w:w="2969" w:type="dxa"/>
          </w:tcPr>
          <w:p w14:paraId="57B81EB4">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rPr>
            </w:pPr>
          </w:p>
        </w:tc>
        <w:tc>
          <w:tcPr>
            <w:tcW w:w="1166" w:type="dxa"/>
            <w:vMerge w:val="continue"/>
            <w:tcBorders>
              <w:top w:val="nil"/>
              <w:bottom w:val="nil"/>
            </w:tcBorders>
          </w:tcPr>
          <w:p w14:paraId="6DB37892">
            <w:pPr>
              <w:rPr>
                <w:rFonts w:ascii="Arial"/>
              </w:rPr>
            </w:pPr>
          </w:p>
        </w:tc>
        <w:tc>
          <w:tcPr>
            <w:tcW w:w="1799" w:type="dxa"/>
          </w:tcPr>
          <w:p w14:paraId="1925769F">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14:paraId="4D4475B9">
            <w:pPr>
              <w:rPr>
                <w:rFonts w:ascii="Arial"/>
              </w:rPr>
            </w:pPr>
          </w:p>
        </w:tc>
        <w:tc>
          <w:tcPr>
            <w:tcW w:w="2969" w:type="dxa"/>
          </w:tcPr>
          <w:p w14:paraId="56650A61">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rPr>
            </w:pPr>
          </w:p>
        </w:tc>
        <w:tc>
          <w:tcPr>
            <w:tcW w:w="1166" w:type="dxa"/>
            <w:vMerge w:val="continue"/>
            <w:tcBorders>
              <w:top w:val="nil"/>
            </w:tcBorders>
          </w:tcPr>
          <w:p w14:paraId="6A3F95AD">
            <w:pPr>
              <w:rPr>
                <w:rFonts w:ascii="Arial"/>
              </w:rPr>
            </w:pPr>
          </w:p>
        </w:tc>
        <w:tc>
          <w:tcPr>
            <w:tcW w:w="1799" w:type="dxa"/>
          </w:tcPr>
          <w:p w14:paraId="245DF9E5">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14:paraId="44489D2F">
            <w:pPr>
              <w:rPr>
                <w:rFonts w:ascii="Arial"/>
              </w:rPr>
            </w:pPr>
          </w:p>
        </w:tc>
        <w:tc>
          <w:tcPr>
            <w:tcW w:w="2969" w:type="dxa"/>
          </w:tcPr>
          <w:p w14:paraId="30C2E97E">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rPr>
            </w:pPr>
          </w:p>
          <w:p w14:paraId="61223535">
            <w:pPr>
              <w:spacing w:line="255" w:lineRule="auto"/>
              <w:rPr>
                <w:rFonts w:ascii="Arial"/>
              </w:rPr>
            </w:pPr>
          </w:p>
          <w:p w14:paraId="78600DF7">
            <w:pPr>
              <w:spacing w:line="255" w:lineRule="auto"/>
              <w:rPr>
                <w:rFonts w:ascii="Arial"/>
              </w:rPr>
            </w:pPr>
          </w:p>
          <w:p w14:paraId="1804A329">
            <w:pPr>
              <w:spacing w:line="255" w:lineRule="auto"/>
              <w:rPr>
                <w:rFonts w:ascii="Arial"/>
              </w:rPr>
            </w:pPr>
          </w:p>
          <w:p w14:paraId="04F41B10">
            <w:pPr>
              <w:spacing w:line="255" w:lineRule="auto"/>
              <w:rPr>
                <w:rFonts w:ascii="Arial"/>
              </w:rPr>
            </w:pPr>
          </w:p>
          <w:p w14:paraId="23BEED03">
            <w:pPr>
              <w:spacing w:line="255" w:lineRule="auto"/>
              <w:rPr>
                <w:rFonts w:ascii="Arial"/>
              </w:rPr>
            </w:pPr>
          </w:p>
          <w:p w14:paraId="6E974868">
            <w:pPr>
              <w:spacing w:line="256" w:lineRule="auto"/>
              <w:rPr>
                <w:rFonts w:ascii="Arial"/>
              </w:rPr>
            </w:pPr>
          </w:p>
          <w:p w14:paraId="3CC1A016">
            <w:pPr>
              <w:spacing w:line="256" w:lineRule="auto"/>
              <w:rPr>
                <w:rFonts w:ascii="Arial"/>
              </w:rPr>
            </w:pPr>
          </w:p>
          <w:p w14:paraId="6B2751D1">
            <w:pPr>
              <w:pStyle w:val="234"/>
              <w:spacing w:before="62" w:line="189" w:lineRule="auto"/>
              <w:ind w:left="245"/>
              <w:rPr>
                <w:rFonts w:hint="eastAsia"/>
              </w:rPr>
            </w:pPr>
            <w:r>
              <w:t>2</w:t>
            </w:r>
          </w:p>
        </w:tc>
        <w:tc>
          <w:tcPr>
            <w:tcW w:w="1166" w:type="dxa"/>
            <w:vMerge w:val="restart"/>
            <w:tcBorders>
              <w:bottom w:val="nil"/>
            </w:tcBorders>
          </w:tcPr>
          <w:p w14:paraId="5E7AB95B">
            <w:pPr>
              <w:spacing w:line="265" w:lineRule="auto"/>
              <w:rPr>
                <w:rFonts w:ascii="Arial"/>
              </w:rPr>
            </w:pPr>
          </w:p>
          <w:p w14:paraId="2525D0C5">
            <w:pPr>
              <w:spacing w:line="265" w:lineRule="auto"/>
              <w:rPr>
                <w:rFonts w:ascii="Arial"/>
              </w:rPr>
            </w:pPr>
          </w:p>
          <w:p w14:paraId="36C6E0F2">
            <w:pPr>
              <w:spacing w:line="265" w:lineRule="auto"/>
              <w:rPr>
                <w:rFonts w:ascii="Arial"/>
              </w:rPr>
            </w:pPr>
          </w:p>
          <w:p w14:paraId="06B0736B">
            <w:pPr>
              <w:spacing w:line="265" w:lineRule="auto"/>
              <w:rPr>
                <w:rFonts w:ascii="Arial"/>
              </w:rPr>
            </w:pPr>
          </w:p>
          <w:p w14:paraId="3A4878A2">
            <w:pPr>
              <w:spacing w:line="265" w:lineRule="auto"/>
              <w:rPr>
                <w:rFonts w:ascii="Arial"/>
              </w:rPr>
            </w:pPr>
          </w:p>
          <w:p w14:paraId="0948B180">
            <w:pPr>
              <w:spacing w:line="265" w:lineRule="auto"/>
              <w:rPr>
                <w:rFonts w:ascii="Arial"/>
              </w:rPr>
            </w:pPr>
          </w:p>
          <w:p w14:paraId="44CE3C63">
            <w:pPr>
              <w:spacing w:line="266" w:lineRule="auto"/>
              <w:rPr>
                <w:rFonts w:ascii="Arial"/>
              </w:rPr>
            </w:pPr>
          </w:p>
          <w:p w14:paraId="36EF875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14:paraId="1E280B98">
            <w:pPr>
              <w:spacing w:line="316" w:lineRule="auto"/>
              <w:rPr>
                <w:rFonts w:ascii="Arial"/>
              </w:rPr>
            </w:pPr>
          </w:p>
          <w:p w14:paraId="01518AC8">
            <w:pPr>
              <w:spacing w:line="316" w:lineRule="auto"/>
              <w:rPr>
                <w:rFonts w:ascii="Arial"/>
              </w:rPr>
            </w:pPr>
          </w:p>
          <w:p w14:paraId="3045D5DA">
            <w:pPr>
              <w:spacing w:line="317" w:lineRule="auto"/>
              <w:rPr>
                <w:rFonts w:ascii="Arial"/>
              </w:rPr>
            </w:pPr>
          </w:p>
          <w:p w14:paraId="0229D2B5">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14:paraId="198525D0">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14:paraId="2408534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rPr>
            </w:pPr>
          </w:p>
        </w:tc>
        <w:tc>
          <w:tcPr>
            <w:tcW w:w="1166" w:type="dxa"/>
            <w:vMerge w:val="continue"/>
            <w:tcBorders>
              <w:top w:val="nil"/>
              <w:bottom w:val="nil"/>
            </w:tcBorders>
          </w:tcPr>
          <w:p w14:paraId="07053917">
            <w:pPr>
              <w:rPr>
                <w:rFonts w:ascii="Arial"/>
              </w:rPr>
            </w:pPr>
          </w:p>
        </w:tc>
        <w:tc>
          <w:tcPr>
            <w:tcW w:w="1799" w:type="dxa"/>
            <w:vMerge w:val="continue"/>
            <w:tcBorders>
              <w:top w:val="nil"/>
              <w:bottom w:val="nil"/>
            </w:tcBorders>
          </w:tcPr>
          <w:p w14:paraId="6E6BE3AC">
            <w:pPr>
              <w:rPr>
                <w:rFonts w:ascii="Arial"/>
              </w:rPr>
            </w:pPr>
          </w:p>
        </w:tc>
        <w:tc>
          <w:tcPr>
            <w:tcW w:w="1914" w:type="dxa"/>
          </w:tcPr>
          <w:p w14:paraId="3C0A1FC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14:paraId="6B726E35">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rPr>
            </w:pPr>
          </w:p>
        </w:tc>
        <w:tc>
          <w:tcPr>
            <w:tcW w:w="1166" w:type="dxa"/>
            <w:vMerge w:val="continue"/>
            <w:tcBorders>
              <w:top w:val="nil"/>
              <w:bottom w:val="nil"/>
            </w:tcBorders>
          </w:tcPr>
          <w:p w14:paraId="7CD88EE5">
            <w:pPr>
              <w:rPr>
                <w:rFonts w:ascii="Arial"/>
              </w:rPr>
            </w:pPr>
          </w:p>
        </w:tc>
        <w:tc>
          <w:tcPr>
            <w:tcW w:w="1799" w:type="dxa"/>
            <w:vMerge w:val="continue"/>
            <w:tcBorders>
              <w:top w:val="nil"/>
            </w:tcBorders>
          </w:tcPr>
          <w:p w14:paraId="1AEEDD35">
            <w:pPr>
              <w:rPr>
                <w:rFonts w:ascii="Arial"/>
              </w:rPr>
            </w:pPr>
          </w:p>
        </w:tc>
        <w:tc>
          <w:tcPr>
            <w:tcW w:w="1914" w:type="dxa"/>
          </w:tcPr>
          <w:p w14:paraId="58A8F106">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14:paraId="64336AEA">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rPr>
            </w:pPr>
          </w:p>
        </w:tc>
        <w:tc>
          <w:tcPr>
            <w:tcW w:w="1166" w:type="dxa"/>
            <w:vMerge w:val="continue"/>
            <w:tcBorders>
              <w:top w:val="nil"/>
              <w:bottom w:val="nil"/>
            </w:tcBorders>
          </w:tcPr>
          <w:p w14:paraId="3A69A59A">
            <w:pPr>
              <w:rPr>
                <w:rFonts w:ascii="Arial"/>
              </w:rPr>
            </w:pPr>
          </w:p>
        </w:tc>
        <w:tc>
          <w:tcPr>
            <w:tcW w:w="1799" w:type="dxa"/>
          </w:tcPr>
          <w:p w14:paraId="0202DF03">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14:paraId="4332364E">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14:paraId="785A1B5D">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rPr>
            </w:pPr>
          </w:p>
        </w:tc>
        <w:tc>
          <w:tcPr>
            <w:tcW w:w="1166" w:type="dxa"/>
            <w:vMerge w:val="continue"/>
            <w:tcBorders>
              <w:top w:val="nil"/>
            </w:tcBorders>
          </w:tcPr>
          <w:p w14:paraId="62E755FB">
            <w:pPr>
              <w:rPr>
                <w:rFonts w:ascii="Arial"/>
              </w:rPr>
            </w:pPr>
          </w:p>
        </w:tc>
        <w:tc>
          <w:tcPr>
            <w:tcW w:w="1799" w:type="dxa"/>
          </w:tcPr>
          <w:p w14:paraId="5FDA5C5E">
            <w:pPr>
              <w:spacing w:line="365" w:lineRule="auto"/>
              <w:rPr>
                <w:rFonts w:ascii="Arial"/>
              </w:rPr>
            </w:pPr>
          </w:p>
          <w:p w14:paraId="5716685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14:paraId="11AE153F">
            <w:pPr>
              <w:spacing w:line="260" w:lineRule="auto"/>
              <w:rPr>
                <w:rFonts w:ascii="Arial"/>
              </w:rPr>
            </w:pPr>
          </w:p>
          <w:p w14:paraId="5E71CF7A">
            <w:pPr>
              <w:spacing w:line="260" w:lineRule="auto"/>
              <w:rPr>
                <w:rFonts w:ascii="Arial"/>
              </w:rPr>
            </w:pPr>
          </w:p>
          <w:p w14:paraId="4F3160FF">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14:paraId="34630322">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234"/>
              <w:spacing w:before="277" w:line="189" w:lineRule="auto"/>
              <w:ind w:left="246"/>
              <w:rPr>
                <w:rFonts w:hint="eastAsia"/>
              </w:rPr>
            </w:pPr>
            <w:r>
              <w:t>3</w:t>
            </w:r>
          </w:p>
        </w:tc>
        <w:tc>
          <w:tcPr>
            <w:tcW w:w="1166" w:type="dxa"/>
          </w:tcPr>
          <w:p w14:paraId="49C3407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14:paraId="628D332D">
            <w:pPr>
              <w:rPr>
                <w:rFonts w:ascii="Arial"/>
              </w:rPr>
            </w:pPr>
          </w:p>
        </w:tc>
        <w:tc>
          <w:tcPr>
            <w:tcW w:w="1914" w:type="dxa"/>
          </w:tcPr>
          <w:p w14:paraId="5DF141A7">
            <w:pPr>
              <w:rPr>
                <w:rFonts w:ascii="Arial"/>
              </w:rPr>
            </w:pPr>
          </w:p>
        </w:tc>
        <w:tc>
          <w:tcPr>
            <w:tcW w:w="2969" w:type="dxa"/>
          </w:tcPr>
          <w:p w14:paraId="0B708A9F">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rPr>
            </w:pPr>
          </w:p>
          <w:p w14:paraId="3CBE12A0">
            <w:pPr>
              <w:pStyle w:val="234"/>
              <w:spacing w:before="62" w:line="189" w:lineRule="auto"/>
              <w:ind w:left="242"/>
              <w:rPr>
                <w:rFonts w:hint="eastAsia"/>
              </w:rPr>
            </w:pPr>
            <w:r>
              <w:t>4</w:t>
            </w:r>
          </w:p>
        </w:tc>
        <w:tc>
          <w:tcPr>
            <w:tcW w:w="1166" w:type="dxa"/>
          </w:tcPr>
          <w:p w14:paraId="62DD4D7A">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14:paraId="5EF23ADA">
            <w:pPr>
              <w:rPr>
                <w:rFonts w:ascii="Arial"/>
              </w:rPr>
            </w:pPr>
          </w:p>
        </w:tc>
        <w:tc>
          <w:tcPr>
            <w:tcW w:w="1914" w:type="dxa"/>
          </w:tcPr>
          <w:p w14:paraId="0DC8AEDD">
            <w:pPr>
              <w:rPr>
                <w:rFonts w:ascii="Arial"/>
              </w:rPr>
            </w:pPr>
          </w:p>
        </w:tc>
        <w:tc>
          <w:tcPr>
            <w:tcW w:w="2969" w:type="dxa"/>
          </w:tcPr>
          <w:p w14:paraId="66E91CD0">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234"/>
              <w:spacing w:before="260" w:line="188" w:lineRule="auto"/>
              <w:ind w:left="246"/>
              <w:rPr>
                <w:rFonts w:hint="eastAsia"/>
              </w:rPr>
            </w:pPr>
            <w:r>
              <w:t>5</w:t>
            </w:r>
          </w:p>
        </w:tc>
        <w:tc>
          <w:tcPr>
            <w:tcW w:w="1166" w:type="dxa"/>
          </w:tcPr>
          <w:p w14:paraId="0F47C364">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14:paraId="4F1F8096">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14:paraId="0694C93F">
            <w:pPr>
              <w:rPr>
                <w:rFonts w:ascii="Arial"/>
              </w:rPr>
            </w:pPr>
          </w:p>
        </w:tc>
        <w:tc>
          <w:tcPr>
            <w:tcW w:w="2969" w:type="dxa"/>
          </w:tcPr>
          <w:p w14:paraId="14F925B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rPr>
            </w:pPr>
          </w:p>
          <w:p w14:paraId="3967587B">
            <w:pPr>
              <w:spacing w:line="300" w:lineRule="auto"/>
              <w:rPr>
                <w:rFonts w:ascii="Arial"/>
              </w:rPr>
            </w:pPr>
          </w:p>
          <w:p w14:paraId="4CBA458B">
            <w:pPr>
              <w:spacing w:line="301" w:lineRule="auto"/>
              <w:rPr>
                <w:rFonts w:ascii="Arial"/>
              </w:rPr>
            </w:pPr>
          </w:p>
          <w:p w14:paraId="210ABDB0">
            <w:pPr>
              <w:pStyle w:val="234"/>
              <w:spacing w:before="62" w:line="189" w:lineRule="auto"/>
              <w:ind w:left="244"/>
              <w:rPr>
                <w:rFonts w:hint="eastAsia"/>
              </w:rPr>
            </w:pPr>
            <w:r>
              <w:t>6</w:t>
            </w:r>
          </w:p>
        </w:tc>
        <w:tc>
          <w:tcPr>
            <w:tcW w:w="1166" w:type="dxa"/>
            <w:vMerge w:val="restart"/>
            <w:tcBorders>
              <w:bottom w:val="nil"/>
            </w:tcBorders>
          </w:tcPr>
          <w:p w14:paraId="341BDAC3">
            <w:pPr>
              <w:spacing w:line="357" w:lineRule="auto"/>
              <w:rPr>
                <w:rFonts w:ascii="Arial"/>
              </w:rPr>
            </w:pPr>
          </w:p>
          <w:p w14:paraId="2BA42BCE">
            <w:pPr>
              <w:spacing w:line="358" w:lineRule="auto"/>
              <w:rPr>
                <w:rFonts w:ascii="Arial"/>
              </w:rPr>
            </w:pPr>
          </w:p>
          <w:p w14:paraId="543143D1">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14:paraId="01039BCC">
            <w:pPr>
              <w:spacing w:line="357" w:lineRule="auto"/>
              <w:rPr>
                <w:rFonts w:ascii="Arial"/>
              </w:rPr>
            </w:pPr>
          </w:p>
          <w:p w14:paraId="027C7FAF">
            <w:pPr>
              <w:spacing w:line="357" w:lineRule="auto"/>
              <w:rPr>
                <w:rFonts w:ascii="Arial"/>
              </w:rPr>
            </w:pPr>
          </w:p>
          <w:p w14:paraId="7D3B143E">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14:paraId="5E8498A6">
            <w:pPr>
              <w:spacing w:line="250" w:lineRule="auto"/>
              <w:rPr>
                <w:rFonts w:ascii="Arial"/>
              </w:rPr>
            </w:pPr>
          </w:p>
          <w:p w14:paraId="1FE10F38">
            <w:pPr>
              <w:spacing w:line="251" w:lineRule="auto"/>
              <w:rPr>
                <w:rFonts w:ascii="Arial"/>
              </w:rPr>
            </w:pPr>
          </w:p>
          <w:p w14:paraId="181194F0">
            <w:pPr>
              <w:pStyle w:val="234"/>
              <w:spacing w:before="61" w:line="228" w:lineRule="auto"/>
              <w:ind w:left="18"/>
              <w:rPr>
                <w:rFonts w:hint="eastAsia"/>
              </w:rPr>
            </w:pPr>
            <w:r>
              <w:rPr>
                <w:spacing w:val="6"/>
              </w:rPr>
              <w:t>冷水机组</w:t>
            </w:r>
          </w:p>
        </w:tc>
        <w:tc>
          <w:tcPr>
            <w:tcW w:w="2969" w:type="dxa"/>
          </w:tcPr>
          <w:p w14:paraId="758B7A8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rPr>
            </w:pPr>
          </w:p>
        </w:tc>
        <w:tc>
          <w:tcPr>
            <w:tcW w:w="1166" w:type="dxa"/>
            <w:vMerge w:val="continue"/>
            <w:tcBorders>
              <w:top w:val="nil"/>
            </w:tcBorders>
          </w:tcPr>
          <w:p w14:paraId="4792B4F6">
            <w:pPr>
              <w:rPr>
                <w:rFonts w:ascii="Arial"/>
              </w:rPr>
            </w:pPr>
          </w:p>
        </w:tc>
        <w:tc>
          <w:tcPr>
            <w:tcW w:w="1799" w:type="dxa"/>
            <w:vMerge w:val="continue"/>
            <w:tcBorders>
              <w:top w:val="nil"/>
            </w:tcBorders>
          </w:tcPr>
          <w:p w14:paraId="623510C9">
            <w:pPr>
              <w:rPr>
                <w:rFonts w:ascii="Arial"/>
              </w:rPr>
            </w:pPr>
          </w:p>
        </w:tc>
        <w:tc>
          <w:tcPr>
            <w:tcW w:w="1914" w:type="dxa"/>
          </w:tcPr>
          <w:p w14:paraId="28D1D5E6">
            <w:pPr>
              <w:pStyle w:val="234"/>
              <w:spacing w:before="275" w:line="228" w:lineRule="auto"/>
              <w:ind w:left="19"/>
              <w:rPr>
                <w:rFonts w:hint="eastAsia"/>
              </w:rPr>
            </w:pPr>
            <w:r>
              <w:rPr>
                <w:spacing w:val="7"/>
              </w:rPr>
              <w:t>水源热泵机组</w:t>
            </w:r>
          </w:p>
        </w:tc>
        <w:tc>
          <w:tcPr>
            <w:tcW w:w="2969" w:type="dxa"/>
          </w:tcPr>
          <w:p w14:paraId="15079B18">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22648B2E">
      <w:pPr>
        <w:rPr>
          <w:rFonts w:ascii="Arial"/>
        </w:rPr>
      </w:pPr>
    </w:p>
    <w:p w14:paraId="54046FF4">
      <w:pPr>
        <w:rPr>
          <w:rFonts w:ascii="Arial" w:hAnsi="Arial" w:eastAsia="Arial" w:cs="Arial"/>
          <w:szCs w:val="21"/>
        </w:rPr>
        <w:sectPr>
          <w:pgSz w:w="11906" w:h="16838"/>
          <w:pgMar w:top="1431" w:right="1691" w:bottom="0" w:left="1783" w:header="850" w:footer="0" w:gutter="0"/>
          <w:cols w:space="720" w:num="1"/>
        </w:sectPr>
      </w:pPr>
    </w:p>
    <w:p w14:paraId="4E1DF266">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rPr>
            </w:pPr>
          </w:p>
        </w:tc>
        <w:tc>
          <w:tcPr>
            <w:tcW w:w="1166" w:type="dxa"/>
            <w:vMerge w:val="restart"/>
            <w:tcBorders>
              <w:bottom w:val="nil"/>
            </w:tcBorders>
          </w:tcPr>
          <w:p w14:paraId="1EC91413">
            <w:pPr>
              <w:rPr>
                <w:rFonts w:ascii="Arial"/>
              </w:rPr>
            </w:pPr>
          </w:p>
        </w:tc>
        <w:tc>
          <w:tcPr>
            <w:tcW w:w="1799" w:type="dxa"/>
          </w:tcPr>
          <w:p w14:paraId="2313E7C2">
            <w:pPr>
              <w:rPr>
                <w:rFonts w:ascii="Arial"/>
              </w:rPr>
            </w:pPr>
          </w:p>
        </w:tc>
        <w:tc>
          <w:tcPr>
            <w:tcW w:w="1914" w:type="dxa"/>
          </w:tcPr>
          <w:p w14:paraId="4DAEC28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14:paraId="446AD3EC">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rPr>
            </w:pPr>
          </w:p>
        </w:tc>
        <w:tc>
          <w:tcPr>
            <w:tcW w:w="1166" w:type="dxa"/>
            <w:vMerge w:val="continue"/>
            <w:tcBorders>
              <w:top w:val="nil"/>
              <w:bottom w:val="nil"/>
            </w:tcBorders>
          </w:tcPr>
          <w:p w14:paraId="634AA59D">
            <w:pPr>
              <w:rPr>
                <w:rFonts w:ascii="Arial"/>
              </w:rPr>
            </w:pPr>
          </w:p>
        </w:tc>
        <w:tc>
          <w:tcPr>
            <w:tcW w:w="1799" w:type="dxa"/>
            <w:vMerge w:val="restart"/>
            <w:tcBorders>
              <w:bottom w:val="nil"/>
            </w:tcBorders>
          </w:tcPr>
          <w:p w14:paraId="41C061E9">
            <w:pPr>
              <w:spacing w:line="265" w:lineRule="auto"/>
              <w:rPr>
                <w:rFonts w:ascii="Arial"/>
              </w:rPr>
            </w:pPr>
          </w:p>
          <w:p w14:paraId="0C78F460">
            <w:pPr>
              <w:spacing w:line="265" w:lineRule="auto"/>
              <w:rPr>
                <w:rFonts w:ascii="Arial"/>
              </w:rPr>
            </w:pPr>
          </w:p>
          <w:p w14:paraId="1743BA5B">
            <w:pPr>
              <w:spacing w:line="265" w:lineRule="auto"/>
              <w:rPr>
                <w:rFonts w:ascii="Arial"/>
              </w:rPr>
            </w:pPr>
          </w:p>
          <w:p w14:paraId="1C50E05F">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14:paraId="65BC4F89">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14:paraId="04442F5D">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rPr>
            </w:pPr>
          </w:p>
        </w:tc>
        <w:tc>
          <w:tcPr>
            <w:tcW w:w="1166" w:type="dxa"/>
            <w:vMerge w:val="continue"/>
            <w:tcBorders>
              <w:top w:val="nil"/>
              <w:bottom w:val="nil"/>
            </w:tcBorders>
          </w:tcPr>
          <w:p w14:paraId="019B5B0A">
            <w:pPr>
              <w:rPr>
                <w:rFonts w:ascii="Arial"/>
              </w:rPr>
            </w:pPr>
          </w:p>
        </w:tc>
        <w:tc>
          <w:tcPr>
            <w:tcW w:w="1799" w:type="dxa"/>
            <w:vMerge w:val="continue"/>
            <w:tcBorders>
              <w:top w:val="nil"/>
            </w:tcBorders>
          </w:tcPr>
          <w:p w14:paraId="40003CCA">
            <w:pPr>
              <w:rPr>
                <w:rFonts w:ascii="Arial"/>
              </w:rPr>
            </w:pPr>
          </w:p>
        </w:tc>
        <w:tc>
          <w:tcPr>
            <w:tcW w:w="1914" w:type="dxa"/>
          </w:tcPr>
          <w:p w14:paraId="6428E706">
            <w:pPr>
              <w:spacing w:line="319" w:lineRule="auto"/>
              <w:rPr>
                <w:rFonts w:ascii="Arial"/>
              </w:rPr>
            </w:pPr>
          </w:p>
          <w:p w14:paraId="1033CE1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14:paraId="2E75F3F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rPr>
            </w:pPr>
          </w:p>
        </w:tc>
        <w:tc>
          <w:tcPr>
            <w:tcW w:w="1166" w:type="dxa"/>
            <w:vMerge w:val="continue"/>
            <w:tcBorders>
              <w:top w:val="nil"/>
              <w:bottom w:val="nil"/>
            </w:tcBorders>
          </w:tcPr>
          <w:p w14:paraId="1D7BA979">
            <w:pPr>
              <w:rPr>
                <w:rFonts w:ascii="Arial"/>
              </w:rPr>
            </w:pPr>
          </w:p>
        </w:tc>
        <w:tc>
          <w:tcPr>
            <w:tcW w:w="1799" w:type="dxa"/>
          </w:tcPr>
          <w:p w14:paraId="2C2144D9">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14:paraId="135B1406">
            <w:pPr>
              <w:pStyle w:val="234"/>
              <w:spacing w:before="300" w:line="228" w:lineRule="auto"/>
              <w:ind w:left="15"/>
              <w:rPr>
                <w:rFonts w:hint="eastAsia"/>
              </w:rPr>
            </w:pPr>
            <w:r>
              <w:rPr>
                <w:spacing w:val="7"/>
              </w:rPr>
              <w:t>机房空调</w:t>
            </w:r>
          </w:p>
        </w:tc>
        <w:tc>
          <w:tcPr>
            <w:tcW w:w="2969" w:type="dxa"/>
          </w:tcPr>
          <w:p w14:paraId="281BDFD5">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rPr>
            </w:pPr>
          </w:p>
        </w:tc>
        <w:tc>
          <w:tcPr>
            <w:tcW w:w="1166" w:type="dxa"/>
            <w:vMerge w:val="continue"/>
            <w:tcBorders>
              <w:top w:val="nil"/>
            </w:tcBorders>
          </w:tcPr>
          <w:p w14:paraId="5500E5C3">
            <w:pPr>
              <w:rPr>
                <w:rFonts w:ascii="Arial"/>
              </w:rPr>
            </w:pPr>
          </w:p>
        </w:tc>
        <w:tc>
          <w:tcPr>
            <w:tcW w:w="1799" w:type="dxa"/>
          </w:tcPr>
          <w:p w14:paraId="1E7B428F">
            <w:pPr>
              <w:spacing w:line="265" w:lineRule="auto"/>
              <w:rPr>
                <w:rFonts w:ascii="Arial"/>
              </w:rPr>
            </w:pPr>
          </w:p>
          <w:p w14:paraId="79B51DD2">
            <w:pPr>
              <w:spacing w:line="265" w:lineRule="auto"/>
              <w:rPr>
                <w:rFonts w:ascii="Arial"/>
              </w:rPr>
            </w:pPr>
          </w:p>
          <w:p w14:paraId="3445F222">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14:paraId="7A66CB1B">
            <w:pPr>
              <w:spacing w:line="343" w:lineRule="auto"/>
              <w:rPr>
                <w:rFonts w:ascii="Arial"/>
              </w:rPr>
            </w:pPr>
          </w:p>
          <w:p w14:paraId="548AB2F5">
            <w:pPr>
              <w:spacing w:line="343" w:lineRule="auto"/>
              <w:rPr>
                <w:rFonts w:ascii="Arial"/>
              </w:rPr>
            </w:pPr>
          </w:p>
          <w:p w14:paraId="68004D6C">
            <w:pPr>
              <w:pStyle w:val="234"/>
              <w:spacing w:before="62" w:line="231" w:lineRule="auto"/>
              <w:ind w:left="18"/>
              <w:rPr>
                <w:rFonts w:hint="eastAsia"/>
              </w:rPr>
            </w:pPr>
            <w:r>
              <w:rPr>
                <w:spacing w:val="6"/>
              </w:rPr>
              <w:t>冷却塔</w:t>
            </w:r>
          </w:p>
        </w:tc>
        <w:tc>
          <w:tcPr>
            <w:tcW w:w="2969" w:type="dxa"/>
          </w:tcPr>
          <w:p w14:paraId="6EA72211">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rPr>
            </w:pPr>
          </w:p>
          <w:p w14:paraId="1304C46D">
            <w:pPr>
              <w:pStyle w:val="234"/>
              <w:spacing w:before="62" w:line="188" w:lineRule="auto"/>
              <w:ind w:left="247"/>
              <w:rPr>
                <w:rFonts w:hint="eastAsia"/>
              </w:rPr>
            </w:pPr>
            <w:r>
              <w:t>7</w:t>
            </w:r>
          </w:p>
        </w:tc>
        <w:tc>
          <w:tcPr>
            <w:tcW w:w="1166" w:type="dxa"/>
          </w:tcPr>
          <w:p w14:paraId="38F049A9">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14:paraId="7546BDD8">
            <w:pPr>
              <w:rPr>
                <w:rFonts w:ascii="Arial"/>
              </w:rPr>
            </w:pPr>
          </w:p>
        </w:tc>
        <w:tc>
          <w:tcPr>
            <w:tcW w:w="1914" w:type="dxa"/>
          </w:tcPr>
          <w:p w14:paraId="35EE056D">
            <w:pPr>
              <w:rPr>
                <w:rFonts w:ascii="Arial"/>
              </w:rPr>
            </w:pPr>
          </w:p>
        </w:tc>
        <w:tc>
          <w:tcPr>
            <w:tcW w:w="2969" w:type="dxa"/>
          </w:tcPr>
          <w:p w14:paraId="0752E71D">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234"/>
              <w:spacing w:before="283" w:line="189" w:lineRule="auto"/>
              <w:ind w:left="243"/>
              <w:rPr>
                <w:rFonts w:hint="eastAsia"/>
              </w:rPr>
            </w:pPr>
            <w:r>
              <w:t>8</w:t>
            </w:r>
          </w:p>
        </w:tc>
        <w:tc>
          <w:tcPr>
            <w:tcW w:w="1166" w:type="dxa"/>
          </w:tcPr>
          <w:p w14:paraId="14B1D941">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14:paraId="05E85F6B">
            <w:pPr>
              <w:pStyle w:val="234"/>
              <w:spacing w:before="252" w:line="230" w:lineRule="auto"/>
              <w:ind w:left="15"/>
              <w:rPr>
                <w:rFonts w:hint="eastAsia"/>
              </w:rPr>
            </w:pPr>
            <w:r>
              <w:rPr>
                <w:spacing w:val="8"/>
              </w:rPr>
              <w:t>配电变压器</w:t>
            </w:r>
          </w:p>
        </w:tc>
        <w:tc>
          <w:tcPr>
            <w:tcW w:w="1914" w:type="dxa"/>
          </w:tcPr>
          <w:p w14:paraId="3EA14651">
            <w:pPr>
              <w:rPr>
                <w:rFonts w:ascii="Arial"/>
              </w:rPr>
            </w:pPr>
          </w:p>
        </w:tc>
        <w:tc>
          <w:tcPr>
            <w:tcW w:w="2969" w:type="dxa"/>
          </w:tcPr>
          <w:p w14:paraId="4C135EFA">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rPr>
            </w:pPr>
          </w:p>
          <w:p w14:paraId="7A8412AC">
            <w:pPr>
              <w:pStyle w:val="234"/>
              <w:spacing w:before="61" w:line="189" w:lineRule="auto"/>
              <w:ind w:left="243"/>
              <w:rPr>
                <w:rFonts w:hint="eastAsia"/>
              </w:rPr>
            </w:pPr>
            <w:r>
              <w:t>9</w:t>
            </w:r>
          </w:p>
        </w:tc>
        <w:tc>
          <w:tcPr>
            <w:tcW w:w="1166" w:type="dxa"/>
          </w:tcPr>
          <w:p w14:paraId="37CD44B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14:paraId="58D15660">
            <w:pPr>
              <w:spacing w:line="284" w:lineRule="auto"/>
              <w:rPr>
                <w:rFonts w:ascii="Arial"/>
              </w:rPr>
            </w:pPr>
          </w:p>
          <w:p w14:paraId="71EB886C">
            <w:pPr>
              <w:pStyle w:val="234"/>
              <w:spacing w:before="62" w:line="229" w:lineRule="auto"/>
              <w:ind w:left="19"/>
              <w:rPr>
                <w:rFonts w:hint="eastAsia"/>
              </w:rPr>
            </w:pPr>
            <w:r>
              <w:rPr>
                <w:spacing w:val="8"/>
              </w:rPr>
              <w:t>管型荧光灯镇流器</w:t>
            </w:r>
          </w:p>
        </w:tc>
        <w:tc>
          <w:tcPr>
            <w:tcW w:w="1914" w:type="dxa"/>
          </w:tcPr>
          <w:p w14:paraId="73DD987C">
            <w:pPr>
              <w:rPr>
                <w:rFonts w:ascii="Arial"/>
              </w:rPr>
            </w:pPr>
          </w:p>
        </w:tc>
        <w:tc>
          <w:tcPr>
            <w:tcW w:w="2969" w:type="dxa"/>
          </w:tcPr>
          <w:p w14:paraId="172FB3A0">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rPr>
            </w:pPr>
          </w:p>
          <w:p w14:paraId="54898265">
            <w:pPr>
              <w:spacing w:line="261" w:lineRule="auto"/>
              <w:rPr>
                <w:rFonts w:ascii="Arial"/>
              </w:rPr>
            </w:pPr>
          </w:p>
          <w:p w14:paraId="3A5C37F4">
            <w:pPr>
              <w:spacing w:line="261" w:lineRule="auto"/>
              <w:rPr>
                <w:rFonts w:ascii="Arial"/>
              </w:rPr>
            </w:pPr>
          </w:p>
          <w:p w14:paraId="7EDB6E9E">
            <w:pPr>
              <w:spacing w:line="261" w:lineRule="auto"/>
              <w:rPr>
                <w:rFonts w:ascii="Arial"/>
              </w:rPr>
            </w:pPr>
          </w:p>
          <w:p w14:paraId="432FA194">
            <w:pPr>
              <w:spacing w:line="261" w:lineRule="auto"/>
              <w:rPr>
                <w:rFonts w:ascii="Arial"/>
              </w:rPr>
            </w:pPr>
          </w:p>
          <w:p w14:paraId="1556801D">
            <w:pPr>
              <w:spacing w:line="261" w:lineRule="auto"/>
              <w:rPr>
                <w:rFonts w:ascii="Arial"/>
              </w:rPr>
            </w:pPr>
          </w:p>
          <w:p w14:paraId="327D87BE">
            <w:pPr>
              <w:spacing w:line="262" w:lineRule="auto"/>
              <w:rPr>
                <w:rFonts w:ascii="Arial"/>
              </w:rPr>
            </w:pPr>
          </w:p>
          <w:p w14:paraId="14CD4823">
            <w:pPr>
              <w:spacing w:line="262" w:lineRule="auto"/>
              <w:rPr>
                <w:rFonts w:ascii="Arial"/>
              </w:rPr>
            </w:pPr>
          </w:p>
          <w:p w14:paraId="22551E77">
            <w:pPr>
              <w:spacing w:line="262" w:lineRule="auto"/>
              <w:rPr>
                <w:rFonts w:ascii="Arial"/>
              </w:rPr>
            </w:pPr>
          </w:p>
          <w:p w14:paraId="367E741A">
            <w:pPr>
              <w:spacing w:line="262" w:lineRule="auto"/>
              <w:rPr>
                <w:rFonts w:ascii="Arial"/>
              </w:rPr>
            </w:pPr>
          </w:p>
          <w:p w14:paraId="2C38DE1E">
            <w:pPr>
              <w:pStyle w:val="234"/>
              <w:spacing w:before="62" w:line="190" w:lineRule="auto"/>
              <w:ind w:left="209"/>
              <w:rPr>
                <w:rFonts w:hint="eastAsia"/>
              </w:rPr>
            </w:pPr>
            <w:r>
              <w:rPr>
                <w:spacing w:val="-7"/>
              </w:rPr>
              <w:t>10</w:t>
            </w:r>
          </w:p>
        </w:tc>
        <w:tc>
          <w:tcPr>
            <w:tcW w:w="1166" w:type="dxa"/>
            <w:vMerge w:val="restart"/>
            <w:tcBorders>
              <w:bottom w:val="nil"/>
            </w:tcBorders>
          </w:tcPr>
          <w:p w14:paraId="1CADE21E">
            <w:pPr>
              <w:spacing w:line="242" w:lineRule="auto"/>
              <w:rPr>
                <w:rFonts w:ascii="Arial"/>
              </w:rPr>
            </w:pPr>
          </w:p>
          <w:p w14:paraId="55C85BBC">
            <w:pPr>
              <w:spacing w:line="243" w:lineRule="auto"/>
              <w:rPr>
                <w:rFonts w:ascii="Arial"/>
              </w:rPr>
            </w:pPr>
          </w:p>
          <w:p w14:paraId="0274160A">
            <w:pPr>
              <w:spacing w:line="243" w:lineRule="auto"/>
              <w:rPr>
                <w:rFonts w:ascii="Arial"/>
              </w:rPr>
            </w:pPr>
          </w:p>
          <w:p w14:paraId="3A7E2FD6">
            <w:pPr>
              <w:spacing w:line="243" w:lineRule="auto"/>
              <w:rPr>
                <w:rFonts w:ascii="Arial"/>
              </w:rPr>
            </w:pPr>
          </w:p>
          <w:p w14:paraId="15FDF30C">
            <w:pPr>
              <w:spacing w:line="243" w:lineRule="auto"/>
              <w:rPr>
                <w:rFonts w:ascii="Arial"/>
              </w:rPr>
            </w:pPr>
          </w:p>
          <w:p w14:paraId="4A61D6B8">
            <w:pPr>
              <w:spacing w:line="243" w:lineRule="auto"/>
              <w:rPr>
                <w:rFonts w:ascii="Arial"/>
              </w:rPr>
            </w:pPr>
          </w:p>
          <w:p w14:paraId="26773600">
            <w:pPr>
              <w:spacing w:line="243" w:lineRule="auto"/>
              <w:rPr>
                <w:rFonts w:ascii="Arial"/>
              </w:rPr>
            </w:pPr>
          </w:p>
          <w:p w14:paraId="465F59B8">
            <w:pPr>
              <w:spacing w:line="243" w:lineRule="auto"/>
              <w:rPr>
                <w:rFonts w:ascii="Arial"/>
              </w:rPr>
            </w:pPr>
          </w:p>
          <w:p w14:paraId="5301B8C4">
            <w:pPr>
              <w:spacing w:line="243" w:lineRule="auto"/>
              <w:rPr>
                <w:rFonts w:ascii="Arial"/>
              </w:rPr>
            </w:pPr>
          </w:p>
          <w:p w14:paraId="041A17A4">
            <w:pPr>
              <w:spacing w:line="243" w:lineRule="auto"/>
              <w:rPr>
                <w:rFonts w:ascii="Arial"/>
              </w:rPr>
            </w:pPr>
          </w:p>
          <w:p w14:paraId="78099949">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14:paraId="234A73E4">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14:paraId="7A4CBABB">
            <w:pPr>
              <w:rPr>
                <w:rFonts w:ascii="Arial"/>
              </w:rPr>
            </w:pPr>
          </w:p>
        </w:tc>
        <w:tc>
          <w:tcPr>
            <w:tcW w:w="2969" w:type="dxa"/>
          </w:tcPr>
          <w:p w14:paraId="6CA48E05">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rPr>
            </w:pPr>
          </w:p>
        </w:tc>
        <w:tc>
          <w:tcPr>
            <w:tcW w:w="1166" w:type="dxa"/>
            <w:vMerge w:val="continue"/>
            <w:tcBorders>
              <w:top w:val="nil"/>
              <w:bottom w:val="nil"/>
            </w:tcBorders>
          </w:tcPr>
          <w:p w14:paraId="57DD20DB">
            <w:pPr>
              <w:rPr>
                <w:rFonts w:ascii="Arial"/>
              </w:rPr>
            </w:pPr>
          </w:p>
        </w:tc>
        <w:tc>
          <w:tcPr>
            <w:tcW w:w="1799" w:type="dxa"/>
            <w:vMerge w:val="restart"/>
            <w:tcBorders>
              <w:bottom w:val="nil"/>
            </w:tcBorders>
          </w:tcPr>
          <w:p w14:paraId="59424F38">
            <w:pPr>
              <w:spacing w:line="247" w:lineRule="auto"/>
              <w:rPr>
                <w:rFonts w:ascii="Arial"/>
              </w:rPr>
            </w:pPr>
          </w:p>
          <w:p w14:paraId="5FE5F321">
            <w:pPr>
              <w:spacing w:line="247" w:lineRule="auto"/>
              <w:rPr>
                <w:rFonts w:ascii="Arial"/>
              </w:rPr>
            </w:pPr>
          </w:p>
          <w:p w14:paraId="13AD2663">
            <w:pPr>
              <w:spacing w:line="248" w:lineRule="auto"/>
              <w:rPr>
                <w:rFonts w:ascii="Arial"/>
              </w:rPr>
            </w:pPr>
          </w:p>
          <w:p w14:paraId="74A65EEE">
            <w:pPr>
              <w:spacing w:line="248" w:lineRule="auto"/>
              <w:rPr>
                <w:rFonts w:ascii="Arial"/>
              </w:rPr>
            </w:pPr>
          </w:p>
          <w:p w14:paraId="2D94CECB">
            <w:pPr>
              <w:spacing w:line="248" w:lineRule="auto"/>
              <w:rPr>
                <w:rFonts w:ascii="Arial"/>
              </w:rPr>
            </w:pPr>
          </w:p>
          <w:p w14:paraId="40CDFED0">
            <w:pPr>
              <w:spacing w:line="248" w:lineRule="auto"/>
              <w:rPr>
                <w:rFonts w:ascii="Arial"/>
              </w:rPr>
            </w:pPr>
          </w:p>
          <w:p w14:paraId="39B54CD3">
            <w:pPr>
              <w:spacing w:line="248" w:lineRule="auto"/>
              <w:rPr>
                <w:rFonts w:ascii="Arial"/>
              </w:rPr>
            </w:pPr>
          </w:p>
          <w:p w14:paraId="7B511DA1">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14:paraId="71EAA7AA">
            <w:pPr>
              <w:spacing w:line="261" w:lineRule="auto"/>
              <w:rPr>
                <w:rFonts w:ascii="Arial"/>
              </w:rPr>
            </w:pPr>
          </w:p>
          <w:p w14:paraId="522F2077">
            <w:pPr>
              <w:spacing w:line="261" w:lineRule="auto"/>
              <w:rPr>
                <w:rFonts w:ascii="Arial"/>
              </w:rPr>
            </w:pPr>
          </w:p>
          <w:p w14:paraId="74FD4ADF">
            <w:pPr>
              <w:spacing w:line="261" w:lineRule="auto"/>
              <w:rPr>
                <w:rFonts w:ascii="Arial"/>
              </w:rPr>
            </w:pPr>
          </w:p>
          <w:p w14:paraId="342E3E74">
            <w:pPr>
              <w:pStyle w:val="234"/>
              <w:spacing w:before="62" w:line="230" w:lineRule="auto"/>
              <w:ind w:left="17"/>
              <w:rPr>
                <w:rFonts w:hint="eastAsia"/>
              </w:rPr>
            </w:pPr>
            <w:r>
              <w:rPr>
                <w:spacing w:val="8"/>
              </w:rPr>
              <w:t>房间空气调节器</w:t>
            </w:r>
          </w:p>
        </w:tc>
        <w:tc>
          <w:tcPr>
            <w:tcW w:w="2969" w:type="dxa"/>
          </w:tcPr>
          <w:p w14:paraId="6D1EC247">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rPr>
            </w:pPr>
          </w:p>
        </w:tc>
        <w:tc>
          <w:tcPr>
            <w:tcW w:w="1166" w:type="dxa"/>
            <w:vMerge w:val="continue"/>
            <w:tcBorders>
              <w:top w:val="nil"/>
              <w:bottom w:val="nil"/>
            </w:tcBorders>
          </w:tcPr>
          <w:p w14:paraId="326B1E0E">
            <w:pPr>
              <w:rPr>
                <w:rFonts w:ascii="Arial"/>
              </w:rPr>
            </w:pPr>
          </w:p>
        </w:tc>
        <w:tc>
          <w:tcPr>
            <w:tcW w:w="1799" w:type="dxa"/>
            <w:vMerge w:val="continue"/>
            <w:tcBorders>
              <w:top w:val="nil"/>
              <w:bottom w:val="nil"/>
            </w:tcBorders>
          </w:tcPr>
          <w:p w14:paraId="526CDADF">
            <w:pPr>
              <w:rPr>
                <w:rFonts w:ascii="Arial"/>
              </w:rPr>
            </w:pPr>
          </w:p>
        </w:tc>
        <w:tc>
          <w:tcPr>
            <w:tcW w:w="1914" w:type="dxa"/>
          </w:tcPr>
          <w:p w14:paraId="35158A6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14:paraId="166B991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rPr>
            </w:pPr>
          </w:p>
        </w:tc>
        <w:tc>
          <w:tcPr>
            <w:tcW w:w="1166" w:type="dxa"/>
            <w:vMerge w:val="continue"/>
            <w:tcBorders>
              <w:top w:val="nil"/>
              <w:bottom w:val="nil"/>
            </w:tcBorders>
          </w:tcPr>
          <w:p w14:paraId="13E79FFC">
            <w:pPr>
              <w:rPr>
                <w:rFonts w:ascii="Arial"/>
              </w:rPr>
            </w:pPr>
          </w:p>
        </w:tc>
        <w:tc>
          <w:tcPr>
            <w:tcW w:w="1799" w:type="dxa"/>
            <w:vMerge w:val="continue"/>
            <w:tcBorders>
              <w:top w:val="nil"/>
            </w:tcBorders>
          </w:tcPr>
          <w:p w14:paraId="37F14B68">
            <w:pPr>
              <w:rPr>
                <w:rFonts w:ascii="Arial"/>
              </w:rPr>
            </w:pPr>
          </w:p>
        </w:tc>
        <w:tc>
          <w:tcPr>
            <w:tcW w:w="1914" w:type="dxa"/>
          </w:tcPr>
          <w:p w14:paraId="3EE6ABD9">
            <w:pPr>
              <w:spacing w:line="318" w:lineRule="auto"/>
              <w:rPr>
                <w:rFonts w:ascii="Arial"/>
              </w:rPr>
            </w:pPr>
          </w:p>
          <w:p w14:paraId="325B8038">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14:paraId="7B52BC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rPr>
            </w:pPr>
          </w:p>
        </w:tc>
        <w:tc>
          <w:tcPr>
            <w:tcW w:w="1166" w:type="dxa"/>
            <w:vMerge w:val="continue"/>
            <w:tcBorders>
              <w:top w:val="nil"/>
            </w:tcBorders>
          </w:tcPr>
          <w:p w14:paraId="1975968A">
            <w:pPr>
              <w:rPr>
                <w:rFonts w:ascii="Arial"/>
              </w:rPr>
            </w:pPr>
          </w:p>
        </w:tc>
        <w:tc>
          <w:tcPr>
            <w:tcW w:w="1799" w:type="dxa"/>
          </w:tcPr>
          <w:p w14:paraId="4F1CE9F3">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14:paraId="2347E380">
            <w:pPr>
              <w:rPr>
                <w:rFonts w:ascii="Arial"/>
              </w:rPr>
            </w:pPr>
          </w:p>
        </w:tc>
        <w:tc>
          <w:tcPr>
            <w:tcW w:w="2969" w:type="dxa"/>
          </w:tcPr>
          <w:p w14:paraId="17EF5F46">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912B9FA">
      <w:pPr>
        <w:rPr>
          <w:rFonts w:ascii="Arial"/>
        </w:rPr>
      </w:pPr>
    </w:p>
    <w:p w14:paraId="322255A9">
      <w:pPr>
        <w:rPr>
          <w:rFonts w:ascii="Arial" w:hAnsi="Arial" w:eastAsia="Arial" w:cs="Arial"/>
          <w:szCs w:val="21"/>
        </w:rPr>
        <w:sectPr>
          <w:pgSz w:w="11906" w:h="16838"/>
          <w:pgMar w:top="1431" w:right="1691" w:bottom="0" w:left="1783" w:header="850" w:footer="0" w:gutter="0"/>
          <w:cols w:space="720" w:num="1"/>
        </w:sectPr>
      </w:pPr>
    </w:p>
    <w:p w14:paraId="308F33CC">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rPr>
            </w:pPr>
          </w:p>
        </w:tc>
        <w:tc>
          <w:tcPr>
            <w:tcW w:w="1166" w:type="dxa"/>
            <w:vMerge w:val="restart"/>
            <w:tcBorders>
              <w:bottom w:val="nil"/>
            </w:tcBorders>
          </w:tcPr>
          <w:p w14:paraId="4F31C581">
            <w:pPr>
              <w:rPr>
                <w:rFonts w:ascii="Arial"/>
              </w:rPr>
            </w:pPr>
          </w:p>
        </w:tc>
        <w:tc>
          <w:tcPr>
            <w:tcW w:w="1799" w:type="dxa"/>
            <w:vMerge w:val="restart"/>
            <w:tcBorders>
              <w:bottom w:val="nil"/>
            </w:tcBorders>
          </w:tcPr>
          <w:p w14:paraId="4372C759">
            <w:pPr>
              <w:spacing w:line="244" w:lineRule="auto"/>
              <w:rPr>
                <w:rFonts w:ascii="Arial"/>
              </w:rPr>
            </w:pPr>
          </w:p>
          <w:p w14:paraId="25566C56">
            <w:pPr>
              <w:spacing w:line="244" w:lineRule="auto"/>
              <w:rPr>
                <w:rFonts w:ascii="Arial"/>
              </w:rPr>
            </w:pPr>
          </w:p>
          <w:p w14:paraId="7F86F242">
            <w:pPr>
              <w:spacing w:line="244" w:lineRule="auto"/>
              <w:rPr>
                <w:rFonts w:ascii="Arial"/>
              </w:rPr>
            </w:pPr>
          </w:p>
          <w:p w14:paraId="7708D811">
            <w:pPr>
              <w:spacing w:line="244" w:lineRule="auto"/>
              <w:rPr>
                <w:rFonts w:ascii="Arial"/>
              </w:rPr>
            </w:pPr>
          </w:p>
          <w:p w14:paraId="2955FB63">
            <w:pPr>
              <w:spacing w:line="245" w:lineRule="auto"/>
              <w:rPr>
                <w:rFonts w:ascii="Arial"/>
              </w:rPr>
            </w:pPr>
          </w:p>
          <w:p w14:paraId="6299DE81">
            <w:pPr>
              <w:spacing w:line="245" w:lineRule="auto"/>
              <w:rPr>
                <w:rFonts w:ascii="Arial"/>
              </w:rPr>
            </w:pPr>
          </w:p>
          <w:p w14:paraId="43F9D706">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14:paraId="62BAEB0D">
            <w:pPr>
              <w:pStyle w:val="234"/>
              <w:spacing w:before="275" w:line="229" w:lineRule="auto"/>
              <w:ind w:left="19"/>
              <w:rPr>
                <w:rFonts w:hint="eastAsia"/>
              </w:rPr>
            </w:pPr>
            <w:r>
              <w:rPr>
                <w:spacing w:val="7"/>
              </w:rPr>
              <w:t>★电热水器</w:t>
            </w:r>
          </w:p>
        </w:tc>
        <w:tc>
          <w:tcPr>
            <w:tcW w:w="2969" w:type="dxa"/>
          </w:tcPr>
          <w:p w14:paraId="37D844D0">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rPr>
            </w:pPr>
          </w:p>
        </w:tc>
        <w:tc>
          <w:tcPr>
            <w:tcW w:w="1166" w:type="dxa"/>
            <w:vMerge w:val="continue"/>
            <w:tcBorders>
              <w:top w:val="nil"/>
              <w:bottom w:val="nil"/>
            </w:tcBorders>
          </w:tcPr>
          <w:p w14:paraId="4E9429E5">
            <w:pPr>
              <w:rPr>
                <w:rFonts w:ascii="Arial"/>
              </w:rPr>
            </w:pPr>
          </w:p>
        </w:tc>
        <w:tc>
          <w:tcPr>
            <w:tcW w:w="1799" w:type="dxa"/>
            <w:vMerge w:val="continue"/>
            <w:tcBorders>
              <w:top w:val="nil"/>
              <w:bottom w:val="nil"/>
            </w:tcBorders>
          </w:tcPr>
          <w:p w14:paraId="2518125B">
            <w:pPr>
              <w:rPr>
                <w:rFonts w:ascii="Arial"/>
              </w:rPr>
            </w:pPr>
          </w:p>
        </w:tc>
        <w:tc>
          <w:tcPr>
            <w:tcW w:w="1914" w:type="dxa"/>
          </w:tcPr>
          <w:p w14:paraId="2784F092">
            <w:pPr>
              <w:spacing w:line="315" w:lineRule="auto"/>
              <w:rPr>
                <w:rFonts w:ascii="Arial"/>
              </w:rPr>
            </w:pPr>
          </w:p>
          <w:p w14:paraId="320DDDC4">
            <w:pPr>
              <w:pStyle w:val="234"/>
              <w:spacing w:before="61" w:line="229" w:lineRule="auto"/>
              <w:ind w:left="15"/>
              <w:rPr>
                <w:rFonts w:hint="eastAsia"/>
              </w:rPr>
            </w:pPr>
            <w:r>
              <w:rPr>
                <w:spacing w:val="8"/>
              </w:rPr>
              <w:t>燃气热水器</w:t>
            </w:r>
          </w:p>
        </w:tc>
        <w:tc>
          <w:tcPr>
            <w:tcW w:w="2969" w:type="dxa"/>
          </w:tcPr>
          <w:p w14:paraId="5901820A">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rPr>
            </w:pPr>
          </w:p>
        </w:tc>
        <w:tc>
          <w:tcPr>
            <w:tcW w:w="1166" w:type="dxa"/>
            <w:vMerge w:val="continue"/>
            <w:tcBorders>
              <w:top w:val="nil"/>
              <w:bottom w:val="nil"/>
            </w:tcBorders>
          </w:tcPr>
          <w:p w14:paraId="73DE5DD0">
            <w:pPr>
              <w:rPr>
                <w:rFonts w:ascii="Arial"/>
              </w:rPr>
            </w:pPr>
          </w:p>
        </w:tc>
        <w:tc>
          <w:tcPr>
            <w:tcW w:w="1799" w:type="dxa"/>
            <w:vMerge w:val="continue"/>
            <w:tcBorders>
              <w:top w:val="nil"/>
              <w:bottom w:val="nil"/>
            </w:tcBorders>
          </w:tcPr>
          <w:p w14:paraId="34C1E6AE">
            <w:pPr>
              <w:rPr>
                <w:rFonts w:ascii="Arial"/>
              </w:rPr>
            </w:pPr>
          </w:p>
        </w:tc>
        <w:tc>
          <w:tcPr>
            <w:tcW w:w="1914" w:type="dxa"/>
          </w:tcPr>
          <w:p w14:paraId="0DBB6D44">
            <w:pPr>
              <w:spacing w:line="248" w:lineRule="auto"/>
              <w:rPr>
                <w:rFonts w:ascii="Arial"/>
              </w:rPr>
            </w:pPr>
          </w:p>
          <w:p w14:paraId="6A5B8B30">
            <w:pPr>
              <w:pStyle w:val="234"/>
              <w:spacing w:before="62" w:line="229" w:lineRule="auto"/>
              <w:ind w:left="20"/>
              <w:rPr>
                <w:rFonts w:hint="eastAsia"/>
              </w:rPr>
            </w:pPr>
            <w:r>
              <w:rPr>
                <w:spacing w:val="7"/>
              </w:rPr>
              <w:t>热泵热水器</w:t>
            </w:r>
          </w:p>
        </w:tc>
        <w:tc>
          <w:tcPr>
            <w:tcW w:w="2969" w:type="dxa"/>
          </w:tcPr>
          <w:p w14:paraId="54F7A733">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rPr>
            </w:pPr>
          </w:p>
        </w:tc>
        <w:tc>
          <w:tcPr>
            <w:tcW w:w="1166" w:type="dxa"/>
            <w:vMerge w:val="continue"/>
            <w:tcBorders>
              <w:top w:val="nil"/>
            </w:tcBorders>
          </w:tcPr>
          <w:p w14:paraId="28A05542">
            <w:pPr>
              <w:rPr>
                <w:rFonts w:ascii="Arial"/>
              </w:rPr>
            </w:pPr>
          </w:p>
        </w:tc>
        <w:tc>
          <w:tcPr>
            <w:tcW w:w="1799" w:type="dxa"/>
            <w:vMerge w:val="continue"/>
            <w:tcBorders>
              <w:top w:val="nil"/>
            </w:tcBorders>
          </w:tcPr>
          <w:p w14:paraId="29F38019">
            <w:pPr>
              <w:rPr>
                <w:rFonts w:ascii="Arial"/>
              </w:rPr>
            </w:pPr>
          </w:p>
        </w:tc>
        <w:tc>
          <w:tcPr>
            <w:tcW w:w="1914" w:type="dxa"/>
          </w:tcPr>
          <w:p w14:paraId="7D85FE9E">
            <w:pPr>
              <w:pStyle w:val="234"/>
              <w:spacing w:before="271" w:line="229" w:lineRule="auto"/>
              <w:ind w:left="16"/>
              <w:rPr>
                <w:rFonts w:hint="eastAsia"/>
              </w:rPr>
            </w:pPr>
            <w:r>
              <w:rPr>
                <w:spacing w:val="8"/>
              </w:rPr>
              <w:t>太阳能热水系统</w:t>
            </w:r>
          </w:p>
        </w:tc>
        <w:tc>
          <w:tcPr>
            <w:tcW w:w="2969" w:type="dxa"/>
          </w:tcPr>
          <w:p w14:paraId="1885F4CD">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rPr>
            </w:pPr>
          </w:p>
          <w:p w14:paraId="1A14BABF">
            <w:pPr>
              <w:spacing w:line="274" w:lineRule="auto"/>
              <w:rPr>
                <w:rFonts w:ascii="Arial"/>
              </w:rPr>
            </w:pPr>
          </w:p>
          <w:p w14:paraId="284CEB88">
            <w:pPr>
              <w:spacing w:line="274" w:lineRule="auto"/>
              <w:rPr>
                <w:rFonts w:ascii="Arial"/>
              </w:rPr>
            </w:pPr>
          </w:p>
          <w:p w14:paraId="29F49873">
            <w:pPr>
              <w:spacing w:line="274" w:lineRule="auto"/>
              <w:rPr>
                <w:rFonts w:ascii="Arial"/>
              </w:rPr>
            </w:pPr>
          </w:p>
          <w:p w14:paraId="278937AA">
            <w:pPr>
              <w:spacing w:line="274" w:lineRule="auto"/>
              <w:rPr>
                <w:rFonts w:ascii="Arial"/>
              </w:rPr>
            </w:pPr>
          </w:p>
          <w:p w14:paraId="56293DF6">
            <w:pPr>
              <w:spacing w:line="274" w:lineRule="auto"/>
              <w:rPr>
                <w:rFonts w:ascii="Arial"/>
              </w:rPr>
            </w:pPr>
          </w:p>
          <w:p w14:paraId="073AF1F8">
            <w:pPr>
              <w:pStyle w:val="234"/>
              <w:spacing w:before="62" w:line="190" w:lineRule="auto"/>
              <w:ind w:left="209"/>
              <w:rPr>
                <w:rFonts w:hint="eastAsia"/>
              </w:rPr>
            </w:pPr>
            <w:r>
              <w:rPr>
                <w:spacing w:val="-7"/>
              </w:rPr>
              <w:t>11</w:t>
            </w:r>
          </w:p>
        </w:tc>
        <w:tc>
          <w:tcPr>
            <w:tcW w:w="1166" w:type="dxa"/>
            <w:vMerge w:val="restart"/>
            <w:tcBorders>
              <w:bottom w:val="nil"/>
            </w:tcBorders>
          </w:tcPr>
          <w:p w14:paraId="7B616446">
            <w:pPr>
              <w:spacing w:line="243" w:lineRule="auto"/>
              <w:rPr>
                <w:rFonts w:ascii="Arial"/>
              </w:rPr>
            </w:pPr>
          </w:p>
          <w:p w14:paraId="6250BF93">
            <w:pPr>
              <w:spacing w:line="243" w:lineRule="auto"/>
              <w:rPr>
                <w:rFonts w:ascii="Arial"/>
              </w:rPr>
            </w:pPr>
          </w:p>
          <w:p w14:paraId="4ED244D7">
            <w:pPr>
              <w:spacing w:line="243" w:lineRule="auto"/>
              <w:rPr>
                <w:rFonts w:ascii="Arial"/>
              </w:rPr>
            </w:pPr>
          </w:p>
          <w:p w14:paraId="73A7CF28">
            <w:pPr>
              <w:spacing w:line="243" w:lineRule="auto"/>
              <w:rPr>
                <w:rFonts w:ascii="Arial"/>
              </w:rPr>
            </w:pPr>
          </w:p>
          <w:p w14:paraId="07C336AF">
            <w:pPr>
              <w:spacing w:line="243" w:lineRule="auto"/>
              <w:rPr>
                <w:rFonts w:ascii="Arial"/>
              </w:rPr>
            </w:pPr>
          </w:p>
          <w:p w14:paraId="67158282">
            <w:pPr>
              <w:spacing w:line="243" w:lineRule="auto"/>
              <w:rPr>
                <w:rFonts w:ascii="Arial"/>
              </w:rPr>
            </w:pPr>
          </w:p>
          <w:p w14:paraId="3F3C922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14:paraId="11BF2B8C">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6DF663BC">
            <w:pPr>
              <w:rPr>
                <w:rFonts w:ascii="Arial"/>
              </w:rPr>
            </w:pPr>
          </w:p>
        </w:tc>
        <w:tc>
          <w:tcPr>
            <w:tcW w:w="2969" w:type="dxa"/>
          </w:tcPr>
          <w:p w14:paraId="205D273F">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rPr>
            </w:pPr>
          </w:p>
        </w:tc>
        <w:tc>
          <w:tcPr>
            <w:tcW w:w="1166" w:type="dxa"/>
            <w:vMerge w:val="continue"/>
            <w:tcBorders>
              <w:top w:val="nil"/>
              <w:bottom w:val="nil"/>
            </w:tcBorders>
          </w:tcPr>
          <w:p w14:paraId="11690122">
            <w:pPr>
              <w:rPr>
                <w:rFonts w:ascii="Arial"/>
              </w:rPr>
            </w:pPr>
          </w:p>
        </w:tc>
        <w:tc>
          <w:tcPr>
            <w:tcW w:w="1799" w:type="dxa"/>
          </w:tcPr>
          <w:p w14:paraId="045D2AD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14:paraId="0541BB33">
            <w:pPr>
              <w:rPr>
                <w:rFonts w:ascii="Arial"/>
              </w:rPr>
            </w:pPr>
          </w:p>
        </w:tc>
        <w:tc>
          <w:tcPr>
            <w:tcW w:w="2969" w:type="dxa"/>
          </w:tcPr>
          <w:p w14:paraId="45B74A60">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rPr>
            </w:pPr>
          </w:p>
        </w:tc>
        <w:tc>
          <w:tcPr>
            <w:tcW w:w="1166" w:type="dxa"/>
            <w:vMerge w:val="continue"/>
            <w:tcBorders>
              <w:top w:val="nil"/>
              <w:bottom w:val="nil"/>
            </w:tcBorders>
          </w:tcPr>
          <w:p w14:paraId="08777FBF">
            <w:pPr>
              <w:rPr>
                <w:rFonts w:ascii="Arial"/>
              </w:rPr>
            </w:pPr>
          </w:p>
        </w:tc>
        <w:tc>
          <w:tcPr>
            <w:tcW w:w="1799" w:type="dxa"/>
          </w:tcPr>
          <w:p w14:paraId="6B6C891E">
            <w:pPr>
              <w:rPr>
                <w:rFonts w:ascii="Arial"/>
              </w:rPr>
            </w:pPr>
          </w:p>
          <w:p w14:paraId="3DD52FB9">
            <w:pPr>
              <w:pStyle w:val="234"/>
              <w:spacing w:before="62" w:line="229" w:lineRule="auto"/>
              <w:ind w:left="13"/>
              <w:rPr>
                <w:rFonts w:hint="eastAsia"/>
              </w:rPr>
            </w:pPr>
            <w:r>
              <w:t>LED</w:t>
            </w:r>
            <w:r>
              <w:rPr>
                <w:spacing w:val="-32"/>
              </w:rPr>
              <w:t xml:space="preserve"> </w:t>
            </w:r>
            <w:r>
              <w:rPr>
                <w:spacing w:val="8"/>
              </w:rPr>
              <w:t>筒灯</w:t>
            </w:r>
          </w:p>
        </w:tc>
        <w:tc>
          <w:tcPr>
            <w:tcW w:w="1914" w:type="dxa"/>
          </w:tcPr>
          <w:p w14:paraId="36948E5F">
            <w:pPr>
              <w:rPr>
                <w:rFonts w:ascii="Arial"/>
              </w:rPr>
            </w:pPr>
          </w:p>
        </w:tc>
        <w:tc>
          <w:tcPr>
            <w:tcW w:w="2969" w:type="dxa"/>
          </w:tcPr>
          <w:p w14:paraId="7C2694E5">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rPr>
            </w:pPr>
          </w:p>
        </w:tc>
        <w:tc>
          <w:tcPr>
            <w:tcW w:w="1166" w:type="dxa"/>
            <w:vMerge w:val="continue"/>
            <w:tcBorders>
              <w:top w:val="nil"/>
            </w:tcBorders>
          </w:tcPr>
          <w:p w14:paraId="3777B9D7">
            <w:pPr>
              <w:rPr>
                <w:rFonts w:ascii="Arial"/>
              </w:rPr>
            </w:pPr>
          </w:p>
        </w:tc>
        <w:tc>
          <w:tcPr>
            <w:tcW w:w="1799" w:type="dxa"/>
          </w:tcPr>
          <w:p w14:paraId="07213172">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14:paraId="1F7288B4">
            <w:pPr>
              <w:rPr>
                <w:rFonts w:ascii="Arial"/>
              </w:rPr>
            </w:pPr>
          </w:p>
        </w:tc>
        <w:tc>
          <w:tcPr>
            <w:tcW w:w="2969" w:type="dxa"/>
          </w:tcPr>
          <w:p w14:paraId="07F33444">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rPr>
            </w:pPr>
          </w:p>
          <w:p w14:paraId="671B58E5">
            <w:pPr>
              <w:pStyle w:val="234"/>
              <w:spacing w:before="62" w:line="190" w:lineRule="auto"/>
              <w:ind w:left="209"/>
              <w:rPr>
                <w:rFonts w:hint="eastAsia"/>
              </w:rPr>
            </w:pPr>
            <w:r>
              <w:rPr>
                <w:spacing w:val="-7"/>
              </w:rPr>
              <w:t>12</w:t>
            </w:r>
          </w:p>
        </w:tc>
        <w:tc>
          <w:tcPr>
            <w:tcW w:w="1166" w:type="dxa"/>
          </w:tcPr>
          <w:p w14:paraId="1F2E29A0">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14:paraId="48FFB03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14:paraId="14175C89">
            <w:pPr>
              <w:rPr>
                <w:rFonts w:ascii="Arial"/>
              </w:rPr>
            </w:pPr>
          </w:p>
        </w:tc>
        <w:tc>
          <w:tcPr>
            <w:tcW w:w="2969" w:type="dxa"/>
          </w:tcPr>
          <w:p w14:paraId="5F45BC9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rPr>
            </w:pPr>
          </w:p>
          <w:p w14:paraId="1615019F">
            <w:pPr>
              <w:spacing w:line="279" w:lineRule="auto"/>
              <w:rPr>
                <w:rFonts w:ascii="Arial"/>
              </w:rPr>
            </w:pPr>
          </w:p>
          <w:p w14:paraId="3EEBF64C">
            <w:pPr>
              <w:spacing w:line="279" w:lineRule="auto"/>
              <w:rPr>
                <w:rFonts w:ascii="Arial"/>
              </w:rPr>
            </w:pPr>
          </w:p>
          <w:p w14:paraId="7D548AA9">
            <w:pPr>
              <w:pStyle w:val="234"/>
              <w:spacing w:before="61" w:line="190" w:lineRule="auto"/>
              <w:ind w:left="209"/>
              <w:rPr>
                <w:rFonts w:hint="eastAsia"/>
              </w:rPr>
            </w:pPr>
            <w:r>
              <w:rPr>
                <w:spacing w:val="-7"/>
              </w:rPr>
              <w:t>13</w:t>
            </w:r>
          </w:p>
        </w:tc>
        <w:tc>
          <w:tcPr>
            <w:tcW w:w="1166" w:type="dxa"/>
          </w:tcPr>
          <w:p w14:paraId="2F58796B">
            <w:pPr>
              <w:spacing w:line="325" w:lineRule="auto"/>
              <w:rPr>
                <w:rFonts w:ascii="Arial"/>
              </w:rPr>
            </w:pPr>
          </w:p>
          <w:p w14:paraId="7036D9CE">
            <w:pPr>
              <w:spacing w:line="326" w:lineRule="auto"/>
              <w:rPr>
                <w:rFonts w:ascii="Arial"/>
              </w:rPr>
            </w:pPr>
          </w:p>
          <w:p w14:paraId="034EAF2C">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14:paraId="7CA2DDDB">
            <w:pPr>
              <w:spacing w:line="325" w:lineRule="auto"/>
              <w:rPr>
                <w:rFonts w:ascii="Arial"/>
              </w:rPr>
            </w:pPr>
          </w:p>
          <w:p w14:paraId="0F262794">
            <w:pPr>
              <w:spacing w:line="326" w:lineRule="auto"/>
              <w:rPr>
                <w:rFonts w:ascii="Arial"/>
              </w:rPr>
            </w:pPr>
          </w:p>
          <w:p w14:paraId="45C91D7A">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14:paraId="4F7C9A73">
            <w:pPr>
              <w:spacing w:line="268" w:lineRule="auto"/>
              <w:rPr>
                <w:rFonts w:ascii="Arial"/>
              </w:rPr>
            </w:pPr>
          </w:p>
          <w:p w14:paraId="7A3E1267">
            <w:pPr>
              <w:spacing w:line="269" w:lineRule="auto"/>
              <w:rPr>
                <w:rFonts w:ascii="Arial"/>
              </w:rPr>
            </w:pPr>
          </w:p>
          <w:p w14:paraId="3A54F773">
            <w:pPr>
              <w:spacing w:line="269" w:lineRule="auto"/>
              <w:rPr>
                <w:rFonts w:ascii="Arial"/>
              </w:rPr>
            </w:pPr>
          </w:p>
          <w:p w14:paraId="68A5BE55">
            <w:pPr>
              <w:pStyle w:val="234"/>
              <w:spacing w:before="62" w:line="230" w:lineRule="auto"/>
              <w:ind w:left="17"/>
              <w:rPr>
                <w:rFonts w:hint="eastAsia"/>
              </w:rPr>
            </w:pPr>
            <w:r>
              <w:rPr>
                <w:spacing w:val="6"/>
              </w:rPr>
              <w:t>监视器</w:t>
            </w:r>
          </w:p>
        </w:tc>
        <w:tc>
          <w:tcPr>
            <w:tcW w:w="2969" w:type="dxa"/>
          </w:tcPr>
          <w:p w14:paraId="3983AEA0">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BCF119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rPr>
            </w:pPr>
          </w:p>
          <w:p w14:paraId="6BFE5A1B">
            <w:pPr>
              <w:pStyle w:val="234"/>
              <w:spacing w:before="62" w:line="190" w:lineRule="auto"/>
              <w:ind w:left="209"/>
              <w:rPr>
                <w:rFonts w:hint="eastAsia"/>
              </w:rPr>
            </w:pPr>
            <w:r>
              <w:rPr>
                <w:spacing w:val="-7"/>
              </w:rPr>
              <w:t>14</w:t>
            </w:r>
          </w:p>
        </w:tc>
        <w:tc>
          <w:tcPr>
            <w:tcW w:w="1166" w:type="dxa"/>
          </w:tcPr>
          <w:p w14:paraId="17D3A1FE">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14:paraId="2CFA3B35">
            <w:pPr>
              <w:pStyle w:val="234"/>
              <w:spacing w:before="297" w:line="230" w:lineRule="auto"/>
              <w:ind w:left="19"/>
              <w:rPr>
                <w:rFonts w:hint="eastAsia"/>
              </w:rPr>
            </w:pPr>
            <w:r>
              <w:rPr>
                <w:spacing w:val="7"/>
              </w:rPr>
              <w:t>商用燃气灶具</w:t>
            </w:r>
          </w:p>
        </w:tc>
        <w:tc>
          <w:tcPr>
            <w:tcW w:w="1914" w:type="dxa"/>
          </w:tcPr>
          <w:p w14:paraId="16BE20FF">
            <w:pPr>
              <w:rPr>
                <w:rFonts w:ascii="Arial"/>
              </w:rPr>
            </w:pPr>
          </w:p>
        </w:tc>
        <w:tc>
          <w:tcPr>
            <w:tcW w:w="2969" w:type="dxa"/>
          </w:tcPr>
          <w:p w14:paraId="170487B8">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rPr>
            </w:pPr>
          </w:p>
          <w:p w14:paraId="1D878FAE">
            <w:pPr>
              <w:spacing w:line="298" w:lineRule="auto"/>
              <w:rPr>
                <w:rFonts w:ascii="Arial"/>
              </w:rPr>
            </w:pPr>
          </w:p>
          <w:p w14:paraId="749FCF90">
            <w:pPr>
              <w:spacing w:line="298" w:lineRule="auto"/>
              <w:rPr>
                <w:rFonts w:ascii="Arial"/>
              </w:rPr>
            </w:pPr>
          </w:p>
          <w:p w14:paraId="31EAC0D9">
            <w:pPr>
              <w:spacing w:line="299" w:lineRule="auto"/>
              <w:rPr>
                <w:rFonts w:ascii="Arial"/>
              </w:rPr>
            </w:pPr>
          </w:p>
          <w:p w14:paraId="15F5104A">
            <w:pPr>
              <w:pStyle w:val="234"/>
              <w:spacing w:before="62" w:line="190" w:lineRule="auto"/>
              <w:ind w:left="209"/>
              <w:rPr>
                <w:rFonts w:hint="eastAsia"/>
              </w:rPr>
            </w:pPr>
            <w:r>
              <w:rPr>
                <w:spacing w:val="-7"/>
              </w:rPr>
              <w:t>15</w:t>
            </w:r>
          </w:p>
        </w:tc>
        <w:tc>
          <w:tcPr>
            <w:tcW w:w="1166" w:type="dxa"/>
            <w:vMerge w:val="restart"/>
            <w:tcBorders>
              <w:bottom w:val="nil"/>
            </w:tcBorders>
          </w:tcPr>
          <w:p w14:paraId="757E96FC">
            <w:pPr>
              <w:spacing w:line="251" w:lineRule="auto"/>
              <w:rPr>
                <w:rFonts w:ascii="Arial"/>
              </w:rPr>
            </w:pPr>
          </w:p>
          <w:p w14:paraId="147332EB">
            <w:pPr>
              <w:spacing w:line="251" w:lineRule="auto"/>
              <w:rPr>
                <w:rFonts w:ascii="Arial"/>
              </w:rPr>
            </w:pPr>
          </w:p>
          <w:p w14:paraId="22750E1B">
            <w:pPr>
              <w:spacing w:line="252" w:lineRule="auto"/>
              <w:rPr>
                <w:rFonts w:ascii="Arial"/>
              </w:rPr>
            </w:pPr>
          </w:p>
          <w:p w14:paraId="7FAAE624">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14:paraId="5A4BE617">
            <w:pPr>
              <w:spacing w:line="282" w:lineRule="auto"/>
              <w:rPr>
                <w:rFonts w:ascii="Arial"/>
              </w:rPr>
            </w:pPr>
          </w:p>
          <w:p w14:paraId="2CC6F9AA">
            <w:pPr>
              <w:pStyle w:val="234"/>
              <w:spacing w:before="62" w:line="229" w:lineRule="auto"/>
              <w:ind w:left="16"/>
              <w:rPr>
                <w:rFonts w:hint="eastAsia"/>
              </w:rPr>
            </w:pPr>
            <w:r>
              <w:rPr>
                <w:spacing w:val="6"/>
              </w:rPr>
              <w:t>坐便器</w:t>
            </w:r>
          </w:p>
        </w:tc>
        <w:tc>
          <w:tcPr>
            <w:tcW w:w="1914" w:type="dxa"/>
          </w:tcPr>
          <w:p w14:paraId="6864CB84">
            <w:pPr>
              <w:rPr>
                <w:rFonts w:ascii="Arial"/>
              </w:rPr>
            </w:pPr>
          </w:p>
        </w:tc>
        <w:tc>
          <w:tcPr>
            <w:tcW w:w="2969" w:type="dxa"/>
          </w:tcPr>
          <w:p w14:paraId="7DE0823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rPr>
            </w:pPr>
          </w:p>
        </w:tc>
        <w:tc>
          <w:tcPr>
            <w:tcW w:w="1166" w:type="dxa"/>
            <w:vMerge w:val="continue"/>
            <w:tcBorders>
              <w:top w:val="nil"/>
              <w:bottom w:val="nil"/>
            </w:tcBorders>
          </w:tcPr>
          <w:p w14:paraId="21727200">
            <w:pPr>
              <w:rPr>
                <w:rFonts w:ascii="Arial"/>
              </w:rPr>
            </w:pPr>
          </w:p>
        </w:tc>
        <w:tc>
          <w:tcPr>
            <w:tcW w:w="1799" w:type="dxa"/>
          </w:tcPr>
          <w:p w14:paraId="3E8C3800">
            <w:pPr>
              <w:spacing w:line="283" w:lineRule="auto"/>
              <w:rPr>
                <w:rFonts w:ascii="Arial"/>
              </w:rPr>
            </w:pPr>
          </w:p>
          <w:p w14:paraId="244D3536">
            <w:pPr>
              <w:pStyle w:val="234"/>
              <w:spacing w:before="62" w:line="229" w:lineRule="auto"/>
              <w:ind w:left="14"/>
              <w:rPr>
                <w:rFonts w:hint="eastAsia"/>
              </w:rPr>
            </w:pPr>
            <w:r>
              <w:rPr>
                <w:spacing w:val="6"/>
              </w:rPr>
              <w:t>蹲便器</w:t>
            </w:r>
          </w:p>
        </w:tc>
        <w:tc>
          <w:tcPr>
            <w:tcW w:w="1914" w:type="dxa"/>
          </w:tcPr>
          <w:p w14:paraId="40FF30F5">
            <w:pPr>
              <w:rPr>
                <w:rFonts w:ascii="Arial"/>
              </w:rPr>
            </w:pPr>
          </w:p>
        </w:tc>
        <w:tc>
          <w:tcPr>
            <w:tcW w:w="2969" w:type="dxa"/>
          </w:tcPr>
          <w:p w14:paraId="190606C4">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rPr>
            </w:pPr>
          </w:p>
        </w:tc>
        <w:tc>
          <w:tcPr>
            <w:tcW w:w="1166" w:type="dxa"/>
            <w:vMerge w:val="continue"/>
            <w:tcBorders>
              <w:top w:val="nil"/>
            </w:tcBorders>
          </w:tcPr>
          <w:p w14:paraId="5A88BFD6">
            <w:pPr>
              <w:rPr>
                <w:rFonts w:ascii="Arial"/>
              </w:rPr>
            </w:pPr>
          </w:p>
        </w:tc>
        <w:tc>
          <w:tcPr>
            <w:tcW w:w="1799" w:type="dxa"/>
          </w:tcPr>
          <w:p w14:paraId="4B345D31">
            <w:pPr>
              <w:spacing w:line="284" w:lineRule="auto"/>
              <w:rPr>
                <w:rFonts w:ascii="Arial"/>
              </w:rPr>
            </w:pPr>
          </w:p>
          <w:p w14:paraId="32E80295">
            <w:pPr>
              <w:pStyle w:val="234"/>
              <w:spacing w:before="61" w:line="229" w:lineRule="auto"/>
              <w:ind w:left="20"/>
              <w:rPr>
                <w:rFonts w:hint="eastAsia"/>
              </w:rPr>
            </w:pPr>
            <w:r>
              <w:rPr>
                <w:spacing w:val="4"/>
              </w:rPr>
              <w:t>小便器</w:t>
            </w:r>
          </w:p>
        </w:tc>
        <w:tc>
          <w:tcPr>
            <w:tcW w:w="1914" w:type="dxa"/>
          </w:tcPr>
          <w:p w14:paraId="09B7E98C">
            <w:pPr>
              <w:rPr>
                <w:rFonts w:ascii="Arial"/>
              </w:rPr>
            </w:pPr>
          </w:p>
        </w:tc>
        <w:tc>
          <w:tcPr>
            <w:tcW w:w="2969" w:type="dxa"/>
          </w:tcPr>
          <w:p w14:paraId="6F87440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AA917DA">
      <w:pPr>
        <w:rPr>
          <w:rFonts w:ascii="Arial"/>
        </w:rPr>
      </w:pPr>
    </w:p>
    <w:p w14:paraId="423542A2">
      <w:pPr>
        <w:rPr>
          <w:rFonts w:ascii="Arial" w:hAnsi="Arial" w:eastAsia="Arial" w:cs="Arial"/>
          <w:szCs w:val="21"/>
        </w:rPr>
        <w:sectPr>
          <w:pgSz w:w="11906" w:h="16838"/>
          <w:pgMar w:top="1431" w:right="1691" w:bottom="0" w:left="1783" w:header="850" w:footer="0" w:gutter="0"/>
          <w:cols w:space="720" w:num="1"/>
        </w:sectPr>
      </w:pPr>
    </w:p>
    <w:p w14:paraId="5A78266A">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rPr>
            </w:pPr>
          </w:p>
          <w:p w14:paraId="50269ADF">
            <w:pPr>
              <w:pStyle w:val="234"/>
              <w:spacing w:before="62" w:line="190" w:lineRule="auto"/>
              <w:ind w:left="209"/>
              <w:rPr>
                <w:rFonts w:hint="eastAsia"/>
              </w:rPr>
            </w:pPr>
            <w:r>
              <w:rPr>
                <w:spacing w:val="-7"/>
              </w:rPr>
              <w:t>16</w:t>
            </w:r>
          </w:p>
        </w:tc>
        <w:tc>
          <w:tcPr>
            <w:tcW w:w="1166" w:type="dxa"/>
          </w:tcPr>
          <w:p w14:paraId="741046F5">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14:paraId="2F7F1F10">
            <w:pPr>
              <w:rPr>
                <w:rFonts w:ascii="Arial"/>
              </w:rPr>
            </w:pPr>
          </w:p>
        </w:tc>
        <w:tc>
          <w:tcPr>
            <w:tcW w:w="1914" w:type="dxa"/>
          </w:tcPr>
          <w:p w14:paraId="3AD77E9B">
            <w:pPr>
              <w:rPr>
                <w:rFonts w:ascii="Arial"/>
              </w:rPr>
            </w:pPr>
          </w:p>
        </w:tc>
        <w:tc>
          <w:tcPr>
            <w:tcW w:w="2969" w:type="dxa"/>
          </w:tcPr>
          <w:p w14:paraId="7820D952">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rPr>
            </w:pPr>
          </w:p>
          <w:p w14:paraId="4A4C9BFB">
            <w:pPr>
              <w:pStyle w:val="234"/>
              <w:spacing w:before="62" w:line="190" w:lineRule="auto"/>
              <w:ind w:left="209"/>
              <w:rPr>
                <w:rFonts w:hint="eastAsia"/>
              </w:rPr>
            </w:pPr>
            <w:r>
              <w:rPr>
                <w:spacing w:val="-7"/>
              </w:rPr>
              <w:t>17</w:t>
            </w:r>
          </w:p>
        </w:tc>
        <w:tc>
          <w:tcPr>
            <w:tcW w:w="1166" w:type="dxa"/>
          </w:tcPr>
          <w:p w14:paraId="7808DA8D">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14:paraId="06B5426C">
            <w:pPr>
              <w:rPr>
                <w:rFonts w:ascii="Arial"/>
              </w:rPr>
            </w:pPr>
          </w:p>
        </w:tc>
        <w:tc>
          <w:tcPr>
            <w:tcW w:w="1914" w:type="dxa"/>
          </w:tcPr>
          <w:p w14:paraId="72C1CBA0">
            <w:pPr>
              <w:rPr>
                <w:rFonts w:ascii="Arial"/>
              </w:rPr>
            </w:pPr>
          </w:p>
        </w:tc>
        <w:tc>
          <w:tcPr>
            <w:tcW w:w="2969" w:type="dxa"/>
          </w:tcPr>
          <w:p w14:paraId="0FADA147">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rPr>
            </w:pPr>
          </w:p>
          <w:p w14:paraId="4773BCEF">
            <w:pPr>
              <w:pStyle w:val="234"/>
              <w:spacing w:before="61" w:line="190" w:lineRule="auto"/>
              <w:ind w:left="209"/>
              <w:rPr>
                <w:rFonts w:hint="eastAsia"/>
              </w:rPr>
            </w:pPr>
            <w:r>
              <w:rPr>
                <w:spacing w:val="-7"/>
              </w:rPr>
              <w:t>18</w:t>
            </w:r>
          </w:p>
        </w:tc>
        <w:tc>
          <w:tcPr>
            <w:tcW w:w="1166" w:type="dxa"/>
          </w:tcPr>
          <w:p w14:paraId="3E23FB3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14:paraId="056A018B">
            <w:pPr>
              <w:rPr>
                <w:rFonts w:ascii="Arial"/>
              </w:rPr>
            </w:pPr>
          </w:p>
        </w:tc>
        <w:tc>
          <w:tcPr>
            <w:tcW w:w="1914" w:type="dxa"/>
          </w:tcPr>
          <w:p w14:paraId="4EC9F5AE">
            <w:pPr>
              <w:rPr>
                <w:rFonts w:ascii="Arial"/>
              </w:rPr>
            </w:pPr>
          </w:p>
        </w:tc>
        <w:tc>
          <w:tcPr>
            <w:tcW w:w="2969" w:type="dxa"/>
          </w:tcPr>
          <w:p w14:paraId="34E2F94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5FB619AE">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68040845">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DBE2AA9">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03778F4F">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1CC16B32">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433A180F">
      <w:pPr>
        <w:rPr>
          <w:rFonts w:hint="eastAsia" w:ascii="仿宋_GB2312" w:hAnsi="仿宋_GB2312" w:eastAsia="仿宋_GB2312" w:cs="仿宋_GB2312"/>
          <w:sz w:val="28"/>
          <w:szCs w:val="28"/>
        </w:rPr>
      </w:pP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404BA4D1">
      <w:pPr>
        <w:spacing w:before="342" w:line="175" w:lineRule="auto"/>
        <w:jc w:val="center"/>
        <w:rPr>
          <w:rFonts w:hint="eastAsia" w:ascii="微软雅黑" w:hAnsi="微软雅黑" w:eastAsia="微软雅黑" w:cs="微软雅黑"/>
          <w:spacing w:val="-2"/>
          <w:sz w:val="40"/>
          <w:szCs w:val="40"/>
        </w:rPr>
      </w:pPr>
      <w:bookmarkStart w:id="114" w:name="_Toc9572"/>
      <w:r>
        <w:rPr>
          <w:rFonts w:ascii="微软雅黑" w:hAnsi="微软雅黑" w:eastAsia="微软雅黑" w:cs="微软雅黑"/>
          <w:spacing w:val="-2"/>
          <w:sz w:val="40"/>
          <w:szCs w:val="40"/>
        </w:rPr>
        <w:t>环境标志产品政府采购品目清单</w:t>
      </w:r>
      <w:bookmarkEnd w:id="114"/>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D7E7260">
      <w:pPr>
        <w:adjustRightInd w:val="0"/>
        <w:spacing w:line="400" w:lineRule="exact"/>
        <w:ind w:firstLine="422" w:firstLineChars="200"/>
        <w:jc w:val="left"/>
        <w:textAlignment w:val="baseline"/>
        <w:rPr>
          <w:rFonts w:hint="eastAsia" w:hAnsi="宋体"/>
          <w:b/>
          <w:bCs/>
        </w:rPr>
      </w:pPr>
    </w:p>
    <w:p w14:paraId="42AC1ED9">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3"/>
        <w:jc w:val="center"/>
        <w:rPr>
          <w:rFonts w:ascii="仿宋_GB2312" w:eastAsia="仿宋_GB2312"/>
          <w:b w:val="0"/>
          <w:bCs w:val="0"/>
          <w:sz w:val="32"/>
          <w:szCs w:val="32"/>
        </w:rPr>
      </w:pPr>
      <w:bookmarkStart w:id="115" w:name="_Toc11430"/>
      <w:bookmarkStart w:id="116" w:name="_Toc497578453"/>
      <w:bookmarkStart w:id="117" w:name="_Toc9833"/>
      <w:bookmarkStart w:id="118" w:name="_Toc26459"/>
      <w:bookmarkStart w:id="119" w:name="_Toc21458"/>
      <w:r>
        <w:rPr>
          <w:rFonts w:hint="eastAsia"/>
          <w:sz w:val="30"/>
          <w:szCs w:val="30"/>
        </w:rPr>
        <w:t>第五章 合同主要条款格式及广西壮族自治区政府采购项目合同验收书格式</w:t>
      </w:r>
      <w:bookmarkEnd w:id="115"/>
      <w:bookmarkEnd w:id="116"/>
      <w:bookmarkEnd w:id="117"/>
      <w:bookmarkEnd w:id="118"/>
      <w:bookmarkEnd w:id="119"/>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120" w:name="_Hlk93681333"/>
      <w:bookmarkStart w:id="121" w:name="_Hlk93681122"/>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2" w:name="_Hlk102729543"/>
      <w:r>
        <w:rPr>
          <w:rFonts w:ascii="仿宋_GB2312" w:eastAsia="仿宋_GB2312"/>
          <w:b/>
          <w:sz w:val="24"/>
        </w:rPr>
        <w:t>非中小企业</w:t>
      </w:r>
      <w:bookmarkEnd w:id="122"/>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w:t>
      </w:r>
      <w:r>
        <w:rPr>
          <w:rFonts w:hint="eastAsia" w:ascii="仿宋_GB2312" w:hAnsi="仿宋_GB2312" w:eastAsia="仿宋_GB2312" w:cs="仿宋_GB2312"/>
          <w:bCs/>
          <w:color w:val="000000"/>
          <w:sz w:val="24"/>
        </w:rPr>
        <w:t>财政性资金按财政国库集中支付规定程序办理。合同中所有货物交付完毕经</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签收后，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和</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约定验收时间，验收合格后，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原则上收到合法有效发票后</w:t>
      </w:r>
      <w:r>
        <w:rPr>
          <w:rFonts w:ascii="仿宋_GB2312" w:hAnsi="仿宋_GB2312" w:eastAsia="仿宋_GB2312" w:cs="仿宋_GB2312"/>
          <w:bCs/>
          <w:color w:val="000000"/>
          <w:sz w:val="24"/>
        </w:rPr>
        <w:t>10</w:t>
      </w:r>
      <w:r>
        <w:rPr>
          <w:rFonts w:hint="eastAsia" w:ascii="仿宋_GB2312" w:hAnsi="仿宋_GB2312" w:eastAsia="仿宋_GB2312" w:cs="仿宋_GB2312"/>
          <w:bCs/>
          <w:color w:val="000000"/>
          <w:sz w:val="24"/>
        </w:rPr>
        <w:t>个工作日内支付合同金额的100%。</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1B9729CA">
      <w:pPr>
        <w:snapToGrid w:val="0"/>
        <w:jc w:val="center"/>
        <w:rPr>
          <w:rFonts w:hint="eastAsia" w:ascii="仿宋_GB2312" w:eastAsia="仿宋_GB2312"/>
          <w:b/>
          <w:sz w:val="28"/>
          <w:szCs w:val="28"/>
        </w:rPr>
      </w:pPr>
    </w:p>
    <w:p w14:paraId="60C198B7">
      <w:pPr>
        <w:snapToGrid w:val="0"/>
        <w:jc w:val="center"/>
        <w:rPr>
          <w:rFonts w:hint="eastAsia" w:ascii="仿宋_GB2312" w:eastAsia="仿宋_GB2312"/>
          <w:b/>
          <w:sz w:val="28"/>
          <w:szCs w:val="28"/>
        </w:rPr>
      </w:pPr>
    </w:p>
    <w:p w14:paraId="0A99EF18">
      <w:pPr>
        <w:snapToGrid w:val="0"/>
        <w:jc w:val="center"/>
        <w:rPr>
          <w:rFonts w:hint="eastAsia" w:ascii="仿宋_GB2312" w:eastAsia="仿宋_GB2312"/>
          <w:b/>
          <w:sz w:val="28"/>
          <w:szCs w:val="28"/>
        </w:rPr>
      </w:pPr>
    </w:p>
    <w:p w14:paraId="0C23CB67">
      <w:pPr>
        <w:snapToGrid w:val="0"/>
        <w:jc w:val="center"/>
        <w:rPr>
          <w:rFonts w:hint="eastAsia" w:ascii="仿宋_GB2312" w:eastAsia="仿宋_GB2312"/>
          <w:b/>
          <w:sz w:val="28"/>
          <w:szCs w:val="28"/>
        </w:rPr>
      </w:pPr>
    </w:p>
    <w:p w14:paraId="19E6F889">
      <w:pPr>
        <w:snapToGrid w:val="0"/>
        <w:jc w:val="center"/>
        <w:rPr>
          <w:rFonts w:hint="eastAsia" w:ascii="仿宋_GB2312" w:eastAsia="仿宋_GB2312"/>
          <w:b/>
          <w:sz w:val="28"/>
          <w:szCs w:val="28"/>
        </w:rPr>
      </w:pPr>
    </w:p>
    <w:p w14:paraId="56A17913">
      <w:pPr>
        <w:snapToGrid w:val="0"/>
        <w:jc w:val="center"/>
        <w:rPr>
          <w:rFonts w:hint="eastAsia" w:ascii="仿宋_GB2312" w:eastAsia="仿宋_GB2312"/>
          <w:b/>
          <w:sz w:val="28"/>
          <w:szCs w:val="28"/>
        </w:rPr>
      </w:pPr>
    </w:p>
    <w:p w14:paraId="5CA315E1">
      <w:pPr>
        <w:snapToGrid w:val="0"/>
        <w:jc w:val="center"/>
        <w:rPr>
          <w:rFonts w:hint="eastAsia" w:ascii="仿宋_GB2312" w:eastAsia="仿宋_GB2312"/>
          <w:b/>
          <w:sz w:val="28"/>
          <w:szCs w:val="28"/>
        </w:rPr>
      </w:pPr>
    </w:p>
    <w:p w14:paraId="7FD0C25D">
      <w:pPr>
        <w:snapToGrid w:val="0"/>
        <w:jc w:val="center"/>
        <w:rPr>
          <w:rFonts w:hint="eastAsia" w:ascii="仿宋_GB2312" w:eastAsia="仿宋_GB2312"/>
          <w:b/>
          <w:sz w:val="28"/>
          <w:szCs w:val="28"/>
        </w:rPr>
      </w:pPr>
    </w:p>
    <w:p w14:paraId="72D40CD8">
      <w:pPr>
        <w:snapToGrid w:val="0"/>
        <w:jc w:val="center"/>
        <w:rPr>
          <w:rFonts w:hint="eastAsia" w:ascii="仿宋_GB2312" w:eastAsia="仿宋_GB2312"/>
          <w:b/>
          <w:sz w:val="28"/>
          <w:szCs w:val="28"/>
        </w:rPr>
      </w:pPr>
    </w:p>
    <w:p w14:paraId="2FB0D91B">
      <w:pPr>
        <w:snapToGrid w:val="0"/>
        <w:jc w:val="center"/>
        <w:rPr>
          <w:rFonts w:hint="eastAsia" w:ascii="仿宋_GB2312" w:eastAsia="仿宋_GB2312"/>
          <w:b/>
          <w:sz w:val="28"/>
          <w:szCs w:val="28"/>
        </w:rPr>
      </w:pPr>
    </w:p>
    <w:p w14:paraId="51F1191E">
      <w:pPr>
        <w:snapToGrid w:val="0"/>
        <w:jc w:val="center"/>
        <w:rPr>
          <w:rFonts w:hint="eastAsia" w:ascii="仿宋_GB2312" w:eastAsia="仿宋_GB2312"/>
          <w:b/>
          <w:sz w:val="28"/>
          <w:szCs w:val="28"/>
        </w:rPr>
      </w:pPr>
    </w:p>
    <w:p w14:paraId="6063EE75">
      <w:pPr>
        <w:snapToGrid w:val="0"/>
        <w:jc w:val="center"/>
        <w:rPr>
          <w:rFonts w:hint="eastAsia" w:ascii="仿宋_GB2312" w:eastAsia="仿宋_GB2312"/>
          <w:b/>
          <w:sz w:val="28"/>
          <w:szCs w:val="28"/>
        </w:rPr>
      </w:pPr>
    </w:p>
    <w:p w14:paraId="029F509F">
      <w:pPr>
        <w:snapToGrid w:val="0"/>
        <w:jc w:val="center"/>
        <w:rPr>
          <w:rFonts w:hint="eastAsia" w:ascii="仿宋_GB2312" w:eastAsia="仿宋_GB2312"/>
          <w:b/>
          <w:sz w:val="28"/>
          <w:szCs w:val="28"/>
        </w:rPr>
      </w:pPr>
    </w:p>
    <w:p w14:paraId="63E07B0B">
      <w:pPr>
        <w:snapToGrid w:val="0"/>
        <w:jc w:val="center"/>
        <w:rPr>
          <w:rFonts w:hint="eastAsia" w:ascii="仿宋_GB2312" w:eastAsia="仿宋_GB2312"/>
          <w:b/>
          <w:sz w:val="28"/>
          <w:szCs w:val="28"/>
        </w:rPr>
      </w:pPr>
    </w:p>
    <w:p w14:paraId="458E1684">
      <w:pPr>
        <w:snapToGrid w:val="0"/>
        <w:jc w:val="center"/>
        <w:rPr>
          <w:rFonts w:hint="eastAsia" w:ascii="仿宋_GB2312" w:eastAsia="仿宋_GB2312"/>
          <w:b/>
          <w:sz w:val="28"/>
          <w:szCs w:val="28"/>
        </w:rPr>
      </w:pPr>
    </w:p>
    <w:p w14:paraId="41105977">
      <w:pPr>
        <w:snapToGrid w:val="0"/>
        <w:jc w:val="center"/>
        <w:rPr>
          <w:rFonts w:hint="eastAsia" w:ascii="仿宋_GB2312" w:eastAsia="仿宋_GB2312"/>
          <w:b/>
          <w:sz w:val="28"/>
          <w:szCs w:val="28"/>
        </w:rPr>
      </w:pPr>
    </w:p>
    <w:p w14:paraId="5FFB94A4">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181270EF">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99"/>
    <w:bookmarkEnd w:id="108"/>
    <w:bookmarkEnd w:id="111"/>
    <w:bookmarkEnd w:id="120"/>
    <w:bookmarkEnd w:id="121"/>
    <w:p w14:paraId="5421C1FA">
      <w:pPr>
        <w:ind w:firstLine="643" w:firstLineChars="200"/>
        <w:jc w:val="left"/>
        <w:rPr>
          <w:rFonts w:ascii="仿宋_GB2312" w:eastAsia="仿宋_GB2312"/>
          <w:b/>
          <w:bCs/>
          <w:sz w:val="32"/>
          <w:szCs w:val="32"/>
        </w:rPr>
      </w:pPr>
      <w:bookmarkStart w:id="123" w:name="_GoBack"/>
      <w:bookmarkEnd w:id="123"/>
    </w:p>
    <w:sectPr>
      <w:footerReference r:id="rId8"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FA6BC63-2410-4D7D-BA0B-EB460C38EF4D}"/>
  </w:font>
  <w:font w:name="黑体">
    <w:panose1 w:val="02010609060101010101"/>
    <w:charset w:val="86"/>
    <w:family w:val="auto"/>
    <w:pitch w:val="default"/>
    <w:sig w:usb0="800002BF" w:usb1="38CF7CFA" w:usb2="00000016" w:usb3="00000000" w:csb0="00040001" w:csb1="00000000"/>
    <w:embedRegular r:id="rId2" w:fontKey="{69769651-E8FD-4CE2-98C1-69C4C0BA0B74}"/>
  </w:font>
  <w:font w:name="Courier New">
    <w:panose1 w:val="02070309020205020404"/>
    <w:charset w:val="01"/>
    <w:family w:val="modern"/>
    <w:pitch w:val="default"/>
    <w:sig w:usb0="E0002AFF" w:usb1="C0007843" w:usb2="00000009" w:usb3="00000000" w:csb0="400001FF" w:csb1="FFFF0000"/>
    <w:embedRegular r:id="rId3" w:fontKey="{4F4CDED8-07BC-4DB4-8D30-18F0087F7F5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5D3FC765-1BE4-4DC8-801F-DAC9E9CE591D}"/>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5" w:fontKey="{B8C79865-6D2E-4FBF-99B6-CDD246A0F8CA}"/>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embedRegular r:id="rId6" w:fontKey="{AB68DC0A-21DC-4778-853D-45CE43E72988}"/>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7" w:fontKey="{04598850-1C24-40E2-977D-2FED1B3FD5EF}"/>
  </w:font>
  <w:font w:name="华文新魏">
    <w:panose1 w:val="02010800040101010101"/>
    <w:charset w:val="86"/>
    <w:family w:val="auto"/>
    <w:pitch w:val="default"/>
    <w:sig w:usb0="00000001" w:usb1="080F0000" w:usb2="00000000" w:usb3="00000000" w:csb0="00040000" w:csb1="00000000"/>
    <w:embedRegular r:id="rId8" w:fontKey="{F1C9B34C-3645-4A37-B4CA-4AF6E5A8F331}"/>
  </w:font>
  <w:font w:name="华文中宋">
    <w:panose1 w:val="02010600040101010101"/>
    <w:charset w:val="86"/>
    <w:family w:val="auto"/>
    <w:pitch w:val="default"/>
    <w:sig w:usb0="00000287" w:usb1="080F0000" w:usb2="00000000" w:usb3="00000000" w:csb0="0004009F" w:csb1="DFD70000"/>
    <w:embedRegular r:id="rId9" w:fontKey="{B806FC5A-DD55-4FE0-8703-FBADF3C74F01}"/>
  </w:font>
  <w:font w:name="楷体">
    <w:panose1 w:val="02010609060101010101"/>
    <w:charset w:val="86"/>
    <w:family w:val="modern"/>
    <w:pitch w:val="default"/>
    <w:sig w:usb0="800002BF" w:usb1="38CF7CFA" w:usb2="00000016" w:usb3="00000000" w:csb0="00040001" w:csb1="00000000"/>
    <w:embedRegular r:id="rId10" w:fontKey="{A5C656EA-92DD-4318-8CC5-544A7247CCCF}"/>
  </w:font>
  <w:font w:name="仿宋">
    <w:panose1 w:val="02010609060101010101"/>
    <w:charset w:val="86"/>
    <w:family w:val="modern"/>
    <w:pitch w:val="default"/>
    <w:sig w:usb0="800002BF" w:usb1="38CF7CFA" w:usb2="00000016" w:usb3="00000000" w:csb0="00040001" w:csb1="00000000"/>
    <w:embedRegular r:id="rId11" w:fontKey="{FF424767-337A-402C-81B2-42EADA310DDA}"/>
  </w:font>
  <w:font w:name="方正仿宋_GB2312">
    <w:panose1 w:val="02000000000000000000"/>
    <w:charset w:val="86"/>
    <w:family w:val="auto"/>
    <w:pitch w:val="default"/>
    <w:sig w:usb0="A00002BF" w:usb1="184F6CFA" w:usb2="00000012" w:usb3="00000000" w:csb0="00040001" w:csb1="00000000"/>
    <w:embedRegular r:id="rId12" w:fontKey="{C329483C-971E-456E-9EA5-59577901410E}"/>
  </w:font>
  <w:font w:name="微软雅黑">
    <w:panose1 w:val="020B0503020204020204"/>
    <w:charset w:val="86"/>
    <w:family w:val="swiss"/>
    <w:pitch w:val="default"/>
    <w:sig w:usb0="80000287" w:usb1="280F3C52" w:usb2="00000016" w:usb3="00000000" w:csb0="0004001F" w:csb1="00000000"/>
    <w:embedRegular r:id="rId13" w:fontKey="{44F15485-AB02-4B56-86C3-F215083B73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数字影像专业机房设备采购</w:t>
    </w:r>
    <w:r>
      <w:rPr>
        <w:rFonts w:hint="eastAsia"/>
        <w:b/>
      </w:rPr>
      <w:t xml:space="preserve">（LZZC2026-G1-990487-LZSZ）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E32C2B"/>
    <w:rsid w:val="03E45FEA"/>
    <w:rsid w:val="03F375BC"/>
    <w:rsid w:val="044C3505"/>
    <w:rsid w:val="04551879"/>
    <w:rsid w:val="04704D33"/>
    <w:rsid w:val="047713FB"/>
    <w:rsid w:val="04C65B16"/>
    <w:rsid w:val="05184748"/>
    <w:rsid w:val="052A51B0"/>
    <w:rsid w:val="053A77BB"/>
    <w:rsid w:val="055B55D2"/>
    <w:rsid w:val="05DD7507"/>
    <w:rsid w:val="05FE680E"/>
    <w:rsid w:val="060824FF"/>
    <w:rsid w:val="063F11B9"/>
    <w:rsid w:val="06B12657"/>
    <w:rsid w:val="070C0CAE"/>
    <w:rsid w:val="07155D94"/>
    <w:rsid w:val="072C420B"/>
    <w:rsid w:val="07725961"/>
    <w:rsid w:val="07E04069"/>
    <w:rsid w:val="08101121"/>
    <w:rsid w:val="083945D9"/>
    <w:rsid w:val="08A14F57"/>
    <w:rsid w:val="08EE742E"/>
    <w:rsid w:val="09275B42"/>
    <w:rsid w:val="09547520"/>
    <w:rsid w:val="09697C1D"/>
    <w:rsid w:val="09CA6EA6"/>
    <w:rsid w:val="0A2B7D2A"/>
    <w:rsid w:val="0A57260B"/>
    <w:rsid w:val="0A6F306A"/>
    <w:rsid w:val="0ACC1410"/>
    <w:rsid w:val="0B083D6B"/>
    <w:rsid w:val="0B141F1A"/>
    <w:rsid w:val="0B6573F2"/>
    <w:rsid w:val="0BB958B8"/>
    <w:rsid w:val="0BC663BC"/>
    <w:rsid w:val="0BD537C3"/>
    <w:rsid w:val="0BD92474"/>
    <w:rsid w:val="0C600AAB"/>
    <w:rsid w:val="0C650670"/>
    <w:rsid w:val="0C7F3751"/>
    <w:rsid w:val="0D4E32FA"/>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0C0221F"/>
    <w:rsid w:val="10EB106D"/>
    <w:rsid w:val="11203590"/>
    <w:rsid w:val="11402F73"/>
    <w:rsid w:val="11454713"/>
    <w:rsid w:val="114F5A4E"/>
    <w:rsid w:val="11612A9E"/>
    <w:rsid w:val="1191463C"/>
    <w:rsid w:val="119A3B84"/>
    <w:rsid w:val="11C13111"/>
    <w:rsid w:val="11F3714A"/>
    <w:rsid w:val="12041DE8"/>
    <w:rsid w:val="12671F77"/>
    <w:rsid w:val="127A0FCA"/>
    <w:rsid w:val="127E4ECB"/>
    <w:rsid w:val="12BD152A"/>
    <w:rsid w:val="12E7723F"/>
    <w:rsid w:val="12EF1953"/>
    <w:rsid w:val="12F67447"/>
    <w:rsid w:val="13177D05"/>
    <w:rsid w:val="131A0221"/>
    <w:rsid w:val="1335429C"/>
    <w:rsid w:val="13540009"/>
    <w:rsid w:val="13734994"/>
    <w:rsid w:val="141D2C0B"/>
    <w:rsid w:val="149500AA"/>
    <w:rsid w:val="14957781"/>
    <w:rsid w:val="150A4496"/>
    <w:rsid w:val="1593631A"/>
    <w:rsid w:val="16103820"/>
    <w:rsid w:val="161B6B1A"/>
    <w:rsid w:val="16263110"/>
    <w:rsid w:val="16B761A1"/>
    <w:rsid w:val="16D2518B"/>
    <w:rsid w:val="16EB45C0"/>
    <w:rsid w:val="1711684A"/>
    <w:rsid w:val="173516EA"/>
    <w:rsid w:val="173D7D0F"/>
    <w:rsid w:val="177A2BC3"/>
    <w:rsid w:val="177E3822"/>
    <w:rsid w:val="17965F21"/>
    <w:rsid w:val="17D404BB"/>
    <w:rsid w:val="17EC4251"/>
    <w:rsid w:val="17F13463"/>
    <w:rsid w:val="187E553C"/>
    <w:rsid w:val="187F415F"/>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3F5A22"/>
    <w:rsid w:val="1C42696B"/>
    <w:rsid w:val="1C427144"/>
    <w:rsid w:val="1C4409AC"/>
    <w:rsid w:val="1C530BD0"/>
    <w:rsid w:val="1C8F133C"/>
    <w:rsid w:val="1CC90CBC"/>
    <w:rsid w:val="1CFC2FFC"/>
    <w:rsid w:val="1D094F9C"/>
    <w:rsid w:val="1D0E23E7"/>
    <w:rsid w:val="1D491EF1"/>
    <w:rsid w:val="1D8C2345"/>
    <w:rsid w:val="1D8D7A52"/>
    <w:rsid w:val="1DAE65F0"/>
    <w:rsid w:val="1DEF5D9F"/>
    <w:rsid w:val="1E111767"/>
    <w:rsid w:val="1E117A37"/>
    <w:rsid w:val="1E720322"/>
    <w:rsid w:val="1E8B4AEE"/>
    <w:rsid w:val="1EB142DF"/>
    <w:rsid w:val="1F035E51"/>
    <w:rsid w:val="1F656BFD"/>
    <w:rsid w:val="1F9142B0"/>
    <w:rsid w:val="1F9E565E"/>
    <w:rsid w:val="1FA2333B"/>
    <w:rsid w:val="1FE32BE9"/>
    <w:rsid w:val="2023550C"/>
    <w:rsid w:val="203B4DB3"/>
    <w:rsid w:val="208E77B9"/>
    <w:rsid w:val="20F64BEA"/>
    <w:rsid w:val="20F75FD5"/>
    <w:rsid w:val="20FB6AEC"/>
    <w:rsid w:val="2105481C"/>
    <w:rsid w:val="210E4642"/>
    <w:rsid w:val="212917B5"/>
    <w:rsid w:val="213011D5"/>
    <w:rsid w:val="21B45DF5"/>
    <w:rsid w:val="21E15853"/>
    <w:rsid w:val="21F51D5C"/>
    <w:rsid w:val="22211C9D"/>
    <w:rsid w:val="224332AE"/>
    <w:rsid w:val="2247731F"/>
    <w:rsid w:val="22581B32"/>
    <w:rsid w:val="22605689"/>
    <w:rsid w:val="228377FC"/>
    <w:rsid w:val="22AD589A"/>
    <w:rsid w:val="22FB72D8"/>
    <w:rsid w:val="23245B22"/>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7409E"/>
    <w:rsid w:val="2749444C"/>
    <w:rsid w:val="28197154"/>
    <w:rsid w:val="28B65382"/>
    <w:rsid w:val="28B67315"/>
    <w:rsid w:val="28DE02D2"/>
    <w:rsid w:val="28F84B93"/>
    <w:rsid w:val="29077D29"/>
    <w:rsid w:val="2918419C"/>
    <w:rsid w:val="294616FD"/>
    <w:rsid w:val="29AB330F"/>
    <w:rsid w:val="29AC5FBF"/>
    <w:rsid w:val="29F8157A"/>
    <w:rsid w:val="2A1E335D"/>
    <w:rsid w:val="2A524FDF"/>
    <w:rsid w:val="2A753158"/>
    <w:rsid w:val="2A965B0A"/>
    <w:rsid w:val="2AAC37FB"/>
    <w:rsid w:val="2ADB2BD5"/>
    <w:rsid w:val="2AF618DE"/>
    <w:rsid w:val="2BA519D8"/>
    <w:rsid w:val="2BA60333"/>
    <w:rsid w:val="2C250B14"/>
    <w:rsid w:val="2C3B5405"/>
    <w:rsid w:val="2C4B2FA5"/>
    <w:rsid w:val="2C59031C"/>
    <w:rsid w:val="2C5907E9"/>
    <w:rsid w:val="2C650E64"/>
    <w:rsid w:val="2C6579B8"/>
    <w:rsid w:val="2CD56F5D"/>
    <w:rsid w:val="2CF00EAC"/>
    <w:rsid w:val="2D3F104B"/>
    <w:rsid w:val="2D9D57E9"/>
    <w:rsid w:val="2DAC19F5"/>
    <w:rsid w:val="2DE03CE6"/>
    <w:rsid w:val="2E0470F3"/>
    <w:rsid w:val="2E0D253C"/>
    <w:rsid w:val="2E486DD2"/>
    <w:rsid w:val="2E4D21BE"/>
    <w:rsid w:val="2E57306B"/>
    <w:rsid w:val="2E8E41F0"/>
    <w:rsid w:val="2F1B7500"/>
    <w:rsid w:val="2F4C544D"/>
    <w:rsid w:val="2F6F3BF5"/>
    <w:rsid w:val="2F7067E6"/>
    <w:rsid w:val="2F757199"/>
    <w:rsid w:val="2F885A73"/>
    <w:rsid w:val="2F8922A1"/>
    <w:rsid w:val="2FDF791C"/>
    <w:rsid w:val="2FE34720"/>
    <w:rsid w:val="2FE9521D"/>
    <w:rsid w:val="2FEA60CD"/>
    <w:rsid w:val="2FFE768E"/>
    <w:rsid w:val="30341FA2"/>
    <w:rsid w:val="303E25B2"/>
    <w:rsid w:val="307E7C38"/>
    <w:rsid w:val="309835AE"/>
    <w:rsid w:val="3106378E"/>
    <w:rsid w:val="312E2219"/>
    <w:rsid w:val="31EF1640"/>
    <w:rsid w:val="3218750F"/>
    <w:rsid w:val="321C5403"/>
    <w:rsid w:val="321F5EE6"/>
    <w:rsid w:val="32E22E40"/>
    <w:rsid w:val="32E43320"/>
    <w:rsid w:val="33280090"/>
    <w:rsid w:val="334249CD"/>
    <w:rsid w:val="33982369"/>
    <w:rsid w:val="33A201DA"/>
    <w:rsid w:val="33A32A64"/>
    <w:rsid w:val="33D1015A"/>
    <w:rsid w:val="33D25DFC"/>
    <w:rsid w:val="342B3CB6"/>
    <w:rsid w:val="346B5F4A"/>
    <w:rsid w:val="346D28AC"/>
    <w:rsid w:val="34986757"/>
    <w:rsid w:val="34C834CB"/>
    <w:rsid w:val="34DF211F"/>
    <w:rsid w:val="350A7962"/>
    <w:rsid w:val="35154E98"/>
    <w:rsid w:val="35186016"/>
    <w:rsid w:val="35245E9E"/>
    <w:rsid w:val="35B01E4A"/>
    <w:rsid w:val="361E2AC3"/>
    <w:rsid w:val="36402219"/>
    <w:rsid w:val="36496066"/>
    <w:rsid w:val="36C2714B"/>
    <w:rsid w:val="36EA2872"/>
    <w:rsid w:val="37021DBA"/>
    <w:rsid w:val="373C7B8A"/>
    <w:rsid w:val="37905BEB"/>
    <w:rsid w:val="37B55A13"/>
    <w:rsid w:val="37D44F73"/>
    <w:rsid w:val="3831004E"/>
    <w:rsid w:val="38556DEE"/>
    <w:rsid w:val="388E70B3"/>
    <w:rsid w:val="38C8020B"/>
    <w:rsid w:val="38CF612C"/>
    <w:rsid w:val="38E5008F"/>
    <w:rsid w:val="39142716"/>
    <w:rsid w:val="391E6E34"/>
    <w:rsid w:val="3A2D21AE"/>
    <w:rsid w:val="3A41153E"/>
    <w:rsid w:val="3A476958"/>
    <w:rsid w:val="3A5E004A"/>
    <w:rsid w:val="3A6409FF"/>
    <w:rsid w:val="3A9D283C"/>
    <w:rsid w:val="3AA24F6A"/>
    <w:rsid w:val="3ABF1107"/>
    <w:rsid w:val="3AED0349"/>
    <w:rsid w:val="3B027B15"/>
    <w:rsid w:val="3B146EA0"/>
    <w:rsid w:val="3B1C7208"/>
    <w:rsid w:val="3B26064F"/>
    <w:rsid w:val="3B672DC7"/>
    <w:rsid w:val="3BB47D76"/>
    <w:rsid w:val="3BCA3D2B"/>
    <w:rsid w:val="3BDD3D31"/>
    <w:rsid w:val="3C0C24D0"/>
    <w:rsid w:val="3C2329DE"/>
    <w:rsid w:val="3C387C13"/>
    <w:rsid w:val="3C3A297C"/>
    <w:rsid w:val="3C3C148C"/>
    <w:rsid w:val="3C566D4D"/>
    <w:rsid w:val="3CD129D2"/>
    <w:rsid w:val="3CF51FB8"/>
    <w:rsid w:val="3D1F45F0"/>
    <w:rsid w:val="3D316E84"/>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0462B0"/>
    <w:rsid w:val="406A7E41"/>
    <w:rsid w:val="407767B1"/>
    <w:rsid w:val="40DC1DD0"/>
    <w:rsid w:val="40EB305C"/>
    <w:rsid w:val="40FA2DBD"/>
    <w:rsid w:val="4137798B"/>
    <w:rsid w:val="413C07FF"/>
    <w:rsid w:val="414423C4"/>
    <w:rsid w:val="41755597"/>
    <w:rsid w:val="418878EA"/>
    <w:rsid w:val="41A30C6B"/>
    <w:rsid w:val="41BF5814"/>
    <w:rsid w:val="42247208"/>
    <w:rsid w:val="425B616B"/>
    <w:rsid w:val="427223DB"/>
    <w:rsid w:val="42815EC9"/>
    <w:rsid w:val="42B34FB0"/>
    <w:rsid w:val="42B3755D"/>
    <w:rsid w:val="42CA28BA"/>
    <w:rsid w:val="42F47F65"/>
    <w:rsid w:val="43256988"/>
    <w:rsid w:val="433444B4"/>
    <w:rsid w:val="433E181F"/>
    <w:rsid w:val="434F194C"/>
    <w:rsid w:val="437D5F38"/>
    <w:rsid w:val="439C45F6"/>
    <w:rsid w:val="43F63A9A"/>
    <w:rsid w:val="440D168C"/>
    <w:rsid w:val="441A5719"/>
    <w:rsid w:val="44454911"/>
    <w:rsid w:val="444570D7"/>
    <w:rsid w:val="44687A88"/>
    <w:rsid w:val="44693328"/>
    <w:rsid w:val="44B741BA"/>
    <w:rsid w:val="451106FD"/>
    <w:rsid w:val="454F554E"/>
    <w:rsid w:val="457C0DF1"/>
    <w:rsid w:val="45966907"/>
    <w:rsid w:val="459906E4"/>
    <w:rsid w:val="45A76D4B"/>
    <w:rsid w:val="45BA501A"/>
    <w:rsid w:val="45F22775"/>
    <w:rsid w:val="462D281F"/>
    <w:rsid w:val="46386346"/>
    <w:rsid w:val="46857774"/>
    <w:rsid w:val="46C45A77"/>
    <w:rsid w:val="46DD392E"/>
    <w:rsid w:val="46E20A9A"/>
    <w:rsid w:val="473258A5"/>
    <w:rsid w:val="47993A99"/>
    <w:rsid w:val="47A130F5"/>
    <w:rsid w:val="47A42777"/>
    <w:rsid w:val="47AA6410"/>
    <w:rsid w:val="47DC03AA"/>
    <w:rsid w:val="47E8192D"/>
    <w:rsid w:val="47F05DD2"/>
    <w:rsid w:val="47FA1031"/>
    <w:rsid w:val="481E0C0D"/>
    <w:rsid w:val="48403B96"/>
    <w:rsid w:val="485754EA"/>
    <w:rsid w:val="487C3FC9"/>
    <w:rsid w:val="487F367A"/>
    <w:rsid w:val="48801B49"/>
    <w:rsid w:val="488A1EA8"/>
    <w:rsid w:val="48BB4C17"/>
    <w:rsid w:val="48DD7E3B"/>
    <w:rsid w:val="492C319F"/>
    <w:rsid w:val="496F4763"/>
    <w:rsid w:val="49963007"/>
    <w:rsid w:val="49B10DCB"/>
    <w:rsid w:val="49F112D9"/>
    <w:rsid w:val="49FA5C70"/>
    <w:rsid w:val="4ADB7B3A"/>
    <w:rsid w:val="4AE43E3C"/>
    <w:rsid w:val="4B2D7D1E"/>
    <w:rsid w:val="4B323E0F"/>
    <w:rsid w:val="4B594C79"/>
    <w:rsid w:val="4B64236F"/>
    <w:rsid w:val="4B977869"/>
    <w:rsid w:val="4BA86EA2"/>
    <w:rsid w:val="4BB369F5"/>
    <w:rsid w:val="4BC87E09"/>
    <w:rsid w:val="4BED7415"/>
    <w:rsid w:val="4C28492A"/>
    <w:rsid w:val="4C56200A"/>
    <w:rsid w:val="4C742EFD"/>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DFE2938"/>
    <w:rsid w:val="4E0208E7"/>
    <w:rsid w:val="4E1A38B1"/>
    <w:rsid w:val="4E2B3755"/>
    <w:rsid w:val="4E3852C6"/>
    <w:rsid w:val="4EBA4A85"/>
    <w:rsid w:val="4EBC7A0C"/>
    <w:rsid w:val="4F236AC7"/>
    <w:rsid w:val="4F2D6FE8"/>
    <w:rsid w:val="4F5370C0"/>
    <w:rsid w:val="4F5438DD"/>
    <w:rsid w:val="4F581010"/>
    <w:rsid w:val="4F5B3392"/>
    <w:rsid w:val="4F726AC9"/>
    <w:rsid w:val="4F9E1E4A"/>
    <w:rsid w:val="4FC95CBA"/>
    <w:rsid w:val="50045AC3"/>
    <w:rsid w:val="50244C57"/>
    <w:rsid w:val="505F00A3"/>
    <w:rsid w:val="50AB3096"/>
    <w:rsid w:val="50AD2C9D"/>
    <w:rsid w:val="50F02B8B"/>
    <w:rsid w:val="50F10F55"/>
    <w:rsid w:val="5155261A"/>
    <w:rsid w:val="517717CD"/>
    <w:rsid w:val="52030F03"/>
    <w:rsid w:val="52091678"/>
    <w:rsid w:val="5212572E"/>
    <w:rsid w:val="521469DC"/>
    <w:rsid w:val="522C74B0"/>
    <w:rsid w:val="527B7A70"/>
    <w:rsid w:val="528662F8"/>
    <w:rsid w:val="52AA3236"/>
    <w:rsid w:val="52FA6F7C"/>
    <w:rsid w:val="53130BF7"/>
    <w:rsid w:val="531B1423"/>
    <w:rsid w:val="5322600D"/>
    <w:rsid w:val="533E1D0F"/>
    <w:rsid w:val="534479FE"/>
    <w:rsid w:val="5363180D"/>
    <w:rsid w:val="53745F79"/>
    <w:rsid w:val="538913DA"/>
    <w:rsid w:val="53B35F17"/>
    <w:rsid w:val="53B50B03"/>
    <w:rsid w:val="540D783D"/>
    <w:rsid w:val="541B65F4"/>
    <w:rsid w:val="549D73AB"/>
    <w:rsid w:val="54A02E19"/>
    <w:rsid w:val="54A414C7"/>
    <w:rsid w:val="54A746AA"/>
    <w:rsid w:val="54D0545F"/>
    <w:rsid w:val="54DC7B3C"/>
    <w:rsid w:val="5552691D"/>
    <w:rsid w:val="55566A4B"/>
    <w:rsid w:val="55A44BCF"/>
    <w:rsid w:val="55A60A43"/>
    <w:rsid w:val="55C75554"/>
    <w:rsid w:val="55E23B6E"/>
    <w:rsid w:val="55E8379E"/>
    <w:rsid w:val="55FC278C"/>
    <w:rsid w:val="56011DF0"/>
    <w:rsid w:val="56180A5E"/>
    <w:rsid w:val="56E6151A"/>
    <w:rsid w:val="575F25C1"/>
    <w:rsid w:val="57A03881"/>
    <w:rsid w:val="57B66DF8"/>
    <w:rsid w:val="57E2605D"/>
    <w:rsid w:val="57FD1792"/>
    <w:rsid w:val="583B339B"/>
    <w:rsid w:val="58415193"/>
    <w:rsid w:val="58481CE4"/>
    <w:rsid w:val="58956E1E"/>
    <w:rsid w:val="5898636D"/>
    <w:rsid w:val="589C0160"/>
    <w:rsid w:val="58B73B3C"/>
    <w:rsid w:val="58BA34DE"/>
    <w:rsid w:val="58BC5859"/>
    <w:rsid w:val="58C953BB"/>
    <w:rsid w:val="59167416"/>
    <w:rsid w:val="5926651D"/>
    <w:rsid w:val="593D497F"/>
    <w:rsid w:val="59674837"/>
    <w:rsid w:val="59830BF8"/>
    <w:rsid w:val="59D5057A"/>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D65E81"/>
    <w:rsid w:val="5CE16196"/>
    <w:rsid w:val="5D51595C"/>
    <w:rsid w:val="5D720F98"/>
    <w:rsid w:val="5DA57FDB"/>
    <w:rsid w:val="5DCE0AA9"/>
    <w:rsid w:val="5DD07523"/>
    <w:rsid w:val="5DDA0FE2"/>
    <w:rsid w:val="5DE73D28"/>
    <w:rsid w:val="5E527C50"/>
    <w:rsid w:val="5EC703E6"/>
    <w:rsid w:val="5ECB0068"/>
    <w:rsid w:val="5EDB4F20"/>
    <w:rsid w:val="5F284E40"/>
    <w:rsid w:val="5F5641FA"/>
    <w:rsid w:val="5F754BEE"/>
    <w:rsid w:val="5F89287F"/>
    <w:rsid w:val="602148BA"/>
    <w:rsid w:val="606317CC"/>
    <w:rsid w:val="607625F6"/>
    <w:rsid w:val="60A832D2"/>
    <w:rsid w:val="60DD3776"/>
    <w:rsid w:val="60EA14E8"/>
    <w:rsid w:val="61145E0F"/>
    <w:rsid w:val="61624FEF"/>
    <w:rsid w:val="61997B21"/>
    <w:rsid w:val="61BB2F63"/>
    <w:rsid w:val="61DD51DE"/>
    <w:rsid w:val="61E25761"/>
    <w:rsid w:val="62030D09"/>
    <w:rsid w:val="622D4EEC"/>
    <w:rsid w:val="623D546B"/>
    <w:rsid w:val="626271F8"/>
    <w:rsid w:val="62746729"/>
    <w:rsid w:val="629275AC"/>
    <w:rsid w:val="62B46A9A"/>
    <w:rsid w:val="62B603BE"/>
    <w:rsid w:val="62B836E7"/>
    <w:rsid w:val="62CD3163"/>
    <w:rsid w:val="62F55F13"/>
    <w:rsid w:val="630128AF"/>
    <w:rsid w:val="63163277"/>
    <w:rsid w:val="636E3A96"/>
    <w:rsid w:val="63951267"/>
    <w:rsid w:val="63BE1A11"/>
    <w:rsid w:val="64224B50"/>
    <w:rsid w:val="642E62DB"/>
    <w:rsid w:val="646F4906"/>
    <w:rsid w:val="64EF1EE4"/>
    <w:rsid w:val="65116D69"/>
    <w:rsid w:val="654A3F98"/>
    <w:rsid w:val="655167DB"/>
    <w:rsid w:val="65611DD3"/>
    <w:rsid w:val="658F1C8B"/>
    <w:rsid w:val="659A53D5"/>
    <w:rsid w:val="65ED6CD8"/>
    <w:rsid w:val="661941CC"/>
    <w:rsid w:val="661C031E"/>
    <w:rsid w:val="665D1497"/>
    <w:rsid w:val="66EC609B"/>
    <w:rsid w:val="67054BC5"/>
    <w:rsid w:val="67072FFE"/>
    <w:rsid w:val="671477D7"/>
    <w:rsid w:val="672958C3"/>
    <w:rsid w:val="674928AC"/>
    <w:rsid w:val="67834660"/>
    <w:rsid w:val="67964661"/>
    <w:rsid w:val="67DF2416"/>
    <w:rsid w:val="67F61CED"/>
    <w:rsid w:val="683449CB"/>
    <w:rsid w:val="6887014C"/>
    <w:rsid w:val="688A62C1"/>
    <w:rsid w:val="68A7765D"/>
    <w:rsid w:val="68B61ACB"/>
    <w:rsid w:val="68D61FD5"/>
    <w:rsid w:val="690F3D82"/>
    <w:rsid w:val="69142752"/>
    <w:rsid w:val="694834FE"/>
    <w:rsid w:val="695745BC"/>
    <w:rsid w:val="69AB4CF2"/>
    <w:rsid w:val="69C94CCC"/>
    <w:rsid w:val="69D96939"/>
    <w:rsid w:val="69F53BBD"/>
    <w:rsid w:val="69F86402"/>
    <w:rsid w:val="6A476AE4"/>
    <w:rsid w:val="6A517BC2"/>
    <w:rsid w:val="6A5F1FA9"/>
    <w:rsid w:val="6A65224D"/>
    <w:rsid w:val="6AD03CA4"/>
    <w:rsid w:val="6B015F03"/>
    <w:rsid w:val="6B730D8D"/>
    <w:rsid w:val="6B7A5E67"/>
    <w:rsid w:val="6B891658"/>
    <w:rsid w:val="6BC45011"/>
    <w:rsid w:val="6C4F0A89"/>
    <w:rsid w:val="6C9735EF"/>
    <w:rsid w:val="6C9B1F11"/>
    <w:rsid w:val="6C9B33DD"/>
    <w:rsid w:val="6CC1445E"/>
    <w:rsid w:val="6CFB6AE7"/>
    <w:rsid w:val="6D3C62EF"/>
    <w:rsid w:val="6D3E020C"/>
    <w:rsid w:val="6D5B7C22"/>
    <w:rsid w:val="6D6D47E3"/>
    <w:rsid w:val="6D7F34AE"/>
    <w:rsid w:val="6D96073B"/>
    <w:rsid w:val="6D9F6F97"/>
    <w:rsid w:val="6DAD7F40"/>
    <w:rsid w:val="6DD803C3"/>
    <w:rsid w:val="6E2A03E1"/>
    <w:rsid w:val="6E3217E2"/>
    <w:rsid w:val="6E46523A"/>
    <w:rsid w:val="6E4E02CB"/>
    <w:rsid w:val="6EFA1C94"/>
    <w:rsid w:val="6F0F37DA"/>
    <w:rsid w:val="6F345DED"/>
    <w:rsid w:val="6F4A4CF9"/>
    <w:rsid w:val="6F4E6D96"/>
    <w:rsid w:val="6F647671"/>
    <w:rsid w:val="6F713328"/>
    <w:rsid w:val="6FD553A6"/>
    <w:rsid w:val="702173D8"/>
    <w:rsid w:val="705F6AE0"/>
    <w:rsid w:val="70C31947"/>
    <w:rsid w:val="70DA5CBA"/>
    <w:rsid w:val="71111CA5"/>
    <w:rsid w:val="71226C58"/>
    <w:rsid w:val="71B04CB7"/>
    <w:rsid w:val="71E6401D"/>
    <w:rsid w:val="71EC6C57"/>
    <w:rsid w:val="71F208C1"/>
    <w:rsid w:val="720A1AEC"/>
    <w:rsid w:val="72377A68"/>
    <w:rsid w:val="724F6160"/>
    <w:rsid w:val="72AA2522"/>
    <w:rsid w:val="72C23555"/>
    <w:rsid w:val="72CD381D"/>
    <w:rsid w:val="72D0311E"/>
    <w:rsid w:val="72E15C27"/>
    <w:rsid w:val="733D3771"/>
    <w:rsid w:val="73470CFE"/>
    <w:rsid w:val="73D3670A"/>
    <w:rsid w:val="73D8718E"/>
    <w:rsid w:val="73EC4408"/>
    <w:rsid w:val="74006B47"/>
    <w:rsid w:val="741E7F6E"/>
    <w:rsid w:val="744C66E2"/>
    <w:rsid w:val="74613231"/>
    <w:rsid w:val="74C81B3F"/>
    <w:rsid w:val="74EC3944"/>
    <w:rsid w:val="75076AED"/>
    <w:rsid w:val="75156388"/>
    <w:rsid w:val="752D39CB"/>
    <w:rsid w:val="753E7F73"/>
    <w:rsid w:val="759B20C5"/>
    <w:rsid w:val="75C62F7B"/>
    <w:rsid w:val="76565CF8"/>
    <w:rsid w:val="765D6AD9"/>
    <w:rsid w:val="768C18A5"/>
    <w:rsid w:val="768C2C35"/>
    <w:rsid w:val="771C2B72"/>
    <w:rsid w:val="7733470C"/>
    <w:rsid w:val="773D399C"/>
    <w:rsid w:val="776E2CBE"/>
    <w:rsid w:val="778B4C48"/>
    <w:rsid w:val="77AE64E8"/>
    <w:rsid w:val="77B072BC"/>
    <w:rsid w:val="77F80F61"/>
    <w:rsid w:val="78031D58"/>
    <w:rsid w:val="78207259"/>
    <w:rsid w:val="7829114D"/>
    <w:rsid w:val="7832110C"/>
    <w:rsid w:val="78546EFA"/>
    <w:rsid w:val="78627FD0"/>
    <w:rsid w:val="78631FCA"/>
    <w:rsid w:val="78E32DDE"/>
    <w:rsid w:val="78EF05F9"/>
    <w:rsid w:val="792A77D2"/>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A639A"/>
    <w:rsid w:val="7B8D25BC"/>
    <w:rsid w:val="7BBF0C53"/>
    <w:rsid w:val="7C1C27B9"/>
    <w:rsid w:val="7C344213"/>
    <w:rsid w:val="7C6712B6"/>
    <w:rsid w:val="7C754C18"/>
    <w:rsid w:val="7CC806D1"/>
    <w:rsid w:val="7CFA0158"/>
    <w:rsid w:val="7CFF1633"/>
    <w:rsid w:val="7D1F2AE3"/>
    <w:rsid w:val="7D2E4F75"/>
    <w:rsid w:val="7D322D1E"/>
    <w:rsid w:val="7D362C5F"/>
    <w:rsid w:val="7D4C467F"/>
    <w:rsid w:val="7DE63809"/>
    <w:rsid w:val="7E723B52"/>
    <w:rsid w:val="7E782E0A"/>
    <w:rsid w:val="7E9215F0"/>
    <w:rsid w:val="7EBB7B93"/>
    <w:rsid w:val="7EE80CA9"/>
    <w:rsid w:val="7F3B0A52"/>
    <w:rsid w:val="7F687745"/>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8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3"/>
    <w:qFormat/>
    <w:uiPriority w:val="0"/>
    <w:pPr>
      <w:keepNext/>
      <w:keepLines/>
      <w:spacing w:before="260" w:after="260" w:line="416" w:lineRule="auto"/>
      <w:outlineLvl w:val="2"/>
    </w:pPr>
    <w:rPr>
      <w:b/>
      <w:bCs/>
      <w:sz w:val="32"/>
      <w:szCs w:val="32"/>
    </w:rPr>
  </w:style>
  <w:style w:type="paragraph" w:styleId="6">
    <w:name w:val="heading 4"/>
    <w:basedOn w:val="1"/>
    <w:next w:val="1"/>
    <w:link w:val="78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basedOn w:val="50"/>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3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1361"/>
    <w:basedOn w:val="236"/>
    <w:next w:val="3"/>
    <w:qFormat/>
    <w:uiPriority w:val="0"/>
    <w:pPr>
      <w:keepNext/>
      <w:keepLines/>
      <w:spacing w:before="260" w:after="260" w:line="416" w:lineRule="auto"/>
      <w:outlineLvl w:val="2"/>
    </w:pPr>
    <w:rPr>
      <w:b/>
      <w:bCs/>
      <w:sz w:val="32"/>
      <w:szCs w:val="32"/>
    </w:rPr>
  </w:style>
  <w:style w:type="character" w:customStyle="1" w:styleId="238">
    <w:name w:val="Default Paragraph Font_file_1361"/>
    <w:semiHidden/>
    <w:qFormat/>
    <w:uiPriority w:val="0"/>
  </w:style>
  <w:style w:type="table" w:customStyle="1" w:styleId="239">
    <w:name w:val="Normal Table_file_1361"/>
    <w:semiHidden/>
    <w:qFormat/>
    <w:uiPriority w:val="0"/>
    <w:tblPr>
      <w:tblCellMar>
        <w:top w:w="0" w:type="dxa"/>
        <w:left w:w="108" w:type="dxa"/>
        <w:bottom w:w="0" w:type="dxa"/>
        <w:right w:w="108" w:type="dxa"/>
      </w:tblCellMar>
    </w:tblPr>
  </w:style>
  <w:style w:type="paragraph" w:customStyle="1" w:styleId="240">
    <w:name w:val="annotation text_file_1361"/>
    <w:basedOn w:val="236"/>
    <w:qFormat/>
    <w:uiPriority w:val="0"/>
    <w:pPr>
      <w:jc w:val="left"/>
    </w:pPr>
  </w:style>
  <w:style w:type="paragraph" w:customStyle="1" w:styleId="241">
    <w:name w:val="Body Text_file_1361"/>
    <w:basedOn w:val="236"/>
    <w:qFormat/>
    <w:uiPriority w:val="0"/>
    <w:pPr>
      <w:spacing w:line="420" w:lineRule="exact"/>
    </w:pPr>
    <w:rPr>
      <w:sz w:val="24"/>
    </w:rPr>
  </w:style>
  <w:style w:type="character" w:customStyle="1" w:styleId="242">
    <w:name w:val="Hyperlink_file_1361"/>
    <w:basedOn w:val="238"/>
    <w:qFormat/>
    <w:uiPriority w:val="0"/>
    <w:rPr>
      <w:color w:val="0563C1" w:themeColor="hyperlink"/>
      <w:u w:val="single"/>
      <w14:textFill>
        <w14:solidFill>
          <w14:schemeClr w14:val="hlink"/>
        </w14:solidFill>
      </w14:textFill>
    </w:rPr>
  </w:style>
  <w:style w:type="character" w:customStyle="1" w:styleId="243">
    <w:name w:val="annotation reference_file_1361"/>
    <w:basedOn w:val="238"/>
    <w:qFormat/>
    <w:uiPriority w:val="0"/>
    <w:rPr>
      <w:sz w:val="21"/>
      <w:szCs w:val="21"/>
    </w:rPr>
  </w:style>
  <w:style w:type="table" w:customStyle="1" w:styleId="244">
    <w:name w:val="Table Grid_file_992_file_1519_file_1361"/>
    <w:basedOn w:val="2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Normal Table_file_992_file_1519_file_1361"/>
    <w:semiHidden/>
    <w:qFormat/>
    <w:uiPriority w:val="0"/>
    <w:tblPr>
      <w:tblCellMar>
        <w:top w:w="0" w:type="dxa"/>
        <w:left w:w="108" w:type="dxa"/>
        <w:bottom w:w="0" w:type="dxa"/>
        <w:right w:w="108" w:type="dxa"/>
      </w:tblCellMar>
    </w:tblPr>
  </w:style>
  <w:style w:type="paragraph" w:customStyle="1" w:styleId="246">
    <w:name w:val="Table Paragraph_file_341_file_582_file_1361"/>
    <w:basedOn w:val="247"/>
    <w:qFormat/>
    <w:uiPriority w:val="1"/>
    <w:pPr>
      <w:autoSpaceDE w:val="0"/>
      <w:autoSpaceDN w:val="0"/>
      <w:adjustRightInd w:val="0"/>
      <w:jc w:val="left"/>
    </w:pPr>
    <w:rPr>
      <w:rFonts w:ascii="黑体" w:eastAsia="黑体" w:cs="黑体"/>
      <w:kern w:val="0"/>
      <w:sz w:val="24"/>
    </w:rPr>
  </w:style>
  <w:style w:type="paragraph" w:customStyle="1" w:styleId="247">
    <w:name w:val="Normal_file_341_file_582_file_1361"/>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Normal_file_13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9">
    <w:name w:val="heading 1_file_1366"/>
    <w:basedOn w:val="248"/>
    <w:qFormat/>
    <w:uiPriority w:val="9"/>
    <w:pPr>
      <w:outlineLvl w:val="0"/>
    </w:pPr>
    <w:rPr>
      <w:kern w:val="36"/>
      <w:sz w:val="48"/>
      <w:szCs w:val="48"/>
    </w:rPr>
  </w:style>
  <w:style w:type="paragraph" w:customStyle="1" w:styleId="250">
    <w:name w:val="heading 2_file_1366"/>
    <w:basedOn w:val="248"/>
    <w:qFormat/>
    <w:uiPriority w:val="9"/>
    <w:pPr>
      <w:outlineLvl w:val="1"/>
    </w:pPr>
    <w:rPr>
      <w:sz w:val="36"/>
      <w:szCs w:val="36"/>
    </w:rPr>
  </w:style>
  <w:style w:type="paragraph" w:customStyle="1" w:styleId="251">
    <w:name w:val="heading 3_file_1366"/>
    <w:basedOn w:val="248"/>
    <w:qFormat/>
    <w:uiPriority w:val="9"/>
    <w:pPr>
      <w:outlineLvl w:val="2"/>
    </w:pPr>
    <w:rPr>
      <w:sz w:val="27"/>
      <w:szCs w:val="27"/>
    </w:rPr>
  </w:style>
  <w:style w:type="paragraph" w:customStyle="1" w:styleId="252">
    <w:name w:val="heading 4_file_1366"/>
    <w:basedOn w:val="248"/>
    <w:qFormat/>
    <w:uiPriority w:val="9"/>
    <w:pPr>
      <w:outlineLvl w:val="3"/>
    </w:pPr>
  </w:style>
  <w:style w:type="paragraph" w:customStyle="1" w:styleId="253">
    <w:name w:val="heading 5_file_1366"/>
    <w:basedOn w:val="248"/>
    <w:qFormat/>
    <w:uiPriority w:val="9"/>
    <w:pPr>
      <w:outlineLvl w:val="4"/>
    </w:pPr>
    <w:rPr>
      <w:sz w:val="20"/>
      <w:szCs w:val="20"/>
    </w:rPr>
  </w:style>
  <w:style w:type="paragraph" w:customStyle="1" w:styleId="254">
    <w:name w:val="heading 6_file_1366"/>
    <w:basedOn w:val="248"/>
    <w:qFormat/>
    <w:uiPriority w:val="9"/>
    <w:pPr>
      <w:outlineLvl w:val="5"/>
    </w:pPr>
    <w:rPr>
      <w:sz w:val="15"/>
      <w:szCs w:val="15"/>
    </w:rPr>
  </w:style>
  <w:style w:type="character" w:customStyle="1" w:styleId="255">
    <w:name w:val="Default Paragraph Font_file_1366"/>
    <w:semiHidden/>
    <w:unhideWhenUsed/>
    <w:qFormat/>
    <w:uiPriority w:val="1"/>
  </w:style>
  <w:style w:type="table" w:customStyle="1" w:styleId="256">
    <w:name w:val="Normal Table_file_1366"/>
    <w:semiHidden/>
    <w:unhideWhenUsed/>
    <w:qFormat/>
    <w:uiPriority w:val="99"/>
    <w:tblPr>
      <w:tblCellMar>
        <w:top w:w="0" w:type="dxa"/>
        <w:left w:w="108" w:type="dxa"/>
        <w:bottom w:w="0" w:type="dxa"/>
        <w:right w:w="108" w:type="dxa"/>
      </w:tblCellMar>
    </w:tblPr>
  </w:style>
  <w:style w:type="character" w:customStyle="1" w:styleId="257">
    <w:name w:val="Hyperlink_file_1366"/>
    <w:basedOn w:val="255"/>
    <w:semiHidden/>
    <w:unhideWhenUsed/>
    <w:qFormat/>
    <w:uiPriority w:val="99"/>
    <w:rPr>
      <w:color w:val="0782C1"/>
      <w:u w:val="single"/>
    </w:rPr>
  </w:style>
  <w:style w:type="character" w:customStyle="1" w:styleId="258">
    <w:name w:val="FollowedHyperlink_file_1366"/>
    <w:basedOn w:val="255"/>
    <w:semiHidden/>
    <w:unhideWhenUsed/>
    <w:qFormat/>
    <w:uiPriority w:val="99"/>
    <w:rPr>
      <w:color w:val="0782C1"/>
      <w:u w:val="single"/>
    </w:rPr>
  </w:style>
  <w:style w:type="character" w:customStyle="1" w:styleId="259">
    <w:name w:val="标题 1 Char_file_1366"/>
    <w:basedOn w:val="255"/>
    <w:link w:val="3"/>
    <w:qFormat/>
    <w:uiPriority w:val="9"/>
    <w:rPr>
      <w:rFonts w:ascii="宋体" w:hAnsi="宋体" w:eastAsia="宋体" w:cs="宋体"/>
      <w:b/>
      <w:bCs/>
      <w:kern w:val="44"/>
      <w:sz w:val="44"/>
      <w:szCs w:val="44"/>
    </w:rPr>
  </w:style>
  <w:style w:type="character" w:customStyle="1" w:styleId="260">
    <w:name w:val="标题 2 Char_file_1366"/>
    <w:basedOn w:val="255"/>
    <w:link w:val="4"/>
    <w:semiHidden/>
    <w:qFormat/>
    <w:uiPriority w:val="9"/>
    <w:rPr>
      <w:rFonts w:asciiTheme="majorHAnsi" w:hAnsiTheme="majorHAnsi" w:eastAsiaTheme="majorEastAsia" w:cstheme="majorBidi"/>
      <w:b/>
      <w:bCs/>
      <w:sz w:val="32"/>
      <w:szCs w:val="32"/>
    </w:rPr>
  </w:style>
  <w:style w:type="character" w:customStyle="1" w:styleId="261">
    <w:name w:val="标题 3 Char_file_1366"/>
    <w:basedOn w:val="255"/>
    <w:link w:val="5"/>
    <w:semiHidden/>
    <w:qFormat/>
    <w:uiPriority w:val="9"/>
    <w:rPr>
      <w:rFonts w:ascii="宋体" w:hAnsi="宋体" w:eastAsia="宋体" w:cs="宋体"/>
      <w:b/>
      <w:bCs/>
      <w:sz w:val="32"/>
      <w:szCs w:val="32"/>
    </w:rPr>
  </w:style>
  <w:style w:type="character" w:customStyle="1" w:styleId="262">
    <w:name w:val="标题 4 Char_file_1366"/>
    <w:basedOn w:val="255"/>
    <w:link w:val="6"/>
    <w:semiHidden/>
    <w:qFormat/>
    <w:uiPriority w:val="9"/>
    <w:rPr>
      <w:rFonts w:asciiTheme="majorHAnsi" w:hAnsiTheme="majorHAnsi" w:eastAsiaTheme="majorEastAsia" w:cstheme="majorBidi"/>
      <w:b/>
      <w:bCs/>
      <w:sz w:val="28"/>
      <w:szCs w:val="28"/>
    </w:rPr>
  </w:style>
  <w:style w:type="character" w:customStyle="1" w:styleId="263">
    <w:name w:val="标题 5 Char_file_1366"/>
    <w:basedOn w:val="255"/>
    <w:link w:val="7"/>
    <w:semiHidden/>
    <w:qFormat/>
    <w:uiPriority w:val="9"/>
    <w:rPr>
      <w:rFonts w:ascii="宋体" w:hAnsi="宋体" w:eastAsia="宋体" w:cs="宋体"/>
      <w:b/>
      <w:bCs/>
      <w:sz w:val="28"/>
      <w:szCs w:val="28"/>
    </w:rPr>
  </w:style>
  <w:style w:type="character" w:customStyle="1" w:styleId="264">
    <w:name w:val="标题 6 Char_file_1366"/>
    <w:basedOn w:val="255"/>
    <w:link w:val="9"/>
    <w:semiHidden/>
    <w:qFormat/>
    <w:uiPriority w:val="9"/>
    <w:rPr>
      <w:rFonts w:asciiTheme="majorHAnsi" w:hAnsiTheme="majorHAnsi" w:eastAsiaTheme="majorEastAsia" w:cstheme="majorBidi"/>
      <w:b/>
      <w:bCs/>
      <w:sz w:val="24"/>
      <w:szCs w:val="24"/>
    </w:rPr>
  </w:style>
  <w:style w:type="paragraph" w:customStyle="1" w:styleId="265">
    <w:name w:val="cke_editable_file_1366"/>
    <w:basedOn w:val="248"/>
    <w:qFormat/>
    <w:uiPriority w:val="0"/>
    <w:rPr>
      <w:rFonts w:ascii="仿宋_GB2312" w:eastAsia="仿宋_GB2312"/>
    </w:rPr>
  </w:style>
  <w:style w:type="paragraph" w:customStyle="1" w:styleId="266">
    <w:name w:val="marker_file_1366"/>
    <w:basedOn w:val="248"/>
    <w:qFormat/>
    <w:uiPriority w:val="0"/>
    <w:pPr>
      <w:shd w:val="clear" w:color="auto" w:fill="FFFF00"/>
    </w:pPr>
  </w:style>
  <w:style w:type="paragraph" w:customStyle="1" w:styleId="267">
    <w:name w:val="Normal (Web)_file_1366"/>
    <w:basedOn w:val="248"/>
    <w:semiHidden/>
    <w:unhideWhenUsed/>
    <w:qFormat/>
    <w:uiPriority w:val="99"/>
  </w:style>
  <w:style w:type="paragraph" w:customStyle="1" w:styleId="268">
    <w:name w:val="Normal_file_13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9">
    <w:name w:val="heading 1_file_1368"/>
    <w:basedOn w:val="268"/>
    <w:qFormat/>
    <w:uiPriority w:val="9"/>
    <w:pPr>
      <w:outlineLvl w:val="0"/>
    </w:pPr>
    <w:rPr>
      <w:kern w:val="36"/>
      <w:sz w:val="48"/>
      <w:szCs w:val="48"/>
    </w:rPr>
  </w:style>
  <w:style w:type="paragraph" w:customStyle="1" w:styleId="270">
    <w:name w:val="heading 2_file_1368"/>
    <w:basedOn w:val="268"/>
    <w:qFormat/>
    <w:uiPriority w:val="9"/>
    <w:pPr>
      <w:outlineLvl w:val="1"/>
    </w:pPr>
    <w:rPr>
      <w:sz w:val="36"/>
      <w:szCs w:val="36"/>
    </w:rPr>
  </w:style>
  <w:style w:type="paragraph" w:customStyle="1" w:styleId="271">
    <w:name w:val="heading 3_file_1368"/>
    <w:basedOn w:val="268"/>
    <w:qFormat/>
    <w:uiPriority w:val="9"/>
    <w:pPr>
      <w:outlineLvl w:val="2"/>
    </w:pPr>
    <w:rPr>
      <w:sz w:val="27"/>
      <w:szCs w:val="27"/>
    </w:rPr>
  </w:style>
  <w:style w:type="paragraph" w:customStyle="1" w:styleId="272">
    <w:name w:val="heading 4_file_1368"/>
    <w:basedOn w:val="268"/>
    <w:qFormat/>
    <w:uiPriority w:val="9"/>
    <w:pPr>
      <w:outlineLvl w:val="3"/>
    </w:pPr>
  </w:style>
  <w:style w:type="paragraph" w:customStyle="1" w:styleId="273">
    <w:name w:val="heading 5_file_1368"/>
    <w:basedOn w:val="268"/>
    <w:qFormat/>
    <w:uiPriority w:val="9"/>
    <w:pPr>
      <w:outlineLvl w:val="4"/>
    </w:pPr>
    <w:rPr>
      <w:sz w:val="20"/>
      <w:szCs w:val="20"/>
    </w:rPr>
  </w:style>
  <w:style w:type="paragraph" w:customStyle="1" w:styleId="274">
    <w:name w:val="heading 6_file_1368"/>
    <w:basedOn w:val="268"/>
    <w:qFormat/>
    <w:uiPriority w:val="9"/>
    <w:pPr>
      <w:outlineLvl w:val="5"/>
    </w:pPr>
    <w:rPr>
      <w:sz w:val="15"/>
      <w:szCs w:val="15"/>
    </w:rPr>
  </w:style>
  <w:style w:type="character" w:customStyle="1" w:styleId="275">
    <w:name w:val="Default Paragraph Font_file_1368"/>
    <w:semiHidden/>
    <w:unhideWhenUsed/>
    <w:qFormat/>
    <w:uiPriority w:val="1"/>
  </w:style>
  <w:style w:type="table" w:customStyle="1" w:styleId="276">
    <w:name w:val="Normal Table_file_1368"/>
    <w:semiHidden/>
    <w:unhideWhenUsed/>
    <w:qFormat/>
    <w:uiPriority w:val="99"/>
    <w:tblPr>
      <w:tblCellMar>
        <w:top w:w="0" w:type="dxa"/>
        <w:left w:w="108" w:type="dxa"/>
        <w:bottom w:w="0" w:type="dxa"/>
        <w:right w:w="108" w:type="dxa"/>
      </w:tblCellMar>
    </w:tblPr>
  </w:style>
  <w:style w:type="character" w:customStyle="1" w:styleId="277">
    <w:name w:val="Hyperlink_file_1368"/>
    <w:basedOn w:val="275"/>
    <w:semiHidden/>
    <w:unhideWhenUsed/>
    <w:qFormat/>
    <w:uiPriority w:val="99"/>
    <w:rPr>
      <w:color w:val="0782C1"/>
      <w:u w:val="single"/>
    </w:rPr>
  </w:style>
  <w:style w:type="character" w:customStyle="1" w:styleId="278">
    <w:name w:val="FollowedHyperlink_file_1368"/>
    <w:basedOn w:val="275"/>
    <w:semiHidden/>
    <w:unhideWhenUsed/>
    <w:qFormat/>
    <w:uiPriority w:val="99"/>
    <w:rPr>
      <w:color w:val="0782C1"/>
      <w:u w:val="single"/>
    </w:rPr>
  </w:style>
  <w:style w:type="character" w:customStyle="1" w:styleId="279">
    <w:name w:val="标题 1 Char_file_1368"/>
    <w:basedOn w:val="275"/>
    <w:link w:val="3"/>
    <w:qFormat/>
    <w:uiPriority w:val="9"/>
    <w:rPr>
      <w:rFonts w:ascii="宋体" w:hAnsi="宋体" w:eastAsia="宋体" w:cs="宋体"/>
      <w:b/>
      <w:bCs/>
      <w:kern w:val="44"/>
      <w:sz w:val="44"/>
      <w:szCs w:val="44"/>
    </w:rPr>
  </w:style>
  <w:style w:type="character" w:customStyle="1" w:styleId="280">
    <w:name w:val="标题 2 Char_file_1368"/>
    <w:basedOn w:val="275"/>
    <w:link w:val="4"/>
    <w:semiHidden/>
    <w:qFormat/>
    <w:uiPriority w:val="9"/>
    <w:rPr>
      <w:rFonts w:asciiTheme="majorHAnsi" w:hAnsiTheme="majorHAnsi" w:eastAsiaTheme="majorEastAsia" w:cstheme="majorBidi"/>
      <w:b/>
      <w:bCs/>
      <w:sz w:val="32"/>
      <w:szCs w:val="32"/>
    </w:rPr>
  </w:style>
  <w:style w:type="character" w:customStyle="1" w:styleId="281">
    <w:name w:val="标题 3 Char_file_1368"/>
    <w:basedOn w:val="275"/>
    <w:link w:val="5"/>
    <w:semiHidden/>
    <w:qFormat/>
    <w:uiPriority w:val="9"/>
    <w:rPr>
      <w:rFonts w:ascii="宋体" w:hAnsi="宋体" w:eastAsia="宋体" w:cs="宋体"/>
      <w:b/>
      <w:bCs/>
      <w:sz w:val="32"/>
      <w:szCs w:val="32"/>
    </w:rPr>
  </w:style>
  <w:style w:type="character" w:customStyle="1" w:styleId="282">
    <w:name w:val="标题 4 Char_file_1368"/>
    <w:basedOn w:val="275"/>
    <w:link w:val="6"/>
    <w:semiHidden/>
    <w:qFormat/>
    <w:uiPriority w:val="9"/>
    <w:rPr>
      <w:rFonts w:asciiTheme="majorHAnsi" w:hAnsiTheme="majorHAnsi" w:eastAsiaTheme="majorEastAsia" w:cstheme="majorBidi"/>
      <w:b/>
      <w:bCs/>
      <w:sz w:val="28"/>
      <w:szCs w:val="28"/>
    </w:rPr>
  </w:style>
  <w:style w:type="character" w:customStyle="1" w:styleId="283">
    <w:name w:val="标题 5 Char_file_1368"/>
    <w:basedOn w:val="275"/>
    <w:link w:val="7"/>
    <w:semiHidden/>
    <w:qFormat/>
    <w:uiPriority w:val="9"/>
    <w:rPr>
      <w:rFonts w:ascii="宋体" w:hAnsi="宋体" w:eastAsia="宋体" w:cs="宋体"/>
      <w:b/>
      <w:bCs/>
      <w:sz w:val="28"/>
      <w:szCs w:val="28"/>
    </w:rPr>
  </w:style>
  <w:style w:type="character" w:customStyle="1" w:styleId="284">
    <w:name w:val="标题 6 Char_file_1368"/>
    <w:basedOn w:val="275"/>
    <w:link w:val="9"/>
    <w:semiHidden/>
    <w:qFormat/>
    <w:uiPriority w:val="9"/>
    <w:rPr>
      <w:rFonts w:asciiTheme="majorHAnsi" w:hAnsiTheme="majorHAnsi" w:eastAsiaTheme="majorEastAsia" w:cstheme="majorBidi"/>
      <w:b/>
      <w:bCs/>
      <w:sz w:val="24"/>
      <w:szCs w:val="24"/>
    </w:rPr>
  </w:style>
  <w:style w:type="paragraph" w:customStyle="1" w:styleId="285">
    <w:name w:val="cke_editable_file_1368"/>
    <w:basedOn w:val="268"/>
    <w:qFormat/>
    <w:uiPriority w:val="0"/>
    <w:rPr>
      <w:rFonts w:ascii="仿宋_GB2312" w:eastAsia="仿宋_GB2312"/>
    </w:rPr>
  </w:style>
  <w:style w:type="paragraph" w:customStyle="1" w:styleId="286">
    <w:name w:val="marker_file_1368"/>
    <w:basedOn w:val="268"/>
    <w:qFormat/>
    <w:uiPriority w:val="0"/>
    <w:pPr>
      <w:shd w:val="clear" w:color="auto" w:fill="FFFF00"/>
    </w:pPr>
  </w:style>
  <w:style w:type="paragraph" w:customStyle="1" w:styleId="287">
    <w:name w:val="Normal (Web)_file_1368"/>
    <w:basedOn w:val="268"/>
    <w:semiHidden/>
    <w:unhideWhenUsed/>
    <w:qFormat/>
    <w:uiPriority w:val="99"/>
  </w:style>
  <w:style w:type="paragraph" w:customStyle="1" w:styleId="288">
    <w:name w:val="Normal_file_13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heading 3_file_1370"/>
    <w:basedOn w:val="288"/>
    <w:next w:val="3"/>
    <w:qFormat/>
    <w:uiPriority w:val="0"/>
    <w:pPr>
      <w:keepNext/>
      <w:keepLines/>
      <w:spacing w:before="260" w:after="260" w:line="416" w:lineRule="auto"/>
      <w:outlineLvl w:val="2"/>
    </w:pPr>
    <w:rPr>
      <w:b/>
      <w:bCs/>
      <w:sz w:val="32"/>
      <w:szCs w:val="32"/>
    </w:rPr>
  </w:style>
  <w:style w:type="character" w:customStyle="1" w:styleId="290">
    <w:name w:val="Default Paragraph Font_file_1370"/>
    <w:semiHidden/>
    <w:qFormat/>
    <w:uiPriority w:val="0"/>
  </w:style>
  <w:style w:type="table" w:customStyle="1" w:styleId="291">
    <w:name w:val="Normal Table_file_1370"/>
    <w:semiHidden/>
    <w:qFormat/>
    <w:uiPriority w:val="0"/>
    <w:tblPr>
      <w:tblCellMar>
        <w:top w:w="0" w:type="dxa"/>
        <w:left w:w="108" w:type="dxa"/>
        <w:bottom w:w="0" w:type="dxa"/>
        <w:right w:w="108" w:type="dxa"/>
      </w:tblCellMar>
    </w:tblPr>
  </w:style>
  <w:style w:type="paragraph" w:customStyle="1" w:styleId="292">
    <w:name w:val="annotation text_file_1370"/>
    <w:basedOn w:val="288"/>
    <w:qFormat/>
    <w:uiPriority w:val="0"/>
    <w:pPr>
      <w:jc w:val="left"/>
    </w:pPr>
  </w:style>
  <w:style w:type="character" w:customStyle="1" w:styleId="293">
    <w:name w:val="annotation reference_file_1370"/>
    <w:basedOn w:val="290"/>
    <w:qFormat/>
    <w:uiPriority w:val="0"/>
    <w:rPr>
      <w:sz w:val="21"/>
      <w:szCs w:val="21"/>
    </w:rPr>
  </w:style>
  <w:style w:type="table" w:customStyle="1" w:styleId="294">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295">
    <w:name w:val="Plain Text_file_423_file_1527_file_2952_file_3082_file_1370"/>
    <w:basedOn w:val="296"/>
    <w:qFormat/>
    <w:uiPriority w:val="0"/>
    <w:rPr>
      <w:rFonts w:ascii="宋体" w:hAnsi="Courier New" w:cs="Courier New"/>
      <w:szCs w:val="21"/>
    </w:rPr>
  </w:style>
  <w:style w:type="paragraph" w:customStyle="1" w:styleId="296">
    <w:name w:val="Normal_file_423_file_1527_file_2952_file_3082_file_13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footer_file_423_file_1527_file_2952_file_3082_file_1370"/>
    <w:basedOn w:val="296"/>
    <w:qFormat/>
    <w:uiPriority w:val="99"/>
    <w:pPr>
      <w:tabs>
        <w:tab w:val="center" w:pos="4153"/>
        <w:tab w:val="right" w:pos="8306"/>
      </w:tabs>
      <w:snapToGrid w:val="0"/>
      <w:jc w:val="left"/>
    </w:pPr>
    <w:rPr>
      <w:sz w:val="18"/>
      <w:szCs w:val="18"/>
    </w:rPr>
  </w:style>
  <w:style w:type="paragraph" w:customStyle="1" w:styleId="298">
    <w:name w:val="表格文字_file_423_file_1527_file_2952_file_3082_file_1370"/>
    <w:basedOn w:val="296"/>
    <w:qFormat/>
    <w:uiPriority w:val="99"/>
    <w:pPr>
      <w:spacing w:before="25" w:after="25"/>
      <w:jc w:val="left"/>
    </w:pPr>
    <w:rPr>
      <w:bCs/>
      <w:spacing w:val="10"/>
      <w:kern w:val="0"/>
      <w:sz w:val="24"/>
    </w:rPr>
  </w:style>
  <w:style w:type="paragraph" w:customStyle="1" w:styleId="299">
    <w:name w:val="表格文字_file_423_file_2952_file_3082_file_1370"/>
    <w:basedOn w:val="300"/>
    <w:qFormat/>
    <w:uiPriority w:val="99"/>
    <w:pPr>
      <w:spacing w:before="25" w:after="25"/>
      <w:jc w:val="left"/>
    </w:pPr>
    <w:rPr>
      <w:bCs/>
      <w:spacing w:val="10"/>
      <w:kern w:val="0"/>
      <w:sz w:val="24"/>
    </w:rPr>
  </w:style>
  <w:style w:type="paragraph" w:customStyle="1" w:styleId="300">
    <w:name w:val="Normal_file_423_file_2952_file_3082_file_13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Normal_file_13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1375"/>
    <w:basedOn w:val="301"/>
    <w:qFormat/>
    <w:uiPriority w:val="9"/>
    <w:pPr>
      <w:outlineLvl w:val="0"/>
    </w:pPr>
    <w:rPr>
      <w:kern w:val="36"/>
      <w:sz w:val="48"/>
      <w:szCs w:val="48"/>
    </w:rPr>
  </w:style>
  <w:style w:type="paragraph" w:customStyle="1" w:styleId="303">
    <w:name w:val="heading 2_file_1375"/>
    <w:basedOn w:val="301"/>
    <w:qFormat/>
    <w:uiPriority w:val="9"/>
    <w:pPr>
      <w:outlineLvl w:val="1"/>
    </w:pPr>
    <w:rPr>
      <w:sz w:val="36"/>
      <w:szCs w:val="36"/>
    </w:rPr>
  </w:style>
  <w:style w:type="paragraph" w:customStyle="1" w:styleId="304">
    <w:name w:val="heading 3_file_1375"/>
    <w:basedOn w:val="301"/>
    <w:qFormat/>
    <w:uiPriority w:val="9"/>
    <w:pPr>
      <w:outlineLvl w:val="2"/>
    </w:pPr>
    <w:rPr>
      <w:sz w:val="27"/>
      <w:szCs w:val="27"/>
    </w:rPr>
  </w:style>
  <w:style w:type="paragraph" w:customStyle="1" w:styleId="305">
    <w:name w:val="heading 4_file_1375"/>
    <w:basedOn w:val="301"/>
    <w:qFormat/>
    <w:uiPriority w:val="9"/>
    <w:pPr>
      <w:outlineLvl w:val="3"/>
    </w:pPr>
  </w:style>
  <w:style w:type="paragraph" w:customStyle="1" w:styleId="306">
    <w:name w:val="heading 5_file_1375"/>
    <w:basedOn w:val="301"/>
    <w:qFormat/>
    <w:uiPriority w:val="9"/>
    <w:pPr>
      <w:outlineLvl w:val="4"/>
    </w:pPr>
    <w:rPr>
      <w:sz w:val="20"/>
      <w:szCs w:val="20"/>
    </w:rPr>
  </w:style>
  <w:style w:type="paragraph" w:customStyle="1" w:styleId="307">
    <w:name w:val="heading 6_file_1375"/>
    <w:basedOn w:val="301"/>
    <w:qFormat/>
    <w:uiPriority w:val="9"/>
    <w:pPr>
      <w:outlineLvl w:val="5"/>
    </w:pPr>
    <w:rPr>
      <w:sz w:val="15"/>
      <w:szCs w:val="15"/>
    </w:rPr>
  </w:style>
  <w:style w:type="character" w:customStyle="1" w:styleId="308">
    <w:name w:val="Default Paragraph Font_file_1375"/>
    <w:semiHidden/>
    <w:unhideWhenUsed/>
    <w:qFormat/>
    <w:uiPriority w:val="1"/>
  </w:style>
  <w:style w:type="table" w:customStyle="1" w:styleId="309">
    <w:name w:val="Normal Table_file_1375"/>
    <w:semiHidden/>
    <w:unhideWhenUsed/>
    <w:qFormat/>
    <w:uiPriority w:val="99"/>
    <w:tblPr>
      <w:tblCellMar>
        <w:top w:w="0" w:type="dxa"/>
        <w:left w:w="108" w:type="dxa"/>
        <w:bottom w:w="0" w:type="dxa"/>
        <w:right w:w="108" w:type="dxa"/>
      </w:tblCellMar>
    </w:tblPr>
  </w:style>
  <w:style w:type="character" w:customStyle="1" w:styleId="310">
    <w:name w:val="Hyperlink_file_1375"/>
    <w:basedOn w:val="308"/>
    <w:semiHidden/>
    <w:unhideWhenUsed/>
    <w:qFormat/>
    <w:uiPriority w:val="99"/>
    <w:rPr>
      <w:color w:val="0782C1"/>
      <w:u w:val="single"/>
    </w:rPr>
  </w:style>
  <w:style w:type="character" w:customStyle="1" w:styleId="311">
    <w:name w:val="FollowedHyperlink_file_1375"/>
    <w:basedOn w:val="308"/>
    <w:semiHidden/>
    <w:unhideWhenUsed/>
    <w:qFormat/>
    <w:uiPriority w:val="99"/>
    <w:rPr>
      <w:color w:val="0782C1"/>
      <w:u w:val="single"/>
    </w:rPr>
  </w:style>
  <w:style w:type="character" w:customStyle="1" w:styleId="312">
    <w:name w:val="标题 1 Char_file_1375"/>
    <w:basedOn w:val="308"/>
    <w:link w:val="3"/>
    <w:qFormat/>
    <w:uiPriority w:val="9"/>
    <w:rPr>
      <w:rFonts w:ascii="宋体" w:hAnsi="宋体" w:eastAsia="宋体" w:cs="宋体"/>
      <w:b/>
      <w:bCs/>
      <w:kern w:val="44"/>
      <w:sz w:val="44"/>
      <w:szCs w:val="44"/>
    </w:rPr>
  </w:style>
  <w:style w:type="character" w:customStyle="1" w:styleId="313">
    <w:name w:val="标题 2 Char_file_1375"/>
    <w:basedOn w:val="308"/>
    <w:link w:val="4"/>
    <w:semiHidden/>
    <w:qFormat/>
    <w:uiPriority w:val="9"/>
    <w:rPr>
      <w:rFonts w:asciiTheme="majorHAnsi" w:hAnsiTheme="majorHAnsi" w:eastAsiaTheme="majorEastAsia" w:cstheme="majorBidi"/>
      <w:b/>
      <w:bCs/>
      <w:sz w:val="32"/>
      <w:szCs w:val="32"/>
    </w:rPr>
  </w:style>
  <w:style w:type="character" w:customStyle="1" w:styleId="314">
    <w:name w:val="标题 3 Char_file_1375"/>
    <w:basedOn w:val="308"/>
    <w:link w:val="5"/>
    <w:semiHidden/>
    <w:qFormat/>
    <w:uiPriority w:val="9"/>
    <w:rPr>
      <w:rFonts w:ascii="宋体" w:hAnsi="宋体" w:eastAsia="宋体" w:cs="宋体"/>
      <w:b/>
      <w:bCs/>
      <w:sz w:val="32"/>
      <w:szCs w:val="32"/>
    </w:rPr>
  </w:style>
  <w:style w:type="character" w:customStyle="1" w:styleId="315">
    <w:name w:val="标题 4 Char_file_1375"/>
    <w:basedOn w:val="308"/>
    <w:link w:val="6"/>
    <w:semiHidden/>
    <w:qFormat/>
    <w:uiPriority w:val="9"/>
    <w:rPr>
      <w:rFonts w:asciiTheme="majorHAnsi" w:hAnsiTheme="majorHAnsi" w:eastAsiaTheme="majorEastAsia" w:cstheme="majorBidi"/>
      <w:b/>
      <w:bCs/>
      <w:sz w:val="28"/>
      <w:szCs w:val="28"/>
    </w:rPr>
  </w:style>
  <w:style w:type="character" w:customStyle="1" w:styleId="316">
    <w:name w:val="标题 5 Char_file_1375"/>
    <w:basedOn w:val="308"/>
    <w:link w:val="7"/>
    <w:semiHidden/>
    <w:qFormat/>
    <w:uiPriority w:val="9"/>
    <w:rPr>
      <w:rFonts w:ascii="宋体" w:hAnsi="宋体" w:eastAsia="宋体" w:cs="宋体"/>
      <w:b/>
      <w:bCs/>
      <w:sz w:val="28"/>
      <w:szCs w:val="28"/>
    </w:rPr>
  </w:style>
  <w:style w:type="character" w:customStyle="1" w:styleId="317">
    <w:name w:val="标题 6 Char_file_1375"/>
    <w:basedOn w:val="308"/>
    <w:link w:val="9"/>
    <w:semiHidden/>
    <w:qFormat/>
    <w:uiPriority w:val="9"/>
    <w:rPr>
      <w:rFonts w:asciiTheme="majorHAnsi" w:hAnsiTheme="majorHAnsi" w:eastAsiaTheme="majorEastAsia" w:cstheme="majorBidi"/>
      <w:b/>
      <w:bCs/>
      <w:sz w:val="24"/>
      <w:szCs w:val="24"/>
    </w:rPr>
  </w:style>
  <w:style w:type="paragraph" w:customStyle="1" w:styleId="318">
    <w:name w:val="cke_editable_file_1375"/>
    <w:basedOn w:val="301"/>
    <w:qFormat/>
    <w:uiPriority w:val="0"/>
    <w:rPr>
      <w:rFonts w:ascii="仿宋_GB2312" w:eastAsia="仿宋_GB2312"/>
    </w:rPr>
  </w:style>
  <w:style w:type="paragraph" w:customStyle="1" w:styleId="319">
    <w:name w:val="marker_file_1375"/>
    <w:basedOn w:val="301"/>
    <w:qFormat/>
    <w:uiPriority w:val="0"/>
    <w:pPr>
      <w:shd w:val="clear" w:color="auto" w:fill="FFFF00"/>
    </w:pPr>
  </w:style>
  <w:style w:type="paragraph" w:customStyle="1" w:styleId="320">
    <w:name w:val="Normal (Web)_file_1375"/>
    <w:basedOn w:val="301"/>
    <w:semiHidden/>
    <w:unhideWhenUsed/>
    <w:qFormat/>
    <w:uiPriority w:val="99"/>
  </w:style>
  <w:style w:type="paragraph" w:customStyle="1" w:styleId="321">
    <w:name w:val="Normal_file_13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1380"/>
    <w:basedOn w:val="321"/>
    <w:qFormat/>
    <w:uiPriority w:val="9"/>
    <w:pPr>
      <w:outlineLvl w:val="0"/>
    </w:pPr>
    <w:rPr>
      <w:kern w:val="36"/>
      <w:sz w:val="48"/>
      <w:szCs w:val="48"/>
    </w:rPr>
  </w:style>
  <w:style w:type="paragraph" w:customStyle="1" w:styleId="323">
    <w:name w:val="heading 2_file_1380"/>
    <w:basedOn w:val="321"/>
    <w:qFormat/>
    <w:uiPriority w:val="9"/>
    <w:pPr>
      <w:outlineLvl w:val="1"/>
    </w:pPr>
    <w:rPr>
      <w:sz w:val="36"/>
      <w:szCs w:val="36"/>
    </w:rPr>
  </w:style>
  <w:style w:type="paragraph" w:customStyle="1" w:styleId="324">
    <w:name w:val="heading 3_file_1380"/>
    <w:basedOn w:val="321"/>
    <w:qFormat/>
    <w:uiPriority w:val="9"/>
    <w:pPr>
      <w:outlineLvl w:val="2"/>
    </w:pPr>
    <w:rPr>
      <w:sz w:val="27"/>
      <w:szCs w:val="27"/>
    </w:rPr>
  </w:style>
  <w:style w:type="paragraph" w:customStyle="1" w:styleId="325">
    <w:name w:val="heading 4_file_1380"/>
    <w:basedOn w:val="321"/>
    <w:qFormat/>
    <w:uiPriority w:val="9"/>
    <w:pPr>
      <w:outlineLvl w:val="3"/>
    </w:pPr>
  </w:style>
  <w:style w:type="paragraph" w:customStyle="1" w:styleId="326">
    <w:name w:val="heading 5_file_1380"/>
    <w:basedOn w:val="321"/>
    <w:qFormat/>
    <w:uiPriority w:val="9"/>
    <w:pPr>
      <w:outlineLvl w:val="4"/>
    </w:pPr>
    <w:rPr>
      <w:sz w:val="20"/>
      <w:szCs w:val="20"/>
    </w:rPr>
  </w:style>
  <w:style w:type="paragraph" w:customStyle="1" w:styleId="327">
    <w:name w:val="heading 6_file_1380"/>
    <w:basedOn w:val="321"/>
    <w:qFormat/>
    <w:uiPriority w:val="9"/>
    <w:pPr>
      <w:outlineLvl w:val="5"/>
    </w:pPr>
    <w:rPr>
      <w:sz w:val="15"/>
      <w:szCs w:val="15"/>
    </w:rPr>
  </w:style>
  <w:style w:type="character" w:customStyle="1" w:styleId="328">
    <w:name w:val="Default Paragraph Font_file_1380"/>
    <w:semiHidden/>
    <w:unhideWhenUsed/>
    <w:qFormat/>
    <w:uiPriority w:val="1"/>
  </w:style>
  <w:style w:type="table" w:customStyle="1" w:styleId="329">
    <w:name w:val="Normal Table_file_1380"/>
    <w:semiHidden/>
    <w:unhideWhenUsed/>
    <w:qFormat/>
    <w:uiPriority w:val="99"/>
    <w:tblPr>
      <w:tblCellMar>
        <w:top w:w="0" w:type="dxa"/>
        <w:left w:w="108" w:type="dxa"/>
        <w:bottom w:w="0" w:type="dxa"/>
        <w:right w:w="108" w:type="dxa"/>
      </w:tblCellMar>
    </w:tblPr>
  </w:style>
  <w:style w:type="character" w:customStyle="1" w:styleId="330">
    <w:name w:val="Hyperlink_file_1380"/>
    <w:basedOn w:val="328"/>
    <w:semiHidden/>
    <w:unhideWhenUsed/>
    <w:qFormat/>
    <w:uiPriority w:val="99"/>
    <w:rPr>
      <w:color w:val="0782C1"/>
      <w:u w:val="single"/>
    </w:rPr>
  </w:style>
  <w:style w:type="character" w:customStyle="1" w:styleId="331">
    <w:name w:val="FollowedHyperlink_file_1380"/>
    <w:basedOn w:val="328"/>
    <w:semiHidden/>
    <w:unhideWhenUsed/>
    <w:qFormat/>
    <w:uiPriority w:val="99"/>
    <w:rPr>
      <w:color w:val="0782C1"/>
      <w:u w:val="single"/>
    </w:rPr>
  </w:style>
  <w:style w:type="character" w:customStyle="1" w:styleId="332">
    <w:name w:val="标题 1 Char_file_1380"/>
    <w:basedOn w:val="328"/>
    <w:link w:val="3"/>
    <w:qFormat/>
    <w:uiPriority w:val="9"/>
    <w:rPr>
      <w:rFonts w:ascii="宋体" w:hAnsi="宋体" w:eastAsia="宋体" w:cs="宋体"/>
      <w:b/>
      <w:bCs/>
      <w:kern w:val="44"/>
      <w:sz w:val="44"/>
      <w:szCs w:val="44"/>
    </w:rPr>
  </w:style>
  <w:style w:type="character" w:customStyle="1" w:styleId="333">
    <w:name w:val="标题 2 Char_file_1380"/>
    <w:basedOn w:val="328"/>
    <w:link w:val="4"/>
    <w:semiHidden/>
    <w:qFormat/>
    <w:uiPriority w:val="9"/>
    <w:rPr>
      <w:rFonts w:asciiTheme="majorHAnsi" w:hAnsiTheme="majorHAnsi" w:eastAsiaTheme="majorEastAsia" w:cstheme="majorBidi"/>
      <w:b/>
      <w:bCs/>
      <w:sz w:val="32"/>
      <w:szCs w:val="32"/>
    </w:rPr>
  </w:style>
  <w:style w:type="character" w:customStyle="1" w:styleId="334">
    <w:name w:val="标题 3 Char_file_1380"/>
    <w:basedOn w:val="328"/>
    <w:link w:val="5"/>
    <w:semiHidden/>
    <w:qFormat/>
    <w:uiPriority w:val="9"/>
    <w:rPr>
      <w:rFonts w:ascii="宋体" w:hAnsi="宋体" w:eastAsia="宋体" w:cs="宋体"/>
      <w:b/>
      <w:bCs/>
      <w:sz w:val="32"/>
      <w:szCs w:val="32"/>
    </w:rPr>
  </w:style>
  <w:style w:type="character" w:customStyle="1" w:styleId="335">
    <w:name w:val="标题 4 Char_file_1380"/>
    <w:basedOn w:val="328"/>
    <w:link w:val="6"/>
    <w:semiHidden/>
    <w:qFormat/>
    <w:uiPriority w:val="9"/>
    <w:rPr>
      <w:rFonts w:asciiTheme="majorHAnsi" w:hAnsiTheme="majorHAnsi" w:eastAsiaTheme="majorEastAsia" w:cstheme="majorBidi"/>
      <w:b/>
      <w:bCs/>
      <w:sz w:val="28"/>
      <w:szCs w:val="28"/>
    </w:rPr>
  </w:style>
  <w:style w:type="character" w:customStyle="1" w:styleId="336">
    <w:name w:val="标题 5 Char_file_1380"/>
    <w:basedOn w:val="328"/>
    <w:link w:val="7"/>
    <w:semiHidden/>
    <w:qFormat/>
    <w:uiPriority w:val="9"/>
    <w:rPr>
      <w:rFonts w:ascii="宋体" w:hAnsi="宋体" w:eastAsia="宋体" w:cs="宋体"/>
      <w:b/>
      <w:bCs/>
      <w:sz w:val="28"/>
      <w:szCs w:val="28"/>
    </w:rPr>
  </w:style>
  <w:style w:type="character" w:customStyle="1" w:styleId="337">
    <w:name w:val="标题 6 Char_file_1380"/>
    <w:basedOn w:val="328"/>
    <w:link w:val="9"/>
    <w:semiHidden/>
    <w:qFormat/>
    <w:uiPriority w:val="9"/>
    <w:rPr>
      <w:rFonts w:asciiTheme="majorHAnsi" w:hAnsiTheme="majorHAnsi" w:eastAsiaTheme="majorEastAsia" w:cstheme="majorBidi"/>
      <w:b/>
      <w:bCs/>
      <w:sz w:val="24"/>
      <w:szCs w:val="24"/>
    </w:rPr>
  </w:style>
  <w:style w:type="paragraph" w:customStyle="1" w:styleId="338">
    <w:name w:val="cke_editable_file_1380"/>
    <w:basedOn w:val="321"/>
    <w:qFormat/>
    <w:uiPriority w:val="0"/>
    <w:rPr>
      <w:rFonts w:ascii="仿宋_GB2312" w:eastAsia="仿宋_GB2312"/>
    </w:rPr>
  </w:style>
  <w:style w:type="paragraph" w:customStyle="1" w:styleId="339">
    <w:name w:val="marker_file_1380"/>
    <w:basedOn w:val="321"/>
    <w:qFormat/>
    <w:uiPriority w:val="0"/>
    <w:pPr>
      <w:shd w:val="clear" w:color="auto" w:fill="FFFF00"/>
    </w:pPr>
  </w:style>
  <w:style w:type="paragraph" w:customStyle="1" w:styleId="340">
    <w:name w:val="Normal (Web)_file_1380"/>
    <w:basedOn w:val="321"/>
    <w:semiHidden/>
    <w:unhideWhenUsed/>
    <w:qFormat/>
    <w:uiPriority w:val="99"/>
  </w:style>
  <w:style w:type="paragraph" w:customStyle="1" w:styleId="341">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1383"/>
    <w:basedOn w:val="341"/>
    <w:qFormat/>
    <w:uiPriority w:val="9"/>
    <w:pPr>
      <w:outlineLvl w:val="0"/>
    </w:pPr>
    <w:rPr>
      <w:kern w:val="36"/>
      <w:sz w:val="48"/>
      <w:szCs w:val="48"/>
    </w:rPr>
  </w:style>
  <w:style w:type="paragraph" w:customStyle="1" w:styleId="343">
    <w:name w:val="heading 2_file_1383"/>
    <w:basedOn w:val="341"/>
    <w:qFormat/>
    <w:uiPriority w:val="9"/>
    <w:pPr>
      <w:outlineLvl w:val="1"/>
    </w:pPr>
    <w:rPr>
      <w:sz w:val="36"/>
      <w:szCs w:val="36"/>
    </w:rPr>
  </w:style>
  <w:style w:type="paragraph" w:customStyle="1" w:styleId="344">
    <w:name w:val="heading 3_file_1383"/>
    <w:basedOn w:val="341"/>
    <w:qFormat/>
    <w:uiPriority w:val="9"/>
    <w:pPr>
      <w:outlineLvl w:val="2"/>
    </w:pPr>
    <w:rPr>
      <w:sz w:val="27"/>
      <w:szCs w:val="27"/>
    </w:rPr>
  </w:style>
  <w:style w:type="paragraph" w:customStyle="1" w:styleId="345">
    <w:name w:val="heading 4_file_1383"/>
    <w:basedOn w:val="341"/>
    <w:qFormat/>
    <w:uiPriority w:val="9"/>
    <w:pPr>
      <w:outlineLvl w:val="3"/>
    </w:pPr>
  </w:style>
  <w:style w:type="paragraph" w:customStyle="1" w:styleId="346">
    <w:name w:val="heading 5_file_1383"/>
    <w:basedOn w:val="341"/>
    <w:qFormat/>
    <w:uiPriority w:val="9"/>
    <w:pPr>
      <w:outlineLvl w:val="4"/>
    </w:pPr>
    <w:rPr>
      <w:sz w:val="20"/>
      <w:szCs w:val="20"/>
    </w:rPr>
  </w:style>
  <w:style w:type="paragraph" w:customStyle="1" w:styleId="347">
    <w:name w:val="heading 6_file_1383"/>
    <w:basedOn w:val="341"/>
    <w:qFormat/>
    <w:uiPriority w:val="9"/>
    <w:pPr>
      <w:outlineLvl w:val="5"/>
    </w:pPr>
    <w:rPr>
      <w:sz w:val="15"/>
      <w:szCs w:val="15"/>
    </w:rPr>
  </w:style>
  <w:style w:type="character" w:customStyle="1" w:styleId="348">
    <w:name w:val="Default Paragraph Font_file_1383"/>
    <w:semiHidden/>
    <w:unhideWhenUsed/>
    <w:qFormat/>
    <w:uiPriority w:val="1"/>
  </w:style>
  <w:style w:type="table" w:customStyle="1" w:styleId="349">
    <w:name w:val="Normal Table_file_1383"/>
    <w:semiHidden/>
    <w:unhideWhenUsed/>
    <w:qFormat/>
    <w:uiPriority w:val="99"/>
    <w:tblPr>
      <w:tblCellMar>
        <w:top w:w="0" w:type="dxa"/>
        <w:left w:w="108" w:type="dxa"/>
        <w:bottom w:w="0" w:type="dxa"/>
        <w:right w:w="108" w:type="dxa"/>
      </w:tblCellMar>
    </w:tblPr>
  </w:style>
  <w:style w:type="character" w:customStyle="1" w:styleId="350">
    <w:name w:val="Hyperlink_file_1383"/>
    <w:basedOn w:val="348"/>
    <w:semiHidden/>
    <w:unhideWhenUsed/>
    <w:qFormat/>
    <w:uiPriority w:val="99"/>
    <w:rPr>
      <w:color w:val="0782C1"/>
      <w:u w:val="single"/>
    </w:rPr>
  </w:style>
  <w:style w:type="character" w:customStyle="1" w:styleId="351">
    <w:name w:val="FollowedHyperlink_file_1383"/>
    <w:basedOn w:val="348"/>
    <w:semiHidden/>
    <w:unhideWhenUsed/>
    <w:qFormat/>
    <w:uiPriority w:val="99"/>
    <w:rPr>
      <w:color w:val="0782C1"/>
      <w:u w:val="single"/>
    </w:rPr>
  </w:style>
  <w:style w:type="character" w:customStyle="1" w:styleId="352">
    <w:name w:val="标题 1 Char_file_1383"/>
    <w:basedOn w:val="348"/>
    <w:link w:val="3"/>
    <w:qFormat/>
    <w:uiPriority w:val="9"/>
    <w:rPr>
      <w:rFonts w:ascii="宋体" w:hAnsi="宋体" w:eastAsia="宋体" w:cs="宋体"/>
      <w:b/>
      <w:bCs/>
      <w:kern w:val="44"/>
      <w:sz w:val="44"/>
      <w:szCs w:val="44"/>
    </w:rPr>
  </w:style>
  <w:style w:type="character" w:customStyle="1" w:styleId="353">
    <w:name w:val="标题 2 Char_file_1383"/>
    <w:basedOn w:val="348"/>
    <w:link w:val="4"/>
    <w:semiHidden/>
    <w:qFormat/>
    <w:uiPriority w:val="9"/>
    <w:rPr>
      <w:rFonts w:asciiTheme="majorHAnsi" w:hAnsiTheme="majorHAnsi" w:eastAsiaTheme="majorEastAsia" w:cstheme="majorBidi"/>
      <w:b/>
      <w:bCs/>
      <w:sz w:val="32"/>
      <w:szCs w:val="32"/>
    </w:rPr>
  </w:style>
  <w:style w:type="character" w:customStyle="1" w:styleId="354">
    <w:name w:val="标题 3 Char_file_1383"/>
    <w:basedOn w:val="348"/>
    <w:link w:val="5"/>
    <w:semiHidden/>
    <w:qFormat/>
    <w:uiPriority w:val="9"/>
    <w:rPr>
      <w:rFonts w:ascii="宋体" w:hAnsi="宋体" w:eastAsia="宋体" w:cs="宋体"/>
      <w:b/>
      <w:bCs/>
      <w:sz w:val="32"/>
      <w:szCs w:val="32"/>
    </w:rPr>
  </w:style>
  <w:style w:type="character" w:customStyle="1" w:styleId="355">
    <w:name w:val="标题 4 Char_file_1383"/>
    <w:basedOn w:val="348"/>
    <w:link w:val="6"/>
    <w:semiHidden/>
    <w:qFormat/>
    <w:uiPriority w:val="9"/>
    <w:rPr>
      <w:rFonts w:asciiTheme="majorHAnsi" w:hAnsiTheme="majorHAnsi" w:eastAsiaTheme="majorEastAsia" w:cstheme="majorBidi"/>
      <w:b/>
      <w:bCs/>
      <w:sz w:val="28"/>
      <w:szCs w:val="28"/>
    </w:rPr>
  </w:style>
  <w:style w:type="character" w:customStyle="1" w:styleId="356">
    <w:name w:val="标题 5 Char_file_1383"/>
    <w:basedOn w:val="348"/>
    <w:link w:val="7"/>
    <w:semiHidden/>
    <w:qFormat/>
    <w:uiPriority w:val="9"/>
    <w:rPr>
      <w:rFonts w:ascii="宋体" w:hAnsi="宋体" w:eastAsia="宋体" w:cs="宋体"/>
      <w:b/>
      <w:bCs/>
      <w:sz w:val="28"/>
      <w:szCs w:val="28"/>
    </w:rPr>
  </w:style>
  <w:style w:type="character" w:customStyle="1" w:styleId="357">
    <w:name w:val="标题 6 Char_file_1383"/>
    <w:basedOn w:val="348"/>
    <w:link w:val="9"/>
    <w:semiHidden/>
    <w:qFormat/>
    <w:uiPriority w:val="9"/>
    <w:rPr>
      <w:rFonts w:asciiTheme="majorHAnsi" w:hAnsiTheme="majorHAnsi" w:eastAsiaTheme="majorEastAsia" w:cstheme="majorBidi"/>
      <w:b/>
      <w:bCs/>
      <w:sz w:val="24"/>
      <w:szCs w:val="24"/>
    </w:rPr>
  </w:style>
  <w:style w:type="paragraph" w:customStyle="1" w:styleId="358">
    <w:name w:val="cke_editable_file_1383"/>
    <w:basedOn w:val="341"/>
    <w:qFormat/>
    <w:uiPriority w:val="0"/>
    <w:rPr>
      <w:rFonts w:ascii="仿宋_GB2312" w:eastAsia="仿宋_GB2312"/>
    </w:rPr>
  </w:style>
  <w:style w:type="paragraph" w:customStyle="1" w:styleId="359">
    <w:name w:val="marker_file_1383"/>
    <w:basedOn w:val="341"/>
    <w:qFormat/>
    <w:uiPriority w:val="0"/>
    <w:pPr>
      <w:shd w:val="clear" w:color="auto" w:fill="FFFF00"/>
    </w:pPr>
  </w:style>
  <w:style w:type="paragraph" w:customStyle="1" w:styleId="360">
    <w:name w:val="Normal (Web)_file_1383"/>
    <w:basedOn w:val="341"/>
    <w:semiHidden/>
    <w:unhideWhenUsed/>
    <w:qFormat/>
    <w:uiPriority w:val="99"/>
  </w:style>
  <w:style w:type="character" w:customStyle="1" w:styleId="361">
    <w:name w:val="Emphasis_file_1383"/>
    <w:basedOn w:val="348"/>
    <w:qFormat/>
    <w:uiPriority w:val="20"/>
    <w:rPr>
      <w:i/>
      <w:iCs/>
    </w:rPr>
  </w:style>
  <w:style w:type="paragraph" w:customStyle="1" w:styleId="362">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3">
    <w:name w:val="heading 1_file_1386"/>
    <w:basedOn w:val="362"/>
    <w:qFormat/>
    <w:uiPriority w:val="9"/>
    <w:pPr>
      <w:outlineLvl w:val="0"/>
    </w:pPr>
    <w:rPr>
      <w:kern w:val="36"/>
      <w:sz w:val="48"/>
      <w:szCs w:val="48"/>
    </w:rPr>
  </w:style>
  <w:style w:type="paragraph" w:customStyle="1" w:styleId="364">
    <w:name w:val="heading 2_file_1386"/>
    <w:basedOn w:val="362"/>
    <w:qFormat/>
    <w:uiPriority w:val="9"/>
    <w:pPr>
      <w:outlineLvl w:val="1"/>
    </w:pPr>
    <w:rPr>
      <w:sz w:val="36"/>
      <w:szCs w:val="36"/>
    </w:rPr>
  </w:style>
  <w:style w:type="paragraph" w:customStyle="1" w:styleId="365">
    <w:name w:val="heading 3_file_1386"/>
    <w:basedOn w:val="362"/>
    <w:qFormat/>
    <w:uiPriority w:val="9"/>
    <w:pPr>
      <w:outlineLvl w:val="2"/>
    </w:pPr>
    <w:rPr>
      <w:sz w:val="27"/>
      <w:szCs w:val="27"/>
    </w:rPr>
  </w:style>
  <w:style w:type="paragraph" w:customStyle="1" w:styleId="366">
    <w:name w:val="heading 4_file_1386"/>
    <w:basedOn w:val="362"/>
    <w:qFormat/>
    <w:uiPriority w:val="9"/>
    <w:pPr>
      <w:outlineLvl w:val="3"/>
    </w:pPr>
  </w:style>
  <w:style w:type="paragraph" w:customStyle="1" w:styleId="367">
    <w:name w:val="heading 5_file_1386"/>
    <w:basedOn w:val="362"/>
    <w:qFormat/>
    <w:uiPriority w:val="9"/>
    <w:pPr>
      <w:outlineLvl w:val="4"/>
    </w:pPr>
    <w:rPr>
      <w:sz w:val="20"/>
      <w:szCs w:val="20"/>
    </w:rPr>
  </w:style>
  <w:style w:type="paragraph" w:customStyle="1" w:styleId="368">
    <w:name w:val="heading 6_file_1386"/>
    <w:basedOn w:val="362"/>
    <w:qFormat/>
    <w:uiPriority w:val="9"/>
    <w:pPr>
      <w:outlineLvl w:val="5"/>
    </w:pPr>
    <w:rPr>
      <w:sz w:val="15"/>
      <w:szCs w:val="15"/>
    </w:rPr>
  </w:style>
  <w:style w:type="character" w:customStyle="1" w:styleId="369">
    <w:name w:val="Default Paragraph Font_file_1386"/>
    <w:semiHidden/>
    <w:unhideWhenUsed/>
    <w:qFormat/>
    <w:uiPriority w:val="1"/>
  </w:style>
  <w:style w:type="table" w:customStyle="1" w:styleId="370">
    <w:name w:val="Normal Table_file_1386"/>
    <w:semiHidden/>
    <w:unhideWhenUsed/>
    <w:qFormat/>
    <w:uiPriority w:val="99"/>
    <w:tblPr>
      <w:tblCellMar>
        <w:top w:w="0" w:type="dxa"/>
        <w:left w:w="108" w:type="dxa"/>
        <w:bottom w:w="0" w:type="dxa"/>
        <w:right w:w="108" w:type="dxa"/>
      </w:tblCellMar>
    </w:tblPr>
  </w:style>
  <w:style w:type="character" w:customStyle="1" w:styleId="371">
    <w:name w:val="Hyperlink_file_1386"/>
    <w:basedOn w:val="369"/>
    <w:semiHidden/>
    <w:unhideWhenUsed/>
    <w:qFormat/>
    <w:uiPriority w:val="99"/>
    <w:rPr>
      <w:color w:val="0782C1"/>
      <w:u w:val="single"/>
    </w:rPr>
  </w:style>
  <w:style w:type="character" w:customStyle="1" w:styleId="372">
    <w:name w:val="FollowedHyperlink_file_1386"/>
    <w:basedOn w:val="369"/>
    <w:semiHidden/>
    <w:unhideWhenUsed/>
    <w:qFormat/>
    <w:uiPriority w:val="99"/>
    <w:rPr>
      <w:color w:val="0782C1"/>
      <w:u w:val="single"/>
    </w:rPr>
  </w:style>
  <w:style w:type="character" w:customStyle="1" w:styleId="373">
    <w:name w:val="标题 1 Char_file_1386"/>
    <w:basedOn w:val="369"/>
    <w:link w:val="3"/>
    <w:qFormat/>
    <w:uiPriority w:val="9"/>
    <w:rPr>
      <w:rFonts w:ascii="宋体" w:hAnsi="宋体" w:eastAsia="宋体" w:cs="宋体"/>
      <w:b/>
      <w:bCs/>
      <w:kern w:val="44"/>
      <w:sz w:val="44"/>
      <w:szCs w:val="44"/>
    </w:rPr>
  </w:style>
  <w:style w:type="character" w:customStyle="1" w:styleId="374">
    <w:name w:val="标题 2 Char_file_1386"/>
    <w:basedOn w:val="369"/>
    <w:link w:val="4"/>
    <w:semiHidden/>
    <w:qFormat/>
    <w:uiPriority w:val="9"/>
    <w:rPr>
      <w:rFonts w:asciiTheme="majorHAnsi" w:hAnsiTheme="majorHAnsi" w:eastAsiaTheme="majorEastAsia" w:cstheme="majorBidi"/>
      <w:b/>
      <w:bCs/>
      <w:sz w:val="32"/>
      <w:szCs w:val="32"/>
    </w:rPr>
  </w:style>
  <w:style w:type="character" w:customStyle="1" w:styleId="375">
    <w:name w:val="标题 3 Char_file_1386"/>
    <w:basedOn w:val="369"/>
    <w:link w:val="5"/>
    <w:semiHidden/>
    <w:qFormat/>
    <w:uiPriority w:val="9"/>
    <w:rPr>
      <w:rFonts w:ascii="宋体" w:hAnsi="宋体" w:eastAsia="宋体" w:cs="宋体"/>
      <w:b/>
      <w:bCs/>
      <w:sz w:val="32"/>
      <w:szCs w:val="32"/>
    </w:rPr>
  </w:style>
  <w:style w:type="character" w:customStyle="1" w:styleId="376">
    <w:name w:val="标题 4 Char_file_1386"/>
    <w:basedOn w:val="369"/>
    <w:link w:val="6"/>
    <w:semiHidden/>
    <w:qFormat/>
    <w:uiPriority w:val="9"/>
    <w:rPr>
      <w:rFonts w:asciiTheme="majorHAnsi" w:hAnsiTheme="majorHAnsi" w:eastAsiaTheme="majorEastAsia" w:cstheme="majorBidi"/>
      <w:b/>
      <w:bCs/>
      <w:sz w:val="28"/>
      <w:szCs w:val="28"/>
    </w:rPr>
  </w:style>
  <w:style w:type="character" w:customStyle="1" w:styleId="377">
    <w:name w:val="标题 5 Char_file_1386"/>
    <w:basedOn w:val="369"/>
    <w:link w:val="7"/>
    <w:semiHidden/>
    <w:qFormat/>
    <w:uiPriority w:val="9"/>
    <w:rPr>
      <w:rFonts w:ascii="宋体" w:hAnsi="宋体" w:eastAsia="宋体" w:cs="宋体"/>
      <w:b/>
      <w:bCs/>
      <w:sz w:val="28"/>
      <w:szCs w:val="28"/>
    </w:rPr>
  </w:style>
  <w:style w:type="character" w:customStyle="1" w:styleId="378">
    <w:name w:val="标题 6 Char_file_1386"/>
    <w:basedOn w:val="369"/>
    <w:link w:val="9"/>
    <w:semiHidden/>
    <w:qFormat/>
    <w:uiPriority w:val="9"/>
    <w:rPr>
      <w:rFonts w:asciiTheme="majorHAnsi" w:hAnsiTheme="majorHAnsi" w:eastAsiaTheme="majorEastAsia" w:cstheme="majorBidi"/>
      <w:b/>
      <w:bCs/>
      <w:sz w:val="24"/>
      <w:szCs w:val="24"/>
    </w:rPr>
  </w:style>
  <w:style w:type="paragraph" w:customStyle="1" w:styleId="379">
    <w:name w:val="cke_editable_file_1386"/>
    <w:basedOn w:val="362"/>
    <w:qFormat/>
    <w:uiPriority w:val="0"/>
    <w:rPr>
      <w:rFonts w:ascii="仿宋_GB2312" w:eastAsia="仿宋_GB2312"/>
    </w:rPr>
  </w:style>
  <w:style w:type="paragraph" w:customStyle="1" w:styleId="380">
    <w:name w:val="marker_file_1386"/>
    <w:basedOn w:val="362"/>
    <w:qFormat/>
    <w:uiPriority w:val="0"/>
    <w:pPr>
      <w:shd w:val="clear" w:color="auto" w:fill="FFFF00"/>
    </w:pPr>
  </w:style>
  <w:style w:type="paragraph" w:customStyle="1" w:styleId="381">
    <w:name w:val="Normal (Web)_file_1386"/>
    <w:basedOn w:val="362"/>
    <w:semiHidden/>
    <w:unhideWhenUsed/>
    <w:qFormat/>
    <w:uiPriority w:val="99"/>
  </w:style>
  <w:style w:type="paragraph" w:customStyle="1" w:styleId="382">
    <w:name w:val="Normal_file_13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3">
    <w:name w:val="heading 1_file_1389"/>
    <w:basedOn w:val="382"/>
    <w:qFormat/>
    <w:uiPriority w:val="9"/>
    <w:pPr>
      <w:outlineLvl w:val="0"/>
    </w:pPr>
    <w:rPr>
      <w:kern w:val="36"/>
      <w:sz w:val="48"/>
      <w:szCs w:val="48"/>
    </w:rPr>
  </w:style>
  <w:style w:type="paragraph" w:customStyle="1" w:styleId="384">
    <w:name w:val="heading 2_file_1389"/>
    <w:basedOn w:val="382"/>
    <w:qFormat/>
    <w:uiPriority w:val="9"/>
    <w:pPr>
      <w:outlineLvl w:val="1"/>
    </w:pPr>
    <w:rPr>
      <w:sz w:val="36"/>
      <w:szCs w:val="36"/>
    </w:rPr>
  </w:style>
  <w:style w:type="paragraph" w:customStyle="1" w:styleId="385">
    <w:name w:val="heading 3_file_1389"/>
    <w:basedOn w:val="382"/>
    <w:qFormat/>
    <w:uiPriority w:val="9"/>
    <w:pPr>
      <w:outlineLvl w:val="2"/>
    </w:pPr>
    <w:rPr>
      <w:sz w:val="27"/>
      <w:szCs w:val="27"/>
    </w:rPr>
  </w:style>
  <w:style w:type="paragraph" w:customStyle="1" w:styleId="386">
    <w:name w:val="heading 4_file_1389"/>
    <w:basedOn w:val="382"/>
    <w:qFormat/>
    <w:uiPriority w:val="9"/>
    <w:pPr>
      <w:outlineLvl w:val="3"/>
    </w:pPr>
  </w:style>
  <w:style w:type="paragraph" w:customStyle="1" w:styleId="387">
    <w:name w:val="heading 5_file_1389"/>
    <w:basedOn w:val="382"/>
    <w:qFormat/>
    <w:uiPriority w:val="9"/>
    <w:pPr>
      <w:outlineLvl w:val="4"/>
    </w:pPr>
    <w:rPr>
      <w:sz w:val="20"/>
      <w:szCs w:val="20"/>
    </w:rPr>
  </w:style>
  <w:style w:type="paragraph" w:customStyle="1" w:styleId="388">
    <w:name w:val="heading 6_file_1389"/>
    <w:basedOn w:val="382"/>
    <w:qFormat/>
    <w:uiPriority w:val="9"/>
    <w:pPr>
      <w:outlineLvl w:val="5"/>
    </w:pPr>
    <w:rPr>
      <w:sz w:val="15"/>
      <w:szCs w:val="15"/>
    </w:rPr>
  </w:style>
  <w:style w:type="character" w:customStyle="1" w:styleId="389">
    <w:name w:val="Default Paragraph Font_file_1389"/>
    <w:semiHidden/>
    <w:unhideWhenUsed/>
    <w:qFormat/>
    <w:uiPriority w:val="1"/>
  </w:style>
  <w:style w:type="table" w:customStyle="1" w:styleId="390">
    <w:name w:val="Normal Table_file_1389"/>
    <w:semiHidden/>
    <w:unhideWhenUsed/>
    <w:qFormat/>
    <w:uiPriority w:val="99"/>
    <w:tblPr>
      <w:tblCellMar>
        <w:top w:w="0" w:type="dxa"/>
        <w:left w:w="108" w:type="dxa"/>
        <w:bottom w:w="0" w:type="dxa"/>
        <w:right w:w="108" w:type="dxa"/>
      </w:tblCellMar>
    </w:tblPr>
  </w:style>
  <w:style w:type="character" w:customStyle="1" w:styleId="391">
    <w:name w:val="Hyperlink_file_1389"/>
    <w:basedOn w:val="389"/>
    <w:semiHidden/>
    <w:unhideWhenUsed/>
    <w:qFormat/>
    <w:uiPriority w:val="99"/>
    <w:rPr>
      <w:color w:val="0782C1"/>
      <w:u w:val="single"/>
    </w:rPr>
  </w:style>
  <w:style w:type="character" w:customStyle="1" w:styleId="392">
    <w:name w:val="FollowedHyperlink_file_1389"/>
    <w:basedOn w:val="389"/>
    <w:semiHidden/>
    <w:unhideWhenUsed/>
    <w:qFormat/>
    <w:uiPriority w:val="99"/>
    <w:rPr>
      <w:color w:val="0782C1"/>
      <w:u w:val="single"/>
    </w:rPr>
  </w:style>
  <w:style w:type="character" w:customStyle="1" w:styleId="393">
    <w:name w:val="标题 1 Char_file_1389"/>
    <w:basedOn w:val="389"/>
    <w:link w:val="3"/>
    <w:qFormat/>
    <w:uiPriority w:val="9"/>
    <w:rPr>
      <w:rFonts w:ascii="宋体" w:hAnsi="宋体" w:eastAsia="宋体" w:cs="宋体"/>
      <w:b/>
      <w:bCs/>
      <w:kern w:val="44"/>
      <w:sz w:val="44"/>
      <w:szCs w:val="44"/>
    </w:rPr>
  </w:style>
  <w:style w:type="character" w:customStyle="1" w:styleId="394">
    <w:name w:val="标题 2 Char_file_1389"/>
    <w:basedOn w:val="389"/>
    <w:link w:val="4"/>
    <w:semiHidden/>
    <w:qFormat/>
    <w:uiPriority w:val="9"/>
    <w:rPr>
      <w:rFonts w:asciiTheme="majorHAnsi" w:hAnsiTheme="majorHAnsi" w:eastAsiaTheme="majorEastAsia" w:cstheme="majorBidi"/>
      <w:b/>
      <w:bCs/>
      <w:sz w:val="32"/>
      <w:szCs w:val="32"/>
    </w:rPr>
  </w:style>
  <w:style w:type="character" w:customStyle="1" w:styleId="395">
    <w:name w:val="标题 3 Char_file_1389"/>
    <w:basedOn w:val="389"/>
    <w:link w:val="5"/>
    <w:semiHidden/>
    <w:qFormat/>
    <w:uiPriority w:val="9"/>
    <w:rPr>
      <w:rFonts w:ascii="宋体" w:hAnsi="宋体" w:eastAsia="宋体" w:cs="宋体"/>
      <w:b/>
      <w:bCs/>
      <w:sz w:val="32"/>
      <w:szCs w:val="32"/>
    </w:rPr>
  </w:style>
  <w:style w:type="character" w:customStyle="1" w:styleId="396">
    <w:name w:val="标题 4 Char_file_1389"/>
    <w:basedOn w:val="389"/>
    <w:link w:val="6"/>
    <w:semiHidden/>
    <w:qFormat/>
    <w:uiPriority w:val="9"/>
    <w:rPr>
      <w:rFonts w:asciiTheme="majorHAnsi" w:hAnsiTheme="majorHAnsi" w:eastAsiaTheme="majorEastAsia" w:cstheme="majorBidi"/>
      <w:b/>
      <w:bCs/>
      <w:sz w:val="28"/>
      <w:szCs w:val="28"/>
    </w:rPr>
  </w:style>
  <w:style w:type="character" w:customStyle="1" w:styleId="397">
    <w:name w:val="标题 5 Char_file_1389"/>
    <w:basedOn w:val="389"/>
    <w:link w:val="7"/>
    <w:semiHidden/>
    <w:qFormat/>
    <w:uiPriority w:val="9"/>
    <w:rPr>
      <w:rFonts w:ascii="宋体" w:hAnsi="宋体" w:eastAsia="宋体" w:cs="宋体"/>
      <w:b/>
      <w:bCs/>
      <w:sz w:val="28"/>
      <w:szCs w:val="28"/>
    </w:rPr>
  </w:style>
  <w:style w:type="character" w:customStyle="1" w:styleId="398">
    <w:name w:val="标题 6 Char_file_1389"/>
    <w:basedOn w:val="389"/>
    <w:link w:val="9"/>
    <w:semiHidden/>
    <w:qFormat/>
    <w:uiPriority w:val="9"/>
    <w:rPr>
      <w:rFonts w:asciiTheme="majorHAnsi" w:hAnsiTheme="majorHAnsi" w:eastAsiaTheme="majorEastAsia" w:cstheme="majorBidi"/>
      <w:b/>
      <w:bCs/>
      <w:sz w:val="24"/>
      <w:szCs w:val="24"/>
    </w:rPr>
  </w:style>
  <w:style w:type="paragraph" w:customStyle="1" w:styleId="399">
    <w:name w:val="cke_editable_file_1389"/>
    <w:basedOn w:val="382"/>
    <w:qFormat/>
    <w:uiPriority w:val="0"/>
    <w:rPr>
      <w:rFonts w:ascii="仿宋_GB2312" w:eastAsia="仿宋_GB2312"/>
    </w:rPr>
  </w:style>
  <w:style w:type="paragraph" w:customStyle="1" w:styleId="400">
    <w:name w:val="marker_file_1389"/>
    <w:basedOn w:val="382"/>
    <w:qFormat/>
    <w:uiPriority w:val="0"/>
    <w:pPr>
      <w:shd w:val="clear" w:color="auto" w:fill="FFFF00"/>
    </w:pPr>
  </w:style>
  <w:style w:type="paragraph" w:customStyle="1" w:styleId="401">
    <w:name w:val="Normal (Web)_file_1389"/>
    <w:basedOn w:val="382"/>
    <w:semiHidden/>
    <w:unhideWhenUsed/>
    <w:qFormat/>
    <w:uiPriority w:val="99"/>
  </w:style>
  <w:style w:type="paragraph" w:customStyle="1" w:styleId="402">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1392"/>
    <w:basedOn w:val="402"/>
    <w:qFormat/>
    <w:uiPriority w:val="9"/>
    <w:pPr>
      <w:outlineLvl w:val="0"/>
    </w:pPr>
    <w:rPr>
      <w:kern w:val="36"/>
      <w:sz w:val="48"/>
      <w:szCs w:val="48"/>
    </w:rPr>
  </w:style>
  <w:style w:type="paragraph" w:customStyle="1" w:styleId="404">
    <w:name w:val="heading 2_file_1392"/>
    <w:basedOn w:val="402"/>
    <w:qFormat/>
    <w:uiPriority w:val="9"/>
    <w:pPr>
      <w:outlineLvl w:val="1"/>
    </w:pPr>
    <w:rPr>
      <w:sz w:val="36"/>
      <w:szCs w:val="36"/>
    </w:rPr>
  </w:style>
  <w:style w:type="paragraph" w:customStyle="1" w:styleId="405">
    <w:name w:val="heading 3_file_1392"/>
    <w:basedOn w:val="402"/>
    <w:qFormat/>
    <w:uiPriority w:val="9"/>
    <w:pPr>
      <w:outlineLvl w:val="2"/>
    </w:pPr>
    <w:rPr>
      <w:sz w:val="27"/>
      <w:szCs w:val="27"/>
    </w:rPr>
  </w:style>
  <w:style w:type="paragraph" w:customStyle="1" w:styleId="406">
    <w:name w:val="heading 4_file_1392"/>
    <w:basedOn w:val="402"/>
    <w:qFormat/>
    <w:uiPriority w:val="9"/>
    <w:pPr>
      <w:outlineLvl w:val="3"/>
    </w:pPr>
  </w:style>
  <w:style w:type="paragraph" w:customStyle="1" w:styleId="407">
    <w:name w:val="heading 5_file_1392"/>
    <w:basedOn w:val="402"/>
    <w:qFormat/>
    <w:uiPriority w:val="9"/>
    <w:pPr>
      <w:outlineLvl w:val="4"/>
    </w:pPr>
    <w:rPr>
      <w:sz w:val="20"/>
      <w:szCs w:val="20"/>
    </w:rPr>
  </w:style>
  <w:style w:type="paragraph" w:customStyle="1" w:styleId="408">
    <w:name w:val="heading 6_file_1392"/>
    <w:basedOn w:val="402"/>
    <w:qFormat/>
    <w:uiPriority w:val="9"/>
    <w:pPr>
      <w:outlineLvl w:val="5"/>
    </w:pPr>
    <w:rPr>
      <w:sz w:val="15"/>
      <w:szCs w:val="15"/>
    </w:rPr>
  </w:style>
  <w:style w:type="character" w:customStyle="1" w:styleId="409">
    <w:name w:val="Default Paragraph Font_file_1392"/>
    <w:semiHidden/>
    <w:unhideWhenUsed/>
    <w:qFormat/>
    <w:uiPriority w:val="1"/>
  </w:style>
  <w:style w:type="table" w:customStyle="1" w:styleId="410">
    <w:name w:val="Normal Table_file_1392"/>
    <w:semiHidden/>
    <w:unhideWhenUsed/>
    <w:qFormat/>
    <w:uiPriority w:val="99"/>
    <w:tblPr>
      <w:tblCellMar>
        <w:top w:w="0" w:type="dxa"/>
        <w:left w:w="108" w:type="dxa"/>
        <w:bottom w:w="0" w:type="dxa"/>
        <w:right w:w="108" w:type="dxa"/>
      </w:tblCellMar>
    </w:tblPr>
  </w:style>
  <w:style w:type="character" w:customStyle="1" w:styleId="411">
    <w:name w:val="Hyperlink_file_1392"/>
    <w:basedOn w:val="409"/>
    <w:semiHidden/>
    <w:unhideWhenUsed/>
    <w:qFormat/>
    <w:uiPriority w:val="99"/>
    <w:rPr>
      <w:color w:val="0782C1"/>
      <w:u w:val="single"/>
    </w:rPr>
  </w:style>
  <w:style w:type="character" w:customStyle="1" w:styleId="412">
    <w:name w:val="FollowedHyperlink_file_1392"/>
    <w:basedOn w:val="409"/>
    <w:semiHidden/>
    <w:unhideWhenUsed/>
    <w:qFormat/>
    <w:uiPriority w:val="99"/>
    <w:rPr>
      <w:color w:val="0782C1"/>
      <w:u w:val="single"/>
    </w:rPr>
  </w:style>
  <w:style w:type="character" w:customStyle="1" w:styleId="413">
    <w:name w:val="标题 1 Char_file_1392"/>
    <w:basedOn w:val="409"/>
    <w:link w:val="3"/>
    <w:qFormat/>
    <w:uiPriority w:val="9"/>
    <w:rPr>
      <w:rFonts w:ascii="宋体" w:hAnsi="宋体" w:eastAsia="宋体" w:cs="宋体"/>
      <w:b/>
      <w:bCs/>
      <w:kern w:val="44"/>
      <w:sz w:val="44"/>
      <w:szCs w:val="44"/>
    </w:rPr>
  </w:style>
  <w:style w:type="character" w:customStyle="1" w:styleId="414">
    <w:name w:val="标题 2 Char_file_1392"/>
    <w:basedOn w:val="409"/>
    <w:link w:val="4"/>
    <w:semiHidden/>
    <w:qFormat/>
    <w:uiPriority w:val="9"/>
    <w:rPr>
      <w:rFonts w:asciiTheme="majorHAnsi" w:hAnsiTheme="majorHAnsi" w:eastAsiaTheme="majorEastAsia" w:cstheme="majorBidi"/>
      <w:b/>
      <w:bCs/>
      <w:sz w:val="32"/>
      <w:szCs w:val="32"/>
    </w:rPr>
  </w:style>
  <w:style w:type="character" w:customStyle="1" w:styleId="415">
    <w:name w:val="标题 3 Char_file_1392"/>
    <w:basedOn w:val="409"/>
    <w:link w:val="5"/>
    <w:semiHidden/>
    <w:qFormat/>
    <w:uiPriority w:val="9"/>
    <w:rPr>
      <w:rFonts w:ascii="宋体" w:hAnsi="宋体" w:eastAsia="宋体" w:cs="宋体"/>
      <w:b/>
      <w:bCs/>
      <w:sz w:val="32"/>
      <w:szCs w:val="32"/>
    </w:rPr>
  </w:style>
  <w:style w:type="character" w:customStyle="1" w:styleId="416">
    <w:name w:val="标题 4 Char_file_1392"/>
    <w:basedOn w:val="409"/>
    <w:link w:val="6"/>
    <w:semiHidden/>
    <w:qFormat/>
    <w:uiPriority w:val="9"/>
    <w:rPr>
      <w:rFonts w:asciiTheme="majorHAnsi" w:hAnsiTheme="majorHAnsi" w:eastAsiaTheme="majorEastAsia" w:cstheme="majorBidi"/>
      <w:b/>
      <w:bCs/>
      <w:sz w:val="28"/>
      <w:szCs w:val="28"/>
    </w:rPr>
  </w:style>
  <w:style w:type="character" w:customStyle="1" w:styleId="417">
    <w:name w:val="标题 5 Char_file_1392"/>
    <w:basedOn w:val="409"/>
    <w:link w:val="7"/>
    <w:semiHidden/>
    <w:qFormat/>
    <w:uiPriority w:val="9"/>
    <w:rPr>
      <w:rFonts w:ascii="宋体" w:hAnsi="宋体" w:eastAsia="宋体" w:cs="宋体"/>
      <w:b/>
      <w:bCs/>
      <w:sz w:val="28"/>
      <w:szCs w:val="28"/>
    </w:rPr>
  </w:style>
  <w:style w:type="character" w:customStyle="1" w:styleId="418">
    <w:name w:val="标题 6 Char_file_1392"/>
    <w:basedOn w:val="409"/>
    <w:link w:val="9"/>
    <w:semiHidden/>
    <w:qFormat/>
    <w:uiPriority w:val="9"/>
    <w:rPr>
      <w:rFonts w:asciiTheme="majorHAnsi" w:hAnsiTheme="majorHAnsi" w:eastAsiaTheme="majorEastAsia" w:cstheme="majorBidi"/>
      <w:b/>
      <w:bCs/>
      <w:sz w:val="24"/>
      <w:szCs w:val="24"/>
    </w:rPr>
  </w:style>
  <w:style w:type="paragraph" w:customStyle="1" w:styleId="419">
    <w:name w:val="cke_editable_file_1392"/>
    <w:basedOn w:val="402"/>
    <w:qFormat/>
    <w:uiPriority w:val="0"/>
    <w:rPr>
      <w:rFonts w:ascii="仿宋_GB2312" w:eastAsia="仿宋_GB2312"/>
    </w:rPr>
  </w:style>
  <w:style w:type="paragraph" w:customStyle="1" w:styleId="420">
    <w:name w:val="marker_file_1392"/>
    <w:basedOn w:val="402"/>
    <w:qFormat/>
    <w:uiPriority w:val="0"/>
    <w:pPr>
      <w:shd w:val="clear" w:color="auto" w:fill="FFFF00"/>
    </w:pPr>
  </w:style>
  <w:style w:type="paragraph" w:customStyle="1" w:styleId="421">
    <w:name w:val="Normal (Web)_file_1392"/>
    <w:basedOn w:val="402"/>
    <w:semiHidden/>
    <w:unhideWhenUsed/>
    <w:qFormat/>
    <w:uiPriority w:val="99"/>
  </w:style>
  <w:style w:type="paragraph" w:customStyle="1" w:styleId="422">
    <w:name w:val="Normal_file_1393"/>
    <w:qFormat/>
    <w:uiPriority w:val="0"/>
    <w:pPr>
      <w:widowControl w:val="0"/>
      <w:jc w:val="both"/>
    </w:pPr>
    <w:rPr>
      <w:rFonts w:ascii="Times New Roman" w:hAnsi="Times New Roman" w:eastAsia="宋体" w:cs="Times New Roman"/>
      <w:szCs w:val="24"/>
      <w:lang w:val="en-US" w:eastAsia="zh-CN" w:bidi="ar-SA"/>
    </w:rPr>
  </w:style>
  <w:style w:type="character" w:customStyle="1" w:styleId="423">
    <w:name w:val="Default Paragraph Font_file_1393"/>
    <w:semiHidden/>
    <w:unhideWhenUsed/>
    <w:qFormat/>
    <w:uiPriority w:val="1"/>
  </w:style>
  <w:style w:type="table" w:customStyle="1" w:styleId="424">
    <w:name w:val="Normal Table_file_1393"/>
    <w:semiHidden/>
    <w:unhideWhenUsed/>
    <w:qFormat/>
    <w:uiPriority w:val="99"/>
    <w:tblPr>
      <w:tblCellMar>
        <w:top w:w="0" w:type="dxa"/>
        <w:left w:w="108" w:type="dxa"/>
        <w:bottom w:w="0" w:type="dxa"/>
        <w:right w:w="108" w:type="dxa"/>
      </w:tblCellMar>
    </w:tblPr>
  </w:style>
  <w:style w:type="paragraph" w:customStyle="1" w:styleId="425">
    <w:name w:val="Normal_file_1360_file_13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6">
    <w:name w:val="heading 1_file_1360_file_1393"/>
    <w:basedOn w:val="425"/>
    <w:qFormat/>
    <w:uiPriority w:val="9"/>
    <w:pPr>
      <w:outlineLvl w:val="0"/>
    </w:pPr>
    <w:rPr>
      <w:kern w:val="36"/>
      <w:sz w:val="48"/>
      <w:szCs w:val="48"/>
    </w:rPr>
  </w:style>
  <w:style w:type="paragraph" w:customStyle="1" w:styleId="427">
    <w:name w:val="heading 2_file_1360_file_1393"/>
    <w:basedOn w:val="425"/>
    <w:qFormat/>
    <w:uiPriority w:val="9"/>
    <w:pPr>
      <w:outlineLvl w:val="1"/>
    </w:pPr>
    <w:rPr>
      <w:sz w:val="36"/>
      <w:szCs w:val="36"/>
    </w:rPr>
  </w:style>
  <w:style w:type="paragraph" w:customStyle="1" w:styleId="428">
    <w:name w:val="heading 3_file_1360_file_1393"/>
    <w:basedOn w:val="425"/>
    <w:qFormat/>
    <w:uiPriority w:val="9"/>
    <w:pPr>
      <w:outlineLvl w:val="2"/>
    </w:pPr>
    <w:rPr>
      <w:sz w:val="27"/>
      <w:szCs w:val="27"/>
    </w:rPr>
  </w:style>
  <w:style w:type="paragraph" w:customStyle="1" w:styleId="429">
    <w:name w:val="heading 4_file_1360_file_1393"/>
    <w:basedOn w:val="425"/>
    <w:qFormat/>
    <w:uiPriority w:val="9"/>
    <w:pPr>
      <w:outlineLvl w:val="3"/>
    </w:pPr>
  </w:style>
  <w:style w:type="paragraph" w:customStyle="1" w:styleId="430">
    <w:name w:val="heading 5_file_1360_file_1393"/>
    <w:basedOn w:val="425"/>
    <w:qFormat/>
    <w:uiPriority w:val="9"/>
    <w:pPr>
      <w:outlineLvl w:val="4"/>
    </w:pPr>
    <w:rPr>
      <w:sz w:val="20"/>
      <w:szCs w:val="20"/>
    </w:rPr>
  </w:style>
  <w:style w:type="paragraph" w:customStyle="1" w:styleId="431">
    <w:name w:val="heading 6_file_1360_file_1393"/>
    <w:basedOn w:val="425"/>
    <w:qFormat/>
    <w:uiPriority w:val="9"/>
    <w:pPr>
      <w:outlineLvl w:val="5"/>
    </w:pPr>
    <w:rPr>
      <w:sz w:val="15"/>
      <w:szCs w:val="15"/>
    </w:rPr>
  </w:style>
  <w:style w:type="character" w:customStyle="1" w:styleId="432">
    <w:name w:val="Default Paragraph Font_file_1360_file_1393"/>
    <w:semiHidden/>
    <w:unhideWhenUsed/>
    <w:qFormat/>
    <w:uiPriority w:val="1"/>
  </w:style>
  <w:style w:type="table" w:customStyle="1" w:styleId="433">
    <w:name w:val="Normal Table_file_1360_file_1393"/>
    <w:semiHidden/>
    <w:unhideWhenUsed/>
    <w:qFormat/>
    <w:uiPriority w:val="99"/>
    <w:tblPr>
      <w:tblCellMar>
        <w:top w:w="0" w:type="dxa"/>
        <w:left w:w="108" w:type="dxa"/>
        <w:bottom w:w="0" w:type="dxa"/>
        <w:right w:w="108" w:type="dxa"/>
      </w:tblCellMar>
    </w:tblPr>
  </w:style>
  <w:style w:type="character" w:customStyle="1" w:styleId="434">
    <w:name w:val="Hyperlink_file_1360_file_1393"/>
    <w:basedOn w:val="432"/>
    <w:semiHidden/>
    <w:unhideWhenUsed/>
    <w:qFormat/>
    <w:uiPriority w:val="99"/>
    <w:rPr>
      <w:color w:val="0782C1"/>
      <w:u w:val="single"/>
    </w:rPr>
  </w:style>
  <w:style w:type="character" w:customStyle="1" w:styleId="435">
    <w:name w:val="FollowedHyperlink_file_1360_file_1393"/>
    <w:basedOn w:val="432"/>
    <w:semiHidden/>
    <w:unhideWhenUsed/>
    <w:qFormat/>
    <w:uiPriority w:val="99"/>
    <w:rPr>
      <w:color w:val="0782C1"/>
      <w:u w:val="single"/>
    </w:rPr>
  </w:style>
  <w:style w:type="character" w:customStyle="1" w:styleId="436">
    <w:name w:val="标题 1 Char_file_1360_file_1393"/>
    <w:basedOn w:val="432"/>
    <w:link w:val="3"/>
    <w:qFormat/>
    <w:uiPriority w:val="9"/>
    <w:rPr>
      <w:rFonts w:ascii="宋体" w:hAnsi="宋体" w:eastAsia="宋体" w:cs="宋体"/>
      <w:b/>
      <w:bCs/>
      <w:kern w:val="44"/>
      <w:sz w:val="44"/>
      <w:szCs w:val="44"/>
    </w:rPr>
  </w:style>
  <w:style w:type="character" w:customStyle="1" w:styleId="437">
    <w:name w:val="标题 2 Char_file_1360_file_1393"/>
    <w:basedOn w:val="432"/>
    <w:link w:val="4"/>
    <w:semiHidden/>
    <w:qFormat/>
    <w:uiPriority w:val="9"/>
    <w:rPr>
      <w:rFonts w:asciiTheme="majorHAnsi" w:hAnsiTheme="majorHAnsi" w:eastAsiaTheme="majorEastAsia" w:cstheme="majorBidi"/>
      <w:b/>
      <w:bCs/>
      <w:sz w:val="32"/>
      <w:szCs w:val="32"/>
    </w:rPr>
  </w:style>
  <w:style w:type="character" w:customStyle="1" w:styleId="438">
    <w:name w:val="标题 3 Char_file_1360_file_1393"/>
    <w:basedOn w:val="432"/>
    <w:link w:val="5"/>
    <w:semiHidden/>
    <w:qFormat/>
    <w:uiPriority w:val="9"/>
    <w:rPr>
      <w:rFonts w:ascii="宋体" w:hAnsi="宋体" w:eastAsia="宋体" w:cs="宋体"/>
      <w:b/>
      <w:bCs/>
      <w:sz w:val="32"/>
      <w:szCs w:val="32"/>
    </w:rPr>
  </w:style>
  <w:style w:type="character" w:customStyle="1" w:styleId="439">
    <w:name w:val="标题 4 Char_file_1360_file_1393"/>
    <w:basedOn w:val="432"/>
    <w:link w:val="6"/>
    <w:semiHidden/>
    <w:qFormat/>
    <w:uiPriority w:val="9"/>
    <w:rPr>
      <w:rFonts w:asciiTheme="majorHAnsi" w:hAnsiTheme="majorHAnsi" w:eastAsiaTheme="majorEastAsia" w:cstheme="majorBidi"/>
      <w:b/>
      <w:bCs/>
      <w:sz w:val="28"/>
      <w:szCs w:val="28"/>
    </w:rPr>
  </w:style>
  <w:style w:type="character" w:customStyle="1" w:styleId="440">
    <w:name w:val="标题 5 Char_file_1360_file_1393"/>
    <w:basedOn w:val="432"/>
    <w:link w:val="7"/>
    <w:semiHidden/>
    <w:qFormat/>
    <w:uiPriority w:val="9"/>
    <w:rPr>
      <w:rFonts w:ascii="宋体" w:hAnsi="宋体" w:eastAsia="宋体" w:cs="宋体"/>
      <w:b/>
      <w:bCs/>
      <w:sz w:val="28"/>
      <w:szCs w:val="28"/>
    </w:rPr>
  </w:style>
  <w:style w:type="character" w:customStyle="1" w:styleId="441">
    <w:name w:val="标题 6 Char_file_1360_file_1393"/>
    <w:basedOn w:val="432"/>
    <w:link w:val="9"/>
    <w:semiHidden/>
    <w:qFormat/>
    <w:uiPriority w:val="9"/>
    <w:rPr>
      <w:rFonts w:asciiTheme="majorHAnsi" w:hAnsiTheme="majorHAnsi" w:eastAsiaTheme="majorEastAsia" w:cstheme="majorBidi"/>
      <w:b/>
      <w:bCs/>
      <w:sz w:val="24"/>
      <w:szCs w:val="24"/>
    </w:rPr>
  </w:style>
  <w:style w:type="paragraph" w:customStyle="1" w:styleId="442">
    <w:name w:val="cke_editable_file_1360_file_1393"/>
    <w:basedOn w:val="425"/>
    <w:qFormat/>
    <w:uiPriority w:val="0"/>
    <w:rPr>
      <w:rFonts w:ascii="仿宋_GB2312" w:eastAsia="仿宋_GB2312"/>
    </w:rPr>
  </w:style>
  <w:style w:type="paragraph" w:customStyle="1" w:styleId="443">
    <w:name w:val="marker_file_1360_file_1393"/>
    <w:basedOn w:val="425"/>
    <w:qFormat/>
    <w:uiPriority w:val="0"/>
    <w:pPr>
      <w:shd w:val="clear" w:color="auto" w:fill="FFFF00"/>
    </w:pPr>
  </w:style>
  <w:style w:type="paragraph" w:customStyle="1" w:styleId="444">
    <w:name w:val="Normal (Web)_file_1360_file_1393"/>
    <w:basedOn w:val="425"/>
    <w:semiHidden/>
    <w:unhideWhenUsed/>
    <w:qFormat/>
    <w:uiPriority w:val="99"/>
  </w:style>
  <w:style w:type="paragraph" w:customStyle="1" w:styleId="445">
    <w:name w:val="Normal_file_13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6">
    <w:name w:val="heading 1_file_1396"/>
    <w:basedOn w:val="445"/>
    <w:qFormat/>
    <w:uiPriority w:val="9"/>
    <w:pPr>
      <w:outlineLvl w:val="0"/>
    </w:pPr>
    <w:rPr>
      <w:kern w:val="36"/>
      <w:sz w:val="48"/>
      <w:szCs w:val="48"/>
    </w:rPr>
  </w:style>
  <w:style w:type="paragraph" w:customStyle="1" w:styleId="447">
    <w:name w:val="heading 2_file_1396"/>
    <w:basedOn w:val="445"/>
    <w:qFormat/>
    <w:uiPriority w:val="9"/>
    <w:pPr>
      <w:outlineLvl w:val="1"/>
    </w:pPr>
    <w:rPr>
      <w:sz w:val="36"/>
      <w:szCs w:val="36"/>
    </w:rPr>
  </w:style>
  <w:style w:type="paragraph" w:customStyle="1" w:styleId="448">
    <w:name w:val="heading 3_file_1396"/>
    <w:basedOn w:val="445"/>
    <w:qFormat/>
    <w:uiPriority w:val="9"/>
    <w:pPr>
      <w:outlineLvl w:val="2"/>
    </w:pPr>
    <w:rPr>
      <w:sz w:val="27"/>
      <w:szCs w:val="27"/>
    </w:rPr>
  </w:style>
  <w:style w:type="paragraph" w:customStyle="1" w:styleId="449">
    <w:name w:val="heading 4_file_1396"/>
    <w:basedOn w:val="445"/>
    <w:qFormat/>
    <w:uiPriority w:val="9"/>
    <w:pPr>
      <w:outlineLvl w:val="3"/>
    </w:pPr>
  </w:style>
  <w:style w:type="paragraph" w:customStyle="1" w:styleId="450">
    <w:name w:val="heading 5_file_1396"/>
    <w:basedOn w:val="445"/>
    <w:qFormat/>
    <w:uiPriority w:val="9"/>
    <w:pPr>
      <w:outlineLvl w:val="4"/>
    </w:pPr>
    <w:rPr>
      <w:sz w:val="20"/>
      <w:szCs w:val="20"/>
    </w:rPr>
  </w:style>
  <w:style w:type="paragraph" w:customStyle="1" w:styleId="451">
    <w:name w:val="heading 6_file_1396"/>
    <w:basedOn w:val="445"/>
    <w:qFormat/>
    <w:uiPriority w:val="9"/>
    <w:pPr>
      <w:outlineLvl w:val="5"/>
    </w:pPr>
    <w:rPr>
      <w:sz w:val="15"/>
      <w:szCs w:val="15"/>
    </w:rPr>
  </w:style>
  <w:style w:type="character" w:customStyle="1" w:styleId="452">
    <w:name w:val="Default Paragraph Font_file_1396"/>
    <w:semiHidden/>
    <w:unhideWhenUsed/>
    <w:qFormat/>
    <w:uiPriority w:val="1"/>
  </w:style>
  <w:style w:type="table" w:customStyle="1" w:styleId="453">
    <w:name w:val="Normal Table_file_1396"/>
    <w:semiHidden/>
    <w:unhideWhenUsed/>
    <w:qFormat/>
    <w:uiPriority w:val="99"/>
    <w:tblPr>
      <w:tblCellMar>
        <w:top w:w="0" w:type="dxa"/>
        <w:left w:w="108" w:type="dxa"/>
        <w:bottom w:w="0" w:type="dxa"/>
        <w:right w:w="108" w:type="dxa"/>
      </w:tblCellMar>
    </w:tblPr>
  </w:style>
  <w:style w:type="character" w:customStyle="1" w:styleId="454">
    <w:name w:val="Hyperlink_file_1396"/>
    <w:basedOn w:val="452"/>
    <w:semiHidden/>
    <w:unhideWhenUsed/>
    <w:qFormat/>
    <w:uiPriority w:val="99"/>
    <w:rPr>
      <w:color w:val="0782C1"/>
      <w:u w:val="single"/>
    </w:rPr>
  </w:style>
  <w:style w:type="character" w:customStyle="1" w:styleId="455">
    <w:name w:val="FollowedHyperlink_file_1396"/>
    <w:basedOn w:val="452"/>
    <w:semiHidden/>
    <w:unhideWhenUsed/>
    <w:qFormat/>
    <w:uiPriority w:val="99"/>
    <w:rPr>
      <w:color w:val="0782C1"/>
      <w:u w:val="single"/>
    </w:rPr>
  </w:style>
  <w:style w:type="character" w:customStyle="1" w:styleId="456">
    <w:name w:val="标题 1 Char_file_1396"/>
    <w:basedOn w:val="452"/>
    <w:link w:val="3"/>
    <w:qFormat/>
    <w:uiPriority w:val="9"/>
    <w:rPr>
      <w:rFonts w:ascii="宋体" w:hAnsi="宋体" w:eastAsia="宋体" w:cs="宋体"/>
      <w:b/>
      <w:bCs/>
      <w:kern w:val="44"/>
      <w:sz w:val="44"/>
      <w:szCs w:val="44"/>
    </w:rPr>
  </w:style>
  <w:style w:type="character" w:customStyle="1" w:styleId="457">
    <w:name w:val="标题 2 Char_file_1396"/>
    <w:basedOn w:val="452"/>
    <w:link w:val="4"/>
    <w:semiHidden/>
    <w:qFormat/>
    <w:uiPriority w:val="9"/>
    <w:rPr>
      <w:rFonts w:asciiTheme="majorHAnsi" w:hAnsiTheme="majorHAnsi" w:eastAsiaTheme="majorEastAsia" w:cstheme="majorBidi"/>
      <w:b/>
      <w:bCs/>
      <w:sz w:val="32"/>
      <w:szCs w:val="32"/>
    </w:rPr>
  </w:style>
  <w:style w:type="character" w:customStyle="1" w:styleId="458">
    <w:name w:val="标题 3 Char_file_1396"/>
    <w:basedOn w:val="452"/>
    <w:link w:val="5"/>
    <w:semiHidden/>
    <w:qFormat/>
    <w:uiPriority w:val="9"/>
    <w:rPr>
      <w:rFonts w:ascii="宋体" w:hAnsi="宋体" w:eastAsia="宋体" w:cs="宋体"/>
      <w:b/>
      <w:bCs/>
      <w:sz w:val="32"/>
      <w:szCs w:val="32"/>
    </w:rPr>
  </w:style>
  <w:style w:type="character" w:customStyle="1" w:styleId="459">
    <w:name w:val="标题 4 Char_file_1396"/>
    <w:basedOn w:val="452"/>
    <w:link w:val="6"/>
    <w:semiHidden/>
    <w:qFormat/>
    <w:uiPriority w:val="9"/>
    <w:rPr>
      <w:rFonts w:asciiTheme="majorHAnsi" w:hAnsiTheme="majorHAnsi" w:eastAsiaTheme="majorEastAsia" w:cstheme="majorBidi"/>
      <w:b/>
      <w:bCs/>
      <w:sz w:val="28"/>
      <w:szCs w:val="28"/>
    </w:rPr>
  </w:style>
  <w:style w:type="character" w:customStyle="1" w:styleId="460">
    <w:name w:val="标题 5 Char_file_1396"/>
    <w:basedOn w:val="452"/>
    <w:link w:val="7"/>
    <w:semiHidden/>
    <w:qFormat/>
    <w:uiPriority w:val="9"/>
    <w:rPr>
      <w:rFonts w:ascii="宋体" w:hAnsi="宋体" w:eastAsia="宋体" w:cs="宋体"/>
      <w:b/>
      <w:bCs/>
      <w:sz w:val="28"/>
      <w:szCs w:val="28"/>
    </w:rPr>
  </w:style>
  <w:style w:type="character" w:customStyle="1" w:styleId="461">
    <w:name w:val="标题 6 Char_file_1396"/>
    <w:basedOn w:val="452"/>
    <w:link w:val="9"/>
    <w:semiHidden/>
    <w:qFormat/>
    <w:uiPriority w:val="9"/>
    <w:rPr>
      <w:rFonts w:asciiTheme="majorHAnsi" w:hAnsiTheme="majorHAnsi" w:eastAsiaTheme="majorEastAsia" w:cstheme="majorBidi"/>
      <w:b/>
      <w:bCs/>
      <w:sz w:val="24"/>
      <w:szCs w:val="24"/>
    </w:rPr>
  </w:style>
  <w:style w:type="paragraph" w:customStyle="1" w:styleId="462">
    <w:name w:val="cke_editable_file_1396"/>
    <w:basedOn w:val="445"/>
    <w:qFormat/>
    <w:uiPriority w:val="0"/>
    <w:rPr>
      <w:rFonts w:ascii="仿宋_GB2312" w:eastAsia="仿宋_GB2312"/>
    </w:rPr>
  </w:style>
  <w:style w:type="paragraph" w:customStyle="1" w:styleId="463">
    <w:name w:val="marker_file_1396"/>
    <w:basedOn w:val="445"/>
    <w:qFormat/>
    <w:uiPriority w:val="0"/>
    <w:pPr>
      <w:shd w:val="clear" w:color="auto" w:fill="FFFF00"/>
    </w:pPr>
  </w:style>
  <w:style w:type="paragraph" w:customStyle="1" w:styleId="464">
    <w:name w:val="Normal (Web)_file_1396"/>
    <w:basedOn w:val="445"/>
    <w:semiHidden/>
    <w:unhideWhenUsed/>
    <w:qFormat/>
    <w:uiPriority w:val="99"/>
  </w:style>
  <w:style w:type="paragraph" w:customStyle="1" w:styleId="465">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1_file_1399"/>
    <w:basedOn w:val="465"/>
    <w:qFormat/>
    <w:uiPriority w:val="9"/>
    <w:pPr>
      <w:outlineLvl w:val="0"/>
    </w:pPr>
    <w:rPr>
      <w:kern w:val="36"/>
      <w:sz w:val="48"/>
      <w:szCs w:val="48"/>
    </w:rPr>
  </w:style>
  <w:style w:type="paragraph" w:customStyle="1" w:styleId="467">
    <w:name w:val="heading 2_file_1399"/>
    <w:basedOn w:val="465"/>
    <w:qFormat/>
    <w:uiPriority w:val="9"/>
    <w:pPr>
      <w:outlineLvl w:val="1"/>
    </w:pPr>
    <w:rPr>
      <w:sz w:val="36"/>
      <w:szCs w:val="36"/>
    </w:rPr>
  </w:style>
  <w:style w:type="paragraph" w:customStyle="1" w:styleId="468">
    <w:name w:val="heading 3_file_1399"/>
    <w:basedOn w:val="465"/>
    <w:qFormat/>
    <w:uiPriority w:val="9"/>
    <w:pPr>
      <w:outlineLvl w:val="2"/>
    </w:pPr>
    <w:rPr>
      <w:sz w:val="27"/>
      <w:szCs w:val="27"/>
    </w:rPr>
  </w:style>
  <w:style w:type="paragraph" w:customStyle="1" w:styleId="469">
    <w:name w:val="heading 4_file_1399"/>
    <w:basedOn w:val="465"/>
    <w:qFormat/>
    <w:uiPriority w:val="9"/>
    <w:pPr>
      <w:outlineLvl w:val="3"/>
    </w:pPr>
  </w:style>
  <w:style w:type="paragraph" w:customStyle="1" w:styleId="470">
    <w:name w:val="heading 5_file_1399"/>
    <w:basedOn w:val="465"/>
    <w:qFormat/>
    <w:uiPriority w:val="9"/>
    <w:pPr>
      <w:outlineLvl w:val="4"/>
    </w:pPr>
    <w:rPr>
      <w:sz w:val="20"/>
      <w:szCs w:val="20"/>
    </w:rPr>
  </w:style>
  <w:style w:type="paragraph" w:customStyle="1" w:styleId="471">
    <w:name w:val="heading 6_file_1399"/>
    <w:basedOn w:val="465"/>
    <w:qFormat/>
    <w:uiPriority w:val="9"/>
    <w:pPr>
      <w:outlineLvl w:val="5"/>
    </w:pPr>
    <w:rPr>
      <w:sz w:val="15"/>
      <w:szCs w:val="15"/>
    </w:rPr>
  </w:style>
  <w:style w:type="character" w:customStyle="1" w:styleId="472">
    <w:name w:val="Default Paragraph Font_file_1399"/>
    <w:semiHidden/>
    <w:unhideWhenUsed/>
    <w:qFormat/>
    <w:uiPriority w:val="1"/>
  </w:style>
  <w:style w:type="table" w:customStyle="1" w:styleId="473">
    <w:name w:val="Normal Table_file_1399"/>
    <w:semiHidden/>
    <w:unhideWhenUsed/>
    <w:qFormat/>
    <w:uiPriority w:val="99"/>
    <w:tblPr>
      <w:tblCellMar>
        <w:top w:w="0" w:type="dxa"/>
        <w:left w:w="108" w:type="dxa"/>
        <w:bottom w:w="0" w:type="dxa"/>
        <w:right w:w="108" w:type="dxa"/>
      </w:tblCellMar>
    </w:tblPr>
  </w:style>
  <w:style w:type="character" w:customStyle="1" w:styleId="474">
    <w:name w:val="Hyperlink_file_1399"/>
    <w:basedOn w:val="472"/>
    <w:semiHidden/>
    <w:unhideWhenUsed/>
    <w:qFormat/>
    <w:uiPriority w:val="99"/>
    <w:rPr>
      <w:color w:val="0782C1"/>
      <w:u w:val="single"/>
    </w:rPr>
  </w:style>
  <w:style w:type="character" w:customStyle="1" w:styleId="475">
    <w:name w:val="FollowedHyperlink_file_1399"/>
    <w:basedOn w:val="472"/>
    <w:semiHidden/>
    <w:unhideWhenUsed/>
    <w:qFormat/>
    <w:uiPriority w:val="99"/>
    <w:rPr>
      <w:color w:val="0782C1"/>
      <w:u w:val="single"/>
    </w:rPr>
  </w:style>
  <w:style w:type="character" w:customStyle="1" w:styleId="476">
    <w:name w:val="标题 1 Char_file_1399"/>
    <w:basedOn w:val="472"/>
    <w:link w:val="3"/>
    <w:qFormat/>
    <w:uiPriority w:val="9"/>
    <w:rPr>
      <w:rFonts w:ascii="宋体" w:hAnsi="宋体" w:eastAsia="宋体" w:cs="宋体"/>
      <w:b/>
      <w:bCs/>
      <w:kern w:val="44"/>
      <w:sz w:val="44"/>
      <w:szCs w:val="44"/>
    </w:rPr>
  </w:style>
  <w:style w:type="character" w:customStyle="1" w:styleId="477">
    <w:name w:val="标题 2 Char_file_1399"/>
    <w:basedOn w:val="472"/>
    <w:link w:val="4"/>
    <w:semiHidden/>
    <w:qFormat/>
    <w:uiPriority w:val="9"/>
    <w:rPr>
      <w:rFonts w:asciiTheme="majorHAnsi" w:hAnsiTheme="majorHAnsi" w:eastAsiaTheme="majorEastAsia" w:cstheme="majorBidi"/>
      <w:b/>
      <w:bCs/>
      <w:sz w:val="32"/>
      <w:szCs w:val="32"/>
    </w:rPr>
  </w:style>
  <w:style w:type="character" w:customStyle="1" w:styleId="478">
    <w:name w:val="标题 3 Char_file_1399"/>
    <w:basedOn w:val="472"/>
    <w:link w:val="5"/>
    <w:semiHidden/>
    <w:qFormat/>
    <w:uiPriority w:val="9"/>
    <w:rPr>
      <w:rFonts w:ascii="宋体" w:hAnsi="宋体" w:eastAsia="宋体" w:cs="宋体"/>
      <w:b/>
      <w:bCs/>
      <w:sz w:val="32"/>
      <w:szCs w:val="32"/>
    </w:rPr>
  </w:style>
  <w:style w:type="character" w:customStyle="1" w:styleId="479">
    <w:name w:val="标题 4 Char_file_1399"/>
    <w:basedOn w:val="472"/>
    <w:link w:val="6"/>
    <w:semiHidden/>
    <w:qFormat/>
    <w:uiPriority w:val="9"/>
    <w:rPr>
      <w:rFonts w:asciiTheme="majorHAnsi" w:hAnsiTheme="majorHAnsi" w:eastAsiaTheme="majorEastAsia" w:cstheme="majorBidi"/>
      <w:b/>
      <w:bCs/>
      <w:sz w:val="28"/>
      <w:szCs w:val="28"/>
    </w:rPr>
  </w:style>
  <w:style w:type="character" w:customStyle="1" w:styleId="480">
    <w:name w:val="标题 5 Char_file_1399"/>
    <w:basedOn w:val="472"/>
    <w:link w:val="7"/>
    <w:semiHidden/>
    <w:qFormat/>
    <w:uiPriority w:val="9"/>
    <w:rPr>
      <w:rFonts w:ascii="宋体" w:hAnsi="宋体" w:eastAsia="宋体" w:cs="宋体"/>
      <w:b/>
      <w:bCs/>
      <w:sz w:val="28"/>
      <w:szCs w:val="28"/>
    </w:rPr>
  </w:style>
  <w:style w:type="character" w:customStyle="1" w:styleId="481">
    <w:name w:val="标题 6 Char_file_1399"/>
    <w:basedOn w:val="472"/>
    <w:link w:val="9"/>
    <w:semiHidden/>
    <w:qFormat/>
    <w:uiPriority w:val="9"/>
    <w:rPr>
      <w:rFonts w:asciiTheme="majorHAnsi" w:hAnsiTheme="majorHAnsi" w:eastAsiaTheme="majorEastAsia" w:cstheme="majorBidi"/>
      <w:b/>
      <w:bCs/>
      <w:sz w:val="24"/>
      <w:szCs w:val="24"/>
    </w:rPr>
  </w:style>
  <w:style w:type="paragraph" w:customStyle="1" w:styleId="482">
    <w:name w:val="cke_editable_file_1399"/>
    <w:basedOn w:val="465"/>
    <w:qFormat/>
    <w:uiPriority w:val="0"/>
    <w:rPr>
      <w:rFonts w:ascii="仿宋_GB2312" w:eastAsia="仿宋_GB2312"/>
    </w:rPr>
  </w:style>
  <w:style w:type="paragraph" w:customStyle="1" w:styleId="483">
    <w:name w:val="marker_file_1399"/>
    <w:basedOn w:val="465"/>
    <w:qFormat/>
    <w:uiPriority w:val="0"/>
    <w:pPr>
      <w:shd w:val="clear" w:color="auto" w:fill="FFFF00"/>
    </w:pPr>
  </w:style>
  <w:style w:type="paragraph" w:customStyle="1" w:styleId="484">
    <w:name w:val="Normal (Web)_file_1399"/>
    <w:basedOn w:val="465"/>
    <w:semiHidden/>
    <w:unhideWhenUsed/>
    <w:qFormat/>
    <w:uiPriority w:val="99"/>
  </w:style>
  <w:style w:type="character" w:customStyle="1" w:styleId="485">
    <w:name w:val="Strong_file_1399"/>
    <w:basedOn w:val="472"/>
    <w:qFormat/>
    <w:uiPriority w:val="22"/>
    <w:rPr>
      <w:b/>
      <w:bCs/>
    </w:rPr>
  </w:style>
  <w:style w:type="paragraph" w:customStyle="1" w:styleId="486">
    <w:name w:val="Normal_file_14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1402"/>
    <w:basedOn w:val="486"/>
    <w:qFormat/>
    <w:uiPriority w:val="9"/>
    <w:pPr>
      <w:outlineLvl w:val="0"/>
    </w:pPr>
    <w:rPr>
      <w:kern w:val="36"/>
      <w:sz w:val="48"/>
      <w:szCs w:val="48"/>
    </w:rPr>
  </w:style>
  <w:style w:type="paragraph" w:customStyle="1" w:styleId="488">
    <w:name w:val="heading 2_file_1402"/>
    <w:basedOn w:val="486"/>
    <w:qFormat/>
    <w:uiPriority w:val="9"/>
    <w:pPr>
      <w:outlineLvl w:val="1"/>
    </w:pPr>
    <w:rPr>
      <w:sz w:val="36"/>
      <w:szCs w:val="36"/>
    </w:rPr>
  </w:style>
  <w:style w:type="paragraph" w:customStyle="1" w:styleId="489">
    <w:name w:val="heading 3_file_1402"/>
    <w:basedOn w:val="486"/>
    <w:qFormat/>
    <w:uiPriority w:val="9"/>
    <w:pPr>
      <w:outlineLvl w:val="2"/>
    </w:pPr>
    <w:rPr>
      <w:sz w:val="27"/>
      <w:szCs w:val="27"/>
    </w:rPr>
  </w:style>
  <w:style w:type="paragraph" w:customStyle="1" w:styleId="490">
    <w:name w:val="heading 4_file_1402"/>
    <w:basedOn w:val="486"/>
    <w:qFormat/>
    <w:uiPriority w:val="9"/>
    <w:pPr>
      <w:outlineLvl w:val="3"/>
    </w:pPr>
  </w:style>
  <w:style w:type="paragraph" w:customStyle="1" w:styleId="491">
    <w:name w:val="heading 5_file_1402"/>
    <w:basedOn w:val="486"/>
    <w:qFormat/>
    <w:uiPriority w:val="9"/>
    <w:pPr>
      <w:outlineLvl w:val="4"/>
    </w:pPr>
    <w:rPr>
      <w:sz w:val="20"/>
      <w:szCs w:val="20"/>
    </w:rPr>
  </w:style>
  <w:style w:type="paragraph" w:customStyle="1" w:styleId="492">
    <w:name w:val="heading 6_file_1402"/>
    <w:basedOn w:val="486"/>
    <w:qFormat/>
    <w:uiPriority w:val="9"/>
    <w:pPr>
      <w:outlineLvl w:val="5"/>
    </w:pPr>
    <w:rPr>
      <w:sz w:val="15"/>
      <w:szCs w:val="15"/>
    </w:rPr>
  </w:style>
  <w:style w:type="character" w:customStyle="1" w:styleId="493">
    <w:name w:val="Default Paragraph Font_file_1402"/>
    <w:semiHidden/>
    <w:unhideWhenUsed/>
    <w:qFormat/>
    <w:uiPriority w:val="1"/>
  </w:style>
  <w:style w:type="table" w:customStyle="1" w:styleId="494">
    <w:name w:val="Normal Table_file_1402"/>
    <w:semiHidden/>
    <w:unhideWhenUsed/>
    <w:qFormat/>
    <w:uiPriority w:val="99"/>
    <w:tblPr>
      <w:tblCellMar>
        <w:top w:w="0" w:type="dxa"/>
        <w:left w:w="108" w:type="dxa"/>
        <w:bottom w:w="0" w:type="dxa"/>
        <w:right w:w="108" w:type="dxa"/>
      </w:tblCellMar>
    </w:tblPr>
  </w:style>
  <w:style w:type="character" w:customStyle="1" w:styleId="495">
    <w:name w:val="Hyperlink_file_1402"/>
    <w:basedOn w:val="493"/>
    <w:semiHidden/>
    <w:unhideWhenUsed/>
    <w:qFormat/>
    <w:uiPriority w:val="99"/>
    <w:rPr>
      <w:color w:val="0782C1"/>
      <w:u w:val="single"/>
    </w:rPr>
  </w:style>
  <w:style w:type="character" w:customStyle="1" w:styleId="496">
    <w:name w:val="FollowedHyperlink_file_1402"/>
    <w:basedOn w:val="493"/>
    <w:semiHidden/>
    <w:unhideWhenUsed/>
    <w:qFormat/>
    <w:uiPriority w:val="99"/>
    <w:rPr>
      <w:color w:val="0782C1"/>
      <w:u w:val="single"/>
    </w:rPr>
  </w:style>
  <w:style w:type="character" w:customStyle="1" w:styleId="497">
    <w:name w:val="标题 1 Char_file_1402"/>
    <w:basedOn w:val="493"/>
    <w:link w:val="3"/>
    <w:qFormat/>
    <w:uiPriority w:val="9"/>
    <w:rPr>
      <w:rFonts w:ascii="宋体" w:hAnsi="宋体" w:eastAsia="宋体" w:cs="宋体"/>
      <w:b/>
      <w:bCs/>
      <w:kern w:val="44"/>
      <w:sz w:val="44"/>
      <w:szCs w:val="44"/>
    </w:rPr>
  </w:style>
  <w:style w:type="character" w:customStyle="1" w:styleId="498">
    <w:name w:val="标题 2 Char_file_1402"/>
    <w:basedOn w:val="493"/>
    <w:link w:val="4"/>
    <w:semiHidden/>
    <w:qFormat/>
    <w:uiPriority w:val="9"/>
    <w:rPr>
      <w:rFonts w:asciiTheme="majorHAnsi" w:hAnsiTheme="majorHAnsi" w:eastAsiaTheme="majorEastAsia" w:cstheme="majorBidi"/>
      <w:b/>
      <w:bCs/>
      <w:sz w:val="32"/>
      <w:szCs w:val="32"/>
    </w:rPr>
  </w:style>
  <w:style w:type="character" w:customStyle="1" w:styleId="499">
    <w:name w:val="标题 3 Char_file_1402"/>
    <w:basedOn w:val="493"/>
    <w:link w:val="5"/>
    <w:semiHidden/>
    <w:qFormat/>
    <w:uiPriority w:val="9"/>
    <w:rPr>
      <w:rFonts w:ascii="宋体" w:hAnsi="宋体" w:eastAsia="宋体" w:cs="宋体"/>
      <w:b/>
      <w:bCs/>
      <w:sz w:val="32"/>
      <w:szCs w:val="32"/>
    </w:rPr>
  </w:style>
  <w:style w:type="character" w:customStyle="1" w:styleId="500">
    <w:name w:val="标题 4 Char_file_1402"/>
    <w:basedOn w:val="493"/>
    <w:link w:val="6"/>
    <w:semiHidden/>
    <w:qFormat/>
    <w:uiPriority w:val="9"/>
    <w:rPr>
      <w:rFonts w:asciiTheme="majorHAnsi" w:hAnsiTheme="majorHAnsi" w:eastAsiaTheme="majorEastAsia" w:cstheme="majorBidi"/>
      <w:b/>
      <w:bCs/>
      <w:sz w:val="28"/>
      <w:szCs w:val="28"/>
    </w:rPr>
  </w:style>
  <w:style w:type="character" w:customStyle="1" w:styleId="501">
    <w:name w:val="标题 5 Char_file_1402"/>
    <w:basedOn w:val="493"/>
    <w:link w:val="7"/>
    <w:semiHidden/>
    <w:qFormat/>
    <w:uiPriority w:val="9"/>
    <w:rPr>
      <w:rFonts w:ascii="宋体" w:hAnsi="宋体" w:eastAsia="宋体" w:cs="宋体"/>
      <w:b/>
      <w:bCs/>
      <w:sz w:val="28"/>
      <w:szCs w:val="28"/>
    </w:rPr>
  </w:style>
  <w:style w:type="character" w:customStyle="1" w:styleId="502">
    <w:name w:val="标题 6 Char_file_1402"/>
    <w:basedOn w:val="493"/>
    <w:link w:val="9"/>
    <w:semiHidden/>
    <w:qFormat/>
    <w:uiPriority w:val="9"/>
    <w:rPr>
      <w:rFonts w:asciiTheme="majorHAnsi" w:hAnsiTheme="majorHAnsi" w:eastAsiaTheme="majorEastAsia" w:cstheme="majorBidi"/>
      <w:b/>
      <w:bCs/>
      <w:sz w:val="24"/>
      <w:szCs w:val="24"/>
    </w:rPr>
  </w:style>
  <w:style w:type="paragraph" w:customStyle="1" w:styleId="503">
    <w:name w:val="cke_editable_file_1402"/>
    <w:basedOn w:val="486"/>
    <w:qFormat/>
    <w:uiPriority w:val="0"/>
    <w:rPr>
      <w:rFonts w:ascii="仿宋_GB2312" w:eastAsia="仿宋_GB2312"/>
    </w:rPr>
  </w:style>
  <w:style w:type="paragraph" w:customStyle="1" w:styleId="504">
    <w:name w:val="marker_file_1402"/>
    <w:basedOn w:val="486"/>
    <w:qFormat/>
    <w:uiPriority w:val="0"/>
    <w:pPr>
      <w:shd w:val="clear" w:color="auto" w:fill="FFFF00"/>
    </w:pPr>
  </w:style>
  <w:style w:type="paragraph" w:customStyle="1" w:styleId="505">
    <w:name w:val="Normal (Web)_file_1402"/>
    <w:basedOn w:val="486"/>
    <w:semiHidden/>
    <w:unhideWhenUsed/>
    <w:qFormat/>
    <w:uiPriority w:val="99"/>
  </w:style>
  <w:style w:type="paragraph" w:customStyle="1" w:styleId="506">
    <w:name w:val="Normal_file_14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7">
    <w:name w:val="heading 1_file_1405"/>
    <w:basedOn w:val="506"/>
    <w:qFormat/>
    <w:uiPriority w:val="9"/>
    <w:pPr>
      <w:outlineLvl w:val="0"/>
    </w:pPr>
    <w:rPr>
      <w:kern w:val="36"/>
      <w:sz w:val="48"/>
      <w:szCs w:val="48"/>
    </w:rPr>
  </w:style>
  <w:style w:type="paragraph" w:customStyle="1" w:styleId="508">
    <w:name w:val="heading 2_file_1405"/>
    <w:basedOn w:val="506"/>
    <w:qFormat/>
    <w:uiPriority w:val="9"/>
    <w:pPr>
      <w:outlineLvl w:val="1"/>
    </w:pPr>
    <w:rPr>
      <w:sz w:val="36"/>
      <w:szCs w:val="36"/>
    </w:rPr>
  </w:style>
  <w:style w:type="paragraph" w:customStyle="1" w:styleId="509">
    <w:name w:val="heading 3_file_1405"/>
    <w:basedOn w:val="506"/>
    <w:qFormat/>
    <w:uiPriority w:val="9"/>
    <w:pPr>
      <w:outlineLvl w:val="2"/>
    </w:pPr>
    <w:rPr>
      <w:sz w:val="27"/>
      <w:szCs w:val="27"/>
    </w:rPr>
  </w:style>
  <w:style w:type="paragraph" w:customStyle="1" w:styleId="510">
    <w:name w:val="heading 4_file_1405"/>
    <w:basedOn w:val="506"/>
    <w:qFormat/>
    <w:uiPriority w:val="9"/>
    <w:pPr>
      <w:outlineLvl w:val="3"/>
    </w:pPr>
  </w:style>
  <w:style w:type="paragraph" w:customStyle="1" w:styleId="511">
    <w:name w:val="heading 5_file_1405"/>
    <w:basedOn w:val="506"/>
    <w:qFormat/>
    <w:uiPriority w:val="9"/>
    <w:pPr>
      <w:outlineLvl w:val="4"/>
    </w:pPr>
    <w:rPr>
      <w:sz w:val="20"/>
      <w:szCs w:val="20"/>
    </w:rPr>
  </w:style>
  <w:style w:type="paragraph" w:customStyle="1" w:styleId="512">
    <w:name w:val="heading 6_file_1405"/>
    <w:basedOn w:val="506"/>
    <w:qFormat/>
    <w:uiPriority w:val="9"/>
    <w:pPr>
      <w:outlineLvl w:val="5"/>
    </w:pPr>
    <w:rPr>
      <w:sz w:val="15"/>
      <w:szCs w:val="15"/>
    </w:rPr>
  </w:style>
  <w:style w:type="character" w:customStyle="1" w:styleId="513">
    <w:name w:val="Default Paragraph Font_file_1405"/>
    <w:semiHidden/>
    <w:unhideWhenUsed/>
    <w:qFormat/>
    <w:uiPriority w:val="1"/>
  </w:style>
  <w:style w:type="table" w:customStyle="1" w:styleId="514">
    <w:name w:val="Normal Table_file_1405"/>
    <w:semiHidden/>
    <w:unhideWhenUsed/>
    <w:qFormat/>
    <w:uiPriority w:val="99"/>
    <w:tblPr>
      <w:tblCellMar>
        <w:top w:w="0" w:type="dxa"/>
        <w:left w:w="108" w:type="dxa"/>
        <w:bottom w:w="0" w:type="dxa"/>
        <w:right w:w="108" w:type="dxa"/>
      </w:tblCellMar>
    </w:tblPr>
  </w:style>
  <w:style w:type="character" w:customStyle="1" w:styleId="515">
    <w:name w:val="Hyperlink_file_1405"/>
    <w:basedOn w:val="513"/>
    <w:semiHidden/>
    <w:unhideWhenUsed/>
    <w:qFormat/>
    <w:uiPriority w:val="99"/>
    <w:rPr>
      <w:color w:val="0782C1"/>
      <w:u w:val="single"/>
    </w:rPr>
  </w:style>
  <w:style w:type="character" w:customStyle="1" w:styleId="516">
    <w:name w:val="FollowedHyperlink_file_1405"/>
    <w:basedOn w:val="513"/>
    <w:semiHidden/>
    <w:unhideWhenUsed/>
    <w:qFormat/>
    <w:uiPriority w:val="99"/>
    <w:rPr>
      <w:color w:val="0782C1"/>
      <w:u w:val="single"/>
    </w:rPr>
  </w:style>
  <w:style w:type="character" w:customStyle="1" w:styleId="517">
    <w:name w:val="标题 1 Char_file_1405"/>
    <w:basedOn w:val="513"/>
    <w:link w:val="3"/>
    <w:qFormat/>
    <w:uiPriority w:val="9"/>
    <w:rPr>
      <w:rFonts w:ascii="宋体" w:hAnsi="宋体" w:eastAsia="宋体" w:cs="宋体"/>
      <w:b/>
      <w:bCs/>
      <w:kern w:val="44"/>
      <w:sz w:val="44"/>
      <w:szCs w:val="44"/>
    </w:rPr>
  </w:style>
  <w:style w:type="character" w:customStyle="1" w:styleId="518">
    <w:name w:val="标题 2 Char_file_1405"/>
    <w:basedOn w:val="513"/>
    <w:link w:val="4"/>
    <w:semiHidden/>
    <w:qFormat/>
    <w:uiPriority w:val="9"/>
    <w:rPr>
      <w:rFonts w:asciiTheme="majorHAnsi" w:hAnsiTheme="majorHAnsi" w:eastAsiaTheme="majorEastAsia" w:cstheme="majorBidi"/>
      <w:b/>
      <w:bCs/>
      <w:sz w:val="32"/>
      <w:szCs w:val="32"/>
    </w:rPr>
  </w:style>
  <w:style w:type="character" w:customStyle="1" w:styleId="519">
    <w:name w:val="标题 3 Char_file_1405"/>
    <w:basedOn w:val="513"/>
    <w:link w:val="5"/>
    <w:semiHidden/>
    <w:qFormat/>
    <w:uiPriority w:val="9"/>
    <w:rPr>
      <w:rFonts w:ascii="宋体" w:hAnsi="宋体" w:eastAsia="宋体" w:cs="宋体"/>
      <w:b/>
      <w:bCs/>
      <w:sz w:val="32"/>
      <w:szCs w:val="32"/>
    </w:rPr>
  </w:style>
  <w:style w:type="character" w:customStyle="1" w:styleId="520">
    <w:name w:val="标题 4 Char_file_1405"/>
    <w:basedOn w:val="513"/>
    <w:link w:val="6"/>
    <w:semiHidden/>
    <w:qFormat/>
    <w:uiPriority w:val="9"/>
    <w:rPr>
      <w:rFonts w:asciiTheme="majorHAnsi" w:hAnsiTheme="majorHAnsi" w:eastAsiaTheme="majorEastAsia" w:cstheme="majorBidi"/>
      <w:b/>
      <w:bCs/>
      <w:sz w:val="28"/>
      <w:szCs w:val="28"/>
    </w:rPr>
  </w:style>
  <w:style w:type="character" w:customStyle="1" w:styleId="521">
    <w:name w:val="标题 5 Char_file_1405"/>
    <w:basedOn w:val="513"/>
    <w:link w:val="7"/>
    <w:semiHidden/>
    <w:qFormat/>
    <w:uiPriority w:val="9"/>
    <w:rPr>
      <w:rFonts w:ascii="宋体" w:hAnsi="宋体" w:eastAsia="宋体" w:cs="宋体"/>
      <w:b/>
      <w:bCs/>
      <w:sz w:val="28"/>
      <w:szCs w:val="28"/>
    </w:rPr>
  </w:style>
  <w:style w:type="character" w:customStyle="1" w:styleId="522">
    <w:name w:val="标题 6 Char_file_1405"/>
    <w:basedOn w:val="513"/>
    <w:link w:val="9"/>
    <w:semiHidden/>
    <w:qFormat/>
    <w:uiPriority w:val="9"/>
    <w:rPr>
      <w:rFonts w:asciiTheme="majorHAnsi" w:hAnsiTheme="majorHAnsi" w:eastAsiaTheme="majorEastAsia" w:cstheme="majorBidi"/>
      <w:b/>
      <w:bCs/>
      <w:sz w:val="24"/>
      <w:szCs w:val="24"/>
    </w:rPr>
  </w:style>
  <w:style w:type="paragraph" w:customStyle="1" w:styleId="523">
    <w:name w:val="cke_editable_file_1405"/>
    <w:basedOn w:val="506"/>
    <w:qFormat/>
    <w:uiPriority w:val="0"/>
    <w:rPr>
      <w:rFonts w:ascii="仿宋_GB2312" w:eastAsia="仿宋_GB2312"/>
    </w:rPr>
  </w:style>
  <w:style w:type="paragraph" w:customStyle="1" w:styleId="524">
    <w:name w:val="marker_file_1405"/>
    <w:basedOn w:val="506"/>
    <w:qFormat/>
    <w:uiPriority w:val="0"/>
    <w:pPr>
      <w:shd w:val="clear" w:color="auto" w:fill="FFFF00"/>
    </w:pPr>
  </w:style>
  <w:style w:type="paragraph" w:customStyle="1" w:styleId="525">
    <w:name w:val="Normal (Web)_file_1405"/>
    <w:basedOn w:val="506"/>
    <w:semiHidden/>
    <w:unhideWhenUsed/>
    <w:qFormat/>
    <w:uiPriority w:val="99"/>
  </w:style>
  <w:style w:type="paragraph" w:customStyle="1" w:styleId="526">
    <w:name w:val="Normal_file_14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7">
    <w:name w:val="heading 1_file_1407"/>
    <w:basedOn w:val="526"/>
    <w:qFormat/>
    <w:uiPriority w:val="9"/>
    <w:pPr>
      <w:outlineLvl w:val="0"/>
    </w:pPr>
    <w:rPr>
      <w:kern w:val="36"/>
      <w:sz w:val="48"/>
      <w:szCs w:val="48"/>
    </w:rPr>
  </w:style>
  <w:style w:type="paragraph" w:customStyle="1" w:styleId="528">
    <w:name w:val="heading 2_file_1407"/>
    <w:basedOn w:val="526"/>
    <w:qFormat/>
    <w:uiPriority w:val="9"/>
    <w:pPr>
      <w:outlineLvl w:val="1"/>
    </w:pPr>
    <w:rPr>
      <w:sz w:val="36"/>
      <w:szCs w:val="36"/>
    </w:rPr>
  </w:style>
  <w:style w:type="paragraph" w:customStyle="1" w:styleId="529">
    <w:name w:val="heading 3_file_1407"/>
    <w:basedOn w:val="526"/>
    <w:qFormat/>
    <w:uiPriority w:val="9"/>
    <w:pPr>
      <w:outlineLvl w:val="2"/>
    </w:pPr>
    <w:rPr>
      <w:sz w:val="27"/>
      <w:szCs w:val="27"/>
    </w:rPr>
  </w:style>
  <w:style w:type="paragraph" w:customStyle="1" w:styleId="530">
    <w:name w:val="heading 4_file_1407"/>
    <w:basedOn w:val="526"/>
    <w:qFormat/>
    <w:uiPriority w:val="9"/>
    <w:pPr>
      <w:outlineLvl w:val="3"/>
    </w:pPr>
  </w:style>
  <w:style w:type="paragraph" w:customStyle="1" w:styleId="531">
    <w:name w:val="heading 5_file_1407"/>
    <w:basedOn w:val="526"/>
    <w:qFormat/>
    <w:uiPriority w:val="9"/>
    <w:pPr>
      <w:outlineLvl w:val="4"/>
    </w:pPr>
    <w:rPr>
      <w:sz w:val="20"/>
      <w:szCs w:val="20"/>
    </w:rPr>
  </w:style>
  <w:style w:type="paragraph" w:customStyle="1" w:styleId="532">
    <w:name w:val="heading 6_file_1407"/>
    <w:basedOn w:val="526"/>
    <w:qFormat/>
    <w:uiPriority w:val="9"/>
    <w:pPr>
      <w:outlineLvl w:val="5"/>
    </w:pPr>
    <w:rPr>
      <w:sz w:val="15"/>
      <w:szCs w:val="15"/>
    </w:rPr>
  </w:style>
  <w:style w:type="character" w:customStyle="1" w:styleId="533">
    <w:name w:val="Default Paragraph Font_file_1407"/>
    <w:semiHidden/>
    <w:unhideWhenUsed/>
    <w:qFormat/>
    <w:uiPriority w:val="1"/>
  </w:style>
  <w:style w:type="table" w:customStyle="1" w:styleId="534">
    <w:name w:val="Normal Table_file_1407"/>
    <w:semiHidden/>
    <w:unhideWhenUsed/>
    <w:qFormat/>
    <w:uiPriority w:val="99"/>
    <w:tblPr>
      <w:tblCellMar>
        <w:top w:w="0" w:type="dxa"/>
        <w:left w:w="108" w:type="dxa"/>
        <w:bottom w:w="0" w:type="dxa"/>
        <w:right w:w="108" w:type="dxa"/>
      </w:tblCellMar>
    </w:tblPr>
  </w:style>
  <w:style w:type="character" w:customStyle="1" w:styleId="535">
    <w:name w:val="Hyperlink_file_1407"/>
    <w:basedOn w:val="533"/>
    <w:semiHidden/>
    <w:unhideWhenUsed/>
    <w:qFormat/>
    <w:uiPriority w:val="99"/>
    <w:rPr>
      <w:color w:val="0782C1"/>
      <w:u w:val="single"/>
    </w:rPr>
  </w:style>
  <w:style w:type="character" w:customStyle="1" w:styleId="536">
    <w:name w:val="FollowedHyperlink_file_1407"/>
    <w:basedOn w:val="533"/>
    <w:semiHidden/>
    <w:unhideWhenUsed/>
    <w:qFormat/>
    <w:uiPriority w:val="99"/>
    <w:rPr>
      <w:color w:val="0782C1"/>
      <w:u w:val="single"/>
    </w:rPr>
  </w:style>
  <w:style w:type="character" w:customStyle="1" w:styleId="537">
    <w:name w:val="标题 1 Char_file_1407"/>
    <w:basedOn w:val="533"/>
    <w:link w:val="3"/>
    <w:qFormat/>
    <w:uiPriority w:val="9"/>
    <w:rPr>
      <w:rFonts w:ascii="宋体" w:hAnsi="宋体" w:eastAsia="宋体" w:cs="宋体"/>
      <w:b/>
      <w:bCs/>
      <w:kern w:val="44"/>
      <w:sz w:val="44"/>
      <w:szCs w:val="44"/>
    </w:rPr>
  </w:style>
  <w:style w:type="character" w:customStyle="1" w:styleId="538">
    <w:name w:val="标题 2 Char_file_1407"/>
    <w:basedOn w:val="533"/>
    <w:link w:val="4"/>
    <w:semiHidden/>
    <w:qFormat/>
    <w:uiPriority w:val="9"/>
    <w:rPr>
      <w:rFonts w:asciiTheme="majorHAnsi" w:hAnsiTheme="majorHAnsi" w:eastAsiaTheme="majorEastAsia" w:cstheme="majorBidi"/>
      <w:b/>
      <w:bCs/>
      <w:sz w:val="32"/>
      <w:szCs w:val="32"/>
    </w:rPr>
  </w:style>
  <w:style w:type="character" w:customStyle="1" w:styleId="539">
    <w:name w:val="标题 3 Char_file_1407"/>
    <w:basedOn w:val="533"/>
    <w:link w:val="5"/>
    <w:semiHidden/>
    <w:qFormat/>
    <w:uiPriority w:val="9"/>
    <w:rPr>
      <w:rFonts w:ascii="宋体" w:hAnsi="宋体" w:eastAsia="宋体" w:cs="宋体"/>
      <w:b/>
      <w:bCs/>
      <w:sz w:val="32"/>
      <w:szCs w:val="32"/>
    </w:rPr>
  </w:style>
  <w:style w:type="character" w:customStyle="1" w:styleId="540">
    <w:name w:val="标题 4 Char_file_1407"/>
    <w:basedOn w:val="533"/>
    <w:link w:val="6"/>
    <w:semiHidden/>
    <w:qFormat/>
    <w:uiPriority w:val="9"/>
    <w:rPr>
      <w:rFonts w:asciiTheme="majorHAnsi" w:hAnsiTheme="majorHAnsi" w:eastAsiaTheme="majorEastAsia" w:cstheme="majorBidi"/>
      <w:b/>
      <w:bCs/>
      <w:sz w:val="28"/>
      <w:szCs w:val="28"/>
    </w:rPr>
  </w:style>
  <w:style w:type="character" w:customStyle="1" w:styleId="541">
    <w:name w:val="标题 5 Char_file_1407"/>
    <w:basedOn w:val="533"/>
    <w:link w:val="7"/>
    <w:semiHidden/>
    <w:qFormat/>
    <w:uiPriority w:val="9"/>
    <w:rPr>
      <w:rFonts w:ascii="宋体" w:hAnsi="宋体" w:eastAsia="宋体" w:cs="宋体"/>
      <w:b/>
      <w:bCs/>
      <w:sz w:val="28"/>
      <w:szCs w:val="28"/>
    </w:rPr>
  </w:style>
  <w:style w:type="character" w:customStyle="1" w:styleId="542">
    <w:name w:val="标题 6 Char_file_1407"/>
    <w:basedOn w:val="533"/>
    <w:link w:val="9"/>
    <w:semiHidden/>
    <w:qFormat/>
    <w:uiPriority w:val="9"/>
    <w:rPr>
      <w:rFonts w:asciiTheme="majorHAnsi" w:hAnsiTheme="majorHAnsi" w:eastAsiaTheme="majorEastAsia" w:cstheme="majorBidi"/>
      <w:b/>
      <w:bCs/>
      <w:sz w:val="24"/>
      <w:szCs w:val="24"/>
    </w:rPr>
  </w:style>
  <w:style w:type="paragraph" w:customStyle="1" w:styleId="543">
    <w:name w:val="cke_editable_file_1407"/>
    <w:basedOn w:val="526"/>
    <w:qFormat/>
    <w:uiPriority w:val="0"/>
    <w:rPr>
      <w:rFonts w:ascii="仿宋_GB2312" w:eastAsia="仿宋_GB2312"/>
    </w:rPr>
  </w:style>
  <w:style w:type="paragraph" w:customStyle="1" w:styleId="544">
    <w:name w:val="marker_file_1407"/>
    <w:basedOn w:val="526"/>
    <w:qFormat/>
    <w:uiPriority w:val="0"/>
    <w:pPr>
      <w:shd w:val="clear" w:color="auto" w:fill="FFFF00"/>
    </w:pPr>
  </w:style>
  <w:style w:type="paragraph" w:customStyle="1" w:styleId="545">
    <w:name w:val="Normal (Web)_file_1407"/>
    <w:basedOn w:val="526"/>
    <w:semiHidden/>
    <w:unhideWhenUsed/>
    <w:qFormat/>
    <w:uiPriority w:val="99"/>
  </w:style>
  <w:style w:type="character" w:customStyle="1" w:styleId="546">
    <w:name w:val="Strong_file_1407"/>
    <w:basedOn w:val="533"/>
    <w:qFormat/>
    <w:uiPriority w:val="22"/>
    <w:rPr>
      <w:b/>
      <w:bCs/>
    </w:rPr>
  </w:style>
  <w:style w:type="paragraph" w:customStyle="1" w:styleId="547">
    <w:name w:val="Normal_file_14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8">
    <w:name w:val="heading 1_file_1409"/>
    <w:basedOn w:val="547"/>
    <w:qFormat/>
    <w:uiPriority w:val="9"/>
    <w:pPr>
      <w:outlineLvl w:val="0"/>
    </w:pPr>
    <w:rPr>
      <w:kern w:val="36"/>
      <w:sz w:val="48"/>
      <w:szCs w:val="48"/>
    </w:rPr>
  </w:style>
  <w:style w:type="paragraph" w:customStyle="1" w:styleId="549">
    <w:name w:val="heading 2_file_1409"/>
    <w:basedOn w:val="547"/>
    <w:qFormat/>
    <w:uiPriority w:val="9"/>
    <w:pPr>
      <w:outlineLvl w:val="1"/>
    </w:pPr>
    <w:rPr>
      <w:sz w:val="36"/>
      <w:szCs w:val="36"/>
    </w:rPr>
  </w:style>
  <w:style w:type="paragraph" w:customStyle="1" w:styleId="550">
    <w:name w:val="heading 3_file_1409"/>
    <w:basedOn w:val="547"/>
    <w:qFormat/>
    <w:uiPriority w:val="9"/>
    <w:pPr>
      <w:outlineLvl w:val="2"/>
    </w:pPr>
    <w:rPr>
      <w:sz w:val="27"/>
      <w:szCs w:val="27"/>
    </w:rPr>
  </w:style>
  <w:style w:type="paragraph" w:customStyle="1" w:styleId="551">
    <w:name w:val="heading 4_file_1409"/>
    <w:basedOn w:val="547"/>
    <w:qFormat/>
    <w:uiPriority w:val="9"/>
    <w:pPr>
      <w:outlineLvl w:val="3"/>
    </w:pPr>
  </w:style>
  <w:style w:type="paragraph" w:customStyle="1" w:styleId="552">
    <w:name w:val="heading 5_file_1409"/>
    <w:basedOn w:val="547"/>
    <w:qFormat/>
    <w:uiPriority w:val="9"/>
    <w:pPr>
      <w:outlineLvl w:val="4"/>
    </w:pPr>
    <w:rPr>
      <w:sz w:val="20"/>
      <w:szCs w:val="20"/>
    </w:rPr>
  </w:style>
  <w:style w:type="paragraph" w:customStyle="1" w:styleId="553">
    <w:name w:val="heading 6_file_1409"/>
    <w:basedOn w:val="547"/>
    <w:qFormat/>
    <w:uiPriority w:val="9"/>
    <w:pPr>
      <w:outlineLvl w:val="5"/>
    </w:pPr>
    <w:rPr>
      <w:sz w:val="15"/>
      <w:szCs w:val="15"/>
    </w:rPr>
  </w:style>
  <w:style w:type="character" w:customStyle="1" w:styleId="554">
    <w:name w:val="Default Paragraph Font_file_1409"/>
    <w:semiHidden/>
    <w:unhideWhenUsed/>
    <w:qFormat/>
    <w:uiPriority w:val="1"/>
  </w:style>
  <w:style w:type="table" w:customStyle="1" w:styleId="555">
    <w:name w:val="Normal Table_file_1409"/>
    <w:semiHidden/>
    <w:unhideWhenUsed/>
    <w:qFormat/>
    <w:uiPriority w:val="99"/>
    <w:tblPr>
      <w:tblCellMar>
        <w:top w:w="0" w:type="dxa"/>
        <w:left w:w="108" w:type="dxa"/>
        <w:bottom w:w="0" w:type="dxa"/>
        <w:right w:w="108" w:type="dxa"/>
      </w:tblCellMar>
    </w:tblPr>
  </w:style>
  <w:style w:type="character" w:customStyle="1" w:styleId="556">
    <w:name w:val="Hyperlink_file_1409"/>
    <w:basedOn w:val="554"/>
    <w:semiHidden/>
    <w:unhideWhenUsed/>
    <w:qFormat/>
    <w:uiPriority w:val="99"/>
    <w:rPr>
      <w:color w:val="0782C1"/>
      <w:u w:val="single"/>
    </w:rPr>
  </w:style>
  <w:style w:type="character" w:customStyle="1" w:styleId="557">
    <w:name w:val="FollowedHyperlink_file_1409"/>
    <w:basedOn w:val="554"/>
    <w:semiHidden/>
    <w:unhideWhenUsed/>
    <w:qFormat/>
    <w:uiPriority w:val="99"/>
    <w:rPr>
      <w:color w:val="0782C1"/>
      <w:u w:val="single"/>
    </w:rPr>
  </w:style>
  <w:style w:type="character" w:customStyle="1" w:styleId="558">
    <w:name w:val="标题 1 Char_file_1409"/>
    <w:basedOn w:val="554"/>
    <w:link w:val="3"/>
    <w:qFormat/>
    <w:uiPriority w:val="9"/>
    <w:rPr>
      <w:rFonts w:ascii="宋体" w:hAnsi="宋体" w:eastAsia="宋体" w:cs="宋体"/>
      <w:b/>
      <w:bCs/>
      <w:kern w:val="44"/>
      <w:sz w:val="44"/>
      <w:szCs w:val="44"/>
    </w:rPr>
  </w:style>
  <w:style w:type="character" w:customStyle="1" w:styleId="559">
    <w:name w:val="标题 2 Char_file_1409"/>
    <w:basedOn w:val="554"/>
    <w:link w:val="4"/>
    <w:semiHidden/>
    <w:qFormat/>
    <w:uiPriority w:val="9"/>
    <w:rPr>
      <w:rFonts w:asciiTheme="majorHAnsi" w:hAnsiTheme="majorHAnsi" w:eastAsiaTheme="majorEastAsia" w:cstheme="majorBidi"/>
      <w:b/>
      <w:bCs/>
      <w:sz w:val="32"/>
      <w:szCs w:val="32"/>
    </w:rPr>
  </w:style>
  <w:style w:type="character" w:customStyle="1" w:styleId="560">
    <w:name w:val="标题 3 Char_file_1409"/>
    <w:basedOn w:val="554"/>
    <w:link w:val="5"/>
    <w:semiHidden/>
    <w:qFormat/>
    <w:uiPriority w:val="9"/>
    <w:rPr>
      <w:rFonts w:ascii="宋体" w:hAnsi="宋体" w:eastAsia="宋体" w:cs="宋体"/>
      <w:b/>
      <w:bCs/>
      <w:sz w:val="32"/>
      <w:szCs w:val="32"/>
    </w:rPr>
  </w:style>
  <w:style w:type="character" w:customStyle="1" w:styleId="561">
    <w:name w:val="标题 4 Char_file_1409"/>
    <w:basedOn w:val="554"/>
    <w:link w:val="6"/>
    <w:semiHidden/>
    <w:qFormat/>
    <w:uiPriority w:val="9"/>
    <w:rPr>
      <w:rFonts w:asciiTheme="majorHAnsi" w:hAnsiTheme="majorHAnsi" w:eastAsiaTheme="majorEastAsia" w:cstheme="majorBidi"/>
      <w:b/>
      <w:bCs/>
      <w:sz w:val="28"/>
      <w:szCs w:val="28"/>
    </w:rPr>
  </w:style>
  <w:style w:type="character" w:customStyle="1" w:styleId="562">
    <w:name w:val="标题 5 Char_file_1409"/>
    <w:basedOn w:val="554"/>
    <w:link w:val="7"/>
    <w:semiHidden/>
    <w:qFormat/>
    <w:uiPriority w:val="9"/>
    <w:rPr>
      <w:rFonts w:ascii="宋体" w:hAnsi="宋体" w:eastAsia="宋体" w:cs="宋体"/>
      <w:b/>
      <w:bCs/>
      <w:sz w:val="28"/>
      <w:szCs w:val="28"/>
    </w:rPr>
  </w:style>
  <w:style w:type="character" w:customStyle="1" w:styleId="563">
    <w:name w:val="标题 6 Char_file_1409"/>
    <w:basedOn w:val="554"/>
    <w:link w:val="9"/>
    <w:semiHidden/>
    <w:qFormat/>
    <w:uiPriority w:val="9"/>
    <w:rPr>
      <w:rFonts w:asciiTheme="majorHAnsi" w:hAnsiTheme="majorHAnsi" w:eastAsiaTheme="majorEastAsia" w:cstheme="majorBidi"/>
      <w:b/>
      <w:bCs/>
      <w:sz w:val="24"/>
      <w:szCs w:val="24"/>
    </w:rPr>
  </w:style>
  <w:style w:type="paragraph" w:customStyle="1" w:styleId="564">
    <w:name w:val="cke_editable_file_1409"/>
    <w:basedOn w:val="547"/>
    <w:qFormat/>
    <w:uiPriority w:val="0"/>
    <w:rPr>
      <w:rFonts w:ascii="仿宋_GB2312" w:eastAsia="仿宋_GB2312"/>
    </w:rPr>
  </w:style>
  <w:style w:type="paragraph" w:customStyle="1" w:styleId="565">
    <w:name w:val="marker_file_1409"/>
    <w:basedOn w:val="547"/>
    <w:qFormat/>
    <w:uiPriority w:val="0"/>
    <w:pPr>
      <w:shd w:val="clear" w:color="auto" w:fill="FFFF00"/>
    </w:pPr>
  </w:style>
  <w:style w:type="paragraph" w:customStyle="1" w:styleId="566">
    <w:name w:val="Normal (Web)_file_1409"/>
    <w:basedOn w:val="547"/>
    <w:semiHidden/>
    <w:unhideWhenUsed/>
    <w:qFormat/>
    <w:uiPriority w:val="99"/>
  </w:style>
  <w:style w:type="paragraph" w:customStyle="1" w:styleId="567">
    <w:name w:val="Normal_file_14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8">
    <w:name w:val="heading 1_file_1411"/>
    <w:basedOn w:val="567"/>
    <w:qFormat/>
    <w:uiPriority w:val="9"/>
    <w:pPr>
      <w:outlineLvl w:val="0"/>
    </w:pPr>
    <w:rPr>
      <w:kern w:val="36"/>
      <w:sz w:val="48"/>
      <w:szCs w:val="48"/>
    </w:rPr>
  </w:style>
  <w:style w:type="paragraph" w:customStyle="1" w:styleId="569">
    <w:name w:val="heading 2_file_1411"/>
    <w:basedOn w:val="567"/>
    <w:qFormat/>
    <w:uiPriority w:val="9"/>
    <w:pPr>
      <w:outlineLvl w:val="1"/>
    </w:pPr>
    <w:rPr>
      <w:sz w:val="36"/>
      <w:szCs w:val="36"/>
    </w:rPr>
  </w:style>
  <w:style w:type="paragraph" w:customStyle="1" w:styleId="570">
    <w:name w:val="heading 3_file_1411"/>
    <w:basedOn w:val="567"/>
    <w:qFormat/>
    <w:uiPriority w:val="9"/>
    <w:pPr>
      <w:outlineLvl w:val="2"/>
    </w:pPr>
    <w:rPr>
      <w:sz w:val="27"/>
      <w:szCs w:val="27"/>
    </w:rPr>
  </w:style>
  <w:style w:type="paragraph" w:customStyle="1" w:styleId="571">
    <w:name w:val="heading 4_file_1411"/>
    <w:basedOn w:val="567"/>
    <w:qFormat/>
    <w:uiPriority w:val="9"/>
    <w:pPr>
      <w:outlineLvl w:val="3"/>
    </w:pPr>
  </w:style>
  <w:style w:type="paragraph" w:customStyle="1" w:styleId="572">
    <w:name w:val="heading 5_file_1411"/>
    <w:basedOn w:val="567"/>
    <w:qFormat/>
    <w:uiPriority w:val="9"/>
    <w:pPr>
      <w:outlineLvl w:val="4"/>
    </w:pPr>
    <w:rPr>
      <w:sz w:val="20"/>
      <w:szCs w:val="20"/>
    </w:rPr>
  </w:style>
  <w:style w:type="paragraph" w:customStyle="1" w:styleId="573">
    <w:name w:val="heading 6_file_1411"/>
    <w:basedOn w:val="567"/>
    <w:qFormat/>
    <w:uiPriority w:val="9"/>
    <w:pPr>
      <w:outlineLvl w:val="5"/>
    </w:pPr>
    <w:rPr>
      <w:sz w:val="15"/>
      <w:szCs w:val="15"/>
    </w:rPr>
  </w:style>
  <w:style w:type="character" w:customStyle="1" w:styleId="574">
    <w:name w:val="Default Paragraph Font_file_1411"/>
    <w:semiHidden/>
    <w:unhideWhenUsed/>
    <w:qFormat/>
    <w:uiPriority w:val="1"/>
  </w:style>
  <w:style w:type="table" w:customStyle="1" w:styleId="575">
    <w:name w:val="Normal Table_file_1411"/>
    <w:semiHidden/>
    <w:unhideWhenUsed/>
    <w:qFormat/>
    <w:uiPriority w:val="99"/>
    <w:tblPr>
      <w:tblCellMar>
        <w:top w:w="0" w:type="dxa"/>
        <w:left w:w="108" w:type="dxa"/>
        <w:bottom w:w="0" w:type="dxa"/>
        <w:right w:w="108" w:type="dxa"/>
      </w:tblCellMar>
    </w:tblPr>
  </w:style>
  <w:style w:type="character" w:customStyle="1" w:styleId="576">
    <w:name w:val="Hyperlink_file_1411"/>
    <w:basedOn w:val="574"/>
    <w:semiHidden/>
    <w:unhideWhenUsed/>
    <w:qFormat/>
    <w:uiPriority w:val="99"/>
    <w:rPr>
      <w:color w:val="0782C1"/>
      <w:u w:val="single"/>
    </w:rPr>
  </w:style>
  <w:style w:type="character" w:customStyle="1" w:styleId="577">
    <w:name w:val="FollowedHyperlink_file_1411"/>
    <w:basedOn w:val="574"/>
    <w:semiHidden/>
    <w:unhideWhenUsed/>
    <w:qFormat/>
    <w:uiPriority w:val="99"/>
    <w:rPr>
      <w:color w:val="0782C1"/>
      <w:u w:val="single"/>
    </w:rPr>
  </w:style>
  <w:style w:type="character" w:customStyle="1" w:styleId="578">
    <w:name w:val="标题 1 Char_file_1411"/>
    <w:basedOn w:val="574"/>
    <w:link w:val="3"/>
    <w:qFormat/>
    <w:uiPriority w:val="9"/>
    <w:rPr>
      <w:rFonts w:ascii="宋体" w:hAnsi="宋体" w:eastAsia="宋体" w:cs="宋体"/>
      <w:b/>
      <w:bCs/>
      <w:kern w:val="44"/>
      <w:sz w:val="44"/>
      <w:szCs w:val="44"/>
    </w:rPr>
  </w:style>
  <w:style w:type="character" w:customStyle="1" w:styleId="579">
    <w:name w:val="标题 2 Char_file_1411"/>
    <w:basedOn w:val="574"/>
    <w:link w:val="4"/>
    <w:semiHidden/>
    <w:qFormat/>
    <w:uiPriority w:val="9"/>
    <w:rPr>
      <w:rFonts w:asciiTheme="majorHAnsi" w:hAnsiTheme="majorHAnsi" w:eastAsiaTheme="majorEastAsia" w:cstheme="majorBidi"/>
      <w:b/>
      <w:bCs/>
      <w:sz w:val="32"/>
      <w:szCs w:val="32"/>
    </w:rPr>
  </w:style>
  <w:style w:type="character" w:customStyle="1" w:styleId="580">
    <w:name w:val="标题 3 Char_file_1411"/>
    <w:basedOn w:val="574"/>
    <w:link w:val="5"/>
    <w:semiHidden/>
    <w:qFormat/>
    <w:uiPriority w:val="9"/>
    <w:rPr>
      <w:rFonts w:ascii="宋体" w:hAnsi="宋体" w:eastAsia="宋体" w:cs="宋体"/>
      <w:b/>
      <w:bCs/>
      <w:sz w:val="32"/>
      <w:szCs w:val="32"/>
    </w:rPr>
  </w:style>
  <w:style w:type="character" w:customStyle="1" w:styleId="581">
    <w:name w:val="标题 4 Char_file_1411"/>
    <w:basedOn w:val="574"/>
    <w:link w:val="6"/>
    <w:semiHidden/>
    <w:qFormat/>
    <w:uiPriority w:val="9"/>
    <w:rPr>
      <w:rFonts w:asciiTheme="majorHAnsi" w:hAnsiTheme="majorHAnsi" w:eastAsiaTheme="majorEastAsia" w:cstheme="majorBidi"/>
      <w:b/>
      <w:bCs/>
      <w:sz w:val="28"/>
      <w:szCs w:val="28"/>
    </w:rPr>
  </w:style>
  <w:style w:type="character" w:customStyle="1" w:styleId="582">
    <w:name w:val="标题 5 Char_file_1411"/>
    <w:basedOn w:val="574"/>
    <w:link w:val="7"/>
    <w:semiHidden/>
    <w:qFormat/>
    <w:uiPriority w:val="9"/>
    <w:rPr>
      <w:rFonts w:ascii="宋体" w:hAnsi="宋体" w:eastAsia="宋体" w:cs="宋体"/>
      <w:b/>
      <w:bCs/>
      <w:sz w:val="28"/>
      <w:szCs w:val="28"/>
    </w:rPr>
  </w:style>
  <w:style w:type="character" w:customStyle="1" w:styleId="583">
    <w:name w:val="标题 6 Char_file_1411"/>
    <w:basedOn w:val="574"/>
    <w:link w:val="9"/>
    <w:semiHidden/>
    <w:qFormat/>
    <w:uiPriority w:val="9"/>
    <w:rPr>
      <w:rFonts w:asciiTheme="majorHAnsi" w:hAnsiTheme="majorHAnsi" w:eastAsiaTheme="majorEastAsia" w:cstheme="majorBidi"/>
      <w:b/>
      <w:bCs/>
      <w:sz w:val="24"/>
      <w:szCs w:val="24"/>
    </w:rPr>
  </w:style>
  <w:style w:type="paragraph" w:customStyle="1" w:styleId="584">
    <w:name w:val="cke_editable_file_1411"/>
    <w:basedOn w:val="567"/>
    <w:qFormat/>
    <w:uiPriority w:val="0"/>
    <w:rPr>
      <w:rFonts w:ascii="仿宋_GB2312" w:eastAsia="仿宋_GB2312"/>
    </w:rPr>
  </w:style>
  <w:style w:type="paragraph" w:customStyle="1" w:styleId="585">
    <w:name w:val="marker_file_1411"/>
    <w:basedOn w:val="567"/>
    <w:qFormat/>
    <w:uiPriority w:val="0"/>
    <w:pPr>
      <w:shd w:val="clear" w:color="auto" w:fill="FFFF00"/>
    </w:pPr>
  </w:style>
  <w:style w:type="paragraph" w:customStyle="1" w:styleId="586">
    <w:name w:val="Normal (Web)_file_1411"/>
    <w:basedOn w:val="567"/>
    <w:semiHidden/>
    <w:unhideWhenUsed/>
    <w:qFormat/>
    <w:uiPriority w:val="99"/>
  </w:style>
  <w:style w:type="paragraph" w:customStyle="1" w:styleId="587">
    <w:name w:val="Normal_file_14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8">
    <w:name w:val="heading 1_file_1413"/>
    <w:basedOn w:val="587"/>
    <w:qFormat/>
    <w:uiPriority w:val="9"/>
    <w:pPr>
      <w:outlineLvl w:val="0"/>
    </w:pPr>
    <w:rPr>
      <w:kern w:val="36"/>
      <w:sz w:val="48"/>
      <w:szCs w:val="48"/>
    </w:rPr>
  </w:style>
  <w:style w:type="paragraph" w:customStyle="1" w:styleId="589">
    <w:name w:val="heading 2_file_1413"/>
    <w:basedOn w:val="587"/>
    <w:qFormat/>
    <w:uiPriority w:val="9"/>
    <w:pPr>
      <w:outlineLvl w:val="1"/>
    </w:pPr>
    <w:rPr>
      <w:sz w:val="36"/>
      <w:szCs w:val="36"/>
    </w:rPr>
  </w:style>
  <w:style w:type="paragraph" w:customStyle="1" w:styleId="590">
    <w:name w:val="heading 3_file_1413"/>
    <w:basedOn w:val="587"/>
    <w:qFormat/>
    <w:uiPriority w:val="9"/>
    <w:pPr>
      <w:outlineLvl w:val="2"/>
    </w:pPr>
    <w:rPr>
      <w:sz w:val="27"/>
      <w:szCs w:val="27"/>
    </w:rPr>
  </w:style>
  <w:style w:type="paragraph" w:customStyle="1" w:styleId="591">
    <w:name w:val="heading 4_file_1413"/>
    <w:basedOn w:val="587"/>
    <w:qFormat/>
    <w:uiPriority w:val="9"/>
    <w:pPr>
      <w:outlineLvl w:val="3"/>
    </w:pPr>
  </w:style>
  <w:style w:type="paragraph" w:customStyle="1" w:styleId="592">
    <w:name w:val="heading 5_file_1413"/>
    <w:basedOn w:val="587"/>
    <w:qFormat/>
    <w:uiPriority w:val="9"/>
    <w:pPr>
      <w:outlineLvl w:val="4"/>
    </w:pPr>
    <w:rPr>
      <w:sz w:val="20"/>
      <w:szCs w:val="20"/>
    </w:rPr>
  </w:style>
  <w:style w:type="paragraph" w:customStyle="1" w:styleId="593">
    <w:name w:val="heading 6_file_1413"/>
    <w:basedOn w:val="587"/>
    <w:qFormat/>
    <w:uiPriority w:val="9"/>
    <w:pPr>
      <w:outlineLvl w:val="5"/>
    </w:pPr>
    <w:rPr>
      <w:sz w:val="15"/>
      <w:szCs w:val="15"/>
    </w:rPr>
  </w:style>
  <w:style w:type="character" w:customStyle="1" w:styleId="594">
    <w:name w:val="Default Paragraph Font_file_1413"/>
    <w:semiHidden/>
    <w:unhideWhenUsed/>
    <w:qFormat/>
    <w:uiPriority w:val="1"/>
  </w:style>
  <w:style w:type="table" w:customStyle="1" w:styleId="595">
    <w:name w:val="Normal Table_file_1413"/>
    <w:semiHidden/>
    <w:unhideWhenUsed/>
    <w:qFormat/>
    <w:uiPriority w:val="99"/>
    <w:tblPr>
      <w:tblCellMar>
        <w:top w:w="0" w:type="dxa"/>
        <w:left w:w="108" w:type="dxa"/>
        <w:bottom w:w="0" w:type="dxa"/>
        <w:right w:w="108" w:type="dxa"/>
      </w:tblCellMar>
    </w:tblPr>
  </w:style>
  <w:style w:type="character" w:customStyle="1" w:styleId="596">
    <w:name w:val="Hyperlink_file_1413"/>
    <w:basedOn w:val="594"/>
    <w:semiHidden/>
    <w:unhideWhenUsed/>
    <w:qFormat/>
    <w:uiPriority w:val="99"/>
    <w:rPr>
      <w:color w:val="0782C1"/>
      <w:u w:val="single"/>
    </w:rPr>
  </w:style>
  <w:style w:type="character" w:customStyle="1" w:styleId="597">
    <w:name w:val="FollowedHyperlink_file_1413"/>
    <w:basedOn w:val="594"/>
    <w:semiHidden/>
    <w:unhideWhenUsed/>
    <w:qFormat/>
    <w:uiPriority w:val="99"/>
    <w:rPr>
      <w:color w:val="0782C1"/>
      <w:u w:val="single"/>
    </w:rPr>
  </w:style>
  <w:style w:type="character" w:customStyle="1" w:styleId="598">
    <w:name w:val="标题 1 Char_file_1413"/>
    <w:basedOn w:val="594"/>
    <w:link w:val="3"/>
    <w:qFormat/>
    <w:uiPriority w:val="9"/>
    <w:rPr>
      <w:rFonts w:ascii="宋体" w:hAnsi="宋体" w:eastAsia="宋体" w:cs="宋体"/>
      <w:b/>
      <w:bCs/>
      <w:kern w:val="44"/>
      <w:sz w:val="44"/>
      <w:szCs w:val="44"/>
    </w:rPr>
  </w:style>
  <w:style w:type="character" w:customStyle="1" w:styleId="599">
    <w:name w:val="标题 2 Char_file_1413"/>
    <w:basedOn w:val="594"/>
    <w:link w:val="4"/>
    <w:semiHidden/>
    <w:qFormat/>
    <w:uiPriority w:val="9"/>
    <w:rPr>
      <w:rFonts w:asciiTheme="majorHAnsi" w:hAnsiTheme="majorHAnsi" w:eastAsiaTheme="majorEastAsia" w:cstheme="majorBidi"/>
      <w:b/>
      <w:bCs/>
      <w:sz w:val="32"/>
      <w:szCs w:val="32"/>
    </w:rPr>
  </w:style>
  <w:style w:type="character" w:customStyle="1" w:styleId="600">
    <w:name w:val="标题 3 Char_file_1413"/>
    <w:basedOn w:val="594"/>
    <w:link w:val="5"/>
    <w:semiHidden/>
    <w:qFormat/>
    <w:uiPriority w:val="9"/>
    <w:rPr>
      <w:rFonts w:ascii="宋体" w:hAnsi="宋体" w:eastAsia="宋体" w:cs="宋体"/>
      <w:b/>
      <w:bCs/>
      <w:sz w:val="32"/>
      <w:szCs w:val="32"/>
    </w:rPr>
  </w:style>
  <w:style w:type="character" w:customStyle="1" w:styleId="601">
    <w:name w:val="标题 4 Char_file_1413"/>
    <w:basedOn w:val="594"/>
    <w:link w:val="6"/>
    <w:semiHidden/>
    <w:qFormat/>
    <w:uiPriority w:val="9"/>
    <w:rPr>
      <w:rFonts w:asciiTheme="majorHAnsi" w:hAnsiTheme="majorHAnsi" w:eastAsiaTheme="majorEastAsia" w:cstheme="majorBidi"/>
      <w:b/>
      <w:bCs/>
      <w:sz w:val="28"/>
      <w:szCs w:val="28"/>
    </w:rPr>
  </w:style>
  <w:style w:type="character" w:customStyle="1" w:styleId="602">
    <w:name w:val="标题 5 Char_file_1413"/>
    <w:basedOn w:val="594"/>
    <w:link w:val="7"/>
    <w:semiHidden/>
    <w:qFormat/>
    <w:uiPriority w:val="9"/>
    <w:rPr>
      <w:rFonts w:ascii="宋体" w:hAnsi="宋体" w:eastAsia="宋体" w:cs="宋体"/>
      <w:b/>
      <w:bCs/>
      <w:sz w:val="28"/>
      <w:szCs w:val="28"/>
    </w:rPr>
  </w:style>
  <w:style w:type="character" w:customStyle="1" w:styleId="603">
    <w:name w:val="标题 6 Char_file_1413"/>
    <w:basedOn w:val="594"/>
    <w:link w:val="9"/>
    <w:semiHidden/>
    <w:qFormat/>
    <w:uiPriority w:val="9"/>
    <w:rPr>
      <w:rFonts w:asciiTheme="majorHAnsi" w:hAnsiTheme="majorHAnsi" w:eastAsiaTheme="majorEastAsia" w:cstheme="majorBidi"/>
      <w:b/>
      <w:bCs/>
      <w:sz w:val="24"/>
      <w:szCs w:val="24"/>
    </w:rPr>
  </w:style>
  <w:style w:type="paragraph" w:customStyle="1" w:styleId="604">
    <w:name w:val="cke_editable_file_1413"/>
    <w:basedOn w:val="587"/>
    <w:qFormat/>
    <w:uiPriority w:val="0"/>
    <w:rPr>
      <w:rFonts w:ascii="仿宋_GB2312" w:eastAsia="仿宋_GB2312"/>
    </w:rPr>
  </w:style>
  <w:style w:type="paragraph" w:customStyle="1" w:styleId="605">
    <w:name w:val="marker_file_1413"/>
    <w:basedOn w:val="587"/>
    <w:qFormat/>
    <w:uiPriority w:val="0"/>
    <w:pPr>
      <w:shd w:val="clear" w:color="auto" w:fill="FFFF00"/>
    </w:pPr>
  </w:style>
  <w:style w:type="paragraph" w:customStyle="1" w:styleId="606">
    <w:name w:val="Normal (Web)_file_1413"/>
    <w:basedOn w:val="587"/>
    <w:semiHidden/>
    <w:unhideWhenUsed/>
    <w:qFormat/>
    <w:uiPriority w:val="99"/>
  </w:style>
  <w:style w:type="paragraph" w:customStyle="1" w:styleId="607">
    <w:name w:val="Normal_file_14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1415"/>
    <w:basedOn w:val="607"/>
    <w:qFormat/>
    <w:uiPriority w:val="9"/>
    <w:pPr>
      <w:outlineLvl w:val="0"/>
    </w:pPr>
    <w:rPr>
      <w:kern w:val="36"/>
      <w:sz w:val="48"/>
      <w:szCs w:val="48"/>
    </w:rPr>
  </w:style>
  <w:style w:type="paragraph" w:customStyle="1" w:styleId="609">
    <w:name w:val="heading 2_file_1415"/>
    <w:basedOn w:val="607"/>
    <w:qFormat/>
    <w:uiPriority w:val="9"/>
    <w:pPr>
      <w:outlineLvl w:val="1"/>
    </w:pPr>
    <w:rPr>
      <w:sz w:val="36"/>
      <w:szCs w:val="36"/>
    </w:rPr>
  </w:style>
  <w:style w:type="paragraph" w:customStyle="1" w:styleId="610">
    <w:name w:val="heading 3_file_1415"/>
    <w:basedOn w:val="607"/>
    <w:qFormat/>
    <w:uiPriority w:val="9"/>
    <w:pPr>
      <w:outlineLvl w:val="2"/>
    </w:pPr>
    <w:rPr>
      <w:sz w:val="27"/>
      <w:szCs w:val="27"/>
    </w:rPr>
  </w:style>
  <w:style w:type="paragraph" w:customStyle="1" w:styleId="611">
    <w:name w:val="heading 4_file_1415"/>
    <w:basedOn w:val="607"/>
    <w:qFormat/>
    <w:uiPriority w:val="9"/>
    <w:pPr>
      <w:outlineLvl w:val="3"/>
    </w:pPr>
  </w:style>
  <w:style w:type="paragraph" w:customStyle="1" w:styleId="612">
    <w:name w:val="heading 5_file_1415"/>
    <w:basedOn w:val="607"/>
    <w:qFormat/>
    <w:uiPriority w:val="9"/>
    <w:pPr>
      <w:outlineLvl w:val="4"/>
    </w:pPr>
    <w:rPr>
      <w:sz w:val="20"/>
      <w:szCs w:val="20"/>
    </w:rPr>
  </w:style>
  <w:style w:type="paragraph" w:customStyle="1" w:styleId="613">
    <w:name w:val="heading 6_file_1415"/>
    <w:basedOn w:val="607"/>
    <w:qFormat/>
    <w:uiPriority w:val="9"/>
    <w:pPr>
      <w:outlineLvl w:val="5"/>
    </w:pPr>
    <w:rPr>
      <w:sz w:val="15"/>
      <w:szCs w:val="15"/>
    </w:rPr>
  </w:style>
  <w:style w:type="character" w:customStyle="1" w:styleId="614">
    <w:name w:val="Default Paragraph Font_file_1415"/>
    <w:semiHidden/>
    <w:unhideWhenUsed/>
    <w:qFormat/>
    <w:uiPriority w:val="1"/>
  </w:style>
  <w:style w:type="table" w:customStyle="1" w:styleId="615">
    <w:name w:val="Normal Table_file_1415"/>
    <w:semiHidden/>
    <w:unhideWhenUsed/>
    <w:qFormat/>
    <w:uiPriority w:val="99"/>
    <w:tblPr>
      <w:tblCellMar>
        <w:top w:w="0" w:type="dxa"/>
        <w:left w:w="108" w:type="dxa"/>
        <w:bottom w:w="0" w:type="dxa"/>
        <w:right w:w="108" w:type="dxa"/>
      </w:tblCellMar>
    </w:tblPr>
  </w:style>
  <w:style w:type="character" w:customStyle="1" w:styleId="616">
    <w:name w:val="Hyperlink_file_1415"/>
    <w:basedOn w:val="614"/>
    <w:semiHidden/>
    <w:unhideWhenUsed/>
    <w:qFormat/>
    <w:uiPriority w:val="99"/>
    <w:rPr>
      <w:color w:val="0782C1"/>
      <w:u w:val="single"/>
    </w:rPr>
  </w:style>
  <w:style w:type="character" w:customStyle="1" w:styleId="617">
    <w:name w:val="FollowedHyperlink_file_1415"/>
    <w:basedOn w:val="614"/>
    <w:semiHidden/>
    <w:unhideWhenUsed/>
    <w:qFormat/>
    <w:uiPriority w:val="99"/>
    <w:rPr>
      <w:color w:val="0782C1"/>
      <w:u w:val="single"/>
    </w:rPr>
  </w:style>
  <w:style w:type="character" w:customStyle="1" w:styleId="618">
    <w:name w:val="标题 1 Char_file_1415"/>
    <w:basedOn w:val="614"/>
    <w:link w:val="3"/>
    <w:qFormat/>
    <w:uiPriority w:val="9"/>
    <w:rPr>
      <w:rFonts w:ascii="宋体" w:hAnsi="宋体" w:eastAsia="宋体" w:cs="宋体"/>
      <w:b/>
      <w:bCs/>
      <w:kern w:val="44"/>
      <w:sz w:val="44"/>
      <w:szCs w:val="44"/>
    </w:rPr>
  </w:style>
  <w:style w:type="character" w:customStyle="1" w:styleId="619">
    <w:name w:val="标题 2 Char_file_1415"/>
    <w:basedOn w:val="614"/>
    <w:link w:val="4"/>
    <w:semiHidden/>
    <w:qFormat/>
    <w:uiPriority w:val="9"/>
    <w:rPr>
      <w:rFonts w:asciiTheme="majorHAnsi" w:hAnsiTheme="majorHAnsi" w:eastAsiaTheme="majorEastAsia" w:cstheme="majorBidi"/>
      <w:b/>
      <w:bCs/>
      <w:sz w:val="32"/>
      <w:szCs w:val="32"/>
    </w:rPr>
  </w:style>
  <w:style w:type="character" w:customStyle="1" w:styleId="620">
    <w:name w:val="标题 3 Char_file_1415"/>
    <w:basedOn w:val="614"/>
    <w:link w:val="5"/>
    <w:semiHidden/>
    <w:qFormat/>
    <w:uiPriority w:val="9"/>
    <w:rPr>
      <w:rFonts w:ascii="宋体" w:hAnsi="宋体" w:eastAsia="宋体" w:cs="宋体"/>
      <w:b/>
      <w:bCs/>
      <w:sz w:val="32"/>
      <w:szCs w:val="32"/>
    </w:rPr>
  </w:style>
  <w:style w:type="character" w:customStyle="1" w:styleId="621">
    <w:name w:val="标题 4 Char_file_1415"/>
    <w:basedOn w:val="614"/>
    <w:link w:val="6"/>
    <w:semiHidden/>
    <w:qFormat/>
    <w:uiPriority w:val="9"/>
    <w:rPr>
      <w:rFonts w:asciiTheme="majorHAnsi" w:hAnsiTheme="majorHAnsi" w:eastAsiaTheme="majorEastAsia" w:cstheme="majorBidi"/>
      <w:b/>
      <w:bCs/>
      <w:sz w:val="28"/>
      <w:szCs w:val="28"/>
    </w:rPr>
  </w:style>
  <w:style w:type="character" w:customStyle="1" w:styleId="622">
    <w:name w:val="标题 5 Char_file_1415"/>
    <w:basedOn w:val="614"/>
    <w:link w:val="7"/>
    <w:semiHidden/>
    <w:qFormat/>
    <w:uiPriority w:val="9"/>
    <w:rPr>
      <w:rFonts w:ascii="宋体" w:hAnsi="宋体" w:eastAsia="宋体" w:cs="宋体"/>
      <w:b/>
      <w:bCs/>
      <w:sz w:val="28"/>
      <w:szCs w:val="28"/>
    </w:rPr>
  </w:style>
  <w:style w:type="character" w:customStyle="1" w:styleId="623">
    <w:name w:val="标题 6 Char_file_1415"/>
    <w:basedOn w:val="614"/>
    <w:link w:val="9"/>
    <w:semiHidden/>
    <w:qFormat/>
    <w:uiPriority w:val="9"/>
    <w:rPr>
      <w:rFonts w:asciiTheme="majorHAnsi" w:hAnsiTheme="majorHAnsi" w:eastAsiaTheme="majorEastAsia" w:cstheme="majorBidi"/>
      <w:b/>
      <w:bCs/>
      <w:sz w:val="24"/>
      <w:szCs w:val="24"/>
    </w:rPr>
  </w:style>
  <w:style w:type="paragraph" w:customStyle="1" w:styleId="624">
    <w:name w:val="cke_editable_file_1415"/>
    <w:basedOn w:val="607"/>
    <w:qFormat/>
    <w:uiPriority w:val="0"/>
    <w:rPr>
      <w:rFonts w:ascii="仿宋_GB2312" w:eastAsia="仿宋_GB2312"/>
    </w:rPr>
  </w:style>
  <w:style w:type="paragraph" w:customStyle="1" w:styleId="625">
    <w:name w:val="marker_file_1415"/>
    <w:basedOn w:val="607"/>
    <w:qFormat/>
    <w:uiPriority w:val="0"/>
    <w:pPr>
      <w:shd w:val="clear" w:color="auto" w:fill="FFFF00"/>
    </w:pPr>
  </w:style>
  <w:style w:type="paragraph" w:customStyle="1" w:styleId="626">
    <w:name w:val="Normal (Web)_file_1415"/>
    <w:basedOn w:val="607"/>
    <w:semiHidden/>
    <w:unhideWhenUsed/>
    <w:qFormat/>
    <w:uiPriority w:val="99"/>
  </w:style>
  <w:style w:type="paragraph" w:customStyle="1" w:styleId="627">
    <w:name w:val="Normal_file_1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heading 1_file_1416"/>
    <w:basedOn w:val="627"/>
    <w:qFormat/>
    <w:uiPriority w:val="9"/>
    <w:pPr>
      <w:outlineLvl w:val="0"/>
    </w:pPr>
    <w:rPr>
      <w:kern w:val="36"/>
      <w:sz w:val="48"/>
      <w:szCs w:val="48"/>
    </w:rPr>
  </w:style>
  <w:style w:type="paragraph" w:customStyle="1" w:styleId="629">
    <w:name w:val="heading 2_file_1416"/>
    <w:basedOn w:val="627"/>
    <w:qFormat/>
    <w:uiPriority w:val="9"/>
    <w:pPr>
      <w:outlineLvl w:val="1"/>
    </w:pPr>
    <w:rPr>
      <w:sz w:val="36"/>
      <w:szCs w:val="36"/>
    </w:rPr>
  </w:style>
  <w:style w:type="paragraph" w:customStyle="1" w:styleId="630">
    <w:name w:val="heading 3_file_1416"/>
    <w:basedOn w:val="627"/>
    <w:qFormat/>
    <w:uiPriority w:val="9"/>
    <w:pPr>
      <w:outlineLvl w:val="2"/>
    </w:pPr>
    <w:rPr>
      <w:sz w:val="27"/>
      <w:szCs w:val="27"/>
    </w:rPr>
  </w:style>
  <w:style w:type="paragraph" w:customStyle="1" w:styleId="631">
    <w:name w:val="heading 4_file_1416"/>
    <w:basedOn w:val="627"/>
    <w:qFormat/>
    <w:uiPriority w:val="9"/>
    <w:pPr>
      <w:outlineLvl w:val="3"/>
    </w:pPr>
  </w:style>
  <w:style w:type="paragraph" w:customStyle="1" w:styleId="632">
    <w:name w:val="heading 5_file_1416"/>
    <w:basedOn w:val="627"/>
    <w:qFormat/>
    <w:uiPriority w:val="9"/>
    <w:pPr>
      <w:outlineLvl w:val="4"/>
    </w:pPr>
    <w:rPr>
      <w:sz w:val="20"/>
      <w:szCs w:val="20"/>
    </w:rPr>
  </w:style>
  <w:style w:type="paragraph" w:customStyle="1" w:styleId="633">
    <w:name w:val="heading 6_file_1416"/>
    <w:basedOn w:val="627"/>
    <w:qFormat/>
    <w:uiPriority w:val="9"/>
    <w:pPr>
      <w:outlineLvl w:val="5"/>
    </w:pPr>
    <w:rPr>
      <w:sz w:val="15"/>
      <w:szCs w:val="15"/>
    </w:rPr>
  </w:style>
  <w:style w:type="character" w:customStyle="1" w:styleId="634">
    <w:name w:val="Default Paragraph Font_file_1416"/>
    <w:semiHidden/>
    <w:unhideWhenUsed/>
    <w:qFormat/>
    <w:uiPriority w:val="1"/>
  </w:style>
  <w:style w:type="table" w:customStyle="1" w:styleId="635">
    <w:name w:val="Normal Table_file_1416"/>
    <w:semiHidden/>
    <w:unhideWhenUsed/>
    <w:qFormat/>
    <w:uiPriority w:val="99"/>
    <w:tblPr>
      <w:tblCellMar>
        <w:top w:w="0" w:type="dxa"/>
        <w:left w:w="108" w:type="dxa"/>
        <w:bottom w:w="0" w:type="dxa"/>
        <w:right w:w="108" w:type="dxa"/>
      </w:tblCellMar>
    </w:tblPr>
  </w:style>
  <w:style w:type="character" w:customStyle="1" w:styleId="636">
    <w:name w:val="Hyperlink_file_1416"/>
    <w:basedOn w:val="634"/>
    <w:semiHidden/>
    <w:unhideWhenUsed/>
    <w:qFormat/>
    <w:uiPriority w:val="99"/>
    <w:rPr>
      <w:color w:val="0782C1"/>
      <w:u w:val="single"/>
    </w:rPr>
  </w:style>
  <w:style w:type="character" w:customStyle="1" w:styleId="637">
    <w:name w:val="FollowedHyperlink_file_1416"/>
    <w:basedOn w:val="634"/>
    <w:semiHidden/>
    <w:unhideWhenUsed/>
    <w:qFormat/>
    <w:uiPriority w:val="99"/>
    <w:rPr>
      <w:color w:val="0782C1"/>
      <w:u w:val="single"/>
    </w:rPr>
  </w:style>
  <w:style w:type="character" w:customStyle="1" w:styleId="638">
    <w:name w:val="标题 1 Char_file_1416"/>
    <w:basedOn w:val="634"/>
    <w:link w:val="3"/>
    <w:qFormat/>
    <w:uiPriority w:val="9"/>
    <w:rPr>
      <w:rFonts w:ascii="宋体" w:hAnsi="宋体" w:eastAsia="宋体" w:cs="宋体"/>
      <w:b/>
      <w:bCs/>
      <w:kern w:val="44"/>
      <w:sz w:val="44"/>
      <w:szCs w:val="44"/>
    </w:rPr>
  </w:style>
  <w:style w:type="character" w:customStyle="1" w:styleId="639">
    <w:name w:val="标题 2 Char_file_1416"/>
    <w:basedOn w:val="634"/>
    <w:link w:val="4"/>
    <w:semiHidden/>
    <w:qFormat/>
    <w:uiPriority w:val="9"/>
    <w:rPr>
      <w:rFonts w:asciiTheme="majorHAnsi" w:hAnsiTheme="majorHAnsi" w:eastAsiaTheme="majorEastAsia" w:cstheme="majorBidi"/>
      <w:b/>
      <w:bCs/>
      <w:sz w:val="32"/>
      <w:szCs w:val="32"/>
    </w:rPr>
  </w:style>
  <w:style w:type="character" w:customStyle="1" w:styleId="640">
    <w:name w:val="标题 3 Char_file_1416"/>
    <w:basedOn w:val="634"/>
    <w:link w:val="5"/>
    <w:semiHidden/>
    <w:qFormat/>
    <w:uiPriority w:val="9"/>
    <w:rPr>
      <w:rFonts w:ascii="宋体" w:hAnsi="宋体" w:eastAsia="宋体" w:cs="宋体"/>
      <w:b/>
      <w:bCs/>
      <w:sz w:val="32"/>
      <w:szCs w:val="32"/>
    </w:rPr>
  </w:style>
  <w:style w:type="character" w:customStyle="1" w:styleId="641">
    <w:name w:val="标题 4 Char_file_1416"/>
    <w:basedOn w:val="634"/>
    <w:link w:val="6"/>
    <w:semiHidden/>
    <w:qFormat/>
    <w:uiPriority w:val="9"/>
    <w:rPr>
      <w:rFonts w:asciiTheme="majorHAnsi" w:hAnsiTheme="majorHAnsi" w:eastAsiaTheme="majorEastAsia" w:cstheme="majorBidi"/>
      <w:b/>
      <w:bCs/>
      <w:sz w:val="28"/>
      <w:szCs w:val="28"/>
    </w:rPr>
  </w:style>
  <w:style w:type="character" w:customStyle="1" w:styleId="642">
    <w:name w:val="标题 5 Char_file_1416"/>
    <w:basedOn w:val="634"/>
    <w:link w:val="7"/>
    <w:semiHidden/>
    <w:qFormat/>
    <w:uiPriority w:val="9"/>
    <w:rPr>
      <w:rFonts w:ascii="宋体" w:hAnsi="宋体" w:eastAsia="宋体" w:cs="宋体"/>
      <w:b/>
      <w:bCs/>
      <w:sz w:val="28"/>
      <w:szCs w:val="28"/>
    </w:rPr>
  </w:style>
  <w:style w:type="character" w:customStyle="1" w:styleId="643">
    <w:name w:val="标题 6 Char_file_1416"/>
    <w:basedOn w:val="634"/>
    <w:link w:val="9"/>
    <w:semiHidden/>
    <w:qFormat/>
    <w:uiPriority w:val="9"/>
    <w:rPr>
      <w:rFonts w:asciiTheme="majorHAnsi" w:hAnsiTheme="majorHAnsi" w:eastAsiaTheme="majorEastAsia" w:cstheme="majorBidi"/>
      <w:b/>
      <w:bCs/>
      <w:sz w:val="24"/>
      <w:szCs w:val="24"/>
    </w:rPr>
  </w:style>
  <w:style w:type="paragraph" w:customStyle="1" w:styleId="644">
    <w:name w:val="cke_editable_file_1416"/>
    <w:basedOn w:val="627"/>
    <w:qFormat/>
    <w:uiPriority w:val="0"/>
    <w:rPr>
      <w:rFonts w:ascii="仿宋_GB2312" w:eastAsia="仿宋_GB2312"/>
    </w:rPr>
  </w:style>
  <w:style w:type="paragraph" w:customStyle="1" w:styleId="645">
    <w:name w:val="marker_file_1416"/>
    <w:basedOn w:val="627"/>
    <w:qFormat/>
    <w:uiPriority w:val="0"/>
    <w:pPr>
      <w:shd w:val="clear" w:color="auto" w:fill="FFFF00"/>
    </w:pPr>
  </w:style>
  <w:style w:type="paragraph" w:customStyle="1" w:styleId="646">
    <w:name w:val="Normal (Web)_file_1416"/>
    <w:basedOn w:val="627"/>
    <w:semiHidden/>
    <w:unhideWhenUsed/>
    <w:qFormat/>
    <w:uiPriority w:val="99"/>
  </w:style>
  <w:style w:type="paragraph" w:customStyle="1" w:styleId="647">
    <w:name w:val="Normal_file_14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1420"/>
    <w:basedOn w:val="647"/>
    <w:qFormat/>
    <w:uiPriority w:val="9"/>
    <w:pPr>
      <w:outlineLvl w:val="0"/>
    </w:pPr>
    <w:rPr>
      <w:kern w:val="36"/>
      <w:sz w:val="48"/>
      <w:szCs w:val="48"/>
    </w:rPr>
  </w:style>
  <w:style w:type="paragraph" w:customStyle="1" w:styleId="649">
    <w:name w:val="heading 2_file_1420"/>
    <w:basedOn w:val="647"/>
    <w:qFormat/>
    <w:uiPriority w:val="9"/>
    <w:pPr>
      <w:outlineLvl w:val="1"/>
    </w:pPr>
    <w:rPr>
      <w:sz w:val="36"/>
      <w:szCs w:val="36"/>
    </w:rPr>
  </w:style>
  <w:style w:type="paragraph" w:customStyle="1" w:styleId="650">
    <w:name w:val="heading 3_file_1420"/>
    <w:basedOn w:val="647"/>
    <w:qFormat/>
    <w:uiPriority w:val="9"/>
    <w:pPr>
      <w:outlineLvl w:val="2"/>
    </w:pPr>
    <w:rPr>
      <w:sz w:val="27"/>
      <w:szCs w:val="27"/>
    </w:rPr>
  </w:style>
  <w:style w:type="paragraph" w:customStyle="1" w:styleId="651">
    <w:name w:val="heading 4_file_1420"/>
    <w:basedOn w:val="647"/>
    <w:qFormat/>
    <w:uiPriority w:val="9"/>
    <w:pPr>
      <w:outlineLvl w:val="3"/>
    </w:pPr>
  </w:style>
  <w:style w:type="paragraph" w:customStyle="1" w:styleId="652">
    <w:name w:val="heading 5_file_1420"/>
    <w:basedOn w:val="647"/>
    <w:qFormat/>
    <w:uiPriority w:val="9"/>
    <w:pPr>
      <w:outlineLvl w:val="4"/>
    </w:pPr>
    <w:rPr>
      <w:sz w:val="20"/>
      <w:szCs w:val="20"/>
    </w:rPr>
  </w:style>
  <w:style w:type="paragraph" w:customStyle="1" w:styleId="653">
    <w:name w:val="heading 6_file_1420"/>
    <w:basedOn w:val="647"/>
    <w:qFormat/>
    <w:uiPriority w:val="9"/>
    <w:pPr>
      <w:outlineLvl w:val="5"/>
    </w:pPr>
    <w:rPr>
      <w:sz w:val="15"/>
      <w:szCs w:val="15"/>
    </w:rPr>
  </w:style>
  <w:style w:type="character" w:customStyle="1" w:styleId="654">
    <w:name w:val="Default Paragraph Font_file_1420"/>
    <w:semiHidden/>
    <w:unhideWhenUsed/>
    <w:qFormat/>
    <w:uiPriority w:val="1"/>
  </w:style>
  <w:style w:type="table" w:customStyle="1" w:styleId="655">
    <w:name w:val="Normal Table_file_1420"/>
    <w:semiHidden/>
    <w:unhideWhenUsed/>
    <w:qFormat/>
    <w:uiPriority w:val="99"/>
    <w:tblPr>
      <w:tblCellMar>
        <w:top w:w="0" w:type="dxa"/>
        <w:left w:w="108" w:type="dxa"/>
        <w:bottom w:w="0" w:type="dxa"/>
        <w:right w:w="108" w:type="dxa"/>
      </w:tblCellMar>
    </w:tblPr>
  </w:style>
  <w:style w:type="character" w:customStyle="1" w:styleId="656">
    <w:name w:val="Hyperlink_file_1420"/>
    <w:basedOn w:val="654"/>
    <w:semiHidden/>
    <w:unhideWhenUsed/>
    <w:qFormat/>
    <w:uiPriority w:val="99"/>
    <w:rPr>
      <w:color w:val="0782C1"/>
      <w:u w:val="single"/>
    </w:rPr>
  </w:style>
  <w:style w:type="character" w:customStyle="1" w:styleId="657">
    <w:name w:val="FollowedHyperlink_file_1420"/>
    <w:basedOn w:val="654"/>
    <w:semiHidden/>
    <w:unhideWhenUsed/>
    <w:qFormat/>
    <w:uiPriority w:val="99"/>
    <w:rPr>
      <w:color w:val="0782C1"/>
      <w:u w:val="single"/>
    </w:rPr>
  </w:style>
  <w:style w:type="character" w:customStyle="1" w:styleId="658">
    <w:name w:val="标题 1 Char_file_1420"/>
    <w:basedOn w:val="654"/>
    <w:link w:val="3"/>
    <w:qFormat/>
    <w:uiPriority w:val="9"/>
    <w:rPr>
      <w:rFonts w:ascii="宋体" w:hAnsi="宋体" w:eastAsia="宋体" w:cs="宋体"/>
      <w:b/>
      <w:bCs/>
      <w:kern w:val="44"/>
      <w:sz w:val="44"/>
      <w:szCs w:val="44"/>
    </w:rPr>
  </w:style>
  <w:style w:type="character" w:customStyle="1" w:styleId="659">
    <w:name w:val="标题 2 Char_file_1420"/>
    <w:basedOn w:val="654"/>
    <w:link w:val="4"/>
    <w:semiHidden/>
    <w:qFormat/>
    <w:uiPriority w:val="9"/>
    <w:rPr>
      <w:rFonts w:asciiTheme="majorHAnsi" w:hAnsiTheme="majorHAnsi" w:eastAsiaTheme="majorEastAsia" w:cstheme="majorBidi"/>
      <w:b/>
      <w:bCs/>
      <w:sz w:val="32"/>
      <w:szCs w:val="32"/>
    </w:rPr>
  </w:style>
  <w:style w:type="character" w:customStyle="1" w:styleId="660">
    <w:name w:val="标题 3 Char_file_1420"/>
    <w:basedOn w:val="654"/>
    <w:link w:val="5"/>
    <w:semiHidden/>
    <w:qFormat/>
    <w:uiPriority w:val="9"/>
    <w:rPr>
      <w:rFonts w:ascii="宋体" w:hAnsi="宋体" w:eastAsia="宋体" w:cs="宋体"/>
      <w:b/>
      <w:bCs/>
      <w:sz w:val="32"/>
      <w:szCs w:val="32"/>
    </w:rPr>
  </w:style>
  <w:style w:type="character" w:customStyle="1" w:styleId="661">
    <w:name w:val="标题 4 Char_file_1420"/>
    <w:basedOn w:val="654"/>
    <w:link w:val="6"/>
    <w:semiHidden/>
    <w:qFormat/>
    <w:uiPriority w:val="9"/>
    <w:rPr>
      <w:rFonts w:asciiTheme="majorHAnsi" w:hAnsiTheme="majorHAnsi" w:eastAsiaTheme="majorEastAsia" w:cstheme="majorBidi"/>
      <w:b/>
      <w:bCs/>
      <w:sz w:val="28"/>
      <w:szCs w:val="28"/>
    </w:rPr>
  </w:style>
  <w:style w:type="character" w:customStyle="1" w:styleId="662">
    <w:name w:val="标题 5 Char_file_1420"/>
    <w:basedOn w:val="654"/>
    <w:link w:val="7"/>
    <w:semiHidden/>
    <w:qFormat/>
    <w:uiPriority w:val="9"/>
    <w:rPr>
      <w:rFonts w:ascii="宋体" w:hAnsi="宋体" w:eastAsia="宋体" w:cs="宋体"/>
      <w:b/>
      <w:bCs/>
      <w:sz w:val="28"/>
      <w:szCs w:val="28"/>
    </w:rPr>
  </w:style>
  <w:style w:type="character" w:customStyle="1" w:styleId="663">
    <w:name w:val="标题 6 Char_file_1420"/>
    <w:basedOn w:val="654"/>
    <w:link w:val="9"/>
    <w:semiHidden/>
    <w:qFormat/>
    <w:uiPriority w:val="9"/>
    <w:rPr>
      <w:rFonts w:asciiTheme="majorHAnsi" w:hAnsiTheme="majorHAnsi" w:eastAsiaTheme="majorEastAsia" w:cstheme="majorBidi"/>
      <w:b/>
      <w:bCs/>
      <w:sz w:val="24"/>
      <w:szCs w:val="24"/>
    </w:rPr>
  </w:style>
  <w:style w:type="paragraph" w:customStyle="1" w:styleId="664">
    <w:name w:val="cke_editable_file_1420"/>
    <w:basedOn w:val="647"/>
    <w:qFormat/>
    <w:uiPriority w:val="0"/>
    <w:rPr>
      <w:rFonts w:ascii="仿宋_GB2312" w:eastAsia="仿宋_GB2312"/>
    </w:rPr>
  </w:style>
  <w:style w:type="paragraph" w:customStyle="1" w:styleId="665">
    <w:name w:val="marker_file_1420"/>
    <w:basedOn w:val="647"/>
    <w:qFormat/>
    <w:uiPriority w:val="0"/>
    <w:pPr>
      <w:shd w:val="clear" w:color="auto" w:fill="FFFF00"/>
    </w:pPr>
  </w:style>
  <w:style w:type="paragraph" w:customStyle="1" w:styleId="666">
    <w:name w:val="Normal (Web)_file_1420"/>
    <w:basedOn w:val="647"/>
    <w:semiHidden/>
    <w:unhideWhenUsed/>
    <w:qFormat/>
    <w:uiPriority w:val="99"/>
  </w:style>
  <w:style w:type="character" w:customStyle="1" w:styleId="667">
    <w:name w:val="Strong_file_1420"/>
    <w:basedOn w:val="654"/>
    <w:qFormat/>
    <w:uiPriority w:val="22"/>
    <w:rPr>
      <w:b/>
      <w:bCs/>
    </w:rPr>
  </w:style>
  <w:style w:type="paragraph" w:customStyle="1" w:styleId="668">
    <w:name w:val="Normal_file_14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9">
    <w:name w:val="heading 1_file_1423"/>
    <w:basedOn w:val="668"/>
    <w:qFormat/>
    <w:uiPriority w:val="9"/>
    <w:pPr>
      <w:outlineLvl w:val="0"/>
    </w:pPr>
    <w:rPr>
      <w:kern w:val="36"/>
      <w:sz w:val="48"/>
      <w:szCs w:val="48"/>
    </w:rPr>
  </w:style>
  <w:style w:type="paragraph" w:customStyle="1" w:styleId="670">
    <w:name w:val="heading 2_file_1423"/>
    <w:basedOn w:val="668"/>
    <w:qFormat/>
    <w:uiPriority w:val="9"/>
    <w:pPr>
      <w:outlineLvl w:val="1"/>
    </w:pPr>
    <w:rPr>
      <w:sz w:val="36"/>
      <w:szCs w:val="36"/>
    </w:rPr>
  </w:style>
  <w:style w:type="paragraph" w:customStyle="1" w:styleId="671">
    <w:name w:val="heading 3_file_1423"/>
    <w:basedOn w:val="668"/>
    <w:qFormat/>
    <w:uiPriority w:val="9"/>
    <w:pPr>
      <w:outlineLvl w:val="2"/>
    </w:pPr>
    <w:rPr>
      <w:sz w:val="27"/>
      <w:szCs w:val="27"/>
    </w:rPr>
  </w:style>
  <w:style w:type="paragraph" w:customStyle="1" w:styleId="672">
    <w:name w:val="heading 4_file_1423"/>
    <w:basedOn w:val="668"/>
    <w:qFormat/>
    <w:uiPriority w:val="9"/>
    <w:pPr>
      <w:outlineLvl w:val="3"/>
    </w:pPr>
  </w:style>
  <w:style w:type="paragraph" w:customStyle="1" w:styleId="673">
    <w:name w:val="heading 5_file_1423"/>
    <w:basedOn w:val="668"/>
    <w:qFormat/>
    <w:uiPriority w:val="9"/>
    <w:pPr>
      <w:outlineLvl w:val="4"/>
    </w:pPr>
    <w:rPr>
      <w:sz w:val="20"/>
      <w:szCs w:val="20"/>
    </w:rPr>
  </w:style>
  <w:style w:type="paragraph" w:customStyle="1" w:styleId="674">
    <w:name w:val="heading 6_file_1423"/>
    <w:basedOn w:val="668"/>
    <w:qFormat/>
    <w:uiPriority w:val="9"/>
    <w:pPr>
      <w:outlineLvl w:val="5"/>
    </w:pPr>
    <w:rPr>
      <w:sz w:val="15"/>
      <w:szCs w:val="15"/>
    </w:rPr>
  </w:style>
  <w:style w:type="character" w:customStyle="1" w:styleId="675">
    <w:name w:val="Default Paragraph Font_file_1423"/>
    <w:semiHidden/>
    <w:unhideWhenUsed/>
    <w:qFormat/>
    <w:uiPriority w:val="1"/>
  </w:style>
  <w:style w:type="table" w:customStyle="1" w:styleId="676">
    <w:name w:val="Normal Table_file_1423"/>
    <w:semiHidden/>
    <w:unhideWhenUsed/>
    <w:qFormat/>
    <w:uiPriority w:val="99"/>
    <w:tblPr>
      <w:tblCellMar>
        <w:top w:w="0" w:type="dxa"/>
        <w:left w:w="108" w:type="dxa"/>
        <w:bottom w:w="0" w:type="dxa"/>
        <w:right w:w="108" w:type="dxa"/>
      </w:tblCellMar>
    </w:tblPr>
  </w:style>
  <w:style w:type="character" w:customStyle="1" w:styleId="677">
    <w:name w:val="Hyperlink_file_1423"/>
    <w:basedOn w:val="675"/>
    <w:semiHidden/>
    <w:unhideWhenUsed/>
    <w:qFormat/>
    <w:uiPriority w:val="99"/>
    <w:rPr>
      <w:color w:val="0782C1"/>
      <w:u w:val="single"/>
    </w:rPr>
  </w:style>
  <w:style w:type="character" w:customStyle="1" w:styleId="678">
    <w:name w:val="FollowedHyperlink_file_1423"/>
    <w:basedOn w:val="675"/>
    <w:semiHidden/>
    <w:unhideWhenUsed/>
    <w:qFormat/>
    <w:uiPriority w:val="99"/>
    <w:rPr>
      <w:color w:val="0782C1"/>
      <w:u w:val="single"/>
    </w:rPr>
  </w:style>
  <w:style w:type="character" w:customStyle="1" w:styleId="679">
    <w:name w:val="标题 1 Char_file_1423"/>
    <w:basedOn w:val="675"/>
    <w:link w:val="3"/>
    <w:qFormat/>
    <w:uiPriority w:val="9"/>
    <w:rPr>
      <w:rFonts w:ascii="宋体" w:hAnsi="宋体" w:eastAsia="宋体" w:cs="宋体"/>
      <w:b/>
      <w:bCs/>
      <w:kern w:val="44"/>
      <w:sz w:val="44"/>
      <w:szCs w:val="44"/>
    </w:rPr>
  </w:style>
  <w:style w:type="character" w:customStyle="1" w:styleId="680">
    <w:name w:val="标题 2 Char_file_1423"/>
    <w:basedOn w:val="675"/>
    <w:link w:val="4"/>
    <w:semiHidden/>
    <w:qFormat/>
    <w:uiPriority w:val="9"/>
    <w:rPr>
      <w:rFonts w:asciiTheme="majorHAnsi" w:hAnsiTheme="majorHAnsi" w:eastAsiaTheme="majorEastAsia" w:cstheme="majorBidi"/>
      <w:b/>
      <w:bCs/>
      <w:sz w:val="32"/>
      <w:szCs w:val="32"/>
    </w:rPr>
  </w:style>
  <w:style w:type="character" w:customStyle="1" w:styleId="681">
    <w:name w:val="标题 3 Char_file_1423"/>
    <w:basedOn w:val="675"/>
    <w:link w:val="5"/>
    <w:semiHidden/>
    <w:qFormat/>
    <w:uiPriority w:val="9"/>
    <w:rPr>
      <w:rFonts w:ascii="宋体" w:hAnsi="宋体" w:eastAsia="宋体" w:cs="宋体"/>
      <w:b/>
      <w:bCs/>
      <w:sz w:val="32"/>
      <w:szCs w:val="32"/>
    </w:rPr>
  </w:style>
  <w:style w:type="character" w:customStyle="1" w:styleId="682">
    <w:name w:val="标题 4 Char_file_1423"/>
    <w:basedOn w:val="675"/>
    <w:link w:val="6"/>
    <w:semiHidden/>
    <w:qFormat/>
    <w:uiPriority w:val="9"/>
    <w:rPr>
      <w:rFonts w:asciiTheme="majorHAnsi" w:hAnsiTheme="majorHAnsi" w:eastAsiaTheme="majorEastAsia" w:cstheme="majorBidi"/>
      <w:b/>
      <w:bCs/>
      <w:sz w:val="28"/>
      <w:szCs w:val="28"/>
    </w:rPr>
  </w:style>
  <w:style w:type="character" w:customStyle="1" w:styleId="683">
    <w:name w:val="标题 5 Char_file_1423"/>
    <w:basedOn w:val="675"/>
    <w:link w:val="7"/>
    <w:semiHidden/>
    <w:qFormat/>
    <w:uiPriority w:val="9"/>
    <w:rPr>
      <w:rFonts w:ascii="宋体" w:hAnsi="宋体" w:eastAsia="宋体" w:cs="宋体"/>
      <w:b/>
      <w:bCs/>
      <w:sz w:val="28"/>
      <w:szCs w:val="28"/>
    </w:rPr>
  </w:style>
  <w:style w:type="character" w:customStyle="1" w:styleId="684">
    <w:name w:val="标题 6 Char_file_1423"/>
    <w:basedOn w:val="675"/>
    <w:link w:val="9"/>
    <w:semiHidden/>
    <w:qFormat/>
    <w:uiPriority w:val="9"/>
    <w:rPr>
      <w:rFonts w:asciiTheme="majorHAnsi" w:hAnsiTheme="majorHAnsi" w:eastAsiaTheme="majorEastAsia" w:cstheme="majorBidi"/>
      <w:b/>
      <w:bCs/>
      <w:sz w:val="24"/>
      <w:szCs w:val="24"/>
    </w:rPr>
  </w:style>
  <w:style w:type="paragraph" w:customStyle="1" w:styleId="685">
    <w:name w:val="cke_editable_file_1423"/>
    <w:basedOn w:val="668"/>
    <w:qFormat/>
    <w:uiPriority w:val="0"/>
    <w:rPr>
      <w:rFonts w:ascii="仿宋_GB2312" w:eastAsia="仿宋_GB2312"/>
    </w:rPr>
  </w:style>
  <w:style w:type="paragraph" w:customStyle="1" w:styleId="686">
    <w:name w:val="marker_file_1423"/>
    <w:basedOn w:val="668"/>
    <w:qFormat/>
    <w:uiPriority w:val="0"/>
    <w:pPr>
      <w:shd w:val="clear" w:color="auto" w:fill="FFFF00"/>
    </w:pPr>
  </w:style>
  <w:style w:type="paragraph" w:customStyle="1" w:styleId="687">
    <w:name w:val="Normal (Web)_file_1423"/>
    <w:basedOn w:val="668"/>
    <w:semiHidden/>
    <w:unhideWhenUsed/>
    <w:qFormat/>
    <w:uiPriority w:val="99"/>
  </w:style>
  <w:style w:type="character" w:customStyle="1" w:styleId="688">
    <w:name w:val="Strong_file_1423"/>
    <w:basedOn w:val="675"/>
    <w:qFormat/>
    <w:uiPriority w:val="22"/>
    <w:rPr>
      <w:b/>
      <w:bCs/>
    </w:rPr>
  </w:style>
  <w:style w:type="paragraph" w:customStyle="1" w:styleId="689">
    <w:name w:val="Normal_file_14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1426"/>
    <w:basedOn w:val="689"/>
    <w:qFormat/>
    <w:uiPriority w:val="9"/>
    <w:pPr>
      <w:outlineLvl w:val="0"/>
    </w:pPr>
    <w:rPr>
      <w:kern w:val="36"/>
      <w:sz w:val="48"/>
      <w:szCs w:val="48"/>
    </w:rPr>
  </w:style>
  <w:style w:type="paragraph" w:customStyle="1" w:styleId="691">
    <w:name w:val="heading 2_file_1426"/>
    <w:basedOn w:val="689"/>
    <w:qFormat/>
    <w:uiPriority w:val="9"/>
    <w:pPr>
      <w:outlineLvl w:val="1"/>
    </w:pPr>
    <w:rPr>
      <w:sz w:val="36"/>
      <w:szCs w:val="36"/>
    </w:rPr>
  </w:style>
  <w:style w:type="paragraph" w:customStyle="1" w:styleId="692">
    <w:name w:val="heading 3_file_1426"/>
    <w:basedOn w:val="689"/>
    <w:qFormat/>
    <w:uiPriority w:val="9"/>
    <w:pPr>
      <w:outlineLvl w:val="2"/>
    </w:pPr>
    <w:rPr>
      <w:sz w:val="27"/>
      <w:szCs w:val="27"/>
    </w:rPr>
  </w:style>
  <w:style w:type="paragraph" w:customStyle="1" w:styleId="693">
    <w:name w:val="heading 4_file_1426"/>
    <w:basedOn w:val="689"/>
    <w:qFormat/>
    <w:uiPriority w:val="9"/>
    <w:pPr>
      <w:outlineLvl w:val="3"/>
    </w:pPr>
  </w:style>
  <w:style w:type="paragraph" w:customStyle="1" w:styleId="694">
    <w:name w:val="heading 5_file_1426"/>
    <w:basedOn w:val="689"/>
    <w:qFormat/>
    <w:uiPriority w:val="9"/>
    <w:pPr>
      <w:outlineLvl w:val="4"/>
    </w:pPr>
    <w:rPr>
      <w:sz w:val="20"/>
      <w:szCs w:val="20"/>
    </w:rPr>
  </w:style>
  <w:style w:type="paragraph" w:customStyle="1" w:styleId="695">
    <w:name w:val="heading 6_file_1426"/>
    <w:basedOn w:val="689"/>
    <w:qFormat/>
    <w:uiPriority w:val="9"/>
    <w:pPr>
      <w:outlineLvl w:val="5"/>
    </w:pPr>
    <w:rPr>
      <w:sz w:val="15"/>
      <w:szCs w:val="15"/>
    </w:rPr>
  </w:style>
  <w:style w:type="character" w:customStyle="1" w:styleId="696">
    <w:name w:val="Default Paragraph Font_file_1426"/>
    <w:semiHidden/>
    <w:unhideWhenUsed/>
    <w:qFormat/>
    <w:uiPriority w:val="1"/>
  </w:style>
  <w:style w:type="table" w:customStyle="1" w:styleId="697">
    <w:name w:val="Normal Table_file_1426"/>
    <w:semiHidden/>
    <w:unhideWhenUsed/>
    <w:qFormat/>
    <w:uiPriority w:val="99"/>
    <w:tblPr>
      <w:tblCellMar>
        <w:top w:w="0" w:type="dxa"/>
        <w:left w:w="108" w:type="dxa"/>
        <w:bottom w:w="0" w:type="dxa"/>
        <w:right w:w="108" w:type="dxa"/>
      </w:tblCellMar>
    </w:tblPr>
  </w:style>
  <w:style w:type="character" w:customStyle="1" w:styleId="698">
    <w:name w:val="Hyperlink_file_1426"/>
    <w:basedOn w:val="696"/>
    <w:semiHidden/>
    <w:unhideWhenUsed/>
    <w:qFormat/>
    <w:uiPriority w:val="99"/>
    <w:rPr>
      <w:color w:val="0782C1"/>
      <w:u w:val="single"/>
    </w:rPr>
  </w:style>
  <w:style w:type="character" w:customStyle="1" w:styleId="699">
    <w:name w:val="FollowedHyperlink_file_1426"/>
    <w:basedOn w:val="696"/>
    <w:semiHidden/>
    <w:unhideWhenUsed/>
    <w:qFormat/>
    <w:uiPriority w:val="99"/>
    <w:rPr>
      <w:color w:val="0782C1"/>
      <w:u w:val="single"/>
    </w:rPr>
  </w:style>
  <w:style w:type="character" w:customStyle="1" w:styleId="700">
    <w:name w:val="标题 1 Char_file_1426"/>
    <w:basedOn w:val="696"/>
    <w:link w:val="3"/>
    <w:qFormat/>
    <w:uiPriority w:val="9"/>
    <w:rPr>
      <w:rFonts w:ascii="宋体" w:hAnsi="宋体" w:eastAsia="宋体" w:cs="宋体"/>
      <w:b/>
      <w:bCs/>
      <w:kern w:val="44"/>
      <w:sz w:val="44"/>
      <w:szCs w:val="44"/>
    </w:rPr>
  </w:style>
  <w:style w:type="character" w:customStyle="1" w:styleId="701">
    <w:name w:val="标题 2 Char_file_1426"/>
    <w:basedOn w:val="696"/>
    <w:link w:val="4"/>
    <w:semiHidden/>
    <w:qFormat/>
    <w:uiPriority w:val="9"/>
    <w:rPr>
      <w:rFonts w:asciiTheme="majorHAnsi" w:hAnsiTheme="majorHAnsi" w:eastAsiaTheme="majorEastAsia" w:cstheme="majorBidi"/>
      <w:b/>
      <w:bCs/>
      <w:sz w:val="32"/>
      <w:szCs w:val="32"/>
    </w:rPr>
  </w:style>
  <w:style w:type="character" w:customStyle="1" w:styleId="702">
    <w:name w:val="标题 3 Char_file_1426"/>
    <w:basedOn w:val="696"/>
    <w:link w:val="5"/>
    <w:semiHidden/>
    <w:qFormat/>
    <w:uiPriority w:val="9"/>
    <w:rPr>
      <w:rFonts w:ascii="宋体" w:hAnsi="宋体" w:eastAsia="宋体" w:cs="宋体"/>
      <w:b/>
      <w:bCs/>
      <w:sz w:val="32"/>
      <w:szCs w:val="32"/>
    </w:rPr>
  </w:style>
  <w:style w:type="character" w:customStyle="1" w:styleId="703">
    <w:name w:val="标题 4 Char_file_1426"/>
    <w:basedOn w:val="696"/>
    <w:link w:val="6"/>
    <w:semiHidden/>
    <w:qFormat/>
    <w:uiPriority w:val="9"/>
    <w:rPr>
      <w:rFonts w:asciiTheme="majorHAnsi" w:hAnsiTheme="majorHAnsi" w:eastAsiaTheme="majorEastAsia" w:cstheme="majorBidi"/>
      <w:b/>
      <w:bCs/>
      <w:sz w:val="28"/>
      <w:szCs w:val="28"/>
    </w:rPr>
  </w:style>
  <w:style w:type="character" w:customStyle="1" w:styleId="704">
    <w:name w:val="标题 5 Char_file_1426"/>
    <w:basedOn w:val="696"/>
    <w:link w:val="7"/>
    <w:semiHidden/>
    <w:qFormat/>
    <w:uiPriority w:val="9"/>
    <w:rPr>
      <w:rFonts w:ascii="宋体" w:hAnsi="宋体" w:eastAsia="宋体" w:cs="宋体"/>
      <w:b/>
      <w:bCs/>
      <w:sz w:val="28"/>
      <w:szCs w:val="28"/>
    </w:rPr>
  </w:style>
  <w:style w:type="character" w:customStyle="1" w:styleId="705">
    <w:name w:val="标题 6 Char_file_1426"/>
    <w:basedOn w:val="696"/>
    <w:link w:val="9"/>
    <w:semiHidden/>
    <w:qFormat/>
    <w:uiPriority w:val="9"/>
    <w:rPr>
      <w:rFonts w:asciiTheme="majorHAnsi" w:hAnsiTheme="majorHAnsi" w:eastAsiaTheme="majorEastAsia" w:cstheme="majorBidi"/>
      <w:b/>
      <w:bCs/>
      <w:sz w:val="24"/>
      <w:szCs w:val="24"/>
    </w:rPr>
  </w:style>
  <w:style w:type="paragraph" w:customStyle="1" w:styleId="706">
    <w:name w:val="cke_editable_file_1426"/>
    <w:basedOn w:val="689"/>
    <w:qFormat/>
    <w:uiPriority w:val="0"/>
    <w:rPr>
      <w:rFonts w:ascii="仿宋_GB2312" w:eastAsia="仿宋_GB2312"/>
    </w:rPr>
  </w:style>
  <w:style w:type="paragraph" w:customStyle="1" w:styleId="707">
    <w:name w:val="marker_file_1426"/>
    <w:basedOn w:val="689"/>
    <w:qFormat/>
    <w:uiPriority w:val="0"/>
    <w:pPr>
      <w:shd w:val="clear" w:color="auto" w:fill="FFFF00"/>
    </w:pPr>
  </w:style>
  <w:style w:type="paragraph" w:customStyle="1" w:styleId="708">
    <w:name w:val="Normal (Web)_file_1426"/>
    <w:basedOn w:val="689"/>
    <w:semiHidden/>
    <w:unhideWhenUsed/>
    <w:qFormat/>
    <w:uiPriority w:val="99"/>
  </w:style>
  <w:style w:type="character" w:customStyle="1" w:styleId="709">
    <w:name w:val="Strong_file_1426"/>
    <w:basedOn w:val="696"/>
    <w:qFormat/>
    <w:uiPriority w:val="22"/>
    <w:rPr>
      <w:b/>
      <w:bCs/>
    </w:rPr>
  </w:style>
  <w:style w:type="paragraph" w:customStyle="1" w:styleId="710">
    <w:name w:val="Normal_file_1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1">
    <w:name w:val="heading 1_file_1428"/>
    <w:basedOn w:val="710"/>
    <w:qFormat/>
    <w:uiPriority w:val="9"/>
    <w:pPr>
      <w:outlineLvl w:val="0"/>
    </w:pPr>
    <w:rPr>
      <w:kern w:val="36"/>
      <w:sz w:val="48"/>
      <w:szCs w:val="48"/>
    </w:rPr>
  </w:style>
  <w:style w:type="paragraph" w:customStyle="1" w:styleId="712">
    <w:name w:val="heading 2_file_1428"/>
    <w:basedOn w:val="710"/>
    <w:qFormat/>
    <w:uiPriority w:val="9"/>
    <w:pPr>
      <w:outlineLvl w:val="1"/>
    </w:pPr>
    <w:rPr>
      <w:sz w:val="36"/>
      <w:szCs w:val="36"/>
    </w:rPr>
  </w:style>
  <w:style w:type="paragraph" w:customStyle="1" w:styleId="713">
    <w:name w:val="heading 3_file_1428"/>
    <w:basedOn w:val="710"/>
    <w:qFormat/>
    <w:uiPriority w:val="9"/>
    <w:pPr>
      <w:outlineLvl w:val="2"/>
    </w:pPr>
    <w:rPr>
      <w:sz w:val="27"/>
      <w:szCs w:val="27"/>
    </w:rPr>
  </w:style>
  <w:style w:type="paragraph" w:customStyle="1" w:styleId="714">
    <w:name w:val="heading 4_file_1428"/>
    <w:basedOn w:val="710"/>
    <w:qFormat/>
    <w:uiPriority w:val="9"/>
    <w:pPr>
      <w:outlineLvl w:val="3"/>
    </w:pPr>
  </w:style>
  <w:style w:type="paragraph" w:customStyle="1" w:styleId="715">
    <w:name w:val="heading 5_file_1428"/>
    <w:basedOn w:val="710"/>
    <w:qFormat/>
    <w:uiPriority w:val="9"/>
    <w:pPr>
      <w:outlineLvl w:val="4"/>
    </w:pPr>
    <w:rPr>
      <w:sz w:val="20"/>
      <w:szCs w:val="20"/>
    </w:rPr>
  </w:style>
  <w:style w:type="paragraph" w:customStyle="1" w:styleId="716">
    <w:name w:val="heading 6_file_1428"/>
    <w:basedOn w:val="710"/>
    <w:qFormat/>
    <w:uiPriority w:val="9"/>
    <w:pPr>
      <w:outlineLvl w:val="5"/>
    </w:pPr>
    <w:rPr>
      <w:sz w:val="15"/>
      <w:szCs w:val="15"/>
    </w:rPr>
  </w:style>
  <w:style w:type="character" w:customStyle="1" w:styleId="717">
    <w:name w:val="Default Paragraph Font_file_1428"/>
    <w:semiHidden/>
    <w:unhideWhenUsed/>
    <w:qFormat/>
    <w:uiPriority w:val="1"/>
  </w:style>
  <w:style w:type="table" w:customStyle="1" w:styleId="718">
    <w:name w:val="Normal Table_file_1428"/>
    <w:semiHidden/>
    <w:unhideWhenUsed/>
    <w:qFormat/>
    <w:uiPriority w:val="99"/>
    <w:tblPr>
      <w:tblCellMar>
        <w:top w:w="0" w:type="dxa"/>
        <w:left w:w="108" w:type="dxa"/>
        <w:bottom w:w="0" w:type="dxa"/>
        <w:right w:w="108" w:type="dxa"/>
      </w:tblCellMar>
    </w:tblPr>
  </w:style>
  <w:style w:type="character" w:customStyle="1" w:styleId="719">
    <w:name w:val="Hyperlink_file_1428"/>
    <w:basedOn w:val="717"/>
    <w:semiHidden/>
    <w:unhideWhenUsed/>
    <w:qFormat/>
    <w:uiPriority w:val="99"/>
    <w:rPr>
      <w:color w:val="0782C1"/>
      <w:u w:val="single"/>
    </w:rPr>
  </w:style>
  <w:style w:type="character" w:customStyle="1" w:styleId="720">
    <w:name w:val="FollowedHyperlink_file_1428"/>
    <w:basedOn w:val="717"/>
    <w:semiHidden/>
    <w:unhideWhenUsed/>
    <w:qFormat/>
    <w:uiPriority w:val="99"/>
    <w:rPr>
      <w:color w:val="0782C1"/>
      <w:u w:val="single"/>
    </w:rPr>
  </w:style>
  <w:style w:type="character" w:customStyle="1" w:styleId="721">
    <w:name w:val="标题 1 Char_file_1428"/>
    <w:basedOn w:val="717"/>
    <w:link w:val="3"/>
    <w:qFormat/>
    <w:uiPriority w:val="9"/>
    <w:rPr>
      <w:rFonts w:ascii="宋体" w:hAnsi="宋体" w:eastAsia="宋体" w:cs="宋体"/>
      <w:b/>
      <w:bCs/>
      <w:kern w:val="44"/>
      <w:sz w:val="44"/>
      <w:szCs w:val="44"/>
    </w:rPr>
  </w:style>
  <w:style w:type="character" w:customStyle="1" w:styleId="722">
    <w:name w:val="标题 2 Char_file_1428"/>
    <w:basedOn w:val="717"/>
    <w:link w:val="4"/>
    <w:semiHidden/>
    <w:qFormat/>
    <w:uiPriority w:val="9"/>
    <w:rPr>
      <w:rFonts w:asciiTheme="majorHAnsi" w:hAnsiTheme="majorHAnsi" w:eastAsiaTheme="majorEastAsia" w:cstheme="majorBidi"/>
      <w:b/>
      <w:bCs/>
      <w:sz w:val="32"/>
      <w:szCs w:val="32"/>
    </w:rPr>
  </w:style>
  <w:style w:type="character" w:customStyle="1" w:styleId="723">
    <w:name w:val="标题 3 Char_file_1428"/>
    <w:basedOn w:val="717"/>
    <w:link w:val="5"/>
    <w:semiHidden/>
    <w:qFormat/>
    <w:uiPriority w:val="9"/>
    <w:rPr>
      <w:rFonts w:ascii="宋体" w:hAnsi="宋体" w:eastAsia="宋体" w:cs="宋体"/>
      <w:b/>
      <w:bCs/>
      <w:sz w:val="32"/>
      <w:szCs w:val="32"/>
    </w:rPr>
  </w:style>
  <w:style w:type="character" w:customStyle="1" w:styleId="724">
    <w:name w:val="标题 4 Char_file_1428"/>
    <w:basedOn w:val="717"/>
    <w:link w:val="6"/>
    <w:semiHidden/>
    <w:qFormat/>
    <w:uiPriority w:val="9"/>
    <w:rPr>
      <w:rFonts w:asciiTheme="majorHAnsi" w:hAnsiTheme="majorHAnsi" w:eastAsiaTheme="majorEastAsia" w:cstheme="majorBidi"/>
      <w:b/>
      <w:bCs/>
      <w:sz w:val="28"/>
      <w:szCs w:val="28"/>
    </w:rPr>
  </w:style>
  <w:style w:type="character" w:customStyle="1" w:styleId="725">
    <w:name w:val="标题 5 Char_file_1428"/>
    <w:basedOn w:val="717"/>
    <w:link w:val="7"/>
    <w:semiHidden/>
    <w:qFormat/>
    <w:uiPriority w:val="9"/>
    <w:rPr>
      <w:rFonts w:ascii="宋体" w:hAnsi="宋体" w:eastAsia="宋体" w:cs="宋体"/>
      <w:b/>
      <w:bCs/>
      <w:sz w:val="28"/>
      <w:szCs w:val="28"/>
    </w:rPr>
  </w:style>
  <w:style w:type="character" w:customStyle="1" w:styleId="726">
    <w:name w:val="标题 6 Char_file_1428"/>
    <w:basedOn w:val="717"/>
    <w:link w:val="9"/>
    <w:semiHidden/>
    <w:qFormat/>
    <w:uiPriority w:val="9"/>
    <w:rPr>
      <w:rFonts w:asciiTheme="majorHAnsi" w:hAnsiTheme="majorHAnsi" w:eastAsiaTheme="majorEastAsia" w:cstheme="majorBidi"/>
      <w:b/>
      <w:bCs/>
      <w:sz w:val="24"/>
      <w:szCs w:val="24"/>
    </w:rPr>
  </w:style>
  <w:style w:type="paragraph" w:customStyle="1" w:styleId="727">
    <w:name w:val="cke_editable_file_1428"/>
    <w:basedOn w:val="710"/>
    <w:qFormat/>
    <w:uiPriority w:val="0"/>
    <w:rPr>
      <w:rFonts w:ascii="仿宋_GB2312" w:eastAsia="仿宋_GB2312"/>
    </w:rPr>
  </w:style>
  <w:style w:type="paragraph" w:customStyle="1" w:styleId="728">
    <w:name w:val="marker_file_1428"/>
    <w:basedOn w:val="710"/>
    <w:qFormat/>
    <w:uiPriority w:val="0"/>
    <w:pPr>
      <w:shd w:val="clear" w:color="auto" w:fill="FFFF00"/>
    </w:pPr>
  </w:style>
  <w:style w:type="paragraph" w:customStyle="1" w:styleId="729">
    <w:name w:val="Normal (Web)_file_1428"/>
    <w:basedOn w:val="710"/>
    <w:semiHidden/>
    <w:unhideWhenUsed/>
    <w:qFormat/>
    <w:uiPriority w:val="99"/>
  </w:style>
  <w:style w:type="paragraph" w:customStyle="1" w:styleId="730">
    <w:name w:val="Normal_file_14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1">
    <w:name w:val="heading 1_file_1430"/>
    <w:basedOn w:val="730"/>
    <w:qFormat/>
    <w:uiPriority w:val="9"/>
    <w:pPr>
      <w:outlineLvl w:val="0"/>
    </w:pPr>
    <w:rPr>
      <w:kern w:val="36"/>
      <w:sz w:val="48"/>
      <w:szCs w:val="48"/>
    </w:rPr>
  </w:style>
  <w:style w:type="paragraph" w:customStyle="1" w:styleId="732">
    <w:name w:val="heading 2_file_1430"/>
    <w:basedOn w:val="730"/>
    <w:qFormat/>
    <w:uiPriority w:val="9"/>
    <w:pPr>
      <w:outlineLvl w:val="1"/>
    </w:pPr>
    <w:rPr>
      <w:sz w:val="36"/>
      <w:szCs w:val="36"/>
    </w:rPr>
  </w:style>
  <w:style w:type="paragraph" w:customStyle="1" w:styleId="733">
    <w:name w:val="heading 3_file_1430"/>
    <w:basedOn w:val="730"/>
    <w:qFormat/>
    <w:uiPriority w:val="9"/>
    <w:pPr>
      <w:outlineLvl w:val="2"/>
    </w:pPr>
    <w:rPr>
      <w:sz w:val="27"/>
      <w:szCs w:val="27"/>
    </w:rPr>
  </w:style>
  <w:style w:type="paragraph" w:customStyle="1" w:styleId="734">
    <w:name w:val="heading 4_file_1430"/>
    <w:basedOn w:val="730"/>
    <w:qFormat/>
    <w:uiPriority w:val="9"/>
    <w:pPr>
      <w:outlineLvl w:val="3"/>
    </w:pPr>
  </w:style>
  <w:style w:type="paragraph" w:customStyle="1" w:styleId="735">
    <w:name w:val="heading 5_file_1430"/>
    <w:basedOn w:val="730"/>
    <w:qFormat/>
    <w:uiPriority w:val="9"/>
    <w:pPr>
      <w:outlineLvl w:val="4"/>
    </w:pPr>
    <w:rPr>
      <w:sz w:val="20"/>
      <w:szCs w:val="20"/>
    </w:rPr>
  </w:style>
  <w:style w:type="paragraph" w:customStyle="1" w:styleId="736">
    <w:name w:val="heading 6_file_1430"/>
    <w:basedOn w:val="730"/>
    <w:qFormat/>
    <w:uiPriority w:val="9"/>
    <w:pPr>
      <w:outlineLvl w:val="5"/>
    </w:pPr>
    <w:rPr>
      <w:sz w:val="15"/>
      <w:szCs w:val="15"/>
    </w:rPr>
  </w:style>
  <w:style w:type="character" w:customStyle="1" w:styleId="737">
    <w:name w:val="Default Paragraph Font_file_1430"/>
    <w:semiHidden/>
    <w:unhideWhenUsed/>
    <w:qFormat/>
    <w:uiPriority w:val="1"/>
  </w:style>
  <w:style w:type="table" w:customStyle="1" w:styleId="738">
    <w:name w:val="Normal Table_file_1430"/>
    <w:semiHidden/>
    <w:unhideWhenUsed/>
    <w:qFormat/>
    <w:uiPriority w:val="99"/>
    <w:tblPr>
      <w:tblCellMar>
        <w:top w:w="0" w:type="dxa"/>
        <w:left w:w="108" w:type="dxa"/>
        <w:bottom w:w="0" w:type="dxa"/>
        <w:right w:w="108" w:type="dxa"/>
      </w:tblCellMar>
    </w:tblPr>
  </w:style>
  <w:style w:type="character" w:customStyle="1" w:styleId="739">
    <w:name w:val="Hyperlink_file_1430"/>
    <w:basedOn w:val="737"/>
    <w:semiHidden/>
    <w:unhideWhenUsed/>
    <w:qFormat/>
    <w:uiPriority w:val="99"/>
    <w:rPr>
      <w:color w:val="0782C1"/>
      <w:u w:val="single"/>
    </w:rPr>
  </w:style>
  <w:style w:type="character" w:customStyle="1" w:styleId="740">
    <w:name w:val="FollowedHyperlink_file_1430"/>
    <w:basedOn w:val="737"/>
    <w:semiHidden/>
    <w:unhideWhenUsed/>
    <w:qFormat/>
    <w:uiPriority w:val="99"/>
    <w:rPr>
      <w:color w:val="0782C1"/>
      <w:u w:val="single"/>
    </w:rPr>
  </w:style>
  <w:style w:type="character" w:customStyle="1" w:styleId="741">
    <w:name w:val="标题 1 Char_file_1430"/>
    <w:basedOn w:val="737"/>
    <w:link w:val="3"/>
    <w:qFormat/>
    <w:uiPriority w:val="9"/>
    <w:rPr>
      <w:rFonts w:ascii="宋体" w:hAnsi="宋体" w:eastAsia="宋体" w:cs="宋体"/>
      <w:b/>
      <w:bCs/>
      <w:kern w:val="44"/>
      <w:sz w:val="44"/>
      <w:szCs w:val="44"/>
    </w:rPr>
  </w:style>
  <w:style w:type="character" w:customStyle="1" w:styleId="742">
    <w:name w:val="标题 2 Char_file_1430"/>
    <w:basedOn w:val="737"/>
    <w:link w:val="4"/>
    <w:semiHidden/>
    <w:qFormat/>
    <w:uiPriority w:val="9"/>
    <w:rPr>
      <w:rFonts w:asciiTheme="majorHAnsi" w:hAnsiTheme="majorHAnsi" w:eastAsiaTheme="majorEastAsia" w:cstheme="majorBidi"/>
      <w:b/>
      <w:bCs/>
      <w:sz w:val="32"/>
      <w:szCs w:val="32"/>
    </w:rPr>
  </w:style>
  <w:style w:type="character" w:customStyle="1" w:styleId="743">
    <w:name w:val="标题 3 Char_file_1430"/>
    <w:basedOn w:val="737"/>
    <w:link w:val="5"/>
    <w:semiHidden/>
    <w:qFormat/>
    <w:uiPriority w:val="9"/>
    <w:rPr>
      <w:rFonts w:ascii="宋体" w:hAnsi="宋体" w:eastAsia="宋体" w:cs="宋体"/>
      <w:b/>
      <w:bCs/>
      <w:sz w:val="32"/>
      <w:szCs w:val="32"/>
    </w:rPr>
  </w:style>
  <w:style w:type="character" w:customStyle="1" w:styleId="744">
    <w:name w:val="标题 4 Char_file_1430"/>
    <w:basedOn w:val="737"/>
    <w:link w:val="6"/>
    <w:semiHidden/>
    <w:qFormat/>
    <w:uiPriority w:val="9"/>
    <w:rPr>
      <w:rFonts w:asciiTheme="majorHAnsi" w:hAnsiTheme="majorHAnsi" w:eastAsiaTheme="majorEastAsia" w:cstheme="majorBidi"/>
      <w:b/>
      <w:bCs/>
      <w:sz w:val="28"/>
      <w:szCs w:val="28"/>
    </w:rPr>
  </w:style>
  <w:style w:type="character" w:customStyle="1" w:styleId="745">
    <w:name w:val="标题 5 Char_file_1430"/>
    <w:basedOn w:val="737"/>
    <w:link w:val="7"/>
    <w:semiHidden/>
    <w:qFormat/>
    <w:uiPriority w:val="9"/>
    <w:rPr>
      <w:rFonts w:ascii="宋体" w:hAnsi="宋体" w:eastAsia="宋体" w:cs="宋体"/>
      <w:b/>
      <w:bCs/>
      <w:sz w:val="28"/>
      <w:szCs w:val="28"/>
    </w:rPr>
  </w:style>
  <w:style w:type="character" w:customStyle="1" w:styleId="746">
    <w:name w:val="标题 6 Char_file_1430"/>
    <w:basedOn w:val="737"/>
    <w:link w:val="9"/>
    <w:semiHidden/>
    <w:qFormat/>
    <w:uiPriority w:val="9"/>
    <w:rPr>
      <w:rFonts w:asciiTheme="majorHAnsi" w:hAnsiTheme="majorHAnsi" w:eastAsiaTheme="majorEastAsia" w:cstheme="majorBidi"/>
      <w:b/>
      <w:bCs/>
      <w:sz w:val="24"/>
      <w:szCs w:val="24"/>
    </w:rPr>
  </w:style>
  <w:style w:type="paragraph" w:customStyle="1" w:styleId="747">
    <w:name w:val="cke_editable_file_1430"/>
    <w:basedOn w:val="730"/>
    <w:qFormat/>
    <w:uiPriority w:val="0"/>
    <w:rPr>
      <w:rFonts w:ascii="仿宋_GB2312" w:eastAsia="仿宋_GB2312"/>
    </w:rPr>
  </w:style>
  <w:style w:type="paragraph" w:customStyle="1" w:styleId="748">
    <w:name w:val="marker_file_1430"/>
    <w:basedOn w:val="730"/>
    <w:qFormat/>
    <w:uiPriority w:val="0"/>
    <w:pPr>
      <w:shd w:val="clear" w:color="auto" w:fill="FFFF00"/>
    </w:pPr>
  </w:style>
  <w:style w:type="paragraph" w:customStyle="1" w:styleId="749">
    <w:name w:val="Normal (Web)_file_1430"/>
    <w:basedOn w:val="730"/>
    <w:semiHidden/>
    <w:unhideWhenUsed/>
    <w:qFormat/>
    <w:uiPriority w:val="99"/>
  </w:style>
  <w:style w:type="paragraph" w:customStyle="1" w:styleId="750">
    <w:name w:val="Normal_file_14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1">
    <w:name w:val="heading 1_file_1432"/>
    <w:basedOn w:val="750"/>
    <w:qFormat/>
    <w:uiPriority w:val="9"/>
    <w:pPr>
      <w:outlineLvl w:val="0"/>
    </w:pPr>
    <w:rPr>
      <w:kern w:val="36"/>
      <w:sz w:val="48"/>
      <w:szCs w:val="48"/>
    </w:rPr>
  </w:style>
  <w:style w:type="paragraph" w:customStyle="1" w:styleId="752">
    <w:name w:val="heading 2_file_1432"/>
    <w:basedOn w:val="750"/>
    <w:qFormat/>
    <w:uiPriority w:val="9"/>
    <w:pPr>
      <w:outlineLvl w:val="1"/>
    </w:pPr>
    <w:rPr>
      <w:sz w:val="36"/>
      <w:szCs w:val="36"/>
    </w:rPr>
  </w:style>
  <w:style w:type="paragraph" w:customStyle="1" w:styleId="753">
    <w:name w:val="heading 3_file_1432"/>
    <w:basedOn w:val="750"/>
    <w:qFormat/>
    <w:uiPriority w:val="9"/>
    <w:pPr>
      <w:outlineLvl w:val="2"/>
    </w:pPr>
    <w:rPr>
      <w:sz w:val="27"/>
      <w:szCs w:val="27"/>
    </w:rPr>
  </w:style>
  <w:style w:type="paragraph" w:customStyle="1" w:styleId="754">
    <w:name w:val="heading 4_file_1432"/>
    <w:basedOn w:val="750"/>
    <w:qFormat/>
    <w:uiPriority w:val="9"/>
    <w:pPr>
      <w:outlineLvl w:val="3"/>
    </w:pPr>
  </w:style>
  <w:style w:type="paragraph" w:customStyle="1" w:styleId="755">
    <w:name w:val="heading 5_file_1432"/>
    <w:basedOn w:val="750"/>
    <w:qFormat/>
    <w:uiPriority w:val="9"/>
    <w:pPr>
      <w:outlineLvl w:val="4"/>
    </w:pPr>
    <w:rPr>
      <w:sz w:val="20"/>
      <w:szCs w:val="20"/>
    </w:rPr>
  </w:style>
  <w:style w:type="paragraph" w:customStyle="1" w:styleId="756">
    <w:name w:val="heading 6_file_1432"/>
    <w:basedOn w:val="750"/>
    <w:qFormat/>
    <w:uiPriority w:val="9"/>
    <w:pPr>
      <w:outlineLvl w:val="5"/>
    </w:pPr>
    <w:rPr>
      <w:sz w:val="15"/>
      <w:szCs w:val="15"/>
    </w:rPr>
  </w:style>
  <w:style w:type="character" w:customStyle="1" w:styleId="757">
    <w:name w:val="Default Paragraph Font_file_1432"/>
    <w:semiHidden/>
    <w:unhideWhenUsed/>
    <w:qFormat/>
    <w:uiPriority w:val="1"/>
  </w:style>
  <w:style w:type="table" w:customStyle="1" w:styleId="758">
    <w:name w:val="Normal Table_file_1432"/>
    <w:semiHidden/>
    <w:unhideWhenUsed/>
    <w:qFormat/>
    <w:uiPriority w:val="99"/>
    <w:tblPr>
      <w:tblCellMar>
        <w:top w:w="0" w:type="dxa"/>
        <w:left w:w="108" w:type="dxa"/>
        <w:bottom w:w="0" w:type="dxa"/>
        <w:right w:w="108" w:type="dxa"/>
      </w:tblCellMar>
    </w:tblPr>
  </w:style>
  <w:style w:type="character" w:customStyle="1" w:styleId="759">
    <w:name w:val="Hyperlink_file_1432"/>
    <w:basedOn w:val="757"/>
    <w:semiHidden/>
    <w:unhideWhenUsed/>
    <w:qFormat/>
    <w:uiPriority w:val="99"/>
    <w:rPr>
      <w:color w:val="0782C1"/>
      <w:u w:val="single"/>
    </w:rPr>
  </w:style>
  <w:style w:type="character" w:customStyle="1" w:styleId="760">
    <w:name w:val="FollowedHyperlink_file_1432"/>
    <w:basedOn w:val="757"/>
    <w:semiHidden/>
    <w:unhideWhenUsed/>
    <w:qFormat/>
    <w:uiPriority w:val="99"/>
    <w:rPr>
      <w:color w:val="0782C1"/>
      <w:u w:val="single"/>
    </w:rPr>
  </w:style>
  <w:style w:type="character" w:customStyle="1" w:styleId="761">
    <w:name w:val="标题 1 Char_file_1432"/>
    <w:basedOn w:val="757"/>
    <w:link w:val="3"/>
    <w:qFormat/>
    <w:uiPriority w:val="9"/>
    <w:rPr>
      <w:rFonts w:ascii="宋体" w:hAnsi="宋体" w:eastAsia="宋体" w:cs="宋体"/>
      <w:b/>
      <w:bCs/>
      <w:kern w:val="44"/>
      <w:sz w:val="44"/>
      <w:szCs w:val="44"/>
    </w:rPr>
  </w:style>
  <w:style w:type="character" w:customStyle="1" w:styleId="762">
    <w:name w:val="标题 2 Char_file_1432"/>
    <w:basedOn w:val="757"/>
    <w:link w:val="4"/>
    <w:semiHidden/>
    <w:qFormat/>
    <w:uiPriority w:val="9"/>
    <w:rPr>
      <w:rFonts w:asciiTheme="majorHAnsi" w:hAnsiTheme="majorHAnsi" w:eastAsiaTheme="majorEastAsia" w:cstheme="majorBidi"/>
      <w:b/>
      <w:bCs/>
      <w:sz w:val="32"/>
      <w:szCs w:val="32"/>
    </w:rPr>
  </w:style>
  <w:style w:type="character" w:customStyle="1" w:styleId="763">
    <w:name w:val="标题 3 Char_file_1432"/>
    <w:basedOn w:val="757"/>
    <w:link w:val="5"/>
    <w:semiHidden/>
    <w:qFormat/>
    <w:uiPriority w:val="9"/>
    <w:rPr>
      <w:rFonts w:ascii="宋体" w:hAnsi="宋体" w:eastAsia="宋体" w:cs="宋体"/>
      <w:b/>
      <w:bCs/>
      <w:sz w:val="32"/>
      <w:szCs w:val="32"/>
    </w:rPr>
  </w:style>
  <w:style w:type="character" w:customStyle="1" w:styleId="764">
    <w:name w:val="标题 4 Char_file_1432"/>
    <w:basedOn w:val="757"/>
    <w:link w:val="6"/>
    <w:semiHidden/>
    <w:qFormat/>
    <w:uiPriority w:val="9"/>
    <w:rPr>
      <w:rFonts w:asciiTheme="majorHAnsi" w:hAnsiTheme="majorHAnsi" w:eastAsiaTheme="majorEastAsia" w:cstheme="majorBidi"/>
      <w:b/>
      <w:bCs/>
      <w:sz w:val="28"/>
      <w:szCs w:val="28"/>
    </w:rPr>
  </w:style>
  <w:style w:type="character" w:customStyle="1" w:styleId="765">
    <w:name w:val="标题 5 Char_file_1432"/>
    <w:basedOn w:val="757"/>
    <w:link w:val="7"/>
    <w:semiHidden/>
    <w:qFormat/>
    <w:uiPriority w:val="9"/>
    <w:rPr>
      <w:rFonts w:ascii="宋体" w:hAnsi="宋体" w:eastAsia="宋体" w:cs="宋体"/>
      <w:b/>
      <w:bCs/>
      <w:sz w:val="28"/>
      <w:szCs w:val="28"/>
    </w:rPr>
  </w:style>
  <w:style w:type="character" w:customStyle="1" w:styleId="766">
    <w:name w:val="标题 6 Char_file_1432"/>
    <w:basedOn w:val="757"/>
    <w:link w:val="9"/>
    <w:semiHidden/>
    <w:qFormat/>
    <w:uiPriority w:val="9"/>
    <w:rPr>
      <w:rFonts w:asciiTheme="majorHAnsi" w:hAnsiTheme="majorHAnsi" w:eastAsiaTheme="majorEastAsia" w:cstheme="majorBidi"/>
      <w:b/>
      <w:bCs/>
      <w:sz w:val="24"/>
      <w:szCs w:val="24"/>
    </w:rPr>
  </w:style>
  <w:style w:type="paragraph" w:customStyle="1" w:styleId="767">
    <w:name w:val="cke_editable_file_1432"/>
    <w:basedOn w:val="750"/>
    <w:qFormat/>
    <w:uiPriority w:val="0"/>
    <w:rPr>
      <w:rFonts w:ascii="仿宋_GB2312" w:eastAsia="仿宋_GB2312"/>
    </w:rPr>
  </w:style>
  <w:style w:type="paragraph" w:customStyle="1" w:styleId="768">
    <w:name w:val="marker_file_1432"/>
    <w:basedOn w:val="750"/>
    <w:qFormat/>
    <w:uiPriority w:val="0"/>
    <w:pPr>
      <w:shd w:val="clear" w:color="auto" w:fill="FFFF00"/>
    </w:pPr>
  </w:style>
  <w:style w:type="paragraph" w:customStyle="1" w:styleId="769">
    <w:name w:val="Normal (Web)_file_1432"/>
    <w:basedOn w:val="750"/>
    <w:semiHidden/>
    <w:unhideWhenUsed/>
    <w:qFormat/>
    <w:uiPriority w:val="99"/>
  </w:style>
  <w:style w:type="paragraph" w:customStyle="1" w:styleId="770">
    <w:name w:val="Normal_file_14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heading 1_file_1434"/>
    <w:basedOn w:val="770"/>
    <w:qFormat/>
    <w:uiPriority w:val="9"/>
    <w:pPr>
      <w:outlineLvl w:val="0"/>
    </w:pPr>
    <w:rPr>
      <w:kern w:val="36"/>
      <w:sz w:val="48"/>
      <w:szCs w:val="48"/>
    </w:rPr>
  </w:style>
  <w:style w:type="paragraph" w:customStyle="1" w:styleId="772">
    <w:name w:val="heading 2_file_1434"/>
    <w:basedOn w:val="770"/>
    <w:qFormat/>
    <w:uiPriority w:val="9"/>
    <w:pPr>
      <w:outlineLvl w:val="1"/>
    </w:pPr>
    <w:rPr>
      <w:sz w:val="36"/>
      <w:szCs w:val="36"/>
    </w:rPr>
  </w:style>
  <w:style w:type="paragraph" w:customStyle="1" w:styleId="773">
    <w:name w:val="heading 3_file_1434"/>
    <w:basedOn w:val="770"/>
    <w:qFormat/>
    <w:uiPriority w:val="9"/>
    <w:pPr>
      <w:outlineLvl w:val="2"/>
    </w:pPr>
    <w:rPr>
      <w:sz w:val="27"/>
      <w:szCs w:val="27"/>
    </w:rPr>
  </w:style>
  <w:style w:type="paragraph" w:customStyle="1" w:styleId="774">
    <w:name w:val="heading 4_file_1434"/>
    <w:basedOn w:val="770"/>
    <w:qFormat/>
    <w:uiPriority w:val="9"/>
    <w:pPr>
      <w:outlineLvl w:val="3"/>
    </w:pPr>
  </w:style>
  <w:style w:type="paragraph" w:customStyle="1" w:styleId="775">
    <w:name w:val="heading 5_file_1434"/>
    <w:basedOn w:val="770"/>
    <w:qFormat/>
    <w:uiPriority w:val="9"/>
    <w:pPr>
      <w:outlineLvl w:val="4"/>
    </w:pPr>
    <w:rPr>
      <w:sz w:val="20"/>
      <w:szCs w:val="20"/>
    </w:rPr>
  </w:style>
  <w:style w:type="paragraph" w:customStyle="1" w:styleId="776">
    <w:name w:val="heading 6_file_1434"/>
    <w:basedOn w:val="770"/>
    <w:qFormat/>
    <w:uiPriority w:val="9"/>
    <w:pPr>
      <w:outlineLvl w:val="5"/>
    </w:pPr>
    <w:rPr>
      <w:sz w:val="15"/>
      <w:szCs w:val="15"/>
    </w:rPr>
  </w:style>
  <w:style w:type="character" w:customStyle="1" w:styleId="777">
    <w:name w:val="Default Paragraph Font_file_1434"/>
    <w:semiHidden/>
    <w:unhideWhenUsed/>
    <w:qFormat/>
    <w:uiPriority w:val="1"/>
  </w:style>
  <w:style w:type="table" w:customStyle="1" w:styleId="778">
    <w:name w:val="Normal Table_file_1434"/>
    <w:semiHidden/>
    <w:unhideWhenUsed/>
    <w:qFormat/>
    <w:uiPriority w:val="99"/>
    <w:tblPr>
      <w:tblCellMar>
        <w:top w:w="0" w:type="dxa"/>
        <w:left w:w="108" w:type="dxa"/>
        <w:bottom w:w="0" w:type="dxa"/>
        <w:right w:w="108" w:type="dxa"/>
      </w:tblCellMar>
    </w:tblPr>
  </w:style>
  <w:style w:type="character" w:customStyle="1" w:styleId="779">
    <w:name w:val="Hyperlink_file_1434"/>
    <w:basedOn w:val="777"/>
    <w:semiHidden/>
    <w:unhideWhenUsed/>
    <w:qFormat/>
    <w:uiPriority w:val="99"/>
    <w:rPr>
      <w:color w:val="0782C1"/>
      <w:u w:val="single"/>
    </w:rPr>
  </w:style>
  <w:style w:type="character" w:customStyle="1" w:styleId="780">
    <w:name w:val="FollowedHyperlink_file_1434"/>
    <w:basedOn w:val="777"/>
    <w:semiHidden/>
    <w:unhideWhenUsed/>
    <w:qFormat/>
    <w:uiPriority w:val="99"/>
    <w:rPr>
      <w:color w:val="0782C1"/>
      <w:u w:val="single"/>
    </w:rPr>
  </w:style>
  <w:style w:type="character" w:customStyle="1" w:styleId="781">
    <w:name w:val="标题 1 Char_file_1434"/>
    <w:basedOn w:val="777"/>
    <w:link w:val="3"/>
    <w:qFormat/>
    <w:uiPriority w:val="9"/>
    <w:rPr>
      <w:rFonts w:ascii="宋体" w:hAnsi="宋体" w:eastAsia="宋体" w:cs="宋体"/>
      <w:b/>
      <w:bCs/>
      <w:kern w:val="44"/>
      <w:sz w:val="44"/>
      <w:szCs w:val="44"/>
    </w:rPr>
  </w:style>
  <w:style w:type="character" w:customStyle="1" w:styleId="782">
    <w:name w:val="标题 2 Char_file_1434"/>
    <w:basedOn w:val="777"/>
    <w:link w:val="4"/>
    <w:semiHidden/>
    <w:qFormat/>
    <w:uiPriority w:val="9"/>
    <w:rPr>
      <w:rFonts w:asciiTheme="majorHAnsi" w:hAnsiTheme="majorHAnsi" w:eastAsiaTheme="majorEastAsia" w:cstheme="majorBidi"/>
      <w:b/>
      <w:bCs/>
      <w:sz w:val="32"/>
      <w:szCs w:val="32"/>
    </w:rPr>
  </w:style>
  <w:style w:type="character" w:customStyle="1" w:styleId="783">
    <w:name w:val="标题 3 Char_file_1434"/>
    <w:basedOn w:val="777"/>
    <w:link w:val="5"/>
    <w:semiHidden/>
    <w:qFormat/>
    <w:uiPriority w:val="9"/>
    <w:rPr>
      <w:rFonts w:ascii="宋体" w:hAnsi="宋体" w:eastAsia="宋体" w:cs="宋体"/>
      <w:b/>
      <w:bCs/>
      <w:sz w:val="32"/>
      <w:szCs w:val="32"/>
    </w:rPr>
  </w:style>
  <w:style w:type="character" w:customStyle="1" w:styleId="784">
    <w:name w:val="标题 4 Char_file_1434"/>
    <w:basedOn w:val="777"/>
    <w:link w:val="6"/>
    <w:semiHidden/>
    <w:qFormat/>
    <w:uiPriority w:val="9"/>
    <w:rPr>
      <w:rFonts w:asciiTheme="majorHAnsi" w:hAnsiTheme="majorHAnsi" w:eastAsiaTheme="majorEastAsia" w:cstheme="majorBidi"/>
      <w:b/>
      <w:bCs/>
      <w:sz w:val="28"/>
      <w:szCs w:val="28"/>
    </w:rPr>
  </w:style>
  <w:style w:type="character" w:customStyle="1" w:styleId="785">
    <w:name w:val="标题 5 Char_file_1434"/>
    <w:basedOn w:val="777"/>
    <w:link w:val="7"/>
    <w:semiHidden/>
    <w:qFormat/>
    <w:uiPriority w:val="9"/>
    <w:rPr>
      <w:rFonts w:ascii="宋体" w:hAnsi="宋体" w:eastAsia="宋体" w:cs="宋体"/>
      <w:b/>
      <w:bCs/>
      <w:sz w:val="28"/>
      <w:szCs w:val="28"/>
    </w:rPr>
  </w:style>
  <w:style w:type="character" w:customStyle="1" w:styleId="786">
    <w:name w:val="标题 6 Char_file_1434"/>
    <w:basedOn w:val="777"/>
    <w:link w:val="9"/>
    <w:semiHidden/>
    <w:qFormat/>
    <w:uiPriority w:val="9"/>
    <w:rPr>
      <w:rFonts w:asciiTheme="majorHAnsi" w:hAnsiTheme="majorHAnsi" w:eastAsiaTheme="majorEastAsia" w:cstheme="majorBidi"/>
      <w:b/>
      <w:bCs/>
      <w:sz w:val="24"/>
      <w:szCs w:val="24"/>
    </w:rPr>
  </w:style>
  <w:style w:type="paragraph" w:customStyle="1" w:styleId="787">
    <w:name w:val="cke_editable_file_1434"/>
    <w:basedOn w:val="770"/>
    <w:qFormat/>
    <w:uiPriority w:val="0"/>
    <w:rPr>
      <w:rFonts w:ascii="仿宋_GB2312" w:eastAsia="仿宋_GB2312"/>
    </w:rPr>
  </w:style>
  <w:style w:type="paragraph" w:customStyle="1" w:styleId="788">
    <w:name w:val="marker_file_1434"/>
    <w:basedOn w:val="770"/>
    <w:qFormat/>
    <w:uiPriority w:val="0"/>
    <w:pPr>
      <w:shd w:val="clear" w:color="auto" w:fill="FFFF00"/>
    </w:pPr>
  </w:style>
  <w:style w:type="paragraph" w:customStyle="1" w:styleId="789">
    <w:name w:val="Normal (Web)_file_1434"/>
    <w:basedOn w:val="770"/>
    <w:semiHidden/>
    <w:unhideWhenUsed/>
    <w:qFormat/>
    <w:uiPriority w:val="99"/>
  </w:style>
  <w:style w:type="paragraph" w:customStyle="1" w:styleId="790">
    <w:name w:val="Normal (Web)_file_2377"/>
    <w:basedOn w:val="791"/>
    <w:semiHidden/>
    <w:unhideWhenUsed/>
    <w:qFormat/>
    <w:uiPriority w:val="99"/>
  </w:style>
  <w:style w:type="paragraph" w:customStyle="1" w:styleId="791">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2">
    <w:name w:val="Normal (Web)_file_2615"/>
    <w:basedOn w:val="793"/>
    <w:unhideWhenUsed/>
    <w:qFormat/>
    <w:uiPriority w:val="99"/>
  </w:style>
  <w:style w:type="paragraph" w:customStyle="1" w:styleId="793">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94">
    <w:name w:val="Table Grid_file_992_file_1519"/>
    <w:basedOn w:val="79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5">
    <w:name w:val="Normal Table_file_992_file_1519"/>
    <w:semiHidden/>
    <w:qFormat/>
    <w:uiPriority w:val="0"/>
    <w:tblPr>
      <w:tblCellMar>
        <w:top w:w="0" w:type="dxa"/>
        <w:left w:w="108" w:type="dxa"/>
        <w:bottom w:w="0" w:type="dxa"/>
        <w:right w:w="108" w:type="dxa"/>
      </w:tblCellMar>
    </w:tblPr>
  </w:style>
  <w:style w:type="paragraph" w:customStyle="1" w:styleId="796">
    <w:name w:val="Table Paragraph_file_341_file_582"/>
    <w:basedOn w:val="797"/>
    <w:qFormat/>
    <w:uiPriority w:val="1"/>
    <w:pPr>
      <w:autoSpaceDE w:val="0"/>
      <w:autoSpaceDN w:val="0"/>
      <w:adjustRightInd w:val="0"/>
      <w:jc w:val="left"/>
    </w:pPr>
    <w:rPr>
      <w:rFonts w:ascii="黑体" w:eastAsia="黑体" w:cs="黑体"/>
      <w:kern w:val="0"/>
      <w:sz w:val="24"/>
    </w:rPr>
  </w:style>
  <w:style w:type="paragraph" w:customStyle="1" w:styleId="797">
    <w:name w:val="Normal_file_341_file_58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8">
    <w:name w:val="Normal (Web)_file_939"/>
    <w:basedOn w:val="799"/>
    <w:unhideWhenUsed/>
    <w:qFormat/>
    <w:uiPriority w:val="99"/>
  </w:style>
  <w:style w:type="paragraph" w:customStyle="1" w:styleId="799">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00">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801">
    <w:name w:val="Normal (Web)_file_933"/>
    <w:basedOn w:val="802"/>
    <w:unhideWhenUsed/>
    <w:qFormat/>
    <w:uiPriority w:val="99"/>
  </w:style>
  <w:style w:type="paragraph" w:customStyle="1" w:styleId="802">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69</Pages>
  <Words>171</Words>
  <Characters>202</Characters>
  <Lines>1626</Lines>
  <Paragraphs>1261</Paragraphs>
  <TotalTime>262</TotalTime>
  <ScaleCrop>false</ScaleCrop>
  <LinksUpToDate>false</LinksUpToDate>
  <CharactersWithSpaces>218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梁紫燕</cp:lastModifiedBy>
  <cp:lastPrinted>2018-11-29T07:27:00Z</cp:lastPrinted>
  <dcterms:modified xsi:type="dcterms:W3CDTF">2026-08-05T02:29:59Z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E6D8BBC1144F4938B62C5027A9083DE5_13</vt:lpwstr>
  </property>
  <property fmtid="{D5CDD505-2E9C-101B-9397-08002B2CF9AE}" pid="4" name="KSOTemplateDocerSaveRecord">
    <vt:lpwstr>eyJoZGlkIjoiZjNlYjhhNDJjMTY5M2M2ZTIyY2MwYTYzYzE0NjgzYjMiLCJ1c2VySWQiOiI0NzEyMDA2MTYifQ==</vt:lpwstr>
  </property>
</Properties>
</file>