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92F78">
      <w:pPr>
        <w:spacing w:line="360" w:lineRule="auto"/>
        <w:rPr>
          <w:rFonts w:ascii="仿宋_GB2312" w:eastAsia="仿宋_GB2312"/>
          <w:sz w:val="44"/>
          <w:szCs w:val="44"/>
        </w:rPr>
      </w:pPr>
      <w:r>
        <w:rPr>
          <w:rFonts w:hint="eastAsia" w:ascii="仿宋_GB2312" w:eastAsia="仿宋_GB2312"/>
          <w:sz w:val="44"/>
          <w:szCs w:val="44"/>
        </w:rPr>
        <w:t xml:space="preserve"> </w:t>
      </w:r>
    </w:p>
    <w:p w14:paraId="32DEDBB2">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2A9F11FC">
      <w:pPr>
        <w:spacing w:line="360" w:lineRule="auto"/>
        <w:jc w:val="center"/>
        <w:rPr>
          <w:rFonts w:hint="eastAsia" w:ascii="宋体" w:hAnsi="宋体"/>
          <w:b/>
          <w:sz w:val="52"/>
          <w:szCs w:val="52"/>
        </w:rPr>
      </w:pPr>
      <w: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12065</wp:posOffset>
                </wp:positionV>
                <wp:extent cx="5306060" cy="0"/>
                <wp:effectExtent l="0" t="0" r="0" b="0"/>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59264;mso-width-relative:page;mso-height-relative:page;" filled="f" stroked="t" coordsize="21600,21600" o:gfxdata="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Yz10AAA&#10;AAYBAAAPAAAAAAAAAAEAIAAAACIAAABkcnMvZG93bnJldi54bWxQSwECFAAUAAAACACHTuJAzYrZ&#10;iu0BAAC3AwAADgAAAAAAAAABACAAAAAfAQAAZHJzL2Uyb0RvYy54bWxQSwUGAAAAAAYABgBZAQAA&#10;fgUAAAAA&#10;">
                <v:fill on="f" focussize="0,0"/>
                <v:stroke weight="1.5pt" color="#000000" joinstyle="round"/>
                <v:imagedata o:title=""/>
                <o:lock v:ext="edit" aspectratio="f"/>
              </v:shape>
            </w:pict>
          </mc:Fallback>
        </mc:AlternateContent>
      </w:r>
    </w:p>
    <w:p w14:paraId="3381AD9D">
      <w:pPr>
        <w:spacing w:line="800" w:lineRule="exact"/>
        <w:jc w:val="center"/>
        <w:rPr>
          <w:rFonts w:hint="eastAsia" w:ascii="华文中宋" w:hAnsi="华文中宋" w:eastAsia="华文中宋"/>
          <w:b/>
          <w:spacing w:val="200"/>
          <w:sz w:val="84"/>
          <w:szCs w:val="84"/>
        </w:rPr>
      </w:pPr>
    </w:p>
    <w:p w14:paraId="10EE3B4D">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14:paraId="1E65B598">
      <w:pPr>
        <w:spacing w:line="600" w:lineRule="exact"/>
        <w:jc w:val="center"/>
        <w:rPr>
          <w:rFonts w:hint="eastAsia" w:ascii="宋体" w:hAnsi="宋体"/>
          <w:b/>
          <w:sz w:val="96"/>
          <w:szCs w:val="96"/>
        </w:rPr>
      </w:pPr>
    </w:p>
    <w:p w14:paraId="3EF439AC">
      <w:pPr>
        <w:spacing w:line="600" w:lineRule="exact"/>
        <w:jc w:val="center"/>
        <w:rPr>
          <w:rFonts w:hint="eastAsia" w:ascii="宋体" w:hAnsi="宋体"/>
          <w:b/>
          <w:sz w:val="44"/>
          <w:szCs w:val="44"/>
        </w:rPr>
      </w:pPr>
    </w:p>
    <w:p w14:paraId="3A5550D4">
      <w:pPr>
        <w:spacing w:line="800" w:lineRule="exact"/>
        <w:rPr>
          <w:rFonts w:hint="eastAsia" w:ascii="宋体" w:hAnsi="宋体"/>
          <w:b/>
          <w:sz w:val="44"/>
          <w:szCs w:val="44"/>
        </w:rPr>
      </w:pPr>
    </w:p>
    <w:p w14:paraId="760AAA95">
      <w:pPr>
        <w:spacing w:line="800" w:lineRule="exact"/>
        <w:jc w:val="center"/>
        <w:rPr>
          <w:rFonts w:hint="eastAsia" w:ascii="楷体" w:hAnsi="楷体" w:eastAsia="楷体"/>
          <w:b/>
          <w:sz w:val="40"/>
          <w:szCs w:val="40"/>
          <w:lang w:eastAsia="zh-CN"/>
        </w:rPr>
      </w:pPr>
      <w:r>
        <w:rPr>
          <w:rFonts w:hint="eastAsia" w:ascii="楷体" w:hAnsi="楷体" w:eastAsia="楷体"/>
          <w:b/>
          <w:sz w:val="40"/>
          <w:szCs w:val="40"/>
        </w:rPr>
        <w:t>项目名称：</w:t>
      </w:r>
      <w:r>
        <w:rPr>
          <w:rFonts w:hint="eastAsia" w:ascii="楷体" w:hAnsi="楷体" w:eastAsia="楷体"/>
          <w:b/>
          <w:sz w:val="40"/>
          <w:szCs w:val="40"/>
          <w:lang w:eastAsia="zh-CN"/>
        </w:rPr>
        <w:t>柳州市公安局交通管理支队业务技术用房物业管理服务采购</w:t>
      </w:r>
    </w:p>
    <w:p w14:paraId="123F009B">
      <w:pPr>
        <w:spacing w:line="800" w:lineRule="exact"/>
        <w:jc w:val="center"/>
        <w:rPr>
          <w:rFonts w:hint="eastAsia" w:ascii="楷体" w:hAnsi="楷体" w:eastAsia="楷体"/>
          <w:b/>
          <w:sz w:val="36"/>
          <w:szCs w:val="36"/>
        </w:rPr>
      </w:pPr>
      <w:r>
        <w:rPr>
          <w:rFonts w:hint="eastAsia" w:ascii="楷体" w:hAnsi="楷体" w:eastAsia="楷体"/>
          <w:b/>
          <w:sz w:val="40"/>
          <w:szCs w:val="40"/>
        </w:rPr>
        <w:t>项目编号：LZZC2026-C3-990604-LZSZ</w:t>
      </w:r>
    </w:p>
    <w:p w14:paraId="1606F222">
      <w:pPr>
        <w:spacing w:line="800" w:lineRule="exact"/>
        <w:ind w:firstLine="1948" w:firstLineChars="441"/>
        <w:jc w:val="left"/>
        <w:rPr>
          <w:rFonts w:hint="eastAsia" w:ascii="楷体" w:hAnsi="楷体" w:eastAsia="楷体"/>
          <w:b/>
          <w:sz w:val="44"/>
          <w:szCs w:val="44"/>
        </w:rPr>
      </w:pPr>
      <w:r>
        <w:rPr>
          <w:rFonts w:hint="eastAsia" w:ascii="楷体" w:hAnsi="楷体" w:eastAsia="楷体"/>
          <w:b/>
          <w:sz w:val="44"/>
          <w:szCs w:val="44"/>
        </w:rPr>
        <w:t xml:space="preserve"> </w:t>
      </w:r>
      <w:r>
        <w:rPr>
          <w:rFonts w:ascii="楷体" w:hAnsi="楷体" w:eastAsia="楷体"/>
          <w:b/>
          <w:sz w:val="44"/>
          <w:szCs w:val="44"/>
        </w:rPr>
        <w:t xml:space="preserve">                            </w:t>
      </w:r>
    </w:p>
    <w:p w14:paraId="2453A690">
      <w:pPr>
        <w:spacing w:line="800" w:lineRule="exact"/>
        <w:jc w:val="center"/>
        <w:rPr>
          <w:rFonts w:hint="eastAsia" w:ascii="楷体" w:hAnsi="楷体" w:eastAsia="楷体"/>
          <w:b/>
          <w:sz w:val="40"/>
          <w:szCs w:val="40"/>
        </w:rPr>
      </w:pPr>
      <w:r>
        <w:rPr>
          <w:rFonts w:hint="eastAsia" w:ascii="楷体" w:hAnsi="楷体" w:eastAsia="楷体"/>
          <w:b/>
          <w:sz w:val="40"/>
          <w:szCs w:val="40"/>
        </w:rPr>
        <w:t>采购人：</w:t>
      </w:r>
      <w:r>
        <w:rPr>
          <w:rFonts w:ascii="楷体" w:hAnsi="楷体" w:eastAsia="楷体"/>
          <w:b/>
          <w:sz w:val="40"/>
          <w:szCs w:val="40"/>
        </w:rPr>
        <w:t>柳州市公安局交通管理支队</w:t>
      </w:r>
    </w:p>
    <w:p w14:paraId="3829AE97">
      <w:pPr>
        <w:spacing w:line="800" w:lineRule="exact"/>
        <w:jc w:val="center"/>
        <w:rPr>
          <w:rFonts w:hint="eastAsia" w:ascii="楷体" w:hAnsi="楷体" w:eastAsia="楷体"/>
          <w:b/>
          <w:sz w:val="40"/>
          <w:szCs w:val="40"/>
        </w:rPr>
      </w:pPr>
      <w:r>
        <w:rPr>
          <w:rFonts w:hint="eastAsia" w:ascii="楷体" w:hAnsi="楷体" w:eastAsia="楷体"/>
          <w:b/>
          <w:sz w:val="40"/>
          <w:szCs w:val="40"/>
        </w:rPr>
        <w:t xml:space="preserve">采购代理机构：柳州市政府集中采购中心 </w:t>
      </w:r>
    </w:p>
    <w:p w14:paraId="5BB91A32">
      <w:pPr>
        <w:spacing w:line="600" w:lineRule="exact"/>
        <w:jc w:val="center"/>
        <w:rPr>
          <w:rFonts w:hint="eastAsia" w:ascii="楷体" w:hAnsi="楷体" w:eastAsia="楷体"/>
          <w:b/>
          <w:sz w:val="40"/>
          <w:szCs w:val="40"/>
        </w:rPr>
      </w:pPr>
    </w:p>
    <w:p w14:paraId="292A8CB8">
      <w:pPr>
        <w:spacing w:line="800" w:lineRule="exact"/>
        <w:jc w:val="center"/>
        <w:rPr>
          <w:rFonts w:hint="eastAsia" w:ascii="楷体" w:hAnsi="楷体" w:eastAsia="楷体"/>
          <w:b/>
          <w:sz w:val="40"/>
          <w:szCs w:val="40"/>
        </w:rPr>
      </w:pPr>
      <w:r>
        <w:rPr>
          <w:rFonts w:ascii="楷体" w:hAnsi="楷体" w:eastAsia="楷体"/>
          <w:b/>
          <w:sz w:val="40"/>
          <w:szCs w:val="40"/>
        </w:rPr>
        <w:t>2026年</w:t>
      </w:r>
      <w:r>
        <w:rPr>
          <w:rFonts w:hint="eastAsia" w:ascii="楷体" w:hAnsi="楷体" w:eastAsia="楷体"/>
          <w:b/>
          <w:sz w:val="40"/>
          <w:szCs w:val="40"/>
          <w:lang w:val="en-US" w:eastAsia="zh-CN"/>
        </w:rPr>
        <w:t>8</w:t>
      </w:r>
      <w:r>
        <w:rPr>
          <w:rFonts w:ascii="楷体" w:hAnsi="楷体" w:eastAsia="楷体"/>
          <w:b/>
          <w:sz w:val="40"/>
          <w:szCs w:val="40"/>
        </w:rPr>
        <w:t>月</w:t>
      </w:r>
      <w:r>
        <w:rPr>
          <w:rFonts w:hint="eastAsia" w:ascii="楷体" w:hAnsi="楷体" w:eastAsia="楷体"/>
          <w:b/>
          <w:sz w:val="40"/>
          <w:szCs w:val="40"/>
          <w:lang w:val="en-US" w:eastAsia="zh-CN"/>
        </w:rPr>
        <w:t>25</w:t>
      </w:r>
      <w:r>
        <w:rPr>
          <w:rFonts w:ascii="楷体" w:hAnsi="楷体" w:eastAsia="楷体"/>
          <w:b/>
          <w:sz w:val="40"/>
          <w:szCs w:val="40"/>
        </w:rPr>
        <w:t>日</w:t>
      </w:r>
    </w:p>
    <w:p w14:paraId="1074EF92">
      <w:pPr>
        <w:spacing w:line="360" w:lineRule="auto"/>
        <w:rPr>
          <w:rFonts w:hint="eastAsia" w:ascii="宋体" w:hAnsi="宋体"/>
          <w:b/>
          <w:sz w:val="52"/>
          <w:szCs w:val="52"/>
        </w:rPr>
        <w:sectPr>
          <w:footerReference r:id="rId3" w:type="even"/>
          <w:pgSz w:w="11906" w:h="16838"/>
          <w:pgMar w:top="1440" w:right="1440" w:bottom="1440" w:left="1440" w:header="851" w:footer="992" w:gutter="0"/>
          <w:cols w:space="720" w:num="1"/>
          <w:docGrid w:type="lines" w:linePitch="312" w:charSpace="0"/>
        </w:sectPr>
      </w:pPr>
    </w:p>
    <w:p w14:paraId="62EFE36F">
      <w:pPr>
        <w:spacing w:line="360" w:lineRule="auto"/>
        <w:jc w:val="center"/>
        <w:rPr>
          <w:rFonts w:hint="eastAsia" w:ascii="宋体" w:hAnsi="宋体"/>
          <w:b/>
          <w:sz w:val="52"/>
          <w:szCs w:val="52"/>
        </w:rPr>
      </w:pPr>
    </w:p>
    <w:p w14:paraId="27F4F81C">
      <w:pPr>
        <w:spacing w:line="360" w:lineRule="auto"/>
        <w:jc w:val="center"/>
        <w:rPr>
          <w:rFonts w:hint="eastAsia" w:ascii="宋体" w:hAnsi="宋体"/>
          <w:b/>
          <w:sz w:val="52"/>
          <w:szCs w:val="52"/>
        </w:rPr>
      </w:pPr>
      <w:r>
        <w:rPr>
          <w:rFonts w:hint="eastAsia" w:ascii="宋体" w:hAnsi="宋体"/>
          <w:b/>
          <w:sz w:val="52"/>
          <w:szCs w:val="52"/>
        </w:rPr>
        <w:t>目  录</w:t>
      </w:r>
    </w:p>
    <w:p w14:paraId="7BDF1B64">
      <w:pPr>
        <w:spacing w:line="360" w:lineRule="auto"/>
        <w:jc w:val="center"/>
        <w:rPr>
          <w:rFonts w:hint="eastAsia" w:ascii="仿宋_GB2312" w:hAnsi="仿宋_GB2312" w:eastAsia="仿宋_GB2312" w:cs="仿宋_GB2312"/>
          <w:b/>
          <w:sz w:val="32"/>
          <w:szCs w:val="32"/>
        </w:rPr>
      </w:pPr>
    </w:p>
    <w:p w14:paraId="0CF50811">
      <w:pPr>
        <w:pStyle w:val="33"/>
        <w:keepNext w:val="0"/>
        <w:keepLines w:val="0"/>
        <w:pageBreakBefore w:val="0"/>
        <w:widowControl w:val="0"/>
        <w:tabs>
          <w:tab w:val="right" w:leader="dot" w:pos="902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_Toc25143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_Toc25143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8BF8080">
      <w:pPr>
        <w:pStyle w:val="33"/>
        <w:keepNext w:val="0"/>
        <w:keepLines w:val="0"/>
        <w:pageBreakBefore w:val="0"/>
        <w:widowControl w:val="0"/>
        <w:tabs>
          <w:tab w:val="right" w:leader="dot" w:pos="902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_Toc5285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_Toc5285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F795F2B">
      <w:pPr>
        <w:pStyle w:val="33"/>
        <w:keepNext w:val="0"/>
        <w:keepLines w:val="0"/>
        <w:pageBreakBefore w:val="0"/>
        <w:widowControl w:val="0"/>
        <w:tabs>
          <w:tab w:val="right" w:leader="dot" w:pos="902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_Toc22919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_Toc22919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BBBB59B">
      <w:pPr>
        <w:pStyle w:val="33"/>
        <w:keepNext w:val="0"/>
        <w:keepLines w:val="0"/>
        <w:pageBreakBefore w:val="0"/>
        <w:widowControl w:val="0"/>
        <w:tabs>
          <w:tab w:val="right" w:leader="dot" w:pos="902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_Toc30542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_Toc30542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F0703B0">
      <w:pPr>
        <w:pStyle w:val="33"/>
        <w:keepNext w:val="0"/>
        <w:keepLines w:val="0"/>
        <w:pageBreakBefore w:val="0"/>
        <w:widowControl w:val="0"/>
        <w:tabs>
          <w:tab w:val="right" w:leader="dot" w:pos="902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_Toc5601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_Toc5601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E36D87C">
      <w:pPr>
        <w:pStyle w:val="33"/>
        <w:keepNext w:val="0"/>
        <w:keepLines w:val="0"/>
        <w:pageBreakBefore w:val="0"/>
        <w:widowControl w:val="0"/>
        <w:tabs>
          <w:tab w:val="right" w:leader="dot" w:pos="902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_Toc23266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_Toc23266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C857081">
      <w:pPr>
        <w:pStyle w:val="33"/>
        <w:keepNext w:val="0"/>
        <w:keepLines w:val="0"/>
        <w:pageBreakBefore w:val="0"/>
        <w:widowControl w:val="0"/>
        <w:tabs>
          <w:tab w:val="right" w:leader="dot" w:pos="901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0"/>
          <w:szCs w:val="30"/>
        </w:rPr>
        <w:sectPr>
          <w:headerReference r:id="rId4" w:type="default"/>
          <w:footerReference r:id="rId5" w:type="default"/>
          <w:pgSz w:w="11906" w:h="16838"/>
          <w:pgMar w:top="1440" w:right="1440" w:bottom="1440" w:left="1440" w:header="851" w:footer="992" w:gutter="0"/>
          <w:pgNumType w:start="1"/>
          <w:cols w:space="720" w:num="1"/>
          <w:docGrid w:type="lines" w:linePitch="312" w:charSpace="0"/>
        </w:sectPr>
      </w:pPr>
      <w:r>
        <w:rPr>
          <w:rFonts w:hint="eastAsia" w:ascii="仿宋_GB2312" w:hAnsi="仿宋_GB2312" w:eastAsia="仿宋_GB2312" w:cs="仿宋_GB2312"/>
          <w:sz w:val="32"/>
          <w:szCs w:val="32"/>
        </w:rPr>
        <w:fldChar w:fldCharType="end"/>
      </w:r>
    </w:p>
    <w:p w14:paraId="0A73C7EC">
      <w:pPr>
        <w:pStyle w:val="3"/>
        <w:spacing w:line="440" w:lineRule="exact"/>
        <w:jc w:val="center"/>
        <w:rPr>
          <w:rFonts w:hint="eastAsia" w:ascii="宋体" w:hAnsi="宋体"/>
          <w:sz w:val="32"/>
          <w:szCs w:val="32"/>
        </w:rPr>
      </w:pPr>
      <w:bookmarkStart w:id="0" w:name="_Toc24429"/>
      <w:bookmarkStart w:id="1" w:name="_Toc25143"/>
      <w:r>
        <w:rPr>
          <w:rFonts w:hint="eastAsia" w:ascii="宋体" w:hAnsi="宋体"/>
          <w:sz w:val="32"/>
          <w:szCs w:val="32"/>
        </w:rPr>
        <w:t>第一章 竞争性磋商公告</w:t>
      </w:r>
      <w:bookmarkEnd w:id="0"/>
      <w:bookmarkEnd w:id="1"/>
    </w:p>
    <w:p w14:paraId="2451E508">
      <w:pPr>
        <w:pStyle w:val="4"/>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7DD9357C">
      <w:pPr>
        <w:spacing w:line="400" w:lineRule="exact"/>
        <w:ind w:firstLine="560" w:firstLineChars="200"/>
        <w:rPr>
          <w:rFonts w:ascii="仿宋_GB2312" w:eastAsia="仿宋_GB2312"/>
          <w:sz w:val="28"/>
          <w:szCs w:val="28"/>
        </w:rPr>
      </w:pPr>
      <w:r>
        <w:rPr>
          <w:rFonts w:hint="eastAsia" w:ascii="仿宋_GB2312" w:eastAsia="仿宋_GB2312"/>
          <w:sz w:val="28"/>
          <w:szCs w:val="28"/>
          <w:lang w:eastAsia="zh-CN"/>
        </w:rPr>
        <w:t>柳州市公安局交通管理支队业务技术用房物业管理服务采购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2026年</w:t>
      </w:r>
      <w:r>
        <w:rPr>
          <w:rFonts w:hint="eastAsia" w:ascii="仿宋_GB2312" w:eastAsia="仿宋_GB2312"/>
          <w:sz w:val="28"/>
          <w:szCs w:val="28"/>
          <w:lang w:val="en-US" w:eastAsia="zh-CN"/>
        </w:rPr>
        <w:t>9</w:t>
      </w:r>
      <w:r>
        <w:rPr>
          <w:rFonts w:ascii="仿宋_GB2312" w:eastAsia="仿宋_GB2312"/>
          <w:sz w:val="28"/>
          <w:szCs w:val="28"/>
        </w:rPr>
        <w:t>月</w:t>
      </w:r>
      <w:r>
        <w:rPr>
          <w:rFonts w:hint="eastAsia" w:ascii="仿宋_GB2312" w:eastAsia="仿宋_GB2312"/>
          <w:sz w:val="28"/>
          <w:szCs w:val="28"/>
          <w:lang w:val="en-US" w:eastAsia="zh-CN"/>
        </w:rPr>
        <w:t>9</w:t>
      </w:r>
      <w:r>
        <w:rPr>
          <w:rFonts w:ascii="仿宋_GB2312" w:eastAsia="仿宋_GB2312"/>
          <w:sz w:val="28"/>
          <w:szCs w:val="28"/>
        </w:rPr>
        <w:t>日 09:20</w:t>
      </w:r>
      <w:r>
        <w:rPr>
          <w:rFonts w:hint="eastAsia" w:ascii="仿宋_GB2312" w:eastAsia="仿宋_GB2312"/>
          <w:sz w:val="28"/>
          <w:szCs w:val="28"/>
        </w:rPr>
        <w:t>（北京时间）前提交响应</w:t>
      </w:r>
      <w:r>
        <w:rPr>
          <w:rFonts w:ascii="仿宋_GB2312" w:eastAsia="仿宋_GB2312"/>
          <w:sz w:val="28"/>
          <w:szCs w:val="28"/>
        </w:rPr>
        <w:t>文件</w:t>
      </w:r>
      <w:r>
        <w:rPr>
          <w:rFonts w:hint="eastAsia" w:ascii="仿宋_GB2312" w:eastAsia="仿宋_GB2312"/>
          <w:sz w:val="28"/>
          <w:szCs w:val="28"/>
        </w:rPr>
        <w:t>。</w:t>
      </w:r>
    </w:p>
    <w:p w14:paraId="10E5D9D9">
      <w:pPr>
        <w:spacing w:line="400" w:lineRule="exact"/>
        <w:ind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bookmarkEnd w:id="2"/>
    <w:p w14:paraId="5CE320CA">
      <w:pPr>
        <w:pStyle w:val="184"/>
        <w:spacing w:line="400" w:lineRule="exact"/>
        <w:ind w:right="-330" w:rightChars="-157" w:firstLine="560"/>
        <w:rPr>
          <w:rFonts w:ascii="仿宋_GB2312" w:eastAsia="仿宋_GB2312"/>
          <w:sz w:val="28"/>
          <w:szCs w:val="28"/>
        </w:rPr>
      </w:pPr>
      <w:r>
        <w:rPr>
          <w:rFonts w:hint="eastAsia" w:ascii="仿宋_GB2312" w:eastAsia="仿宋_GB2312"/>
          <w:sz w:val="28"/>
          <w:szCs w:val="28"/>
        </w:rPr>
        <w:t>项目编号：LZZC2026-C3-990604-LZSZ</w:t>
      </w:r>
    </w:p>
    <w:p w14:paraId="106DBFC0">
      <w:pPr>
        <w:pStyle w:val="184"/>
        <w:spacing w:line="400" w:lineRule="exact"/>
        <w:ind w:right="-330" w:rightChars="-157" w:firstLine="560"/>
        <w:rPr>
          <w:rFonts w:hint="eastAsia" w:ascii="仿宋_GB2312" w:eastAsia="仿宋_GB2312"/>
          <w:sz w:val="28"/>
          <w:szCs w:val="28"/>
          <w:lang w:eastAsia="zh-CN"/>
        </w:rPr>
      </w:pPr>
      <w:r>
        <w:rPr>
          <w:rFonts w:hint="eastAsia" w:ascii="仿宋_GB2312" w:eastAsia="仿宋_GB2312"/>
          <w:sz w:val="28"/>
          <w:szCs w:val="28"/>
        </w:rPr>
        <w:t>项目名称：</w:t>
      </w:r>
      <w:r>
        <w:rPr>
          <w:rFonts w:hint="eastAsia" w:ascii="仿宋_GB2312" w:eastAsia="仿宋_GB2312"/>
          <w:sz w:val="28"/>
          <w:szCs w:val="28"/>
          <w:lang w:eastAsia="zh-CN"/>
        </w:rPr>
        <w:t>柳州市公安局交通管理支队业务技术用房物业管理服务采购</w:t>
      </w:r>
    </w:p>
    <w:p w14:paraId="5D61DE79">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14:paraId="0EA0AADE">
      <w:pPr>
        <w:pStyle w:val="184"/>
        <w:spacing w:line="400" w:lineRule="exact"/>
        <w:ind w:right="-330" w:rightChars="-157" w:firstLine="560"/>
        <w:rPr>
          <w:rFonts w:hint="eastAsia" w:ascii="仿宋_GB2312" w:eastAsia="仿宋_GB2312"/>
          <w:sz w:val="28"/>
          <w:szCs w:val="28"/>
          <w:lang w:val="en-US" w:eastAsia="zh-CN"/>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3" w:name="_Hlk50568912"/>
      <w:r>
        <w:rPr>
          <w:rFonts w:hint="eastAsia" w:ascii="仿宋_GB2312" w:eastAsia="仿宋_GB2312"/>
          <w:sz w:val="28"/>
          <w:szCs w:val="28"/>
        </w:rPr>
        <w:t>（元）</w:t>
      </w:r>
      <w:bookmarkEnd w:id="3"/>
      <w:r>
        <w:rPr>
          <w:rFonts w:hint="eastAsia" w:ascii="仿宋_GB2312" w:eastAsia="仿宋_GB2312"/>
          <w:sz w:val="28"/>
          <w:szCs w:val="28"/>
        </w:rPr>
        <w:t>：</w:t>
      </w:r>
      <w:r>
        <w:rPr>
          <w:rFonts w:ascii="仿宋_GB2312" w:hAnsi="Times New Roman" w:eastAsia="仿宋_GB2312"/>
          <w:sz w:val="28"/>
          <w:szCs w:val="28"/>
        </w:rPr>
        <w:t>839520.8</w:t>
      </w:r>
      <w:r>
        <w:rPr>
          <w:rFonts w:hint="eastAsia" w:ascii="仿宋_GB2312" w:hAnsi="Times New Roman" w:eastAsia="仿宋_GB2312"/>
          <w:sz w:val="28"/>
          <w:szCs w:val="28"/>
          <w:lang w:val="en-US" w:eastAsia="zh-CN"/>
        </w:rPr>
        <w:t>0</w:t>
      </w:r>
    </w:p>
    <w:p w14:paraId="44C7B122">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采购需求：</w:t>
      </w:r>
    </w:p>
    <w:p w14:paraId="3BE33ED1">
      <w:pPr>
        <w:spacing w:line="400" w:lineRule="exact"/>
        <w:ind w:right="-330" w:rightChars="-157"/>
        <w:rPr>
          <w:rFonts w:ascii="仿宋_GB2312" w:eastAsia="仿宋_GB2312"/>
          <w:b/>
          <w:sz w:val="28"/>
          <w:szCs w:val="28"/>
        </w:rPr>
      </w:pPr>
      <w:r>
        <w:rPr>
          <w:rFonts w:ascii="仿宋" w:hAnsi="仿宋" w:eastAsia="仿宋"/>
          <w:bCs/>
          <w:sz w:val="24"/>
        </w:rPr>
        <w:t>标项名称：</w:t>
      </w:r>
      <w:r>
        <w:rPr>
          <w:rFonts w:hint="eastAsia" w:ascii="仿宋" w:hAnsi="仿宋" w:eastAsia="仿宋"/>
          <w:bCs/>
          <w:sz w:val="24"/>
          <w:lang w:eastAsia="zh-CN"/>
        </w:rPr>
        <w:t>柳州市公安局交通管理支队业务技术用房物业管理服务采购</w:t>
      </w:r>
      <w:r>
        <w:rPr>
          <w:rFonts w:ascii="仿宋" w:hAnsi="仿宋" w:eastAsia="仿宋"/>
          <w:bCs/>
          <w:sz w:val="24"/>
        </w:rPr>
        <w:t>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预算金额（元）：839520.8</w:t>
      </w:r>
      <w:r>
        <w:rPr>
          <w:rFonts w:hint="eastAsia" w:ascii="仿宋" w:hAnsi="仿宋" w:eastAsia="仿宋"/>
          <w:bCs/>
          <w:sz w:val="24"/>
          <w:lang w:val="en-US" w:eastAsia="zh-CN"/>
        </w:rPr>
        <w:t>0</w:t>
      </w:r>
      <w:r>
        <w:rPr>
          <w:rFonts w:ascii="仿宋" w:hAnsi="仿宋" w:eastAsia="仿宋"/>
          <w:bCs/>
          <w:sz w:val="24"/>
        </w:rPr>
        <w:t>
</w:t>
      </w:r>
      <w:r>
        <w:rPr>
          <w:rFonts w:ascii="仿宋" w:hAnsi="仿宋" w:eastAsia="仿宋"/>
          <w:bCs/>
          <w:sz w:val="24"/>
        </w:rPr>
        <w:cr/>
      </w:r>
      <w:r>
        <w:rPr>
          <w:rFonts w:ascii="仿宋" w:hAnsi="仿宋" w:eastAsia="仿宋"/>
          <w:bCs/>
          <w:sz w:val="24"/>
        </w:rPr>
        <w:t>简要规格描述或项目基本概况介绍、用途：</w:t>
      </w:r>
      <w:r>
        <w:rPr>
          <w:rFonts w:hint="eastAsia" w:ascii="仿宋" w:hAnsi="仿宋" w:eastAsia="仿宋"/>
          <w:bCs/>
          <w:sz w:val="24"/>
          <w:lang w:eastAsia="zh-CN"/>
        </w:rPr>
        <w:t>柳州市公安局交通管理支队业务技术用房物业管理服务采购</w:t>
      </w:r>
      <w:bookmarkStart w:id="61" w:name="_GoBack"/>
      <w:bookmarkEnd w:id="61"/>
      <w:r>
        <w:rPr>
          <w:rFonts w:ascii="仿宋" w:hAnsi="仿宋" w:eastAsia="仿宋"/>
          <w:bCs/>
          <w:sz w:val="24"/>
        </w:rPr>
        <w:t>（具体内容详见竞争性磋商文件第三章《采购需求》）
</w:t>
      </w:r>
      <w:r>
        <w:rPr>
          <w:rFonts w:ascii="仿宋" w:hAnsi="仿宋" w:eastAsia="仿宋"/>
          <w:bCs/>
          <w:sz w:val="24"/>
        </w:rPr>
        <w:cr/>
      </w:r>
      <w:r>
        <w:rPr>
          <w:rFonts w:ascii="仿宋" w:hAnsi="仿宋" w:eastAsia="仿宋"/>
          <w:bCs/>
          <w:sz w:val="24"/>
        </w:rPr>
        <w:t>最高限价（如有）：839520.8</w:t>
      </w:r>
      <w:r>
        <w:rPr>
          <w:rFonts w:hint="eastAsia" w:ascii="仿宋" w:hAnsi="仿宋" w:eastAsia="仿宋"/>
          <w:bCs/>
          <w:sz w:val="24"/>
          <w:lang w:val="en-US" w:eastAsia="zh-CN"/>
        </w:rPr>
        <w:t>0</w:t>
      </w:r>
      <w:r>
        <w:rPr>
          <w:rFonts w:ascii="仿宋" w:hAnsi="仿宋" w:eastAsia="仿宋"/>
          <w:bCs/>
          <w:sz w:val="24"/>
        </w:rPr>
        <w:t>
</w:t>
      </w:r>
      <w:r>
        <w:rPr>
          <w:rFonts w:ascii="仿宋" w:hAnsi="仿宋" w:eastAsia="仿宋"/>
          <w:bCs/>
          <w:sz w:val="24"/>
        </w:rPr>
        <w:cr/>
      </w:r>
      <w:r>
        <w:rPr>
          <w:rFonts w:ascii="仿宋" w:hAnsi="仿宋" w:eastAsia="仿宋"/>
          <w:bCs/>
          <w:sz w:val="24"/>
        </w:rPr>
        <w:t>合同履约期限：自提供服务之日起</w:t>
      </w:r>
      <w:r>
        <w:rPr>
          <w:rFonts w:hint="eastAsia" w:ascii="仿宋" w:hAnsi="仿宋" w:eastAsia="仿宋"/>
          <w:bCs/>
          <w:sz w:val="24"/>
          <w:lang w:val="en-US" w:eastAsia="zh-CN"/>
        </w:rPr>
        <w:t>2</w:t>
      </w:r>
      <w:r>
        <w:rPr>
          <w:rFonts w:ascii="仿宋" w:hAnsi="仿宋" w:eastAsia="仿宋"/>
          <w:bCs/>
          <w:sz w:val="24"/>
        </w:rPr>
        <w:t>年，具体服务起止时间以合同约定日期为准。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14:paraId="17EDAD1F">
      <w:pPr>
        <w:pStyle w:val="4"/>
        <w:spacing w:line="400" w:lineRule="exact"/>
        <w:ind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bookmarkEnd w:id="4"/>
    <w:p w14:paraId="141745E5">
      <w:pPr>
        <w:pStyle w:val="184"/>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5BE12E8B">
      <w:pPr>
        <w:pStyle w:val="184"/>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b/>
          <w:bCs/>
          <w:sz w:val="28"/>
          <w:szCs w:val="28"/>
        </w:rPr>
        <w:t>本项目属于专门面向小微企业采购的项目，监狱企业、残疾人福利单位视同小型、微型企业；小型、微型企业须符合本项目采购标的所属行业对应的小微企业划分标准；</w:t>
      </w:r>
    </w:p>
    <w:p w14:paraId="68C367DB">
      <w:pPr>
        <w:pStyle w:val="184"/>
        <w:spacing w:line="400" w:lineRule="exact"/>
        <w:ind w:right="-330" w:rightChars="-157"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2B7422D6">
      <w:pPr>
        <w:pStyle w:val="4"/>
        <w:spacing w:line="400" w:lineRule="exact"/>
        <w:ind w:firstLine="562" w:firstLineChars="200"/>
        <w:jc w:val="both"/>
        <w:rPr>
          <w:rFonts w:hint="eastAsia" w:ascii="黑体" w:hAnsi="黑体" w:eastAsia="黑体" w:cs="黑体"/>
          <w:bCs/>
          <w:sz w:val="28"/>
          <w:szCs w:val="28"/>
        </w:rPr>
      </w:pPr>
      <w:bookmarkStart w:id="5" w:name="_Toc35393623"/>
      <w:bookmarkStart w:id="6" w:name="_Toc35393792"/>
      <w:r>
        <w:rPr>
          <w:rFonts w:hint="eastAsia" w:ascii="黑体" w:hAnsi="黑体" w:eastAsia="黑体" w:cs="黑体"/>
          <w:bCs/>
          <w:sz w:val="28"/>
          <w:szCs w:val="28"/>
        </w:rPr>
        <w:t>三、</w:t>
      </w:r>
      <w:bookmarkEnd w:id="5"/>
      <w:bookmarkEnd w:id="6"/>
      <w:r>
        <w:rPr>
          <w:rFonts w:hint="eastAsia" w:ascii="黑体" w:hAnsi="黑体" w:eastAsia="黑体" w:cs="黑体"/>
          <w:bCs/>
          <w:sz w:val="28"/>
          <w:szCs w:val="28"/>
        </w:rPr>
        <w:t>获取采购文件</w:t>
      </w:r>
    </w:p>
    <w:p w14:paraId="21694343">
      <w:pPr>
        <w:spacing w:line="400" w:lineRule="exact"/>
        <w:ind w:right="-330" w:rightChars="-157"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8</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25</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9</w:t>
      </w:r>
      <w:r>
        <w:rPr>
          <w:rFonts w:ascii="仿宋_GB2312" w:hAnsi="Calibri" w:eastAsia="仿宋_GB2312"/>
          <w:sz w:val="28"/>
          <w:szCs w:val="28"/>
        </w:rPr>
        <w:t>月</w:t>
      </w:r>
      <w:r>
        <w:rPr>
          <w:rFonts w:hint="eastAsia" w:ascii="仿宋_GB2312" w:hAnsi="Calibri" w:eastAsia="仿宋_GB2312"/>
          <w:sz w:val="28"/>
          <w:szCs w:val="28"/>
          <w:lang w:val="en-US" w:eastAsia="zh-CN"/>
        </w:rPr>
        <w:t>1</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14:paraId="37F7960D">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14:paraId="304430DD">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14:paraId="2B29493A">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69EAFBE7">
      <w:pPr>
        <w:pStyle w:val="4"/>
        <w:spacing w:line="400" w:lineRule="exact"/>
        <w:ind w:firstLine="562" w:firstLineChars="200"/>
        <w:jc w:val="both"/>
        <w:rPr>
          <w:rFonts w:hint="eastAsia" w:ascii="黑体" w:hAnsi="黑体" w:eastAsia="黑体" w:cs="黑体"/>
          <w:bCs/>
          <w:sz w:val="28"/>
          <w:szCs w:val="28"/>
        </w:rPr>
      </w:pPr>
      <w:bookmarkStart w:id="7" w:name="_Toc28359005"/>
      <w:bookmarkStart w:id="8" w:name="_Toc35393624"/>
      <w:bookmarkStart w:id="9" w:name="_Toc35393793"/>
      <w:bookmarkStart w:id="10" w:name="_Toc28359082"/>
      <w:r>
        <w:rPr>
          <w:rFonts w:hint="eastAsia" w:ascii="黑体" w:hAnsi="黑体" w:eastAsia="黑体" w:cs="黑体"/>
          <w:bCs/>
          <w:sz w:val="28"/>
          <w:szCs w:val="28"/>
        </w:rPr>
        <w:t>四、</w:t>
      </w:r>
      <w:bookmarkEnd w:id="7"/>
      <w:bookmarkEnd w:id="8"/>
      <w:bookmarkEnd w:id="9"/>
      <w:bookmarkEnd w:id="10"/>
      <w:r>
        <w:rPr>
          <w:rFonts w:hint="eastAsia" w:ascii="黑体" w:hAnsi="黑体" w:eastAsia="黑体" w:cs="黑体"/>
          <w:bCs/>
          <w:color w:val="000000"/>
          <w:sz w:val="28"/>
          <w:szCs w:val="28"/>
        </w:rPr>
        <w:t>响应文件提交</w:t>
      </w:r>
    </w:p>
    <w:p w14:paraId="76CEB1D8">
      <w:pPr>
        <w:spacing w:line="400" w:lineRule="exact"/>
        <w:ind w:right="-330" w:rightChars="-157"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9</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9</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72899F01">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5EEEB758">
      <w:pPr>
        <w:pStyle w:val="4"/>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14:paraId="06FC870F">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2026年</w:t>
      </w:r>
      <w:r>
        <w:rPr>
          <w:rFonts w:hint="eastAsia" w:ascii="仿宋_GB2312" w:eastAsia="仿宋_GB2312"/>
          <w:bCs/>
          <w:sz w:val="28"/>
          <w:szCs w:val="28"/>
          <w:lang w:val="en-US" w:eastAsia="zh-CN"/>
        </w:rPr>
        <w:t>9</w:t>
      </w:r>
      <w:r>
        <w:rPr>
          <w:rFonts w:ascii="仿宋_GB2312" w:eastAsia="仿宋_GB2312"/>
          <w:bCs/>
          <w:sz w:val="28"/>
          <w:szCs w:val="28"/>
        </w:rPr>
        <w:t>月</w:t>
      </w:r>
      <w:r>
        <w:rPr>
          <w:rFonts w:hint="eastAsia" w:ascii="仿宋_GB2312" w:eastAsia="仿宋_GB2312"/>
          <w:bCs/>
          <w:sz w:val="28"/>
          <w:szCs w:val="28"/>
          <w:lang w:val="en-US" w:eastAsia="zh-CN"/>
        </w:rPr>
        <w:t>9</w:t>
      </w:r>
      <w:r>
        <w:rPr>
          <w:rFonts w:ascii="仿宋_GB2312" w:eastAsia="仿宋_GB2312"/>
          <w:bCs/>
          <w:sz w:val="28"/>
          <w:szCs w:val="28"/>
        </w:rPr>
        <w:t>日 09:20</w:t>
      </w:r>
      <w:r>
        <w:rPr>
          <w:rFonts w:hint="eastAsia" w:ascii="仿宋_GB2312" w:hAnsi="仿宋_GB2312" w:eastAsia="仿宋_GB2312" w:cs="仿宋_GB2312"/>
          <w:sz w:val="28"/>
          <w:szCs w:val="28"/>
        </w:rPr>
        <w:t>（北京时间）</w:t>
      </w:r>
    </w:p>
    <w:p w14:paraId="44E51009">
      <w:pPr>
        <w:spacing w:line="440" w:lineRule="exact"/>
        <w:ind w:firstLine="560" w:firstLineChars="200"/>
        <w:rPr>
          <w:rFonts w:hint="eastAsia" w:ascii="仿宋_GB2312" w:hAnsi="仿宋_GB2312" w:eastAsia="仿宋_GB2312" w:cs="仿宋_GB2312"/>
          <w:bCs/>
          <w:sz w:val="28"/>
          <w:szCs w:val="28"/>
        </w:rPr>
      </w:pPr>
      <w:bookmarkStart w:id="11" w:name="_Toc28359007"/>
      <w:bookmarkStart w:id="12" w:name="_Toc28359084"/>
      <w:bookmarkStart w:id="13" w:name="_Toc35393794"/>
      <w:bookmarkStart w:id="14" w:name="_Toc35393625"/>
      <w:r>
        <w:rPr>
          <w:rFonts w:hint="eastAsia" w:ascii="仿宋_GB2312" w:hAnsi="仿宋_GB2312" w:eastAsia="仿宋_GB2312" w:cs="仿宋_GB2312"/>
          <w:sz w:val="28"/>
          <w:szCs w:val="28"/>
        </w:rPr>
        <w:t>开标地点：广西政府采购云平台（https://www.gcy.zfcg.gxzf.gov.cn/）</w:t>
      </w:r>
    </w:p>
    <w:p w14:paraId="4DD70F1F">
      <w:pPr>
        <w:pStyle w:val="4"/>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1"/>
      <w:bookmarkEnd w:id="12"/>
      <w:bookmarkEnd w:id="13"/>
      <w:bookmarkEnd w:id="14"/>
    </w:p>
    <w:p w14:paraId="4E6BF1BA">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1E2541C4">
      <w:pPr>
        <w:pStyle w:val="4"/>
        <w:spacing w:line="400" w:lineRule="exact"/>
        <w:ind w:firstLine="562" w:firstLineChars="200"/>
        <w:jc w:val="both"/>
        <w:rPr>
          <w:rFonts w:hint="eastAsia" w:ascii="仿宋_GB2312" w:hAnsi="仿宋_GB2312" w:eastAsia="仿宋_GB2312" w:cs="仿宋_GB2312"/>
          <w:bCs/>
          <w:sz w:val="28"/>
          <w:szCs w:val="28"/>
        </w:rPr>
      </w:pPr>
      <w:bookmarkStart w:id="15" w:name="_Toc35393795"/>
      <w:bookmarkStart w:id="16" w:name="_Toc35393626"/>
      <w:r>
        <w:rPr>
          <w:rFonts w:hint="eastAsia" w:ascii="黑体" w:hAnsi="黑体" w:eastAsia="黑体" w:cs="黑体"/>
          <w:bCs/>
          <w:sz w:val="28"/>
          <w:szCs w:val="28"/>
        </w:rPr>
        <w:t>七、其他补充事宜</w:t>
      </w:r>
      <w:bookmarkEnd w:id="15"/>
      <w:bookmarkEnd w:id="16"/>
    </w:p>
    <w:p w14:paraId="665DB518">
      <w:pPr>
        <w:pStyle w:val="184"/>
        <w:spacing w:line="420" w:lineRule="exact"/>
        <w:ind w:firstLine="562"/>
        <w:rPr>
          <w:rFonts w:hint="eastAsia" w:ascii="仿宋_GB2312" w:hAnsi="仿宋_GB2312" w:eastAsia="仿宋_GB2312" w:cs="仿宋_GB2312"/>
          <w:b/>
          <w:bCs/>
          <w:sz w:val="28"/>
          <w:szCs w:val="28"/>
        </w:rPr>
      </w:pPr>
      <w:bookmarkStart w:id="17" w:name="_Toc28359085"/>
      <w:bookmarkStart w:id="18" w:name="_Toc35393627"/>
      <w:bookmarkStart w:id="19" w:name="_Toc35393796"/>
      <w:bookmarkStart w:id="20" w:name="_Toc28359008"/>
      <w:bookmarkStart w:id="21" w:name="_Hlk50569036"/>
      <w:r>
        <w:rPr>
          <w:rFonts w:hint="eastAsia" w:ascii="仿宋_GB2312" w:hAnsi="仿宋_GB2312" w:eastAsia="仿宋_GB2312" w:cs="仿宋_GB2312"/>
          <w:b/>
          <w:bCs/>
          <w:sz w:val="28"/>
          <w:szCs w:val="28"/>
        </w:rPr>
        <w:t>（一）磋商保证金：</w:t>
      </w:r>
      <w:r>
        <w:rPr>
          <w:rFonts w:hint="eastAsia" w:ascii="仿宋_GB2312" w:hAnsi="仿宋_GB2312" w:eastAsia="仿宋_GB2312" w:cs="仿宋_GB2312"/>
          <w:sz w:val="28"/>
          <w:szCs w:val="28"/>
        </w:rPr>
        <w:t>本项目无需提交磋商保证金。</w:t>
      </w:r>
    </w:p>
    <w:p w14:paraId="03BF0E02">
      <w:pPr>
        <w:pStyle w:val="274"/>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538920C4">
      <w:pPr>
        <w:pStyle w:val="274"/>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14:paraId="2D0531D5">
      <w:pPr>
        <w:pStyle w:val="184"/>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14:paraId="3B55810F">
      <w:pPr>
        <w:pStyle w:val="184"/>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关于进一步做好线上“政采贷”融资工作的通知》（柳财采〔2022〕19号），供应商可凭成交通知书、政府采购合同，通过中征应收账款融资服务平台向银行在线申请“政采贷”融资。</w:t>
      </w:r>
    </w:p>
    <w:p w14:paraId="5C977E11">
      <w:pPr>
        <w:pStyle w:val="184"/>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（六）供应商参与电子投标特别说明</w:t>
      </w:r>
    </w:p>
    <w:p w14:paraId="3ACC2BDE">
      <w:pPr>
        <w:pStyle w:val="274"/>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14:paraId="45BBA762">
      <w:pPr>
        <w:pStyle w:val="274"/>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6F409745">
      <w:pPr>
        <w:pStyle w:val="184"/>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14:paraId="1BF82B3A">
      <w:pPr>
        <w:pStyle w:val="184"/>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1A9F1EF9">
      <w:pPr>
        <w:pStyle w:val="184"/>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682649BD">
      <w:pPr>
        <w:pStyle w:val="184"/>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14:paraId="6573F432">
      <w:pPr>
        <w:pStyle w:val="184"/>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2C6C15C8">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14:paraId="498C578C">
      <w:pPr>
        <w:pStyle w:val="274"/>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14:paraId="25B53E63">
      <w:pPr>
        <w:pStyle w:val="184"/>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2B6D79CA">
      <w:pPr>
        <w:pStyle w:val="4"/>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17"/>
      <w:bookmarkEnd w:id="18"/>
      <w:bookmarkEnd w:id="19"/>
      <w:bookmarkEnd w:id="20"/>
    </w:p>
    <w:p w14:paraId="21E5FCFF">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14:paraId="0F278879">
      <w:pPr>
        <w:tabs>
          <w:tab w:val="left" w:pos="851"/>
        </w:tabs>
        <w:spacing w:line="400" w:lineRule="exact"/>
        <w:ind w:right="-330" w:rightChars="-157"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柳州市公安局交通管理支队</w:t>
      </w:r>
    </w:p>
    <w:p w14:paraId="7AAB4885">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广西柳州市学院路9号</w:t>
      </w:r>
    </w:p>
    <w:p w14:paraId="180A09DC">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韦斌</w:t>
      </w:r>
    </w:p>
    <w:p w14:paraId="5428F3FE">
      <w:pPr>
        <w:spacing w:line="400" w:lineRule="exact"/>
        <w:ind w:right="-330" w:rightChars="-157"/>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0772-2616034</w:t>
      </w:r>
    </w:p>
    <w:p w14:paraId="42254485">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14:paraId="2AC275B7">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012AA754">
      <w:pPr>
        <w:spacing w:line="400" w:lineRule="exact"/>
        <w:ind w:left="2100" w:right="-330" w:rightChars="-157"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5C61FDAE">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李群</w:t>
      </w:r>
    </w:p>
    <w:p w14:paraId="364DF6F2">
      <w:pPr>
        <w:spacing w:line="400" w:lineRule="exact"/>
        <w:ind w:right="-330" w:rightChars="-157" w:firstLine="555"/>
        <w:rPr>
          <w:rFonts w:ascii="仿宋_GB2312" w:eastAsia="仿宋_GB2312"/>
          <w:sz w:val="28"/>
          <w:szCs w:val="28"/>
        </w:rPr>
      </w:pPr>
      <w:r>
        <w:rPr>
          <w:rFonts w:hint="eastAsia" w:ascii="仿宋_GB2312" w:eastAsia="仿宋_GB2312"/>
          <w:sz w:val="28"/>
          <w:szCs w:val="28"/>
        </w:rPr>
        <w:t>项目联系方式：</w:t>
      </w:r>
      <w:r>
        <w:rPr>
          <w:rFonts w:ascii="仿宋_GB2312" w:eastAsia="仿宋_GB2312"/>
          <w:sz w:val="28"/>
          <w:szCs w:val="28"/>
        </w:rPr>
        <w:t>0772-2992005</w:t>
      </w:r>
      <w:bookmarkEnd w:id="21"/>
    </w:p>
    <w:p w14:paraId="5ED0A2C2">
      <w:pPr>
        <w:tabs>
          <w:tab w:val="left" w:pos="9660"/>
          <w:tab w:val="left" w:pos="9870"/>
        </w:tabs>
        <w:spacing w:line="440" w:lineRule="exact"/>
        <w:ind w:right="920"/>
        <w:rPr>
          <w:rFonts w:ascii="仿宋_GB2312" w:eastAsia="仿宋_GB2312"/>
          <w:sz w:val="28"/>
          <w:szCs w:val="28"/>
        </w:rPr>
        <w:sectPr>
          <w:headerReference r:id="rId6" w:type="default"/>
          <w:footerReference r:id="rId7" w:type="default"/>
          <w:pgSz w:w="11906" w:h="16838"/>
          <w:pgMar w:top="1440" w:right="1083" w:bottom="1440" w:left="1083" w:header="851" w:footer="992" w:gutter="0"/>
          <w:pgNumType w:start="1"/>
          <w:cols w:space="720" w:num="1"/>
          <w:docGrid w:type="lines" w:linePitch="312" w:charSpace="0"/>
        </w:sectPr>
      </w:pPr>
    </w:p>
    <w:p w14:paraId="1C820CCB">
      <w:pPr>
        <w:tabs>
          <w:tab w:val="left" w:pos="9660"/>
          <w:tab w:val="left" w:pos="9870"/>
        </w:tabs>
        <w:ind w:right="80"/>
        <w:jc w:val="center"/>
        <w:outlineLvl w:val="0"/>
        <w:rPr>
          <w:sz w:val="32"/>
          <w:szCs w:val="32"/>
        </w:rPr>
      </w:pPr>
      <w:bookmarkStart w:id="22" w:name="_Toc5285"/>
      <w:bookmarkStart w:id="23" w:name="_Toc2902"/>
      <w:r>
        <w:rPr>
          <w:rFonts w:hint="eastAsia" w:ascii="宋体" w:hAnsi="宋体"/>
          <w:b/>
          <w:bCs/>
          <w:kern w:val="44"/>
          <w:sz w:val="32"/>
          <w:szCs w:val="32"/>
        </w:rPr>
        <w:t>第二章 供应商须知</w:t>
      </w:r>
      <w:bookmarkEnd w:id="22"/>
      <w:bookmarkEnd w:id="23"/>
    </w:p>
    <w:p w14:paraId="443184D0">
      <w:pPr>
        <w:spacing w:line="540" w:lineRule="exact"/>
        <w:jc w:val="center"/>
        <w:rPr>
          <w:b/>
          <w:sz w:val="32"/>
          <w:szCs w:val="32"/>
        </w:rPr>
      </w:pPr>
      <w:r>
        <w:rPr>
          <w:rFonts w:hint="eastAsia" w:ascii="仿宋_GB2312" w:eastAsia="仿宋_GB2312"/>
          <w:b/>
          <w:sz w:val="28"/>
          <w:szCs w:val="28"/>
        </w:rPr>
        <w:t>前附表</w:t>
      </w:r>
    </w:p>
    <w:tbl>
      <w:tblPr>
        <w:tblStyle w:val="4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14:paraId="358C4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3AC0FAD3">
            <w:pPr>
              <w:spacing w:line="44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tcPr>
          <w:p w14:paraId="186353A3">
            <w:pPr>
              <w:spacing w:line="440" w:lineRule="exact"/>
              <w:jc w:val="center"/>
              <w:rPr>
                <w:rFonts w:hint="eastAsia" w:ascii="仿宋_GB2312" w:hAnsi="宋体" w:eastAsia="仿宋_GB2312"/>
                <w:b/>
                <w:sz w:val="24"/>
              </w:rPr>
            </w:pPr>
            <w:r>
              <w:rPr>
                <w:rFonts w:hint="eastAsia" w:ascii="仿宋_GB2312" w:hAnsi="宋体" w:eastAsia="仿宋_GB2312"/>
                <w:b/>
                <w:sz w:val="24"/>
              </w:rPr>
              <w:t>内    容</w:t>
            </w:r>
          </w:p>
        </w:tc>
      </w:tr>
      <w:tr w14:paraId="7C5C5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1598676">
            <w:pPr>
              <w:spacing w:line="440" w:lineRule="exact"/>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14:paraId="428858CC">
            <w:pPr>
              <w:spacing w:line="440" w:lineRule="exact"/>
              <w:rPr>
                <w:rFonts w:hint="eastAsia" w:ascii="仿宋_GB2312" w:hAnsi="宋体" w:eastAsia="仿宋_GB2312"/>
                <w:sz w:val="24"/>
                <w:lang w:eastAsia="zh-CN"/>
              </w:rPr>
            </w:pPr>
            <w:r>
              <w:rPr>
                <w:rFonts w:hint="eastAsia" w:ascii="仿宋_GB2312" w:hAnsi="宋体" w:eastAsia="仿宋_GB2312"/>
                <w:sz w:val="24"/>
              </w:rPr>
              <w:t>项目名称：</w:t>
            </w:r>
            <w:r>
              <w:rPr>
                <w:rFonts w:hint="eastAsia" w:ascii="仿宋_GB2312" w:hAnsi="宋体" w:eastAsia="仿宋_GB2312"/>
                <w:sz w:val="24"/>
                <w:lang w:eastAsia="zh-CN"/>
              </w:rPr>
              <w:t>柳州市公安局交通管理支队业务技术用房物业管理服务采购</w:t>
            </w:r>
          </w:p>
          <w:p w14:paraId="03C37496">
            <w:pPr>
              <w:spacing w:line="440" w:lineRule="exact"/>
              <w:rPr>
                <w:rFonts w:hint="eastAsia" w:ascii="仿宋_GB2312" w:hAnsi="宋体" w:eastAsia="仿宋_GB2312"/>
                <w:sz w:val="24"/>
              </w:rPr>
            </w:pPr>
            <w:r>
              <w:rPr>
                <w:rFonts w:hint="eastAsia" w:ascii="仿宋_GB2312" w:hAnsi="宋体" w:eastAsia="仿宋_GB2312"/>
                <w:sz w:val="24"/>
              </w:rPr>
              <w:t>项目编号：LZZC2026-C3-990604-LZSZ</w:t>
            </w:r>
          </w:p>
        </w:tc>
      </w:tr>
      <w:tr w14:paraId="54A20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60F2D24">
            <w:pPr>
              <w:spacing w:line="440" w:lineRule="exact"/>
              <w:jc w:val="center"/>
              <w:rPr>
                <w:rFonts w:hint="eastAsia" w:ascii="仿宋_GB2312" w:hAnsi="宋体" w:eastAsia="仿宋_GB2312"/>
                <w:sz w:val="24"/>
              </w:rPr>
            </w:pPr>
            <w:r>
              <w:rPr>
                <w:rFonts w:ascii="仿宋_GB2312" w:hAnsi="宋体" w:eastAsia="仿宋_GB2312"/>
                <w:sz w:val="24"/>
              </w:rPr>
              <w:t>2</w:t>
            </w:r>
          </w:p>
        </w:tc>
        <w:tc>
          <w:tcPr>
            <w:tcW w:w="8676" w:type="dxa"/>
            <w:vAlign w:val="center"/>
          </w:tcPr>
          <w:p w14:paraId="6F43AE51">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14:paraId="12835D61">
            <w:pPr>
              <w:spacing w:line="440" w:lineRule="exact"/>
              <w:rPr>
                <w:rFonts w:hint="eastAsia" w:ascii="仿宋_GB2312" w:hAnsi="宋体" w:eastAsia="仿宋_GB2312"/>
                <w:sz w:val="24"/>
              </w:rPr>
            </w:pPr>
            <w:r>
              <w:rPr>
                <w:rFonts w:hint="eastAsia" w:ascii="仿宋_GB2312" w:hAnsi="宋体" w:eastAsia="仿宋_GB2312"/>
                <w:sz w:val="24"/>
              </w:rPr>
              <w:t>预算金额（人民币）：</w:t>
            </w:r>
            <w:r>
              <w:rPr>
                <w:rFonts w:ascii="仿宋_GB2312" w:hAnsi="宋体" w:eastAsia="仿宋_GB2312"/>
                <w:sz w:val="24"/>
              </w:rPr>
              <w:t>捌拾叁万玖仟伍佰贰拾元捌角</w:t>
            </w:r>
            <w:r>
              <w:rPr>
                <w:rFonts w:hint="eastAsia" w:ascii="仿宋_GB2312" w:eastAsia="仿宋_GB2312"/>
                <w:sz w:val="24"/>
              </w:rPr>
              <w:t>（</w:t>
            </w:r>
            <w:r>
              <w:rPr>
                <w:rFonts w:hint="eastAsia" w:ascii="仿宋_GB2312" w:hAnsi="宋体" w:eastAsia="仿宋_GB2312"/>
                <w:sz w:val="24"/>
              </w:rPr>
              <w:t>¥</w:t>
            </w:r>
            <w:r>
              <w:rPr>
                <w:rFonts w:ascii="仿宋_GB2312" w:hAnsi="宋体" w:eastAsia="仿宋_GB2312"/>
                <w:sz w:val="24"/>
              </w:rPr>
              <w:t>839</w:t>
            </w:r>
            <w:r>
              <w:rPr>
                <w:rFonts w:hint="eastAsia" w:ascii="仿宋_GB2312" w:hAnsi="宋体" w:eastAsia="仿宋_GB2312"/>
                <w:sz w:val="24"/>
                <w:lang w:val="en-US" w:eastAsia="zh-CN"/>
              </w:rPr>
              <w:t>,</w:t>
            </w:r>
            <w:r>
              <w:rPr>
                <w:rFonts w:ascii="仿宋_GB2312" w:hAnsi="宋体" w:eastAsia="仿宋_GB2312"/>
                <w:sz w:val="24"/>
              </w:rPr>
              <w:t>520.8</w:t>
            </w:r>
            <w:r>
              <w:rPr>
                <w:rFonts w:hint="eastAsia" w:ascii="仿宋_GB2312" w:hAnsi="宋体" w:eastAsia="仿宋_GB2312"/>
                <w:sz w:val="24"/>
                <w:lang w:val="en-US" w:eastAsia="zh-CN"/>
              </w:rPr>
              <w:t>0</w:t>
            </w:r>
            <w:r>
              <w:rPr>
                <w:rFonts w:hint="eastAsia" w:ascii="仿宋_GB2312" w:eastAsia="仿宋_GB2312"/>
                <w:sz w:val="24"/>
              </w:rPr>
              <w:t>）</w:t>
            </w:r>
            <w:r>
              <w:rPr>
                <w:rFonts w:hint="eastAsia" w:ascii="仿宋_GB2312" w:hAnsi="宋体" w:eastAsia="仿宋_GB2312"/>
                <w:sz w:val="24"/>
              </w:rPr>
              <w:t>。</w:t>
            </w:r>
          </w:p>
        </w:tc>
      </w:tr>
      <w:tr w14:paraId="7AD47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D654164">
            <w:pPr>
              <w:spacing w:line="440" w:lineRule="exact"/>
              <w:jc w:val="center"/>
              <w:rPr>
                <w:rFonts w:hint="eastAsia" w:ascii="仿宋_GB2312" w:hAnsi="宋体" w:eastAsia="仿宋_GB2312"/>
                <w:sz w:val="24"/>
              </w:rPr>
            </w:pPr>
            <w:r>
              <w:rPr>
                <w:rFonts w:ascii="仿宋_GB2312" w:hAnsi="宋体" w:eastAsia="仿宋_GB2312"/>
                <w:sz w:val="24"/>
              </w:rPr>
              <w:t>3</w:t>
            </w:r>
          </w:p>
        </w:tc>
        <w:tc>
          <w:tcPr>
            <w:tcW w:w="8676" w:type="dxa"/>
            <w:vAlign w:val="center"/>
          </w:tcPr>
          <w:p w14:paraId="7D1B3F3D">
            <w:pPr>
              <w:spacing w:line="440" w:lineRule="exact"/>
              <w:rPr>
                <w:rFonts w:hint="eastAsia" w:ascii="仿宋_GB2312" w:hAnsi="宋体" w:eastAsia="仿宋_GB2312"/>
                <w:sz w:val="24"/>
              </w:rPr>
            </w:pPr>
            <w:r>
              <w:rPr>
                <w:rFonts w:hint="eastAsia" w:ascii="仿宋_GB2312" w:hAnsi="宋体" w:eastAsia="仿宋_GB2312"/>
                <w:sz w:val="24"/>
              </w:rPr>
              <w:t>响应报价及费用：</w:t>
            </w:r>
          </w:p>
          <w:p w14:paraId="1956002C">
            <w:pPr>
              <w:spacing w:line="440" w:lineRule="exact"/>
              <w:rPr>
                <w:rFonts w:hint="eastAsia" w:ascii="仿宋_GB2312" w:hAnsi="宋体" w:eastAsia="仿宋_GB2312"/>
                <w:sz w:val="24"/>
              </w:rPr>
            </w:pPr>
            <w:r>
              <w:rPr>
                <w:rFonts w:hint="eastAsia" w:ascii="仿宋_GB2312" w:eastAsia="仿宋_GB2312"/>
                <w:sz w:val="24"/>
              </w:rPr>
              <w:t>1.本项目应以人民币报价；</w:t>
            </w:r>
          </w:p>
          <w:p w14:paraId="135158F3">
            <w:pPr>
              <w:spacing w:line="440" w:lineRule="exact"/>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14:paraId="32CE2843">
            <w:pPr>
              <w:spacing w:line="440" w:lineRule="exact"/>
              <w:rPr>
                <w:rFonts w:ascii="仿宋_GB2312" w:eastAsia="仿宋_GB2312"/>
                <w:sz w:val="24"/>
              </w:rPr>
            </w:pPr>
            <w:r>
              <w:rPr>
                <w:rFonts w:hint="eastAsia" w:ascii="仿宋_GB2312" w:eastAsia="仿宋_GB2312"/>
                <w:sz w:val="24"/>
              </w:rPr>
              <w:t>3.不论磋商结果如何，供应商均应自行承担所有与磋商有关的全部费用；</w:t>
            </w:r>
          </w:p>
          <w:p w14:paraId="09ED975D">
            <w:pPr>
              <w:spacing w:line="440" w:lineRule="exact"/>
              <w:rPr>
                <w:rFonts w:hint="eastAsia" w:ascii="仿宋_GB2312" w:hAnsi="宋体" w:eastAsia="仿宋_GB2312"/>
                <w:sz w:val="24"/>
              </w:rPr>
            </w:pPr>
            <w:r>
              <w:rPr>
                <w:rFonts w:hint="eastAsia" w:ascii="仿宋_GB2312" w:eastAsia="仿宋_GB2312"/>
                <w:sz w:val="24"/>
              </w:rPr>
              <w:t>4.本次竞争性磋商文件和代理服务费用全免。</w:t>
            </w:r>
          </w:p>
        </w:tc>
      </w:tr>
      <w:tr w14:paraId="589E9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45309A4">
            <w:pPr>
              <w:spacing w:line="440" w:lineRule="exact"/>
              <w:jc w:val="center"/>
              <w:rPr>
                <w:rFonts w:hint="eastAsia" w:ascii="仿宋_GB2312" w:hAnsi="宋体" w:eastAsia="仿宋_GB2312"/>
                <w:sz w:val="24"/>
              </w:rPr>
            </w:pPr>
            <w:r>
              <w:rPr>
                <w:rFonts w:ascii="仿宋_GB2312" w:hAnsi="宋体" w:eastAsia="仿宋_GB2312"/>
                <w:sz w:val="24"/>
              </w:rPr>
              <w:t>4</w:t>
            </w:r>
          </w:p>
        </w:tc>
        <w:tc>
          <w:tcPr>
            <w:tcW w:w="8676" w:type="dxa"/>
            <w:vAlign w:val="center"/>
          </w:tcPr>
          <w:p w14:paraId="76D15B0B">
            <w:pPr>
              <w:spacing w:line="440" w:lineRule="exact"/>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14:paraId="513F6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5A11F7D">
            <w:pPr>
              <w:spacing w:line="440" w:lineRule="exact"/>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14:paraId="00DC57CD">
            <w:pPr>
              <w:pStyle w:val="528"/>
              <w:spacing w:before="0" w:beforeAutospacing="0" w:after="0" w:afterAutospacing="0" w:line="460" w:lineRule="atLeast"/>
              <w:rPr>
                <w:rFonts w:ascii="仿宋_GB2312" w:eastAsia="仿宋_GB2312"/>
                <w:color w:val="000000"/>
              </w:rPr>
            </w:pPr>
            <w:r>
              <w:rPr>
                <w:rStyle w:val="529"/>
                <w:rFonts w:hint="eastAsia" w:ascii="仿宋_GB2312" w:eastAsia="仿宋_GB2312"/>
                <w:color w:val="000000"/>
              </w:rPr>
              <w:t>本项目属于专门面向小微企业采购的项目，监狱企业、残疾人福利单位视同小型、微型企业：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529"/>
                <w:rFonts w:hint="eastAsia" w:ascii="仿宋_GB2312" w:eastAsia="仿宋_GB2312"/>
                <w:color w:val="000000"/>
              </w:rPr>
              <w:t>小微</w:t>
            </w:r>
            <w:r>
              <w:rPr>
                <w:rFonts w:hint="eastAsia" w:ascii="仿宋_GB2312" w:eastAsia="仿宋_GB2312"/>
                <w:color w:val="000000"/>
              </w:rPr>
              <w:t>企业以供应商填写的《中小企业声明函》为判定标准（格式见竞争性磋商文件第四章）；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2.残疾人福利性单位以供应商提供的《残疾人福利性单位声明函》为判定标准（格式见竞争性磋商文件第四章）；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3.监狱企业以供应商提供由省级以上监狱管理局、戒毒管理局（含新疆生产建设兵团）出具的属于监狱企业的证明文件为判定标准。</w:t>
            </w:r>
          </w:p>
        </w:tc>
      </w:tr>
      <w:tr w14:paraId="6A377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13CC92C">
            <w:pPr>
              <w:spacing w:line="440" w:lineRule="exact"/>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14:paraId="4062FDB7">
            <w:pPr>
              <w:pStyle w:val="547"/>
              <w:spacing w:before="0" w:beforeAutospacing="0" w:after="0" w:afterAutospacing="0" w:line="460" w:lineRule="atLeast"/>
              <w:rPr>
                <w:rFonts w:ascii="仿宋_GB2312" w:eastAsia="仿宋_GB2312"/>
                <w:color w:val="000000"/>
              </w:rPr>
            </w:pPr>
            <w:r>
              <w:rPr>
                <w:rStyle w:val="548"/>
                <w:rFonts w:hint="eastAsia" w:ascii="仿宋_GB2312" w:eastAsia="仿宋_GB2312"/>
                <w:color w:val="000000"/>
              </w:rPr>
              <w:t>电子响应文件（必须提供）：</w:t>
            </w:r>
            <w:r>
              <w:rPr>
                <w:rFonts w:hint="eastAsia" w:ascii="仿宋_GB2312" w:eastAsia="仿宋_GB2312"/>
                <w:b/>
                <w:bCs/>
                <w:color w:val="000000"/>
              </w:rPr>
              <w:br w:type="textWrapping"/>
            </w:r>
            <w:r>
              <w:rPr>
                <w:rStyle w:val="548"/>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548"/>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548"/>
                <w:rFonts w:hint="eastAsia" w:ascii="仿宋_GB2312" w:eastAsia="仿宋_GB2312"/>
                <w:color w:val="000000"/>
              </w:rPr>
              <w:t>3.电子响应文件成功提交后，供应商可自行打印响应文件接收回执。</w:t>
            </w:r>
          </w:p>
        </w:tc>
      </w:tr>
      <w:tr w14:paraId="7296B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CF0A963">
            <w:pPr>
              <w:spacing w:line="440" w:lineRule="exact"/>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14:paraId="3CDF3AA7">
            <w:pPr>
              <w:pStyle w:val="566"/>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响应文件递交截止时间：详见竞争性磋商公告。</w:t>
            </w:r>
          </w:p>
        </w:tc>
      </w:tr>
      <w:tr w14:paraId="2FCCF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5956AFE">
            <w:pPr>
              <w:spacing w:line="440" w:lineRule="exact"/>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14:paraId="794CDB46">
            <w:pPr>
              <w:pStyle w:val="584"/>
              <w:spacing w:before="0" w:beforeAutospacing="0" w:after="0" w:afterAutospacing="0" w:line="460" w:lineRule="atLeast"/>
              <w:rPr>
                <w:rFonts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14:paraId="01654BAA">
            <w:pPr>
              <w:pStyle w:val="58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14:paraId="42228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9C41113">
            <w:pPr>
              <w:spacing w:line="440" w:lineRule="exact"/>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14:paraId="6CCCE54B">
            <w:pPr>
              <w:pStyle w:val="602"/>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14:paraId="56862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3199EB5">
            <w:pPr>
              <w:spacing w:line="440" w:lineRule="exact"/>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14:paraId="390E1AEB">
            <w:pPr>
              <w:pStyle w:val="620"/>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评审方法：综合评分法（详见第六章）</w:t>
            </w:r>
          </w:p>
        </w:tc>
      </w:tr>
      <w:tr w14:paraId="22BBB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5FE01B1">
            <w:pPr>
              <w:spacing w:line="440" w:lineRule="exact"/>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14:paraId="61E5AE61">
            <w:pPr>
              <w:pStyle w:val="638"/>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3D1B6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697D78F">
            <w:pPr>
              <w:spacing w:line="440" w:lineRule="exact"/>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14:paraId="0C3B173C">
            <w:pPr>
              <w:pStyle w:val="656"/>
              <w:spacing w:before="0" w:beforeAutospacing="0" w:after="0" w:afterAutospacing="0" w:line="460" w:lineRule="atLeast"/>
              <w:rPr>
                <w:rFonts w:ascii="仿宋_GB2312" w:eastAsia="仿宋_GB2312"/>
                <w:color w:val="000000"/>
              </w:rPr>
            </w:pPr>
            <w:r>
              <w:rPr>
                <w:rStyle w:val="657"/>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57"/>
                <w:rFonts w:hint="eastAsia" w:ascii="仿宋_GB2312" w:eastAsia="仿宋_GB2312"/>
                <w:color w:val="000000"/>
              </w:rPr>
              <w:t>二、甄别方式：</w:t>
            </w:r>
            <w:r>
              <w:rPr>
                <w:rFonts w:hint="eastAsia" w:ascii="仿宋_GB2312" w:eastAsia="仿宋_GB2312"/>
                <w:b/>
                <w:bCs/>
                <w:color w:val="000000"/>
              </w:rPr>
              <w:br w:type="textWrapping"/>
            </w:r>
            <w:r>
              <w:rPr>
                <w:rStyle w:val="657"/>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657"/>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657"/>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3ED0B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2013895">
            <w:pPr>
              <w:spacing w:line="440" w:lineRule="exact"/>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14:paraId="5495356E">
            <w:pPr>
              <w:pStyle w:val="675"/>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676"/>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14:paraId="35EA6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E6D9A46">
            <w:pPr>
              <w:spacing w:line="440" w:lineRule="exact"/>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14:paraId="56CE1078">
            <w:pPr>
              <w:pStyle w:val="694"/>
              <w:spacing w:before="0" w:beforeAutospacing="0" w:after="0" w:afterAutospacing="0" w:line="460" w:lineRule="atLeast"/>
              <w:rPr>
                <w:rFonts w:ascii="仿宋_GB2312" w:eastAsia="仿宋_GB2312"/>
                <w:color w:val="000000"/>
              </w:rPr>
            </w:pPr>
            <w:r>
              <w:rPr>
                <w:rStyle w:val="695"/>
                <w:rFonts w:hint="eastAsia" w:ascii="仿宋_GB2312" w:eastAsia="仿宋_GB2312"/>
                <w:color w:val="000000"/>
              </w:rPr>
              <w:t>签订合同时间：成交通知书发出后</w:t>
            </w:r>
            <w:r>
              <w:rPr>
                <w:rStyle w:val="695"/>
                <w:rFonts w:hint="eastAsia" w:ascii="仿宋_GB2312" w:eastAsia="仿宋_GB2312"/>
                <w:color w:val="000000"/>
                <w:u w:val="single"/>
              </w:rPr>
              <w:t>25</w:t>
            </w:r>
            <w:r>
              <w:rPr>
                <w:rStyle w:val="695"/>
                <w:rFonts w:hint="eastAsia" w:ascii="仿宋_GB2312" w:eastAsia="仿宋_GB2312"/>
                <w:color w:val="000000"/>
              </w:rPr>
              <w:t>日内。</w:t>
            </w:r>
          </w:p>
        </w:tc>
      </w:tr>
      <w:tr w14:paraId="2B6B7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FAC8844">
            <w:pPr>
              <w:spacing w:line="440" w:lineRule="exact"/>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14:paraId="36E3289D">
            <w:pPr>
              <w:pStyle w:val="713"/>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14:paraId="088C3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67FF151">
            <w:pPr>
              <w:spacing w:line="440" w:lineRule="exact"/>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14:paraId="368E1886">
            <w:pPr>
              <w:pStyle w:val="731"/>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解释：本竞争性磋商文件的解释权属于采购代理机构。</w:t>
            </w:r>
          </w:p>
        </w:tc>
      </w:tr>
      <w:tr w14:paraId="49628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22437A9">
            <w:pPr>
              <w:spacing w:line="440" w:lineRule="exact"/>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14:paraId="18987CB2">
            <w:pPr>
              <w:pStyle w:val="749"/>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14:paraId="77F8A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FED6098">
            <w:pPr>
              <w:spacing w:line="440" w:lineRule="exact"/>
              <w:jc w:val="center"/>
              <w:rPr>
                <w:rFonts w:hint="eastAsia" w:ascii="仿宋_GB2312" w:hAnsi="宋体" w:eastAsia="仿宋_GB2312"/>
                <w:sz w:val="24"/>
              </w:rPr>
            </w:pPr>
            <w:r>
              <w:rPr>
                <w:rFonts w:hint="eastAsia" w:ascii="仿宋_GB2312" w:eastAsia="仿宋_GB2312"/>
                <w:color w:val="000000"/>
                <w:sz w:val="24"/>
              </w:rPr>
              <w:t>18</w:t>
            </w:r>
          </w:p>
        </w:tc>
        <w:tc>
          <w:tcPr>
            <w:tcW w:w="8676" w:type="dxa"/>
            <w:vAlign w:val="center"/>
          </w:tcPr>
          <w:p w14:paraId="0691F913">
            <w:pPr>
              <w:pStyle w:val="767"/>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14:paraId="398A50D4">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14:paraId="0A4BB3CE">
      <w:pPr>
        <w:spacing w:line="300" w:lineRule="exact"/>
        <w:jc w:val="center"/>
        <w:rPr>
          <w:rFonts w:hint="eastAsia" w:ascii="宋体" w:hAnsi="宋体"/>
          <w:b/>
          <w:sz w:val="32"/>
          <w:szCs w:val="32"/>
        </w:rPr>
      </w:pPr>
    </w:p>
    <w:p w14:paraId="153D90B3">
      <w:pPr>
        <w:pStyle w:val="26"/>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14:paraId="75E4D29B">
      <w:pPr>
        <w:snapToGrid w:val="0"/>
        <w:spacing w:line="440" w:lineRule="exact"/>
        <w:jc w:val="left"/>
        <w:outlineLvl w:val="1"/>
        <w:rPr>
          <w:rFonts w:hint="eastAsia" w:ascii="仿宋_GB2312" w:hAnsi="宋体" w:eastAsia="仿宋_GB2312"/>
          <w:b/>
          <w:sz w:val="24"/>
        </w:rPr>
      </w:pPr>
      <w:bookmarkStart w:id="24" w:name="_Toc254970668"/>
      <w:bookmarkStart w:id="25" w:name="_Toc254970527"/>
      <w:r>
        <w:rPr>
          <w:rFonts w:hint="eastAsia" w:ascii="仿宋_GB2312" w:hAnsi="宋体" w:eastAsia="仿宋_GB2312"/>
          <w:b/>
          <w:sz w:val="24"/>
        </w:rPr>
        <w:t>1.适用范围</w:t>
      </w:r>
      <w:bookmarkEnd w:id="24"/>
      <w:bookmarkEnd w:id="25"/>
    </w:p>
    <w:p w14:paraId="66706B42">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14:paraId="01CFB300">
      <w:pPr>
        <w:snapToGrid w:val="0"/>
        <w:spacing w:line="440" w:lineRule="exact"/>
        <w:jc w:val="left"/>
        <w:outlineLvl w:val="1"/>
        <w:rPr>
          <w:rFonts w:hint="eastAsia" w:ascii="仿宋_GB2312" w:hAnsi="宋体" w:eastAsia="仿宋_GB2312"/>
          <w:b/>
          <w:sz w:val="24"/>
        </w:rPr>
      </w:pPr>
      <w:bookmarkStart w:id="26" w:name="_Toc254970669"/>
      <w:bookmarkStart w:id="27" w:name="_Toc254970528"/>
      <w:r>
        <w:rPr>
          <w:rFonts w:hint="eastAsia" w:ascii="仿宋_GB2312" w:hAnsi="宋体" w:eastAsia="仿宋_GB2312"/>
          <w:b/>
          <w:sz w:val="24"/>
        </w:rPr>
        <w:t>2.定义</w:t>
      </w:r>
      <w:bookmarkEnd w:id="26"/>
      <w:bookmarkEnd w:id="27"/>
    </w:p>
    <w:p w14:paraId="1812A952">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rPr>
        <w:t>柳州市公安局交通管理支队</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14:paraId="1EF6699D">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14:paraId="6E3E66B4">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14:paraId="6AF6E9D8">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14:paraId="1D75F763">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14:paraId="51A04471">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28" w:name="_Toc254970529"/>
      <w:bookmarkStart w:id="29" w:name="_Toc254970670"/>
    </w:p>
    <w:p w14:paraId="7FFECEC2">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14:paraId="6D4EF6EA">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14:paraId="3B250D5F">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14:paraId="21DF273B">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14:paraId="58E9D9CE">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28"/>
      <w:bookmarkEnd w:id="29"/>
    </w:p>
    <w:p w14:paraId="1E55A5F4">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14:paraId="6B2A9B34">
      <w:pPr>
        <w:snapToGrid w:val="0"/>
        <w:spacing w:line="420" w:lineRule="exact"/>
        <w:jc w:val="left"/>
        <w:outlineLvl w:val="1"/>
        <w:rPr>
          <w:rFonts w:hint="eastAsia" w:ascii="仿宋_GB2312" w:hAnsi="宋体" w:eastAsia="仿宋_GB2312"/>
          <w:b/>
          <w:sz w:val="24"/>
        </w:rPr>
      </w:pPr>
      <w:bookmarkStart w:id="30" w:name="_Toc254970671"/>
      <w:bookmarkStart w:id="31" w:name="_Toc254970530"/>
      <w:bookmarkStart w:id="32" w:name="_Toc254970674"/>
      <w:bookmarkStart w:id="33" w:name="_Toc254970533"/>
      <w:r>
        <w:rPr>
          <w:rFonts w:hint="eastAsia" w:ascii="仿宋_GB2312" w:hAnsi="宋体" w:eastAsia="仿宋_GB2312"/>
          <w:b/>
          <w:sz w:val="24"/>
        </w:rPr>
        <w:t>4.磋商委托</w:t>
      </w:r>
      <w:bookmarkEnd w:id="30"/>
      <w:bookmarkEnd w:id="31"/>
    </w:p>
    <w:p w14:paraId="5C910483">
      <w:pPr>
        <w:pStyle w:val="20"/>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14:paraId="426701B6">
      <w:pPr>
        <w:snapToGrid w:val="0"/>
        <w:spacing w:line="420" w:lineRule="exact"/>
        <w:jc w:val="left"/>
        <w:outlineLvl w:val="1"/>
        <w:rPr>
          <w:rFonts w:hint="eastAsia" w:ascii="仿宋_GB2312" w:hAnsi="宋体" w:eastAsia="仿宋_GB2312"/>
          <w:b/>
          <w:sz w:val="24"/>
        </w:rPr>
      </w:pPr>
      <w:bookmarkStart w:id="34" w:name="_Toc254970672"/>
      <w:bookmarkStart w:id="35" w:name="_Toc254970531"/>
      <w:r>
        <w:rPr>
          <w:rFonts w:hint="eastAsia" w:ascii="仿宋_GB2312" w:hAnsi="宋体" w:eastAsia="仿宋_GB2312"/>
          <w:b/>
          <w:sz w:val="24"/>
        </w:rPr>
        <w:t>5.磋商费用</w:t>
      </w:r>
      <w:bookmarkEnd w:id="34"/>
      <w:bookmarkEnd w:id="35"/>
    </w:p>
    <w:p w14:paraId="04B98115">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14:paraId="5B99AD90">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14:paraId="31A44A3A">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14:paraId="06C04F8B">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14:paraId="1AB82B04">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14:paraId="2656EFAD">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14:paraId="703594AA">
      <w:pPr>
        <w:pStyle w:val="26"/>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52952F46">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14:paraId="40437176">
      <w:pPr>
        <w:snapToGrid w:val="0"/>
        <w:spacing w:line="420" w:lineRule="exact"/>
        <w:jc w:val="left"/>
        <w:outlineLvl w:val="1"/>
        <w:rPr>
          <w:rFonts w:hint="eastAsia" w:ascii="仿宋_GB2312" w:hAnsi="宋体" w:eastAsia="仿宋_GB2312"/>
          <w:b/>
          <w:sz w:val="24"/>
        </w:rPr>
      </w:pPr>
      <w:bookmarkStart w:id="36" w:name="_Toc254970532"/>
      <w:bookmarkStart w:id="37" w:name="_Toc254970673"/>
      <w:r>
        <w:rPr>
          <w:rFonts w:hint="eastAsia" w:ascii="仿宋_GB2312" w:hAnsi="宋体" w:eastAsia="仿宋_GB2312"/>
          <w:b/>
          <w:sz w:val="24"/>
        </w:rPr>
        <w:t>8.特别说明</w:t>
      </w:r>
      <w:bookmarkEnd w:id="36"/>
      <w:bookmarkEnd w:id="37"/>
    </w:p>
    <w:p w14:paraId="0D1AA38F">
      <w:pPr>
        <w:pStyle w:val="26"/>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bCs/>
          <w:sz w:val="24"/>
          <w:szCs w:val="24"/>
        </w:rPr>
        <w:t>8.1供应商应仔细阅读竞争性磋商文件的所有内容，按照竞争性磋商文件的要求提交响应文件，并对所提供的全部资料的真实性承担法律责任。</w:t>
      </w:r>
    </w:p>
    <w:p w14:paraId="52014A7D">
      <w:pPr>
        <w:pStyle w:val="26"/>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8.2关联供应商不得参加同一合同项下政府采购活动，否则响应文件将被视为无效：</w:t>
      </w:r>
    </w:p>
    <w:p w14:paraId="16937754">
      <w:pPr>
        <w:pStyle w:val="26"/>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单位负责人为同一人或者存在直接控股、管理关系的不同的供应商，不得参加同一合同项下的政府采购活动。</w:t>
      </w:r>
    </w:p>
    <w:p w14:paraId="5F9EDC7E">
      <w:pPr>
        <w:pStyle w:val="26"/>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32"/>
    <w:bookmarkEnd w:id="33"/>
    <w:p w14:paraId="6C7DB21A">
      <w:pPr>
        <w:pStyle w:val="26"/>
        <w:snapToGrid w:val="0"/>
        <w:spacing w:line="440" w:lineRule="exact"/>
        <w:rPr>
          <w:rFonts w:hint="eastAsia" w:ascii="仿宋_GB2312" w:hAnsi="宋体" w:eastAsia="仿宋_GB2312"/>
          <w:b/>
          <w:sz w:val="24"/>
          <w:szCs w:val="24"/>
        </w:rPr>
      </w:pPr>
      <w:bookmarkStart w:id="38" w:name="_Toc254970534"/>
      <w:bookmarkStart w:id="39" w:name="_Toc254970675"/>
      <w:r>
        <w:rPr>
          <w:rFonts w:hint="eastAsia" w:ascii="仿宋_GB2312" w:hAnsi="宋体" w:eastAsia="仿宋_GB2312"/>
          <w:b/>
          <w:sz w:val="24"/>
          <w:szCs w:val="24"/>
        </w:rPr>
        <w:t>二、竞争性磋商文件</w:t>
      </w:r>
      <w:bookmarkEnd w:id="38"/>
      <w:bookmarkEnd w:id="39"/>
    </w:p>
    <w:p w14:paraId="2D26719A">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14:paraId="2E1854B2">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14:paraId="35C24897">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14:paraId="760131C0">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14:paraId="06E24B98">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14:paraId="2D6CF802">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14:paraId="061DE13A">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14:paraId="7A920CDA">
      <w:pPr>
        <w:snapToGrid w:val="0"/>
        <w:spacing w:line="420" w:lineRule="exact"/>
        <w:jc w:val="left"/>
        <w:rPr>
          <w:rFonts w:hint="eastAsia" w:ascii="仿宋_GB2312" w:hAnsi="宋体" w:eastAsia="仿宋_GB2312" w:cs="Courier New"/>
          <w:b/>
          <w:sz w:val="24"/>
        </w:rPr>
      </w:pPr>
      <w:bookmarkStart w:id="40" w:name="_Toc254970677"/>
      <w:bookmarkStart w:id="41" w:name="_Toc254970536"/>
      <w:r>
        <w:rPr>
          <w:rFonts w:hint="eastAsia" w:ascii="仿宋_GB2312" w:hAnsi="宋体" w:eastAsia="仿宋_GB2312" w:cs="Courier New"/>
          <w:b/>
          <w:sz w:val="24"/>
        </w:rPr>
        <w:t>10.供应商的风险</w:t>
      </w:r>
    </w:p>
    <w:p w14:paraId="5003F8F0">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14:paraId="4371ED13">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14:paraId="04A0BC3C">
      <w:pPr>
        <w:pStyle w:val="26"/>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14:paraId="25620478">
      <w:pPr>
        <w:snapToGrid w:val="0"/>
        <w:spacing w:line="420" w:lineRule="exact"/>
        <w:jc w:val="left"/>
        <w:rPr>
          <w:rFonts w:hint="eastAsia" w:ascii="仿宋_GB2312" w:hAnsi="宋体" w:eastAsia="仿宋_GB2312" w:cs="Courier New"/>
          <w:b/>
          <w:sz w:val="24"/>
        </w:rPr>
      </w:pPr>
      <w:bookmarkStart w:id="42" w:name="_Toc254970535"/>
      <w:bookmarkStart w:id="43" w:name="_Toc254970676"/>
      <w:r>
        <w:rPr>
          <w:rFonts w:hint="eastAsia" w:ascii="仿宋_GB2312" w:hAnsi="宋体" w:eastAsia="仿宋_GB2312" w:cs="Courier New"/>
          <w:b/>
          <w:sz w:val="24"/>
        </w:rPr>
        <w:t>三、竞争性磋商电子响应文件的编制</w:t>
      </w:r>
      <w:bookmarkEnd w:id="42"/>
      <w:bookmarkEnd w:id="43"/>
    </w:p>
    <w:p w14:paraId="3C522BB0">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14:paraId="3762CC57">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14:paraId="6445F16E">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14:paraId="6A4C0245">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14:paraId="6E963C9F">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14:paraId="14A08B83">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0"/>
    <w:bookmarkEnd w:id="41"/>
    <w:p w14:paraId="57DCCC3B">
      <w:pPr>
        <w:snapToGrid w:val="0"/>
        <w:spacing w:line="420" w:lineRule="exact"/>
        <w:ind w:firstLine="713" w:firstLineChars="296"/>
        <w:jc w:val="left"/>
        <w:rPr>
          <w:rFonts w:ascii="仿宋_GB2312" w:eastAsia="仿宋_GB2312"/>
          <w:b/>
          <w:bCs/>
          <w:sz w:val="24"/>
        </w:rPr>
      </w:pPr>
      <w:bookmarkStart w:id="44" w:name="_Toc254970537"/>
      <w:bookmarkStart w:id="45" w:name="_Toc254970678"/>
      <w:r>
        <w:rPr>
          <w:rFonts w:hint="eastAsia" w:ascii="仿宋_GB2312" w:hAnsi="宋体" w:eastAsia="仿宋_GB2312"/>
          <w:b/>
          <w:sz w:val="24"/>
        </w:rPr>
        <w:t>12.5.1</w:t>
      </w:r>
      <w:r>
        <w:rPr>
          <w:rFonts w:hint="eastAsia" w:ascii="仿宋_GB2312" w:eastAsia="仿宋_GB2312"/>
          <w:b/>
          <w:bCs/>
          <w:sz w:val="24"/>
        </w:rPr>
        <w:t>资格文件</w:t>
      </w:r>
    </w:p>
    <w:p w14:paraId="3F4EC526">
      <w:pPr>
        <w:snapToGrid w:val="0"/>
        <w:spacing w:line="340" w:lineRule="exact"/>
        <w:ind w:right="-330" w:rightChars="-157" w:firstLine="482"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14:paraId="52775F2A">
      <w:pPr>
        <w:pStyle w:val="296"/>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14:paraId="2D4D81AE">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14:paraId="02178432">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14:paraId="2B300810">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14:paraId="209041E4">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67D0FE64">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14:paraId="1F15C679">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14:paraId="216BDD49">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4214FE61">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740241AC">
      <w:pPr>
        <w:snapToGrid w:val="0"/>
        <w:spacing w:line="420" w:lineRule="exact"/>
        <w:ind w:firstLine="593"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14:paraId="7455774B">
      <w:pPr>
        <w:snapToGrid w:val="0"/>
        <w:spacing w:line="340" w:lineRule="exact"/>
        <w:ind w:firstLine="472" w:firstLineChars="196"/>
        <w:jc w:val="left"/>
        <w:rPr>
          <w:rFonts w:hint="eastAsia" w:ascii="仿宋_GB2312" w:hAnsi="宋体" w:eastAsia="仿宋_GB2312" w:cs="Courier New"/>
          <w:sz w:val="24"/>
        </w:rPr>
      </w:pPr>
      <w:bookmarkStart w:id="46" w:name="_Hlk517112171"/>
      <w:r>
        <w:rPr>
          <w:rFonts w:hint="eastAsia" w:ascii="仿宋_GB2312" w:hAnsi="宋体" w:eastAsia="仿宋_GB2312"/>
          <w:b/>
          <w:bCs/>
          <w:sz w:val="24"/>
        </w:rPr>
        <w:t>注：以下第（1）至（4）项必须提供并加盖供应商CA电子签章、按照第四章格式要求签字，否则其响应无效；其余各项如有请提供，同时加盖供应商CA电子签章，否则该材料被视为无效。</w:t>
      </w:r>
      <w:bookmarkEnd w:id="46"/>
    </w:p>
    <w:p w14:paraId="1657448B">
      <w:pPr>
        <w:pStyle w:val="316"/>
        <w:spacing w:before="0" w:beforeAutospacing="0" w:after="0" w:afterAutospacing="0" w:line="36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，格式见第四章）；</w:t>
      </w:r>
    </w:p>
    <w:p w14:paraId="3DFCA666">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p>
    <w:p w14:paraId="7509C4D2">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14:paraId="09AAFFBC">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，格式见第四章）；</w:t>
      </w:r>
    </w:p>
    <w:p w14:paraId="33DF6CF4">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w:t>
      </w:r>
      <w:r>
        <w:rPr>
          <w:rFonts w:hint="eastAsia" w:ascii="仿宋_GB2312" w:eastAsia="仿宋_GB2312"/>
          <w:color w:val="000000"/>
          <w:lang w:val="en-US" w:eastAsia="zh-CN"/>
        </w:rPr>
        <w:t>人员配置方案</w:t>
      </w:r>
      <w:r>
        <w:rPr>
          <w:rFonts w:hint="eastAsia" w:ascii="仿宋_GB2312" w:eastAsia="仿宋_GB2312"/>
          <w:color w:val="000000"/>
        </w:rPr>
        <w:t>（如有，格式见第四章）；</w:t>
      </w:r>
    </w:p>
    <w:p w14:paraId="25C85C08">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（6）针对本项目的理解分析和工作思路（如有，格式见第四章）；</w:t>
      </w:r>
    </w:p>
    <w:p w14:paraId="0AA37405">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（7）针对本项目的管理模式和管理机制（如有，格式见第四章）；</w:t>
      </w:r>
    </w:p>
    <w:p w14:paraId="7DF07D04">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（8）物业服务方案（如有，格式见第四章）；</w:t>
      </w:r>
    </w:p>
    <w:p w14:paraId="1EDF3552">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（9）应急预案和应急配合方案（如有，格式见第四章）；</w:t>
      </w:r>
    </w:p>
    <w:p w14:paraId="0D200437">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（10）针对本项目的保密工作方案（如有，格式见第四章）；</w:t>
      </w:r>
    </w:p>
    <w:p w14:paraId="7FBC3D78">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（11）人员稳定性及管理方案（如有，格式见第四章）；</w:t>
      </w:r>
    </w:p>
    <w:p w14:paraId="77BB1B16">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（12）供应商项目经验一览表（如有，格式见第四章）；</w:t>
      </w:r>
    </w:p>
    <w:p w14:paraId="3364DBD4">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（13）对本项目的合理化建议和改进措施（如有，格式自拟）；</w:t>
      </w:r>
    </w:p>
    <w:p w14:paraId="61B5B579">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（14）供应商认为需要提供的有关资料（如有，格式自拟）。</w:t>
      </w:r>
    </w:p>
    <w:bookmarkEnd w:id="44"/>
    <w:bookmarkEnd w:id="45"/>
    <w:p w14:paraId="69AF14C9">
      <w:pPr>
        <w:spacing w:line="460" w:lineRule="exact"/>
        <w:ind w:firstLine="241" w:firstLineChars="100"/>
        <w:rPr>
          <w:rFonts w:ascii="仿宋_GB2312" w:eastAsia="仿宋_GB2312"/>
          <w:b/>
          <w:bCs/>
          <w:sz w:val="24"/>
        </w:rPr>
      </w:pPr>
      <w:r>
        <w:rPr>
          <w:rFonts w:hint="eastAsia" w:ascii="仿宋_GB2312" w:eastAsia="仿宋_GB2312"/>
          <w:b/>
          <w:bCs/>
          <w:sz w:val="24"/>
        </w:rPr>
        <w:t>13.电子响应文件的编制、加密要求</w:t>
      </w:r>
    </w:p>
    <w:p w14:paraId="7CBD5CD9">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14:paraId="079FFE60">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14:paraId="1FEE6100">
      <w:pPr>
        <w:spacing w:line="460" w:lineRule="exact"/>
        <w:ind w:firstLine="723"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14:paraId="170BF25A">
      <w:pPr>
        <w:spacing w:line="460" w:lineRule="exact"/>
        <w:ind w:firstLine="723"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14:paraId="405D26C2">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14:paraId="50A4C5EE">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14:paraId="5C4A130D">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14:paraId="20C9C087">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14:paraId="76EBB69C">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14:paraId="4BC96805">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14:paraId="08A870A5">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14:paraId="40F621D7">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14:paraId="3D7CFBEA">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14:paraId="7ED90C6E">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14:paraId="67BEE2A7">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14:paraId="30E2862D">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14:paraId="181E106B">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14:paraId="37BFD367">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14:paraId="54688AB3">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14:paraId="499DC6D9">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14:paraId="44E25A28">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14:paraId="3AA99CE1">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14:paraId="17F4303E">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14:paraId="0DEB7F76">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14:paraId="1E85898B">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14:paraId="03FA4B67">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14:paraId="342B60D9">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14:paraId="7F2F21AC">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14:paraId="4E2BB034">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14:paraId="7D13AA4E">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14:paraId="7679765B">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14:paraId="2CBE835C">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14:paraId="23C23578">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14:paraId="6C89F649">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14:paraId="03BA497B">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14:paraId="1CA1AA02">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14:paraId="0103DCA8">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14:paraId="0C34C8EA">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14:paraId="600C6F1B">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14:paraId="580F49B1">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14:paraId="5D8AFC97">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14:paraId="38091F46">
      <w:pPr>
        <w:spacing w:line="420" w:lineRule="exact"/>
        <w:rPr>
          <w:rFonts w:ascii="仿宋_GB2312" w:eastAsia="仿宋_GB2312"/>
          <w:sz w:val="24"/>
        </w:rPr>
      </w:pPr>
      <w:r>
        <w:rPr>
          <w:rFonts w:hint="eastAsia" w:ascii="仿宋_GB2312" w:hAnsi="宋体" w:eastAsia="仿宋_GB2312"/>
          <w:b/>
          <w:sz w:val="24"/>
        </w:rPr>
        <w:t>十、符合性审查</w:t>
      </w:r>
    </w:p>
    <w:p w14:paraId="510181EB">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14:paraId="41E1E4C5">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14:paraId="12122F96">
      <w:pPr>
        <w:spacing w:line="420" w:lineRule="exact"/>
        <w:ind w:firstLine="240" w:firstLineChars="100"/>
        <w:rPr>
          <w:rFonts w:ascii="仿宋_GB2312" w:eastAsia="仿宋_GB2312"/>
          <w:sz w:val="24"/>
        </w:rPr>
      </w:pPr>
      <w:r>
        <w:rPr>
          <w:rFonts w:hint="eastAsia" w:ascii="仿宋_GB2312" w:eastAsia="仿宋_GB2312"/>
          <w:sz w:val="24"/>
        </w:rPr>
        <w:t>21.符合性审查</w:t>
      </w:r>
    </w:p>
    <w:p w14:paraId="5EB8550C">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14:paraId="60A3991B">
      <w:pPr>
        <w:spacing w:line="420" w:lineRule="exact"/>
        <w:ind w:firstLine="240" w:firstLineChars="100"/>
        <w:rPr>
          <w:rFonts w:ascii="仿宋_GB2312" w:eastAsia="仿宋_GB2312"/>
          <w:bCs/>
          <w:sz w:val="24"/>
        </w:rPr>
      </w:pPr>
      <w:r>
        <w:rPr>
          <w:rFonts w:hint="eastAsia" w:ascii="仿宋_GB2312" w:eastAsia="仿宋_GB2312"/>
          <w:bCs/>
          <w:sz w:val="24"/>
        </w:rPr>
        <w:t>22.澄清</w:t>
      </w:r>
    </w:p>
    <w:p w14:paraId="7F358249">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2D436C9">
      <w:pPr>
        <w:spacing w:line="420" w:lineRule="exact"/>
        <w:ind w:firstLine="480" w:firstLineChars="200"/>
        <w:rPr>
          <w:rFonts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14:paraId="7EC29991">
      <w:pPr>
        <w:spacing w:line="420" w:lineRule="exact"/>
        <w:ind w:firstLine="480" w:firstLineChars="200"/>
        <w:rPr>
          <w:rFonts w:ascii="仿宋_GB2312" w:eastAsia="仿宋_GB2312"/>
          <w:bCs/>
          <w:sz w:val="24"/>
        </w:rPr>
      </w:pPr>
      <w:bookmarkStart w:id="47" w:name="_Hlk219968859"/>
      <w:bookmarkStart w:id="48" w:name="_Hlk219971314"/>
      <w:r>
        <w:rPr>
          <w:rFonts w:hint="eastAsia" w:ascii="仿宋_GB2312" w:eastAsia="仿宋_GB2312"/>
          <w:bCs/>
          <w:sz w:val="24"/>
        </w:rPr>
        <w:t>22.3 供应商有以下情形之一的，磋商小组有权视该响应文件无效:</w:t>
      </w:r>
    </w:p>
    <w:p w14:paraId="0A8A53C7">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14:paraId="77BCB5C2">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14:paraId="72068253">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47"/>
      <w:r>
        <w:rPr>
          <w:rFonts w:hint="eastAsia" w:ascii="仿宋_GB2312" w:eastAsia="仿宋_GB2312"/>
          <w:bCs/>
          <w:sz w:val="24"/>
        </w:rPr>
        <w:t>。</w:t>
      </w:r>
      <w:bookmarkEnd w:id="48"/>
    </w:p>
    <w:p w14:paraId="6246980E">
      <w:pPr>
        <w:spacing w:line="420" w:lineRule="exact"/>
        <w:rPr>
          <w:rFonts w:ascii="仿宋_GB2312" w:eastAsia="仿宋_GB2312"/>
          <w:b/>
          <w:bCs/>
          <w:sz w:val="24"/>
        </w:rPr>
      </w:pPr>
      <w:r>
        <w:rPr>
          <w:rFonts w:hint="eastAsia" w:ascii="仿宋_GB2312" w:eastAsia="仿宋_GB2312"/>
          <w:b/>
          <w:bCs/>
          <w:sz w:val="24"/>
        </w:rPr>
        <w:t>十一、无效响应的情形</w:t>
      </w:r>
    </w:p>
    <w:p w14:paraId="49444586">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14:paraId="5B2C09DC">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14:paraId="43831124">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14:paraId="16357237">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14:paraId="1B6B5D2F">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14:paraId="00E28635">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14:paraId="0D43403A">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14:paraId="6803A18C">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14:paraId="6E597134">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14:paraId="7858CB47">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14:paraId="017B5882">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14:paraId="73FF347C">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14:paraId="208D8145">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14:paraId="6FA4FB9F">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14:paraId="2755EE83">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14:paraId="26ABD2DC">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14:paraId="28C50F66">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p>
    <w:p w14:paraId="2AEC8EDA">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14:paraId="50311005">
      <w:pPr>
        <w:snapToGrid w:val="0"/>
        <w:spacing w:line="42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14:paraId="05406CF5">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14:paraId="13A09E04">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14:paraId="13DABCF9">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14:paraId="499054CE">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14:paraId="41122D17">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14:paraId="7158A56B">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14:paraId="4BFA52B7">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14:paraId="16634798">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14:paraId="70CEE072">
      <w:pPr>
        <w:spacing w:line="420" w:lineRule="exact"/>
        <w:rPr>
          <w:rFonts w:ascii="仿宋_GB2312" w:eastAsia="仿宋_GB2312"/>
          <w:b/>
          <w:sz w:val="24"/>
        </w:rPr>
      </w:pPr>
      <w:r>
        <w:rPr>
          <w:rFonts w:hint="eastAsia" w:ascii="仿宋_GB2312" w:eastAsia="仿宋_GB2312"/>
          <w:b/>
          <w:sz w:val="24"/>
        </w:rPr>
        <w:t>十二、磋商的步骤</w:t>
      </w:r>
    </w:p>
    <w:p w14:paraId="4B8568E1">
      <w:pPr>
        <w:spacing w:line="420" w:lineRule="exact"/>
        <w:ind w:firstLine="241" w:firstLineChars="100"/>
        <w:rPr>
          <w:rFonts w:ascii="仿宋_GB2312" w:eastAsia="仿宋_GB2312"/>
          <w:b/>
          <w:sz w:val="24"/>
        </w:rPr>
      </w:pPr>
      <w:r>
        <w:rPr>
          <w:rFonts w:hint="eastAsia" w:ascii="仿宋_GB2312" w:eastAsia="仿宋_GB2312"/>
          <w:b/>
          <w:sz w:val="24"/>
        </w:rPr>
        <w:t>25.磋商的步骤说明</w:t>
      </w:r>
    </w:p>
    <w:p w14:paraId="58155621">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14:paraId="45961A63">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14:paraId="2A7F1F1C">
      <w:pPr>
        <w:spacing w:line="420" w:lineRule="exact"/>
        <w:ind w:firstLine="482" w:firstLineChars="200"/>
        <w:rPr>
          <w:rFonts w:ascii="仿宋_GB2312" w:eastAsia="仿宋_GB2312"/>
          <w:b/>
          <w:bCs/>
          <w:sz w:val="24"/>
        </w:rPr>
      </w:pPr>
      <w:r>
        <w:rPr>
          <w:rFonts w:hint="eastAsia" w:ascii="仿宋_GB2312" w:eastAsia="仿宋_GB2312"/>
          <w:b/>
          <w:bCs/>
          <w:sz w:val="24"/>
        </w:rPr>
        <w:t>25.2磋商</w:t>
      </w:r>
    </w:p>
    <w:p w14:paraId="69D93229">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14:paraId="4C66498D">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14:paraId="0B208D54">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14:paraId="7ADA8097">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14:paraId="2B842016">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14:paraId="06CFAFF5">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14:paraId="689DF3D0">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14:paraId="0E9F5A0B">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14:paraId="124E058E">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637DCD8">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14:paraId="38203684">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14:paraId="46D83CF2">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14:paraId="70A6E554">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14:paraId="4DB8CA6A">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14:paraId="453A2AEF">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14:paraId="638DF846">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14:paraId="587A9362">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14:paraId="7174FD67">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14:paraId="302A3A5A">
      <w:pPr>
        <w:spacing w:line="460" w:lineRule="exact"/>
        <w:ind w:firstLine="482" w:firstLineChars="200"/>
        <w:rPr>
          <w:rFonts w:ascii="仿宋_GB2312" w:eastAsia="仿宋_GB2312"/>
          <w:b/>
          <w:sz w:val="24"/>
        </w:rPr>
      </w:pPr>
      <w:r>
        <w:rPr>
          <w:rFonts w:hint="eastAsia" w:ascii="仿宋_GB2312" w:eastAsia="仿宋_GB2312"/>
          <w:b/>
          <w:sz w:val="24"/>
        </w:rPr>
        <w:t>25.4特别说明</w:t>
      </w:r>
    </w:p>
    <w:p w14:paraId="5F0D51C1">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14:paraId="1D0648C2">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14:paraId="556710A2">
      <w:pPr>
        <w:spacing w:line="460" w:lineRule="exact"/>
        <w:ind w:firstLine="482" w:firstLineChars="200"/>
        <w:rPr>
          <w:rFonts w:ascii="仿宋_GB2312" w:eastAsia="仿宋_GB2312"/>
          <w:b/>
          <w:bCs/>
          <w:sz w:val="24"/>
        </w:rPr>
      </w:pPr>
      <w:r>
        <w:rPr>
          <w:rFonts w:hint="eastAsia" w:ascii="仿宋_GB2312" w:eastAsia="仿宋_GB2312"/>
          <w:b/>
          <w:bCs/>
          <w:sz w:val="24"/>
        </w:rPr>
        <w:t>25.5可中止电子交易活动的情形</w:t>
      </w:r>
    </w:p>
    <w:p w14:paraId="6DF6055E">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14:paraId="1238E448">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14:paraId="2B9A5ED2">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14:paraId="5C346EC3">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14:paraId="628A0BD3">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14:paraId="64F48773">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14:paraId="13FD32E7">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73967F83">
      <w:pPr>
        <w:spacing w:line="420" w:lineRule="exact"/>
        <w:rPr>
          <w:rFonts w:ascii="仿宋_GB2312" w:eastAsia="仿宋_GB2312"/>
          <w:b/>
          <w:bCs/>
          <w:sz w:val="24"/>
        </w:rPr>
      </w:pPr>
      <w:r>
        <w:rPr>
          <w:rFonts w:hint="eastAsia" w:ascii="仿宋_GB2312" w:eastAsia="仿宋_GB2312"/>
          <w:b/>
          <w:bCs/>
          <w:sz w:val="24"/>
        </w:rPr>
        <w:t>十三、响应文件的比较与评审</w:t>
      </w:r>
    </w:p>
    <w:p w14:paraId="6FA6BC3F">
      <w:pPr>
        <w:spacing w:line="420" w:lineRule="exact"/>
        <w:ind w:firstLine="241" w:firstLineChars="100"/>
        <w:rPr>
          <w:rFonts w:ascii="仿宋_GB2312" w:eastAsia="仿宋_GB2312"/>
          <w:b/>
          <w:sz w:val="24"/>
        </w:rPr>
      </w:pPr>
      <w:r>
        <w:rPr>
          <w:rFonts w:hint="eastAsia" w:ascii="仿宋_GB2312" w:eastAsia="仿宋_GB2312"/>
          <w:b/>
          <w:sz w:val="24"/>
        </w:rPr>
        <w:t>26.评审方法：综合评分法。</w:t>
      </w:r>
    </w:p>
    <w:p w14:paraId="6A90C03C">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14:paraId="4E2BA7AC">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14:paraId="7BCC3E35">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14:paraId="657B7774">
      <w:pPr>
        <w:spacing w:line="420" w:lineRule="exact"/>
        <w:ind w:firstLine="241" w:firstLineChars="100"/>
        <w:rPr>
          <w:rFonts w:ascii="仿宋_GB2312" w:eastAsia="仿宋_GB2312"/>
          <w:bCs/>
          <w:sz w:val="24"/>
        </w:rPr>
      </w:pPr>
      <w:r>
        <w:rPr>
          <w:rFonts w:hint="eastAsia" w:ascii="仿宋_GB2312" w:eastAsia="仿宋_GB2312"/>
          <w:b/>
          <w:bCs/>
          <w:sz w:val="24"/>
        </w:rPr>
        <w:t>27.成交候选供应商推荐</w:t>
      </w:r>
    </w:p>
    <w:p w14:paraId="4CA29540">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14:paraId="1444989C">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69F62C7">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14:paraId="4B9D386B">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14:paraId="698A4FB0">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14:paraId="1B843BE5">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14:paraId="3AFA79A9">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14:paraId="361A2E73">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14:paraId="697BE679">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14:paraId="51458F31">
      <w:pPr>
        <w:spacing w:line="420" w:lineRule="exact"/>
        <w:rPr>
          <w:rFonts w:ascii="仿宋_GB2312" w:eastAsia="仿宋_GB2312"/>
          <w:b/>
          <w:sz w:val="24"/>
        </w:rPr>
      </w:pPr>
      <w:r>
        <w:rPr>
          <w:rFonts w:hint="eastAsia" w:ascii="仿宋_GB2312" w:eastAsia="仿宋_GB2312"/>
          <w:b/>
          <w:sz w:val="24"/>
        </w:rPr>
        <w:t>十四、确定成交供应商办法</w:t>
      </w:r>
    </w:p>
    <w:p w14:paraId="74931F78">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14:paraId="4B2B222C">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14:paraId="50CADB42">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14:paraId="114A54B0">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14:paraId="6B9F9204">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14:paraId="63B1987D">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14:paraId="2F33E920">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14:paraId="758331CF">
      <w:pPr>
        <w:pStyle w:val="26"/>
        <w:snapToGrid w:val="0"/>
        <w:spacing w:line="400" w:lineRule="exact"/>
        <w:ind w:firstLine="482"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14:paraId="451AD373">
      <w:pPr>
        <w:spacing w:line="420" w:lineRule="exact"/>
        <w:ind w:firstLine="240" w:firstLineChars="100"/>
        <w:rPr>
          <w:rFonts w:ascii="仿宋_GB2312" w:eastAsia="仿宋_GB2312"/>
          <w:sz w:val="24"/>
        </w:rPr>
      </w:pPr>
      <w:r>
        <w:rPr>
          <w:rFonts w:hint="eastAsia" w:ascii="仿宋_GB2312" w:eastAsia="仿宋_GB2312"/>
          <w:sz w:val="24"/>
        </w:rPr>
        <w:t>30.质疑的说明</w:t>
      </w:r>
    </w:p>
    <w:p w14:paraId="312EC95B">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14:paraId="6AEF7515">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14:paraId="7F6B9C56">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14:paraId="5E599D3B">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14:paraId="2EF1C25E">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14:paraId="0BBA5323">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14:paraId="06142808">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14:paraId="4E5064DE">
      <w:pPr>
        <w:spacing w:line="420" w:lineRule="exact"/>
        <w:ind w:firstLine="480" w:firstLineChars="200"/>
        <w:rPr>
          <w:rFonts w:ascii="仿宋_GB2312" w:eastAsia="仿宋_GB2312"/>
          <w:sz w:val="24"/>
        </w:rPr>
      </w:pPr>
      <w:r>
        <w:rPr>
          <w:rFonts w:hint="eastAsia" w:ascii="仿宋_GB2312" w:eastAsia="仿宋_GB2312"/>
          <w:sz w:val="24"/>
        </w:rPr>
        <w:t>30.4质疑书面要求</w:t>
      </w:r>
    </w:p>
    <w:p w14:paraId="7D3A67B2">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14:paraId="44A909B4">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14:paraId="23E629EA">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14:paraId="4FE2C295">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14:paraId="494FC065">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14:paraId="1394BC9C">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14:paraId="4C145EF3">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14:paraId="448B658C">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14:paraId="32C37A76">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14:paraId="103DC91A">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2D58A1D2">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14:paraId="3C44B1AF">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14:paraId="3261497D">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14:paraId="594CFBC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14:paraId="7962EF8E">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14:paraId="638D0F9F">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14:paraId="359D3C7A">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14:paraId="6C25D581">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14:paraId="027CB71E">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14:paraId="0589BA1E">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14:paraId="0FB5B791">
      <w:pPr>
        <w:pStyle w:val="26"/>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14:paraId="494FF5A8">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14:paraId="45321A8E">
      <w:pPr>
        <w:tabs>
          <w:tab w:val="left" w:pos="2835"/>
        </w:tabs>
        <w:spacing w:line="440" w:lineRule="exact"/>
        <w:ind w:firstLine="240" w:firstLineChars="100"/>
        <w:rPr>
          <w:rFonts w:hint="eastAsia" w:ascii="仿宋_GB2312" w:hAnsi="宋体" w:eastAsia="仿宋_GB2312"/>
          <w:sz w:val="24"/>
        </w:r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14:paraId="29D1D6B5">
      <w:pPr>
        <w:tabs>
          <w:tab w:val="left" w:pos="2835"/>
        </w:tabs>
        <w:spacing w:line="440" w:lineRule="exact"/>
        <w:ind w:firstLine="240" w:firstLineChars="100"/>
        <w:rPr>
          <w:rFonts w:hint="eastAsia" w:eastAsia="仿宋_GB2312" w:asciiTheme="minorHAnsi" w:hAnsiTheme="minorHAnsi"/>
          <w:sz w:val="24"/>
          <w:lang w:val="en-GB"/>
        </w:rPr>
        <w:sectPr>
          <w:pgSz w:w="11906" w:h="16838"/>
          <w:pgMar w:top="1440" w:right="1083" w:bottom="1440" w:left="1083" w:header="851" w:footer="992" w:gutter="0"/>
          <w:cols w:space="720" w:num="1"/>
          <w:docGrid w:type="lines" w:linePitch="312" w:charSpace="0"/>
        </w:sectPr>
      </w:pPr>
    </w:p>
    <w:p w14:paraId="475CA1F1">
      <w:pPr>
        <w:pStyle w:val="3"/>
        <w:jc w:val="center"/>
        <w:rPr>
          <w:rFonts w:hint="eastAsia" w:ascii="宋体" w:hAnsi="宋体"/>
          <w:sz w:val="32"/>
          <w:szCs w:val="32"/>
        </w:rPr>
      </w:pPr>
      <w:bookmarkStart w:id="49" w:name="_Toc22919"/>
      <w:r>
        <w:rPr>
          <w:rFonts w:hint="eastAsia" w:ascii="宋体" w:hAnsi="宋体"/>
          <w:sz w:val="32"/>
          <w:szCs w:val="32"/>
        </w:rPr>
        <w:t>第三章  采购需求</w:t>
      </w:r>
      <w:bookmarkEnd w:id="49"/>
    </w:p>
    <w:p w14:paraId="428624B5">
      <w:pPr>
        <w:spacing w:line="276" w:lineRule="auto"/>
        <w:ind w:firstLine="482" w:firstLineChars="200"/>
        <w:rPr>
          <w:rFonts w:ascii="仿宋_GB2312" w:eastAsia="仿宋_GB2312"/>
          <w:b/>
          <w:bCs/>
          <w:sz w:val="24"/>
        </w:rPr>
      </w:pPr>
      <w:r>
        <w:rPr>
          <w:rFonts w:hint="eastAsia" w:ascii="仿宋_GB2312" w:eastAsia="仿宋_GB2312"/>
          <w:b/>
          <w:bCs/>
          <w:sz w:val="24"/>
        </w:rPr>
        <w:t>说明：</w:t>
      </w:r>
    </w:p>
    <w:p w14:paraId="2F3B1E74">
      <w:pPr>
        <w:adjustRightInd w:val="0"/>
        <w:spacing w:line="276" w:lineRule="auto"/>
        <w:ind w:firstLine="482"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14:paraId="06A2DBDF">
      <w:pPr>
        <w:adjustRightInd w:val="0"/>
        <w:spacing w:line="276" w:lineRule="auto"/>
        <w:ind w:firstLine="482" w:firstLineChars="200"/>
        <w:rPr>
          <w:rFonts w:hint="eastAsia"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发生负偏离一项以上的，视为响应无效。</w:t>
      </w:r>
    </w:p>
    <w:p w14:paraId="4DA6B29E">
      <w:pPr>
        <w:adjustRightInd w:val="0"/>
        <w:spacing w:line="276" w:lineRule="auto"/>
        <w:rPr>
          <w:color w:val="auto"/>
          <w:highlight w:val="none"/>
        </w:rPr>
      </w:pPr>
    </w:p>
    <w:tbl>
      <w:tblPr>
        <w:tblStyle w:val="3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
        <w:gridCol w:w="736"/>
        <w:gridCol w:w="7598"/>
        <w:gridCol w:w="960"/>
      </w:tblGrid>
      <w:tr w14:paraId="2190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24D51E99">
            <w:pPr>
              <w:spacing w:line="276" w:lineRule="auto"/>
              <w:jc w:val="left"/>
              <w:rPr>
                <w:rFonts w:ascii="仿宋_GB2312" w:hAnsi="宋体" w:eastAsia="仿宋_GB2312"/>
                <w:color w:val="auto"/>
                <w:sz w:val="24"/>
                <w:highlight w:val="none"/>
              </w:rPr>
            </w:pPr>
            <w:r>
              <w:rPr>
                <w:rFonts w:hint="eastAsia" w:ascii="宋体" w:hAnsi="宋体" w:cs="宋体"/>
                <w:b/>
                <w:bCs/>
                <w:color w:val="auto"/>
                <w:sz w:val="24"/>
                <w:highlight w:val="none"/>
              </w:rPr>
              <w:t>★</w:t>
            </w:r>
            <w:r>
              <w:rPr>
                <w:rFonts w:hint="eastAsia" w:ascii="仿宋_GB2312" w:hAnsi="宋体" w:eastAsia="仿宋_GB2312"/>
                <w:b/>
                <w:color w:val="auto"/>
                <w:sz w:val="24"/>
                <w:highlight w:val="none"/>
              </w:rPr>
              <w:t>一、</w:t>
            </w:r>
            <w:r>
              <w:rPr>
                <w:rFonts w:hint="eastAsia" w:ascii="仿宋_GB2312" w:hAnsi="宋体" w:eastAsia="仿宋_GB2312" w:cs="宋体"/>
                <w:b/>
                <w:color w:val="auto"/>
                <w:kern w:val="0"/>
                <w:sz w:val="24"/>
                <w:highlight w:val="none"/>
              </w:rPr>
              <w:t>项目要求及服务需求</w:t>
            </w:r>
          </w:p>
        </w:tc>
      </w:tr>
      <w:tr w14:paraId="4C267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23" w:type="pct"/>
            <w:tcBorders>
              <w:top w:val="single" w:color="auto" w:sz="4" w:space="0"/>
              <w:left w:val="single" w:color="auto" w:sz="4" w:space="0"/>
              <w:bottom w:val="single" w:color="auto" w:sz="4" w:space="0"/>
              <w:right w:val="single" w:color="auto" w:sz="4" w:space="0"/>
            </w:tcBorders>
            <w:noWrap w:val="0"/>
            <w:vAlign w:val="center"/>
          </w:tcPr>
          <w:p w14:paraId="72A9595A">
            <w:pPr>
              <w:spacing w:line="276" w:lineRule="auto"/>
              <w:jc w:val="left"/>
              <w:rPr>
                <w:rFonts w:ascii="仿宋_GB2312" w:hAnsi="宋体" w:eastAsia="仿宋_GB2312"/>
                <w:b/>
                <w:color w:val="auto"/>
                <w:sz w:val="24"/>
                <w:highlight w:val="none"/>
              </w:rPr>
            </w:pPr>
            <w:r>
              <w:rPr>
                <w:rFonts w:hint="eastAsia" w:ascii="仿宋_GB2312" w:hAnsi="宋体" w:eastAsia="仿宋_GB2312"/>
                <w:b/>
                <w:color w:val="auto"/>
                <w:sz w:val="24"/>
                <w:highlight w:val="none"/>
              </w:rPr>
              <w:t>项号</w:t>
            </w:r>
          </w:p>
        </w:tc>
        <w:tc>
          <w:tcPr>
            <w:tcW w:w="378" w:type="pct"/>
            <w:tcBorders>
              <w:top w:val="single" w:color="auto" w:sz="4" w:space="0"/>
              <w:left w:val="single" w:color="auto" w:sz="4" w:space="0"/>
              <w:bottom w:val="single" w:color="auto" w:sz="4" w:space="0"/>
              <w:right w:val="single" w:color="auto" w:sz="4" w:space="0"/>
            </w:tcBorders>
            <w:noWrap w:val="0"/>
            <w:vAlign w:val="center"/>
          </w:tcPr>
          <w:p w14:paraId="7E61B91D">
            <w:pPr>
              <w:spacing w:line="276" w:lineRule="auto"/>
              <w:jc w:val="center"/>
              <w:rPr>
                <w:rFonts w:ascii="仿宋_GB2312" w:hAnsi="宋体" w:eastAsia="仿宋_GB2312"/>
                <w:b/>
                <w:color w:val="auto"/>
                <w:sz w:val="24"/>
                <w:highlight w:val="none"/>
              </w:rPr>
            </w:pPr>
            <w:r>
              <w:rPr>
                <w:rFonts w:hint="eastAsia" w:ascii="仿宋_GB2312" w:hAnsi="宋体" w:eastAsia="仿宋_GB2312"/>
                <w:b/>
                <w:color w:val="auto"/>
                <w:sz w:val="24"/>
                <w:highlight w:val="none"/>
                <w:lang w:val="en-US" w:eastAsia="zh-CN"/>
              </w:rPr>
              <w:t>标的</w:t>
            </w:r>
            <w:r>
              <w:rPr>
                <w:rFonts w:hint="eastAsia" w:ascii="仿宋_GB2312" w:hAnsi="宋体" w:eastAsia="仿宋_GB2312"/>
                <w:b/>
                <w:color w:val="auto"/>
                <w:sz w:val="24"/>
                <w:highlight w:val="none"/>
              </w:rPr>
              <w:t>名称</w:t>
            </w:r>
          </w:p>
        </w:tc>
        <w:tc>
          <w:tcPr>
            <w:tcW w:w="3904" w:type="pct"/>
            <w:tcBorders>
              <w:top w:val="single" w:color="auto" w:sz="4" w:space="0"/>
              <w:left w:val="single" w:color="auto" w:sz="4" w:space="0"/>
              <w:bottom w:val="single" w:color="auto" w:sz="4" w:space="0"/>
              <w:right w:val="single" w:color="auto" w:sz="4" w:space="0"/>
            </w:tcBorders>
            <w:noWrap w:val="0"/>
            <w:vAlign w:val="center"/>
          </w:tcPr>
          <w:p w14:paraId="67A65858">
            <w:pPr>
              <w:spacing w:line="276" w:lineRule="auto"/>
              <w:jc w:val="center"/>
              <w:rPr>
                <w:rFonts w:ascii="仿宋_GB2312" w:hAnsi="宋体" w:eastAsia="仿宋_GB2312"/>
                <w:b/>
                <w:color w:val="auto"/>
                <w:sz w:val="24"/>
                <w:highlight w:val="none"/>
              </w:rPr>
            </w:pPr>
            <w:r>
              <w:rPr>
                <w:rFonts w:hint="eastAsia" w:ascii="仿宋_GB2312" w:hAnsi="宋体" w:eastAsia="仿宋_GB2312"/>
                <w:b/>
                <w:color w:val="auto"/>
                <w:sz w:val="24"/>
                <w:highlight w:val="none"/>
              </w:rPr>
              <w:t>服务内容要求</w:t>
            </w:r>
          </w:p>
        </w:tc>
        <w:tc>
          <w:tcPr>
            <w:tcW w:w="493" w:type="pct"/>
            <w:tcBorders>
              <w:top w:val="single" w:color="auto" w:sz="4" w:space="0"/>
              <w:left w:val="single" w:color="auto" w:sz="4" w:space="0"/>
              <w:bottom w:val="single" w:color="auto" w:sz="4" w:space="0"/>
              <w:right w:val="single" w:color="auto" w:sz="4" w:space="0"/>
            </w:tcBorders>
            <w:noWrap w:val="0"/>
            <w:vAlign w:val="center"/>
          </w:tcPr>
          <w:p w14:paraId="1733D17F">
            <w:pPr>
              <w:spacing w:line="276" w:lineRule="auto"/>
              <w:jc w:val="center"/>
              <w:rPr>
                <w:rFonts w:ascii="仿宋_GB2312" w:hAnsi="宋体" w:eastAsia="仿宋_GB2312"/>
                <w:b/>
                <w:color w:val="auto"/>
                <w:sz w:val="24"/>
                <w:highlight w:val="none"/>
              </w:rPr>
            </w:pPr>
            <w:r>
              <w:rPr>
                <w:rFonts w:hint="eastAsia" w:ascii="仿宋_GB2312" w:hAnsi="宋体" w:eastAsia="仿宋_GB2312"/>
                <w:b/>
                <w:color w:val="auto"/>
                <w:sz w:val="24"/>
                <w:highlight w:val="none"/>
              </w:rPr>
              <w:t>数量及单位</w:t>
            </w:r>
          </w:p>
        </w:tc>
      </w:tr>
      <w:tr w14:paraId="3CB1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223" w:type="pct"/>
            <w:tcBorders>
              <w:top w:val="single" w:color="auto" w:sz="4" w:space="0"/>
              <w:left w:val="single" w:color="auto" w:sz="4" w:space="0"/>
              <w:right w:val="single" w:color="auto" w:sz="4" w:space="0"/>
            </w:tcBorders>
            <w:noWrap w:val="0"/>
            <w:vAlign w:val="center"/>
          </w:tcPr>
          <w:p w14:paraId="69DD0F26">
            <w:pPr>
              <w:snapToGrid w:val="0"/>
              <w:spacing w:line="240" w:lineRule="atLeas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w:t>
            </w:r>
          </w:p>
        </w:tc>
        <w:tc>
          <w:tcPr>
            <w:tcW w:w="378" w:type="pct"/>
            <w:tcBorders>
              <w:top w:val="single" w:color="auto" w:sz="4" w:space="0"/>
              <w:left w:val="single" w:color="auto" w:sz="4" w:space="0"/>
              <w:right w:val="single" w:color="auto" w:sz="4" w:space="0"/>
            </w:tcBorders>
            <w:noWrap w:val="0"/>
            <w:vAlign w:val="center"/>
          </w:tcPr>
          <w:p w14:paraId="4B7D5EF3">
            <w:pPr>
              <w:widowControl/>
              <w:snapToGrid w:val="0"/>
              <w:spacing w:line="240" w:lineRule="atLeast"/>
              <w:jc w:val="center"/>
              <w:rPr>
                <w:rFonts w:ascii="仿宋_GB2312" w:hAnsi="宋体" w:eastAsia="仿宋_GB2312"/>
                <w:color w:val="auto"/>
                <w:sz w:val="24"/>
                <w:highlight w:val="none"/>
              </w:rPr>
            </w:pPr>
          </w:p>
          <w:p w14:paraId="3CB05506">
            <w:pPr>
              <w:widowControl/>
              <w:snapToGrid w:val="0"/>
              <w:spacing w:line="240" w:lineRule="atLeast"/>
              <w:jc w:val="center"/>
              <w:rPr>
                <w:rFonts w:hint="eastAsia" w:ascii="仿宋_GB2312" w:hAnsi="宋体" w:eastAsia="仿宋_GB2312"/>
                <w:color w:val="auto"/>
                <w:sz w:val="24"/>
                <w:highlight w:val="none"/>
                <w:lang w:eastAsia="zh-CN"/>
              </w:rPr>
            </w:pPr>
            <w:r>
              <w:rPr>
                <w:rFonts w:hint="eastAsia" w:ascii="仿宋_GB2312" w:hAnsi="宋体" w:eastAsia="仿宋_GB2312"/>
                <w:color w:val="auto"/>
                <w:sz w:val="24"/>
                <w:highlight w:val="none"/>
                <w:lang w:eastAsia="zh-CN"/>
              </w:rPr>
              <w:t>柳州市公安局交通管理支队业务技术用房物业管理服务采购</w:t>
            </w:r>
          </w:p>
        </w:tc>
        <w:tc>
          <w:tcPr>
            <w:tcW w:w="3904" w:type="pct"/>
            <w:tcBorders>
              <w:top w:val="single" w:color="auto" w:sz="4" w:space="0"/>
              <w:left w:val="single" w:color="auto" w:sz="4" w:space="0"/>
              <w:bottom w:val="single" w:color="auto" w:sz="4" w:space="0"/>
              <w:right w:val="single" w:color="auto" w:sz="4" w:space="0"/>
            </w:tcBorders>
            <w:noWrap w:val="0"/>
            <w:vAlign w:val="center"/>
          </w:tcPr>
          <w:p w14:paraId="38B537C4">
            <w:pPr>
              <w:pStyle w:val="327"/>
              <w:snapToGrid w:val="0"/>
              <w:spacing w:line="400" w:lineRule="exact"/>
              <w:ind w:right="42" w:rightChars="20" w:firstLine="482" w:firstLineChars="200"/>
              <w:rPr>
                <w:rStyle w:val="329"/>
                <w:rFonts w:ascii="仿宋_GB2312" w:hAnsi="仿宋_GB2312" w:eastAsia="仿宋_GB2312" w:cs="仿宋_GB2312"/>
                <w:b/>
                <w:bCs/>
                <w:color w:val="auto"/>
                <w:sz w:val="24"/>
                <w:szCs w:val="24"/>
                <w:highlight w:val="none"/>
              </w:rPr>
            </w:pPr>
            <w:r>
              <w:rPr>
                <w:rStyle w:val="329"/>
                <w:rFonts w:hint="eastAsia" w:ascii="仿宋_GB2312" w:hAnsi="仿宋_GB2312" w:eastAsia="仿宋_GB2312" w:cs="仿宋_GB2312"/>
                <w:b/>
                <w:bCs/>
                <w:color w:val="auto"/>
                <w:sz w:val="24"/>
                <w:szCs w:val="24"/>
                <w:highlight w:val="none"/>
              </w:rPr>
              <w:t>一、服务</w:t>
            </w:r>
            <w:r>
              <w:rPr>
                <w:rStyle w:val="329"/>
                <w:rFonts w:ascii="仿宋_GB2312" w:hAnsi="仿宋_GB2312" w:eastAsia="仿宋_GB2312" w:cs="仿宋_GB2312"/>
                <w:b/>
                <w:bCs/>
                <w:color w:val="auto"/>
                <w:sz w:val="24"/>
                <w:szCs w:val="24"/>
                <w:highlight w:val="none"/>
              </w:rPr>
              <w:t>概况</w:t>
            </w:r>
          </w:p>
          <w:p w14:paraId="39F16CA8">
            <w:pPr>
              <w:pStyle w:val="327"/>
              <w:snapToGrid w:val="0"/>
              <w:spacing w:line="400" w:lineRule="exact"/>
              <w:ind w:right="42" w:rightChars="20" w:firstLine="482" w:firstLineChars="200"/>
              <w:rPr>
                <w:rStyle w:val="329"/>
                <w:rFonts w:ascii="仿宋_GB2312" w:hAnsi="仿宋_GB2312" w:eastAsia="仿宋_GB2312" w:cs="仿宋_GB2312"/>
                <w:b w:val="0"/>
                <w:bCs w:val="0"/>
                <w:color w:val="auto"/>
                <w:sz w:val="24"/>
                <w:szCs w:val="24"/>
                <w:highlight w:val="none"/>
              </w:rPr>
            </w:pPr>
            <w:r>
              <w:rPr>
                <w:rStyle w:val="329"/>
                <w:rFonts w:ascii="仿宋_GB2312" w:hAnsi="仿宋_GB2312" w:eastAsia="仿宋_GB2312" w:cs="仿宋_GB2312"/>
                <w:b/>
                <w:bCs/>
                <w:color w:val="auto"/>
                <w:sz w:val="24"/>
                <w:szCs w:val="24"/>
                <w:highlight w:val="none"/>
              </w:rPr>
              <w:t>（一）服务地址</w:t>
            </w:r>
            <w:r>
              <w:rPr>
                <w:rStyle w:val="329"/>
                <w:rFonts w:hint="eastAsia" w:ascii="仿宋_GB2312" w:hAnsi="仿宋_GB2312" w:eastAsia="仿宋_GB2312" w:cs="仿宋_GB2312"/>
                <w:b/>
                <w:bCs/>
                <w:color w:val="auto"/>
                <w:sz w:val="24"/>
                <w:szCs w:val="24"/>
                <w:highlight w:val="none"/>
              </w:rPr>
              <w:t>：</w:t>
            </w:r>
            <w:r>
              <w:rPr>
                <w:rStyle w:val="329"/>
                <w:rFonts w:hint="eastAsia" w:ascii="仿宋_GB2312" w:hAnsi="仿宋_GB2312" w:eastAsia="仿宋_GB2312" w:cs="仿宋_GB2312"/>
                <w:b w:val="0"/>
                <w:bCs w:val="0"/>
                <w:color w:val="auto"/>
                <w:sz w:val="24"/>
                <w:szCs w:val="24"/>
                <w:highlight w:val="none"/>
              </w:rPr>
              <w:t>广西柳州市城中区学院路6号。</w:t>
            </w:r>
          </w:p>
          <w:p w14:paraId="2C041A36">
            <w:pPr>
              <w:pStyle w:val="327"/>
              <w:snapToGrid w:val="0"/>
              <w:spacing w:line="400" w:lineRule="exact"/>
              <w:ind w:right="42" w:rightChars="20" w:firstLine="482" w:firstLineChars="200"/>
              <w:rPr>
                <w:rStyle w:val="329"/>
                <w:rFonts w:hint="eastAsia" w:ascii="仿宋_GB2312" w:hAnsi="仿宋_GB2312" w:eastAsia="仿宋_GB2312" w:cs="仿宋_GB2312"/>
                <w:color w:val="auto"/>
                <w:sz w:val="24"/>
                <w:szCs w:val="24"/>
                <w:highlight w:val="none"/>
              </w:rPr>
            </w:pPr>
            <w:r>
              <w:rPr>
                <w:rStyle w:val="329"/>
                <w:rFonts w:ascii="仿宋_GB2312" w:hAnsi="仿宋_GB2312" w:eastAsia="仿宋_GB2312" w:cs="仿宋_GB2312"/>
                <w:b/>
                <w:bCs/>
                <w:color w:val="auto"/>
                <w:sz w:val="24"/>
                <w:szCs w:val="24"/>
                <w:highlight w:val="none"/>
              </w:rPr>
              <w:t>（二）服务范围</w:t>
            </w:r>
            <w:r>
              <w:rPr>
                <w:rStyle w:val="329"/>
                <w:rFonts w:hint="eastAsia" w:ascii="仿宋_GB2312" w:hAnsi="仿宋_GB2312" w:eastAsia="仿宋_GB2312" w:cs="仿宋_GB2312"/>
                <w:b/>
                <w:bCs/>
                <w:color w:val="auto"/>
                <w:sz w:val="24"/>
                <w:szCs w:val="24"/>
                <w:highlight w:val="none"/>
              </w:rPr>
              <w:t>：</w:t>
            </w:r>
            <w:r>
              <w:rPr>
                <w:rStyle w:val="329"/>
                <w:rFonts w:hint="eastAsia" w:ascii="仿宋_GB2312" w:hAnsi="仿宋_GB2312" w:eastAsia="仿宋_GB2312" w:cs="仿宋_GB2312"/>
                <w:b w:val="0"/>
                <w:bCs w:val="0"/>
                <w:color w:val="auto"/>
                <w:sz w:val="24"/>
                <w:szCs w:val="24"/>
                <w:highlight w:val="none"/>
              </w:rPr>
              <w:t>交管支队办公楼整个建筑由北裙楼、楼前平台、停车场等部分组成，建筑面积17267平方米</w:t>
            </w:r>
            <w:r>
              <w:rPr>
                <w:rStyle w:val="329"/>
                <w:rFonts w:hint="eastAsia" w:ascii="仿宋_GB2312" w:hAnsi="仿宋_GB2312" w:eastAsia="仿宋_GB2312" w:cs="仿宋_GB2312"/>
                <w:color w:val="auto"/>
                <w:sz w:val="24"/>
                <w:szCs w:val="24"/>
                <w:highlight w:val="none"/>
              </w:rPr>
              <w:t>。</w:t>
            </w:r>
          </w:p>
          <w:p w14:paraId="0502DD32">
            <w:pPr>
              <w:pStyle w:val="327"/>
              <w:snapToGrid w:val="0"/>
              <w:spacing w:line="400" w:lineRule="exact"/>
              <w:ind w:right="42" w:rightChars="20" w:firstLine="482" w:firstLineChars="200"/>
              <w:rPr>
                <w:rStyle w:val="329"/>
                <w:rFonts w:hint="default" w:ascii="仿宋_GB2312" w:hAnsi="仿宋_GB2312" w:eastAsia="仿宋_GB2312" w:cs="仿宋_GB2312"/>
                <w:color w:val="auto"/>
                <w:sz w:val="24"/>
                <w:szCs w:val="24"/>
                <w:highlight w:val="none"/>
                <w:lang w:val="en-US" w:eastAsia="zh-CN"/>
              </w:rPr>
            </w:pPr>
            <w:r>
              <w:rPr>
                <w:rStyle w:val="329"/>
                <w:rFonts w:hint="eastAsia" w:ascii="仿宋_GB2312" w:hAnsi="仿宋_GB2312" w:eastAsia="仿宋_GB2312" w:cs="仿宋_GB2312"/>
                <w:b/>
                <w:bCs/>
                <w:color w:val="auto"/>
                <w:sz w:val="24"/>
                <w:szCs w:val="24"/>
                <w:highlight w:val="none"/>
                <w:lang w:eastAsia="zh-CN"/>
              </w:rPr>
              <w:t>（</w:t>
            </w:r>
            <w:r>
              <w:rPr>
                <w:rStyle w:val="329"/>
                <w:rFonts w:hint="eastAsia" w:ascii="仿宋_GB2312" w:hAnsi="仿宋_GB2312" w:eastAsia="仿宋_GB2312" w:cs="仿宋_GB2312"/>
                <w:b/>
                <w:bCs/>
                <w:color w:val="auto"/>
                <w:sz w:val="24"/>
                <w:szCs w:val="24"/>
                <w:highlight w:val="none"/>
                <w:lang w:val="en-US" w:eastAsia="zh-CN"/>
              </w:rPr>
              <w:t>三</w:t>
            </w:r>
            <w:r>
              <w:rPr>
                <w:rStyle w:val="329"/>
                <w:rFonts w:hint="eastAsia" w:ascii="仿宋_GB2312" w:hAnsi="仿宋_GB2312" w:eastAsia="仿宋_GB2312" w:cs="仿宋_GB2312"/>
                <w:b/>
                <w:bCs/>
                <w:color w:val="auto"/>
                <w:sz w:val="24"/>
                <w:szCs w:val="24"/>
                <w:highlight w:val="none"/>
                <w:lang w:eastAsia="zh-CN"/>
              </w:rPr>
              <w:t>）</w:t>
            </w:r>
            <w:r>
              <w:rPr>
                <w:rStyle w:val="329"/>
                <w:rFonts w:hint="eastAsia" w:ascii="仿宋_GB2312" w:hAnsi="仿宋_GB2312" w:eastAsia="仿宋_GB2312" w:cs="仿宋_GB2312"/>
                <w:b/>
                <w:bCs/>
                <w:color w:val="auto"/>
                <w:sz w:val="24"/>
                <w:szCs w:val="24"/>
                <w:highlight w:val="none"/>
                <w:lang w:val="en-US" w:eastAsia="zh-CN"/>
              </w:rPr>
              <w:t>服务内容：</w:t>
            </w:r>
            <w:r>
              <w:rPr>
                <w:rStyle w:val="329"/>
                <w:rFonts w:hint="eastAsia" w:ascii="仿宋_GB2312" w:hAnsi="仿宋_GB2312" w:eastAsia="仿宋_GB2312" w:cs="仿宋_GB2312"/>
                <w:color w:val="auto"/>
                <w:sz w:val="24"/>
                <w:szCs w:val="24"/>
                <w:highlight w:val="none"/>
                <w:lang w:val="en-US" w:eastAsia="zh-CN"/>
              </w:rPr>
              <w:t>柳州市公安局交通管理支队物业管理服务，包含机关办公楼内外设施设备维护、环境卫生、室外保洁、会议服务、绿化等内容。</w:t>
            </w:r>
          </w:p>
          <w:p w14:paraId="3B83EBBE">
            <w:pPr>
              <w:pStyle w:val="327"/>
              <w:snapToGrid w:val="0"/>
              <w:spacing w:line="400" w:lineRule="exact"/>
              <w:ind w:right="42" w:rightChars="20" w:firstLine="482" w:firstLineChars="200"/>
              <w:rPr>
                <w:rStyle w:val="329"/>
                <w:rFonts w:ascii="仿宋_GB2312" w:hAnsi="仿宋_GB2312" w:eastAsia="仿宋_GB2312" w:cs="仿宋_GB2312"/>
                <w:color w:val="auto"/>
                <w:sz w:val="24"/>
                <w:szCs w:val="24"/>
                <w:highlight w:val="none"/>
              </w:rPr>
            </w:pPr>
            <w:r>
              <w:rPr>
                <w:rStyle w:val="329"/>
                <w:rFonts w:ascii="仿宋_GB2312" w:hAnsi="仿宋_GB2312" w:eastAsia="仿宋_GB2312" w:cs="仿宋_GB2312"/>
                <w:b/>
                <w:bCs/>
                <w:color w:val="auto"/>
                <w:sz w:val="24"/>
                <w:szCs w:val="24"/>
                <w:highlight w:val="none"/>
              </w:rPr>
              <w:t>二、岗位设置及人员素质要求</w:t>
            </w:r>
            <w:r>
              <w:rPr>
                <w:rStyle w:val="329"/>
                <w:rFonts w:hint="eastAsia" w:ascii="仿宋_GB2312" w:hAnsi="仿宋_GB2312" w:eastAsia="仿宋_GB2312" w:cs="仿宋_GB2312"/>
                <w:b/>
                <w:bCs/>
                <w:color w:val="auto"/>
                <w:sz w:val="24"/>
                <w:szCs w:val="24"/>
                <w:highlight w:val="none"/>
              </w:rPr>
              <w:t>：</w:t>
            </w:r>
          </w:p>
          <w:p w14:paraId="7822B02A">
            <w:pPr>
              <w:pStyle w:val="327"/>
              <w:snapToGrid w:val="0"/>
              <w:spacing w:line="400" w:lineRule="exact"/>
              <w:ind w:right="42" w:rightChars="20" w:firstLine="482" w:firstLineChars="200"/>
              <w:rPr>
                <w:rStyle w:val="329"/>
                <w:rFonts w:ascii="仿宋_GB2312" w:hAnsi="仿宋_GB2312" w:eastAsia="仿宋_GB2312" w:cs="仿宋_GB2312"/>
                <w:b/>
                <w:bCs/>
                <w:color w:val="auto"/>
                <w:sz w:val="24"/>
                <w:szCs w:val="24"/>
                <w:highlight w:val="none"/>
              </w:rPr>
            </w:pPr>
            <w:r>
              <w:rPr>
                <w:rStyle w:val="329"/>
                <w:rFonts w:ascii="仿宋_GB2312" w:hAnsi="仿宋_GB2312" w:eastAsia="仿宋_GB2312" w:cs="仿宋_GB2312"/>
                <w:b/>
                <w:bCs/>
                <w:color w:val="auto"/>
                <w:sz w:val="24"/>
                <w:szCs w:val="24"/>
                <w:highlight w:val="none"/>
              </w:rPr>
              <w:t>（一）岗位设置</w:t>
            </w:r>
          </w:p>
          <w:tbl>
            <w:tblPr>
              <w:tblStyle w:val="326"/>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1"/>
              <w:gridCol w:w="1189"/>
              <w:gridCol w:w="941"/>
              <w:gridCol w:w="1844"/>
              <w:gridCol w:w="2891"/>
            </w:tblGrid>
            <w:tr w14:paraId="4F226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0" w:type="pct"/>
                  <w:noWrap w:val="0"/>
                  <w:vAlign w:val="center"/>
                </w:tcPr>
                <w:p w14:paraId="4CF191F1">
                  <w:pPr>
                    <w:pStyle w:val="327"/>
                    <w:snapToGrid w:val="0"/>
                    <w:spacing w:line="400" w:lineRule="exact"/>
                    <w:ind w:right="42" w:rightChars="20" w:hanging="1"/>
                    <w:jc w:val="center"/>
                    <w:rPr>
                      <w:rStyle w:val="329"/>
                      <w:rFonts w:ascii="仿宋_GB2312" w:hAnsi="仿宋_GB2312" w:eastAsia="仿宋_GB2312" w:cs="仿宋_GB2312"/>
                      <w:color w:val="auto"/>
                      <w:sz w:val="24"/>
                      <w:szCs w:val="24"/>
                      <w:highlight w:val="none"/>
                    </w:rPr>
                  </w:pPr>
                  <w:r>
                    <w:rPr>
                      <w:rStyle w:val="329"/>
                      <w:rFonts w:ascii="仿宋_GB2312" w:hAnsi="仿宋" w:eastAsia="仿宋_GB2312"/>
                      <w:color w:val="auto"/>
                      <w:sz w:val="24"/>
                      <w:szCs w:val="24"/>
                      <w:highlight w:val="none"/>
                    </w:rPr>
                    <w:t>序号</w:t>
                  </w:r>
                </w:p>
              </w:tc>
              <w:tc>
                <w:tcPr>
                  <w:tcW w:w="807" w:type="pct"/>
                  <w:noWrap w:val="0"/>
                  <w:vAlign w:val="center"/>
                </w:tcPr>
                <w:p w14:paraId="56C32534">
                  <w:pPr>
                    <w:pStyle w:val="327"/>
                    <w:snapToGrid w:val="0"/>
                    <w:spacing w:line="400" w:lineRule="exact"/>
                    <w:ind w:right="42" w:rightChars="20" w:hanging="1"/>
                    <w:jc w:val="center"/>
                    <w:rPr>
                      <w:rStyle w:val="329"/>
                      <w:rFonts w:ascii="仿宋_GB2312" w:hAnsi="仿宋" w:eastAsia="仿宋_GB2312"/>
                      <w:color w:val="auto"/>
                      <w:sz w:val="24"/>
                      <w:szCs w:val="24"/>
                      <w:highlight w:val="none"/>
                    </w:rPr>
                  </w:pPr>
                  <w:r>
                    <w:rPr>
                      <w:rStyle w:val="329"/>
                      <w:rFonts w:ascii="仿宋_GB2312" w:hAnsi="仿宋" w:eastAsia="仿宋_GB2312"/>
                      <w:color w:val="auto"/>
                      <w:sz w:val="24"/>
                      <w:szCs w:val="24"/>
                      <w:highlight w:val="none"/>
                    </w:rPr>
                    <w:t>工作</w:t>
                  </w:r>
                </w:p>
                <w:p w14:paraId="0F2B29FE">
                  <w:pPr>
                    <w:pStyle w:val="327"/>
                    <w:snapToGrid w:val="0"/>
                    <w:spacing w:line="400" w:lineRule="exact"/>
                    <w:ind w:right="42" w:rightChars="20" w:hanging="1"/>
                    <w:jc w:val="center"/>
                    <w:rPr>
                      <w:rStyle w:val="329"/>
                      <w:rFonts w:ascii="仿宋_GB2312" w:hAnsi="仿宋_GB2312" w:eastAsia="仿宋_GB2312" w:cs="仿宋_GB2312"/>
                      <w:color w:val="auto"/>
                      <w:sz w:val="24"/>
                      <w:szCs w:val="24"/>
                      <w:highlight w:val="none"/>
                    </w:rPr>
                  </w:pPr>
                  <w:r>
                    <w:rPr>
                      <w:rStyle w:val="329"/>
                      <w:rFonts w:ascii="仿宋_GB2312" w:hAnsi="仿宋" w:eastAsia="仿宋_GB2312"/>
                      <w:color w:val="auto"/>
                      <w:sz w:val="24"/>
                      <w:szCs w:val="24"/>
                      <w:highlight w:val="none"/>
                    </w:rPr>
                    <w:t>岗位</w:t>
                  </w:r>
                </w:p>
              </w:tc>
              <w:tc>
                <w:tcPr>
                  <w:tcW w:w="638" w:type="pct"/>
                  <w:noWrap w:val="0"/>
                  <w:vAlign w:val="center"/>
                </w:tcPr>
                <w:p w14:paraId="3495511C">
                  <w:pPr>
                    <w:pStyle w:val="327"/>
                    <w:snapToGrid w:val="0"/>
                    <w:spacing w:line="400" w:lineRule="exact"/>
                    <w:ind w:right="42" w:rightChars="20"/>
                    <w:jc w:val="center"/>
                    <w:rPr>
                      <w:rStyle w:val="329"/>
                      <w:rFonts w:ascii="仿宋_GB2312" w:hAnsi="仿宋_GB2312" w:eastAsia="仿宋_GB2312" w:cs="仿宋_GB2312"/>
                      <w:color w:val="auto"/>
                      <w:sz w:val="24"/>
                      <w:szCs w:val="24"/>
                      <w:highlight w:val="none"/>
                    </w:rPr>
                  </w:pPr>
                  <w:r>
                    <w:rPr>
                      <w:rStyle w:val="329"/>
                      <w:rFonts w:ascii="仿宋_GB2312" w:hAnsi="仿宋" w:eastAsia="仿宋_GB2312"/>
                      <w:color w:val="auto"/>
                      <w:sz w:val="24"/>
                      <w:szCs w:val="24"/>
                      <w:highlight w:val="none"/>
                    </w:rPr>
                    <w:t>岗位人数</w:t>
                  </w:r>
                </w:p>
              </w:tc>
              <w:tc>
                <w:tcPr>
                  <w:tcW w:w="1251" w:type="pct"/>
                  <w:noWrap w:val="0"/>
                  <w:vAlign w:val="center"/>
                </w:tcPr>
                <w:p w14:paraId="61393881">
                  <w:pPr>
                    <w:pStyle w:val="327"/>
                    <w:snapToGrid w:val="0"/>
                    <w:spacing w:line="400" w:lineRule="exact"/>
                    <w:ind w:right="42" w:rightChars="20"/>
                    <w:jc w:val="center"/>
                    <w:rPr>
                      <w:rStyle w:val="329"/>
                      <w:rFonts w:ascii="仿宋_GB2312" w:hAnsi="仿宋_GB2312" w:eastAsia="仿宋_GB2312" w:cs="仿宋_GB2312"/>
                      <w:color w:val="auto"/>
                      <w:sz w:val="24"/>
                      <w:szCs w:val="24"/>
                      <w:highlight w:val="none"/>
                    </w:rPr>
                  </w:pPr>
                  <w:r>
                    <w:rPr>
                      <w:rStyle w:val="329"/>
                      <w:rFonts w:ascii="仿宋_GB2312" w:hAnsi="仿宋_GB2312" w:eastAsia="仿宋_GB2312" w:cs="仿宋_GB2312"/>
                      <w:color w:val="auto"/>
                      <w:sz w:val="24"/>
                      <w:szCs w:val="24"/>
                      <w:highlight w:val="none"/>
                    </w:rPr>
                    <w:t>工作时间</w:t>
                  </w:r>
                </w:p>
              </w:tc>
              <w:tc>
                <w:tcPr>
                  <w:tcW w:w="1963" w:type="pct"/>
                  <w:noWrap w:val="0"/>
                  <w:vAlign w:val="center"/>
                </w:tcPr>
                <w:p w14:paraId="6287BB0A">
                  <w:pPr>
                    <w:pStyle w:val="327"/>
                    <w:snapToGrid w:val="0"/>
                    <w:spacing w:line="400" w:lineRule="exact"/>
                    <w:ind w:right="42" w:rightChars="20"/>
                    <w:jc w:val="center"/>
                    <w:rPr>
                      <w:rStyle w:val="329"/>
                      <w:rFonts w:ascii="仿宋_GB2312" w:hAnsi="仿宋_GB2312" w:eastAsia="仿宋_GB2312" w:cs="仿宋_GB2312"/>
                      <w:color w:val="auto"/>
                      <w:sz w:val="24"/>
                      <w:szCs w:val="24"/>
                      <w:highlight w:val="none"/>
                    </w:rPr>
                  </w:pPr>
                  <w:r>
                    <w:rPr>
                      <w:rStyle w:val="329"/>
                      <w:rFonts w:ascii="仿宋_GB2312" w:hAnsi="仿宋_GB2312" w:eastAsia="仿宋_GB2312" w:cs="仿宋_GB2312"/>
                      <w:color w:val="auto"/>
                      <w:sz w:val="24"/>
                      <w:szCs w:val="24"/>
                      <w:highlight w:val="none"/>
                    </w:rPr>
                    <w:t>备注</w:t>
                  </w:r>
                </w:p>
              </w:tc>
            </w:tr>
            <w:tr w14:paraId="5832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 w:type="pct"/>
                  <w:noWrap w:val="0"/>
                  <w:vAlign w:val="center"/>
                </w:tcPr>
                <w:p w14:paraId="2B53DE9A">
                  <w:pPr>
                    <w:pStyle w:val="327"/>
                    <w:snapToGrid w:val="0"/>
                    <w:spacing w:line="400" w:lineRule="exact"/>
                    <w:ind w:right="42" w:rightChars="20"/>
                    <w:jc w:val="center"/>
                    <w:rPr>
                      <w:rStyle w:val="329"/>
                      <w:rFonts w:hint="eastAsia" w:ascii="仿宋_GB2312" w:hAnsi="仿宋_GB2312" w:eastAsia="仿宋_GB2312" w:cs="仿宋_GB2312"/>
                      <w:color w:val="auto"/>
                      <w:sz w:val="24"/>
                      <w:szCs w:val="24"/>
                      <w:highlight w:val="none"/>
                      <w:lang w:val="en-US" w:eastAsia="zh-CN"/>
                    </w:rPr>
                  </w:pPr>
                  <w:r>
                    <w:rPr>
                      <w:rStyle w:val="329"/>
                      <w:rFonts w:hint="eastAsia" w:ascii="仿宋_GB2312" w:hAnsi="仿宋_GB2312" w:eastAsia="仿宋_GB2312" w:cs="仿宋_GB2312"/>
                      <w:color w:val="auto"/>
                      <w:sz w:val="24"/>
                      <w:szCs w:val="24"/>
                      <w:highlight w:val="none"/>
                      <w:lang w:val="en-US" w:eastAsia="zh-CN"/>
                    </w:rPr>
                    <w:t>1</w:t>
                  </w:r>
                </w:p>
              </w:tc>
              <w:tc>
                <w:tcPr>
                  <w:tcW w:w="807" w:type="pct"/>
                  <w:noWrap w:val="0"/>
                  <w:vAlign w:val="center"/>
                </w:tcPr>
                <w:p w14:paraId="34A14095">
                  <w:pPr>
                    <w:pStyle w:val="351"/>
                    <w:spacing w:line="420" w:lineRule="exact"/>
                    <w:ind w:right="42" w:rightChars="2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项目</w:t>
                  </w:r>
                </w:p>
                <w:p w14:paraId="1E37557D">
                  <w:pPr>
                    <w:pStyle w:val="351"/>
                    <w:spacing w:line="420" w:lineRule="exact"/>
                    <w:ind w:right="42" w:rightChars="20"/>
                    <w:jc w:val="center"/>
                    <w:rPr>
                      <w:rStyle w:val="329"/>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kern w:val="2"/>
                      <w:sz w:val="24"/>
                      <w:szCs w:val="24"/>
                      <w:lang w:val="en-US" w:eastAsia="zh-CN" w:bidi="ar-SA"/>
                    </w:rPr>
                    <w:t>经理</w:t>
                  </w:r>
                </w:p>
              </w:tc>
              <w:tc>
                <w:tcPr>
                  <w:tcW w:w="638" w:type="pct"/>
                  <w:noWrap w:val="0"/>
                  <w:vAlign w:val="center"/>
                </w:tcPr>
                <w:p w14:paraId="7470611A">
                  <w:pPr>
                    <w:pStyle w:val="351"/>
                    <w:spacing w:line="420" w:lineRule="exact"/>
                    <w:ind w:right="42" w:rightChars="20"/>
                    <w:jc w:val="center"/>
                    <w:rPr>
                      <w:rStyle w:val="329"/>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kern w:val="2"/>
                      <w:sz w:val="24"/>
                      <w:szCs w:val="24"/>
                      <w:lang w:val="en-US" w:eastAsia="zh-CN" w:bidi="ar-SA"/>
                    </w:rPr>
                    <w:t>1</w:t>
                  </w:r>
                </w:p>
              </w:tc>
              <w:tc>
                <w:tcPr>
                  <w:tcW w:w="1251" w:type="pct"/>
                  <w:noWrap w:val="0"/>
                  <w:vAlign w:val="center"/>
                </w:tcPr>
                <w:p w14:paraId="01B63D86">
                  <w:pPr>
                    <w:jc w:val="both"/>
                    <w:rPr>
                      <w:rStyle w:val="329"/>
                      <w:rFonts w:hint="eastAsia" w:ascii="仿宋_GB2312" w:hAnsi="仿宋_GB2312" w:eastAsia="仿宋_GB2312" w:cs="仿宋_GB2312"/>
                      <w:color w:val="auto"/>
                      <w:sz w:val="24"/>
                      <w:szCs w:val="24"/>
                      <w:highlight w:val="none"/>
                      <w:lang w:val="en-US" w:eastAsia="zh-CN"/>
                    </w:rPr>
                  </w:pPr>
                  <w:r>
                    <w:rPr>
                      <w:rStyle w:val="329"/>
                      <w:rFonts w:hint="eastAsia" w:ascii="仿宋_GB2312" w:hAnsi="仿宋_GB2312" w:eastAsia="仿宋_GB2312" w:cs="仿宋_GB2312"/>
                      <w:color w:val="auto"/>
                      <w:sz w:val="24"/>
                      <w:szCs w:val="24"/>
                      <w:highlight w:val="none"/>
                      <w:lang w:val="en-US" w:eastAsia="zh-CN"/>
                    </w:rPr>
                    <w:t>8:00-12:00；</w:t>
                  </w:r>
                </w:p>
                <w:p w14:paraId="0E7E79C0">
                  <w:pPr>
                    <w:jc w:val="both"/>
                    <w:rPr>
                      <w:rStyle w:val="329"/>
                      <w:rFonts w:hint="default" w:ascii="仿宋_GB2312" w:hAnsi="仿宋_GB2312" w:eastAsia="仿宋_GB2312" w:cs="仿宋_GB2312"/>
                      <w:color w:val="auto"/>
                      <w:sz w:val="24"/>
                      <w:szCs w:val="24"/>
                      <w:highlight w:val="none"/>
                      <w:lang w:val="en-US" w:eastAsia="zh-CN"/>
                    </w:rPr>
                  </w:pPr>
                  <w:r>
                    <w:rPr>
                      <w:rStyle w:val="329"/>
                      <w:rFonts w:hint="eastAsia" w:ascii="仿宋_GB2312" w:hAnsi="仿宋_GB2312" w:eastAsia="仿宋_GB2312" w:cs="仿宋_GB2312"/>
                      <w:color w:val="auto"/>
                      <w:sz w:val="24"/>
                      <w:szCs w:val="24"/>
                      <w:highlight w:val="none"/>
                      <w:lang w:val="en-US" w:eastAsia="zh-CN"/>
                    </w:rPr>
                    <w:t>15:00-18:00</w:t>
                  </w:r>
                </w:p>
              </w:tc>
              <w:tc>
                <w:tcPr>
                  <w:tcW w:w="1963" w:type="pct"/>
                  <w:noWrap w:val="0"/>
                  <w:vAlign w:val="center"/>
                </w:tcPr>
                <w:p w14:paraId="6AB03818">
                  <w:pPr>
                    <w:pStyle w:val="327"/>
                    <w:snapToGrid w:val="0"/>
                    <w:spacing w:line="400" w:lineRule="exact"/>
                    <w:ind w:right="42" w:rightChars="20"/>
                    <w:jc w:val="center"/>
                    <w:rPr>
                      <w:rStyle w:val="329"/>
                      <w:rFonts w:hint="eastAsia" w:ascii="仿宋_GB2312" w:hAnsi="仿宋_GB2312" w:eastAsia="仿宋_GB2312" w:cs="仿宋_GB2312"/>
                      <w:color w:val="auto"/>
                      <w:sz w:val="24"/>
                      <w:szCs w:val="24"/>
                      <w:highlight w:val="none"/>
                      <w:lang w:eastAsia="zh-CN"/>
                    </w:rPr>
                  </w:pPr>
                  <w:r>
                    <w:rPr>
                      <w:rStyle w:val="329"/>
                      <w:rFonts w:hint="eastAsia" w:ascii="仿宋_GB2312" w:hAnsi="仿宋_GB2312" w:eastAsia="仿宋_GB2312" w:cs="仿宋_GB2312"/>
                      <w:color w:val="auto"/>
                      <w:sz w:val="24"/>
                      <w:szCs w:val="24"/>
                      <w:highlight w:val="none"/>
                      <w:lang w:eastAsia="zh-CN"/>
                    </w:rPr>
                    <w:t>法定节假日期间，每</w:t>
                  </w:r>
                  <w:r>
                    <w:rPr>
                      <w:rStyle w:val="329"/>
                      <w:rFonts w:hint="eastAsia" w:ascii="仿宋_GB2312" w:hAnsi="仿宋_GB2312" w:eastAsia="仿宋_GB2312" w:cs="仿宋_GB2312"/>
                      <w:color w:val="auto"/>
                      <w:sz w:val="24"/>
                      <w:szCs w:val="24"/>
                      <w:highlight w:val="none"/>
                      <w:lang w:val="en-US" w:eastAsia="zh-CN"/>
                    </w:rPr>
                    <w:t>日现场值班时长不低于4小时。</w:t>
                  </w:r>
                </w:p>
              </w:tc>
            </w:tr>
            <w:tr w14:paraId="36E8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 w:type="pct"/>
                  <w:noWrap w:val="0"/>
                  <w:vAlign w:val="center"/>
                </w:tcPr>
                <w:p w14:paraId="3836FDCE">
                  <w:pPr>
                    <w:pStyle w:val="327"/>
                    <w:snapToGrid w:val="0"/>
                    <w:spacing w:line="400" w:lineRule="exact"/>
                    <w:ind w:right="42" w:rightChars="20"/>
                    <w:jc w:val="center"/>
                    <w:rPr>
                      <w:rStyle w:val="329"/>
                      <w:rFonts w:hint="default" w:ascii="仿宋_GB2312" w:hAnsi="仿宋_GB2312" w:eastAsia="仿宋_GB2312" w:cs="仿宋_GB2312"/>
                      <w:color w:val="auto"/>
                      <w:sz w:val="24"/>
                      <w:szCs w:val="24"/>
                      <w:highlight w:val="none"/>
                      <w:lang w:val="en-US" w:eastAsia="zh-CN"/>
                    </w:rPr>
                  </w:pPr>
                  <w:r>
                    <w:rPr>
                      <w:rStyle w:val="329"/>
                      <w:rFonts w:hint="eastAsia" w:ascii="仿宋_GB2312" w:hAnsi="仿宋_GB2312" w:eastAsia="仿宋_GB2312" w:cs="仿宋_GB2312"/>
                      <w:color w:val="auto"/>
                      <w:sz w:val="24"/>
                      <w:szCs w:val="24"/>
                      <w:highlight w:val="none"/>
                      <w:lang w:val="en-US" w:eastAsia="zh-CN"/>
                    </w:rPr>
                    <w:t>2</w:t>
                  </w:r>
                </w:p>
              </w:tc>
              <w:tc>
                <w:tcPr>
                  <w:tcW w:w="807" w:type="pct"/>
                  <w:noWrap w:val="0"/>
                  <w:vAlign w:val="center"/>
                </w:tcPr>
                <w:p w14:paraId="276B2881">
                  <w:pPr>
                    <w:pStyle w:val="351"/>
                    <w:spacing w:line="420" w:lineRule="exact"/>
                    <w:ind w:right="42" w:rightChars="20"/>
                    <w:jc w:val="center"/>
                    <w:rPr>
                      <w:rStyle w:val="329"/>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kern w:val="2"/>
                      <w:sz w:val="24"/>
                      <w:szCs w:val="24"/>
                      <w:lang w:val="en-US" w:eastAsia="zh-CN" w:bidi="ar-SA"/>
                    </w:rPr>
                    <w:t>水电工</w:t>
                  </w:r>
                </w:p>
              </w:tc>
              <w:tc>
                <w:tcPr>
                  <w:tcW w:w="638" w:type="pct"/>
                  <w:noWrap w:val="0"/>
                  <w:vAlign w:val="center"/>
                </w:tcPr>
                <w:p w14:paraId="4699AC51">
                  <w:pPr>
                    <w:pStyle w:val="351"/>
                    <w:spacing w:line="420" w:lineRule="exact"/>
                    <w:ind w:right="42" w:rightChars="20"/>
                    <w:jc w:val="center"/>
                    <w:rPr>
                      <w:rStyle w:val="329"/>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kern w:val="2"/>
                      <w:sz w:val="24"/>
                      <w:szCs w:val="24"/>
                      <w:lang w:val="en-US" w:eastAsia="zh-CN" w:bidi="ar-SA"/>
                    </w:rPr>
                    <w:t>1</w:t>
                  </w:r>
                </w:p>
              </w:tc>
              <w:tc>
                <w:tcPr>
                  <w:tcW w:w="1251" w:type="pct"/>
                  <w:shd w:val="clear" w:color="auto" w:fill="auto"/>
                  <w:noWrap w:val="0"/>
                  <w:vAlign w:val="center"/>
                </w:tcPr>
                <w:p w14:paraId="235D60FE">
                  <w:pPr>
                    <w:jc w:val="both"/>
                    <w:rPr>
                      <w:rStyle w:val="329"/>
                      <w:rFonts w:hint="eastAsia" w:ascii="仿宋_GB2312" w:hAnsi="仿宋_GB2312" w:eastAsia="仿宋_GB2312" w:cs="仿宋_GB2312"/>
                      <w:color w:val="auto"/>
                      <w:sz w:val="24"/>
                      <w:szCs w:val="24"/>
                      <w:highlight w:val="none"/>
                      <w:lang w:val="en-US" w:eastAsia="zh-CN"/>
                    </w:rPr>
                  </w:pPr>
                  <w:r>
                    <w:rPr>
                      <w:rStyle w:val="329"/>
                      <w:rFonts w:hint="eastAsia" w:ascii="仿宋_GB2312" w:hAnsi="仿宋_GB2312" w:eastAsia="仿宋_GB2312" w:cs="仿宋_GB2312"/>
                      <w:color w:val="auto"/>
                      <w:sz w:val="24"/>
                      <w:szCs w:val="24"/>
                      <w:highlight w:val="none"/>
                      <w:lang w:val="en-US" w:eastAsia="zh-CN"/>
                    </w:rPr>
                    <w:t>8:00-12:00；</w:t>
                  </w:r>
                </w:p>
                <w:p w14:paraId="76DCE646">
                  <w:pPr>
                    <w:jc w:val="both"/>
                    <w:rPr>
                      <w:rFonts w:hint="eastAsia" w:ascii="仿宋_GB2312" w:hAnsi="仿宋_GB2312" w:eastAsia="仿宋_GB2312" w:cs="仿宋_GB2312"/>
                      <w:color w:val="auto"/>
                      <w:w w:val="100"/>
                      <w:kern w:val="2"/>
                      <w:sz w:val="24"/>
                      <w:szCs w:val="24"/>
                      <w:highlight w:val="none"/>
                      <w:shd w:val="clear" w:color="auto" w:fill="auto"/>
                      <w:lang w:val="en-US" w:eastAsia="zh-CN" w:bidi="ar-SA"/>
                    </w:rPr>
                  </w:pPr>
                  <w:r>
                    <w:rPr>
                      <w:rStyle w:val="329"/>
                      <w:rFonts w:hint="eastAsia" w:ascii="仿宋_GB2312" w:hAnsi="仿宋_GB2312" w:eastAsia="仿宋_GB2312" w:cs="仿宋_GB2312"/>
                      <w:color w:val="auto"/>
                      <w:sz w:val="24"/>
                      <w:szCs w:val="24"/>
                      <w:highlight w:val="none"/>
                      <w:lang w:val="en-US" w:eastAsia="zh-CN"/>
                    </w:rPr>
                    <w:t>15:00-18:00</w:t>
                  </w:r>
                </w:p>
              </w:tc>
              <w:tc>
                <w:tcPr>
                  <w:tcW w:w="1963" w:type="pct"/>
                  <w:noWrap w:val="0"/>
                  <w:vAlign w:val="center"/>
                </w:tcPr>
                <w:p w14:paraId="3B288436">
                  <w:pPr>
                    <w:pStyle w:val="246"/>
                    <w:spacing w:line="420" w:lineRule="exact"/>
                    <w:ind w:right="42" w:rightChars="20"/>
                    <w:jc w:val="center"/>
                    <w:rPr>
                      <w:rStyle w:val="329"/>
                      <w:rFonts w:hint="eastAsia" w:ascii="仿宋_GB2312" w:hAnsi="仿宋_GB2312" w:eastAsia="仿宋_GB2312" w:cs="仿宋_GB2312"/>
                      <w:color w:val="auto"/>
                      <w:sz w:val="24"/>
                      <w:szCs w:val="24"/>
                      <w:highlight w:val="none"/>
                      <w:lang w:eastAsia="zh-CN"/>
                    </w:rPr>
                  </w:pPr>
                  <w:r>
                    <w:rPr>
                      <w:rStyle w:val="329"/>
                      <w:rFonts w:hint="eastAsia" w:ascii="仿宋_GB2312" w:hAnsi="仿宋_GB2312" w:eastAsia="仿宋_GB2312" w:cs="仿宋_GB2312"/>
                      <w:color w:val="auto"/>
                      <w:sz w:val="24"/>
                      <w:szCs w:val="24"/>
                      <w:highlight w:val="none"/>
                      <w:lang w:eastAsia="zh-CN"/>
                    </w:rPr>
                    <w:t>特殊情况需随时响应到场</w:t>
                  </w:r>
                  <w:r>
                    <w:rPr>
                      <w:rStyle w:val="192"/>
                      <w:rFonts w:hint="eastAsia" w:ascii="仿宋_GB2312" w:hAnsi="仿宋_GB2312" w:eastAsia="仿宋_GB2312" w:cs="仿宋_GB2312"/>
                      <w:sz w:val="24"/>
                      <w:szCs w:val="24"/>
                      <w:lang w:eastAsia="zh-CN"/>
                    </w:rPr>
                    <w:t>；法定节假日期间，每日现场值班时长不得少于4小时。</w:t>
                  </w:r>
                </w:p>
              </w:tc>
            </w:tr>
            <w:tr w14:paraId="220CE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 w:type="pct"/>
                  <w:noWrap w:val="0"/>
                  <w:vAlign w:val="center"/>
                </w:tcPr>
                <w:p w14:paraId="38DD06E3">
                  <w:pPr>
                    <w:pStyle w:val="327"/>
                    <w:snapToGrid w:val="0"/>
                    <w:spacing w:line="400" w:lineRule="exact"/>
                    <w:ind w:right="42" w:rightChars="20"/>
                    <w:jc w:val="center"/>
                    <w:rPr>
                      <w:rStyle w:val="329"/>
                      <w:rFonts w:hint="default" w:ascii="仿宋_GB2312" w:hAnsi="仿宋_GB2312" w:eastAsia="仿宋_GB2312" w:cs="仿宋_GB2312"/>
                      <w:color w:val="auto"/>
                      <w:sz w:val="24"/>
                      <w:szCs w:val="24"/>
                      <w:highlight w:val="none"/>
                      <w:lang w:val="en-US" w:eastAsia="zh-CN"/>
                    </w:rPr>
                  </w:pPr>
                  <w:r>
                    <w:rPr>
                      <w:rStyle w:val="329"/>
                      <w:rFonts w:hint="eastAsia" w:ascii="仿宋_GB2312" w:hAnsi="仿宋_GB2312" w:eastAsia="仿宋_GB2312" w:cs="仿宋_GB2312"/>
                      <w:color w:val="auto"/>
                      <w:sz w:val="24"/>
                      <w:szCs w:val="24"/>
                      <w:highlight w:val="none"/>
                      <w:lang w:val="en-US" w:eastAsia="zh-CN"/>
                    </w:rPr>
                    <w:t>3</w:t>
                  </w:r>
                </w:p>
              </w:tc>
              <w:tc>
                <w:tcPr>
                  <w:tcW w:w="807" w:type="pct"/>
                  <w:noWrap w:val="0"/>
                  <w:vAlign w:val="center"/>
                </w:tcPr>
                <w:p w14:paraId="09424705">
                  <w:pPr>
                    <w:pStyle w:val="351"/>
                    <w:spacing w:line="420" w:lineRule="exact"/>
                    <w:ind w:right="42" w:rightChars="20"/>
                    <w:jc w:val="center"/>
                    <w:rPr>
                      <w:rStyle w:val="329"/>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kern w:val="2"/>
                      <w:sz w:val="24"/>
                      <w:szCs w:val="24"/>
                      <w:lang w:val="en-US" w:eastAsia="zh-CN" w:bidi="ar-SA"/>
                    </w:rPr>
                    <w:t>保洁员</w:t>
                  </w:r>
                </w:p>
              </w:tc>
              <w:tc>
                <w:tcPr>
                  <w:tcW w:w="638" w:type="pct"/>
                  <w:noWrap w:val="0"/>
                  <w:vAlign w:val="center"/>
                </w:tcPr>
                <w:p w14:paraId="242765BB">
                  <w:pPr>
                    <w:pStyle w:val="351"/>
                    <w:spacing w:line="420" w:lineRule="exact"/>
                    <w:ind w:right="42" w:rightChars="20"/>
                    <w:jc w:val="center"/>
                    <w:rPr>
                      <w:rStyle w:val="329"/>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kern w:val="2"/>
                      <w:sz w:val="24"/>
                      <w:szCs w:val="24"/>
                      <w:lang w:val="en-US" w:eastAsia="zh-CN" w:bidi="ar-SA"/>
                    </w:rPr>
                    <w:t>6</w:t>
                  </w:r>
                </w:p>
              </w:tc>
              <w:tc>
                <w:tcPr>
                  <w:tcW w:w="1251" w:type="pct"/>
                  <w:shd w:val="clear" w:color="auto" w:fill="auto"/>
                  <w:noWrap w:val="0"/>
                  <w:vAlign w:val="center"/>
                </w:tcPr>
                <w:p w14:paraId="0B8D73F4">
                  <w:pPr>
                    <w:jc w:val="both"/>
                    <w:rPr>
                      <w:rStyle w:val="329"/>
                      <w:rFonts w:hint="eastAsia" w:ascii="仿宋_GB2312" w:hAnsi="仿宋_GB2312" w:eastAsia="仿宋_GB2312" w:cs="仿宋_GB2312"/>
                      <w:color w:val="auto"/>
                      <w:sz w:val="24"/>
                      <w:szCs w:val="24"/>
                      <w:highlight w:val="none"/>
                      <w:lang w:val="en-US" w:eastAsia="zh-CN"/>
                    </w:rPr>
                  </w:pPr>
                  <w:r>
                    <w:rPr>
                      <w:rStyle w:val="329"/>
                      <w:rFonts w:hint="eastAsia" w:ascii="仿宋_GB2312" w:hAnsi="仿宋_GB2312" w:eastAsia="仿宋_GB2312" w:cs="仿宋_GB2312"/>
                      <w:color w:val="auto"/>
                      <w:sz w:val="24"/>
                      <w:szCs w:val="24"/>
                      <w:highlight w:val="none"/>
                      <w:lang w:val="en-US" w:eastAsia="zh-CN"/>
                    </w:rPr>
                    <w:t>7:00-12:00；</w:t>
                  </w:r>
                </w:p>
                <w:p w14:paraId="3FFD793C">
                  <w:pPr>
                    <w:jc w:val="both"/>
                    <w:rPr>
                      <w:rFonts w:hint="eastAsia" w:ascii="仿宋_GB2312" w:hAnsi="仿宋_GB2312" w:eastAsia="仿宋_GB2312" w:cs="仿宋_GB2312"/>
                      <w:color w:val="auto"/>
                      <w:w w:val="100"/>
                      <w:kern w:val="2"/>
                      <w:sz w:val="24"/>
                      <w:szCs w:val="24"/>
                      <w:highlight w:val="none"/>
                      <w:shd w:val="clear" w:color="auto" w:fill="auto"/>
                      <w:lang w:val="en-US" w:eastAsia="zh-CN" w:bidi="ar-SA"/>
                    </w:rPr>
                  </w:pPr>
                  <w:r>
                    <w:rPr>
                      <w:rStyle w:val="329"/>
                      <w:rFonts w:hint="eastAsia" w:ascii="仿宋_GB2312" w:hAnsi="仿宋_GB2312" w:eastAsia="仿宋_GB2312" w:cs="仿宋_GB2312"/>
                      <w:color w:val="auto"/>
                      <w:sz w:val="24"/>
                      <w:szCs w:val="24"/>
                      <w:highlight w:val="none"/>
                      <w:lang w:val="en-US" w:eastAsia="zh-CN"/>
                    </w:rPr>
                    <w:t>15:00-18:00</w:t>
                  </w:r>
                </w:p>
              </w:tc>
              <w:tc>
                <w:tcPr>
                  <w:tcW w:w="1963" w:type="pct"/>
                  <w:noWrap w:val="0"/>
                  <w:vAlign w:val="center"/>
                </w:tcPr>
                <w:p w14:paraId="385059BF">
                  <w:pPr>
                    <w:pStyle w:val="327"/>
                    <w:snapToGrid w:val="0"/>
                    <w:spacing w:line="400" w:lineRule="exact"/>
                    <w:ind w:right="42" w:rightChars="20"/>
                    <w:jc w:val="center"/>
                    <w:rPr>
                      <w:rStyle w:val="329"/>
                      <w:rFonts w:hint="default" w:ascii="仿宋_GB2312" w:hAnsi="仿宋_GB2312" w:eastAsia="仿宋_GB2312" w:cs="仿宋_GB2312"/>
                      <w:color w:val="auto"/>
                      <w:sz w:val="24"/>
                      <w:szCs w:val="24"/>
                      <w:highlight w:val="none"/>
                      <w:lang w:val="en-US" w:eastAsia="zh-CN"/>
                    </w:rPr>
                  </w:pPr>
                  <w:r>
                    <w:rPr>
                      <w:rStyle w:val="329"/>
                      <w:rFonts w:hint="eastAsia" w:ascii="仿宋_GB2312" w:hAnsi="仿宋_GB2312" w:eastAsia="仿宋_GB2312" w:cs="仿宋_GB2312"/>
                      <w:color w:val="auto"/>
                      <w:sz w:val="24"/>
                      <w:szCs w:val="24"/>
                      <w:highlight w:val="none"/>
                      <w:lang w:val="en-US" w:eastAsia="zh-CN"/>
                    </w:rPr>
                    <w:t>允许安排1名退休人员。</w:t>
                  </w:r>
                </w:p>
              </w:tc>
            </w:tr>
            <w:tr w14:paraId="6707E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 w:type="pct"/>
                  <w:noWrap w:val="0"/>
                  <w:vAlign w:val="center"/>
                </w:tcPr>
                <w:p w14:paraId="554C838E">
                  <w:pPr>
                    <w:pStyle w:val="327"/>
                    <w:snapToGrid w:val="0"/>
                    <w:spacing w:line="400" w:lineRule="exact"/>
                    <w:ind w:right="42" w:rightChars="20"/>
                    <w:jc w:val="center"/>
                    <w:rPr>
                      <w:rStyle w:val="329"/>
                      <w:rFonts w:hint="default" w:ascii="仿宋_GB2312" w:hAnsi="仿宋_GB2312" w:eastAsia="仿宋_GB2312" w:cs="仿宋_GB2312"/>
                      <w:color w:val="auto"/>
                      <w:sz w:val="24"/>
                      <w:szCs w:val="24"/>
                      <w:highlight w:val="none"/>
                      <w:lang w:val="en-US" w:eastAsia="zh-CN"/>
                    </w:rPr>
                  </w:pPr>
                  <w:r>
                    <w:rPr>
                      <w:rStyle w:val="329"/>
                      <w:rFonts w:hint="eastAsia" w:ascii="仿宋_GB2312" w:hAnsi="仿宋_GB2312" w:eastAsia="仿宋_GB2312" w:cs="仿宋_GB2312"/>
                      <w:color w:val="auto"/>
                      <w:sz w:val="24"/>
                      <w:szCs w:val="24"/>
                      <w:highlight w:val="none"/>
                      <w:lang w:val="en-US" w:eastAsia="zh-CN"/>
                    </w:rPr>
                    <w:t>4</w:t>
                  </w:r>
                </w:p>
              </w:tc>
              <w:tc>
                <w:tcPr>
                  <w:tcW w:w="807" w:type="pct"/>
                  <w:noWrap w:val="0"/>
                  <w:vAlign w:val="center"/>
                </w:tcPr>
                <w:p w14:paraId="2D373A77">
                  <w:pPr>
                    <w:pStyle w:val="351"/>
                    <w:spacing w:line="420" w:lineRule="exact"/>
                    <w:ind w:right="42" w:rightChars="20"/>
                    <w:jc w:val="center"/>
                    <w:rPr>
                      <w:rStyle w:val="329"/>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kern w:val="2"/>
                      <w:sz w:val="24"/>
                      <w:szCs w:val="24"/>
                      <w:lang w:val="en-US" w:eastAsia="zh-CN" w:bidi="ar-SA"/>
                    </w:rPr>
                    <w:t>会务员</w:t>
                  </w:r>
                </w:p>
              </w:tc>
              <w:tc>
                <w:tcPr>
                  <w:tcW w:w="638" w:type="pct"/>
                  <w:noWrap w:val="0"/>
                  <w:vAlign w:val="center"/>
                </w:tcPr>
                <w:p w14:paraId="50877C47">
                  <w:pPr>
                    <w:pStyle w:val="351"/>
                    <w:spacing w:line="420" w:lineRule="exact"/>
                    <w:ind w:right="42" w:rightChars="20"/>
                    <w:jc w:val="center"/>
                    <w:rPr>
                      <w:rStyle w:val="329"/>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kern w:val="2"/>
                      <w:sz w:val="24"/>
                      <w:szCs w:val="24"/>
                      <w:lang w:val="en-US" w:eastAsia="zh-CN" w:bidi="ar-SA"/>
                    </w:rPr>
                    <w:t>2</w:t>
                  </w:r>
                </w:p>
              </w:tc>
              <w:tc>
                <w:tcPr>
                  <w:tcW w:w="1251" w:type="pct"/>
                  <w:shd w:val="clear" w:color="auto" w:fill="auto"/>
                  <w:noWrap w:val="0"/>
                  <w:vAlign w:val="center"/>
                </w:tcPr>
                <w:p w14:paraId="435C37D7">
                  <w:pPr>
                    <w:jc w:val="both"/>
                    <w:rPr>
                      <w:rStyle w:val="329"/>
                      <w:rFonts w:hint="eastAsia" w:ascii="仿宋_GB2312" w:hAnsi="仿宋_GB2312" w:eastAsia="仿宋_GB2312" w:cs="仿宋_GB2312"/>
                      <w:color w:val="auto"/>
                      <w:sz w:val="24"/>
                      <w:szCs w:val="24"/>
                      <w:highlight w:val="none"/>
                      <w:lang w:val="en-US" w:eastAsia="zh-CN"/>
                    </w:rPr>
                  </w:pPr>
                  <w:r>
                    <w:rPr>
                      <w:rStyle w:val="329"/>
                      <w:rFonts w:hint="eastAsia" w:ascii="仿宋_GB2312" w:hAnsi="仿宋_GB2312" w:eastAsia="仿宋_GB2312" w:cs="仿宋_GB2312"/>
                      <w:color w:val="auto"/>
                      <w:sz w:val="24"/>
                      <w:szCs w:val="24"/>
                      <w:highlight w:val="none"/>
                      <w:lang w:val="en-US" w:eastAsia="zh-CN"/>
                    </w:rPr>
                    <w:t>8:00-12:00；</w:t>
                  </w:r>
                </w:p>
                <w:p w14:paraId="2E8D7B08">
                  <w:pPr>
                    <w:jc w:val="both"/>
                    <w:rPr>
                      <w:rFonts w:hint="eastAsia" w:ascii="仿宋_GB2312" w:hAnsi="仿宋_GB2312" w:eastAsia="仿宋_GB2312" w:cs="仿宋_GB2312"/>
                      <w:color w:val="auto"/>
                      <w:w w:val="100"/>
                      <w:kern w:val="2"/>
                      <w:sz w:val="24"/>
                      <w:szCs w:val="24"/>
                      <w:highlight w:val="none"/>
                      <w:shd w:val="clear" w:color="auto" w:fill="auto"/>
                      <w:lang w:val="en-US" w:eastAsia="zh-CN" w:bidi="ar-SA"/>
                    </w:rPr>
                  </w:pPr>
                  <w:r>
                    <w:rPr>
                      <w:rStyle w:val="329"/>
                      <w:rFonts w:hint="eastAsia" w:ascii="仿宋_GB2312" w:hAnsi="仿宋_GB2312" w:eastAsia="仿宋_GB2312" w:cs="仿宋_GB2312"/>
                      <w:color w:val="auto"/>
                      <w:sz w:val="24"/>
                      <w:szCs w:val="24"/>
                      <w:highlight w:val="none"/>
                      <w:lang w:val="en-US" w:eastAsia="zh-CN"/>
                    </w:rPr>
                    <w:t>15:00-18:00</w:t>
                  </w:r>
                </w:p>
              </w:tc>
              <w:tc>
                <w:tcPr>
                  <w:tcW w:w="1963" w:type="pct"/>
                  <w:noWrap w:val="0"/>
                  <w:vAlign w:val="center"/>
                </w:tcPr>
                <w:p w14:paraId="2873AACE">
                  <w:pPr>
                    <w:pStyle w:val="327"/>
                    <w:snapToGrid w:val="0"/>
                    <w:spacing w:line="400" w:lineRule="exact"/>
                    <w:ind w:right="42" w:rightChars="20"/>
                    <w:jc w:val="center"/>
                    <w:rPr>
                      <w:rStyle w:val="329"/>
                      <w:rFonts w:hint="default" w:ascii="仿宋_GB2312" w:hAnsi="仿宋_GB2312" w:eastAsia="仿宋_GB2312" w:cs="仿宋_GB2312"/>
                      <w:color w:val="auto"/>
                      <w:sz w:val="24"/>
                      <w:szCs w:val="24"/>
                      <w:highlight w:val="none"/>
                      <w:lang w:val="en-US" w:eastAsia="zh-CN"/>
                    </w:rPr>
                  </w:pPr>
                  <w:r>
                    <w:rPr>
                      <w:rStyle w:val="329"/>
                      <w:rFonts w:hint="eastAsia" w:ascii="仿宋_GB2312" w:hAnsi="仿宋_GB2312" w:eastAsia="仿宋_GB2312" w:cs="仿宋_GB2312"/>
                      <w:color w:val="auto"/>
                      <w:sz w:val="24"/>
                      <w:szCs w:val="24"/>
                      <w:highlight w:val="none"/>
                      <w:lang w:val="en-US" w:eastAsia="zh-CN"/>
                    </w:rPr>
                    <w:t>/</w:t>
                  </w:r>
                </w:p>
              </w:tc>
            </w:tr>
            <w:tr w14:paraId="1D145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 w:type="pct"/>
                  <w:noWrap w:val="0"/>
                  <w:vAlign w:val="center"/>
                </w:tcPr>
                <w:p w14:paraId="11E336BB">
                  <w:pPr>
                    <w:pStyle w:val="327"/>
                    <w:snapToGrid w:val="0"/>
                    <w:spacing w:line="400" w:lineRule="exact"/>
                    <w:ind w:right="42" w:rightChars="20"/>
                    <w:jc w:val="center"/>
                    <w:rPr>
                      <w:rStyle w:val="329"/>
                      <w:rFonts w:hint="default" w:ascii="仿宋_GB2312" w:hAnsi="仿宋_GB2312" w:eastAsia="仿宋_GB2312" w:cs="仿宋_GB2312"/>
                      <w:color w:val="auto"/>
                      <w:sz w:val="24"/>
                      <w:szCs w:val="24"/>
                      <w:highlight w:val="none"/>
                      <w:lang w:val="en-US" w:eastAsia="zh-CN"/>
                    </w:rPr>
                  </w:pPr>
                  <w:r>
                    <w:rPr>
                      <w:rStyle w:val="329"/>
                      <w:rFonts w:hint="eastAsia" w:ascii="仿宋_GB2312" w:hAnsi="仿宋_GB2312" w:eastAsia="仿宋_GB2312" w:cs="仿宋_GB2312"/>
                      <w:color w:val="auto"/>
                      <w:sz w:val="24"/>
                      <w:szCs w:val="24"/>
                      <w:highlight w:val="none"/>
                      <w:lang w:val="en-US" w:eastAsia="zh-CN"/>
                    </w:rPr>
                    <w:t>5</w:t>
                  </w:r>
                </w:p>
              </w:tc>
              <w:tc>
                <w:tcPr>
                  <w:tcW w:w="807" w:type="pct"/>
                  <w:noWrap w:val="0"/>
                  <w:vAlign w:val="center"/>
                </w:tcPr>
                <w:p w14:paraId="07E1A40F">
                  <w:pPr>
                    <w:pStyle w:val="351"/>
                    <w:spacing w:line="420" w:lineRule="exact"/>
                    <w:ind w:right="42" w:rightChars="20"/>
                    <w:jc w:val="center"/>
                    <w:rPr>
                      <w:rStyle w:val="329"/>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kern w:val="2"/>
                      <w:sz w:val="24"/>
                      <w:szCs w:val="24"/>
                      <w:lang w:val="en-US" w:eastAsia="zh-CN" w:bidi="ar-SA"/>
                    </w:rPr>
                    <w:t>绿化员</w:t>
                  </w:r>
                </w:p>
              </w:tc>
              <w:tc>
                <w:tcPr>
                  <w:tcW w:w="638" w:type="pct"/>
                  <w:noWrap w:val="0"/>
                  <w:vAlign w:val="center"/>
                </w:tcPr>
                <w:p w14:paraId="44FB26FC">
                  <w:pPr>
                    <w:pStyle w:val="351"/>
                    <w:spacing w:line="420" w:lineRule="exact"/>
                    <w:ind w:right="42" w:rightChars="20"/>
                    <w:jc w:val="center"/>
                    <w:rPr>
                      <w:rStyle w:val="329"/>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kern w:val="2"/>
                      <w:sz w:val="24"/>
                      <w:szCs w:val="24"/>
                      <w:lang w:val="en-US" w:eastAsia="zh-CN" w:bidi="ar-SA"/>
                    </w:rPr>
                    <w:t>1</w:t>
                  </w:r>
                </w:p>
              </w:tc>
              <w:tc>
                <w:tcPr>
                  <w:tcW w:w="1251" w:type="pct"/>
                  <w:shd w:val="clear" w:color="auto" w:fill="auto"/>
                  <w:noWrap w:val="0"/>
                  <w:vAlign w:val="center"/>
                </w:tcPr>
                <w:p w14:paraId="307E03C7">
                  <w:pPr>
                    <w:jc w:val="both"/>
                    <w:rPr>
                      <w:rStyle w:val="329"/>
                      <w:rFonts w:hint="eastAsia" w:ascii="仿宋_GB2312" w:hAnsi="仿宋_GB2312" w:eastAsia="仿宋_GB2312" w:cs="仿宋_GB2312"/>
                      <w:color w:val="auto"/>
                      <w:sz w:val="24"/>
                      <w:szCs w:val="24"/>
                      <w:highlight w:val="none"/>
                      <w:lang w:val="en-US" w:eastAsia="zh-CN"/>
                    </w:rPr>
                  </w:pPr>
                  <w:r>
                    <w:rPr>
                      <w:rStyle w:val="329"/>
                      <w:rFonts w:hint="eastAsia" w:ascii="仿宋_GB2312" w:hAnsi="仿宋_GB2312" w:eastAsia="仿宋_GB2312" w:cs="仿宋_GB2312"/>
                      <w:color w:val="auto"/>
                      <w:sz w:val="24"/>
                      <w:szCs w:val="24"/>
                      <w:highlight w:val="none"/>
                      <w:lang w:val="en-US" w:eastAsia="zh-CN"/>
                    </w:rPr>
                    <w:t>8:00-12:00；</w:t>
                  </w:r>
                </w:p>
                <w:p w14:paraId="4DB8172C">
                  <w:pPr>
                    <w:jc w:val="both"/>
                    <w:rPr>
                      <w:rFonts w:hint="eastAsia" w:ascii="仿宋_GB2312" w:hAnsi="仿宋_GB2312" w:eastAsia="仿宋_GB2312" w:cs="仿宋_GB2312"/>
                      <w:color w:val="auto"/>
                      <w:w w:val="100"/>
                      <w:kern w:val="2"/>
                      <w:sz w:val="24"/>
                      <w:szCs w:val="24"/>
                      <w:highlight w:val="none"/>
                      <w:shd w:val="clear" w:color="auto" w:fill="auto"/>
                      <w:lang w:val="en-US" w:eastAsia="zh-CN" w:bidi="ar-SA"/>
                    </w:rPr>
                  </w:pPr>
                  <w:r>
                    <w:rPr>
                      <w:rStyle w:val="329"/>
                      <w:rFonts w:hint="eastAsia" w:ascii="仿宋_GB2312" w:hAnsi="仿宋_GB2312" w:eastAsia="仿宋_GB2312" w:cs="仿宋_GB2312"/>
                      <w:color w:val="auto"/>
                      <w:sz w:val="24"/>
                      <w:szCs w:val="24"/>
                      <w:highlight w:val="none"/>
                      <w:lang w:val="en-US" w:eastAsia="zh-CN"/>
                    </w:rPr>
                    <w:t>15:00-18:00</w:t>
                  </w:r>
                </w:p>
              </w:tc>
              <w:tc>
                <w:tcPr>
                  <w:tcW w:w="1963" w:type="pct"/>
                  <w:noWrap w:val="0"/>
                  <w:vAlign w:val="center"/>
                </w:tcPr>
                <w:p w14:paraId="01E8B5BB">
                  <w:pPr>
                    <w:pStyle w:val="327"/>
                    <w:snapToGrid w:val="0"/>
                    <w:spacing w:line="400" w:lineRule="exact"/>
                    <w:ind w:right="42" w:rightChars="20"/>
                    <w:jc w:val="center"/>
                    <w:rPr>
                      <w:rStyle w:val="329"/>
                      <w:rFonts w:hint="default" w:ascii="仿宋_GB2312" w:hAnsi="仿宋_GB2312" w:eastAsia="仿宋_GB2312" w:cs="仿宋_GB2312"/>
                      <w:color w:val="auto"/>
                      <w:sz w:val="24"/>
                      <w:szCs w:val="24"/>
                      <w:highlight w:val="none"/>
                      <w:lang w:val="en-US" w:eastAsia="zh-CN"/>
                    </w:rPr>
                  </w:pPr>
                  <w:r>
                    <w:rPr>
                      <w:rStyle w:val="329"/>
                      <w:rFonts w:hint="eastAsia" w:ascii="仿宋_GB2312" w:hAnsi="仿宋_GB2312" w:eastAsia="仿宋_GB2312" w:cs="仿宋_GB2312"/>
                      <w:color w:val="auto"/>
                      <w:sz w:val="24"/>
                      <w:szCs w:val="24"/>
                      <w:highlight w:val="none"/>
                      <w:lang w:val="en-US" w:eastAsia="zh-CN"/>
                    </w:rPr>
                    <w:t>/</w:t>
                  </w:r>
                </w:p>
              </w:tc>
            </w:tr>
            <w:tr w14:paraId="74CF6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5" w:type="pct"/>
                  <w:gridSpan w:val="3"/>
                  <w:noWrap w:val="0"/>
                  <w:vAlign w:val="center"/>
                </w:tcPr>
                <w:p w14:paraId="1D04BEBD">
                  <w:pPr>
                    <w:pStyle w:val="327"/>
                    <w:snapToGrid w:val="0"/>
                    <w:spacing w:line="400" w:lineRule="exact"/>
                    <w:ind w:right="42" w:rightChars="20"/>
                    <w:jc w:val="center"/>
                    <w:rPr>
                      <w:rStyle w:val="329"/>
                      <w:rFonts w:ascii="仿宋_GB2312" w:hAnsi="仿宋" w:eastAsia="仿宋_GB2312"/>
                      <w:color w:val="auto"/>
                      <w:sz w:val="24"/>
                      <w:szCs w:val="24"/>
                      <w:highlight w:val="none"/>
                    </w:rPr>
                  </w:pPr>
                  <w:r>
                    <w:rPr>
                      <w:rStyle w:val="329"/>
                      <w:rFonts w:ascii="仿宋_GB2312" w:hAnsi="仿宋" w:eastAsia="仿宋_GB2312"/>
                      <w:color w:val="auto"/>
                      <w:sz w:val="24"/>
                      <w:szCs w:val="24"/>
                      <w:highlight w:val="none"/>
                    </w:rPr>
                    <w:t>合计</w:t>
                  </w:r>
                </w:p>
              </w:tc>
              <w:tc>
                <w:tcPr>
                  <w:tcW w:w="3214" w:type="pct"/>
                  <w:gridSpan w:val="2"/>
                  <w:noWrap w:val="0"/>
                  <w:vAlign w:val="center"/>
                </w:tcPr>
                <w:p w14:paraId="6F5EB906">
                  <w:pPr>
                    <w:pStyle w:val="327"/>
                    <w:snapToGrid w:val="0"/>
                    <w:spacing w:line="400" w:lineRule="exact"/>
                    <w:ind w:right="42" w:rightChars="20"/>
                    <w:jc w:val="center"/>
                    <w:rPr>
                      <w:rStyle w:val="329"/>
                      <w:rFonts w:ascii="仿宋_GB2312" w:hAnsi="仿宋" w:eastAsia="仿宋_GB2312"/>
                      <w:color w:val="auto"/>
                      <w:sz w:val="24"/>
                      <w:szCs w:val="24"/>
                      <w:highlight w:val="none"/>
                    </w:rPr>
                  </w:pPr>
                  <w:r>
                    <w:rPr>
                      <w:rStyle w:val="329"/>
                      <w:rFonts w:hint="eastAsia" w:ascii="仿宋_GB2312" w:hAnsi="仿宋" w:eastAsia="仿宋_GB2312"/>
                      <w:color w:val="auto"/>
                      <w:sz w:val="24"/>
                      <w:szCs w:val="24"/>
                      <w:highlight w:val="none"/>
                      <w:lang w:val="en-US" w:eastAsia="zh-CN"/>
                    </w:rPr>
                    <w:t>11</w:t>
                  </w:r>
                  <w:r>
                    <w:rPr>
                      <w:rStyle w:val="329"/>
                      <w:rFonts w:ascii="仿宋_GB2312" w:hAnsi="仿宋" w:eastAsia="仿宋_GB2312"/>
                      <w:color w:val="auto"/>
                      <w:sz w:val="24"/>
                      <w:szCs w:val="24"/>
                      <w:highlight w:val="none"/>
                    </w:rPr>
                    <w:t>人</w:t>
                  </w:r>
                </w:p>
              </w:tc>
            </w:tr>
          </w:tbl>
          <w:p w14:paraId="0AD60603">
            <w:pPr>
              <w:pStyle w:val="331"/>
              <w:spacing w:line="420" w:lineRule="exact"/>
              <w:ind w:left="-1" w:right="42" w:rightChars="20" w:firstLine="482" w:firstLineChars="200"/>
              <w:rPr>
                <w:rStyle w:val="333"/>
                <w:rFonts w:hint="default" w:ascii="仿宋_GB2312" w:hAnsi="仿宋_GB2312" w:eastAsia="仿宋_GB2312" w:cs="仿宋_GB2312"/>
                <w:b/>
                <w:bCs w:val="0"/>
                <w:snapToGrid/>
                <w:color w:val="auto"/>
                <w:sz w:val="24"/>
                <w:szCs w:val="24"/>
                <w:highlight w:val="none"/>
              </w:rPr>
            </w:pPr>
            <w:r>
              <w:rPr>
                <w:rStyle w:val="333"/>
                <w:rFonts w:hint="default" w:ascii="仿宋_GB2312" w:hAnsi="仿宋_GB2312" w:eastAsia="仿宋_GB2312" w:cs="仿宋_GB2312"/>
                <w:b/>
                <w:bCs w:val="0"/>
                <w:snapToGrid/>
                <w:color w:val="auto"/>
                <w:sz w:val="24"/>
                <w:szCs w:val="24"/>
                <w:highlight w:val="none"/>
              </w:rPr>
              <w:t>注：</w:t>
            </w:r>
            <w:r>
              <w:rPr>
                <w:rStyle w:val="333"/>
                <w:rFonts w:hint="eastAsia" w:ascii="仿宋_GB2312" w:hAnsi="仿宋_GB2312" w:eastAsia="仿宋_GB2312" w:cs="仿宋_GB2312"/>
                <w:b/>
                <w:bCs w:val="0"/>
                <w:snapToGrid/>
                <w:color w:val="auto"/>
                <w:sz w:val="24"/>
                <w:szCs w:val="24"/>
                <w:highlight w:val="none"/>
                <w:lang w:eastAsia="zh-CN"/>
              </w:rPr>
              <w:t>供应商在保证服务质量的前提下，根据服务任务安排人员轮休</w:t>
            </w:r>
            <w:r>
              <w:rPr>
                <w:rStyle w:val="333"/>
                <w:rFonts w:hint="default" w:ascii="仿宋_GB2312" w:hAnsi="仿宋_GB2312" w:eastAsia="仿宋_GB2312" w:cs="仿宋_GB2312"/>
                <w:b/>
                <w:bCs w:val="0"/>
                <w:snapToGrid/>
                <w:color w:val="auto"/>
                <w:sz w:val="24"/>
                <w:szCs w:val="24"/>
                <w:highlight w:val="none"/>
              </w:rPr>
              <w:t>。</w:t>
            </w:r>
          </w:p>
          <w:p w14:paraId="2FD52AB3">
            <w:pPr>
              <w:pStyle w:val="336"/>
              <w:numPr>
                <w:ilvl w:val="0"/>
                <w:numId w:val="0"/>
              </w:numPr>
              <w:snapToGrid w:val="0"/>
              <w:spacing w:line="400" w:lineRule="exact"/>
              <w:ind w:left="420" w:leftChars="200" w:right="42" w:rightChars="20"/>
              <w:rPr>
                <w:rStyle w:val="329"/>
                <w:rFonts w:ascii="仿宋_GB2312" w:hAnsi="仿宋_GB2312" w:eastAsia="仿宋_GB2312" w:cs="仿宋_GB2312"/>
                <w:b/>
                <w:color w:val="auto"/>
                <w:sz w:val="24"/>
                <w:szCs w:val="24"/>
                <w:highlight w:val="none"/>
              </w:rPr>
            </w:pPr>
            <w:r>
              <w:rPr>
                <w:rStyle w:val="329"/>
                <w:rFonts w:hint="eastAsia" w:ascii="仿宋_GB2312" w:hAnsi="仿宋_GB2312" w:eastAsia="仿宋_GB2312" w:cs="仿宋_GB2312"/>
                <w:b/>
                <w:color w:val="auto"/>
                <w:sz w:val="24"/>
                <w:szCs w:val="24"/>
                <w:highlight w:val="none"/>
              </w:rPr>
              <w:t>（二）</w:t>
            </w:r>
            <w:r>
              <w:rPr>
                <w:rStyle w:val="329"/>
                <w:rFonts w:ascii="仿宋_GB2312" w:hAnsi="仿宋_GB2312" w:eastAsia="仿宋_GB2312" w:cs="仿宋_GB2312"/>
                <w:b/>
                <w:color w:val="auto"/>
                <w:sz w:val="24"/>
                <w:szCs w:val="24"/>
                <w:highlight w:val="none"/>
              </w:rPr>
              <w:t>岗位人员素质要求</w:t>
            </w:r>
          </w:p>
          <w:p w14:paraId="5715DAA0">
            <w:pPr>
              <w:pStyle w:val="331"/>
              <w:spacing w:line="420" w:lineRule="exact"/>
              <w:ind w:left="-1" w:right="42" w:rightChars="20" w:firstLine="482" w:firstLineChars="200"/>
              <w:rPr>
                <w:rStyle w:val="335"/>
                <w:rFonts w:hint="eastAsia" w:ascii="仿宋_GB2312" w:hAnsi="仿宋_GB2312" w:eastAsia="仿宋_GB2312" w:cs="仿宋_GB2312"/>
                <w:color w:val="auto"/>
                <w:sz w:val="24"/>
                <w:szCs w:val="24"/>
                <w:lang w:eastAsia="zh-CN"/>
              </w:rPr>
            </w:pPr>
            <w:r>
              <w:rPr>
                <w:rStyle w:val="335"/>
                <w:rFonts w:hint="eastAsia" w:ascii="仿宋_GB2312" w:hAnsi="仿宋_GB2312" w:eastAsia="仿宋_GB2312" w:cs="仿宋_GB2312"/>
                <w:b/>
                <w:bCs/>
                <w:color w:val="auto"/>
                <w:sz w:val="24"/>
                <w:szCs w:val="24"/>
                <w:lang w:val="en-US" w:eastAsia="zh-CN"/>
              </w:rPr>
              <w:t>1.项目经理</w:t>
            </w:r>
            <w:r>
              <w:rPr>
                <w:rStyle w:val="335"/>
                <w:rFonts w:hint="eastAsia" w:ascii="仿宋_GB2312" w:hAnsi="仿宋_GB2312" w:eastAsia="仿宋_GB2312" w:cs="仿宋_GB2312"/>
                <w:b/>
                <w:bCs/>
                <w:color w:val="auto"/>
                <w:sz w:val="24"/>
                <w:szCs w:val="24"/>
              </w:rPr>
              <w:t>：</w:t>
            </w:r>
            <w:r>
              <w:rPr>
                <w:rStyle w:val="335"/>
                <w:rFonts w:hint="eastAsia" w:ascii="仿宋_GB2312" w:hAnsi="仿宋_GB2312" w:eastAsia="仿宋_GB2312" w:cs="仿宋_GB2312"/>
                <w:b w:val="0"/>
                <w:bCs w:val="0"/>
                <w:color w:val="auto"/>
                <w:sz w:val="24"/>
                <w:szCs w:val="24"/>
                <w:lang w:eastAsia="zh-CN"/>
              </w:rPr>
              <w:t>大专</w:t>
            </w:r>
            <w:r>
              <w:rPr>
                <w:rStyle w:val="335"/>
                <w:rFonts w:hint="eastAsia" w:ascii="仿宋_GB2312" w:hAnsi="仿宋_GB2312" w:eastAsia="仿宋_GB2312" w:cs="仿宋_GB2312"/>
                <w:b w:val="0"/>
                <w:bCs w:val="0"/>
                <w:color w:val="auto"/>
                <w:sz w:val="24"/>
                <w:szCs w:val="24"/>
                <w:lang w:val="en-US" w:eastAsia="zh-CN"/>
              </w:rPr>
              <w:t>及</w:t>
            </w:r>
            <w:r>
              <w:rPr>
                <w:rStyle w:val="335"/>
                <w:rFonts w:hint="eastAsia" w:ascii="仿宋_GB2312" w:hAnsi="仿宋_GB2312" w:eastAsia="仿宋_GB2312" w:cs="仿宋_GB2312"/>
                <w:b w:val="0"/>
                <w:bCs w:val="0"/>
                <w:color w:val="auto"/>
                <w:sz w:val="24"/>
                <w:szCs w:val="24"/>
                <w:lang w:eastAsia="zh-CN"/>
              </w:rPr>
              <w:t>以上学历，年龄在55周岁以下，身体健康，</w:t>
            </w:r>
            <w:r>
              <w:rPr>
                <w:rStyle w:val="335"/>
                <w:rFonts w:hint="eastAsia" w:ascii="仿宋_GB2312" w:hAnsi="仿宋_GB2312" w:eastAsia="仿宋_GB2312" w:cs="仿宋_GB2312"/>
                <w:color w:val="auto"/>
                <w:sz w:val="24"/>
                <w:szCs w:val="24"/>
                <w:lang w:val="en-US" w:eastAsia="zh-CN"/>
              </w:rPr>
              <w:t>沟通能力较强，能吃苦耐劳，形象良好，</w:t>
            </w:r>
            <w:r>
              <w:rPr>
                <w:rStyle w:val="335"/>
                <w:rFonts w:hint="eastAsia" w:ascii="仿宋_GB2312" w:hAnsi="仿宋_GB2312" w:eastAsia="仿宋_GB2312" w:cs="仿宋_GB2312"/>
                <w:b w:val="0"/>
                <w:bCs w:val="0"/>
                <w:color w:val="auto"/>
                <w:sz w:val="24"/>
                <w:szCs w:val="24"/>
                <w:lang w:val="en-US" w:eastAsia="zh-CN"/>
              </w:rPr>
              <w:t>遵纪守法，品行端正，无违法犯罪记录；</w:t>
            </w:r>
            <w:r>
              <w:rPr>
                <w:rStyle w:val="335"/>
                <w:rFonts w:hint="eastAsia" w:ascii="仿宋_GB2312" w:hAnsi="仿宋_GB2312" w:eastAsia="仿宋_GB2312" w:cs="仿宋_GB2312"/>
                <w:color w:val="auto"/>
                <w:sz w:val="24"/>
                <w:szCs w:val="24"/>
                <w:lang w:val="en-US" w:eastAsia="zh-CN"/>
              </w:rPr>
              <w:t>富有爱心与责任心，工作踏实，认真负责，具备处理常规问题与突发情况的能力</w:t>
            </w:r>
            <w:r>
              <w:rPr>
                <w:rStyle w:val="335"/>
                <w:rFonts w:hint="eastAsia" w:ascii="仿宋_GB2312" w:hAnsi="仿宋_GB2312" w:eastAsia="仿宋_GB2312" w:cs="仿宋_GB2312"/>
                <w:color w:val="auto"/>
                <w:sz w:val="24"/>
                <w:szCs w:val="24"/>
                <w:lang w:eastAsia="zh-CN"/>
              </w:rPr>
              <w:t>。</w:t>
            </w:r>
          </w:p>
          <w:p w14:paraId="4823201F">
            <w:pPr>
              <w:pStyle w:val="331"/>
              <w:spacing w:line="420" w:lineRule="exact"/>
              <w:ind w:left="-1" w:right="42" w:rightChars="20" w:firstLine="482" w:firstLineChars="200"/>
              <w:rPr>
                <w:rStyle w:val="335"/>
                <w:rFonts w:hint="eastAsia" w:ascii="仿宋_GB2312" w:hAnsi="仿宋_GB2312" w:eastAsia="仿宋_GB2312" w:cs="仿宋_GB2312"/>
                <w:color w:val="auto"/>
                <w:sz w:val="24"/>
                <w:szCs w:val="24"/>
                <w:lang w:val="en-US" w:eastAsia="zh-CN"/>
              </w:rPr>
            </w:pPr>
            <w:r>
              <w:rPr>
                <w:rStyle w:val="335"/>
                <w:rFonts w:hint="eastAsia" w:ascii="仿宋_GB2312" w:hAnsi="仿宋_GB2312" w:eastAsia="仿宋_GB2312" w:cs="仿宋_GB2312"/>
                <w:b/>
                <w:bCs/>
                <w:color w:val="auto"/>
                <w:sz w:val="24"/>
                <w:szCs w:val="24"/>
                <w:lang w:val="en-US" w:eastAsia="zh-CN"/>
              </w:rPr>
              <w:t>2.水电工：</w:t>
            </w:r>
            <w:r>
              <w:rPr>
                <w:rStyle w:val="335"/>
                <w:rFonts w:hint="eastAsia" w:ascii="仿宋_GB2312" w:hAnsi="仿宋_GB2312" w:eastAsia="仿宋_GB2312" w:cs="仿宋_GB2312"/>
                <w:color w:val="auto"/>
                <w:sz w:val="24"/>
                <w:szCs w:val="24"/>
                <w:lang w:val="en-US" w:eastAsia="zh-CN"/>
              </w:rPr>
              <w:t>年龄60周岁以下，具备较强沟通能力，能吃苦耐劳，身体健康，形象良好，富有爱心与责任心，工作踏实，认真履职，无不良记录。需持有《特种作业操作证》（低压电工），注：《特种作业操作证》（高压电工证）可替代低压电工证使用。</w:t>
            </w:r>
          </w:p>
          <w:p w14:paraId="47CACF40">
            <w:pPr>
              <w:pStyle w:val="331"/>
              <w:spacing w:line="420" w:lineRule="exact"/>
              <w:ind w:left="-1" w:right="42" w:rightChars="20" w:firstLine="482" w:firstLineChars="200"/>
              <w:rPr>
                <w:rStyle w:val="335"/>
                <w:rFonts w:hint="eastAsia" w:ascii="仿宋_GB2312" w:hAnsi="仿宋_GB2312" w:eastAsia="仿宋_GB2312" w:cs="仿宋_GB2312"/>
                <w:color w:val="auto"/>
                <w:sz w:val="24"/>
                <w:szCs w:val="24"/>
                <w:lang w:val="en-US" w:eastAsia="zh-CN"/>
              </w:rPr>
            </w:pPr>
            <w:r>
              <w:rPr>
                <w:rStyle w:val="335"/>
                <w:rFonts w:hint="eastAsia" w:ascii="仿宋_GB2312" w:hAnsi="仿宋_GB2312" w:eastAsia="仿宋_GB2312" w:cs="仿宋_GB2312"/>
                <w:b/>
                <w:bCs/>
                <w:color w:val="auto"/>
                <w:sz w:val="24"/>
                <w:szCs w:val="24"/>
                <w:lang w:val="en-US" w:eastAsia="zh-CN"/>
              </w:rPr>
              <w:t>3.保洁员、绿化员：</w:t>
            </w:r>
            <w:r>
              <w:rPr>
                <w:rStyle w:val="335"/>
                <w:rFonts w:hint="eastAsia" w:ascii="仿宋_GB2312" w:hAnsi="仿宋_GB2312" w:eastAsia="仿宋_GB2312" w:cs="仿宋_GB2312"/>
                <w:color w:val="auto"/>
                <w:sz w:val="24"/>
                <w:szCs w:val="24"/>
                <w:lang w:val="en-US" w:eastAsia="zh-CN"/>
              </w:rPr>
              <w:t>年龄55岁以下，具备较强沟通能力，能吃苦耐劳，身体健康，形象良好，有爱心与责任心，工作踏实，认真负责，无不良记录。</w:t>
            </w:r>
          </w:p>
          <w:p w14:paraId="173684AB">
            <w:pPr>
              <w:pStyle w:val="331"/>
              <w:spacing w:line="420" w:lineRule="exact"/>
              <w:ind w:left="-1" w:right="42" w:rightChars="20" w:firstLine="482" w:firstLineChars="200"/>
              <w:rPr>
                <w:rStyle w:val="335"/>
                <w:rFonts w:hint="eastAsia" w:ascii="仿宋_GB2312" w:hAnsi="仿宋_GB2312" w:eastAsia="仿宋_GB2312" w:cs="仿宋_GB2312"/>
                <w:color w:val="auto"/>
                <w:sz w:val="24"/>
                <w:szCs w:val="24"/>
                <w:lang w:val="en-US" w:eastAsia="zh-CN"/>
              </w:rPr>
            </w:pPr>
            <w:r>
              <w:rPr>
                <w:rStyle w:val="335"/>
                <w:rFonts w:hint="eastAsia" w:ascii="仿宋_GB2312" w:hAnsi="仿宋_GB2312" w:eastAsia="仿宋_GB2312" w:cs="仿宋_GB2312"/>
                <w:b/>
                <w:bCs/>
                <w:color w:val="auto"/>
                <w:sz w:val="24"/>
                <w:szCs w:val="24"/>
                <w:lang w:val="en-US" w:eastAsia="zh-CN"/>
              </w:rPr>
              <w:t>4.会务员：</w:t>
            </w:r>
            <w:r>
              <w:rPr>
                <w:rStyle w:val="335"/>
                <w:rFonts w:hint="eastAsia" w:ascii="仿宋_GB2312" w:hAnsi="仿宋_GB2312" w:eastAsia="仿宋_GB2312" w:cs="仿宋_GB2312"/>
                <w:color w:val="auto"/>
                <w:sz w:val="24"/>
                <w:szCs w:val="24"/>
                <w:lang w:val="en-US" w:eastAsia="zh-CN"/>
              </w:rPr>
              <w:t>年龄45岁以下，具备较强沟通能力，能吃苦耐劳，身体健康，形象良好，有爱心与责任心，工作踏实，认真负责，无不良记录。</w:t>
            </w:r>
          </w:p>
          <w:p w14:paraId="1AB02596">
            <w:pPr>
              <w:snapToGrid w:val="0"/>
              <w:spacing w:line="400" w:lineRule="exact"/>
              <w:ind w:right="42" w:rightChars="20" w:firstLine="482" w:firstLineChars="200"/>
              <w:rPr>
                <w:rStyle w:val="329"/>
                <w:rFonts w:ascii="仿宋_GB2312" w:hAnsi="仿宋_GB2312" w:eastAsia="仿宋_GB2312" w:cs="仿宋_GB2312"/>
                <w:b/>
                <w:bCs/>
                <w:color w:val="auto"/>
                <w:kern w:val="0"/>
                <w:sz w:val="24"/>
                <w:szCs w:val="24"/>
                <w:highlight w:val="none"/>
              </w:rPr>
            </w:pPr>
            <w:r>
              <w:rPr>
                <w:rStyle w:val="329"/>
                <w:rFonts w:ascii="仿宋_GB2312" w:hAnsi="仿宋_GB2312" w:eastAsia="仿宋_GB2312" w:cs="仿宋_GB2312"/>
                <w:b/>
                <w:bCs/>
                <w:color w:val="auto"/>
                <w:sz w:val="24"/>
                <w:szCs w:val="24"/>
                <w:highlight w:val="none"/>
              </w:rPr>
              <w:t>注：</w:t>
            </w:r>
            <w:r>
              <w:rPr>
                <w:rStyle w:val="329"/>
                <w:rFonts w:hint="eastAsia" w:ascii="仿宋_GB2312" w:hAnsi="仿宋_GB2312" w:eastAsia="仿宋_GB2312" w:cs="仿宋_GB2312"/>
                <w:b/>
                <w:bCs/>
                <w:color w:val="auto"/>
                <w:sz w:val="24"/>
                <w:szCs w:val="24"/>
                <w:highlight w:val="none"/>
              </w:rPr>
              <w:t>1.所有服务人员上岗时须穿供应商统一发放的工作服装、佩戴供应商统一发放的工作牌</w:t>
            </w:r>
            <w:r>
              <w:rPr>
                <w:rStyle w:val="329"/>
                <w:rFonts w:ascii="仿宋_GB2312" w:hAnsi="仿宋_GB2312" w:eastAsia="仿宋_GB2312" w:cs="仿宋_GB2312"/>
                <w:b/>
                <w:bCs/>
                <w:color w:val="auto"/>
                <w:kern w:val="0"/>
                <w:sz w:val="24"/>
                <w:szCs w:val="24"/>
                <w:highlight w:val="none"/>
              </w:rPr>
              <w:t>。</w:t>
            </w:r>
          </w:p>
          <w:p w14:paraId="73FB7B7D">
            <w:pPr>
              <w:snapToGrid w:val="0"/>
              <w:spacing w:line="400" w:lineRule="exact"/>
              <w:ind w:right="42" w:rightChars="20" w:firstLine="482" w:firstLineChars="200"/>
              <w:rPr>
                <w:rStyle w:val="329"/>
                <w:rFonts w:ascii="仿宋_GB2312" w:hAnsi="仿宋_GB2312" w:eastAsia="仿宋_GB2312" w:cs="仿宋_GB2312"/>
                <w:b/>
                <w:bCs/>
                <w:color w:val="auto"/>
                <w:kern w:val="0"/>
                <w:sz w:val="24"/>
                <w:szCs w:val="24"/>
                <w:highlight w:val="none"/>
              </w:rPr>
            </w:pPr>
            <w:r>
              <w:rPr>
                <w:rStyle w:val="329"/>
                <w:rFonts w:hint="eastAsia" w:ascii="仿宋_GB2312" w:hAnsi="仿宋_GB2312" w:eastAsia="仿宋_GB2312" w:cs="仿宋_GB2312"/>
                <w:b/>
                <w:bCs/>
                <w:color w:val="auto"/>
                <w:kern w:val="0"/>
                <w:sz w:val="24"/>
                <w:szCs w:val="24"/>
                <w:highlight w:val="none"/>
              </w:rPr>
              <w:t>2.</w:t>
            </w:r>
            <w:r>
              <w:rPr>
                <w:rStyle w:val="329"/>
                <w:rFonts w:ascii="仿宋_GB2312" w:hAnsi="仿宋_GB2312" w:eastAsia="仿宋_GB2312" w:cs="仿宋_GB2312"/>
                <w:b/>
                <w:bCs/>
                <w:color w:val="auto"/>
                <w:kern w:val="0"/>
                <w:sz w:val="24"/>
                <w:szCs w:val="24"/>
                <w:highlight w:val="none"/>
              </w:rPr>
              <w:t>为保持队伍稳定性，</w:t>
            </w:r>
            <w:r>
              <w:rPr>
                <w:rStyle w:val="329"/>
                <w:rFonts w:hint="eastAsia" w:ascii="仿宋_GB2312" w:hAnsi="仿宋_GB2312" w:eastAsia="仿宋_GB2312" w:cs="仿宋_GB2312"/>
                <w:b/>
                <w:bCs/>
                <w:color w:val="auto"/>
                <w:kern w:val="0"/>
                <w:sz w:val="24"/>
                <w:szCs w:val="24"/>
                <w:highlight w:val="none"/>
              </w:rPr>
              <w:t>服务人员每月的流动≤1人</w:t>
            </w:r>
            <w:r>
              <w:rPr>
                <w:rStyle w:val="329"/>
                <w:rFonts w:hint="eastAsia" w:ascii="仿宋_GB2312" w:hAnsi="仿宋_GB2312" w:eastAsia="仿宋_GB2312" w:cs="仿宋_GB2312"/>
                <w:b/>
                <w:bCs/>
                <w:color w:val="auto"/>
                <w:kern w:val="0"/>
                <w:sz w:val="24"/>
                <w:szCs w:val="24"/>
                <w:highlight w:val="none"/>
                <w:lang w:eastAsia="zh-CN"/>
              </w:rPr>
              <w:t>，</w:t>
            </w:r>
            <w:r>
              <w:rPr>
                <w:rStyle w:val="329"/>
                <w:rFonts w:ascii="仿宋_GB2312" w:hAnsi="仿宋_GB2312" w:eastAsia="仿宋_GB2312" w:cs="仿宋_GB2312"/>
                <w:b/>
                <w:bCs/>
                <w:color w:val="auto"/>
                <w:kern w:val="0"/>
                <w:sz w:val="24"/>
                <w:szCs w:val="24"/>
                <w:highlight w:val="none"/>
              </w:rPr>
              <w:t>未经采购人同意不得抽调人员从事本项目以外的其它任务。</w:t>
            </w:r>
          </w:p>
          <w:p w14:paraId="1CBAA90A">
            <w:pPr>
              <w:snapToGrid w:val="0"/>
              <w:spacing w:line="400" w:lineRule="exact"/>
              <w:ind w:right="42" w:rightChars="20" w:firstLine="482" w:firstLineChars="200"/>
              <w:rPr>
                <w:rStyle w:val="329"/>
                <w:rFonts w:ascii="仿宋_GB2312" w:hAnsi="仿宋_GB2312" w:eastAsia="仿宋_GB2312" w:cs="仿宋_GB2312"/>
                <w:b/>
                <w:bCs/>
                <w:color w:val="auto"/>
                <w:kern w:val="0"/>
                <w:sz w:val="24"/>
                <w:szCs w:val="24"/>
                <w:highlight w:val="none"/>
              </w:rPr>
            </w:pPr>
            <w:r>
              <w:rPr>
                <w:rStyle w:val="329"/>
                <w:rFonts w:hint="eastAsia" w:ascii="仿宋_GB2312" w:hAnsi="仿宋_GB2312" w:eastAsia="仿宋_GB2312" w:cs="仿宋_GB2312"/>
                <w:b/>
                <w:bCs/>
                <w:color w:val="auto"/>
                <w:kern w:val="0"/>
                <w:sz w:val="24"/>
                <w:szCs w:val="24"/>
                <w:highlight w:val="none"/>
              </w:rPr>
              <w:t>3</w:t>
            </w:r>
            <w:r>
              <w:rPr>
                <w:rStyle w:val="329"/>
                <w:rFonts w:ascii="仿宋_GB2312" w:hAnsi="仿宋_GB2312" w:eastAsia="仿宋_GB2312" w:cs="仿宋_GB2312"/>
                <w:b/>
                <w:bCs/>
                <w:color w:val="auto"/>
                <w:kern w:val="0"/>
                <w:sz w:val="24"/>
                <w:szCs w:val="24"/>
                <w:highlight w:val="none"/>
              </w:rPr>
              <w:t>.供应商就本项目所派驻的全部服务人员必须为专职服务人员。</w:t>
            </w:r>
          </w:p>
          <w:p w14:paraId="4FE57EBE">
            <w:pPr>
              <w:snapToGrid w:val="0"/>
              <w:spacing w:line="400" w:lineRule="exact"/>
              <w:ind w:right="42" w:rightChars="20" w:firstLine="482" w:firstLineChars="200"/>
              <w:rPr>
                <w:rStyle w:val="329"/>
                <w:rFonts w:ascii="仿宋_GB2312" w:hAnsi="仿宋_GB2312" w:eastAsia="仿宋_GB2312" w:cs="仿宋_GB2312"/>
                <w:b/>
                <w:bCs/>
                <w:color w:val="auto"/>
                <w:kern w:val="0"/>
                <w:sz w:val="24"/>
                <w:szCs w:val="24"/>
                <w:highlight w:val="none"/>
              </w:rPr>
            </w:pPr>
            <w:r>
              <w:rPr>
                <w:rStyle w:val="329"/>
                <w:rFonts w:hint="eastAsia" w:ascii="仿宋_GB2312" w:hAnsi="仿宋_GB2312" w:eastAsia="仿宋_GB2312" w:cs="仿宋_GB2312"/>
                <w:b/>
                <w:bCs/>
                <w:color w:val="auto"/>
                <w:kern w:val="0"/>
                <w:sz w:val="24"/>
                <w:szCs w:val="24"/>
                <w:highlight w:val="none"/>
              </w:rPr>
              <w:t>4</w:t>
            </w:r>
            <w:r>
              <w:rPr>
                <w:rStyle w:val="329"/>
                <w:rFonts w:ascii="仿宋_GB2312" w:hAnsi="仿宋_GB2312" w:eastAsia="仿宋_GB2312" w:cs="仿宋_GB2312"/>
                <w:b/>
                <w:bCs/>
                <w:color w:val="auto"/>
                <w:kern w:val="0"/>
                <w:sz w:val="24"/>
                <w:szCs w:val="24"/>
                <w:highlight w:val="none"/>
              </w:rPr>
              <w:t>.</w:t>
            </w:r>
            <w:r>
              <w:rPr>
                <w:rStyle w:val="329"/>
                <w:rFonts w:hint="eastAsia" w:ascii="仿宋_GB2312" w:hAnsi="仿宋_GB2312" w:eastAsia="仿宋_GB2312" w:cs="仿宋_GB2312"/>
                <w:b/>
                <w:bCs/>
                <w:color w:val="auto"/>
                <w:kern w:val="0"/>
                <w:sz w:val="24"/>
                <w:szCs w:val="24"/>
                <w:highlight w:val="none"/>
              </w:rPr>
              <w:t>进场时由采购人按采购需求和供应商响应文件对所有服务人员的相关证明材料原件(如</w:t>
            </w:r>
            <w:r>
              <w:rPr>
                <w:rStyle w:val="329"/>
                <w:rFonts w:hint="eastAsia" w:ascii="仿宋_GB2312" w:hAnsi="仿宋_GB2312" w:eastAsia="仿宋_GB2312" w:cs="仿宋_GB2312"/>
                <w:b/>
                <w:bCs/>
                <w:color w:val="auto"/>
                <w:kern w:val="0"/>
                <w:sz w:val="24"/>
                <w:szCs w:val="24"/>
                <w:highlight w:val="none"/>
                <w:lang w:val="en-US" w:eastAsia="zh-CN"/>
              </w:rPr>
              <w:t>资格证书、</w:t>
            </w:r>
            <w:r>
              <w:rPr>
                <w:rStyle w:val="329"/>
                <w:rFonts w:hint="eastAsia" w:ascii="仿宋_GB2312" w:hAnsi="仿宋_GB2312" w:eastAsia="仿宋_GB2312" w:cs="仿宋_GB2312"/>
                <w:b/>
                <w:bCs/>
                <w:color w:val="auto"/>
                <w:kern w:val="0"/>
                <w:sz w:val="24"/>
                <w:szCs w:val="24"/>
                <w:highlight w:val="none"/>
              </w:rPr>
              <w:t>身份证等)进行验证，达不到要求的将不予验收。</w:t>
            </w:r>
          </w:p>
          <w:p w14:paraId="767F3603">
            <w:pPr>
              <w:pStyle w:val="336"/>
              <w:snapToGrid w:val="0"/>
              <w:spacing w:line="400" w:lineRule="exact"/>
              <w:ind w:right="42" w:rightChars="20" w:firstLine="482" w:firstLineChars="200"/>
              <w:rPr>
                <w:rStyle w:val="329"/>
                <w:rFonts w:hint="default" w:ascii="仿宋_GB2312" w:hAnsi="仿宋_GB2312" w:eastAsia="仿宋_GB2312" w:cs="仿宋_GB2312"/>
                <w:b/>
                <w:bCs/>
                <w:color w:val="auto"/>
                <w:sz w:val="24"/>
                <w:szCs w:val="24"/>
                <w:highlight w:val="none"/>
                <w:lang w:val="en-US" w:eastAsia="zh-CN"/>
              </w:rPr>
            </w:pPr>
            <w:r>
              <w:rPr>
                <w:rStyle w:val="329"/>
                <w:rFonts w:hint="eastAsia" w:ascii="仿宋_GB2312" w:hAnsi="仿宋_GB2312" w:eastAsia="仿宋_GB2312" w:cs="仿宋_GB2312"/>
                <w:b/>
                <w:bCs/>
                <w:color w:val="auto"/>
                <w:sz w:val="24"/>
                <w:szCs w:val="24"/>
                <w:highlight w:val="none"/>
                <w:lang w:val="en-US" w:eastAsia="zh-CN"/>
              </w:rPr>
              <w:t>三</w:t>
            </w:r>
            <w:r>
              <w:rPr>
                <w:rStyle w:val="329"/>
                <w:rFonts w:hint="eastAsia" w:ascii="仿宋_GB2312" w:hAnsi="仿宋_GB2312" w:eastAsia="仿宋_GB2312" w:cs="仿宋_GB2312"/>
                <w:b/>
                <w:bCs/>
                <w:color w:val="auto"/>
                <w:sz w:val="24"/>
                <w:szCs w:val="24"/>
                <w:highlight w:val="none"/>
              </w:rPr>
              <w:t>、</w:t>
            </w:r>
            <w:r>
              <w:rPr>
                <w:rStyle w:val="329"/>
                <w:rFonts w:hint="eastAsia" w:ascii="仿宋_GB2312" w:hAnsi="仿宋_GB2312" w:eastAsia="仿宋_GB2312" w:cs="仿宋_GB2312"/>
                <w:b/>
                <w:bCs/>
                <w:color w:val="auto"/>
                <w:sz w:val="24"/>
                <w:szCs w:val="24"/>
                <w:highlight w:val="none"/>
                <w:lang w:val="en-US" w:eastAsia="zh-CN"/>
              </w:rPr>
              <w:t>岗位职责</w:t>
            </w:r>
          </w:p>
          <w:p w14:paraId="37075959">
            <w:pPr>
              <w:pStyle w:val="336"/>
              <w:snapToGrid w:val="0"/>
              <w:spacing w:line="400" w:lineRule="exact"/>
              <w:ind w:right="42" w:rightChars="20" w:firstLine="482"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b/>
                <w:bCs/>
                <w:color w:val="auto"/>
                <w:sz w:val="24"/>
                <w:szCs w:val="24"/>
                <w:highlight w:val="none"/>
                <w:lang w:eastAsia="zh-CN"/>
              </w:rPr>
              <w:t>（</w:t>
            </w:r>
            <w:r>
              <w:rPr>
                <w:rStyle w:val="329"/>
                <w:rFonts w:hint="eastAsia" w:ascii="仿宋_GB2312" w:hAnsi="仿宋_GB2312" w:eastAsia="仿宋_GB2312" w:cs="仿宋_GB2312"/>
                <w:b/>
                <w:bCs/>
                <w:color w:val="auto"/>
                <w:sz w:val="24"/>
                <w:szCs w:val="24"/>
                <w:highlight w:val="none"/>
                <w:lang w:val="en-US" w:eastAsia="zh-CN"/>
              </w:rPr>
              <w:t>一</w:t>
            </w:r>
            <w:r>
              <w:rPr>
                <w:rStyle w:val="329"/>
                <w:rFonts w:hint="eastAsia" w:ascii="仿宋_GB2312" w:hAnsi="仿宋_GB2312" w:eastAsia="仿宋_GB2312" w:cs="仿宋_GB2312"/>
                <w:b/>
                <w:bCs/>
                <w:color w:val="auto"/>
                <w:sz w:val="24"/>
                <w:szCs w:val="24"/>
                <w:highlight w:val="none"/>
                <w:lang w:eastAsia="zh-CN"/>
              </w:rPr>
              <w:t>）</w:t>
            </w:r>
            <w:r>
              <w:rPr>
                <w:rStyle w:val="329"/>
                <w:rFonts w:hint="eastAsia" w:ascii="仿宋_GB2312" w:hAnsi="仿宋_GB2312" w:eastAsia="仿宋_GB2312" w:cs="仿宋_GB2312"/>
                <w:b/>
                <w:bCs/>
                <w:color w:val="auto"/>
                <w:sz w:val="24"/>
                <w:szCs w:val="24"/>
                <w:highlight w:val="none"/>
              </w:rPr>
              <w:t>项目经理</w:t>
            </w:r>
          </w:p>
          <w:p w14:paraId="57838CDB">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1.工作职责</w:t>
            </w:r>
          </w:p>
          <w:p w14:paraId="2234C8E4">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负责制定科学的管理制度以及考核标准并组织实施；负责本项目所有服务的管理、协调工作。</w:t>
            </w:r>
          </w:p>
          <w:p w14:paraId="775E2CA6">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2.主要工作内容</w:t>
            </w:r>
          </w:p>
          <w:p w14:paraId="14F0DD5B">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（1）严格履行合同约定，</w:t>
            </w:r>
            <w:r>
              <w:rPr>
                <w:rStyle w:val="329"/>
                <w:rFonts w:hint="eastAsia" w:ascii="仿宋_GB2312" w:hAnsi="仿宋_GB2312" w:eastAsia="仿宋_GB2312" w:cs="仿宋_GB2312"/>
                <w:color w:val="auto"/>
                <w:sz w:val="24"/>
                <w:szCs w:val="24"/>
                <w:highlight w:val="none"/>
                <w:lang w:val="en-US" w:eastAsia="zh-CN"/>
              </w:rPr>
              <w:t>结合</w:t>
            </w:r>
            <w:r>
              <w:rPr>
                <w:rStyle w:val="329"/>
                <w:rFonts w:hint="eastAsia" w:ascii="仿宋_GB2312" w:hAnsi="仿宋_GB2312" w:eastAsia="仿宋_GB2312" w:cs="仿宋_GB2312"/>
                <w:color w:val="auto"/>
                <w:sz w:val="24"/>
                <w:szCs w:val="24"/>
                <w:highlight w:val="none"/>
              </w:rPr>
              <w:t>项目的实际情况制定各岗位人员培训制度和工作安排计划方案并严格实施，全面掌握项目管理的各种情况，</w:t>
            </w:r>
            <w:r>
              <w:rPr>
                <w:rStyle w:val="329"/>
                <w:rFonts w:hint="eastAsia" w:ascii="仿宋_GB2312" w:hAnsi="仿宋_GB2312" w:eastAsia="仿宋_GB2312" w:cs="仿宋_GB2312"/>
                <w:color w:val="auto"/>
                <w:sz w:val="24"/>
                <w:szCs w:val="24"/>
                <w:highlight w:val="none"/>
                <w:lang w:val="en-US" w:eastAsia="zh-CN"/>
              </w:rPr>
              <w:t>统筹</w:t>
            </w:r>
            <w:r>
              <w:rPr>
                <w:rStyle w:val="329"/>
                <w:rFonts w:hint="eastAsia" w:ascii="仿宋_GB2312" w:hAnsi="仿宋_GB2312" w:eastAsia="仿宋_GB2312" w:cs="仿宋_GB2312"/>
                <w:color w:val="auto"/>
                <w:sz w:val="24"/>
                <w:szCs w:val="24"/>
                <w:highlight w:val="none"/>
              </w:rPr>
              <w:t>安排、协调各物业管理岗位的工作。</w:t>
            </w:r>
          </w:p>
          <w:p w14:paraId="1550FF95">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（2）团结物业服务人员，坚持做好服务人员思想工作，熟悉和掌握服务人员的思想动态、工作表现和工作能力，加强职业道德的教育。</w:t>
            </w:r>
          </w:p>
          <w:p w14:paraId="46B76B0E">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（3）工作日每天定时或不定时对各岗位所负责的工作进行抽查，如实做好抽查记录，并向采购人汇报检查情况，针对检查发现的</w:t>
            </w:r>
            <w:r>
              <w:rPr>
                <w:rStyle w:val="329"/>
                <w:rFonts w:hint="eastAsia" w:ascii="仿宋_GB2312" w:hAnsi="仿宋_GB2312" w:eastAsia="仿宋_GB2312" w:cs="仿宋_GB2312"/>
                <w:color w:val="auto"/>
                <w:sz w:val="24"/>
                <w:szCs w:val="24"/>
                <w:highlight w:val="none"/>
                <w:lang w:val="en-US" w:eastAsia="zh-CN"/>
              </w:rPr>
              <w:t>问题</w:t>
            </w:r>
            <w:r>
              <w:rPr>
                <w:rStyle w:val="329"/>
                <w:rFonts w:hint="eastAsia" w:ascii="仿宋_GB2312" w:hAnsi="仿宋_GB2312" w:eastAsia="仿宋_GB2312" w:cs="仿宋_GB2312"/>
                <w:color w:val="auto"/>
                <w:sz w:val="24"/>
                <w:szCs w:val="24"/>
                <w:highlight w:val="none"/>
              </w:rPr>
              <w:t>，制定切实可行的改进方案后认真监督各岗位人员执行情况，确保物业服务的质量和效果。</w:t>
            </w:r>
          </w:p>
          <w:p w14:paraId="34F158DD">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（4）做好物业服务人员的人事劳资、工作部署、岗位监督等各项管理工作。</w:t>
            </w:r>
          </w:p>
          <w:p w14:paraId="0954D140">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（5）完成采购人交办的临时性工作。</w:t>
            </w:r>
          </w:p>
          <w:p w14:paraId="14F151C3">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（6）定期于每月5日前向采购人汇报上月物业管理总体情况。</w:t>
            </w:r>
          </w:p>
          <w:p w14:paraId="6C686C4F">
            <w:pPr>
              <w:pStyle w:val="336"/>
              <w:snapToGrid w:val="0"/>
              <w:spacing w:line="400" w:lineRule="exact"/>
              <w:ind w:right="42" w:rightChars="20" w:firstLine="482" w:firstLineChars="200"/>
              <w:rPr>
                <w:rStyle w:val="329"/>
                <w:rFonts w:hint="eastAsia" w:ascii="仿宋_GB2312" w:hAnsi="仿宋_GB2312" w:eastAsia="仿宋_GB2312" w:cs="仿宋_GB2312"/>
                <w:b/>
                <w:bCs/>
                <w:color w:val="auto"/>
                <w:sz w:val="24"/>
                <w:szCs w:val="24"/>
                <w:highlight w:val="none"/>
              </w:rPr>
            </w:pPr>
            <w:r>
              <w:rPr>
                <w:rStyle w:val="329"/>
                <w:rFonts w:hint="eastAsia" w:ascii="仿宋_GB2312" w:hAnsi="仿宋_GB2312" w:eastAsia="仿宋_GB2312" w:cs="仿宋_GB2312"/>
                <w:b/>
                <w:bCs/>
                <w:color w:val="auto"/>
                <w:sz w:val="24"/>
                <w:szCs w:val="24"/>
                <w:highlight w:val="none"/>
                <w:lang w:eastAsia="zh-CN"/>
              </w:rPr>
              <w:t>（</w:t>
            </w:r>
            <w:r>
              <w:rPr>
                <w:rStyle w:val="329"/>
                <w:rFonts w:hint="eastAsia" w:ascii="仿宋_GB2312" w:hAnsi="仿宋_GB2312" w:eastAsia="仿宋_GB2312" w:cs="仿宋_GB2312"/>
                <w:b/>
                <w:bCs/>
                <w:color w:val="auto"/>
                <w:sz w:val="24"/>
                <w:szCs w:val="24"/>
                <w:highlight w:val="none"/>
                <w:lang w:val="en-US" w:eastAsia="zh-CN"/>
              </w:rPr>
              <w:t>二</w:t>
            </w:r>
            <w:r>
              <w:rPr>
                <w:rStyle w:val="329"/>
                <w:rFonts w:hint="eastAsia" w:ascii="仿宋_GB2312" w:hAnsi="仿宋_GB2312" w:eastAsia="仿宋_GB2312" w:cs="仿宋_GB2312"/>
                <w:b/>
                <w:bCs/>
                <w:color w:val="auto"/>
                <w:sz w:val="24"/>
                <w:szCs w:val="24"/>
                <w:highlight w:val="none"/>
                <w:lang w:eastAsia="zh-CN"/>
              </w:rPr>
              <w:t>）</w:t>
            </w:r>
            <w:r>
              <w:rPr>
                <w:rStyle w:val="329"/>
                <w:rFonts w:hint="eastAsia" w:ascii="仿宋_GB2312" w:hAnsi="仿宋_GB2312" w:eastAsia="仿宋_GB2312" w:cs="仿宋_GB2312"/>
                <w:b/>
                <w:bCs/>
                <w:color w:val="auto"/>
                <w:sz w:val="24"/>
                <w:szCs w:val="24"/>
                <w:highlight w:val="none"/>
              </w:rPr>
              <w:t>水电工</w:t>
            </w:r>
          </w:p>
          <w:p w14:paraId="18BA186A">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1.工作职责</w:t>
            </w:r>
          </w:p>
          <w:p w14:paraId="011CE158">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负责服务区域内建筑所有设施设备的日常运行、巡查、维护和管理。</w:t>
            </w:r>
          </w:p>
          <w:p w14:paraId="5C729651">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2.主要工作内容</w:t>
            </w:r>
          </w:p>
          <w:p w14:paraId="6C7430FC">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（1）有专业培训计划，熟练掌握专业知识和操作技能及独立操作能力。</w:t>
            </w:r>
          </w:p>
          <w:p w14:paraId="053E0A88">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2）负责交管支队业务大楼、交管支队机关食堂内各类设施、设备的定期维修和养护，包括：照明系统、供水系统、排水系统、供配电系统及安防系统；负责对电梯的日常巡查工作，发现问题及时上报采购人处理，并协助其做好维护工作；配合采购人做好各种设施设备的年检及审核工作。</w:t>
            </w:r>
          </w:p>
          <w:p w14:paraId="164CC0A2">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3）定期对设备、设施进行维护保养，制订定期与不定期日、周、月、季维护保养计划并做好登记，确保有关设备、设施运行正常，无故障（对采购人另外聘请公司进行维护的设备，供应商在使用过程中要认真检查，发现问题及时通知维修单位前来维修，并做好配合工作）。</w:t>
            </w:r>
          </w:p>
          <w:p w14:paraId="555E1A4E">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（4）定期校验设备中的安全附件，保证灵敏可靠。对设备运行参数和统计结果定期进行分析，及时发现事故的潜在因素，采取有效措施进行改善，确保安全运行，并做好应急预案工作。</w:t>
            </w:r>
          </w:p>
          <w:p w14:paraId="13CE85DA">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（5）供应商须自行配备</w:t>
            </w:r>
            <w:r>
              <w:rPr>
                <w:rStyle w:val="329"/>
                <w:rFonts w:hint="eastAsia" w:ascii="仿宋_GB2312" w:hAnsi="仿宋_GB2312" w:eastAsia="仿宋_GB2312" w:cs="仿宋_GB2312"/>
                <w:color w:val="auto"/>
                <w:sz w:val="24"/>
                <w:szCs w:val="24"/>
                <w:highlight w:val="none"/>
                <w:lang w:val="en-US" w:eastAsia="zh-CN"/>
              </w:rPr>
              <w:t>充足</w:t>
            </w:r>
            <w:r>
              <w:rPr>
                <w:rStyle w:val="329"/>
                <w:rFonts w:hint="eastAsia" w:ascii="仿宋_GB2312" w:hAnsi="仿宋_GB2312" w:eastAsia="仿宋_GB2312" w:cs="仿宋_GB2312"/>
                <w:color w:val="auto"/>
                <w:sz w:val="24"/>
                <w:szCs w:val="24"/>
                <w:highlight w:val="none"/>
              </w:rPr>
              <w:t>的作业工具。</w:t>
            </w:r>
          </w:p>
          <w:p w14:paraId="0F0FF055">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（6）水电工在接到采购人维修电话后，应在半小时内赶到采购人指定的位置进行维修。</w:t>
            </w:r>
          </w:p>
          <w:p w14:paraId="6A2E976B">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（7）服从采购人及相关部门的调度管理，完成临时性工作。</w:t>
            </w:r>
          </w:p>
          <w:p w14:paraId="5D849E1E">
            <w:pPr>
              <w:pStyle w:val="336"/>
              <w:snapToGrid w:val="0"/>
              <w:spacing w:line="400" w:lineRule="exact"/>
              <w:ind w:right="42" w:rightChars="20" w:firstLine="482" w:firstLineChars="200"/>
              <w:rPr>
                <w:rStyle w:val="329"/>
                <w:rFonts w:hint="eastAsia" w:ascii="仿宋_GB2312" w:hAnsi="仿宋_GB2312" w:eastAsia="仿宋_GB2312" w:cs="仿宋_GB2312"/>
                <w:b/>
                <w:bCs/>
                <w:color w:val="auto"/>
                <w:sz w:val="24"/>
                <w:szCs w:val="24"/>
                <w:highlight w:val="none"/>
              </w:rPr>
            </w:pPr>
            <w:r>
              <w:rPr>
                <w:rStyle w:val="329"/>
                <w:rFonts w:hint="eastAsia" w:ascii="仿宋_GB2312" w:hAnsi="仿宋_GB2312" w:eastAsia="仿宋_GB2312" w:cs="仿宋_GB2312"/>
                <w:b/>
                <w:bCs/>
                <w:color w:val="auto"/>
                <w:sz w:val="24"/>
                <w:szCs w:val="24"/>
                <w:highlight w:val="none"/>
                <w:lang w:eastAsia="zh-CN"/>
              </w:rPr>
              <w:t>（</w:t>
            </w:r>
            <w:r>
              <w:rPr>
                <w:rStyle w:val="329"/>
                <w:rFonts w:hint="eastAsia" w:ascii="仿宋_GB2312" w:hAnsi="仿宋_GB2312" w:eastAsia="仿宋_GB2312" w:cs="仿宋_GB2312"/>
                <w:b/>
                <w:bCs/>
                <w:color w:val="auto"/>
                <w:sz w:val="24"/>
                <w:szCs w:val="24"/>
                <w:highlight w:val="none"/>
                <w:lang w:val="en-US" w:eastAsia="zh-CN"/>
              </w:rPr>
              <w:t>三</w:t>
            </w:r>
            <w:r>
              <w:rPr>
                <w:rStyle w:val="329"/>
                <w:rFonts w:hint="eastAsia" w:ascii="仿宋_GB2312" w:hAnsi="仿宋_GB2312" w:eastAsia="仿宋_GB2312" w:cs="仿宋_GB2312"/>
                <w:b/>
                <w:bCs/>
                <w:color w:val="auto"/>
                <w:sz w:val="24"/>
                <w:szCs w:val="24"/>
                <w:highlight w:val="none"/>
                <w:lang w:eastAsia="zh-CN"/>
              </w:rPr>
              <w:t>）</w:t>
            </w:r>
            <w:r>
              <w:rPr>
                <w:rStyle w:val="329"/>
                <w:rFonts w:hint="eastAsia" w:ascii="仿宋_GB2312" w:hAnsi="仿宋_GB2312" w:eastAsia="仿宋_GB2312" w:cs="仿宋_GB2312"/>
                <w:b/>
                <w:bCs/>
                <w:color w:val="auto"/>
                <w:sz w:val="24"/>
                <w:szCs w:val="24"/>
                <w:highlight w:val="none"/>
              </w:rPr>
              <w:t>保洁员</w:t>
            </w:r>
          </w:p>
          <w:p w14:paraId="27B9F1ED">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 xml:space="preserve"> 1.工作职责</w:t>
            </w:r>
          </w:p>
          <w:p w14:paraId="5BF9E4B7">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负责服务区域内所有保洁卫生、垃圾</w:t>
            </w:r>
            <w:r>
              <w:rPr>
                <w:rStyle w:val="329"/>
                <w:rFonts w:hint="eastAsia" w:ascii="仿宋_GB2312" w:hAnsi="仿宋_GB2312" w:eastAsia="仿宋_GB2312" w:cs="仿宋_GB2312"/>
                <w:color w:val="auto"/>
                <w:sz w:val="24"/>
                <w:szCs w:val="24"/>
                <w:highlight w:val="none"/>
                <w:lang w:val="en-US" w:eastAsia="zh-CN"/>
              </w:rPr>
              <w:t>分类及</w:t>
            </w:r>
            <w:r>
              <w:rPr>
                <w:rStyle w:val="329"/>
                <w:rFonts w:hint="eastAsia" w:ascii="仿宋_GB2312" w:hAnsi="仿宋_GB2312" w:eastAsia="仿宋_GB2312" w:cs="仿宋_GB2312"/>
                <w:color w:val="auto"/>
                <w:sz w:val="24"/>
                <w:szCs w:val="24"/>
                <w:highlight w:val="none"/>
              </w:rPr>
              <w:t>处理、除四害等工作。</w:t>
            </w:r>
          </w:p>
          <w:p w14:paraId="6662C0F8">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2.保洁员办公楼室内区域工作内容：</w:t>
            </w:r>
          </w:p>
          <w:p w14:paraId="3C600497">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（1）负责服务区域内的会议室、楼梯、走廊、门厅、楼梯间、电梯间、电梯</w:t>
            </w:r>
            <w:r>
              <w:rPr>
                <w:rStyle w:val="329"/>
                <w:rFonts w:hint="eastAsia" w:ascii="仿宋_GB2312" w:hAnsi="仿宋_GB2312" w:eastAsia="仿宋_GB2312" w:cs="仿宋_GB2312"/>
                <w:color w:val="auto"/>
                <w:sz w:val="24"/>
                <w:szCs w:val="24"/>
                <w:highlight w:val="none"/>
                <w:lang w:val="en-US" w:eastAsia="zh-CN"/>
              </w:rPr>
              <w:t>轿厢</w:t>
            </w:r>
            <w:r>
              <w:rPr>
                <w:rStyle w:val="329"/>
                <w:rFonts w:hint="eastAsia" w:ascii="仿宋_GB2312" w:hAnsi="仿宋_GB2312" w:eastAsia="仿宋_GB2312" w:cs="仿宋_GB2312"/>
                <w:color w:val="auto"/>
                <w:sz w:val="24"/>
                <w:szCs w:val="24"/>
                <w:highlight w:val="none"/>
              </w:rPr>
              <w:t>、卫生间、设备间、门窗、玻璃、墙面、天花板等所有公共部位的清扫保洁和垃圾箱的废物清理。</w:t>
            </w:r>
          </w:p>
          <w:p w14:paraId="11FD0E8D">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（2）结合办公大楼的特点，在工作时间内合理安排作业的时间，减少对办公秩序的干扰。</w:t>
            </w:r>
          </w:p>
          <w:p w14:paraId="5DEB50DE">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（3）楼内公共部位每天清洁不少于1次，工作时间内应巡回保洁。保持天面、地面及门窗无灰尘、污渍、积水、垃圾等杂物，墙</w:t>
            </w:r>
            <w:r>
              <w:rPr>
                <w:rStyle w:val="329"/>
                <w:rFonts w:hint="eastAsia" w:ascii="仿宋_GB2312" w:hAnsi="仿宋_GB2312" w:eastAsia="仿宋_GB2312" w:cs="仿宋_GB2312"/>
                <w:color w:val="auto"/>
                <w:sz w:val="24"/>
                <w:szCs w:val="24"/>
                <w:highlight w:val="none"/>
                <w:lang w:val="en-US" w:eastAsia="zh-CN"/>
              </w:rPr>
              <w:t>面</w:t>
            </w:r>
            <w:r>
              <w:rPr>
                <w:rStyle w:val="329"/>
                <w:rFonts w:hint="eastAsia" w:ascii="仿宋_GB2312" w:hAnsi="仿宋_GB2312" w:eastAsia="仿宋_GB2312" w:cs="仿宋_GB2312"/>
                <w:color w:val="auto"/>
                <w:sz w:val="24"/>
                <w:szCs w:val="24"/>
                <w:highlight w:val="none"/>
              </w:rPr>
              <w:t>无蜘蛛网、无外来单位或人员乱张贴的广告宣传单等。</w:t>
            </w:r>
          </w:p>
          <w:p w14:paraId="4215D284">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（4）卫生间、洗漱间每天清洁不少于2次，保持清洁，通风良好；及时清扫地面积水、痰污迹、蝇蛆和烟头等杂物，无异味。墙面四角及地面保持清洁，无蜘蛛网；洁具干净、整洁，有检查和工作记录 (卫生间使用的清洁剂、垃圾袋等所有保洁用品费用由供应商自理)，但清洁物耗中的卫生间用卷筒纸、擦手纸、洗手液等卫生用品由采购人负责。</w:t>
            </w:r>
          </w:p>
          <w:p w14:paraId="6A1A900C">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（5）垃圾箱等卫生设备要按时保养、保洁，保证各种自用卫生设备安全运行和整洁卫生。</w:t>
            </w:r>
          </w:p>
          <w:p w14:paraId="660A6720">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（6）认真做好部分办公室的各项清洁工作，保证办公室无污渍、无杂物、无积尘、无蜘蛛网。</w:t>
            </w:r>
          </w:p>
          <w:p w14:paraId="23A0594B">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（7）定期用专业机械清洗地面。</w:t>
            </w:r>
          </w:p>
          <w:p w14:paraId="2C427FE1">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（8）供应商应充分了解并研究办公楼的运行情况和使用的建筑材料的特性，根据不同性质的建材而选用不同的清洁用品和清洁工具，尽量使用无毒无害、合格的清洁剂。</w:t>
            </w:r>
          </w:p>
          <w:p w14:paraId="6170077D">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（9）完成采购人交办的其它任务。</w:t>
            </w:r>
          </w:p>
          <w:p w14:paraId="6E3AC7BA">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（10）在市爱卫会指导下</w:t>
            </w:r>
            <w:r>
              <w:rPr>
                <w:rStyle w:val="329"/>
                <w:rFonts w:hint="eastAsia" w:ascii="仿宋_GB2312" w:hAnsi="仿宋_GB2312" w:eastAsia="仿宋_GB2312" w:cs="仿宋_GB2312"/>
                <w:color w:val="auto"/>
                <w:sz w:val="24"/>
                <w:szCs w:val="24"/>
                <w:highlight w:val="none"/>
                <w:lang w:val="en-US" w:eastAsia="zh-CN"/>
              </w:rPr>
              <w:t>开展</w:t>
            </w:r>
            <w:r>
              <w:rPr>
                <w:rStyle w:val="329"/>
                <w:rFonts w:hint="eastAsia" w:ascii="仿宋_GB2312" w:hAnsi="仿宋_GB2312" w:eastAsia="仿宋_GB2312" w:cs="仿宋_GB2312"/>
                <w:color w:val="auto"/>
                <w:sz w:val="24"/>
                <w:szCs w:val="24"/>
                <w:highlight w:val="none"/>
              </w:rPr>
              <w:t>爱国卫生工作，定期检查办公综合楼的卫生工作情况，并做好统计汇总工作；定期协助开展“除四害”工作。</w:t>
            </w:r>
          </w:p>
          <w:p w14:paraId="6AF3C11A">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3.保洁员室外区域的工作内容：</w:t>
            </w:r>
          </w:p>
          <w:p w14:paraId="5A2E2729">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1）服务范围内的室外公共区域（包括道路、停车场、空地、绿化地）的清扫、保洁和垃圾清理。每天清扫1次，工作时间内应巡回保洁，发现烟头、纸屑、果皮等垃圾及时清扫，保持垃圾池、垃圾桶外表干净、整洁，有工作和检查记录。</w:t>
            </w:r>
          </w:p>
          <w:p w14:paraId="51FC07A5">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（2）负责院内标识牌、污、雨水井和沉沙井的保洁和清洁。大院内所有化粪池、沉沙井、下水道、排污口、水池每年至少清理1次，确保排水口无杂物、无堵塞，化粪池、沉沙井和水池无超量淤积，能正常使用。</w:t>
            </w:r>
          </w:p>
          <w:p w14:paraId="6F66F8B7">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3）及时将垃圾清理至院内固定的垃圾集中暂存处，以便环卫部门的垃圾清运，做到日产日清；院内总垃圾箱为分类垃圾箱，请按要求对垃圾进行分类投放，垃圾箱无明显垃圾露出箱外、外表光洁、无污垢、无异味散发。</w:t>
            </w:r>
          </w:p>
          <w:p w14:paraId="1303A057">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（4）负责对露天平台及露天照明设备的定期清扫、保洁，确保裙楼平台、顶层平台内无杂物、无积水、无污渍，露天照明设备无污渍、无破损、无杂物悬挂。</w:t>
            </w:r>
          </w:p>
          <w:p w14:paraId="74F0B533">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（5）负责道路旁、绿化带、草地杂草的清除。</w:t>
            </w:r>
          </w:p>
          <w:p w14:paraId="2233ADB9">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（6）逢阴雨天气，须提前采取措施，做好排涝、防滑工作。</w:t>
            </w:r>
          </w:p>
          <w:p w14:paraId="71A3E620">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（7）完成迎宾、迎检、迎新的突击性卫生清扫清</w:t>
            </w:r>
            <w:r>
              <w:rPr>
                <w:rStyle w:val="329"/>
                <w:rFonts w:hint="eastAsia" w:ascii="仿宋_GB2312" w:hAnsi="仿宋_GB2312" w:eastAsia="仿宋_GB2312" w:cs="仿宋_GB2312"/>
                <w:color w:val="auto"/>
                <w:sz w:val="24"/>
                <w:szCs w:val="24"/>
                <w:highlight w:val="none"/>
                <w:lang w:val="en-US" w:eastAsia="zh-CN"/>
              </w:rPr>
              <w:t>理</w:t>
            </w:r>
            <w:r>
              <w:rPr>
                <w:rStyle w:val="329"/>
                <w:rFonts w:hint="eastAsia" w:ascii="仿宋_GB2312" w:hAnsi="仿宋_GB2312" w:eastAsia="仿宋_GB2312" w:cs="仿宋_GB2312"/>
                <w:color w:val="auto"/>
                <w:sz w:val="24"/>
                <w:szCs w:val="24"/>
                <w:highlight w:val="none"/>
              </w:rPr>
              <w:t>工作。</w:t>
            </w:r>
          </w:p>
          <w:p w14:paraId="76312557">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（8）协助采购人做好公共环境的专项治理工作。</w:t>
            </w:r>
          </w:p>
          <w:p w14:paraId="29E0E509">
            <w:pPr>
              <w:pStyle w:val="336"/>
              <w:snapToGrid w:val="0"/>
              <w:spacing w:line="400" w:lineRule="exact"/>
              <w:ind w:right="42" w:rightChars="20" w:firstLine="482" w:firstLineChars="200"/>
              <w:rPr>
                <w:rStyle w:val="329"/>
                <w:rFonts w:hint="eastAsia" w:ascii="仿宋_GB2312" w:hAnsi="仿宋_GB2312" w:eastAsia="仿宋_GB2312" w:cs="仿宋_GB2312"/>
                <w:b/>
                <w:bCs/>
                <w:color w:val="auto"/>
                <w:sz w:val="24"/>
                <w:szCs w:val="24"/>
                <w:highlight w:val="none"/>
              </w:rPr>
            </w:pPr>
            <w:r>
              <w:rPr>
                <w:rStyle w:val="329"/>
                <w:rFonts w:hint="eastAsia" w:ascii="仿宋_GB2312" w:hAnsi="仿宋_GB2312" w:eastAsia="仿宋_GB2312" w:cs="仿宋_GB2312"/>
                <w:b/>
                <w:bCs/>
                <w:color w:val="auto"/>
                <w:sz w:val="24"/>
                <w:szCs w:val="24"/>
                <w:highlight w:val="none"/>
                <w:lang w:eastAsia="zh-CN"/>
              </w:rPr>
              <w:t>（</w:t>
            </w:r>
            <w:r>
              <w:rPr>
                <w:rStyle w:val="329"/>
                <w:rFonts w:hint="eastAsia" w:ascii="仿宋_GB2312" w:hAnsi="仿宋_GB2312" w:eastAsia="仿宋_GB2312" w:cs="仿宋_GB2312"/>
                <w:b/>
                <w:bCs/>
                <w:color w:val="auto"/>
                <w:sz w:val="24"/>
                <w:szCs w:val="24"/>
                <w:highlight w:val="none"/>
                <w:lang w:val="en-US" w:eastAsia="zh-CN"/>
              </w:rPr>
              <w:t>四</w:t>
            </w:r>
            <w:r>
              <w:rPr>
                <w:rStyle w:val="329"/>
                <w:rFonts w:hint="eastAsia" w:ascii="仿宋_GB2312" w:hAnsi="仿宋_GB2312" w:eastAsia="仿宋_GB2312" w:cs="仿宋_GB2312"/>
                <w:b/>
                <w:bCs/>
                <w:color w:val="auto"/>
                <w:sz w:val="24"/>
                <w:szCs w:val="24"/>
                <w:highlight w:val="none"/>
                <w:lang w:eastAsia="zh-CN"/>
              </w:rPr>
              <w:t>）</w:t>
            </w:r>
            <w:r>
              <w:rPr>
                <w:rStyle w:val="329"/>
                <w:rFonts w:hint="eastAsia" w:ascii="仿宋_GB2312" w:hAnsi="仿宋_GB2312" w:eastAsia="仿宋_GB2312" w:cs="仿宋_GB2312"/>
                <w:b/>
                <w:bCs/>
                <w:color w:val="auto"/>
                <w:sz w:val="24"/>
                <w:szCs w:val="24"/>
                <w:highlight w:val="none"/>
              </w:rPr>
              <w:t>会务员</w:t>
            </w:r>
          </w:p>
          <w:p w14:paraId="2B48B66A">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1.工作职责</w:t>
            </w:r>
          </w:p>
          <w:p w14:paraId="1D7147EE">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负责来访接待、会议服务等相关后勤服务工作。</w:t>
            </w:r>
          </w:p>
          <w:p w14:paraId="364F0249">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2.主要工作内容</w:t>
            </w:r>
          </w:p>
          <w:p w14:paraId="02129B2E">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1）根据会议主办单位的要求，明确会议服务要求，提前落实会议场所及会场主席台、发言席、话筒、签到席、横幅（会标）、背景音乐等工作，并提前检查灯光、音响、空调、话筒、投影、桌椅等设备及会议各项要求的落实情况。</w:t>
            </w:r>
          </w:p>
          <w:p w14:paraId="33BFC563">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（2）及时整理打扫桌面、抽屉、座椅等卫生，检查卫生间面巾纸、卫生纸、洗手液等配备情况。</w:t>
            </w:r>
          </w:p>
          <w:p w14:paraId="774D9701">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（3）在会场入口醒目位置安放会议指示牌，室内座位牌摆放整齐。</w:t>
            </w:r>
          </w:p>
          <w:p w14:paraId="04C1FE1C">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4）应在会议召开时间前1小时进入会场，检查会场整体效果，确保各项准备工作到位，并备好茶水（面巾），打开音响，播放轻音乐，同时打开安全门、照明灯及通道门，做好引导工作。如需使用空调，提前开启。</w:t>
            </w:r>
          </w:p>
          <w:p w14:paraId="02DB127A">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（5）在与会人员入场前，会议服务员应站立在会议厅门口两侧，有礼貌地向宾客点头致意。同时及时对已入座的人员递上茶水。</w:t>
            </w:r>
          </w:p>
          <w:p w14:paraId="748C55EA">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（6）</w:t>
            </w:r>
            <w:r>
              <w:rPr>
                <w:rStyle w:val="329"/>
                <w:rFonts w:hint="eastAsia" w:ascii="仿宋_GB2312" w:hAnsi="仿宋_GB2312" w:eastAsia="仿宋_GB2312" w:cs="仿宋_GB2312"/>
                <w:color w:val="auto"/>
                <w:sz w:val="24"/>
                <w:szCs w:val="24"/>
                <w:highlight w:val="none"/>
                <w:lang w:val="en-US" w:eastAsia="zh-CN"/>
              </w:rPr>
              <w:t>全程关注</w:t>
            </w:r>
            <w:r>
              <w:rPr>
                <w:rStyle w:val="329"/>
                <w:rFonts w:hint="eastAsia" w:ascii="仿宋_GB2312" w:hAnsi="仿宋_GB2312" w:eastAsia="仿宋_GB2312" w:cs="仿宋_GB2312"/>
                <w:color w:val="auto"/>
                <w:sz w:val="24"/>
                <w:szCs w:val="24"/>
                <w:highlight w:val="none"/>
              </w:rPr>
              <w:t>音响、灯光、空调设备运行状况，发现问题及时报告。</w:t>
            </w:r>
          </w:p>
          <w:p w14:paraId="44FA6CD5">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（7）做好会议服务工作中突发情况的应急预案工作。</w:t>
            </w:r>
          </w:p>
          <w:p w14:paraId="63C6D3B6">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（8）会议结束时，会议服务员应及时打开通道门，站立两侧。会后及时做好会场清理工作。若发现与会人员遗留物品迅速与有关单位联系。</w:t>
            </w:r>
          </w:p>
          <w:p w14:paraId="58917DB7">
            <w:pPr>
              <w:pStyle w:val="336"/>
              <w:snapToGrid w:val="0"/>
              <w:spacing w:line="400" w:lineRule="exact"/>
              <w:ind w:right="42" w:rightChars="20" w:firstLine="480" w:firstLineChars="200"/>
              <w:rPr>
                <w:rStyle w:val="329"/>
                <w:rFonts w:hint="eastAsia"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（9）所有会议服务员严格做好会前、会中、会后的保密工作，不询问、议论、外传会议内容和领导讲话内容，不带无关人员进入会议室,并制定相应的保密制度。</w:t>
            </w:r>
          </w:p>
          <w:p w14:paraId="4C3B9428">
            <w:pPr>
              <w:pStyle w:val="336"/>
              <w:snapToGrid w:val="0"/>
              <w:spacing w:line="400" w:lineRule="exact"/>
              <w:ind w:right="42" w:rightChars="20" w:firstLine="482" w:firstLineChars="200"/>
              <w:rPr>
                <w:rStyle w:val="329"/>
                <w:rFonts w:hint="eastAsia" w:ascii="仿宋_GB2312" w:hAnsi="仿宋_GB2312" w:eastAsia="仿宋_GB2312" w:cs="仿宋_GB2312"/>
                <w:b/>
                <w:bCs/>
                <w:color w:val="auto"/>
                <w:sz w:val="24"/>
                <w:szCs w:val="24"/>
                <w:highlight w:val="none"/>
              </w:rPr>
            </w:pPr>
            <w:r>
              <w:rPr>
                <w:rStyle w:val="329"/>
                <w:rFonts w:hint="eastAsia" w:ascii="仿宋_GB2312" w:hAnsi="仿宋_GB2312" w:eastAsia="仿宋_GB2312" w:cs="仿宋_GB2312"/>
                <w:b/>
                <w:bCs/>
                <w:color w:val="auto"/>
                <w:sz w:val="24"/>
                <w:szCs w:val="24"/>
                <w:highlight w:val="none"/>
                <w:lang w:eastAsia="zh-CN"/>
              </w:rPr>
              <w:t>（</w:t>
            </w:r>
            <w:r>
              <w:rPr>
                <w:rStyle w:val="329"/>
                <w:rFonts w:hint="eastAsia" w:ascii="仿宋_GB2312" w:hAnsi="仿宋_GB2312" w:eastAsia="仿宋_GB2312" w:cs="仿宋_GB2312"/>
                <w:b/>
                <w:bCs/>
                <w:color w:val="auto"/>
                <w:sz w:val="24"/>
                <w:szCs w:val="24"/>
                <w:highlight w:val="none"/>
                <w:lang w:val="en-US" w:eastAsia="zh-CN"/>
              </w:rPr>
              <w:t>五</w:t>
            </w:r>
            <w:r>
              <w:rPr>
                <w:rStyle w:val="329"/>
                <w:rFonts w:hint="eastAsia" w:ascii="仿宋_GB2312" w:hAnsi="仿宋_GB2312" w:eastAsia="仿宋_GB2312" w:cs="仿宋_GB2312"/>
                <w:b/>
                <w:bCs/>
                <w:color w:val="auto"/>
                <w:sz w:val="24"/>
                <w:szCs w:val="24"/>
                <w:highlight w:val="none"/>
                <w:lang w:eastAsia="zh-CN"/>
              </w:rPr>
              <w:t>）</w:t>
            </w:r>
            <w:r>
              <w:rPr>
                <w:rStyle w:val="329"/>
                <w:rFonts w:hint="eastAsia" w:ascii="仿宋_GB2312" w:hAnsi="仿宋_GB2312" w:eastAsia="仿宋_GB2312" w:cs="仿宋_GB2312"/>
                <w:b/>
                <w:bCs/>
                <w:color w:val="auto"/>
                <w:sz w:val="24"/>
                <w:szCs w:val="24"/>
                <w:highlight w:val="none"/>
              </w:rPr>
              <w:t>绿化员</w:t>
            </w:r>
          </w:p>
          <w:p w14:paraId="4E0A78A4">
            <w:pPr>
              <w:pStyle w:val="336"/>
              <w:snapToGrid w:val="0"/>
              <w:spacing w:line="400" w:lineRule="exact"/>
              <w:ind w:right="42" w:rightChars="20" w:firstLine="480" w:firstLineChars="200"/>
              <w:rPr>
                <w:rStyle w:val="329"/>
                <w:rFonts w:ascii="仿宋_GB2312" w:hAnsi="仿宋_GB2312" w:eastAsia="仿宋_GB2312" w:cs="仿宋_GB2312"/>
                <w:color w:val="auto"/>
                <w:sz w:val="24"/>
                <w:szCs w:val="24"/>
                <w:highlight w:val="none"/>
              </w:rPr>
            </w:pPr>
            <w:r>
              <w:rPr>
                <w:rStyle w:val="329"/>
                <w:rFonts w:hint="eastAsia" w:ascii="仿宋_GB2312" w:hAnsi="仿宋_GB2312" w:eastAsia="仿宋_GB2312" w:cs="仿宋_GB2312"/>
                <w:color w:val="auto"/>
                <w:sz w:val="24"/>
                <w:szCs w:val="24"/>
                <w:highlight w:val="none"/>
              </w:rPr>
              <w:t>主要</w:t>
            </w:r>
            <w:r>
              <w:rPr>
                <w:rStyle w:val="329"/>
                <w:rFonts w:hint="eastAsia" w:ascii="仿宋_GB2312" w:hAnsi="仿宋_GB2312" w:eastAsia="仿宋_GB2312" w:cs="仿宋_GB2312"/>
                <w:color w:val="auto"/>
                <w:sz w:val="24"/>
                <w:szCs w:val="24"/>
                <w:highlight w:val="none"/>
                <w:lang w:val="en-US" w:eastAsia="zh-CN"/>
              </w:rPr>
              <w:t>负责</w:t>
            </w:r>
            <w:r>
              <w:rPr>
                <w:rStyle w:val="329"/>
                <w:rFonts w:hint="eastAsia" w:ascii="仿宋_GB2312" w:hAnsi="仿宋_GB2312" w:eastAsia="仿宋_GB2312" w:cs="仿宋_GB2312"/>
                <w:color w:val="auto"/>
                <w:sz w:val="24"/>
                <w:szCs w:val="24"/>
                <w:highlight w:val="none"/>
              </w:rPr>
              <w:t>交管支队业务大楼内、交管支队机关食堂内绿色植物养护工作。要求植物长势良好，定期给绿植修剪、浇水，保持花木形态常美，对长势不良的</w:t>
            </w:r>
            <w:r>
              <w:rPr>
                <w:rStyle w:val="329"/>
                <w:rFonts w:hint="eastAsia" w:ascii="仿宋_GB2312" w:hAnsi="仿宋_GB2312" w:eastAsia="仿宋_GB2312" w:cs="仿宋_GB2312"/>
                <w:color w:val="auto"/>
                <w:sz w:val="24"/>
                <w:szCs w:val="24"/>
                <w:highlight w:val="none"/>
                <w:lang w:eastAsia="zh-CN"/>
              </w:rPr>
              <w:t>阴生植物</w:t>
            </w:r>
            <w:r>
              <w:rPr>
                <w:rStyle w:val="329"/>
                <w:rFonts w:hint="eastAsia" w:ascii="仿宋_GB2312" w:hAnsi="仿宋_GB2312" w:eastAsia="仿宋_GB2312" w:cs="仿宋_GB2312"/>
                <w:color w:val="auto"/>
                <w:sz w:val="24"/>
                <w:szCs w:val="24"/>
                <w:highlight w:val="none"/>
              </w:rPr>
              <w:t>及时更换（更换绿植费用由采购人承担），保持清洁。</w:t>
            </w:r>
          </w:p>
          <w:p w14:paraId="6887F80A">
            <w:pPr>
              <w:pStyle w:val="336"/>
              <w:snapToGrid w:val="0"/>
              <w:spacing w:line="400" w:lineRule="exact"/>
              <w:ind w:right="42" w:rightChars="20" w:firstLine="482" w:firstLineChars="200"/>
              <w:rPr>
                <w:rStyle w:val="329"/>
                <w:rFonts w:hint="default" w:ascii="仿宋_GB2312" w:hAnsi="仿宋_GB2312" w:eastAsia="仿宋_GB2312" w:cs="仿宋_GB2312"/>
                <w:b/>
                <w:bCs/>
                <w:color w:val="auto"/>
                <w:sz w:val="24"/>
                <w:szCs w:val="24"/>
                <w:highlight w:val="none"/>
                <w:lang w:val="en-US" w:eastAsia="zh-CN"/>
              </w:rPr>
            </w:pPr>
            <w:r>
              <w:rPr>
                <w:rStyle w:val="329"/>
                <w:rFonts w:hint="eastAsia" w:ascii="仿宋_GB2312" w:hAnsi="仿宋_GB2312" w:eastAsia="仿宋_GB2312" w:cs="仿宋_GB2312"/>
                <w:b/>
                <w:bCs/>
                <w:color w:val="auto"/>
                <w:sz w:val="24"/>
                <w:szCs w:val="24"/>
                <w:highlight w:val="none"/>
                <w:lang w:val="en-US" w:eastAsia="zh-CN"/>
              </w:rPr>
              <w:t>四</w:t>
            </w:r>
            <w:r>
              <w:rPr>
                <w:rStyle w:val="329"/>
                <w:rFonts w:hint="eastAsia" w:ascii="仿宋_GB2312" w:hAnsi="仿宋_GB2312" w:eastAsia="仿宋_GB2312" w:cs="仿宋_GB2312"/>
                <w:b/>
                <w:bCs/>
                <w:color w:val="auto"/>
                <w:sz w:val="24"/>
                <w:szCs w:val="24"/>
                <w:highlight w:val="none"/>
              </w:rPr>
              <w:t>、</w:t>
            </w:r>
            <w:r>
              <w:rPr>
                <w:rStyle w:val="329"/>
                <w:rFonts w:hint="eastAsia" w:ascii="仿宋_GB2312" w:hAnsi="仿宋_GB2312" w:eastAsia="仿宋_GB2312" w:cs="仿宋_GB2312"/>
                <w:b/>
                <w:bCs/>
                <w:color w:val="auto"/>
                <w:sz w:val="24"/>
                <w:szCs w:val="24"/>
                <w:highlight w:val="none"/>
                <w:lang w:val="en-US" w:eastAsia="zh-CN"/>
              </w:rPr>
              <w:t>考核要求</w:t>
            </w:r>
          </w:p>
          <w:p w14:paraId="7A863B8F">
            <w:pPr>
              <w:snapToGrid w:val="0"/>
              <w:spacing w:line="400" w:lineRule="exact"/>
              <w:ind w:right="42" w:rightChars="20" w:firstLine="480" w:firstLineChars="200"/>
              <w:rPr>
                <w:rStyle w:val="329"/>
                <w:rFonts w:hint="eastAsia" w:ascii="仿宋_GB2312" w:hAnsi="仿宋_GB2312" w:eastAsia="仿宋_GB2312" w:cs="仿宋_GB2312"/>
                <w:color w:val="auto"/>
                <w:kern w:val="0"/>
                <w:sz w:val="24"/>
                <w:szCs w:val="24"/>
                <w:highlight w:val="none"/>
              </w:rPr>
            </w:pPr>
            <w:r>
              <w:rPr>
                <w:rStyle w:val="329"/>
                <w:rFonts w:hint="eastAsia" w:ascii="仿宋_GB2312" w:hAnsi="仿宋_GB2312" w:eastAsia="仿宋_GB2312" w:cs="仿宋_GB2312"/>
                <w:color w:val="auto"/>
                <w:kern w:val="0"/>
                <w:sz w:val="24"/>
                <w:szCs w:val="24"/>
                <w:highlight w:val="none"/>
              </w:rPr>
              <w:t>（一）供应商需配合采购人制定《柳州市公安局交通管理支队物业服务考核办法》，供应商服务人员考核满分为100分，80分及以上为合格，低于80分为不合格。采购人以书面形式将考核结果告知供应商，供应商需自收到书面考核结果之日起五个工作日内完成未达标项整改。考核得分低于80分的服务人员，由供应商安排学习培训，培训结束后重新考核，考核合格方可重新上岗；若经培训后重新考核仍未达到合格标准，采购人有权要求供应商更换该服务人员。</w:t>
            </w:r>
          </w:p>
          <w:p w14:paraId="56E6B531">
            <w:pPr>
              <w:snapToGrid w:val="0"/>
              <w:spacing w:line="400" w:lineRule="exact"/>
              <w:ind w:right="42" w:rightChars="20" w:firstLine="480" w:firstLineChars="200"/>
              <w:rPr>
                <w:rStyle w:val="329"/>
                <w:rFonts w:hint="eastAsia" w:ascii="仿宋_GB2312" w:hAnsi="仿宋_GB2312" w:eastAsia="仿宋_GB2312" w:cs="仿宋_GB2312"/>
                <w:color w:val="auto"/>
                <w:kern w:val="0"/>
                <w:sz w:val="24"/>
                <w:szCs w:val="24"/>
                <w:highlight w:val="none"/>
              </w:rPr>
            </w:pPr>
            <w:r>
              <w:rPr>
                <w:rStyle w:val="329"/>
                <w:rFonts w:hint="eastAsia" w:ascii="仿宋_GB2312" w:hAnsi="仿宋_GB2312" w:eastAsia="仿宋_GB2312" w:cs="仿宋_GB2312"/>
                <w:color w:val="auto"/>
                <w:kern w:val="0"/>
                <w:sz w:val="24"/>
                <w:szCs w:val="24"/>
                <w:highlight w:val="none"/>
              </w:rPr>
              <w:t>（</w:t>
            </w:r>
            <w:r>
              <w:rPr>
                <w:rStyle w:val="329"/>
                <w:rFonts w:hint="eastAsia" w:ascii="仿宋_GB2312" w:hAnsi="仿宋_GB2312" w:eastAsia="仿宋_GB2312" w:cs="仿宋_GB2312"/>
                <w:color w:val="auto"/>
                <w:kern w:val="0"/>
                <w:sz w:val="24"/>
                <w:szCs w:val="24"/>
                <w:highlight w:val="none"/>
                <w:lang w:val="en-US" w:eastAsia="zh-CN"/>
              </w:rPr>
              <w:t>二</w:t>
            </w:r>
            <w:r>
              <w:rPr>
                <w:rStyle w:val="329"/>
                <w:rFonts w:hint="eastAsia" w:ascii="仿宋_GB2312" w:hAnsi="仿宋_GB2312" w:eastAsia="仿宋_GB2312" w:cs="仿宋_GB2312"/>
                <w:color w:val="auto"/>
                <w:kern w:val="0"/>
                <w:sz w:val="24"/>
                <w:szCs w:val="24"/>
                <w:highlight w:val="none"/>
              </w:rPr>
              <w:t>）其他未尽事宜，由双方协商后再制订相应补充协议。</w:t>
            </w:r>
          </w:p>
          <w:p w14:paraId="05C9C722">
            <w:pPr>
              <w:pStyle w:val="336"/>
              <w:snapToGrid w:val="0"/>
              <w:spacing w:line="400" w:lineRule="exact"/>
              <w:ind w:right="42" w:rightChars="20" w:firstLine="482" w:firstLineChars="200"/>
              <w:rPr>
                <w:rStyle w:val="329"/>
                <w:rFonts w:ascii="仿宋_GB2312" w:hAnsi="仿宋_GB2312" w:eastAsia="仿宋_GB2312" w:cs="仿宋_GB2312"/>
                <w:b/>
                <w:bCs/>
                <w:color w:val="auto"/>
                <w:sz w:val="24"/>
                <w:szCs w:val="24"/>
                <w:highlight w:val="none"/>
              </w:rPr>
            </w:pPr>
            <w:r>
              <w:rPr>
                <w:rStyle w:val="329"/>
                <w:rFonts w:hint="eastAsia" w:ascii="仿宋_GB2312" w:hAnsi="仿宋_GB2312" w:eastAsia="仿宋_GB2312" w:cs="仿宋_GB2312"/>
                <w:b/>
                <w:bCs/>
                <w:color w:val="auto"/>
                <w:sz w:val="24"/>
                <w:szCs w:val="24"/>
                <w:highlight w:val="none"/>
                <w:lang w:val="en-US" w:eastAsia="zh-CN"/>
              </w:rPr>
              <w:t>五</w:t>
            </w:r>
            <w:r>
              <w:rPr>
                <w:rStyle w:val="329"/>
                <w:rFonts w:hint="eastAsia" w:ascii="仿宋_GB2312" w:hAnsi="仿宋_GB2312" w:eastAsia="仿宋_GB2312" w:cs="仿宋_GB2312"/>
                <w:b/>
                <w:bCs/>
                <w:color w:val="auto"/>
                <w:sz w:val="24"/>
                <w:szCs w:val="24"/>
                <w:highlight w:val="none"/>
              </w:rPr>
              <w:t>、</w:t>
            </w:r>
            <w:r>
              <w:rPr>
                <w:rStyle w:val="329"/>
                <w:rFonts w:hint="eastAsia" w:ascii="仿宋_GB2312" w:hAnsi="仿宋_GB2312" w:eastAsia="仿宋_GB2312" w:cs="仿宋_GB2312"/>
                <w:b/>
                <w:bCs/>
                <w:color w:val="auto"/>
                <w:sz w:val="24"/>
                <w:szCs w:val="24"/>
                <w:highlight w:val="none"/>
                <w:lang w:val="en-US" w:eastAsia="zh-CN"/>
              </w:rPr>
              <w:t>其他</w:t>
            </w:r>
            <w:r>
              <w:rPr>
                <w:rStyle w:val="329"/>
                <w:rFonts w:hint="eastAsia" w:ascii="仿宋_GB2312" w:hAnsi="仿宋_GB2312" w:eastAsia="仿宋_GB2312" w:cs="仿宋_GB2312"/>
                <w:b/>
                <w:bCs/>
                <w:color w:val="auto"/>
                <w:sz w:val="24"/>
                <w:szCs w:val="24"/>
                <w:highlight w:val="none"/>
              </w:rPr>
              <w:t>要求</w:t>
            </w:r>
          </w:p>
          <w:p w14:paraId="00B76DFF">
            <w:pPr>
              <w:snapToGrid w:val="0"/>
              <w:spacing w:line="400" w:lineRule="exact"/>
              <w:ind w:right="42" w:rightChars="20" w:firstLine="480" w:firstLineChars="200"/>
              <w:rPr>
                <w:rStyle w:val="329"/>
                <w:rFonts w:hint="eastAsia" w:ascii="仿宋_GB2312" w:hAnsi="仿宋_GB2312" w:eastAsia="仿宋_GB2312" w:cs="仿宋_GB2312"/>
                <w:color w:val="auto"/>
                <w:kern w:val="0"/>
                <w:sz w:val="24"/>
                <w:szCs w:val="24"/>
                <w:highlight w:val="none"/>
              </w:rPr>
            </w:pPr>
            <w:r>
              <w:rPr>
                <w:rStyle w:val="329"/>
                <w:rFonts w:hint="eastAsia" w:ascii="仿宋_GB2312" w:hAnsi="仿宋_GB2312" w:eastAsia="仿宋_GB2312" w:cs="仿宋_GB2312"/>
                <w:color w:val="auto"/>
                <w:kern w:val="0"/>
                <w:sz w:val="24"/>
                <w:szCs w:val="24"/>
                <w:highlight w:val="none"/>
              </w:rPr>
              <w:t>（一）供应商须负责配备服务需要用到的保洁工具设备，如：干湿两用吸尘器、吹地机、杀虫剂、扫把、拖把、垃圾桶、垃圾袋、抹布、火钳、小铲子等，具体数量根据实际工作需求配备。</w:t>
            </w:r>
          </w:p>
          <w:p w14:paraId="71E1F0CA">
            <w:pPr>
              <w:snapToGrid w:val="0"/>
              <w:spacing w:line="400" w:lineRule="exact"/>
              <w:ind w:right="42" w:rightChars="20" w:firstLine="480" w:firstLineChars="200"/>
              <w:rPr>
                <w:rStyle w:val="329"/>
                <w:rFonts w:hint="eastAsia" w:ascii="仿宋_GB2312" w:hAnsi="仿宋_GB2312" w:eastAsia="仿宋_GB2312" w:cs="仿宋_GB2312"/>
                <w:color w:val="auto"/>
                <w:kern w:val="0"/>
                <w:sz w:val="24"/>
                <w:szCs w:val="24"/>
                <w:highlight w:val="none"/>
              </w:rPr>
            </w:pPr>
            <w:r>
              <w:rPr>
                <w:rStyle w:val="329"/>
                <w:rFonts w:hint="eastAsia" w:ascii="仿宋_GB2312" w:hAnsi="仿宋_GB2312" w:eastAsia="仿宋_GB2312" w:cs="仿宋_GB2312"/>
                <w:color w:val="auto"/>
                <w:kern w:val="0"/>
                <w:sz w:val="24"/>
                <w:szCs w:val="24"/>
                <w:highlight w:val="none"/>
              </w:rPr>
              <w:t>（二）供应商必须管理约束好自己的员工，如服务人员缺乏责任心，工作落实不到位、工作多次出现差错、被有效投诉且情节严重的，采购人有权对服务人员的工作情况进行检查、督促。对不称职的服务人员，采购人有权随时提出更换。在服务区域内工作的服务人员所发生的违法乱纪、人员意外伤害等责任事故，一切责任由供应商承担。</w:t>
            </w:r>
          </w:p>
          <w:p w14:paraId="516F14FC">
            <w:pPr>
              <w:snapToGrid w:val="0"/>
              <w:spacing w:line="400" w:lineRule="exact"/>
              <w:ind w:right="42" w:rightChars="20" w:firstLine="480" w:firstLineChars="200"/>
              <w:rPr>
                <w:rStyle w:val="329"/>
                <w:rFonts w:hint="eastAsia" w:ascii="仿宋_GB2312" w:hAnsi="仿宋_GB2312" w:eastAsia="仿宋_GB2312" w:cs="仿宋_GB2312"/>
                <w:color w:val="auto"/>
                <w:kern w:val="0"/>
                <w:sz w:val="24"/>
                <w:szCs w:val="24"/>
                <w:highlight w:val="none"/>
              </w:rPr>
            </w:pPr>
            <w:r>
              <w:rPr>
                <w:rStyle w:val="329"/>
                <w:rFonts w:hint="eastAsia" w:ascii="仿宋_GB2312" w:hAnsi="仿宋_GB2312" w:eastAsia="仿宋_GB2312" w:cs="仿宋_GB2312"/>
                <w:color w:val="auto"/>
                <w:kern w:val="0"/>
                <w:sz w:val="24"/>
                <w:szCs w:val="24"/>
                <w:highlight w:val="none"/>
              </w:rPr>
              <w:t>（三）因供应商责任造成财产损失、丢失及其它损失一切由供应商承担。</w:t>
            </w:r>
          </w:p>
          <w:p w14:paraId="3BAC2444">
            <w:pPr>
              <w:snapToGrid w:val="0"/>
              <w:spacing w:line="400" w:lineRule="exact"/>
              <w:ind w:right="42" w:rightChars="20" w:firstLine="480" w:firstLineChars="200"/>
              <w:rPr>
                <w:rStyle w:val="329"/>
                <w:rFonts w:ascii="仿宋_GB2312" w:hAnsi="仿宋_GB2312" w:eastAsia="仿宋_GB2312" w:cs="仿宋_GB2312"/>
                <w:color w:val="auto"/>
                <w:kern w:val="0"/>
                <w:sz w:val="24"/>
                <w:szCs w:val="24"/>
                <w:highlight w:val="none"/>
              </w:rPr>
            </w:pPr>
            <w:r>
              <w:rPr>
                <w:rStyle w:val="329"/>
                <w:rFonts w:hint="eastAsia" w:ascii="仿宋_GB2312" w:hAnsi="仿宋_GB2312" w:eastAsia="仿宋_GB2312" w:cs="仿宋_GB2312"/>
                <w:color w:val="auto"/>
                <w:kern w:val="0"/>
                <w:sz w:val="24"/>
                <w:szCs w:val="24"/>
                <w:highlight w:val="none"/>
              </w:rPr>
              <w:t>（四）采购人根据相关政策（包括但不限于法律法规、地方性法规、及政府相关部门所出具的文件等）和</w:t>
            </w:r>
            <w:r>
              <w:rPr>
                <w:rStyle w:val="329"/>
                <w:rFonts w:hint="eastAsia" w:ascii="仿宋_GB2312" w:hAnsi="仿宋_GB2312" w:eastAsia="仿宋_GB2312" w:cs="仿宋_GB2312"/>
                <w:color w:val="auto"/>
                <w:kern w:val="0"/>
                <w:sz w:val="24"/>
                <w:szCs w:val="24"/>
                <w:highlight w:val="none"/>
                <w:lang w:eastAsia="zh-CN"/>
              </w:rPr>
              <w:t>供应商</w:t>
            </w:r>
            <w:r>
              <w:rPr>
                <w:rStyle w:val="329"/>
                <w:rFonts w:hint="eastAsia" w:ascii="仿宋_GB2312" w:hAnsi="仿宋_GB2312" w:eastAsia="仿宋_GB2312" w:cs="仿宋_GB2312"/>
                <w:color w:val="auto"/>
                <w:kern w:val="0"/>
                <w:sz w:val="24"/>
                <w:szCs w:val="24"/>
                <w:highlight w:val="none"/>
              </w:rPr>
              <w:t>签订合同。如出现政策改变，服务内容及人员数量应进行相应调整，服务费按实际发生并经双方结算确认后支付，人均单价按成交金额折算。如遇国家法律法规或上级政策变动而终止本项目，采购人将不承担任何责任</w:t>
            </w:r>
            <w:r>
              <w:rPr>
                <w:rStyle w:val="329"/>
                <w:rFonts w:ascii="仿宋_GB2312" w:hAnsi="仿宋_GB2312" w:eastAsia="仿宋_GB2312" w:cs="仿宋_GB2312"/>
                <w:color w:val="auto"/>
                <w:kern w:val="0"/>
                <w:sz w:val="24"/>
                <w:szCs w:val="24"/>
                <w:highlight w:val="none"/>
              </w:rPr>
              <w:t>。</w:t>
            </w:r>
          </w:p>
          <w:p w14:paraId="2B1E8825">
            <w:pPr>
              <w:snapToGrid w:val="0"/>
              <w:spacing w:line="400" w:lineRule="exact"/>
              <w:ind w:right="42" w:rightChars="20" w:firstLine="482" w:firstLineChars="200"/>
              <w:rPr>
                <w:rStyle w:val="329"/>
                <w:rFonts w:ascii="仿宋_GB2312" w:hAnsi="仿宋_GB2312" w:eastAsia="仿宋_GB2312" w:cs="仿宋_GB2312"/>
                <w:b/>
                <w:bCs/>
                <w:color w:val="auto"/>
                <w:kern w:val="0"/>
                <w:sz w:val="24"/>
                <w:szCs w:val="24"/>
                <w:highlight w:val="none"/>
              </w:rPr>
            </w:pPr>
            <w:r>
              <w:rPr>
                <w:rStyle w:val="329"/>
                <w:rFonts w:hint="eastAsia" w:ascii="仿宋_GB2312" w:hAnsi="仿宋_GB2312" w:eastAsia="仿宋_GB2312" w:cs="仿宋_GB2312"/>
                <w:b/>
                <w:bCs/>
                <w:color w:val="auto"/>
                <w:kern w:val="0"/>
                <w:sz w:val="24"/>
                <w:szCs w:val="24"/>
                <w:highlight w:val="none"/>
                <w:lang w:val="en-US" w:eastAsia="zh-CN"/>
              </w:rPr>
              <w:t>六</w:t>
            </w:r>
            <w:r>
              <w:rPr>
                <w:rStyle w:val="329"/>
                <w:rFonts w:ascii="仿宋_GB2312" w:hAnsi="仿宋_GB2312" w:eastAsia="仿宋_GB2312" w:cs="仿宋_GB2312"/>
                <w:b/>
                <w:bCs/>
                <w:color w:val="auto"/>
                <w:kern w:val="0"/>
                <w:sz w:val="24"/>
                <w:szCs w:val="24"/>
                <w:highlight w:val="none"/>
              </w:rPr>
              <w:t>、</w:t>
            </w:r>
            <w:r>
              <w:rPr>
                <w:rStyle w:val="329"/>
                <w:rFonts w:hint="eastAsia" w:ascii="仿宋_GB2312" w:hAnsi="仿宋_GB2312" w:eastAsia="仿宋_GB2312" w:cs="仿宋_GB2312"/>
                <w:b/>
                <w:bCs/>
                <w:color w:val="auto"/>
                <w:kern w:val="0"/>
                <w:sz w:val="24"/>
                <w:szCs w:val="24"/>
                <w:highlight w:val="none"/>
              </w:rPr>
              <w:t>业务交流制度</w:t>
            </w:r>
          </w:p>
          <w:p w14:paraId="5DCBFF1E">
            <w:pPr>
              <w:snapToGrid w:val="0"/>
              <w:spacing w:line="400" w:lineRule="exact"/>
              <w:ind w:right="42" w:rightChars="20" w:firstLine="480" w:firstLineChars="200"/>
              <w:rPr>
                <w:rStyle w:val="329"/>
                <w:rFonts w:hint="eastAsia" w:ascii="仿宋_GB2312" w:hAnsi="仿宋_GB2312" w:eastAsia="仿宋_GB2312" w:cs="仿宋_GB2312"/>
                <w:color w:val="auto"/>
                <w:kern w:val="0"/>
                <w:sz w:val="24"/>
                <w:szCs w:val="24"/>
                <w:highlight w:val="none"/>
              </w:rPr>
            </w:pPr>
            <w:r>
              <w:rPr>
                <w:rStyle w:val="329"/>
                <w:rFonts w:hint="eastAsia" w:ascii="仿宋_GB2312" w:hAnsi="仿宋_GB2312" w:eastAsia="仿宋_GB2312" w:cs="仿宋_GB2312"/>
                <w:color w:val="auto"/>
                <w:kern w:val="0"/>
                <w:sz w:val="24"/>
                <w:szCs w:val="24"/>
                <w:highlight w:val="none"/>
                <w:lang w:eastAsia="zh-CN"/>
              </w:rPr>
              <w:t>（</w:t>
            </w:r>
            <w:r>
              <w:rPr>
                <w:rStyle w:val="329"/>
                <w:rFonts w:hint="eastAsia" w:ascii="仿宋_GB2312" w:hAnsi="仿宋_GB2312" w:eastAsia="仿宋_GB2312" w:cs="仿宋_GB2312"/>
                <w:color w:val="auto"/>
                <w:kern w:val="0"/>
                <w:sz w:val="24"/>
                <w:szCs w:val="24"/>
                <w:highlight w:val="none"/>
                <w:lang w:val="en-US" w:eastAsia="zh-CN"/>
              </w:rPr>
              <w:t>一</w:t>
            </w:r>
            <w:r>
              <w:rPr>
                <w:rStyle w:val="329"/>
                <w:rFonts w:hint="eastAsia" w:ascii="仿宋_GB2312" w:hAnsi="仿宋_GB2312" w:eastAsia="仿宋_GB2312" w:cs="仿宋_GB2312"/>
                <w:color w:val="auto"/>
                <w:kern w:val="0"/>
                <w:sz w:val="24"/>
                <w:szCs w:val="24"/>
                <w:highlight w:val="none"/>
                <w:lang w:eastAsia="zh-CN"/>
              </w:rPr>
              <w:t>）</w:t>
            </w:r>
            <w:r>
              <w:rPr>
                <w:rStyle w:val="329"/>
                <w:rFonts w:hint="eastAsia" w:ascii="仿宋_GB2312" w:hAnsi="仿宋_GB2312" w:eastAsia="仿宋_GB2312" w:cs="仿宋_GB2312"/>
                <w:color w:val="auto"/>
                <w:kern w:val="0"/>
                <w:sz w:val="24"/>
                <w:szCs w:val="24"/>
                <w:highlight w:val="none"/>
              </w:rPr>
              <w:t>本项目经理须每天与采购人进行业务交流、沟通；</w:t>
            </w:r>
          </w:p>
          <w:p w14:paraId="0084F357">
            <w:pPr>
              <w:snapToGrid w:val="0"/>
              <w:spacing w:line="400" w:lineRule="exact"/>
              <w:ind w:right="42" w:rightChars="20" w:firstLine="480" w:firstLineChars="200"/>
              <w:rPr>
                <w:rStyle w:val="329"/>
                <w:rFonts w:hint="eastAsia" w:ascii="仿宋_GB2312" w:hAnsi="仿宋_GB2312" w:eastAsia="仿宋_GB2312" w:cs="仿宋_GB2312"/>
                <w:color w:val="auto"/>
                <w:kern w:val="0"/>
                <w:sz w:val="24"/>
                <w:szCs w:val="24"/>
                <w:highlight w:val="none"/>
              </w:rPr>
            </w:pPr>
            <w:r>
              <w:rPr>
                <w:rStyle w:val="329"/>
                <w:rFonts w:hint="eastAsia" w:ascii="仿宋_GB2312" w:hAnsi="仿宋_GB2312" w:eastAsia="仿宋_GB2312" w:cs="仿宋_GB2312"/>
                <w:color w:val="auto"/>
                <w:kern w:val="0"/>
                <w:sz w:val="24"/>
                <w:szCs w:val="24"/>
                <w:highlight w:val="none"/>
                <w:lang w:eastAsia="zh-CN"/>
              </w:rPr>
              <w:t>（</w:t>
            </w:r>
            <w:r>
              <w:rPr>
                <w:rStyle w:val="329"/>
                <w:rFonts w:hint="eastAsia" w:ascii="仿宋_GB2312" w:hAnsi="仿宋_GB2312" w:eastAsia="仿宋_GB2312" w:cs="仿宋_GB2312"/>
                <w:color w:val="auto"/>
                <w:kern w:val="0"/>
                <w:sz w:val="24"/>
                <w:szCs w:val="24"/>
                <w:highlight w:val="none"/>
                <w:lang w:val="en-US" w:eastAsia="zh-CN"/>
              </w:rPr>
              <w:t>二</w:t>
            </w:r>
            <w:r>
              <w:rPr>
                <w:rStyle w:val="329"/>
                <w:rFonts w:hint="eastAsia" w:ascii="仿宋_GB2312" w:hAnsi="仿宋_GB2312" w:eastAsia="仿宋_GB2312" w:cs="仿宋_GB2312"/>
                <w:color w:val="auto"/>
                <w:kern w:val="0"/>
                <w:sz w:val="24"/>
                <w:szCs w:val="24"/>
                <w:highlight w:val="none"/>
                <w:lang w:eastAsia="zh-CN"/>
              </w:rPr>
              <w:t>）供应商</w:t>
            </w:r>
            <w:r>
              <w:rPr>
                <w:rStyle w:val="329"/>
                <w:rFonts w:hint="eastAsia" w:ascii="仿宋_GB2312" w:hAnsi="仿宋_GB2312" w:eastAsia="仿宋_GB2312" w:cs="仿宋_GB2312"/>
                <w:color w:val="auto"/>
                <w:kern w:val="0"/>
                <w:sz w:val="24"/>
                <w:szCs w:val="24"/>
                <w:highlight w:val="none"/>
              </w:rPr>
              <w:t>分管本项目的公司负责人须每月与采购人进行业务交流、沟通；</w:t>
            </w:r>
          </w:p>
          <w:p w14:paraId="6C0AC08B">
            <w:pPr>
              <w:snapToGrid w:val="0"/>
              <w:spacing w:line="400" w:lineRule="exact"/>
              <w:ind w:right="42" w:rightChars="20" w:firstLine="480" w:firstLineChars="200"/>
              <w:rPr>
                <w:rFonts w:ascii="仿宋_GB2312" w:hAnsi="仿宋_GB2312" w:eastAsia="仿宋_GB2312" w:cs="仿宋_GB2312"/>
                <w:color w:val="auto"/>
                <w:sz w:val="24"/>
                <w:highlight w:val="none"/>
              </w:rPr>
            </w:pPr>
            <w:r>
              <w:rPr>
                <w:rStyle w:val="329"/>
                <w:rFonts w:hint="eastAsia" w:ascii="仿宋_GB2312" w:hAnsi="仿宋_GB2312" w:eastAsia="仿宋_GB2312" w:cs="仿宋_GB2312"/>
                <w:color w:val="auto"/>
                <w:kern w:val="0"/>
                <w:sz w:val="24"/>
                <w:szCs w:val="24"/>
                <w:highlight w:val="none"/>
                <w:lang w:eastAsia="zh-CN"/>
              </w:rPr>
              <w:t>（</w:t>
            </w:r>
            <w:r>
              <w:rPr>
                <w:rStyle w:val="329"/>
                <w:rFonts w:hint="eastAsia" w:ascii="仿宋_GB2312" w:hAnsi="仿宋_GB2312" w:eastAsia="仿宋_GB2312" w:cs="仿宋_GB2312"/>
                <w:color w:val="auto"/>
                <w:kern w:val="0"/>
                <w:sz w:val="24"/>
                <w:szCs w:val="24"/>
                <w:highlight w:val="none"/>
                <w:lang w:val="en-US" w:eastAsia="zh-CN"/>
              </w:rPr>
              <w:t>三</w:t>
            </w:r>
            <w:r>
              <w:rPr>
                <w:rStyle w:val="329"/>
                <w:rFonts w:hint="eastAsia" w:ascii="仿宋_GB2312" w:hAnsi="仿宋_GB2312" w:eastAsia="仿宋_GB2312" w:cs="仿宋_GB2312"/>
                <w:color w:val="auto"/>
                <w:kern w:val="0"/>
                <w:sz w:val="24"/>
                <w:szCs w:val="24"/>
                <w:highlight w:val="none"/>
                <w:lang w:eastAsia="zh-CN"/>
              </w:rPr>
              <w:t>）供应商</w:t>
            </w:r>
            <w:r>
              <w:rPr>
                <w:rStyle w:val="329"/>
                <w:rFonts w:hint="eastAsia" w:ascii="仿宋_GB2312" w:hAnsi="仿宋_GB2312" w:eastAsia="仿宋_GB2312" w:cs="仿宋_GB2312"/>
                <w:color w:val="auto"/>
                <w:kern w:val="0"/>
                <w:sz w:val="24"/>
                <w:szCs w:val="24"/>
                <w:highlight w:val="none"/>
              </w:rPr>
              <w:t>法定代表人须每半年与采购人进行业务交流、沟通</w:t>
            </w:r>
            <w:r>
              <w:rPr>
                <w:rStyle w:val="329"/>
                <w:rFonts w:ascii="仿宋_GB2312" w:hAnsi="仿宋_GB2312" w:eastAsia="仿宋_GB2312" w:cs="仿宋_GB2312"/>
                <w:color w:val="auto"/>
                <w:kern w:val="0"/>
                <w:sz w:val="24"/>
                <w:szCs w:val="24"/>
                <w:highlight w:val="none"/>
              </w:rPr>
              <w:t>。</w:t>
            </w:r>
          </w:p>
        </w:tc>
        <w:tc>
          <w:tcPr>
            <w:tcW w:w="493" w:type="pct"/>
            <w:tcBorders>
              <w:top w:val="single" w:color="auto" w:sz="4" w:space="0"/>
              <w:left w:val="single" w:color="auto" w:sz="4" w:space="0"/>
              <w:right w:val="single" w:color="auto" w:sz="4" w:space="0"/>
            </w:tcBorders>
            <w:noWrap w:val="0"/>
            <w:vAlign w:val="center"/>
          </w:tcPr>
          <w:p w14:paraId="2BAFC222">
            <w:pPr>
              <w:snapToGrid w:val="0"/>
              <w:spacing w:line="240" w:lineRule="atLeast"/>
              <w:ind w:left="420" w:hanging="420"/>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1项</w:t>
            </w:r>
          </w:p>
        </w:tc>
      </w:tr>
    </w:tbl>
    <w:p w14:paraId="2C291E44">
      <w:pPr>
        <w:pStyle w:val="337"/>
      </w:pPr>
    </w:p>
    <w:p w14:paraId="0ADA30A0"/>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749"/>
      </w:tblGrid>
      <w:tr w14:paraId="1DAF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2A2662FB">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14:paraId="5A0FC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464E34F3">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044B6C31">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1.本项目响应报价、利润及风险由供应商自行考虑（包括广西壮族自治区人民政府调整最低工资标准后，按实际情况增加人工费及相应保险费用）；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2.供应商必须按照《中华人民共和国劳动合同法》的规定与员工签订劳动合同并按照国家及省市的相关规定为投入本项目人员统一缴纳社会保险和人员意外伤害等各种保险；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3.供应商报价必须包含本项目人员工资、保险费、福利费、加班费、管理费、服装费、税费、办公用品及日常易耗品（已明确由采购人承担的除外）等相关费用；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4.供应商须自行承担本项目服务所有的专用工具、除四害、消杀费</w:t>
            </w:r>
            <w:r>
              <w:rPr>
                <w:rFonts w:hint="eastAsia" w:ascii="仿宋_GB2312" w:hAnsi="仿宋_GB2312" w:eastAsia="仿宋_GB2312" w:cs="仿宋_GB2312"/>
                <w:bCs/>
                <w:color w:val="000000"/>
                <w:sz w:val="24"/>
                <w:lang w:eastAsia="zh-CN"/>
              </w:rPr>
              <w:t>、</w:t>
            </w:r>
            <w:r>
              <w:rPr>
                <w:rStyle w:val="329"/>
                <w:rFonts w:hint="eastAsia" w:ascii="仿宋_GB2312" w:hAnsi="仿宋_GB2312" w:eastAsia="仿宋_GB2312" w:cs="仿宋_GB2312"/>
                <w:color w:val="auto"/>
                <w:sz w:val="24"/>
                <w:szCs w:val="24"/>
                <w:highlight w:val="none"/>
              </w:rPr>
              <w:t>化粪池、沉沙井、下水道、排污口、水池</w:t>
            </w:r>
            <w:r>
              <w:rPr>
                <w:rStyle w:val="329"/>
                <w:rFonts w:hint="eastAsia" w:ascii="仿宋_GB2312" w:hAnsi="仿宋_GB2312" w:eastAsia="仿宋_GB2312" w:cs="仿宋_GB2312"/>
                <w:color w:val="auto"/>
                <w:sz w:val="24"/>
                <w:szCs w:val="24"/>
                <w:highlight w:val="none"/>
                <w:lang w:val="en-US" w:eastAsia="zh-CN"/>
              </w:rPr>
              <w:t>清理</w:t>
            </w:r>
            <w:r>
              <w:rPr>
                <w:rFonts w:hint="eastAsia" w:ascii="仿宋_GB2312" w:hAnsi="仿宋_GB2312" w:eastAsia="仿宋_GB2312" w:cs="仿宋_GB2312"/>
                <w:bCs/>
                <w:color w:val="000000"/>
                <w:sz w:val="24"/>
              </w:rPr>
              <w:t>等费用；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5.其他相关费用由供应商自行承担。</w:t>
            </w:r>
          </w:p>
        </w:tc>
      </w:tr>
      <w:tr w14:paraId="6EE3B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0373097C">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637F7735">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服务期限为</w:t>
            </w:r>
            <w:r>
              <w:rPr>
                <w:rFonts w:hint="eastAsia" w:ascii="仿宋_GB2312" w:hAnsi="仿宋_GB2312" w:eastAsia="仿宋_GB2312" w:cs="仿宋_GB2312"/>
                <w:bCs/>
                <w:color w:val="000000"/>
                <w:sz w:val="24"/>
                <w:u w:val="single"/>
              </w:rPr>
              <w:t>2</w:t>
            </w:r>
            <w:r>
              <w:rPr>
                <w:rFonts w:hint="eastAsia" w:ascii="仿宋_GB2312" w:hAnsi="仿宋_GB2312" w:eastAsia="仿宋_GB2312" w:cs="仿宋_GB2312"/>
                <w:bCs/>
                <w:color w:val="000000"/>
                <w:sz w:val="24"/>
              </w:rPr>
              <w:t>年，具体服务起止时间以合同约定日期为准。</w:t>
            </w:r>
          </w:p>
        </w:tc>
      </w:tr>
      <w:tr w14:paraId="5D202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63815A4C">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465364BB">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接到通知后</w:t>
            </w:r>
            <w:r>
              <w:rPr>
                <w:rFonts w:hint="eastAsia" w:ascii="仿宋_GB2312" w:hAnsi="仿宋_GB2312" w:eastAsia="仿宋_GB2312" w:cs="仿宋_GB2312"/>
                <w:bCs/>
                <w:color w:val="000000"/>
                <w:sz w:val="24"/>
                <w:u w:val="single"/>
              </w:rPr>
              <w:t>30</w:t>
            </w:r>
            <w:r>
              <w:rPr>
                <w:rFonts w:hint="eastAsia" w:ascii="仿宋_GB2312" w:hAnsi="仿宋_GB2312" w:eastAsia="仿宋_GB2312" w:cs="仿宋_GB2312"/>
                <w:bCs/>
                <w:color w:val="000000"/>
                <w:sz w:val="24"/>
              </w:rPr>
              <w:t>分钟内到达采购人指定地点。</w:t>
            </w:r>
          </w:p>
        </w:tc>
      </w:tr>
      <w:tr w14:paraId="04ABA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1D41C7BA">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4C860749">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1.服务交接时间：自合同约定提供服务之日起</w:t>
            </w:r>
            <w:r>
              <w:rPr>
                <w:rFonts w:hint="eastAsia" w:ascii="仿宋_GB2312" w:hAnsi="仿宋_GB2312" w:eastAsia="仿宋_GB2312" w:cs="仿宋_GB2312"/>
                <w:bCs/>
                <w:color w:val="000000"/>
                <w:sz w:val="24"/>
                <w:u w:val="single"/>
              </w:rPr>
              <w:t>2</w:t>
            </w:r>
            <w:r>
              <w:rPr>
                <w:rFonts w:hint="eastAsia" w:ascii="仿宋_GB2312" w:hAnsi="仿宋_GB2312" w:eastAsia="仿宋_GB2312" w:cs="仿宋_GB2312"/>
                <w:bCs/>
                <w:color w:val="000000"/>
                <w:sz w:val="24"/>
              </w:rPr>
              <w:t>日内办理完服务交接手续；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 ：广西柳州市城中区学院路6号。</w:t>
            </w:r>
          </w:p>
        </w:tc>
      </w:tr>
      <w:tr w14:paraId="7F3AB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5031F701">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3B9C3958">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 xml:space="preserve">    合同签订后由采购人按《柳州市公安局交通管理支队物业服务考核办法》对成交供应商服务履行情况进行实地考核，根据考核结果按季度向成交供应商支付服务费。采购人按季度向成交供应商支付，成交供应商应当于下季度开始后15个工作日内，将上季度合法、有效发票开具给采购人，采购人</w:t>
            </w:r>
            <w:r>
              <w:rPr>
                <w:rFonts w:hint="eastAsia" w:ascii="仿宋_GB2312" w:hAnsi="仿宋_GB2312" w:eastAsia="仿宋_GB2312" w:cs="仿宋_GB2312"/>
                <w:bCs/>
                <w:color w:val="000000"/>
                <w:sz w:val="24"/>
                <w:lang w:val="en-US" w:eastAsia="zh-CN"/>
              </w:rPr>
              <w:t>原则上</w:t>
            </w:r>
            <w:r>
              <w:rPr>
                <w:rFonts w:hint="eastAsia" w:ascii="仿宋_GB2312" w:hAnsi="仿宋_GB2312" w:eastAsia="仿宋_GB2312" w:cs="仿宋_GB2312"/>
                <w:bCs/>
                <w:color w:val="000000"/>
                <w:sz w:val="24"/>
              </w:rPr>
              <w:t>在收到发票后10个工作日内向成交供应商支付上季度服务费（不计利息）。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14:paraId="58BFA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15EDA42A">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14:paraId="3815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1A5C7818">
            <w:pPr>
              <w:pStyle w:val="26"/>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验收标准及要求</w:t>
            </w:r>
          </w:p>
        </w:tc>
        <w:tc>
          <w:tcPr>
            <w:tcW w:w="7763" w:type="dxa"/>
            <w:gridSpan w:val="2"/>
            <w:tcBorders>
              <w:left w:val="single" w:color="auto" w:sz="4" w:space="0"/>
              <w:bottom w:val="single" w:color="auto" w:sz="4" w:space="0"/>
              <w:right w:val="single" w:color="auto" w:sz="4" w:space="0"/>
            </w:tcBorders>
            <w:vAlign w:val="center"/>
          </w:tcPr>
          <w:p w14:paraId="053B160A">
            <w:pPr>
              <w:spacing w:line="440" w:lineRule="exact"/>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14:paraId="6AE2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124B3950">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14:paraId="20891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74CA44D5">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1BDFE914">
            <w:pPr>
              <w:pStyle w:val="78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1.</w:t>
            </w:r>
            <w:r>
              <w:rPr>
                <w:rStyle w:val="786"/>
                <w:rFonts w:hint="eastAsia" w:ascii="仿宋_GB2312" w:eastAsia="仿宋_GB2312"/>
                <w:color w:val="000000"/>
              </w:rPr>
              <w:t>根据《政府采购促进中小企业发展管理办法》（财库〔2020〕46号），本项目属于专门面向小微企业采购的项目，</w:t>
            </w:r>
            <w:r>
              <w:rPr>
                <w:rFonts w:hint="eastAsia" w:ascii="仿宋_GB2312" w:eastAsia="仿宋_GB2312"/>
                <w:color w:val="000000"/>
              </w:rPr>
              <w:t>符合《财政部 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14:paraId="664E4696">
            <w:pPr>
              <w:pStyle w:val="78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2.小微企业须符合本项目采购标的所属行业对应的中小企业划分标准：</w:t>
            </w:r>
            <w:r>
              <w:rPr>
                <w:rStyle w:val="786"/>
                <w:rFonts w:hint="eastAsia" w:ascii="仿宋_GB2312" w:eastAsia="仿宋_GB2312"/>
                <w:color w:val="000000"/>
              </w:rPr>
              <w:t>（1）采购标的对应的中小企业划分标准所属行业：</w:t>
            </w:r>
            <w:r>
              <w:rPr>
                <w:rStyle w:val="786"/>
                <w:rFonts w:hint="eastAsia" w:ascii="仿宋_GB2312" w:eastAsia="仿宋_GB2312"/>
                <w:color w:val="000000"/>
                <w:u w:val="single"/>
              </w:rPr>
              <w:t>物业管理；</w:t>
            </w:r>
          </w:p>
          <w:p w14:paraId="7B0A98AF">
            <w:pPr>
              <w:pStyle w:val="785"/>
              <w:spacing w:before="0" w:beforeAutospacing="0" w:after="0" w:afterAutospacing="0" w:line="460" w:lineRule="atLeast"/>
              <w:rPr>
                <w:rFonts w:hint="eastAsia" w:ascii="仿宋_GB2312" w:eastAsia="仿宋_GB2312"/>
                <w:color w:val="000000"/>
              </w:rPr>
            </w:pPr>
            <w:r>
              <w:rPr>
                <w:rStyle w:val="786"/>
                <w:rFonts w:hint="eastAsia" w:ascii="仿宋_GB2312" w:eastAsia="仿宋_GB2312"/>
                <w:color w:val="000000"/>
              </w:rPr>
              <w:t>（2）中小企业划分有关标准根据工信部等部委发布的《关于印发中小企业划型标准规定的通知》（工信部联企业〔2011〕300号）确定；</w:t>
            </w:r>
          </w:p>
          <w:p w14:paraId="51C9B502">
            <w:pPr>
              <w:pStyle w:val="785"/>
              <w:spacing w:before="0" w:beforeAutospacing="0" w:after="0" w:afterAutospacing="0" w:line="460" w:lineRule="atLeast"/>
              <w:rPr>
                <w:rFonts w:hint="eastAsia" w:ascii="仿宋_GB2312" w:eastAsia="仿宋_GB2312"/>
                <w:color w:val="000000"/>
              </w:rPr>
            </w:pPr>
            <w:r>
              <w:rPr>
                <w:rStyle w:val="786"/>
                <w:rFonts w:hint="eastAsia" w:ascii="仿宋_GB2312" w:eastAsia="仿宋_GB2312"/>
                <w:color w:val="000000"/>
              </w:rPr>
              <w:t>（3）为方便供应商识别企业规模类型，供应商可使用工业和信息化部组织开发的中小企业规模类型自测小程序生成企业规模类型测试结果。</w:t>
            </w:r>
          </w:p>
          <w:p w14:paraId="583F2049">
            <w:pPr>
              <w:pStyle w:val="785"/>
              <w:spacing w:before="0" w:beforeAutospacing="0" w:after="0" w:afterAutospacing="0" w:line="460" w:lineRule="atLeast"/>
              <w:rPr>
                <w:rFonts w:hint="eastAsia" w:ascii="仿宋_GB2312" w:eastAsia="仿宋_GB2312"/>
                <w:color w:val="000000"/>
              </w:rPr>
            </w:pPr>
            <w:r>
              <w:rPr>
                <w:rStyle w:val="786"/>
                <w:rFonts w:hint="eastAsia" w:ascii="仿宋_GB2312" w:eastAsia="仿宋_GB2312"/>
                <w:color w:val="000000"/>
              </w:rPr>
              <w:t>自测小程序链接：https://baosong.miit.gov.cn/ScaleTest</w:t>
            </w:r>
          </w:p>
        </w:tc>
      </w:tr>
      <w:tr w14:paraId="52D68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56E7DB92">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4812674E">
            <w:pPr>
              <w:pStyle w:val="804"/>
              <w:spacing w:before="0" w:beforeAutospacing="0" w:after="0" w:afterAutospacing="0" w:line="460" w:lineRule="atLeast"/>
              <w:rPr>
                <w:rFonts w:ascii="仿宋_GB2312" w:eastAsia="仿宋_GB2312"/>
                <w:color w:val="000000"/>
              </w:rPr>
            </w:pPr>
            <w:r>
              <w:rPr>
                <w:rFonts w:hint="eastAsia" w:ascii="仿宋_GB2312" w:eastAsia="仿宋_GB2312"/>
                <w:color w:val="000000"/>
              </w:rPr>
              <w:t>供应商2022年1月1日起至今承接的服务项目。</w:t>
            </w:r>
          </w:p>
        </w:tc>
      </w:tr>
      <w:tr w14:paraId="4A8A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59279F00">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503C385B">
            <w:pPr>
              <w:pStyle w:val="822"/>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详见第六章 评审方法及评审标准中的“人员配置方案”要求。</w:t>
            </w:r>
          </w:p>
        </w:tc>
      </w:tr>
      <w:tr w14:paraId="5895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2241FD0D">
            <w:pPr>
              <w:pStyle w:val="26"/>
              <w:snapToGrid w:val="0"/>
              <w:spacing w:line="440" w:lineRule="exact"/>
              <w:rPr>
                <w:rFonts w:ascii="仿宋_GB2312" w:eastAsia="仿宋_GB2312"/>
                <w:bCs/>
                <w:color w:val="FF0000"/>
                <w:kern w:val="0"/>
                <w:sz w:val="24"/>
              </w:rPr>
            </w:pPr>
            <w:r>
              <w:rPr>
                <w:rFonts w:hint="eastAsia" w:ascii="仿宋_GB2312" w:hAnsi="宋体" w:eastAsia="仿宋_GB2312"/>
                <w:b/>
                <w:bCs/>
                <w:kern w:val="0"/>
                <w:sz w:val="24"/>
              </w:rPr>
              <w:t>五、其他要求</w:t>
            </w:r>
          </w:p>
        </w:tc>
      </w:tr>
      <w:tr w14:paraId="261F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014693CB">
            <w:pPr>
              <w:jc w:val="center"/>
              <w:rPr>
                <w:rFonts w:hint="eastAsia" w:ascii="仿宋_GB2312" w:hAnsi="宋体" w:eastAsia="仿宋_GB2312" w:cs="宋体"/>
                <w:bCs/>
                <w:color w:val="000000"/>
                <w:sz w:val="24"/>
              </w:rPr>
            </w:pPr>
            <w:r>
              <w:rPr>
                <w:rFonts w:ascii="仿宋_GB2312" w:hAnsi="宋体" w:eastAsia="仿宋_GB2312" w:cs="宋体"/>
                <w:bCs/>
                <w:color w:val="000000"/>
                <w:sz w:val="24"/>
              </w:rPr>
              <w:t>无</w:t>
            </w:r>
          </w:p>
        </w:tc>
        <w:tc>
          <w:tcPr>
            <w:tcW w:w="7749" w:type="dxa"/>
            <w:tcBorders>
              <w:left w:val="single" w:color="auto" w:sz="4" w:space="0"/>
              <w:bottom w:val="single" w:color="auto" w:sz="4" w:space="0"/>
              <w:right w:val="single" w:color="auto" w:sz="4" w:space="0"/>
            </w:tcBorders>
            <w:vAlign w:val="center"/>
          </w:tcPr>
          <w:p w14:paraId="0BA077C4">
            <w:pPr>
              <w:spacing w:line="440" w:lineRule="exact"/>
              <w:jc w:val="left"/>
              <w:rPr>
                <w:rFonts w:ascii="仿宋_GB2312" w:eastAsia="仿宋_GB2312"/>
                <w:bCs/>
                <w:color w:val="FF0000"/>
                <w:kern w:val="0"/>
                <w:sz w:val="24"/>
              </w:rPr>
            </w:pPr>
            <w:r>
              <w:rPr>
                <w:rFonts w:hint="eastAsia" w:ascii="仿宋_GB2312" w:hAnsi="等线" w:eastAsia="仿宋_GB2312" w:cs="Arial"/>
                <w:bCs/>
                <w:sz w:val="24"/>
                <w:lang w:val="en-GB"/>
              </w:rPr>
              <w:t xml:space="preserve"> </w:t>
            </w:r>
          </w:p>
        </w:tc>
      </w:tr>
    </w:tbl>
    <w:p w14:paraId="301D0F56">
      <w:pPr>
        <w:ind w:right="241" w:rightChars="115" w:firstLine="240" w:firstLineChars="100"/>
        <w:rPr>
          <w:rFonts w:hint="eastAsia" w:ascii="宋体" w:hAnsi="宋体"/>
          <w:sz w:val="24"/>
        </w:rPr>
      </w:pPr>
      <w:bookmarkStart w:id="50" w:name="_Toc4344"/>
      <w:bookmarkStart w:id="51" w:name="_Toc504053343"/>
    </w:p>
    <w:p w14:paraId="6D5216E5">
      <w:pPr>
        <w:tabs>
          <w:tab w:val="left" w:pos="742"/>
        </w:tabs>
        <w:rPr>
          <w:rFonts w:hint="eastAsia" w:ascii="宋体" w:hAnsi="宋体"/>
          <w:sz w:val="32"/>
        </w:rPr>
      </w:pPr>
    </w:p>
    <w:p w14:paraId="014552C5">
      <w:pPr>
        <w:tabs>
          <w:tab w:val="left" w:pos="742"/>
        </w:tabs>
        <w:rPr>
          <w:rFonts w:hint="eastAsia" w:ascii="宋体" w:hAnsi="宋体"/>
          <w:sz w:val="32"/>
        </w:rPr>
      </w:pPr>
    </w:p>
    <w:p w14:paraId="5B85018B">
      <w:pPr>
        <w:tabs>
          <w:tab w:val="left" w:pos="742"/>
        </w:tabs>
        <w:rPr>
          <w:rFonts w:hint="eastAsia" w:ascii="宋体" w:hAnsi="宋体"/>
          <w:sz w:val="32"/>
        </w:rPr>
      </w:pPr>
    </w:p>
    <w:p w14:paraId="18991142">
      <w:pPr>
        <w:tabs>
          <w:tab w:val="left" w:pos="742"/>
        </w:tabs>
        <w:rPr>
          <w:rFonts w:hint="eastAsia" w:ascii="宋体" w:hAnsi="宋体"/>
          <w:sz w:val="32"/>
        </w:rPr>
      </w:pPr>
    </w:p>
    <w:p w14:paraId="4337D529">
      <w:pPr>
        <w:tabs>
          <w:tab w:val="left" w:pos="742"/>
        </w:tabs>
        <w:rPr>
          <w:rFonts w:hint="eastAsia" w:ascii="宋体" w:hAnsi="宋体"/>
          <w:sz w:val="32"/>
        </w:rPr>
      </w:pPr>
    </w:p>
    <w:p w14:paraId="4FF96AF9">
      <w:pPr>
        <w:tabs>
          <w:tab w:val="left" w:pos="742"/>
        </w:tabs>
        <w:rPr>
          <w:rFonts w:hint="eastAsia" w:ascii="宋体" w:hAnsi="宋体"/>
          <w:sz w:val="32"/>
        </w:rPr>
      </w:pPr>
    </w:p>
    <w:p w14:paraId="6CE27DDD">
      <w:pPr>
        <w:tabs>
          <w:tab w:val="left" w:pos="742"/>
        </w:tabs>
        <w:rPr>
          <w:rFonts w:hint="eastAsia" w:ascii="宋体" w:hAnsi="宋体"/>
          <w:sz w:val="32"/>
        </w:rPr>
      </w:pPr>
    </w:p>
    <w:p w14:paraId="2063E58F">
      <w:pPr>
        <w:tabs>
          <w:tab w:val="left" w:pos="742"/>
        </w:tabs>
        <w:rPr>
          <w:rFonts w:hint="eastAsia" w:ascii="宋体" w:hAnsi="宋体"/>
          <w:sz w:val="32"/>
        </w:rPr>
      </w:pPr>
    </w:p>
    <w:p w14:paraId="3E03B497">
      <w:pPr>
        <w:tabs>
          <w:tab w:val="left" w:pos="742"/>
        </w:tabs>
        <w:rPr>
          <w:rFonts w:hint="eastAsia" w:ascii="宋体" w:hAnsi="宋体"/>
          <w:sz w:val="32"/>
        </w:rPr>
      </w:pPr>
    </w:p>
    <w:p w14:paraId="4F4BFD23">
      <w:pPr>
        <w:tabs>
          <w:tab w:val="left" w:pos="742"/>
        </w:tabs>
        <w:rPr>
          <w:rFonts w:hint="eastAsia" w:ascii="宋体" w:hAnsi="宋体"/>
          <w:sz w:val="32"/>
        </w:rPr>
      </w:pPr>
    </w:p>
    <w:p w14:paraId="79B33927">
      <w:pPr>
        <w:tabs>
          <w:tab w:val="left" w:pos="742"/>
        </w:tabs>
        <w:rPr>
          <w:rFonts w:hint="eastAsia" w:ascii="宋体" w:hAnsi="宋体"/>
          <w:sz w:val="32"/>
        </w:rPr>
      </w:pPr>
    </w:p>
    <w:p w14:paraId="45D37980">
      <w:pPr>
        <w:tabs>
          <w:tab w:val="left" w:pos="742"/>
        </w:tabs>
        <w:rPr>
          <w:rFonts w:hint="eastAsia" w:ascii="宋体" w:hAnsi="宋体"/>
          <w:sz w:val="32"/>
        </w:rPr>
      </w:pPr>
    </w:p>
    <w:p w14:paraId="7B983DFE">
      <w:pPr>
        <w:tabs>
          <w:tab w:val="left" w:pos="742"/>
        </w:tabs>
        <w:rPr>
          <w:rFonts w:hint="eastAsia" w:ascii="宋体" w:hAnsi="宋体"/>
          <w:sz w:val="32"/>
        </w:rPr>
      </w:pPr>
    </w:p>
    <w:p w14:paraId="44C552CD">
      <w:pPr>
        <w:tabs>
          <w:tab w:val="left" w:pos="742"/>
        </w:tabs>
        <w:rPr>
          <w:rFonts w:hint="eastAsia" w:ascii="宋体" w:hAnsi="宋体"/>
          <w:sz w:val="32"/>
        </w:rPr>
      </w:pPr>
    </w:p>
    <w:p w14:paraId="3F12C1EA">
      <w:pPr>
        <w:tabs>
          <w:tab w:val="left" w:pos="742"/>
        </w:tabs>
        <w:rPr>
          <w:rFonts w:hint="eastAsia" w:ascii="宋体" w:hAnsi="宋体"/>
          <w:sz w:val="32"/>
        </w:rPr>
      </w:pPr>
    </w:p>
    <w:p w14:paraId="31FC9CE9">
      <w:pPr>
        <w:tabs>
          <w:tab w:val="left" w:pos="742"/>
        </w:tabs>
        <w:rPr>
          <w:rFonts w:hint="eastAsia" w:ascii="宋体" w:hAnsi="宋体"/>
          <w:sz w:val="32"/>
        </w:rPr>
      </w:pPr>
    </w:p>
    <w:p w14:paraId="2AC36581">
      <w:pPr>
        <w:tabs>
          <w:tab w:val="left" w:pos="742"/>
        </w:tabs>
        <w:rPr>
          <w:rFonts w:hint="eastAsia" w:ascii="宋体" w:hAnsi="宋体"/>
          <w:sz w:val="32"/>
        </w:rPr>
      </w:pPr>
    </w:p>
    <w:p w14:paraId="4AA6E1F9">
      <w:pPr>
        <w:tabs>
          <w:tab w:val="left" w:pos="742"/>
        </w:tabs>
        <w:rPr>
          <w:rFonts w:hint="eastAsia" w:ascii="宋体" w:hAnsi="宋体"/>
          <w:sz w:val="32"/>
        </w:rPr>
      </w:pPr>
    </w:p>
    <w:p w14:paraId="6B9B7158">
      <w:pPr>
        <w:tabs>
          <w:tab w:val="left" w:pos="742"/>
        </w:tabs>
        <w:rPr>
          <w:rFonts w:hint="eastAsia" w:ascii="宋体" w:hAnsi="宋体"/>
          <w:sz w:val="32"/>
        </w:rPr>
      </w:pPr>
    </w:p>
    <w:p w14:paraId="4984520C">
      <w:pPr>
        <w:tabs>
          <w:tab w:val="left" w:pos="742"/>
        </w:tabs>
        <w:rPr>
          <w:rFonts w:hint="eastAsia" w:ascii="宋体" w:hAnsi="宋体"/>
          <w:sz w:val="32"/>
        </w:rPr>
      </w:pPr>
    </w:p>
    <w:p w14:paraId="658E1C12">
      <w:pPr>
        <w:tabs>
          <w:tab w:val="left" w:pos="742"/>
        </w:tabs>
        <w:rPr>
          <w:rFonts w:hint="eastAsia" w:ascii="宋体" w:hAnsi="宋体"/>
          <w:sz w:val="32"/>
        </w:rPr>
      </w:pPr>
    </w:p>
    <w:p w14:paraId="5A882C83">
      <w:pPr>
        <w:tabs>
          <w:tab w:val="left" w:pos="742"/>
        </w:tabs>
        <w:rPr>
          <w:rFonts w:hint="eastAsia" w:ascii="宋体" w:hAnsi="宋体"/>
          <w:sz w:val="32"/>
        </w:rPr>
      </w:pPr>
    </w:p>
    <w:p w14:paraId="489B298B">
      <w:pPr>
        <w:tabs>
          <w:tab w:val="left" w:pos="742"/>
        </w:tabs>
        <w:rPr>
          <w:rFonts w:hint="eastAsia" w:ascii="宋体" w:hAnsi="宋体"/>
          <w:sz w:val="32"/>
        </w:rPr>
      </w:pPr>
    </w:p>
    <w:p w14:paraId="7DC3B643">
      <w:pPr>
        <w:tabs>
          <w:tab w:val="left" w:pos="742"/>
        </w:tabs>
        <w:rPr>
          <w:rFonts w:hint="eastAsia" w:ascii="宋体" w:hAnsi="宋体"/>
          <w:sz w:val="32"/>
        </w:rPr>
      </w:pPr>
    </w:p>
    <w:p w14:paraId="493BD677">
      <w:pPr>
        <w:tabs>
          <w:tab w:val="left" w:pos="742"/>
        </w:tabs>
        <w:rPr>
          <w:rFonts w:hint="eastAsia" w:ascii="宋体" w:hAnsi="宋体"/>
          <w:sz w:val="32"/>
        </w:rPr>
      </w:pPr>
    </w:p>
    <w:p w14:paraId="38A18D8A">
      <w:pPr>
        <w:tabs>
          <w:tab w:val="left" w:pos="742"/>
        </w:tabs>
        <w:rPr>
          <w:rFonts w:hint="eastAsia" w:ascii="宋体" w:hAnsi="宋体"/>
          <w:sz w:val="32"/>
        </w:rPr>
      </w:pPr>
    </w:p>
    <w:p w14:paraId="2E89AD92">
      <w:pPr>
        <w:rPr>
          <w:rFonts w:hint="eastAsia" w:ascii="宋体" w:hAnsi="宋体"/>
          <w:sz w:val="32"/>
        </w:rPr>
      </w:pPr>
    </w:p>
    <w:p w14:paraId="72D48F14">
      <w:pPr>
        <w:pStyle w:val="3"/>
        <w:jc w:val="center"/>
        <w:rPr>
          <w:rFonts w:ascii="仿宋_GB2312" w:eastAsia="仿宋_GB2312"/>
        </w:rPr>
      </w:pPr>
      <w:bookmarkStart w:id="52" w:name="_Toc30542"/>
      <w:r>
        <w:rPr>
          <w:rFonts w:hint="eastAsia" w:ascii="宋体" w:hAnsi="宋体"/>
          <w:sz w:val="32"/>
        </w:rPr>
        <w:t>第四章 响应文件格式</w:t>
      </w:r>
      <w:bookmarkEnd w:id="50"/>
      <w:bookmarkEnd w:id="51"/>
      <w:bookmarkEnd w:id="52"/>
    </w:p>
    <w:p w14:paraId="5F81F8AF">
      <w:pPr>
        <w:spacing w:line="276" w:lineRule="auto"/>
        <w:jc w:val="center"/>
        <w:rPr>
          <w:rFonts w:ascii="仿宋_GB2312" w:eastAsia="仿宋_GB2312"/>
          <w:b/>
          <w:sz w:val="44"/>
          <w:szCs w:val="44"/>
        </w:rPr>
      </w:pPr>
    </w:p>
    <w:p w14:paraId="182E4CAF">
      <w:pPr>
        <w:spacing w:line="276" w:lineRule="auto"/>
        <w:jc w:val="center"/>
        <w:rPr>
          <w:rFonts w:ascii="仿宋_GB2312" w:eastAsia="仿宋_GB2312"/>
          <w:b/>
          <w:sz w:val="44"/>
          <w:szCs w:val="44"/>
        </w:rPr>
      </w:pPr>
    </w:p>
    <w:p w14:paraId="434099C2">
      <w:pPr>
        <w:spacing w:line="276" w:lineRule="auto"/>
        <w:jc w:val="center"/>
        <w:rPr>
          <w:rFonts w:ascii="仿宋_GB2312" w:eastAsia="仿宋_GB2312"/>
          <w:b/>
          <w:sz w:val="44"/>
          <w:szCs w:val="44"/>
        </w:rPr>
      </w:pPr>
    </w:p>
    <w:p w14:paraId="20578C8F">
      <w:pPr>
        <w:spacing w:line="276" w:lineRule="auto"/>
        <w:jc w:val="center"/>
        <w:rPr>
          <w:rFonts w:ascii="仿宋_GB2312" w:eastAsia="仿宋_GB2312"/>
          <w:b/>
          <w:sz w:val="44"/>
          <w:szCs w:val="44"/>
        </w:rPr>
      </w:pPr>
    </w:p>
    <w:p w14:paraId="59B7FEB3">
      <w:pPr>
        <w:spacing w:line="276" w:lineRule="auto"/>
        <w:jc w:val="center"/>
        <w:rPr>
          <w:rFonts w:ascii="仿宋_GB2312" w:eastAsia="仿宋_GB2312"/>
          <w:b/>
          <w:sz w:val="44"/>
          <w:szCs w:val="44"/>
        </w:rPr>
      </w:pPr>
    </w:p>
    <w:p w14:paraId="02B2EE13">
      <w:pPr>
        <w:spacing w:line="276" w:lineRule="auto"/>
        <w:jc w:val="center"/>
        <w:rPr>
          <w:rFonts w:ascii="仿宋_GB2312" w:eastAsia="仿宋_GB2312"/>
          <w:b/>
          <w:sz w:val="44"/>
          <w:szCs w:val="44"/>
        </w:rPr>
      </w:pPr>
    </w:p>
    <w:p w14:paraId="25640899">
      <w:pPr>
        <w:spacing w:line="276" w:lineRule="auto"/>
        <w:jc w:val="center"/>
        <w:rPr>
          <w:rFonts w:ascii="仿宋_GB2312" w:eastAsia="仿宋_GB2312"/>
          <w:b/>
          <w:sz w:val="44"/>
          <w:szCs w:val="44"/>
        </w:rPr>
      </w:pPr>
    </w:p>
    <w:p w14:paraId="39CEA91F">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14:paraId="483AD02B">
      <w:pPr>
        <w:adjustRightInd w:val="0"/>
        <w:snapToGrid w:val="0"/>
        <w:spacing w:line="460" w:lineRule="exact"/>
        <w:ind w:firstLine="480" w:firstLineChars="200"/>
        <w:jc w:val="left"/>
        <w:rPr>
          <w:rFonts w:hint="eastAsia" w:ascii="仿宋_GB2312" w:hAnsi="仿宋_GB2312" w:eastAsia="仿宋_GB2312" w:cs="仿宋_GB2312"/>
          <w:bCs/>
          <w:sz w:val="24"/>
        </w:rPr>
      </w:pPr>
    </w:p>
    <w:p w14:paraId="1350ED85">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14:paraId="22B4D060">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14:paraId="0DAAAA2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14:paraId="674F35C5">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14:paraId="64CEB3F6">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14:paraId="68DAC5B2">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14:paraId="2BDF3BFF">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14:paraId="2E0D628E">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14:paraId="528AAEE9">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14:paraId="2D650BDE">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14:paraId="18851AB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14:paraId="455EBADE">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14:paraId="5E33AF10">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7FCFDF89">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64BF8C18">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14:paraId="1914FEB4">
      <w:pPr>
        <w:adjustRightInd w:val="0"/>
        <w:snapToGrid w:val="0"/>
        <w:spacing w:line="420" w:lineRule="exact"/>
        <w:ind w:firstLine="482"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14:paraId="557C03CD">
      <w:pPr>
        <w:jc w:val="center"/>
        <w:rPr>
          <w:rFonts w:hint="eastAsia" w:ascii="仿宋_GB2312" w:hAnsi="宋体" w:eastAsia="仿宋_GB2312"/>
          <w:b/>
          <w:bCs/>
          <w:sz w:val="72"/>
          <w:szCs w:val="72"/>
        </w:rPr>
      </w:pPr>
    </w:p>
    <w:p w14:paraId="11AAA319">
      <w:pPr>
        <w:jc w:val="center"/>
        <w:rPr>
          <w:rFonts w:hint="eastAsia" w:ascii="仿宋_GB2312" w:hAnsi="宋体" w:eastAsia="仿宋_GB2312"/>
          <w:b/>
          <w:bCs/>
          <w:sz w:val="72"/>
          <w:szCs w:val="72"/>
        </w:rPr>
      </w:pPr>
    </w:p>
    <w:p w14:paraId="5A3F9E78">
      <w:pPr>
        <w:jc w:val="center"/>
        <w:rPr>
          <w:rFonts w:hint="eastAsia" w:ascii="仿宋_GB2312" w:hAnsi="宋体" w:eastAsia="仿宋_GB2312"/>
          <w:b/>
          <w:bCs/>
          <w:sz w:val="72"/>
          <w:szCs w:val="72"/>
        </w:rPr>
      </w:pPr>
    </w:p>
    <w:p w14:paraId="55AF37C3">
      <w:pPr>
        <w:snapToGrid w:val="0"/>
        <w:spacing w:before="156" w:beforeLines="50" w:after="50" w:line="500" w:lineRule="exact"/>
        <w:jc w:val="center"/>
        <w:rPr>
          <w:rFonts w:hint="eastAsia" w:ascii="仿宋_GB2312" w:hAnsi="宋体" w:eastAsia="仿宋_GB2312"/>
          <w:b/>
          <w:bCs/>
          <w:sz w:val="56"/>
          <w:szCs w:val="56"/>
        </w:rPr>
      </w:pPr>
    </w:p>
    <w:p w14:paraId="3DFB0955">
      <w:pPr>
        <w:snapToGrid w:val="0"/>
        <w:spacing w:before="156" w:beforeLines="50" w:after="50" w:line="500" w:lineRule="exact"/>
        <w:jc w:val="center"/>
        <w:rPr>
          <w:rFonts w:hint="eastAsia" w:ascii="仿宋_GB2312" w:hAnsi="宋体" w:eastAsia="仿宋_GB2312"/>
          <w:b/>
          <w:bCs/>
          <w:sz w:val="56"/>
          <w:szCs w:val="56"/>
        </w:rPr>
      </w:pPr>
    </w:p>
    <w:p w14:paraId="62A1E562">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14:paraId="313D7A7E">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14:paraId="1E90F1D1">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3999A1B0">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14:paraId="2C4F7DB6">
      <w:pPr>
        <w:pStyle w:val="375"/>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708431E7">
      <w:pPr>
        <w:pStyle w:val="37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7BAF3455">
      <w:pPr>
        <w:pStyle w:val="37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14:paraId="71B0E3FE">
      <w:pPr>
        <w:pStyle w:val="37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63A8EE6F">
      <w:pPr>
        <w:pStyle w:val="37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0E73EC72">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14:paraId="2699E273">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14:paraId="7891202E">
      <w:pPr>
        <w:snapToGrid w:val="0"/>
        <w:spacing w:before="50" w:after="50"/>
        <w:jc w:val="left"/>
        <w:rPr>
          <w:rFonts w:hint="eastAsia" w:ascii="仿宋_GB2312" w:hAnsi="宋体" w:eastAsia="仿宋_GB2312"/>
          <w:b/>
          <w:bCs/>
          <w:sz w:val="24"/>
        </w:rPr>
      </w:pPr>
    </w:p>
    <w:p w14:paraId="728C6CB5">
      <w:pPr>
        <w:snapToGrid w:val="0"/>
        <w:spacing w:line="400" w:lineRule="exact"/>
        <w:ind w:firstLine="643" w:firstLineChars="200"/>
        <w:jc w:val="center"/>
        <w:rPr>
          <w:rFonts w:hint="eastAsia" w:ascii="宋体" w:hAnsi="宋体"/>
          <w:sz w:val="32"/>
          <w:szCs w:val="32"/>
        </w:rPr>
      </w:pPr>
      <w:r>
        <w:rPr>
          <w:rFonts w:hint="eastAsia" w:ascii="宋体" w:hAnsi="宋体"/>
          <w:b/>
          <w:sz w:val="32"/>
          <w:szCs w:val="32"/>
        </w:rPr>
        <w:t>法定代表人身份证明书</w:t>
      </w:r>
    </w:p>
    <w:p w14:paraId="10336075">
      <w:pPr>
        <w:pStyle w:val="26"/>
        <w:spacing w:line="276" w:lineRule="auto"/>
        <w:jc w:val="center"/>
        <w:rPr>
          <w:rFonts w:hint="eastAsia" w:ascii="仿宋_GB2312" w:hAnsi="宋体" w:eastAsia="仿宋_GB2312"/>
          <w:sz w:val="24"/>
          <w:szCs w:val="24"/>
        </w:rPr>
      </w:pPr>
    </w:p>
    <w:p w14:paraId="1E080FFE">
      <w:pPr>
        <w:pStyle w:val="26"/>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14:paraId="365A528C">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单位性质：</w:t>
      </w:r>
      <w:r>
        <w:rPr>
          <w:rFonts w:hint="eastAsia" w:ascii="仿宋_GB2312" w:hAnsi="宋体" w:eastAsia="仿宋_GB2312"/>
          <w:sz w:val="24"/>
          <w:szCs w:val="24"/>
          <w:u w:val="single"/>
        </w:rPr>
        <w:t xml:space="preserve">                               </w:t>
      </w:r>
    </w:p>
    <w:p w14:paraId="421DA571">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14:paraId="0660BF10">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14:paraId="488E8894">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14:paraId="1F1A5F59">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14:paraId="51C89B0B">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14:paraId="17F0DA4D">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14:paraId="0DF385A1">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14:paraId="525A3A2B">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14:paraId="6A7664CD">
      <w:pPr>
        <w:pStyle w:val="26"/>
        <w:rPr>
          <w:rFonts w:ascii="仿宋_GB2312" w:eastAsia="仿宋_GB2312"/>
          <w:sz w:val="24"/>
          <w:szCs w:val="2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14:paraId="3624E3A8"/>
                          <w:p w14:paraId="403E6BBD"/>
                          <w:p w14:paraId="35B804FB"/>
                          <w:p w14:paraId="6FA3EA6C"/>
                          <w:p w14:paraId="7E6517E2">
                            <w:pPr>
                              <w:jc w:val="center"/>
                            </w:pPr>
                            <w:r>
                              <w:rPr>
                                <w:rFonts w:hint="eastAsia"/>
                              </w:rPr>
                              <w:t>法定代表人第二代居民身份证</w:t>
                            </w:r>
                          </w:p>
                          <w:p w14:paraId="07523377">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2336;mso-width-relative:page;mso-height-relative:page;" fillcolor="#FFFFFF" filled="t" stroked="t" coordsize="21600,21600" o:gfxdata="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kAc01gAAAAcBAAAPAAAAAAAAAAEAIAAAACIAAABkcnMvZG93bnJl&#10;di54bWxQSwECFAAUAAAACACHTuJA4ih9YzgCAAB7BAAADgAAAAAAAAABACAAAAAlAQAAZHJzL2Uy&#10;b0RvYy54bWxQSwUGAAAAAAYABgBZAQAAzwUAAAAA&#10;">
                <v:fill on="t" focussize="0,0"/>
                <v:stroke color="#000000" miterlimit="8" joinstyle="miter"/>
                <v:imagedata o:title=""/>
                <o:lock v:ext="edit" aspectratio="f"/>
                <v:textbox>
                  <w:txbxContent>
                    <w:p w14:paraId="3624E3A8"/>
                    <w:p w14:paraId="403E6BBD"/>
                    <w:p w14:paraId="35B804FB"/>
                    <w:p w14:paraId="6FA3EA6C"/>
                    <w:p w14:paraId="7E6517E2">
                      <w:pPr>
                        <w:jc w:val="center"/>
                      </w:pPr>
                      <w:r>
                        <w:rPr>
                          <w:rFonts w:hint="eastAsia"/>
                        </w:rPr>
                        <w:t>法定代表人第二代居民身份证</w:t>
                      </w:r>
                    </w:p>
                    <w:p w14:paraId="07523377">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60288"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60288;mso-width-relative:page;mso-height-relative:page;" filled="f" stroked="t" coordsize="21600,21600" o:allowincell="f" o:gfxdata="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KPF1AAAAAYBAAAPAAAAAAAAAAEAIAAA&#10;ACIAAABkcnMvZG93bnJldi54bWxQSwECFAAUAAAACACHTuJAWDbRFNcBAAChAwAADgAAAAAAAAAB&#10;ACAAAAAjAQAAZHJzL2Uyb0RvYy54bWxQSwUGAAAAAAYABgBZAQAAbAU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14:paraId="5B05FCDD">
      <w:pPr>
        <w:pStyle w:val="26"/>
        <w:spacing w:line="276" w:lineRule="auto"/>
        <w:rPr>
          <w:rFonts w:ascii="仿宋_GB2312" w:eastAsia="仿宋_GB2312"/>
          <w:sz w:val="24"/>
          <w:szCs w:val="24"/>
        </w:rPr>
      </w:pPr>
    </w:p>
    <w:p w14:paraId="0FC295CF">
      <w:pPr>
        <w:pStyle w:val="26"/>
        <w:spacing w:line="276" w:lineRule="auto"/>
        <w:rPr>
          <w:rFonts w:ascii="仿宋_GB2312" w:eastAsia="仿宋_GB2312"/>
          <w:sz w:val="24"/>
          <w:szCs w:val="24"/>
        </w:rPr>
      </w:pPr>
    </w:p>
    <w:p w14:paraId="36F9F2C7">
      <w:pPr>
        <w:pStyle w:val="26"/>
        <w:spacing w:line="276" w:lineRule="auto"/>
        <w:rPr>
          <w:rFonts w:ascii="仿宋_GB2312" w:eastAsia="仿宋_GB2312"/>
          <w:sz w:val="24"/>
          <w:szCs w:val="24"/>
        </w:rPr>
      </w:pPr>
    </w:p>
    <w:p w14:paraId="2DE38832">
      <w:pPr>
        <w:pStyle w:val="26"/>
        <w:spacing w:line="276" w:lineRule="auto"/>
        <w:rPr>
          <w:rFonts w:ascii="仿宋_GB2312" w:eastAsia="仿宋_GB2312"/>
          <w:sz w:val="24"/>
          <w:szCs w:val="24"/>
        </w:rPr>
      </w:pPr>
    </w:p>
    <w:p w14:paraId="0CECC015">
      <w:pPr>
        <w:pStyle w:val="26"/>
        <w:spacing w:line="276" w:lineRule="auto"/>
        <w:rPr>
          <w:rFonts w:ascii="仿宋_GB2312" w:eastAsia="仿宋_GB2312"/>
          <w:sz w:val="24"/>
          <w:szCs w:val="24"/>
        </w:rPr>
      </w:pPr>
    </w:p>
    <w:p w14:paraId="719197E7">
      <w:pPr>
        <w:pStyle w:val="26"/>
        <w:spacing w:line="276" w:lineRule="auto"/>
        <w:ind w:firstLine="7200" w:firstLineChars="3000"/>
        <w:rPr>
          <w:rFonts w:ascii="仿宋_GB2312" w:eastAsia="仿宋_GB2312"/>
          <w:sz w:val="24"/>
          <w:szCs w:val="24"/>
        </w:rPr>
      </w:pPr>
    </w:p>
    <w:p w14:paraId="797D748C">
      <w:pPr>
        <w:pStyle w:val="26"/>
        <w:spacing w:line="276" w:lineRule="auto"/>
        <w:ind w:firstLine="7200" w:firstLineChars="3000"/>
        <w:rPr>
          <w:rFonts w:ascii="仿宋_GB2312" w:eastAsia="仿宋_GB2312"/>
          <w:sz w:val="24"/>
          <w:szCs w:val="24"/>
        </w:rPr>
      </w:pPr>
    </w:p>
    <w:p w14:paraId="5CED13D2">
      <w:pPr>
        <w:pStyle w:val="26"/>
        <w:spacing w:line="276" w:lineRule="auto"/>
        <w:rPr>
          <w:rFonts w:ascii="仿宋_GB2312" w:eastAsia="仿宋_GB2312"/>
          <w:sz w:val="24"/>
          <w:szCs w:val="24"/>
        </w:rPr>
      </w:pPr>
    </w:p>
    <w:p w14:paraId="0E1E4DF6">
      <w:pPr>
        <w:pStyle w:val="26"/>
        <w:spacing w:line="276" w:lineRule="auto"/>
        <w:rPr>
          <w:rFonts w:ascii="仿宋_GB2312" w:eastAsia="仿宋_GB2312"/>
          <w:sz w:val="24"/>
          <w:szCs w:val="24"/>
        </w:rPr>
      </w:pPr>
    </w:p>
    <w:p w14:paraId="3BA194B5">
      <w:pPr>
        <w:pStyle w:val="26"/>
        <w:spacing w:line="276" w:lineRule="auto"/>
        <w:rPr>
          <w:rFonts w:ascii="仿宋_GB2312" w:eastAsia="仿宋_GB2312"/>
          <w:sz w:val="24"/>
          <w:szCs w:val="2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14:paraId="778D012B"/>
                          <w:p w14:paraId="7772BD83"/>
                          <w:p w14:paraId="07DD4434"/>
                          <w:p w14:paraId="4E8E2ADF"/>
                          <w:p w14:paraId="3F0F9EC1">
                            <w:pPr>
                              <w:jc w:val="center"/>
                            </w:pPr>
                            <w:r>
                              <w:rPr>
                                <w:rFonts w:hint="eastAsia"/>
                              </w:rPr>
                              <w:t>法定代表人第二代居民身份证</w:t>
                            </w:r>
                          </w:p>
                          <w:p w14:paraId="554A219C">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1312;mso-width-relative:page;mso-height-relative:page;" fillcolor="#FFFFFF" filled="t" stroked="t" coordsize="21600,21600" o:gfxdata="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kPzevVAAAABgEAAA8AAAAAAAAAAQAgAAAAIgAAAGRycy9kb3ducmV2&#10;LnhtbFBLAQIUABQAAAAIAIdO4kBs9QsyOAIAAHsEAAAOAAAAAAAAAAEAIAAAACQBAABkcnMvZTJv&#10;RG9jLnhtbFBLBQYAAAAABgAGAFkBAADOBQAAAAA=&#10;">
                <v:fill on="t" focussize="0,0"/>
                <v:stroke color="#000000" miterlimit="8" joinstyle="miter"/>
                <v:imagedata o:title=""/>
                <o:lock v:ext="edit" aspectratio="f"/>
                <v:textbox>
                  <w:txbxContent>
                    <w:p w14:paraId="778D012B"/>
                    <w:p w14:paraId="7772BD83"/>
                    <w:p w14:paraId="07DD4434"/>
                    <w:p w14:paraId="4E8E2ADF"/>
                    <w:p w14:paraId="3F0F9EC1">
                      <w:pPr>
                        <w:jc w:val="center"/>
                      </w:pPr>
                      <w:r>
                        <w:rPr>
                          <w:rFonts w:hint="eastAsia"/>
                        </w:rPr>
                        <w:t>法定代表人第二代居民身份证</w:t>
                      </w:r>
                    </w:p>
                    <w:p w14:paraId="554A219C">
                      <w:pPr>
                        <w:jc w:val="center"/>
                        <w:rPr>
                          <w:b/>
                        </w:rPr>
                      </w:pPr>
                      <w:r>
                        <w:rPr>
                          <w:rFonts w:hint="eastAsia"/>
                          <w:b/>
                        </w:rPr>
                        <w:t>（反面）</w:t>
                      </w:r>
                    </w:p>
                  </w:txbxContent>
                </v:textbox>
              </v:rect>
            </w:pict>
          </mc:Fallback>
        </mc:AlternateContent>
      </w:r>
    </w:p>
    <w:p w14:paraId="40D2C263">
      <w:pPr>
        <w:pStyle w:val="26"/>
        <w:spacing w:line="276" w:lineRule="auto"/>
        <w:rPr>
          <w:rFonts w:ascii="仿宋_GB2312" w:eastAsia="仿宋_GB2312"/>
          <w:sz w:val="24"/>
          <w:szCs w:val="24"/>
        </w:rPr>
      </w:pPr>
    </w:p>
    <w:p w14:paraId="7078399C">
      <w:pPr>
        <w:pStyle w:val="26"/>
        <w:spacing w:line="276" w:lineRule="auto"/>
        <w:rPr>
          <w:rFonts w:ascii="仿宋_GB2312" w:eastAsia="仿宋_GB2312"/>
          <w:sz w:val="24"/>
          <w:szCs w:val="24"/>
        </w:rPr>
      </w:pPr>
    </w:p>
    <w:p w14:paraId="4F471A38">
      <w:pPr>
        <w:pStyle w:val="26"/>
        <w:spacing w:line="276" w:lineRule="auto"/>
        <w:rPr>
          <w:rFonts w:ascii="仿宋_GB2312" w:eastAsia="仿宋_GB2312"/>
          <w:sz w:val="24"/>
          <w:szCs w:val="24"/>
        </w:rPr>
      </w:pPr>
    </w:p>
    <w:p w14:paraId="75C5BC9E">
      <w:pPr>
        <w:pStyle w:val="26"/>
        <w:spacing w:line="276" w:lineRule="auto"/>
        <w:rPr>
          <w:rFonts w:ascii="仿宋_GB2312" w:eastAsia="仿宋_GB2312"/>
          <w:sz w:val="24"/>
          <w:szCs w:val="24"/>
        </w:rPr>
      </w:pPr>
    </w:p>
    <w:p w14:paraId="3DE1F747">
      <w:pPr>
        <w:pStyle w:val="26"/>
        <w:spacing w:line="276" w:lineRule="auto"/>
        <w:rPr>
          <w:rFonts w:ascii="仿宋_GB2312" w:eastAsia="仿宋_GB2312"/>
          <w:sz w:val="24"/>
          <w:szCs w:val="24"/>
        </w:rPr>
      </w:pPr>
    </w:p>
    <w:p w14:paraId="20D83EA1">
      <w:pPr>
        <w:pStyle w:val="26"/>
        <w:spacing w:line="276" w:lineRule="auto"/>
        <w:rPr>
          <w:rFonts w:ascii="仿宋_GB2312" w:eastAsia="仿宋_GB2312"/>
          <w:sz w:val="24"/>
          <w:szCs w:val="24"/>
        </w:rPr>
      </w:pPr>
    </w:p>
    <w:p w14:paraId="22E7662E">
      <w:pPr>
        <w:pStyle w:val="26"/>
        <w:spacing w:line="276" w:lineRule="auto"/>
        <w:rPr>
          <w:rFonts w:ascii="仿宋_GB2312" w:eastAsia="仿宋_GB2312"/>
          <w:sz w:val="24"/>
          <w:szCs w:val="24"/>
        </w:rPr>
      </w:pPr>
    </w:p>
    <w:p w14:paraId="2247B553">
      <w:pPr>
        <w:spacing w:line="276" w:lineRule="auto"/>
        <w:jc w:val="center"/>
        <w:rPr>
          <w:rFonts w:ascii="仿宋_GB2312" w:eastAsia="仿宋_GB2312"/>
          <w:sz w:val="24"/>
        </w:rPr>
      </w:pPr>
    </w:p>
    <w:p w14:paraId="3403F6FD">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14:paraId="1727067A">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4F30437F">
      <w:pPr>
        <w:pStyle w:val="26"/>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14:paraId="794C143C">
      <w:pPr>
        <w:pStyle w:val="26"/>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14:paraId="76B138C8">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hint="eastAsia" w:ascii="仿宋_GB2312" w:hAnsi="宋体" w:eastAsia="仿宋_GB2312"/>
          <w:szCs w:val="21"/>
          <w:u w:val="single"/>
          <w:lang w:val="en-US" w:eastAsia="zh-CN"/>
        </w:rPr>
        <w:t>柳州市公安局交通管理支队</w:t>
      </w:r>
      <w:r>
        <w:rPr>
          <w:rFonts w:hint="eastAsia" w:ascii="仿宋_GB2312" w:hAnsi="宋体" w:eastAsia="仿宋_GB2312"/>
          <w:szCs w:val="21"/>
          <w:u w:val="single"/>
        </w:rPr>
        <w:t>、柳州市政府集中采购中心：</w:t>
      </w:r>
    </w:p>
    <w:p w14:paraId="07DC3B95">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14:paraId="26E67E66">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738BDC87">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57982033">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021839CB">
      <w:pPr>
        <w:snapToGrid w:val="0"/>
        <w:spacing w:line="360" w:lineRule="exact"/>
        <w:rPr>
          <w:rFonts w:ascii="仿宋_GB2312" w:eastAsia="仿宋_GB2312"/>
          <w:szCs w:val="21"/>
        </w:rPr>
      </w:pPr>
    </w:p>
    <w:p w14:paraId="766DDE7C">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6FFD2EA9">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5EF404A6">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52634CDD">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46889E17">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0225B01A">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E1A14A7">
                            <w:pPr>
                              <w:jc w:val="center"/>
                              <w:rPr>
                                <w:rFonts w:hint="eastAsia" w:ascii="仿宋_GB2312" w:hAnsi="仿宋_GB2312" w:eastAsia="仿宋_GB2312" w:cs="仿宋_GB2312"/>
                              </w:rPr>
                            </w:pPr>
                          </w:p>
                          <w:p w14:paraId="29973DFC">
                            <w:pPr>
                              <w:jc w:val="center"/>
                              <w:rPr>
                                <w:rFonts w:hint="eastAsia" w:ascii="仿宋_GB2312" w:hAnsi="仿宋_GB2312" w:eastAsia="仿宋_GB2312" w:cs="仿宋_GB2312"/>
                              </w:rPr>
                            </w:pPr>
                          </w:p>
                          <w:p w14:paraId="2A31B4EE">
                            <w:pPr>
                              <w:jc w:val="center"/>
                              <w:rPr>
                                <w:rFonts w:hint="eastAsia" w:ascii="仿宋_GB2312" w:hAnsi="仿宋_GB2312" w:eastAsia="仿宋_GB2312" w:cs="仿宋_GB2312"/>
                              </w:rPr>
                            </w:pPr>
                          </w:p>
                          <w:p w14:paraId="4FF6D3C5">
                            <w:pPr>
                              <w:jc w:val="center"/>
                              <w:rPr>
                                <w:rFonts w:hint="eastAsia" w:ascii="仿宋_GB2312" w:hAnsi="仿宋_GB2312" w:eastAsia="仿宋_GB2312" w:cs="仿宋_GB2312"/>
                              </w:rPr>
                            </w:pPr>
                          </w:p>
                          <w:p w14:paraId="4B270714">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347744A">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745158C"/>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LS1tQ86AgAAfAQAAA4AAAAAAAAAAQAgAAAAJwEAAGRy&#10;cy9lMm9Eb2MueG1sUEsFBgAAAAAGAAYAWQEAANMFAAAAAA==&#10;">
                <v:fill on="t" focussize="0,0"/>
                <v:stroke color="#000000" miterlimit="8" joinstyle="miter"/>
                <v:imagedata o:title=""/>
                <o:lock v:ext="edit" aspectratio="f"/>
                <v:textbox>
                  <w:txbxContent>
                    <w:p w14:paraId="5E1A14A7">
                      <w:pPr>
                        <w:jc w:val="center"/>
                        <w:rPr>
                          <w:rFonts w:hint="eastAsia" w:ascii="仿宋_GB2312" w:hAnsi="仿宋_GB2312" w:eastAsia="仿宋_GB2312" w:cs="仿宋_GB2312"/>
                        </w:rPr>
                      </w:pPr>
                    </w:p>
                    <w:p w14:paraId="29973DFC">
                      <w:pPr>
                        <w:jc w:val="center"/>
                        <w:rPr>
                          <w:rFonts w:hint="eastAsia" w:ascii="仿宋_GB2312" w:hAnsi="仿宋_GB2312" w:eastAsia="仿宋_GB2312" w:cs="仿宋_GB2312"/>
                        </w:rPr>
                      </w:pPr>
                    </w:p>
                    <w:p w14:paraId="2A31B4EE">
                      <w:pPr>
                        <w:jc w:val="center"/>
                        <w:rPr>
                          <w:rFonts w:hint="eastAsia" w:ascii="仿宋_GB2312" w:hAnsi="仿宋_GB2312" w:eastAsia="仿宋_GB2312" w:cs="仿宋_GB2312"/>
                        </w:rPr>
                      </w:pPr>
                    </w:p>
                    <w:p w14:paraId="4FF6D3C5">
                      <w:pPr>
                        <w:jc w:val="center"/>
                        <w:rPr>
                          <w:rFonts w:hint="eastAsia" w:ascii="仿宋_GB2312" w:hAnsi="仿宋_GB2312" w:eastAsia="仿宋_GB2312" w:cs="仿宋_GB2312"/>
                        </w:rPr>
                      </w:pPr>
                    </w:p>
                    <w:p w14:paraId="4B270714">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347744A">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745158C"/>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GLWXLXAAAACQEAAA8A&#10;AAAAAAAAAQAgAAAAIgAAAGRycy9kb3ducmV2LnhtbFBLAQIUABQAAAAIAIdO4kCo6lBh3wEAAKwD&#10;AAAOAAAAAAAAAAEAIAAAACYBAABkcnMvZTJvRG9jLnhtbFBLBQYAAAAABgAGAFkBAAB3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7AE17D74">
      <w:pPr>
        <w:pStyle w:val="26"/>
        <w:spacing w:line="480" w:lineRule="exact"/>
        <w:rPr>
          <w:rFonts w:ascii="仿宋_GB2312" w:hAnsi="Times New Roman" w:eastAsia="仿宋_GB2312"/>
        </w:rPr>
      </w:pPr>
    </w:p>
    <w:p w14:paraId="3796CB32">
      <w:pPr>
        <w:pStyle w:val="26"/>
        <w:spacing w:line="480" w:lineRule="exact"/>
        <w:rPr>
          <w:rFonts w:ascii="仿宋_GB2312" w:hAnsi="Times New Roman" w:eastAsia="仿宋_GB2312"/>
        </w:rPr>
      </w:pPr>
    </w:p>
    <w:p w14:paraId="2EFE17E7">
      <w:pPr>
        <w:pStyle w:val="26"/>
        <w:spacing w:line="480" w:lineRule="exact"/>
        <w:rPr>
          <w:rFonts w:ascii="仿宋_GB2312" w:hAnsi="Times New Roman" w:eastAsia="仿宋_GB2312"/>
        </w:rPr>
      </w:pPr>
    </w:p>
    <w:p w14:paraId="64E7D17B">
      <w:pPr>
        <w:pStyle w:val="26"/>
        <w:spacing w:line="480" w:lineRule="exact"/>
        <w:rPr>
          <w:rFonts w:ascii="仿宋_GB2312" w:hAnsi="Times New Roman" w:eastAsia="仿宋_GB2312"/>
        </w:rPr>
      </w:pPr>
    </w:p>
    <w:p w14:paraId="2C5C5059">
      <w:pPr>
        <w:pStyle w:val="26"/>
        <w:spacing w:line="480" w:lineRule="exact"/>
        <w:rPr>
          <w:rFonts w:ascii="仿宋_GB2312" w:hAnsi="Times New Roman" w:eastAsia="仿宋_GB2312"/>
        </w:rPr>
      </w:pPr>
    </w:p>
    <w:p w14:paraId="6C83390D">
      <w:pPr>
        <w:pStyle w:val="26"/>
        <w:spacing w:line="240" w:lineRule="atLeast"/>
        <w:ind w:firstLine="5460" w:firstLineChars="2600"/>
        <w:rPr>
          <w:rFonts w:ascii="仿宋_GB2312" w:hAnsi="Times New Roman" w:eastAsia="仿宋_GB2312"/>
          <w:u w:val="single"/>
        </w:rPr>
      </w:pPr>
    </w:p>
    <w:p w14:paraId="013095F2">
      <w:pPr>
        <w:pStyle w:val="26"/>
        <w:spacing w:line="240" w:lineRule="atLeast"/>
        <w:ind w:firstLine="5460" w:firstLineChars="2600"/>
        <w:rPr>
          <w:rFonts w:ascii="仿宋_GB2312" w:hAnsi="Times New Roman" w:eastAsia="仿宋_GB2312"/>
          <w:u w:val="single"/>
        </w:rPr>
      </w:pPr>
    </w:p>
    <w:p w14:paraId="3FF51FE2">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10586D76">
                            <w:pPr>
                              <w:jc w:val="center"/>
                              <w:rPr>
                                <w:rFonts w:hint="eastAsia" w:ascii="仿宋_GB2312" w:hAnsi="仿宋_GB2312" w:eastAsia="仿宋_GB2312" w:cs="仿宋_GB2312"/>
                              </w:rPr>
                            </w:pPr>
                          </w:p>
                          <w:p w14:paraId="2B6BF3ED">
                            <w:pPr>
                              <w:jc w:val="center"/>
                              <w:rPr>
                                <w:rFonts w:hint="eastAsia" w:ascii="仿宋_GB2312" w:hAnsi="仿宋_GB2312" w:eastAsia="仿宋_GB2312" w:cs="仿宋_GB2312"/>
                              </w:rPr>
                            </w:pPr>
                          </w:p>
                          <w:p w14:paraId="67799D71">
                            <w:pPr>
                              <w:jc w:val="center"/>
                              <w:rPr>
                                <w:rFonts w:hint="eastAsia" w:ascii="仿宋_GB2312" w:hAnsi="仿宋_GB2312" w:eastAsia="仿宋_GB2312" w:cs="仿宋_GB2312"/>
                              </w:rPr>
                            </w:pPr>
                          </w:p>
                          <w:p w14:paraId="3F99E9CB">
                            <w:pPr>
                              <w:jc w:val="center"/>
                              <w:rPr>
                                <w:rFonts w:hint="eastAsia" w:ascii="仿宋_GB2312" w:hAnsi="仿宋_GB2312" w:eastAsia="仿宋_GB2312" w:cs="仿宋_GB2312"/>
                              </w:rPr>
                            </w:pPr>
                          </w:p>
                          <w:p w14:paraId="0EAAE040">
                            <w:pPr>
                              <w:jc w:val="center"/>
                              <w:rPr>
                                <w:rFonts w:hint="eastAsia" w:ascii="仿宋_GB2312" w:hAnsi="仿宋_GB2312" w:eastAsia="仿宋_GB2312" w:cs="仿宋_GB2312"/>
                              </w:rPr>
                            </w:pPr>
                          </w:p>
                          <w:p w14:paraId="4C69A003">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B2C65B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4147C48C"/>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BJcST2AAAAAoBAAAPAAAAAAAAAAEAIAAAACIA&#10;AABkcnMvZG93bnJldi54bWxQSwECFAAUAAAACACHTuJA2QaZhkICAACFBAAADgAAAAAAAAABACAA&#10;AAAnAQAAZHJzL2Uyb0RvYy54bWxQSwUGAAAAAAYABgBZAQAA2wUAAAAA&#10;">
                <v:fill on="t" focussize="0,0"/>
                <v:stroke color="#000000" miterlimit="8" joinstyle="miter"/>
                <v:imagedata o:title=""/>
                <o:lock v:ext="edit" aspectratio="f"/>
                <v:textbox>
                  <w:txbxContent>
                    <w:p w14:paraId="10586D76">
                      <w:pPr>
                        <w:jc w:val="center"/>
                        <w:rPr>
                          <w:rFonts w:hint="eastAsia" w:ascii="仿宋_GB2312" w:hAnsi="仿宋_GB2312" w:eastAsia="仿宋_GB2312" w:cs="仿宋_GB2312"/>
                        </w:rPr>
                      </w:pPr>
                    </w:p>
                    <w:p w14:paraId="2B6BF3ED">
                      <w:pPr>
                        <w:jc w:val="center"/>
                        <w:rPr>
                          <w:rFonts w:hint="eastAsia" w:ascii="仿宋_GB2312" w:hAnsi="仿宋_GB2312" w:eastAsia="仿宋_GB2312" w:cs="仿宋_GB2312"/>
                        </w:rPr>
                      </w:pPr>
                    </w:p>
                    <w:p w14:paraId="67799D71">
                      <w:pPr>
                        <w:jc w:val="center"/>
                        <w:rPr>
                          <w:rFonts w:hint="eastAsia" w:ascii="仿宋_GB2312" w:hAnsi="仿宋_GB2312" w:eastAsia="仿宋_GB2312" w:cs="仿宋_GB2312"/>
                        </w:rPr>
                      </w:pPr>
                    </w:p>
                    <w:p w14:paraId="3F99E9CB">
                      <w:pPr>
                        <w:jc w:val="center"/>
                        <w:rPr>
                          <w:rFonts w:hint="eastAsia" w:ascii="仿宋_GB2312" w:hAnsi="仿宋_GB2312" w:eastAsia="仿宋_GB2312" w:cs="仿宋_GB2312"/>
                        </w:rPr>
                      </w:pPr>
                    </w:p>
                    <w:p w14:paraId="0EAAE040">
                      <w:pPr>
                        <w:jc w:val="center"/>
                        <w:rPr>
                          <w:rFonts w:hint="eastAsia" w:ascii="仿宋_GB2312" w:hAnsi="仿宋_GB2312" w:eastAsia="仿宋_GB2312" w:cs="仿宋_GB2312"/>
                        </w:rPr>
                      </w:pPr>
                    </w:p>
                    <w:p w14:paraId="4C69A003">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B2C65B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4147C48C"/>
                  </w:txbxContent>
                </v:textbox>
              </v:rect>
            </w:pict>
          </mc:Fallback>
        </mc:AlternateContent>
      </w:r>
    </w:p>
    <w:p w14:paraId="39D4F912">
      <w:pPr>
        <w:pStyle w:val="26"/>
        <w:spacing w:line="240" w:lineRule="exact"/>
        <w:rPr>
          <w:rFonts w:ascii="仿宋_GB2312" w:hAnsi="Times New Roman" w:eastAsia="仿宋_GB2312"/>
        </w:rPr>
      </w:pPr>
    </w:p>
    <w:p w14:paraId="3A63EFEC">
      <w:pPr>
        <w:pStyle w:val="26"/>
        <w:spacing w:line="240" w:lineRule="exact"/>
        <w:rPr>
          <w:rFonts w:ascii="仿宋_GB2312" w:hAnsi="Times New Roman" w:eastAsia="仿宋_GB2312"/>
          <w:sz w:val="44"/>
        </w:rPr>
      </w:pPr>
    </w:p>
    <w:p w14:paraId="26F7F60B">
      <w:pPr>
        <w:pStyle w:val="26"/>
        <w:spacing w:line="240" w:lineRule="exact"/>
        <w:rPr>
          <w:rFonts w:ascii="仿宋_GB2312" w:hAnsi="Times New Roman" w:eastAsia="仿宋_GB2312"/>
          <w:sz w:val="44"/>
        </w:rPr>
      </w:pPr>
    </w:p>
    <w:p w14:paraId="11A6DE83">
      <w:pPr>
        <w:pStyle w:val="26"/>
        <w:spacing w:line="240" w:lineRule="exact"/>
        <w:rPr>
          <w:rFonts w:ascii="仿宋_GB2312" w:hAnsi="Times New Roman" w:eastAsia="仿宋_GB2312"/>
          <w:sz w:val="44"/>
        </w:rPr>
      </w:pPr>
    </w:p>
    <w:p w14:paraId="49B30B40">
      <w:pPr>
        <w:pStyle w:val="26"/>
        <w:spacing w:line="240" w:lineRule="exact"/>
        <w:rPr>
          <w:rFonts w:ascii="仿宋_GB2312" w:hAnsi="Times New Roman" w:eastAsia="仿宋_GB2312"/>
          <w:sz w:val="44"/>
        </w:rPr>
      </w:pPr>
    </w:p>
    <w:p w14:paraId="74C370E9">
      <w:pPr>
        <w:pStyle w:val="26"/>
        <w:spacing w:line="240" w:lineRule="exact"/>
        <w:rPr>
          <w:rFonts w:ascii="仿宋_GB2312" w:hAnsi="Times New Roman" w:eastAsia="仿宋_GB2312"/>
          <w:sz w:val="44"/>
        </w:rPr>
      </w:pPr>
    </w:p>
    <w:p w14:paraId="08CF929C">
      <w:pPr>
        <w:pStyle w:val="26"/>
        <w:spacing w:line="240" w:lineRule="exact"/>
        <w:rPr>
          <w:rFonts w:ascii="仿宋_GB2312" w:hAnsi="Times New Roman" w:eastAsia="仿宋_GB2312"/>
          <w:sz w:val="44"/>
        </w:rPr>
      </w:pPr>
    </w:p>
    <w:p w14:paraId="1E3816CF">
      <w:pPr>
        <w:pStyle w:val="26"/>
        <w:spacing w:line="240" w:lineRule="exact"/>
        <w:rPr>
          <w:rFonts w:ascii="仿宋_GB2312" w:hAnsi="Times New Roman" w:eastAsia="仿宋_GB2312"/>
          <w:sz w:val="44"/>
        </w:rPr>
      </w:pPr>
    </w:p>
    <w:p w14:paraId="68CFB626">
      <w:pPr>
        <w:pStyle w:val="26"/>
        <w:spacing w:line="240" w:lineRule="exact"/>
        <w:rPr>
          <w:rFonts w:ascii="仿宋_GB2312" w:hAnsi="Times New Roman" w:eastAsia="仿宋_GB2312"/>
          <w:sz w:val="44"/>
        </w:rPr>
      </w:pPr>
    </w:p>
    <w:p w14:paraId="038BBD6E">
      <w:pPr>
        <w:pStyle w:val="26"/>
        <w:spacing w:line="240" w:lineRule="exact"/>
        <w:rPr>
          <w:rFonts w:ascii="仿宋_GB2312" w:hAnsi="Times New Roman" w:eastAsia="仿宋_GB2312"/>
          <w:sz w:val="44"/>
        </w:rPr>
      </w:pPr>
    </w:p>
    <w:p w14:paraId="7FA417B9">
      <w:pPr>
        <w:wordWrap w:val="0"/>
        <w:spacing w:line="276" w:lineRule="auto"/>
        <w:ind w:right="964"/>
        <w:rPr>
          <w:rFonts w:ascii="仿宋_GB2312" w:eastAsia="仿宋_GB2312"/>
          <w:b/>
          <w:bCs/>
          <w:sz w:val="24"/>
          <w:u w:val="single"/>
        </w:rPr>
      </w:pPr>
      <w:r>
        <w:rPr>
          <w:rFonts w:hint="eastAsia" w:ascii="仿宋_GB2312" w:eastAsia="仿宋_GB2312"/>
        </w:rPr>
        <w:t xml:space="preserve">                                             </w:t>
      </w:r>
    </w:p>
    <w:p w14:paraId="68F14A93">
      <w:pPr>
        <w:spacing w:line="276" w:lineRule="auto"/>
        <w:jc w:val="left"/>
        <w:rPr>
          <w:rFonts w:ascii="仿宋_GB2312" w:eastAsia="仿宋_GB2312"/>
          <w:b/>
          <w:sz w:val="24"/>
        </w:rPr>
      </w:pPr>
    </w:p>
    <w:p w14:paraId="4E3E8F7A">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12E79D53">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14:paraId="7E4BC67D">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14:paraId="3C0AA6B1">
      <w:pPr>
        <w:snapToGrid w:val="0"/>
        <w:spacing w:before="50" w:after="156" w:afterLines="50" w:line="400" w:lineRule="exact"/>
        <w:jc w:val="center"/>
        <w:rPr>
          <w:rFonts w:ascii="仿宋_GB2312" w:eastAsia="仿宋_GB2312"/>
          <w:b/>
          <w:bCs/>
          <w:sz w:val="32"/>
          <w:szCs w:val="32"/>
        </w:rPr>
      </w:pPr>
    </w:p>
    <w:p w14:paraId="7FA9A2BF">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14:paraId="29D58069">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rPr>
        <w:t>柳州市公安局交通管理支队</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7EABFBE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26EBE33A">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4278E9EF">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33B342B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7F12B4C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0BAF0C45">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36D3B4E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557666D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3A5433A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4B4E569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175C1521">
      <w:pPr>
        <w:pStyle w:val="47"/>
        <w:spacing w:line="400" w:lineRule="exact"/>
        <w:ind w:firstLine="504"/>
        <w:rPr>
          <w:rFonts w:ascii="仿宋_GB2312" w:eastAsia="仿宋_GB2312"/>
          <w:spacing w:val="6"/>
          <w:sz w:val="24"/>
        </w:rPr>
      </w:pPr>
    </w:p>
    <w:p w14:paraId="42A350A8">
      <w:pPr>
        <w:spacing w:line="400" w:lineRule="exact"/>
        <w:rPr>
          <w:sz w:val="24"/>
        </w:rPr>
      </w:pPr>
    </w:p>
    <w:p w14:paraId="0E5A0351">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2E3DFC70">
      <w:pPr>
        <w:spacing w:line="400" w:lineRule="exact"/>
        <w:jc w:val="center"/>
        <w:rPr>
          <w:rFonts w:ascii="仿宋_GB2312" w:eastAsia="仿宋_GB2312"/>
          <w:sz w:val="24"/>
          <w:u w:val="single"/>
        </w:rPr>
      </w:pPr>
    </w:p>
    <w:p w14:paraId="1B0A2F81">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70CD2108">
      <w:pPr>
        <w:pStyle w:val="26"/>
        <w:spacing w:line="400" w:lineRule="exact"/>
        <w:rPr>
          <w:rFonts w:hint="eastAsia" w:ascii="仿宋_GB2312" w:hAnsi="宋体" w:eastAsia="仿宋_GB2312"/>
          <w:sz w:val="24"/>
          <w:szCs w:val="24"/>
        </w:rPr>
      </w:pPr>
    </w:p>
    <w:p w14:paraId="08792074">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033D5878">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784E15D9">
      <w:pPr>
        <w:wordWrap w:val="0"/>
        <w:spacing w:line="276" w:lineRule="auto"/>
        <w:jc w:val="right"/>
        <w:rPr>
          <w:rFonts w:ascii="仿宋_GB2312" w:eastAsia="仿宋_GB2312"/>
          <w:b/>
          <w:bCs/>
          <w:sz w:val="24"/>
          <w:u w:val="single"/>
        </w:rPr>
        <w:sectPr>
          <w:pgSz w:w="11906" w:h="16838"/>
          <w:pgMar w:top="1440" w:right="1083" w:bottom="1440" w:left="1083" w:header="851" w:footer="992" w:gutter="0"/>
          <w:cols w:space="720" w:num="1"/>
          <w:docGrid w:type="lines" w:linePitch="312" w:charSpace="0"/>
        </w:sectPr>
      </w:pPr>
    </w:p>
    <w:p w14:paraId="3CFB0C9A">
      <w:pPr>
        <w:pStyle w:val="395"/>
        <w:spacing w:before="0" w:beforeAutospacing="0" w:after="0" w:afterAutospacing="0" w:line="460" w:lineRule="atLeast"/>
        <w:rPr>
          <w:rFonts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336B37F9">
      <w:pPr>
        <w:jc w:val="left"/>
        <w:rPr>
          <w:rFonts w:ascii="仿宋_GB2312" w:eastAsia="仿宋_GB2312"/>
          <w:sz w:val="24"/>
          <w:highlight w:val="yellow"/>
        </w:rPr>
      </w:pPr>
    </w:p>
    <w:p w14:paraId="334F12F1">
      <w:pPr>
        <w:jc w:val="left"/>
        <w:rPr>
          <w:rFonts w:ascii="仿宋_GB2312" w:eastAsia="仿宋_GB2312"/>
          <w:sz w:val="24"/>
          <w:highlight w:val="yellow"/>
        </w:rPr>
      </w:pPr>
    </w:p>
    <w:p w14:paraId="7B9665F6">
      <w:pPr>
        <w:jc w:val="left"/>
        <w:rPr>
          <w:rFonts w:ascii="仿宋_GB2312" w:eastAsia="仿宋_GB2312"/>
          <w:sz w:val="24"/>
          <w:highlight w:val="yellow"/>
        </w:rPr>
      </w:pPr>
    </w:p>
    <w:p w14:paraId="53D29A55">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）项必须提供且为PDF格式，并加盖供应商CA电子签章。</w:t>
      </w:r>
    </w:p>
    <w:p w14:paraId="51F9F26E">
      <w:pPr>
        <w:pStyle w:val="415"/>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（5）小微企业证明材料，供应商必须提供以下材料之一：</w:t>
      </w:r>
    </w:p>
    <w:p w14:paraId="5CF014F3">
      <w:pPr>
        <w:pStyle w:val="415"/>
        <w:spacing w:line="405" w:lineRule="atLeast"/>
        <w:rPr>
          <w:rFonts w:hint="eastAsia" w:ascii="仿宋_GB2312" w:eastAsia="仿宋_GB2312"/>
          <w:b/>
          <w:bCs/>
          <w:color w:val="000000"/>
        </w:rPr>
      </w:pPr>
      <w:r>
        <w:rPr>
          <w:rFonts w:hint="eastAsia" w:ascii="仿宋_GB2312" w:eastAsia="仿宋_GB2312"/>
          <w:color w:val="000000"/>
        </w:rPr>
        <w:t>①</w:t>
      </w:r>
      <w:r>
        <w:rPr>
          <w:rFonts w:hint="eastAsia" w:ascii="仿宋_GB2312" w:eastAsia="仿宋_GB2312"/>
          <w:b/>
          <w:bCs/>
          <w:color w:val="000000"/>
        </w:rPr>
        <w:t>中小企业声明函格式（服务由小微企业承接的必须提供）：</w:t>
      </w:r>
    </w:p>
    <w:p w14:paraId="11804CFC">
      <w:pPr>
        <w:pStyle w:val="415"/>
        <w:jc w:val="center"/>
        <w:rPr>
          <w:rFonts w:hint="eastAsia" w:ascii="仿宋_GB2312" w:eastAsia="仿宋_GB2312"/>
          <w:b/>
          <w:bCs/>
          <w:color w:val="000000"/>
        </w:rPr>
      </w:pPr>
      <w:r>
        <w:rPr>
          <w:rFonts w:hint="eastAsia" w:ascii="仿宋_GB2312" w:eastAsia="仿宋_GB2312"/>
          <w:b/>
          <w:bCs/>
          <w:color w:val="000000"/>
          <w:sz w:val="33"/>
          <w:szCs w:val="33"/>
        </w:rPr>
        <w:t>中小企业声明函（服务）</w:t>
      </w:r>
    </w:p>
    <w:p w14:paraId="4549FCBF">
      <w:pPr>
        <w:pStyle w:val="415"/>
        <w:spacing w:line="405" w:lineRule="atLeast"/>
        <w:rPr>
          <w:rFonts w:hint="eastAsia" w:ascii="仿宋_GB2312" w:eastAsia="仿宋_GB2312"/>
          <w:b/>
          <w:bCs/>
          <w:color w:val="000000"/>
        </w:rPr>
      </w:pPr>
      <w:r>
        <w:rPr>
          <w:rFonts w:hint="eastAsia" w:ascii="仿宋_GB2312" w:eastAsia="仿宋_GB2312"/>
          <w:b/>
          <w:bCs/>
          <w:color w:val="000000"/>
        </w:rPr>
        <w:t> </w:t>
      </w:r>
      <w:r>
        <w:rPr>
          <w:rFonts w:hint="eastAsia" w:ascii="仿宋_GB2312" w:eastAsia="仿宋_GB2312"/>
          <w:b w:val="0"/>
          <w:bCs w:val="0"/>
          <w:color w:val="000000"/>
        </w:rPr>
        <w:t xml:space="preserve"> 本公司郑重声明，根据《政府采购促进中小企业发展管理办法》（财库﹝2020﹞46 号）的规定，本公司参加</w:t>
      </w:r>
      <w:r>
        <w:rPr>
          <w:rFonts w:hint="eastAsia" w:ascii="仿宋_GB2312" w:eastAsia="仿宋_GB2312"/>
          <w:b w:val="0"/>
          <w:bCs w:val="0"/>
          <w:color w:val="000000"/>
          <w:u w:val="single"/>
        </w:rPr>
        <w:t>柳州市公安局交通管理支队</w:t>
      </w:r>
      <w:r>
        <w:rPr>
          <w:rFonts w:hint="eastAsia" w:ascii="仿宋_GB2312" w:eastAsia="仿宋_GB2312"/>
          <w:b w:val="0"/>
          <w:bCs w:val="0"/>
          <w:color w:val="000000"/>
        </w:rPr>
        <w:t>的</w:t>
      </w:r>
      <w:r>
        <w:rPr>
          <w:rFonts w:hint="eastAsia" w:ascii="仿宋_GB2312" w:eastAsia="仿宋_GB2312"/>
          <w:b w:val="0"/>
          <w:bCs w:val="0"/>
          <w:color w:val="000000"/>
          <w:u w:val="single"/>
          <w:lang w:eastAsia="zh-CN"/>
        </w:rPr>
        <w:t>柳州市公安局交通管理支队业务技术用房物业管理服务采购</w:t>
      </w:r>
      <w:r>
        <w:rPr>
          <w:rFonts w:hint="eastAsia" w:ascii="仿宋_GB2312" w:eastAsia="仿宋_GB2312"/>
          <w:b w:val="0"/>
          <w:bCs w:val="0"/>
          <w:color w:val="000000"/>
        </w:rPr>
        <w:t>活动，服务全部由符合政策要求的中小企业承接。相关企业的具体情况如下： </w:t>
      </w:r>
      <w:r>
        <w:rPr>
          <w:rFonts w:hint="eastAsia" w:ascii="仿宋_GB2312" w:eastAsia="仿宋_GB2312"/>
          <w:b w:val="0"/>
          <w:bCs w:val="0"/>
          <w:color w:val="000000"/>
        </w:rPr>
        <w:br w:type="textWrapping"/>
      </w:r>
      <w:r>
        <w:rPr>
          <w:rFonts w:hint="eastAsia" w:ascii="仿宋_GB2312" w:eastAsia="仿宋_GB2312"/>
          <w:b w:val="0"/>
          <w:bCs w:val="0"/>
          <w:color w:val="000000"/>
        </w:rPr>
        <w:t xml:space="preserve">  </w:t>
      </w:r>
      <w:r>
        <w:rPr>
          <w:rFonts w:hint="eastAsia" w:ascii="仿宋_GB2312" w:eastAsia="仿宋_GB2312"/>
          <w:b w:val="0"/>
          <w:bCs w:val="0"/>
          <w:color w:val="000000"/>
          <w:u w:val="single"/>
          <w:lang w:eastAsia="zh-CN"/>
        </w:rPr>
        <w:t>柳州市公安局交通管理支队业务技术用房物业管理服务采购</w:t>
      </w:r>
      <w:r>
        <w:rPr>
          <w:rFonts w:hint="eastAsia" w:ascii="仿宋_GB2312" w:eastAsia="仿宋_GB2312"/>
          <w:b w:val="0"/>
          <w:bCs w:val="0"/>
          <w:color w:val="000000"/>
        </w:rPr>
        <w:t xml:space="preserve"> ，属于</w:t>
      </w:r>
      <w:r>
        <w:rPr>
          <w:rFonts w:hint="eastAsia" w:ascii="仿宋_GB2312" w:eastAsia="仿宋_GB2312"/>
          <w:b w:val="0"/>
          <w:bCs w:val="0"/>
          <w:color w:val="000000"/>
          <w:u w:val="single"/>
          <w:lang w:val="en-US" w:eastAsia="zh-CN"/>
        </w:rPr>
        <w:t>物业管理</w:t>
      </w:r>
      <w:r>
        <w:rPr>
          <w:rFonts w:hint="eastAsia" w:ascii="仿宋_GB2312" w:eastAsia="仿宋_GB2312"/>
          <w:b w:val="0"/>
          <w:bCs w:val="0"/>
          <w:color w:val="000000"/>
        </w:rPr>
        <w:t>；承接企业为</w:t>
      </w:r>
      <w:r>
        <w:rPr>
          <w:rFonts w:hint="eastAsia" w:ascii="仿宋_GB2312" w:eastAsia="仿宋_GB2312"/>
          <w:b w:val="0"/>
          <w:bCs w:val="0"/>
          <w:color w:val="000000"/>
          <w:u w:val="single"/>
          <w:lang w:val="en-US" w:eastAsia="zh-CN"/>
        </w:rPr>
        <w:t xml:space="preserve">     </w:t>
      </w:r>
      <w:r>
        <w:rPr>
          <w:rStyle w:val="416"/>
          <w:rFonts w:hint="eastAsia" w:ascii="仿宋_GB2312" w:eastAsia="仿宋_GB2312"/>
          <w:b w:val="0"/>
          <w:bCs w:val="0"/>
          <w:color w:val="000000"/>
          <w:u w:val="single"/>
        </w:rPr>
        <w:t>（企业名称）</w:t>
      </w:r>
      <w:r>
        <w:rPr>
          <w:rFonts w:hint="eastAsia" w:ascii="仿宋_GB2312" w:eastAsia="仿宋_GB2312"/>
          <w:b w:val="0"/>
          <w:bCs w:val="0"/>
          <w:color w:val="000000"/>
        </w:rPr>
        <w:t>，从业人员</w:t>
      </w:r>
      <w:r>
        <w:rPr>
          <w:rFonts w:hint="eastAsia" w:ascii="仿宋_GB2312" w:eastAsia="仿宋_GB2312"/>
          <w:b w:val="0"/>
          <w:bCs w:val="0"/>
          <w:color w:val="000000"/>
          <w:u w:val="single"/>
        </w:rPr>
        <w:t>   </w:t>
      </w:r>
      <w:r>
        <w:rPr>
          <w:rFonts w:hint="eastAsia" w:ascii="仿宋_GB2312" w:eastAsia="仿宋_GB2312"/>
          <w:b w:val="0"/>
          <w:bCs w:val="0"/>
          <w:color w:val="000000"/>
        </w:rPr>
        <w:t>人，营业收入为</w:t>
      </w:r>
      <w:r>
        <w:rPr>
          <w:rFonts w:hint="eastAsia" w:ascii="仿宋_GB2312" w:eastAsia="仿宋_GB2312"/>
          <w:b w:val="0"/>
          <w:bCs w:val="0"/>
          <w:color w:val="000000"/>
          <w:u w:val="single"/>
        </w:rPr>
        <w:t>   </w:t>
      </w:r>
      <w:r>
        <w:rPr>
          <w:rFonts w:hint="eastAsia" w:ascii="仿宋_GB2312" w:eastAsia="仿宋_GB2312"/>
          <w:b w:val="0"/>
          <w:bCs w:val="0"/>
          <w:color w:val="000000"/>
        </w:rPr>
        <w:t>万元，资产总额为</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万元，属于</w:t>
      </w:r>
      <w:r>
        <w:rPr>
          <w:rFonts w:hint="eastAsia" w:ascii="仿宋_GB2312" w:eastAsia="仿宋_GB2312"/>
          <w:b w:val="0"/>
          <w:bCs w:val="0"/>
          <w:color w:val="000000"/>
          <w:u w:val="single"/>
          <w:lang w:val="en-US" w:eastAsia="zh-CN"/>
        </w:rPr>
        <w:t xml:space="preserve">      </w:t>
      </w:r>
      <w:r>
        <w:rPr>
          <w:rStyle w:val="416"/>
          <w:rFonts w:hint="eastAsia" w:ascii="仿宋_GB2312" w:eastAsia="仿宋_GB2312"/>
          <w:b w:val="0"/>
          <w:bCs w:val="0"/>
          <w:color w:val="000000"/>
          <w:u w:val="single"/>
        </w:rPr>
        <w:t>（中型企业、小型企业、微型企业）</w:t>
      </w:r>
      <w:r>
        <w:rPr>
          <w:rFonts w:hint="eastAsia" w:ascii="仿宋_GB2312" w:eastAsia="仿宋_GB2312"/>
          <w:b w:val="0"/>
          <w:bCs w:val="0"/>
          <w:color w:val="000000"/>
        </w:rPr>
        <w:t>；</w:t>
      </w:r>
      <w:r>
        <w:rPr>
          <w:rFonts w:hint="eastAsia" w:ascii="仿宋_GB2312" w:eastAsia="仿宋_GB2312"/>
          <w:b/>
          <w:bCs/>
          <w:color w:val="000000"/>
        </w:rPr>
        <w:br w:type="textWrapping"/>
      </w:r>
      <w:r>
        <w:rPr>
          <w:rFonts w:hint="eastAsia" w:ascii="仿宋_GB2312" w:eastAsia="仿宋_GB2312"/>
          <w:b/>
          <w:bCs/>
          <w:color w:val="000000"/>
        </w:rPr>
        <w:t>  </w:t>
      </w:r>
      <w:r>
        <w:rPr>
          <w:rFonts w:hint="eastAsia" w:ascii="仿宋_GB2312" w:eastAsia="仿宋_GB2312"/>
          <w:b/>
          <w:bCs/>
          <w:color w:val="000000"/>
        </w:rPr>
        <w:br w:type="textWrapping"/>
      </w:r>
      <w:r>
        <w:rPr>
          <w:rFonts w:hint="eastAsia" w:ascii="仿宋_GB2312" w:eastAsia="仿宋_GB2312"/>
          <w:b/>
          <w:bCs/>
          <w:color w:val="000000"/>
        </w:rPr>
        <w:t>  以上企业，不属于大企业的分支机构，不存在控股股东为大企业的情形，也不存在与大企业的负责人为同一人的情形。</w:t>
      </w:r>
      <w:r>
        <w:rPr>
          <w:rFonts w:hint="eastAsia" w:ascii="仿宋_GB2312" w:eastAsia="仿宋_GB2312"/>
          <w:b/>
          <w:bCs/>
          <w:color w:val="000000"/>
        </w:rPr>
        <w:br w:type="textWrapping"/>
      </w:r>
      <w:r>
        <w:rPr>
          <w:rFonts w:hint="eastAsia" w:ascii="仿宋_GB2312" w:eastAsia="仿宋_GB2312"/>
          <w:b/>
          <w:bCs/>
          <w:color w:val="000000"/>
        </w:rPr>
        <w:t>  本企业对上述声明内容的真实性负责。如有虚假，将依法承担相应责任。</w:t>
      </w:r>
    </w:p>
    <w:p w14:paraId="7470496C">
      <w:pPr>
        <w:pStyle w:val="415"/>
        <w:jc w:val="right"/>
        <w:rPr>
          <w:rFonts w:hint="eastAsia" w:ascii="仿宋_GB2312" w:eastAsia="仿宋_GB2312"/>
          <w:b/>
          <w:bCs/>
          <w:color w:val="000000"/>
        </w:rPr>
      </w:pPr>
      <w:r>
        <w:rPr>
          <w:rFonts w:hint="eastAsia" w:ascii="仿宋_GB2312" w:eastAsia="仿宋_GB2312"/>
          <w:b/>
          <w:bCs/>
          <w:color w:val="000000"/>
        </w:rPr>
        <w:t>   供应商名称（CA电子签章）：</w:t>
      </w:r>
      <w:r>
        <w:rPr>
          <w:rFonts w:hint="eastAsia" w:ascii="仿宋_GB2312" w:eastAsia="仿宋_GB2312"/>
          <w:b/>
          <w:bCs/>
          <w:color w:val="000000"/>
          <w:u w:val="single"/>
        </w:rPr>
        <w:t>     </w:t>
      </w:r>
    </w:p>
    <w:p w14:paraId="5877D0C2">
      <w:pPr>
        <w:pStyle w:val="415"/>
        <w:jc w:val="right"/>
        <w:rPr>
          <w:rFonts w:hint="eastAsia" w:ascii="仿宋_GB2312" w:eastAsia="仿宋_GB2312"/>
          <w:b/>
          <w:bCs/>
          <w:color w:val="000000"/>
        </w:rPr>
      </w:pPr>
      <w:r>
        <w:rPr>
          <w:rFonts w:hint="eastAsia" w:ascii="仿宋_GB2312" w:eastAsia="仿宋_GB2312"/>
          <w:b/>
          <w:bCs/>
          <w:color w:val="000000"/>
        </w:rPr>
        <w:t>    日  期：  年  月  日   </w:t>
      </w:r>
    </w:p>
    <w:p w14:paraId="5EAE9F79">
      <w:pPr>
        <w:pStyle w:val="415"/>
        <w:spacing w:line="405" w:lineRule="atLeast"/>
        <w:rPr>
          <w:rFonts w:hint="eastAsia" w:ascii="仿宋_GB2312" w:eastAsia="仿宋_GB2312"/>
          <w:b/>
          <w:bCs/>
          <w:color w:val="000000"/>
        </w:rPr>
      </w:pPr>
      <w:r>
        <w:rPr>
          <w:rFonts w:hint="eastAsia" w:ascii="仿宋_GB2312" w:eastAsia="仿宋_GB2312"/>
          <w:b/>
          <w:bCs/>
          <w:color w:val="000000"/>
        </w:rPr>
        <w:t>  </w:t>
      </w:r>
      <w:r>
        <w:rPr>
          <w:rFonts w:hint="eastAsia" w:ascii="仿宋_GB2312" w:eastAsia="仿宋_GB2312"/>
          <w:b/>
          <w:bCs/>
          <w:color w:val="000000"/>
          <w:sz w:val="27"/>
          <w:szCs w:val="27"/>
        </w:rPr>
        <w:t>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2.供应商出具的《中小企业声明函》中填写的“所属行业”应与采购文件明确的“所属行业”内容一致。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物业管理</w:t>
      </w:r>
      <w:r>
        <w:rPr>
          <w:rFonts w:hint="eastAsia" w:ascii="仿宋_GB2312" w:eastAsia="仿宋_GB2312"/>
          <w:b/>
          <w:bCs/>
          <w:color w:val="000000"/>
          <w:sz w:val="27"/>
          <w:szCs w:val="27"/>
        </w:rPr>
        <w:t>。</w:t>
      </w:r>
      <w:r>
        <w:rPr>
          <w:rFonts w:hint="eastAsia" w:ascii="仿宋_GB2312" w:eastAsia="仿宋_GB2312"/>
          <w:b/>
          <w:bCs/>
          <w:color w:val="000000"/>
        </w:rPr>
        <w:br w:type="textWrapping"/>
      </w:r>
      <w:r>
        <w:rPr>
          <w:rFonts w:hint="eastAsia" w:ascii="仿宋_GB2312" w:eastAsia="仿宋_GB2312"/>
          <w:b/>
          <w:bCs/>
          <w:color w:val="000000"/>
        </w:rPr>
        <w:t>  </w:t>
      </w:r>
      <w:r>
        <w:rPr>
          <w:rFonts w:hint="eastAsia" w:ascii="仿宋_GB2312" w:eastAsia="仿宋_GB2312"/>
          <w:b w:val="0"/>
          <w:bCs w:val="0"/>
          <w:color w:val="000000"/>
        </w:rPr>
        <w:t>3.从业人员、营业收入、资产总额填报上一年度数据，无上一年度数据的新成立企业可不填报。</w:t>
      </w:r>
      <w:r>
        <w:rPr>
          <w:rFonts w:hint="eastAsia" w:ascii="仿宋_GB2312" w:eastAsia="仿宋_GB2312"/>
          <w:b w:val="0"/>
          <w:bCs w:val="0"/>
          <w:color w:val="000000"/>
        </w:rPr>
        <w:br w:type="textWrapping"/>
      </w:r>
      <w:r>
        <w:rPr>
          <w:rFonts w:hint="eastAsia" w:ascii="仿宋_GB2312" w:eastAsia="仿宋_GB2312"/>
          <w:b w:val="0"/>
          <w:bCs w:val="0"/>
          <w:color w:val="000000"/>
        </w:rPr>
        <w:t>  4.为方便供应商识别企业规模类型，供应商可使用工业和信息化部组织开发的中小企业规模类型自测小程序生成企业规模类型测试结果。</w:t>
      </w:r>
      <w:r>
        <w:rPr>
          <w:rFonts w:hint="eastAsia" w:ascii="仿宋_GB2312" w:eastAsia="仿宋_GB2312"/>
          <w:b w:val="0"/>
          <w:bCs w:val="0"/>
          <w:color w:val="000000"/>
        </w:rPr>
        <w:br w:type="textWrapping"/>
      </w:r>
      <w:r>
        <w:rPr>
          <w:rFonts w:hint="eastAsia" w:ascii="仿宋_GB2312" w:eastAsia="仿宋_GB2312"/>
          <w:b w:val="0"/>
          <w:bCs w:val="0"/>
          <w:color w:val="000000"/>
        </w:rPr>
        <w:t>  自测小程序链接：https://baosong.miit.gov.cn/ScaleTest</w:t>
      </w:r>
      <w:r>
        <w:rPr>
          <w:rFonts w:hint="eastAsia" w:ascii="仿宋_GB2312" w:eastAsia="仿宋_GB2312"/>
          <w:b w:val="0"/>
          <w:bCs w:val="0"/>
          <w:color w:val="000000"/>
        </w:rPr>
        <w:br w:type="textWrapping"/>
      </w:r>
      <w:r>
        <w:rPr>
          <w:rFonts w:hint="eastAsia" w:ascii="仿宋_GB2312" w:eastAsia="仿宋_GB2312"/>
          <w:b w:val="0"/>
          <w:bCs w:val="0"/>
          <w:color w:val="000000"/>
        </w:rPr>
        <w:t>  5.供应商须按上述格式要求如实填写中小企业声明函，并对该声明函的真实性负责，否则不得享受相关中小企业扶持政策；</w:t>
      </w:r>
      <w:r>
        <w:rPr>
          <w:rFonts w:hint="eastAsia" w:ascii="仿宋_GB2312" w:eastAsia="仿宋_GB2312"/>
          <w:b w:val="0"/>
          <w:bCs w:val="0"/>
          <w:color w:val="000000"/>
        </w:rPr>
        <w:br w:type="textWrapping"/>
      </w:r>
      <w:r>
        <w:rPr>
          <w:rFonts w:hint="eastAsia" w:ascii="仿宋_GB2312" w:eastAsia="仿宋_GB2312"/>
          <w:b w:val="0"/>
          <w:bCs w:val="0"/>
          <w:color w:val="000000"/>
        </w:rPr>
        <w:t>  6.成交供应商依法享受中小企业扶持政策的，采购代理机构将在成交结果公告中公告其《中小企业声明函》；</w:t>
      </w:r>
      <w:r>
        <w:rPr>
          <w:rFonts w:hint="eastAsia" w:ascii="仿宋_GB2312" w:eastAsia="仿宋_GB2312"/>
          <w:b w:val="0"/>
          <w:bCs w:val="0"/>
          <w:color w:val="000000"/>
        </w:rPr>
        <w:br w:type="textWrapping"/>
      </w:r>
      <w:r>
        <w:rPr>
          <w:rFonts w:hint="eastAsia" w:ascii="仿宋_GB2312" w:eastAsia="仿宋_GB2312"/>
          <w:b w:val="0"/>
          <w:bCs w:val="0"/>
          <w:color w:val="000000"/>
        </w:rPr>
        <w:t>  7.中小微企业划型标准附表</w:t>
      </w:r>
      <w:r>
        <w:rPr>
          <w:rFonts w:hint="eastAsia" w:ascii="仿宋_GB2312" w:eastAsia="仿宋_GB2312"/>
          <w:b w:val="0"/>
          <w:bCs w:val="0"/>
          <w:color w:val="000000"/>
          <w:lang w:eastAsia="zh-CN"/>
        </w:rPr>
        <w:t>（</w:t>
      </w:r>
      <w:r>
        <w:rPr>
          <w:rFonts w:hint="eastAsia" w:ascii="仿宋_GB2312" w:eastAsia="仿宋_GB2312"/>
        </w:rPr>
        <w:t>若附表有变动，按最新政策执行</w:t>
      </w:r>
      <w:r>
        <w:rPr>
          <w:rFonts w:hint="eastAsia" w:ascii="仿宋_GB2312" w:eastAsia="仿宋_GB2312"/>
          <w:b w:val="0"/>
          <w:bCs w:val="0"/>
          <w:color w:val="000000"/>
          <w:lang w:eastAsia="zh-CN"/>
        </w:rPr>
        <w:t>）</w:t>
      </w:r>
      <w:r>
        <w:rPr>
          <w:rFonts w:hint="eastAsia" w:ascii="仿宋_GB2312" w:eastAsia="仿宋_GB2312"/>
          <w:b w:val="0"/>
          <w:bCs w:val="0"/>
          <w:color w:val="000000"/>
        </w:rPr>
        <w:t>：</w:t>
      </w:r>
    </w:p>
    <w:p w14:paraId="2F5615C1">
      <w:pPr>
        <w:pStyle w:val="415"/>
        <w:jc w:val="center"/>
        <w:rPr>
          <w:rFonts w:hint="eastAsia" w:ascii="仿宋_GB2312" w:eastAsia="仿宋_GB2312"/>
          <w:b/>
          <w:bCs/>
          <w:color w:val="000000"/>
        </w:rPr>
      </w:pPr>
      <w:r>
        <w:rPr>
          <w:rFonts w:hint="eastAsia" w:ascii="仿宋_GB2312" w:eastAsia="仿宋_GB2312"/>
          <w:b/>
          <w:bCs/>
          <w:color w:val="000000"/>
          <w:sz w:val="33"/>
          <w:szCs w:val="33"/>
        </w:rPr>
        <w:t>中小微企业划型标准</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689"/>
        <w:gridCol w:w="1942"/>
        <w:gridCol w:w="1216"/>
        <w:gridCol w:w="1989"/>
        <w:gridCol w:w="1674"/>
        <w:gridCol w:w="1216"/>
      </w:tblGrid>
      <w:tr w14:paraId="6D4516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D5A16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B063F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02329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69CC4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625F6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D905F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47D90B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6D6FD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1F79B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1F7F3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5420A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9CFDB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118D3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12E935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9D7A4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217F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B2832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1E691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DA9AE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8A805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2822B0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9D7CF1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D0327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BA53F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4B07A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E92A9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9783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0EEEAEE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956B1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0F3F2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4DBD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FDF5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ECD58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BFEB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28C04C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B12B721">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D3837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35373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1FA9E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BD945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EBD4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34BA78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FFD13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9C401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AA7C9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5B46D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1D0D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8FA23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1408C4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5FB967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ADE5D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BD652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9839B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7CD2B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24175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47A44D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BA7C2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14931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43FB1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FF9B9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6F8FE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8B30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76A8168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371C525">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26F6C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FDA95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598A3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7E372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1439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DC9DF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A6741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DB8CF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4678B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E9551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30962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5B241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294490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5B0190E">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F6280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1D2E0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68B74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B47B0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3EB9F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3527F2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624E3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7BDDD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9006F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B8DF5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C3AC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14ABB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1D85E4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B6D187A">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5CEA0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3770C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06865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6B170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BFC34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3E6FE8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C2714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6F1E3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3076B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52DB4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255A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1B46C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6CD57E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45051C6">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9862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C7BAB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350A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2727B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F13C4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0869814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747CD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92D1E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58A8A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82C03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49F63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AEC6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1B8542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0BF984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1F976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95653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BD810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1E550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1E394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74CBC5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90F00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70C43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79AA4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52B5D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FC861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3FDA1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CC2A1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B3D5306">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46B0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ABE42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2E9E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2F96E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56C9D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73F384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6062F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FA287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9BCFC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04271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5950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FDB8F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1B5E5C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4F955F3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13570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C0CBE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5CEF8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575E2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8428F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A885B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8410E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37F51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8BD00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4FFB8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CEF61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24400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370F5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5D8B1F7">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C49D7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41BD9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96C15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ECB99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16832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5AE9CE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5BA74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377C5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0BC6B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D4421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EE98F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6C44B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16292B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485956D0">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13770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C9750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E9ADD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1EC30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5B7D7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413C9D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5AB7C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3D244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337F0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EAD6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A098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E703F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3D266E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E26357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4F79A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C6A2C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2403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8C0CD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01FAF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36D519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71482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C7BA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CF5D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2CBD8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52808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52FC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2FC28E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27A921B7">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5CE1D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14354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E5DE0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54471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8FC72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CDCE3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39B8D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60262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9E6BB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564D3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3EC60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6CCDB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15E799F5">
      <w:pPr>
        <w:pStyle w:val="415"/>
        <w:spacing w:line="405" w:lineRule="atLeast"/>
        <w:rPr>
          <w:rFonts w:hint="eastAsia" w:ascii="仿宋_GB2312" w:eastAsia="仿宋_GB2312"/>
          <w:b/>
          <w:bCs/>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5C66964C">
      <w:pPr>
        <w:pStyle w:val="415"/>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②残疾人福利性单位声明函（服务由残疾人福利性单位承接的必须提供）：</w:t>
      </w:r>
    </w:p>
    <w:p w14:paraId="4E77F8B2">
      <w:pPr>
        <w:pStyle w:val="415"/>
        <w:jc w:val="center"/>
        <w:rPr>
          <w:rFonts w:hint="eastAsia" w:ascii="仿宋_GB2312" w:eastAsia="仿宋_GB2312"/>
          <w:b/>
          <w:bCs/>
          <w:color w:val="000000"/>
        </w:rPr>
      </w:pPr>
      <w:r>
        <w:rPr>
          <w:rFonts w:hint="eastAsia" w:ascii="仿宋_GB2312" w:eastAsia="仿宋_GB2312"/>
          <w:b/>
          <w:bCs/>
          <w:color w:val="000000"/>
          <w:sz w:val="33"/>
          <w:szCs w:val="33"/>
        </w:rPr>
        <w:t>残疾人福利性单位声明函</w:t>
      </w:r>
    </w:p>
    <w:p w14:paraId="7926073A">
      <w:pPr>
        <w:pStyle w:val="415"/>
        <w:spacing w:line="405" w:lineRule="atLeast"/>
        <w:rPr>
          <w:rFonts w:hint="eastAsia" w:ascii="仿宋_GB2312" w:eastAsia="仿宋_GB2312"/>
          <w:b w:val="0"/>
          <w:bCs w:val="0"/>
          <w:color w:val="000000"/>
        </w:rPr>
      </w:pPr>
      <w:r>
        <w:rPr>
          <w:rFonts w:hint="eastAsia" w:ascii="仿宋_GB2312" w:eastAsia="仿宋_GB2312"/>
          <w:b/>
          <w:bCs/>
          <w:color w:val="000000"/>
        </w:rPr>
        <w:t xml:space="preserve">  </w:t>
      </w:r>
      <w:r>
        <w:rPr>
          <w:rFonts w:hint="eastAsia" w:ascii="仿宋_GB2312" w:eastAsia="仿宋_GB2312"/>
          <w:b w:val="0"/>
          <w:bCs w:val="0"/>
          <w:color w:val="000000"/>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单位的</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b w:val="0"/>
          <w:bCs w:val="0"/>
          <w:color w:val="000000"/>
        </w:rPr>
        <w:br w:type="textWrapping"/>
      </w:r>
      <w:r>
        <w:rPr>
          <w:rFonts w:hint="eastAsia" w:ascii="仿宋_GB2312" w:eastAsia="仿宋_GB2312"/>
          <w:b w:val="0"/>
          <w:bCs w:val="0"/>
          <w:color w:val="000000"/>
        </w:rPr>
        <w:t>  本单位对上述声明的真实性负责。如有虚假，将依法承担相应责任。</w:t>
      </w:r>
    </w:p>
    <w:p w14:paraId="20EBCAF6">
      <w:pPr>
        <w:pStyle w:val="415"/>
        <w:spacing w:line="405" w:lineRule="atLeast"/>
        <w:rPr>
          <w:rFonts w:hint="eastAsia" w:ascii="仿宋_GB2312" w:eastAsia="仿宋_GB2312"/>
          <w:b/>
          <w:bCs/>
          <w:color w:val="000000"/>
        </w:rPr>
      </w:pPr>
      <w:r>
        <w:rPr>
          <w:rFonts w:hint="eastAsia" w:ascii="仿宋_GB2312" w:eastAsia="仿宋_GB2312"/>
          <w:b/>
          <w:bCs/>
          <w:color w:val="000000"/>
        </w:rPr>
        <w:t>                                    </w:t>
      </w:r>
    </w:p>
    <w:p w14:paraId="24B8E027">
      <w:pPr>
        <w:pStyle w:val="415"/>
        <w:jc w:val="right"/>
        <w:rPr>
          <w:rFonts w:hint="eastAsia" w:ascii="仿宋_GB2312" w:eastAsia="仿宋_GB2312"/>
          <w:b/>
          <w:bCs/>
          <w:color w:val="000000"/>
        </w:rPr>
      </w:pPr>
      <w:r>
        <w:rPr>
          <w:rFonts w:hint="eastAsia" w:ascii="仿宋_GB2312" w:eastAsia="仿宋_GB2312"/>
          <w:b/>
          <w:bCs/>
          <w:color w:val="000000"/>
        </w:rPr>
        <w:t>   单位名称（CA电子签章）：   </w:t>
      </w:r>
    </w:p>
    <w:p w14:paraId="22F63428">
      <w:pPr>
        <w:pStyle w:val="415"/>
        <w:jc w:val="right"/>
        <w:rPr>
          <w:rFonts w:hint="eastAsia" w:ascii="仿宋_GB2312" w:eastAsia="仿宋_GB2312"/>
          <w:b/>
          <w:bCs/>
          <w:color w:val="000000"/>
        </w:rPr>
      </w:pPr>
      <w:r>
        <w:rPr>
          <w:rFonts w:hint="eastAsia" w:ascii="仿宋_GB2312" w:eastAsia="仿宋_GB2312"/>
          <w:b/>
          <w:bCs/>
          <w:color w:val="000000"/>
        </w:rPr>
        <w:t>                                   日  期：     </w:t>
      </w:r>
    </w:p>
    <w:p w14:paraId="1AEAA1FD">
      <w:pPr>
        <w:pStyle w:val="415"/>
        <w:spacing w:line="405" w:lineRule="atLeast"/>
        <w:rPr>
          <w:rFonts w:hint="eastAsia" w:ascii="仿宋_GB2312" w:eastAsia="仿宋_GB2312"/>
          <w:b/>
          <w:bCs/>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b/>
          <w:bCs/>
          <w:color w:val="000000"/>
        </w:rPr>
        <w:br w:type="textWrapping"/>
      </w:r>
      <w:r>
        <w:rPr>
          <w:rFonts w:hint="eastAsia" w:ascii="仿宋_GB2312" w:eastAsia="仿宋_GB2312"/>
          <w:b/>
          <w:bCs/>
          <w:color w:val="000000"/>
        </w:rPr>
        <w:t>  </w:t>
      </w:r>
      <w:r>
        <w:rPr>
          <w:rFonts w:hint="eastAsia" w:ascii="仿宋_GB2312" w:eastAsia="仿宋_GB2312"/>
          <w:b w:val="0"/>
          <w:bCs w:val="0"/>
          <w:color w:val="000000"/>
        </w:rPr>
        <w:t>（1）安置的残疾人占本单位在职职工人数的比例不低于25%（含25%），并且安置的残疾人人数不少于10人（含10人）；</w:t>
      </w:r>
      <w:r>
        <w:rPr>
          <w:rFonts w:hint="eastAsia" w:ascii="仿宋_GB2312" w:eastAsia="仿宋_GB2312"/>
          <w:b w:val="0"/>
          <w:bCs w:val="0"/>
          <w:color w:val="000000"/>
        </w:rPr>
        <w:br w:type="textWrapping"/>
      </w:r>
      <w:r>
        <w:rPr>
          <w:rFonts w:hint="eastAsia" w:ascii="仿宋_GB2312" w:eastAsia="仿宋_GB2312"/>
          <w:b w:val="0"/>
          <w:bCs w:val="0"/>
          <w:color w:val="000000"/>
        </w:rPr>
        <w:t>  （2）依法与安置的每位残疾人签订了一年以上（含一年）的劳动合同或服务协议；</w:t>
      </w:r>
      <w:r>
        <w:rPr>
          <w:rFonts w:hint="eastAsia" w:ascii="仿宋_GB2312" w:eastAsia="仿宋_GB2312"/>
          <w:b w:val="0"/>
          <w:bCs w:val="0"/>
          <w:color w:val="000000"/>
        </w:rPr>
        <w:br w:type="textWrapping"/>
      </w:r>
      <w:r>
        <w:rPr>
          <w:rFonts w:hint="eastAsia" w:ascii="仿宋_GB2312" w:eastAsia="仿宋_GB2312"/>
          <w:b w:val="0"/>
          <w:bCs w:val="0"/>
          <w:color w:val="000000"/>
        </w:rPr>
        <w:t>  （3）为安置的每位残疾人按月足额缴纳了基本养老保险、基本医疗保险、失业保险、工伤保险和生育保险等社会保险费；</w:t>
      </w:r>
      <w:r>
        <w:rPr>
          <w:rFonts w:hint="eastAsia" w:ascii="仿宋_GB2312" w:eastAsia="仿宋_GB2312"/>
          <w:b w:val="0"/>
          <w:bCs w:val="0"/>
          <w:color w:val="000000"/>
        </w:rPr>
        <w:br w:type="textWrapping"/>
      </w:r>
      <w:r>
        <w:rPr>
          <w:rFonts w:hint="eastAsia" w:ascii="仿宋_GB2312" w:eastAsia="仿宋_GB2312"/>
          <w:b w:val="0"/>
          <w:bCs w:val="0"/>
          <w:color w:val="000000"/>
        </w:rPr>
        <w:t>  （4）通过银行等金融机构向安置的每位残疾人，按月支付了不低于单位所在区县适用的经省级人民政府批准的月最低工资标准的工资；</w:t>
      </w:r>
      <w:r>
        <w:rPr>
          <w:rFonts w:hint="eastAsia" w:ascii="仿宋_GB2312" w:eastAsia="仿宋_GB2312"/>
          <w:b w:val="0"/>
          <w:bCs w:val="0"/>
          <w:color w:val="000000"/>
        </w:rPr>
        <w:br w:type="textWrapping"/>
      </w:r>
      <w:r>
        <w:rPr>
          <w:rFonts w:hint="eastAsia" w:ascii="仿宋_GB2312" w:eastAsia="仿宋_GB2312"/>
          <w:b w:val="0"/>
          <w:bCs w:val="0"/>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b w:val="0"/>
          <w:bCs w:val="0"/>
          <w:color w:val="000000"/>
        </w:rPr>
        <w:br w:type="textWrapping"/>
      </w:r>
      <w:r>
        <w:rPr>
          <w:rFonts w:hint="eastAsia" w:ascii="仿宋_GB2312" w:eastAsia="仿宋_GB2312"/>
          <w:b w:val="0"/>
          <w:bCs w:val="0"/>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2DFB63F4">
      <w:pPr>
        <w:pStyle w:val="415"/>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  ③监狱企业由省级以上监狱管理局、戒毒管理局（含新疆生产建设兵团）出具的属于监狱企业的证明文件（服务由监狱企业承接的必须提供）</w:t>
      </w:r>
    </w:p>
    <w:p w14:paraId="6D3C3E09">
      <w:pPr>
        <w:pStyle w:val="415"/>
        <w:spacing w:line="405" w:lineRule="atLeast"/>
        <w:rPr>
          <w:rFonts w:hint="eastAsia" w:ascii="仿宋_GB2312" w:eastAsia="仿宋_GB2312"/>
          <w:b/>
          <w:bCs/>
          <w:color w:val="000000"/>
        </w:rPr>
      </w:pPr>
      <w:r>
        <w:rPr>
          <w:rFonts w:hint="eastAsia" w:ascii="仿宋_GB2312" w:eastAsia="仿宋_GB2312"/>
          <w:b/>
          <w:bCs/>
          <w:color w:val="000000"/>
        </w:rPr>
        <w:t> </w:t>
      </w:r>
    </w:p>
    <w:p w14:paraId="3BA21960">
      <w:pPr>
        <w:pStyle w:val="415"/>
        <w:spacing w:line="405" w:lineRule="atLeast"/>
        <w:rPr>
          <w:rFonts w:hint="eastAsia" w:ascii="仿宋_GB2312" w:eastAsia="仿宋_GB2312"/>
          <w:b/>
          <w:bCs/>
          <w:color w:val="000000"/>
        </w:rPr>
      </w:pPr>
      <w:r>
        <w:rPr>
          <w:rFonts w:hint="eastAsia" w:ascii="仿宋_GB2312" w:eastAsia="仿宋_GB2312"/>
          <w:b/>
          <w:bCs/>
          <w:color w:val="000000"/>
        </w:rPr>
        <w:t> </w:t>
      </w:r>
    </w:p>
    <w:p w14:paraId="7829187C">
      <w:pPr>
        <w:pStyle w:val="415"/>
        <w:spacing w:line="405" w:lineRule="atLeast"/>
        <w:rPr>
          <w:rFonts w:hint="eastAsia" w:ascii="仿宋_GB2312" w:eastAsia="仿宋_GB2312"/>
          <w:b/>
          <w:bCs/>
          <w:color w:val="000000"/>
        </w:rPr>
      </w:pPr>
      <w:r>
        <w:rPr>
          <w:rFonts w:hint="eastAsia" w:ascii="仿宋_GB2312" w:eastAsia="仿宋_GB2312"/>
          <w:b/>
          <w:bCs/>
          <w:color w:val="000000"/>
        </w:rPr>
        <w:t> </w:t>
      </w:r>
    </w:p>
    <w:p w14:paraId="20B4C7A7">
      <w:pPr>
        <w:pStyle w:val="415"/>
        <w:spacing w:line="405" w:lineRule="atLeast"/>
        <w:rPr>
          <w:rFonts w:hint="eastAsia" w:ascii="仿宋_GB2312" w:eastAsia="仿宋_GB2312"/>
          <w:b/>
          <w:bCs/>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14:paraId="7879ACC1">
      <w:pPr>
        <w:pStyle w:val="415"/>
        <w:spacing w:line="405" w:lineRule="atLeast"/>
        <w:rPr>
          <w:rFonts w:hint="eastAsia" w:ascii="仿宋_GB2312" w:eastAsia="仿宋_GB2312"/>
          <w:b/>
          <w:bCs/>
          <w:color w:val="000000"/>
        </w:rPr>
      </w:pPr>
      <w:r>
        <w:rPr>
          <w:rFonts w:hint="eastAsia" w:ascii="仿宋_GB2312" w:eastAsia="仿宋_GB2312"/>
          <w:b/>
          <w:bCs/>
          <w:color w:val="000000"/>
        </w:rPr>
        <w:t> </w:t>
      </w:r>
    </w:p>
    <w:p w14:paraId="1020F53C">
      <w:pPr>
        <w:ind w:firstLine="643" w:firstLineChars="200"/>
        <w:jc w:val="left"/>
        <w:rPr>
          <w:rFonts w:ascii="仿宋_GB2312" w:eastAsia="仿宋_GB2312"/>
          <w:b/>
          <w:bCs/>
          <w:sz w:val="32"/>
          <w:szCs w:val="32"/>
        </w:rPr>
      </w:pPr>
      <w:r>
        <w:rPr>
          <w:rFonts w:ascii="仿宋_GB2312" w:eastAsia="仿宋_GB2312"/>
          <w:b/>
          <w:bCs/>
          <w:sz w:val="32"/>
          <w:szCs w:val="32"/>
        </w:rPr>
        <w:br w:type="page"/>
      </w:r>
    </w:p>
    <w:p w14:paraId="12A4A785">
      <w:pPr>
        <w:jc w:val="center"/>
        <w:rPr>
          <w:rFonts w:hint="eastAsia" w:ascii="仿宋_GB2312" w:hAnsi="宋体" w:eastAsia="仿宋_GB2312"/>
          <w:b/>
          <w:bCs/>
          <w:sz w:val="72"/>
          <w:szCs w:val="72"/>
        </w:rPr>
      </w:pPr>
    </w:p>
    <w:p w14:paraId="51BB527C">
      <w:pPr>
        <w:jc w:val="center"/>
        <w:rPr>
          <w:rFonts w:hint="eastAsia" w:ascii="仿宋_GB2312" w:hAnsi="宋体" w:eastAsia="仿宋_GB2312"/>
          <w:b/>
          <w:bCs/>
          <w:sz w:val="72"/>
          <w:szCs w:val="72"/>
        </w:rPr>
      </w:pPr>
    </w:p>
    <w:p w14:paraId="1A584F97">
      <w:pPr>
        <w:jc w:val="center"/>
        <w:rPr>
          <w:rFonts w:hint="eastAsia" w:ascii="仿宋_GB2312" w:hAnsi="宋体" w:eastAsia="仿宋_GB2312"/>
          <w:b/>
          <w:bCs/>
          <w:sz w:val="72"/>
          <w:szCs w:val="72"/>
        </w:rPr>
      </w:pPr>
    </w:p>
    <w:p w14:paraId="48F226F3">
      <w:pPr>
        <w:jc w:val="center"/>
        <w:rPr>
          <w:rFonts w:hint="eastAsia" w:ascii="仿宋_GB2312" w:hAnsi="宋体" w:eastAsia="仿宋_GB2312"/>
          <w:b/>
          <w:bCs/>
          <w:sz w:val="72"/>
          <w:szCs w:val="72"/>
        </w:rPr>
      </w:pPr>
    </w:p>
    <w:p w14:paraId="0CCD22FB">
      <w:pPr>
        <w:jc w:val="center"/>
        <w:rPr>
          <w:rFonts w:hint="eastAsia" w:ascii="仿宋_GB2312" w:hAnsi="宋体" w:eastAsia="仿宋_GB2312"/>
          <w:b/>
          <w:bCs/>
          <w:sz w:val="72"/>
          <w:szCs w:val="72"/>
        </w:rPr>
      </w:pPr>
    </w:p>
    <w:p w14:paraId="34C39D79">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71F225C2">
      <w:pPr>
        <w:jc w:val="left"/>
        <w:rPr>
          <w:rFonts w:hint="eastAsia" w:ascii="仿宋_GB2312" w:hAnsi="宋体" w:eastAsia="仿宋_GB2312"/>
          <w:b/>
          <w:bCs/>
          <w:sz w:val="44"/>
          <w:szCs w:val="44"/>
        </w:rPr>
      </w:pPr>
    </w:p>
    <w:p w14:paraId="5A6071CD">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14:paraId="576846EA">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56755972">
      <w:pPr>
        <w:snapToGrid w:val="0"/>
        <w:spacing w:before="50" w:after="50" w:line="400" w:lineRule="exact"/>
        <w:rPr>
          <w:rFonts w:ascii="仿宋_GB2312" w:eastAsia="仿宋_GB2312"/>
          <w:b/>
          <w:bCs/>
          <w:szCs w:val="21"/>
        </w:rPr>
      </w:pPr>
    </w:p>
    <w:p w14:paraId="6EF54D77">
      <w:pPr>
        <w:tabs>
          <w:tab w:val="left" w:pos="3870"/>
          <w:tab w:val="left" w:pos="4085"/>
        </w:tabs>
        <w:snapToGrid w:val="0"/>
        <w:jc w:val="center"/>
        <w:rPr>
          <w:rFonts w:ascii="仿宋_GB2312" w:eastAsia="仿宋_GB2312"/>
          <w:sz w:val="36"/>
          <w:szCs w:val="36"/>
        </w:rPr>
      </w:pPr>
    </w:p>
    <w:p w14:paraId="53A9D361">
      <w:pPr>
        <w:spacing w:line="276" w:lineRule="auto"/>
        <w:jc w:val="center"/>
        <w:rPr>
          <w:rFonts w:ascii="仿宋_GB2312" w:eastAsia="仿宋_GB2312"/>
          <w:sz w:val="44"/>
          <w:szCs w:val="44"/>
        </w:rPr>
      </w:pPr>
      <w:r>
        <w:rPr>
          <w:rFonts w:hint="eastAsia" w:ascii="仿宋_GB2312" w:eastAsia="仿宋_GB2312"/>
          <w:sz w:val="44"/>
          <w:szCs w:val="44"/>
        </w:rPr>
        <w:t>目    录</w:t>
      </w:r>
    </w:p>
    <w:p w14:paraId="351F0189">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2BCC2EA3">
      <w:pPr>
        <w:spacing w:line="360" w:lineRule="auto"/>
        <w:ind w:firstLine="1080" w:firstLineChars="450"/>
        <w:rPr>
          <w:rFonts w:ascii="仿宋_GB2312" w:eastAsia="仿宋_GB2312" w:cs="Courier New"/>
          <w:sz w:val="24"/>
        </w:rPr>
      </w:pPr>
    </w:p>
    <w:p w14:paraId="2A619DDC">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41BE63E2">
      <w:pPr>
        <w:spacing w:line="360" w:lineRule="auto"/>
        <w:ind w:firstLine="480" w:firstLineChars="200"/>
        <w:jc w:val="left"/>
        <w:rPr>
          <w:rFonts w:ascii="仿宋_GB2312" w:eastAsia="仿宋_GB2312" w:cs="Courier New"/>
          <w:sz w:val="24"/>
        </w:rPr>
      </w:pPr>
    </w:p>
    <w:p w14:paraId="7FB23A8B">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cols w:space="720" w:num="1"/>
          <w:docGrid w:type="lines" w:linePitch="312" w:charSpace="0"/>
        </w:sectPr>
      </w:pPr>
    </w:p>
    <w:p w14:paraId="31A7B4F9">
      <w:pPr>
        <w:snapToGrid w:val="0"/>
        <w:spacing w:before="50" w:after="50"/>
        <w:jc w:val="left"/>
        <w:rPr>
          <w:rFonts w:ascii="仿宋_GB2312" w:eastAsia="仿宋_GB2312"/>
          <w:b/>
          <w:sz w:val="24"/>
        </w:rPr>
      </w:pPr>
      <w:r>
        <w:rPr>
          <w:rFonts w:hint="eastAsia" w:ascii="仿宋_GB2312" w:eastAsia="仿宋_GB2312"/>
          <w:b/>
          <w:sz w:val="24"/>
        </w:rPr>
        <w:t>1.价格部分</w:t>
      </w:r>
    </w:p>
    <w:p w14:paraId="09D67367">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sz w:val="24"/>
        </w:rPr>
        <w:t>（1）报价表格式（必须提供）：</w:t>
      </w:r>
    </w:p>
    <w:p w14:paraId="0315D9B7">
      <w:pPr>
        <w:spacing w:line="276" w:lineRule="auto"/>
        <w:jc w:val="center"/>
        <w:rPr>
          <w:rFonts w:hint="eastAsia" w:ascii="宋体" w:hAnsi="宋体"/>
          <w:b/>
          <w:sz w:val="32"/>
          <w:szCs w:val="32"/>
        </w:rPr>
      </w:pPr>
      <w:r>
        <w:rPr>
          <w:rFonts w:hint="eastAsia" w:ascii="宋体" w:hAnsi="宋体"/>
          <w:b/>
          <w:sz w:val="32"/>
          <w:szCs w:val="32"/>
        </w:rPr>
        <w:t>报 价 表</w:t>
      </w:r>
    </w:p>
    <w:p w14:paraId="784DE3CB">
      <w:pPr>
        <w:spacing w:line="276" w:lineRule="auto"/>
        <w:rPr>
          <w:rFonts w:ascii="仿宋_GB2312" w:eastAsia="仿宋_GB2312"/>
          <w:sz w:val="24"/>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14:paraId="0930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5F28EA4B">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14:paraId="3FB12047">
            <w:pPr>
              <w:spacing w:line="276" w:lineRule="auto"/>
              <w:jc w:val="center"/>
              <w:rPr>
                <w:rFonts w:hint="eastAsia" w:ascii="仿宋_GB2312" w:hAnsi="宋体" w:eastAsia="仿宋_GB2312"/>
                <w:sz w:val="24"/>
              </w:rPr>
            </w:pPr>
          </w:p>
        </w:tc>
      </w:tr>
      <w:tr w14:paraId="1B126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173832A7">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14:paraId="61FBFC7E">
            <w:pPr>
              <w:widowControl/>
              <w:spacing w:line="276" w:lineRule="auto"/>
              <w:jc w:val="left"/>
              <w:rPr>
                <w:rFonts w:hint="eastAsia" w:ascii="仿宋_GB2312" w:hAnsi="宋体" w:eastAsia="仿宋_GB2312" w:cs="宋体"/>
                <w:sz w:val="24"/>
              </w:rPr>
            </w:pPr>
          </w:p>
        </w:tc>
      </w:tr>
      <w:tr w14:paraId="7115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14:paraId="2C096D64">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14:paraId="00B66A3A">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14:paraId="6F1247DA">
      <w:pPr>
        <w:spacing w:line="276" w:lineRule="auto"/>
        <w:rPr>
          <w:rFonts w:hint="eastAsia" w:ascii="仿宋_GB2312" w:hAnsi="宋体" w:eastAsia="仿宋_GB2312"/>
          <w:sz w:val="24"/>
        </w:rPr>
      </w:pPr>
    </w:p>
    <w:p w14:paraId="2B5B5DAC">
      <w:pPr>
        <w:spacing w:line="276" w:lineRule="auto"/>
        <w:rPr>
          <w:rFonts w:hint="eastAsia" w:ascii="仿宋_GB2312" w:hAnsi="宋体" w:eastAsia="仿宋_GB2312"/>
          <w:sz w:val="24"/>
        </w:rPr>
      </w:pPr>
    </w:p>
    <w:p w14:paraId="6B25637A">
      <w:pPr>
        <w:spacing w:line="276" w:lineRule="auto"/>
        <w:rPr>
          <w:rFonts w:hint="eastAsia" w:ascii="仿宋_GB2312" w:hAnsi="宋体" w:eastAsia="仿宋_GB2312"/>
          <w:sz w:val="24"/>
        </w:rPr>
      </w:pPr>
    </w:p>
    <w:p w14:paraId="146630EA">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2F6F4292">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14:paraId="5A59B267">
      <w:pPr>
        <w:spacing w:line="276" w:lineRule="auto"/>
        <w:ind w:firstLine="472" w:firstLineChars="196"/>
        <w:rPr>
          <w:rFonts w:ascii="仿宋_GB2312" w:eastAsia="仿宋_GB2312"/>
          <w:b/>
          <w:sz w:val="24"/>
        </w:rPr>
      </w:pPr>
      <w:r>
        <w:rPr>
          <w:rFonts w:hint="eastAsia" w:ascii="仿宋_GB2312" w:eastAsia="仿宋_GB2312"/>
          <w:b/>
          <w:sz w:val="24"/>
        </w:rPr>
        <w:t>3.此表为完成本采购项目所需的全部报价总价。</w:t>
      </w:r>
    </w:p>
    <w:p w14:paraId="3E1E11AE">
      <w:pPr>
        <w:snapToGrid w:val="0"/>
        <w:spacing w:before="50" w:after="50" w:line="400" w:lineRule="exact"/>
        <w:ind w:firstLine="723" w:firstLineChars="200"/>
        <w:jc w:val="left"/>
        <w:rPr>
          <w:rFonts w:ascii="仿宋_GB2312" w:eastAsia="仿宋_GB2312"/>
          <w:b/>
          <w:bCs/>
          <w:sz w:val="36"/>
          <w:szCs w:val="36"/>
        </w:rPr>
      </w:pPr>
    </w:p>
    <w:p w14:paraId="22990825">
      <w:pPr>
        <w:snapToGrid w:val="0"/>
        <w:spacing w:before="50" w:after="50" w:line="400" w:lineRule="exact"/>
        <w:ind w:right="-817" w:rightChars="-389"/>
        <w:rPr>
          <w:rFonts w:ascii="仿宋_GB2312" w:eastAsia="仿宋_GB2312"/>
          <w:b/>
          <w:sz w:val="24"/>
        </w:rPr>
      </w:pPr>
    </w:p>
    <w:p w14:paraId="63DA354D">
      <w:pPr>
        <w:snapToGrid w:val="0"/>
        <w:spacing w:before="50" w:after="50" w:line="400" w:lineRule="exact"/>
        <w:ind w:right="-817" w:rightChars="-389"/>
        <w:rPr>
          <w:rFonts w:ascii="仿宋_GB2312" w:eastAsia="仿宋_GB2312"/>
          <w:b/>
          <w:sz w:val="24"/>
        </w:rPr>
      </w:pPr>
    </w:p>
    <w:p w14:paraId="453BBE36">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1FFD0565">
      <w:pPr>
        <w:pStyle w:val="26"/>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48C4BD1F">
      <w:pPr>
        <w:snapToGrid w:val="0"/>
        <w:spacing w:before="50" w:after="50" w:line="400" w:lineRule="exact"/>
        <w:ind w:left="-2" w:leftChars="-1" w:right="-817" w:rightChars="-389" w:firstLine="480" w:firstLineChars="200"/>
        <w:jc w:val="right"/>
        <w:rPr>
          <w:rFonts w:ascii="仿宋_GB2312" w:eastAsia="仿宋_GB2312"/>
          <w:sz w:val="24"/>
        </w:rPr>
      </w:pPr>
    </w:p>
    <w:p w14:paraId="54ABCD7F">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14:paraId="0D75BF59">
      <w:pPr>
        <w:snapToGrid w:val="0"/>
        <w:spacing w:before="50" w:after="50" w:line="400" w:lineRule="exact"/>
        <w:ind w:right="-817" w:rightChars="-389" w:firstLine="480" w:firstLineChars="200"/>
        <w:rPr>
          <w:rFonts w:ascii="仿宋_GB2312" w:eastAsia="仿宋_GB2312"/>
          <w:sz w:val="24"/>
        </w:rPr>
      </w:pPr>
    </w:p>
    <w:p w14:paraId="3C5992F0">
      <w:pPr>
        <w:snapToGrid w:val="0"/>
        <w:spacing w:before="156" w:beforeLines="50" w:after="50" w:line="320" w:lineRule="exact"/>
        <w:rPr>
          <w:rFonts w:ascii="仿宋_GB2312" w:eastAsia="仿宋_GB2312"/>
          <w:sz w:val="24"/>
        </w:rPr>
      </w:pPr>
    </w:p>
    <w:p w14:paraId="35E95175">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14:paraId="15DCC985">
      <w:pPr>
        <w:spacing w:line="276" w:lineRule="auto"/>
        <w:jc w:val="left"/>
        <w:rPr>
          <w:rFonts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14:paraId="1E3B35AB">
      <w:pPr>
        <w:jc w:val="center"/>
      </w:pPr>
      <w:r>
        <w:rPr>
          <w:rFonts w:hint="eastAsia" w:ascii="仿宋_GB2312" w:eastAsia="仿宋_GB2312"/>
          <w:b/>
          <w:sz w:val="32"/>
          <w:szCs w:val="32"/>
        </w:rPr>
        <w:t>投标报价明细表</w:t>
      </w:r>
    </w:p>
    <w:p w14:paraId="6086A6E1">
      <w:pPr>
        <w:snapToGrid w:val="0"/>
        <w:spacing w:before="50" w:after="156" w:afterLines="50" w:line="400" w:lineRule="exact"/>
        <w:jc w:val="left"/>
        <w:rPr>
          <w:rFonts w:ascii="仿宋_GB2312" w:eastAsia="仿宋_GB2312"/>
          <w:sz w:val="24"/>
        </w:rPr>
      </w:pPr>
      <w:r>
        <w:rPr>
          <w:rFonts w:hint="eastAsia" w:ascii="仿宋_GB2312" w:eastAsia="仿宋_GB2312"/>
          <w:sz w:val="24"/>
        </w:rPr>
        <w:t>项目名称：</w:t>
      </w:r>
    </w:p>
    <w:p w14:paraId="28BCE3B3">
      <w:pPr>
        <w:snapToGrid w:val="0"/>
        <w:spacing w:before="50" w:after="156" w:afterLines="50" w:line="400" w:lineRule="exact"/>
        <w:jc w:val="left"/>
        <w:rPr>
          <w:rFonts w:ascii="仿宋_GB2312" w:eastAsia="仿宋_GB2312"/>
          <w:sz w:val="24"/>
        </w:rPr>
      </w:pPr>
      <w:r>
        <w:rPr>
          <w:rFonts w:hint="eastAsia" w:ascii="仿宋_GB2312" w:eastAsia="仿宋_GB2312"/>
          <w:sz w:val="24"/>
        </w:rPr>
        <w:t xml:space="preserve">项目编号： </w:t>
      </w:r>
    </w:p>
    <w:p w14:paraId="71781B52">
      <w:pPr>
        <w:snapToGrid w:val="0"/>
        <w:spacing w:before="50" w:after="156" w:afterLines="50" w:line="400" w:lineRule="exact"/>
        <w:jc w:val="left"/>
        <w:rPr>
          <w:rFonts w:ascii="仿宋_GB2312" w:eastAsia="仿宋_GB2312"/>
          <w:b/>
          <w:sz w:val="24"/>
        </w:rPr>
      </w:pPr>
    </w:p>
    <w:p w14:paraId="27BD1C11">
      <w:pPr>
        <w:snapToGrid w:val="0"/>
        <w:spacing w:before="50" w:after="156"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14:paraId="4BE19F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1CEA74A5">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14:paraId="6989A7D2">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14:paraId="60F800DF">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14:paraId="25466632">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14:paraId="18CB5752">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14:paraId="589F35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29AC4E17">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523C99E0">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79E81830">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57F4E644">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6932B038">
            <w:pPr>
              <w:snapToGrid w:val="0"/>
              <w:spacing w:before="50" w:after="50" w:line="400" w:lineRule="exact"/>
              <w:rPr>
                <w:rFonts w:ascii="仿宋_GB2312" w:eastAsia="仿宋_GB2312"/>
                <w:sz w:val="24"/>
              </w:rPr>
            </w:pPr>
          </w:p>
        </w:tc>
      </w:tr>
      <w:tr w14:paraId="4808C9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6ECCA675">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3C1ACE64">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6B6C9DC7">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40EDD820">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7F890EC6">
            <w:pPr>
              <w:snapToGrid w:val="0"/>
              <w:spacing w:before="50" w:after="50" w:line="400" w:lineRule="exact"/>
              <w:rPr>
                <w:rFonts w:ascii="仿宋_GB2312" w:eastAsia="仿宋_GB2312"/>
                <w:sz w:val="24"/>
              </w:rPr>
            </w:pPr>
          </w:p>
        </w:tc>
      </w:tr>
      <w:tr w14:paraId="039372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141D77E4">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498D1EEC">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45E82D4F">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771F06EA">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7C592954">
            <w:pPr>
              <w:snapToGrid w:val="0"/>
              <w:spacing w:before="50" w:after="50" w:line="400" w:lineRule="exact"/>
              <w:rPr>
                <w:rFonts w:ascii="仿宋_GB2312" w:eastAsia="仿宋_GB2312"/>
                <w:sz w:val="24"/>
              </w:rPr>
            </w:pPr>
          </w:p>
        </w:tc>
      </w:tr>
      <w:tr w14:paraId="4A0D76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14:paraId="4A8E2425">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14:paraId="1DF26365">
      <w:pPr>
        <w:snapToGrid w:val="0"/>
        <w:spacing w:before="50" w:after="50" w:line="400" w:lineRule="exact"/>
        <w:ind w:firstLine="420" w:firstLineChars="200"/>
        <w:jc w:val="left"/>
        <w:rPr>
          <w:rFonts w:ascii="仿宋_GB2312" w:eastAsia="仿宋_GB2312"/>
          <w:szCs w:val="21"/>
        </w:rPr>
      </w:pPr>
    </w:p>
    <w:p w14:paraId="34AE8437">
      <w:pPr>
        <w:snapToGrid w:val="0"/>
        <w:spacing w:before="50" w:after="50" w:line="400" w:lineRule="exact"/>
        <w:ind w:firstLine="422" w:firstLineChars="200"/>
        <w:jc w:val="left"/>
        <w:rPr>
          <w:rFonts w:ascii="仿宋_GB2312" w:eastAsia="仿宋_GB2312"/>
          <w:szCs w:val="21"/>
        </w:rPr>
      </w:pPr>
      <w:r>
        <w:rPr>
          <w:rFonts w:hint="eastAsia" w:ascii="仿宋_GB2312" w:eastAsia="仿宋_GB2312"/>
          <w:b/>
          <w:bCs/>
          <w:szCs w:val="21"/>
        </w:rPr>
        <w:t>注：</w:t>
      </w:r>
      <w:r>
        <w:rPr>
          <w:rFonts w:hint="eastAsia" w:ascii="仿宋_GB2312" w:eastAsia="仿宋_GB2312"/>
          <w:szCs w:val="21"/>
        </w:rPr>
        <w:t>1.报价一经涂改，应在涂改处加盖供应商CA电子签章或者由法定代表人或授权委托代理人签字或盖章，否则其响应作无效标处理；</w:t>
      </w:r>
    </w:p>
    <w:p w14:paraId="2612FEA2">
      <w:pPr>
        <w:snapToGrid w:val="0"/>
        <w:spacing w:before="50" w:after="50" w:line="400" w:lineRule="exact"/>
        <w:ind w:firstLine="420" w:firstLineChars="200"/>
        <w:jc w:val="left"/>
        <w:rPr>
          <w:rFonts w:ascii="仿宋_GB2312" w:eastAsia="仿宋_GB2312"/>
          <w:szCs w:val="21"/>
        </w:rPr>
      </w:pPr>
      <w:r>
        <w:rPr>
          <w:rFonts w:hint="eastAsia" w:ascii="仿宋_GB2312" w:eastAsia="仿宋_GB2312"/>
          <w:szCs w:val="21"/>
        </w:rPr>
        <w:t>2.本项目报价为完成项目需求所有内容的总报价；报价明细表的总报价必须与报价表一致；</w:t>
      </w:r>
    </w:p>
    <w:p w14:paraId="41BF5FB9">
      <w:pPr>
        <w:snapToGrid w:val="0"/>
        <w:spacing w:before="50" w:after="50" w:line="400" w:lineRule="exact"/>
        <w:ind w:firstLine="422" w:firstLineChars="200"/>
        <w:jc w:val="left"/>
        <w:rPr>
          <w:rFonts w:ascii="仿宋_GB2312" w:eastAsia="仿宋_GB2312"/>
          <w:b/>
          <w:bCs/>
          <w:szCs w:val="21"/>
        </w:rPr>
      </w:pPr>
      <w:r>
        <w:rPr>
          <w:rFonts w:hint="eastAsia" w:ascii="仿宋_GB2312" w:eastAsia="仿宋_GB2312"/>
          <w:b/>
          <w:bCs/>
          <w:szCs w:val="21"/>
        </w:rPr>
        <w:t>3.在填写时，如本表格不适合供应商的实际情况，可自行制表填写。</w:t>
      </w:r>
    </w:p>
    <w:p w14:paraId="65C811FF">
      <w:pPr>
        <w:adjustRightInd w:val="0"/>
        <w:snapToGrid w:val="0"/>
        <w:spacing w:line="300" w:lineRule="auto"/>
        <w:ind w:left="-88" w:leftChars="-42" w:firstLine="533" w:firstLineChars="254"/>
        <w:rPr>
          <w:rFonts w:hint="eastAsia" w:ascii="宋体" w:hAnsi="宋体"/>
          <w:szCs w:val="21"/>
          <w:u w:val="single"/>
        </w:rPr>
      </w:pPr>
    </w:p>
    <w:p w14:paraId="47676304">
      <w:pPr>
        <w:adjustRightInd w:val="0"/>
        <w:snapToGrid w:val="0"/>
        <w:spacing w:line="300" w:lineRule="auto"/>
        <w:rPr>
          <w:rFonts w:hint="eastAsia" w:ascii="仿宋_GB2312" w:hAnsi="宋体" w:eastAsia="仿宋_GB2312"/>
          <w:b/>
          <w:sz w:val="24"/>
        </w:rPr>
      </w:pPr>
    </w:p>
    <w:p w14:paraId="644E6233">
      <w:pPr>
        <w:pStyle w:val="428"/>
        <w:spacing w:line="360" w:lineRule="auto"/>
        <w:ind w:firstLine="3800" w:firstLineChars="1900"/>
        <w:rPr>
          <w:rFonts w:ascii="仿宋_GB2312" w:eastAsia="仿宋_GB2312"/>
          <w:sz w:val="24"/>
          <w:szCs w:val="24"/>
        </w:rPr>
      </w:pPr>
      <w:r>
        <w:rPr>
          <w:rFonts w:hint="eastAsia" w:ascii="仿宋_GB2312" w:eastAsia="仿宋_GB2312"/>
        </w:rPr>
        <w:t>法定代表人或委托代理人</w:t>
      </w:r>
      <w:r>
        <w:rPr>
          <w:rFonts w:hint="eastAsia" w:ascii="仿宋_GB2312" w:eastAsia="仿宋_GB2312"/>
          <w:b/>
          <w:bCs/>
        </w:rPr>
        <w:t>（签字）</w:t>
      </w:r>
      <w:r>
        <w:rPr>
          <w:rFonts w:hint="eastAsia" w:ascii="仿宋_GB2312" w:eastAsia="仿宋_GB2312"/>
          <w:b/>
          <w:bCs/>
          <w:sz w:val="24"/>
          <w:szCs w:val="24"/>
        </w:rPr>
        <w:t>：</w:t>
      </w:r>
      <w:r>
        <w:rPr>
          <w:rFonts w:hint="eastAsia" w:ascii="仿宋_GB2312" w:eastAsia="仿宋_GB2312"/>
          <w:sz w:val="24"/>
          <w:szCs w:val="24"/>
          <w:u w:val="single"/>
        </w:rPr>
        <w:t xml:space="preserve">                 </w:t>
      </w:r>
    </w:p>
    <w:p w14:paraId="2E1A1EE3">
      <w:pPr>
        <w:spacing w:line="360" w:lineRule="auto"/>
        <w:jc w:val="center"/>
        <w:rPr>
          <w:rFonts w:ascii="仿宋_GB2312" w:eastAsia="仿宋_GB2312"/>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eastAsia="仿宋_GB2312"/>
          <w:sz w:val="24"/>
        </w:rPr>
        <w:t>：</w:t>
      </w:r>
      <w:r>
        <w:rPr>
          <w:rFonts w:hint="eastAsia" w:ascii="仿宋_GB2312" w:eastAsia="仿宋_GB2312"/>
          <w:sz w:val="24"/>
          <w:u w:val="single"/>
        </w:rPr>
        <w:t xml:space="preserve">                </w:t>
      </w:r>
    </w:p>
    <w:p w14:paraId="6A1E4724">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日期：       年   月   日</w:t>
      </w:r>
    </w:p>
    <w:p w14:paraId="1D9B303E">
      <w:pPr>
        <w:widowControl/>
        <w:spacing w:before="100" w:beforeAutospacing="1" w:after="100" w:afterAutospacing="1" w:line="360" w:lineRule="auto"/>
        <w:jc w:val="left"/>
        <w:textAlignment w:val="top"/>
        <w:rPr>
          <w:rFonts w:hint="eastAsia" w:ascii="仿宋_GB2312" w:hAnsi="宋体" w:eastAsia="仿宋_GB2312"/>
          <w:sz w:val="24"/>
        </w:rPr>
      </w:pPr>
    </w:p>
    <w:p w14:paraId="2EDF3CE8">
      <w:pPr>
        <w:pStyle w:val="52"/>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B72B526">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14:paraId="227B86E7">
      <w:pPr>
        <w:jc w:val="center"/>
        <w:rPr>
          <w:rFonts w:hint="eastAsia" w:ascii="仿宋_GB2312" w:hAnsi="宋体" w:eastAsia="仿宋_GB2312"/>
          <w:b/>
          <w:bCs/>
          <w:color w:val="000000"/>
          <w:sz w:val="72"/>
          <w:szCs w:val="72"/>
        </w:rPr>
      </w:pPr>
    </w:p>
    <w:p w14:paraId="77F31259">
      <w:pPr>
        <w:jc w:val="center"/>
        <w:rPr>
          <w:rFonts w:hint="eastAsia" w:ascii="仿宋_GB2312" w:hAnsi="宋体" w:eastAsia="仿宋_GB2312"/>
          <w:b/>
          <w:bCs/>
          <w:color w:val="000000"/>
          <w:sz w:val="72"/>
          <w:szCs w:val="72"/>
        </w:rPr>
      </w:pPr>
    </w:p>
    <w:p w14:paraId="4313D6A5">
      <w:pPr>
        <w:jc w:val="center"/>
        <w:rPr>
          <w:rFonts w:hint="eastAsia" w:ascii="仿宋_GB2312" w:hAnsi="宋体" w:eastAsia="仿宋_GB2312"/>
          <w:b/>
          <w:bCs/>
          <w:color w:val="000000"/>
          <w:sz w:val="72"/>
          <w:szCs w:val="72"/>
        </w:rPr>
      </w:pPr>
    </w:p>
    <w:p w14:paraId="6B1E4A96">
      <w:pPr>
        <w:jc w:val="center"/>
        <w:rPr>
          <w:rFonts w:hint="eastAsia" w:ascii="仿宋_GB2312" w:hAnsi="宋体" w:eastAsia="仿宋_GB2312"/>
          <w:b/>
          <w:bCs/>
          <w:color w:val="000000"/>
          <w:sz w:val="72"/>
          <w:szCs w:val="72"/>
        </w:rPr>
      </w:pPr>
    </w:p>
    <w:p w14:paraId="042043BF">
      <w:pPr>
        <w:jc w:val="center"/>
        <w:rPr>
          <w:rFonts w:hint="eastAsia" w:ascii="仿宋_GB2312" w:hAnsi="宋体" w:eastAsia="仿宋_GB2312"/>
          <w:b/>
          <w:bCs/>
          <w:color w:val="000000"/>
          <w:sz w:val="72"/>
          <w:szCs w:val="72"/>
        </w:rPr>
      </w:pPr>
    </w:p>
    <w:p w14:paraId="4868EA8D">
      <w:pPr>
        <w:numPr>
          <w:ilvl w:val="255"/>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14:paraId="28E3010B">
      <w:pPr>
        <w:snapToGrid w:val="0"/>
        <w:spacing w:before="156" w:beforeLines="50" w:after="50" w:line="360" w:lineRule="exact"/>
        <w:jc w:val="center"/>
        <w:rPr>
          <w:rFonts w:hint="eastAsia" w:ascii="仿宋_GB2312" w:hAnsi="宋体" w:eastAsia="仿宋_GB2312"/>
          <w:b/>
          <w:bCs/>
          <w:color w:val="000000"/>
          <w:sz w:val="44"/>
          <w:szCs w:val="44"/>
        </w:rPr>
      </w:pPr>
    </w:p>
    <w:p w14:paraId="27ABC78F">
      <w:pPr>
        <w:snapToGrid w:val="0"/>
        <w:spacing w:before="156" w:beforeLines="50" w:after="50" w:line="360" w:lineRule="exact"/>
        <w:jc w:val="center"/>
        <w:rPr>
          <w:rFonts w:hint="eastAsia" w:ascii="仿宋_GB2312" w:hAnsi="宋体" w:eastAsia="仿宋_GB2312"/>
          <w:b/>
          <w:bCs/>
          <w:color w:val="000000"/>
          <w:sz w:val="44"/>
          <w:szCs w:val="44"/>
        </w:rPr>
      </w:pPr>
    </w:p>
    <w:p w14:paraId="04137426">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14:paraId="795B75F2">
      <w:pPr>
        <w:snapToGrid w:val="0"/>
        <w:spacing w:before="50" w:after="50"/>
        <w:rPr>
          <w:rFonts w:ascii="仿宋_GB2312" w:eastAsia="仿宋_GB2312"/>
          <w:b/>
          <w:bCs/>
          <w:szCs w:val="21"/>
        </w:rPr>
      </w:pPr>
      <w:r>
        <w:rPr>
          <w:rFonts w:hint="eastAsia" w:ascii="仿宋_GB2312" w:eastAsia="仿宋_GB2312"/>
          <w:b/>
          <w:bCs/>
          <w:sz w:val="24"/>
        </w:rPr>
        <w:t>商务技术文件目录：</w:t>
      </w:r>
    </w:p>
    <w:p w14:paraId="44C8C232">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6B7ED2A1">
      <w:pPr>
        <w:pStyle w:val="448"/>
        <w:spacing w:before="0" w:beforeAutospacing="0" w:after="0" w:afterAutospacing="0" w:line="40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w:t>
      </w:r>
    </w:p>
    <w:p w14:paraId="41C19559">
      <w:pPr>
        <w:pStyle w:val="44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14:paraId="5019B722">
      <w:pPr>
        <w:pStyle w:val="44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0F4479D2">
      <w:pPr>
        <w:pStyle w:val="44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14:paraId="79C8D530">
      <w:pPr>
        <w:pStyle w:val="44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w:t>
      </w:r>
      <w:r>
        <w:rPr>
          <w:rFonts w:hint="eastAsia" w:ascii="仿宋_GB2312" w:eastAsia="仿宋_GB2312"/>
          <w:color w:val="000000"/>
          <w:lang w:val="en-US" w:eastAsia="zh-CN"/>
        </w:rPr>
        <w:t>人员配置方案</w:t>
      </w:r>
      <w:r>
        <w:rPr>
          <w:rFonts w:hint="eastAsia" w:ascii="仿宋_GB2312" w:eastAsia="仿宋_GB2312"/>
          <w:color w:val="000000"/>
        </w:rPr>
        <w:t>（如有）…………………………………………………</w:t>
      </w:r>
    </w:p>
    <w:p w14:paraId="27E13FD9">
      <w:pPr>
        <w:pStyle w:val="44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（6）针对本项目的理解分析和工作思路（如有）……………………………………</w:t>
      </w:r>
    </w:p>
    <w:p w14:paraId="654C7B30">
      <w:pPr>
        <w:pStyle w:val="44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（7）针对本项目的管理模式和管理机制（如有）……………………………………</w:t>
      </w:r>
    </w:p>
    <w:p w14:paraId="1A60F9EF">
      <w:pPr>
        <w:pStyle w:val="44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（8）物业服务方案（如有）……………………………………………………………</w:t>
      </w:r>
    </w:p>
    <w:p w14:paraId="14343B2E">
      <w:pPr>
        <w:pStyle w:val="44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（9）应急预案和应急配合方案（如有）………………………………………………</w:t>
      </w:r>
    </w:p>
    <w:p w14:paraId="707DC990">
      <w:pPr>
        <w:pStyle w:val="44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（10）针对本项目的保密工作方案（如有）……………………………………………</w:t>
      </w:r>
    </w:p>
    <w:p w14:paraId="3C8EDDAF">
      <w:pPr>
        <w:pStyle w:val="44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（11）人员稳定性及管理方案（如有）…………………………………………………</w:t>
      </w:r>
    </w:p>
    <w:p w14:paraId="1FC52528">
      <w:pPr>
        <w:pStyle w:val="44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（12）供应商项目经验一览表（如有）……………………………………………</w:t>
      </w:r>
    </w:p>
    <w:p w14:paraId="75AC7A43">
      <w:pPr>
        <w:pStyle w:val="44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（13）对本项目的合理化建议和改进措施（如有，格式自拟）………………………</w:t>
      </w:r>
    </w:p>
    <w:p w14:paraId="1984A7BE">
      <w:pPr>
        <w:pStyle w:val="44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（14）供应商认为需要提供的有关资料（如有，格式自拟）…………………………</w:t>
      </w:r>
    </w:p>
    <w:p w14:paraId="7C3ECFF3">
      <w:pPr>
        <w:snapToGrid w:val="0"/>
        <w:spacing w:before="50" w:after="50"/>
        <w:rPr>
          <w:rFonts w:ascii="仿宋_GB2312" w:eastAsia="仿宋_GB2312"/>
          <w:sz w:val="32"/>
          <w:szCs w:val="32"/>
        </w:rPr>
        <w:sectPr>
          <w:pgSz w:w="11906" w:h="16838"/>
          <w:pgMar w:top="1440" w:right="1083" w:bottom="1440" w:left="1083" w:header="851" w:footer="992" w:gutter="0"/>
          <w:cols w:space="720" w:num="1"/>
          <w:docGrid w:type="lines" w:linePitch="312" w:charSpace="0"/>
        </w:sectPr>
      </w:pPr>
    </w:p>
    <w:p w14:paraId="505CB6ED">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14:paraId="0FE27353">
      <w:pPr>
        <w:snapToGrid w:val="0"/>
        <w:spacing w:before="50" w:after="50"/>
        <w:jc w:val="center"/>
        <w:rPr>
          <w:rFonts w:hint="eastAsia" w:ascii="宋体" w:hAnsi="宋体"/>
          <w:b/>
          <w:sz w:val="32"/>
          <w:szCs w:val="32"/>
        </w:rPr>
      </w:pPr>
      <w:r>
        <w:rPr>
          <w:rFonts w:hint="eastAsia" w:ascii="宋体" w:hAnsi="宋体"/>
          <w:b/>
          <w:sz w:val="32"/>
          <w:szCs w:val="32"/>
        </w:rPr>
        <w:t>磋商书</w:t>
      </w:r>
    </w:p>
    <w:p w14:paraId="7D6EE6BA">
      <w:pPr>
        <w:snapToGrid w:val="0"/>
        <w:spacing w:before="50" w:after="50"/>
        <w:ind w:firstLine="148" w:firstLineChars="46"/>
        <w:jc w:val="left"/>
        <w:rPr>
          <w:rFonts w:ascii="仿宋_GB2312" w:eastAsia="仿宋_GB2312"/>
          <w:b/>
          <w:sz w:val="32"/>
          <w:szCs w:val="32"/>
          <w:u w:val="single"/>
        </w:rPr>
      </w:pPr>
    </w:p>
    <w:p w14:paraId="22967AE3">
      <w:pPr>
        <w:jc w:val="left"/>
        <w:rPr>
          <w:rFonts w:ascii="仿宋_GB2312" w:eastAsia="仿宋_GB2312"/>
          <w:u w:val="single"/>
        </w:rPr>
      </w:pPr>
      <w:r>
        <w:rPr>
          <w:rFonts w:hint="eastAsia" w:ascii="仿宋_GB2312" w:eastAsia="仿宋_GB2312"/>
          <w:u w:val="single"/>
        </w:rPr>
        <w:t>柳州市公安局交通管理支队、柳州市政府集中采购中心：</w:t>
      </w:r>
    </w:p>
    <w:p w14:paraId="01F52020">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14:paraId="33DE0DF1">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14:paraId="68C9B7BC">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14:paraId="1D9A8855">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14:paraId="4C6CE0F9">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14:paraId="07FF7DDD">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14:paraId="6F8C2CBF">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14:paraId="6F9D94B1">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14:paraId="0B5E4D81">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3BD00370">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14:paraId="3620B4A8">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14:paraId="1FBF6A20">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14:paraId="0D56FFFB">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14:paraId="5DA6F60E">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14:paraId="693A67ED">
      <w:pPr>
        <w:snapToGrid w:val="0"/>
        <w:spacing w:line="400" w:lineRule="exact"/>
        <w:ind w:firstLine="420" w:firstLineChars="200"/>
        <w:rPr>
          <w:rFonts w:hint="eastAsia" w:ascii="仿宋_GB2312" w:hAnsi="宋体" w:eastAsia="仿宋_GB2312"/>
          <w:szCs w:val="21"/>
        </w:rPr>
      </w:pPr>
    </w:p>
    <w:p w14:paraId="00B1DE12">
      <w:pPr>
        <w:snapToGrid w:val="0"/>
        <w:spacing w:line="400" w:lineRule="exact"/>
        <w:ind w:firstLine="420" w:firstLineChars="200"/>
        <w:jc w:val="center"/>
        <w:rPr>
          <w:rFonts w:hint="eastAsia" w:ascii="仿宋_GB2312" w:hAnsi="宋体" w:eastAsia="仿宋_GB2312"/>
          <w:szCs w:val="21"/>
        </w:rPr>
      </w:pPr>
    </w:p>
    <w:p w14:paraId="42A10C64">
      <w:pPr>
        <w:pStyle w:val="26"/>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14:paraId="3765267B">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14:paraId="3E820CEF">
      <w:pPr>
        <w:snapToGrid w:val="0"/>
        <w:spacing w:line="400" w:lineRule="exact"/>
        <w:ind w:firstLine="480" w:firstLineChars="200"/>
        <w:rPr>
          <w:rFonts w:hint="eastAsia" w:ascii="仿宋_GB2312" w:hAnsi="宋体" w:eastAsia="仿宋_GB2312"/>
          <w:sz w:val="24"/>
        </w:rPr>
      </w:pPr>
    </w:p>
    <w:p w14:paraId="1E36F4E8">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14:paraId="3D5E3815">
      <w:pPr>
        <w:snapToGrid w:val="0"/>
        <w:spacing w:before="50" w:after="50"/>
        <w:jc w:val="left"/>
        <w:rPr>
          <w:rFonts w:hint="eastAsia" w:ascii="仿宋_GB2312" w:hAnsi="宋体" w:eastAsia="仿宋_GB2312"/>
          <w:sz w:val="24"/>
        </w:rPr>
      </w:pPr>
    </w:p>
    <w:p w14:paraId="629A4243">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4E837505">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cols w:space="720" w:num="1"/>
          <w:docGrid w:type="lines" w:linePitch="312" w:charSpace="0"/>
        </w:sectPr>
      </w:pPr>
    </w:p>
    <w:p w14:paraId="220C544C">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14:paraId="4E0A9D68">
      <w:pPr>
        <w:spacing w:line="276" w:lineRule="auto"/>
        <w:jc w:val="left"/>
        <w:rPr>
          <w:rFonts w:ascii="仿宋_GB2312" w:eastAsia="仿宋_GB2312"/>
          <w:sz w:val="24"/>
          <w:u w:val="single"/>
        </w:rPr>
      </w:pPr>
    </w:p>
    <w:p w14:paraId="084588A9">
      <w:pPr>
        <w:snapToGrid w:val="0"/>
        <w:spacing w:before="50" w:after="50"/>
        <w:jc w:val="center"/>
        <w:rPr>
          <w:rFonts w:hint="eastAsia" w:ascii="宋体" w:hAnsi="宋体"/>
          <w:b/>
          <w:sz w:val="32"/>
          <w:szCs w:val="32"/>
        </w:rPr>
      </w:pPr>
      <w:r>
        <w:rPr>
          <w:rFonts w:hint="eastAsia" w:ascii="宋体" w:hAnsi="宋体"/>
          <w:b/>
          <w:sz w:val="32"/>
          <w:szCs w:val="32"/>
        </w:rPr>
        <w:t>项目要求及服务需求响应表</w:t>
      </w:r>
    </w:p>
    <w:p w14:paraId="6E9861C1">
      <w:pPr>
        <w:snapToGrid w:val="0"/>
        <w:spacing w:before="50" w:after="50"/>
        <w:jc w:val="center"/>
        <w:rPr>
          <w:rFonts w:hint="eastAsia" w:ascii="宋体" w:hAnsi="宋体"/>
          <w:b/>
          <w:sz w:val="32"/>
          <w:szCs w:val="32"/>
        </w:rPr>
      </w:pP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14:paraId="31DCF1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66EB2950">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14:paraId="669CDA2C">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14:paraId="2A6AAA58">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14:paraId="5915BC12">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15D724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14:paraId="0417885E">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14:paraId="487918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798F5034">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14:paraId="0A04C54B">
            <w:pPr>
              <w:pStyle w:val="26"/>
              <w:snapToGrid w:val="0"/>
              <w:spacing w:line="400" w:lineRule="atLeast"/>
              <w:ind w:firstLine="480" w:firstLineChars="200"/>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74117F06">
            <w:pPr>
              <w:pStyle w:val="26"/>
              <w:snapToGrid w:val="0"/>
              <w:spacing w:line="400" w:lineRule="atLeast"/>
              <w:ind w:firstLine="480" w:firstLineChars="200"/>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5E42EC88">
            <w:pPr>
              <w:snapToGrid w:val="0"/>
              <w:spacing w:before="156" w:beforeLines="50"/>
              <w:jc w:val="left"/>
              <w:rPr>
                <w:rFonts w:hint="eastAsia" w:ascii="仿宋_GB2312" w:hAnsi="宋体" w:eastAsia="仿宋_GB2312"/>
                <w:sz w:val="24"/>
              </w:rPr>
            </w:pPr>
          </w:p>
        </w:tc>
      </w:tr>
      <w:tr w14:paraId="35B397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689D04E9">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14:paraId="6AD25C72">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233180A5">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3D20FDC1">
            <w:pPr>
              <w:snapToGrid w:val="0"/>
              <w:spacing w:before="156" w:beforeLines="50"/>
              <w:jc w:val="left"/>
              <w:rPr>
                <w:rFonts w:hint="eastAsia" w:ascii="仿宋_GB2312" w:hAnsi="宋体" w:eastAsia="仿宋_GB2312"/>
                <w:sz w:val="24"/>
              </w:rPr>
            </w:pPr>
          </w:p>
        </w:tc>
      </w:tr>
      <w:tr w14:paraId="5133C9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45C2210D">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14:paraId="437AC2E5">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5793967E">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54014EAB">
            <w:pPr>
              <w:snapToGrid w:val="0"/>
              <w:spacing w:before="156" w:beforeLines="50"/>
              <w:jc w:val="left"/>
              <w:rPr>
                <w:rFonts w:hint="eastAsia" w:ascii="仿宋_GB2312" w:hAnsi="宋体" w:eastAsia="仿宋_GB2312"/>
                <w:sz w:val="24"/>
              </w:rPr>
            </w:pPr>
          </w:p>
        </w:tc>
      </w:tr>
      <w:tr w14:paraId="13F9B5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342EE990">
            <w:pPr>
              <w:snapToGrid w:val="0"/>
              <w:spacing w:before="156" w:beforeLines="5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14:paraId="06C30811">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031923FC">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768629AC">
            <w:pPr>
              <w:snapToGrid w:val="0"/>
              <w:spacing w:before="156" w:beforeLines="50"/>
              <w:jc w:val="left"/>
              <w:rPr>
                <w:rFonts w:hint="eastAsia" w:ascii="仿宋_GB2312" w:hAnsi="宋体" w:eastAsia="仿宋_GB2312"/>
                <w:sz w:val="24"/>
              </w:rPr>
            </w:pPr>
          </w:p>
        </w:tc>
      </w:tr>
    </w:tbl>
    <w:p w14:paraId="6DAF36DA">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sz w:val="24"/>
        </w:rPr>
        <w:t>注：1.应对照竞争性磋商文件“第三章《采购需求》”一、</w:t>
      </w:r>
      <w:r>
        <w:rPr>
          <w:rFonts w:hint="eastAsia" w:ascii="仿宋_GB2312" w:hAnsi="宋体" w:eastAsia="仿宋_GB2312" w:cs="宋体"/>
          <w:b/>
          <w:color w:val="000000"/>
          <w:kern w:val="0"/>
          <w:sz w:val="24"/>
        </w:rPr>
        <w:t>项目要求及服务需求</w:t>
      </w:r>
      <w:r>
        <w:rPr>
          <w:rFonts w:hint="eastAsia" w:ascii="仿宋_GB2312" w:hAnsi="宋体" w:eastAsia="仿宋_GB2312"/>
          <w:b/>
          <w:sz w:val="24"/>
        </w:rPr>
        <w:t>，逐条说明所提供服务已对竞争性磋商文件的服务内容要求做出了实质性的响应，并申明与服务内容要求的偏离说明。</w:t>
      </w:r>
      <w:r>
        <w:rPr>
          <w:rFonts w:hint="eastAsia" w:ascii="仿宋_GB2312" w:eastAsia="仿宋_GB2312"/>
          <w:b/>
          <w:sz w:val="24"/>
        </w:rPr>
        <w:t>具体响应内容优于竞争性磋商文件要求的请在“偏离说明”一栏填写“正偏离”，具体响应内容满足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14:paraId="75D83E61">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bCs/>
          <w:kern w:val="0"/>
          <w:sz w:val="24"/>
        </w:rPr>
        <w:t>2.供应商就标记“★”符号的实质性响应内容发生负偏离一项以上的，视为响应无效。</w:t>
      </w:r>
    </w:p>
    <w:p w14:paraId="03DE12BE">
      <w:pPr>
        <w:spacing w:after="120" w:line="300" w:lineRule="auto"/>
        <w:ind w:right="382" w:rightChars="182" w:firstLine="482" w:firstLineChars="200"/>
        <w:rPr>
          <w:rFonts w:hint="eastAsia" w:ascii="仿宋_GB2312" w:hAnsi="宋体" w:eastAsia="仿宋_GB2312"/>
          <w:b/>
          <w:sz w:val="24"/>
        </w:rPr>
      </w:pPr>
    </w:p>
    <w:p w14:paraId="7981AE1B">
      <w:pPr>
        <w:ind w:firstLine="3150" w:firstLineChars="15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p>
    <w:p w14:paraId="7F012CA7">
      <w:pPr>
        <w:ind w:firstLine="2160" w:firstLineChars="900"/>
        <w:rPr>
          <w:rFonts w:ascii="仿宋_GB2312" w:hAnsi="Courier New" w:eastAsia="仿宋_GB2312" w:cs="Courier New"/>
          <w:sz w:val="24"/>
        </w:rPr>
      </w:pPr>
    </w:p>
    <w:p w14:paraId="6B1B039E">
      <w:pPr>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14:paraId="0666B578">
      <w:pPr>
        <w:rPr>
          <w:rFonts w:ascii="仿宋_GB2312" w:hAnsi="Courier New" w:eastAsia="仿宋_GB2312" w:cs="Courier New"/>
          <w:sz w:val="24"/>
        </w:rPr>
      </w:pPr>
    </w:p>
    <w:p w14:paraId="1DCE0FAE">
      <w:pPr>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14:paraId="3715ED08">
      <w:pPr>
        <w:jc w:val="right"/>
        <w:rPr>
          <w:rFonts w:hint="eastAsia" w:ascii="仿宋_GB2312" w:hAnsi="宋体" w:eastAsia="仿宋_GB2312"/>
          <w:sz w:val="24"/>
        </w:rPr>
      </w:pPr>
    </w:p>
    <w:p w14:paraId="5F3318DB">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6F1DA780">
      <w:pPr>
        <w:jc w:val="right"/>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6903EDBE">
      <w:pPr>
        <w:pStyle w:val="26"/>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14:paraId="56C4838A">
      <w:pPr>
        <w:pStyle w:val="26"/>
        <w:spacing w:line="276" w:lineRule="auto"/>
        <w:jc w:val="center"/>
        <w:rPr>
          <w:rFonts w:hint="eastAsia" w:hAnsi="宋体"/>
          <w:b/>
          <w:sz w:val="32"/>
          <w:szCs w:val="32"/>
        </w:rPr>
      </w:pPr>
      <w:r>
        <w:rPr>
          <w:rFonts w:hint="eastAsia" w:hAnsi="宋体"/>
          <w:b/>
          <w:sz w:val="32"/>
          <w:szCs w:val="32"/>
        </w:rPr>
        <w:t>商务响应表</w:t>
      </w:r>
    </w:p>
    <w:p w14:paraId="4BF72617">
      <w:pPr>
        <w:snapToGrid w:val="0"/>
        <w:spacing w:before="50"/>
        <w:ind w:firstLine="480" w:firstLineChars="200"/>
        <w:jc w:val="left"/>
        <w:rPr>
          <w:rFonts w:ascii="仿宋_GB2312" w:eastAsia="仿宋_GB2312"/>
          <w:sz w:val="24"/>
          <w:u w:val="single"/>
        </w:rPr>
      </w:pPr>
    </w:p>
    <w:tbl>
      <w:tblPr>
        <w:tblStyle w:val="48"/>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14:paraId="501351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14:paraId="637D1BD7">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2417" w:type="dxa"/>
            <w:tcBorders>
              <w:top w:val="single" w:color="auto" w:sz="4" w:space="0"/>
              <w:left w:val="single" w:color="auto" w:sz="4" w:space="0"/>
              <w:bottom w:val="single" w:color="auto" w:sz="4" w:space="0"/>
              <w:right w:val="single" w:color="auto" w:sz="4" w:space="0"/>
            </w:tcBorders>
          </w:tcPr>
          <w:p w14:paraId="51A1FEFD">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14:paraId="4EC021BA">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14:paraId="3BDAB30A">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1015B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14:paraId="102FAD3D">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二、商务要求</w:t>
            </w:r>
          </w:p>
        </w:tc>
      </w:tr>
      <w:tr w14:paraId="1965E8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69B54CB3">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417" w:type="dxa"/>
            <w:tcBorders>
              <w:top w:val="single" w:color="auto" w:sz="4" w:space="0"/>
              <w:left w:val="single" w:color="auto" w:sz="4" w:space="0"/>
              <w:bottom w:val="single" w:color="auto" w:sz="4" w:space="0"/>
              <w:right w:val="single" w:color="auto" w:sz="4" w:space="0"/>
            </w:tcBorders>
          </w:tcPr>
          <w:p w14:paraId="2B78C3B1">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24A6D61C">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74D205EF">
            <w:pPr>
              <w:snapToGrid w:val="0"/>
              <w:spacing w:before="156" w:beforeLines="50"/>
              <w:jc w:val="center"/>
              <w:rPr>
                <w:rFonts w:hint="eastAsia" w:ascii="仿宋_GB2312" w:hAnsi="宋体" w:eastAsia="仿宋_GB2312"/>
                <w:sz w:val="24"/>
              </w:rPr>
            </w:pPr>
          </w:p>
        </w:tc>
      </w:tr>
      <w:tr w14:paraId="2D784F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5B990107">
            <w:pPr>
              <w:jc w:val="center"/>
              <w:rPr>
                <w:rFonts w:ascii="仿宋_GB2312" w:eastAsia="仿宋_GB2312"/>
                <w:sz w:val="24"/>
              </w:rPr>
            </w:pPr>
            <w:r>
              <w:rPr>
                <w:rFonts w:hint="eastAsia" w:ascii="仿宋_GB2312" w:hAnsi="仿宋_GB2312" w:eastAsia="仿宋_GB2312" w:cs="仿宋_GB2312"/>
                <w:color w:val="000000"/>
                <w:sz w:val="24"/>
              </w:rPr>
              <w:t>服务期限</w:t>
            </w:r>
          </w:p>
        </w:tc>
        <w:tc>
          <w:tcPr>
            <w:tcW w:w="2417" w:type="dxa"/>
            <w:tcBorders>
              <w:top w:val="single" w:color="auto" w:sz="4" w:space="0"/>
              <w:left w:val="single" w:color="auto" w:sz="4" w:space="0"/>
              <w:bottom w:val="single" w:color="auto" w:sz="4" w:space="0"/>
              <w:right w:val="single" w:color="auto" w:sz="4" w:space="0"/>
            </w:tcBorders>
          </w:tcPr>
          <w:p w14:paraId="659EA672">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18800DE9">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1E44E985">
            <w:pPr>
              <w:snapToGrid w:val="0"/>
              <w:spacing w:before="156" w:beforeLines="50"/>
              <w:jc w:val="center"/>
              <w:rPr>
                <w:rFonts w:hint="eastAsia" w:ascii="仿宋_GB2312" w:hAnsi="宋体" w:eastAsia="仿宋_GB2312"/>
                <w:sz w:val="24"/>
              </w:rPr>
            </w:pPr>
          </w:p>
        </w:tc>
      </w:tr>
      <w:tr w14:paraId="14BD16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70DD23BF">
            <w:pPr>
              <w:jc w:val="center"/>
              <w:rPr>
                <w:rFonts w:ascii="仿宋_GB2312" w:eastAsia="仿宋_GB2312"/>
                <w:sz w:val="24"/>
              </w:rPr>
            </w:pPr>
            <w:r>
              <w:rPr>
                <w:rFonts w:hint="eastAsia" w:ascii="仿宋_GB2312" w:hAnsi="仿宋_GB2312" w:eastAsia="仿宋_GB2312" w:cs="仿宋_GB2312"/>
                <w:color w:val="000000"/>
                <w:sz w:val="24"/>
              </w:rPr>
              <w:t>处理问题响应时间</w:t>
            </w:r>
          </w:p>
        </w:tc>
        <w:tc>
          <w:tcPr>
            <w:tcW w:w="2417" w:type="dxa"/>
            <w:tcBorders>
              <w:top w:val="single" w:color="auto" w:sz="4" w:space="0"/>
              <w:left w:val="single" w:color="auto" w:sz="4" w:space="0"/>
              <w:bottom w:val="single" w:color="auto" w:sz="4" w:space="0"/>
              <w:right w:val="single" w:color="auto" w:sz="4" w:space="0"/>
            </w:tcBorders>
          </w:tcPr>
          <w:p w14:paraId="68F6F9D3">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342E341A">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11A89A81">
            <w:pPr>
              <w:snapToGrid w:val="0"/>
              <w:spacing w:before="156" w:beforeLines="50"/>
              <w:jc w:val="center"/>
              <w:rPr>
                <w:rFonts w:hint="eastAsia" w:ascii="仿宋_GB2312" w:hAnsi="宋体" w:eastAsia="仿宋_GB2312"/>
                <w:sz w:val="24"/>
              </w:rPr>
            </w:pPr>
          </w:p>
        </w:tc>
      </w:tr>
      <w:tr w14:paraId="46558F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5D052D43">
            <w:pPr>
              <w:jc w:val="center"/>
              <w:rPr>
                <w:rFonts w:ascii="仿宋_GB2312" w:eastAsia="仿宋_GB2312"/>
                <w:sz w:val="24"/>
              </w:rPr>
            </w:pPr>
            <w:r>
              <w:rPr>
                <w:rFonts w:hint="eastAsia" w:ascii="仿宋_GB2312" w:hAnsi="仿宋_GB2312" w:eastAsia="仿宋_GB2312" w:cs="仿宋_GB2312"/>
                <w:color w:val="000000"/>
                <w:sz w:val="24"/>
              </w:rPr>
              <w:t>服务交接时间及地点</w:t>
            </w:r>
          </w:p>
        </w:tc>
        <w:tc>
          <w:tcPr>
            <w:tcW w:w="2417" w:type="dxa"/>
            <w:tcBorders>
              <w:top w:val="single" w:color="auto" w:sz="4" w:space="0"/>
              <w:left w:val="single" w:color="auto" w:sz="4" w:space="0"/>
              <w:bottom w:val="single" w:color="auto" w:sz="4" w:space="0"/>
              <w:right w:val="single" w:color="auto" w:sz="4" w:space="0"/>
            </w:tcBorders>
          </w:tcPr>
          <w:p w14:paraId="21A32F2C">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3B574E2D">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3E7A4ECD">
            <w:pPr>
              <w:snapToGrid w:val="0"/>
              <w:spacing w:before="156" w:beforeLines="50"/>
              <w:jc w:val="center"/>
              <w:rPr>
                <w:rFonts w:hint="eastAsia" w:ascii="仿宋_GB2312" w:hAnsi="宋体" w:eastAsia="仿宋_GB2312"/>
                <w:sz w:val="24"/>
              </w:rPr>
            </w:pPr>
          </w:p>
        </w:tc>
      </w:tr>
      <w:tr w14:paraId="38F35B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08C77F56">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417" w:type="dxa"/>
            <w:tcBorders>
              <w:top w:val="single" w:color="auto" w:sz="4" w:space="0"/>
              <w:left w:val="single" w:color="auto" w:sz="4" w:space="0"/>
              <w:bottom w:val="single" w:color="auto" w:sz="4" w:space="0"/>
              <w:right w:val="single" w:color="auto" w:sz="4" w:space="0"/>
            </w:tcBorders>
          </w:tcPr>
          <w:p w14:paraId="250D9DBD">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3AF29FBE">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0CF12B45">
            <w:pPr>
              <w:snapToGrid w:val="0"/>
              <w:spacing w:before="156" w:beforeLines="50"/>
              <w:jc w:val="center"/>
              <w:rPr>
                <w:rFonts w:hint="eastAsia" w:ascii="仿宋_GB2312" w:hAnsi="宋体" w:eastAsia="仿宋_GB2312"/>
                <w:sz w:val="24"/>
              </w:rPr>
            </w:pPr>
          </w:p>
        </w:tc>
      </w:tr>
      <w:tr w14:paraId="7DCF21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7CD7CC8C">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14:paraId="0DE0EA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43F41669">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14:paraId="5F2334EA">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65990E2C">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0DE2079B">
            <w:pPr>
              <w:snapToGrid w:val="0"/>
              <w:spacing w:before="156" w:beforeLines="50"/>
              <w:jc w:val="center"/>
              <w:rPr>
                <w:rFonts w:hint="eastAsia" w:ascii="仿宋_GB2312" w:hAnsi="宋体" w:eastAsia="仿宋_GB2312"/>
                <w:sz w:val="24"/>
              </w:rPr>
            </w:pPr>
          </w:p>
        </w:tc>
      </w:tr>
      <w:tr w14:paraId="1237EF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07A2F905">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四、资信要求</w:t>
            </w:r>
          </w:p>
        </w:tc>
      </w:tr>
      <w:tr w14:paraId="3B0435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383C3259">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★政策性资格要求</w:t>
            </w:r>
          </w:p>
        </w:tc>
        <w:tc>
          <w:tcPr>
            <w:tcW w:w="2417" w:type="dxa"/>
            <w:tcBorders>
              <w:top w:val="single" w:color="auto" w:sz="4" w:space="0"/>
              <w:left w:val="single" w:color="auto" w:sz="4" w:space="0"/>
              <w:bottom w:val="single" w:color="auto" w:sz="4" w:space="0"/>
              <w:right w:val="single" w:color="auto" w:sz="4" w:space="0"/>
            </w:tcBorders>
          </w:tcPr>
          <w:p w14:paraId="60968E26">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1690EFF4">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221C1D87">
            <w:pPr>
              <w:snapToGrid w:val="0"/>
              <w:spacing w:before="156" w:beforeLines="50"/>
              <w:jc w:val="center"/>
              <w:rPr>
                <w:rFonts w:hint="eastAsia" w:ascii="仿宋_GB2312" w:hAnsi="宋体" w:eastAsia="仿宋_GB2312"/>
                <w:sz w:val="24"/>
              </w:rPr>
            </w:pPr>
          </w:p>
        </w:tc>
      </w:tr>
      <w:tr w14:paraId="38141E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4B019578">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14:paraId="385E5D02">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484A2B6C">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10D8863B">
            <w:pPr>
              <w:snapToGrid w:val="0"/>
              <w:spacing w:before="156" w:beforeLines="50"/>
              <w:jc w:val="center"/>
              <w:rPr>
                <w:rFonts w:hint="eastAsia" w:ascii="仿宋_GB2312" w:hAnsi="宋体" w:eastAsia="仿宋_GB2312"/>
                <w:sz w:val="24"/>
              </w:rPr>
            </w:pPr>
          </w:p>
        </w:tc>
      </w:tr>
      <w:tr w14:paraId="2C096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21430526">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人员要求（如有） </w:t>
            </w:r>
          </w:p>
        </w:tc>
        <w:tc>
          <w:tcPr>
            <w:tcW w:w="2417" w:type="dxa"/>
            <w:tcBorders>
              <w:top w:val="single" w:color="auto" w:sz="4" w:space="0"/>
              <w:left w:val="single" w:color="auto" w:sz="4" w:space="0"/>
              <w:bottom w:val="single" w:color="auto" w:sz="4" w:space="0"/>
              <w:right w:val="single" w:color="auto" w:sz="4" w:space="0"/>
            </w:tcBorders>
          </w:tcPr>
          <w:p w14:paraId="7A44D250">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3934A277">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10C29592">
            <w:pPr>
              <w:snapToGrid w:val="0"/>
              <w:spacing w:before="156" w:beforeLines="50"/>
              <w:jc w:val="center"/>
              <w:rPr>
                <w:rFonts w:hint="eastAsia" w:ascii="仿宋_GB2312" w:hAnsi="宋体" w:eastAsia="仿宋_GB2312"/>
                <w:sz w:val="24"/>
              </w:rPr>
            </w:pPr>
          </w:p>
        </w:tc>
      </w:tr>
      <w:tr w14:paraId="5EE499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622C772B">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五、其他要求</w:t>
            </w:r>
          </w:p>
        </w:tc>
      </w:tr>
      <w:tr w14:paraId="5E60FE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02ECCD2D">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无</w:t>
            </w:r>
          </w:p>
        </w:tc>
        <w:tc>
          <w:tcPr>
            <w:tcW w:w="2417" w:type="dxa"/>
            <w:tcBorders>
              <w:top w:val="single" w:color="auto" w:sz="4" w:space="0"/>
              <w:left w:val="single" w:color="auto" w:sz="4" w:space="0"/>
              <w:bottom w:val="single" w:color="auto" w:sz="4" w:space="0"/>
              <w:right w:val="single" w:color="auto" w:sz="4" w:space="0"/>
            </w:tcBorders>
          </w:tcPr>
          <w:p w14:paraId="5187F550">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67DAE038">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2D8B33D">
            <w:pPr>
              <w:snapToGrid w:val="0"/>
              <w:spacing w:before="156" w:beforeLines="50"/>
              <w:jc w:val="center"/>
              <w:rPr>
                <w:rFonts w:hint="eastAsia" w:ascii="仿宋_GB2312" w:hAnsi="宋体" w:eastAsia="仿宋_GB2312"/>
                <w:sz w:val="24"/>
              </w:rPr>
            </w:pPr>
          </w:p>
        </w:tc>
      </w:tr>
    </w:tbl>
    <w:p w14:paraId="4A0CAE0D">
      <w:pPr>
        <w:pStyle w:val="26"/>
        <w:ind w:firstLine="5180" w:firstLineChars="2150"/>
        <w:rPr>
          <w:rFonts w:ascii="仿宋_GB2312" w:eastAsia="仿宋_GB2312"/>
          <w:b/>
          <w:sz w:val="24"/>
        </w:rPr>
      </w:pPr>
    </w:p>
    <w:p w14:paraId="637E137E">
      <w:pPr>
        <w:pStyle w:val="26"/>
        <w:spacing w:line="300" w:lineRule="exact"/>
        <w:ind w:firstLine="482" w:firstLineChars="200"/>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14:paraId="76BEC2C1">
      <w:pPr>
        <w:pStyle w:val="26"/>
        <w:spacing w:line="300" w:lineRule="exact"/>
        <w:ind w:firstLine="482" w:firstLineChars="200"/>
        <w:rPr>
          <w:rFonts w:ascii="仿宋_GB2312" w:eastAsia="仿宋_GB2312"/>
          <w:b/>
          <w:sz w:val="24"/>
        </w:rPr>
      </w:pPr>
      <w:r>
        <w:rPr>
          <w:rFonts w:hint="eastAsia" w:ascii="仿宋_GB2312" w:eastAsia="仿宋_GB2312"/>
          <w:b/>
          <w:sz w:val="24"/>
        </w:rPr>
        <w:t>2.供应商就标记“★”符号的实质性响应内容发生负偏离一项以上的，视为响应无效。</w:t>
      </w:r>
    </w:p>
    <w:p w14:paraId="0F425B3B">
      <w:pPr>
        <w:pStyle w:val="26"/>
        <w:spacing w:line="300" w:lineRule="exact"/>
        <w:ind w:firstLine="482" w:firstLineChars="200"/>
        <w:rPr>
          <w:rFonts w:ascii="仿宋_GB2312" w:eastAsia="仿宋_GB2312"/>
          <w:b/>
          <w:sz w:val="24"/>
        </w:rPr>
      </w:pPr>
    </w:p>
    <w:p w14:paraId="7FB2964F">
      <w:pPr>
        <w:pStyle w:val="26"/>
        <w:spacing w:line="300" w:lineRule="exact"/>
        <w:rPr>
          <w:rFonts w:ascii="仿宋_GB2312" w:eastAsia="仿宋_GB2312"/>
          <w:b/>
          <w:sz w:val="24"/>
        </w:rPr>
      </w:pPr>
    </w:p>
    <w:p w14:paraId="056EC162">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29538F11">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14:paraId="4B40625F">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14:paraId="59470B28">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0B5439E1">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7D18DD85">
      <w:pPr>
        <w:pStyle w:val="471"/>
        <w:rPr>
          <w:rFonts w:ascii="仿宋_GB2312" w:eastAsia="仿宋_GB2312"/>
          <w:b/>
          <w:bCs/>
          <w:color w:val="000000"/>
        </w:rPr>
      </w:pPr>
      <w:r>
        <w:rPr>
          <w:rFonts w:hint="eastAsia" w:ascii="仿宋_GB2312" w:eastAsia="仿宋_GB2312"/>
          <w:b/>
          <w:bCs/>
          <w:color w:val="000000"/>
        </w:rPr>
        <w:t>（4）拟投入服务团队承诺函格式（必须提供）：</w:t>
      </w:r>
    </w:p>
    <w:p w14:paraId="2CCDE4F7">
      <w:pPr>
        <w:pStyle w:val="471"/>
        <w:spacing w:line="405" w:lineRule="atLeast"/>
        <w:rPr>
          <w:rFonts w:hint="eastAsia" w:ascii="仿宋_GB2312" w:eastAsia="仿宋_GB2312"/>
          <w:color w:val="000000"/>
        </w:rPr>
      </w:pPr>
      <w:r>
        <w:rPr>
          <w:rFonts w:hint="eastAsia" w:ascii="仿宋_GB2312" w:eastAsia="仿宋_GB2312"/>
          <w:color w:val="000000"/>
        </w:rPr>
        <w:t> </w:t>
      </w:r>
    </w:p>
    <w:p w14:paraId="2D6B661E">
      <w:pPr>
        <w:pStyle w:val="471"/>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14:paraId="0EBEE30E">
      <w:pPr>
        <w:pStyle w:val="471"/>
        <w:spacing w:line="405" w:lineRule="atLeast"/>
        <w:rPr>
          <w:rFonts w:hint="eastAsia" w:ascii="仿宋_GB2312" w:eastAsia="仿宋_GB2312"/>
          <w:color w:val="000000"/>
        </w:rPr>
      </w:pPr>
      <w:r>
        <w:rPr>
          <w:rFonts w:hint="eastAsia" w:ascii="仿宋_GB2312" w:eastAsia="仿宋_GB2312"/>
          <w:color w:val="000000"/>
        </w:rPr>
        <w:t> </w:t>
      </w:r>
    </w:p>
    <w:p w14:paraId="57467FA7">
      <w:pPr>
        <w:pStyle w:val="471"/>
        <w:spacing w:line="405" w:lineRule="atLeast"/>
        <w:rPr>
          <w:rFonts w:hint="eastAsia" w:ascii="仿宋_GB2312" w:eastAsia="仿宋_GB2312"/>
          <w:color w:val="000000"/>
        </w:rPr>
      </w:pPr>
      <w:r>
        <w:rPr>
          <w:rFonts w:hint="eastAsia" w:ascii="仿宋_GB2312" w:eastAsia="仿宋_GB2312"/>
          <w:color w:val="000000"/>
          <w:u w:val="single"/>
          <w:lang w:val="en-US" w:eastAsia="zh-CN"/>
        </w:rPr>
        <w:t>柳州市公安局交通管理支队</w:t>
      </w:r>
      <w:r>
        <w:rPr>
          <w:rFonts w:hint="eastAsia" w:ascii="仿宋_GB2312" w:eastAsia="仿宋_GB2312"/>
          <w:color w:val="000000"/>
          <w:u w:val="single"/>
        </w:rPr>
        <w:t>、柳州市政府集中采购中心：</w:t>
      </w:r>
    </w:p>
    <w:p w14:paraId="38F28446">
      <w:pPr>
        <w:pStyle w:val="471"/>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）竞争性磋商采购活动中若成交，保证服务团队人员按照响应文件中承诺的标准配备。后期履约严格按照响应文件中自行编写的措施及方案执行，如未遵守，将按照合同约定承担违约责任。</w:t>
      </w:r>
    </w:p>
    <w:p w14:paraId="04264B91">
      <w:pPr>
        <w:pStyle w:val="471"/>
        <w:spacing w:line="405" w:lineRule="atLeast"/>
        <w:rPr>
          <w:rFonts w:hint="eastAsia" w:ascii="仿宋_GB2312" w:eastAsia="仿宋_GB2312"/>
          <w:color w:val="000000"/>
        </w:rPr>
      </w:pPr>
      <w:r>
        <w:rPr>
          <w:rFonts w:hint="eastAsia" w:ascii="仿宋_GB2312" w:eastAsia="仿宋_GB2312"/>
          <w:color w:val="000000"/>
        </w:rPr>
        <w:t>  特此承诺！</w:t>
      </w:r>
    </w:p>
    <w:p w14:paraId="1C5E127A">
      <w:pPr>
        <w:pStyle w:val="471"/>
        <w:spacing w:line="405" w:lineRule="atLeast"/>
        <w:rPr>
          <w:rFonts w:hint="eastAsia" w:ascii="仿宋_GB2312" w:eastAsia="仿宋_GB2312"/>
          <w:color w:val="000000"/>
        </w:rPr>
      </w:pPr>
      <w:r>
        <w:rPr>
          <w:rFonts w:hint="eastAsia" w:ascii="仿宋_GB2312" w:eastAsia="仿宋_GB2312"/>
          <w:color w:val="000000"/>
        </w:rPr>
        <w:t> </w:t>
      </w:r>
    </w:p>
    <w:p w14:paraId="5F3939AB">
      <w:pPr>
        <w:pStyle w:val="47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D5DBB5A">
      <w:pPr>
        <w:pStyle w:val="471"/>
        <w:jc w:val="right"/>
        <w:rPr>
          <w:rFonts w:hint="eastAsia" w:ascii="仿宋_GB2312" w:eastAsia="仿宋_GB2312"/>
          <w:color w:val="000000"/>
        </w:rPr>
      </w:pPr>
      <w:r>
        <w:rPr>
          <w:rFonts w:hint="eastAsia" w:ascii="仿宋_GB2312" w:eastAsia="仿宋_GB2312"/>
          <w:color w:val="000000"/>
        </w:rPr>
        <w:t>日期：   年   月   日</w:t>
      </w:r>
    </w:p>
    <w:p w14:paraId="35068C3E">
      <w:pPr>
        <w:pStyle w:val="471"/>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14:paraId="3C281729">
      <w:pPr>
        <w:pStyle w:val="471"/>
        <w:jc w:val="right"/>
        <w:rPr>
          <w:rFonts w:hint="eastAsia" w:ascii="仿宋_GB2312" w:eastAsia="仿宋_GB2312"/>
          <w:color w:val="000000"/>
        </w:rPr>
      </w:pPr>
      <w:r>
        <w:rPr>
          <w:rFonts w:hint="eastAsia" w:ascii="仿宋_GB2312" w:eastAsia="仿宋_GB2312"/>
          <w:color w:val="000000"/>
        </w:rPr>
        <w:t>       </w:t>
      </w:r>
    </w:p>
    <w:p w14:paraId="04ED9397">
      <w:pPr>
        <w:pStyle w:val="47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（5）人员配置方案格式（如有）：</w:t>
      </w:r>
    </w:p>
    <w:p w14:paraId="6C0C5CE6">
      <w:pPr>
        <w:pStyle w:val="471"/>
        <w:jc w:val="center"/>
        <w:rPr>
          <w:rFonts w:hint="eastAsia" w:ascii="仿宋_GB2312" w:eastAsia="仿宋_GB2312"/>
          <w:color w:val="000000"/>
        </w:rPr>
      </w:pPr>
      <w:r>
        <w:rPr>
          <w:rFonts w:hint="eastAsia" w:ascii="仿宋_GB2312" w:eastAsia="仿宋_GB2312"/>
          <w:b/>
          <w:bCs/>
          <w:color w:val="000000"/>
          <w:sz w:val="33"/>
          <w:szCs w:val="33"/>
        </w:rPr>
        <w:t>人员配置方案</w:t>
      </w:r>
    </w:p>
    <w:p w14:paraId="38034994">
      <w:pPr>
        <w:pStyle w:val="471"/>
        <w:spacing w:line="405" w:lineRule="atLeast"/>
        <w:rPr>
          <w:rFonts w:hint="eastAsia" w:ascii="仿宋_GB2312" w:eastAsia="仿宋_GB2312"/>
          <w:color w:val="000000"/>
        </w:rPr>
      </w:pPr>
      <w:r>
        <w:rPr>
          <w:rFonts w:hint="eastAsia" w:ascii="仿宋_GB2312" w:eastAsia="仿宋_GB2312"/>
          <w:b/>
          <w:bCs/>
          <w:color w:val="000000"/>
        </w:rPr>
        <w:t>  供应商在制作此份《人员配置方案》时，请根据第六章评审方法及评审标准“人员配置方案”中的人员素质评分内容，结合自身响应情况编写。</w:t>
      </w:r>
    </w:p>
    <w:p w14:paraId="4EA032BC">
      <w:pPr>
        <w:pStyle w:val="471"/>
        <w:spacing w:line="405" w:lineRule="atLeast"/>
        <w:rPr>
          <w:rFonts w:hint="eastAsia" w:ascii="仿宋_GB2312" w:eastAsia="仿宋_GB2312"/>
          <w:color w:val="000000"/>
        </w:rPr>
      </w:pPr>
      <w:r>
        <w:rPr>
          <w:rFonts w:hint="eastAsia" w:ascii="仿宋_GB2312" w:eastAsia="仿宋_GB2312"/>
          <w:b/>
          <w:bCs/>
          <w:color w:val="000000"/>
        </w:rPr>
        <w:t>  第一条 项目经理简历表</w:t>
      </w:r>
    </w:p>
    <w:p w14:paraId="6720C48F">
      <w:pPr>
        <w:pStyle w:val="471"/>
        <w:jc w:val="center"/>
        <w:rPr>
          <w:rFonts w:hint="eastAsia" w:ascii="仿宋_GB2312" w:eastAsia="仿宋_GB2312"/>
          <w:color w:val="000000"/>
        </w:rPr>
      </w:pPr>
      <w:r>
        <w:rPr>
          <w:rFonts w:hint="eastAsia" w:ascii="仿宋_GB2312" w:eastAsia="仿宋_GB2312"/>
          <w:b/>
          <w:bCs/>
          <w:color w:val="000000"/>
          <w:sz w:val="27"/>
          <w:szCs w:val="27"/>
        </w:rPr>
        <w:t>项目经理简历表</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029"/>
        <w:gridCol w:w="2982"/>
        <w:gridCol w:w="1676"/>
        <w:gridCol w:w="3334"/>
      </w:tblGrid>
      <w:tr w14:paraId="3CCD59E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2EDABB">
            <w:pPr>
              <w:pStyle w:val="471"/>
              <w:jc w:val="center"/>
              <w:rPr>
                <w:rFonts w:hint="eastAsia" w:ascii="仿宋_GB2312" w:eastAsia="仿宋_GB2312"/>
                <w:color w:val="000000"/>
              </w:rPr>
            </w:pPr>
            <w:r>
              <w:rPr>
                <w:rFonts w:hint="eastAsia" w:ascii="仿宋_GB2312" w:eastAsia="仿宋_GB2312"/>
                <w:color w:val="000000"/>
              </w:rPr>
              <w:t>姓    名</w:t>
            </w:r>
          </w:p>
        </w:tc>
        <w:tc>
          <w:tcPr>
            <w:tcW w:w="25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3FBEA1">
            <w:pPr>
              <w:pStyle w:val="471"/>
              <w:jc w:val="center"/>
              <w:rPr>
                <w:rFonts w:hint="eastAsia" w:ascii="仿宋_GB2312" w:eastAsia="仿宋_GB2312"/>
                <w:color w:val="000000"/>
              </w:rPr>
            </w:pPr>
            <w:r>
              <w:rPr>
                <w:rFonts w:hint="eastAsia" w:ascii="仿宋_GB2312" w:eastAsia="仿宋_GB2312"/>
                <w:color w:val="000000"/>
              </w:rPr>
              <w:t> </w:t>
            </w:r>
          </w:p>
        </w:tc>
        <w:tc>
          <w:tcPr>
            <w:tcW w:w="14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5A39E2">
            <w:pPr>
              <w:pStyle w:val="471"/>
              <w:jc w:val="center"/>
              <w:rPr>
                <w:rFonts w:hint="eastAsia" w:ascii="仿宋_GB2312" w:eastAsia="仿宋_GB2312"/>
                <w:color w:val="000000"/>
              </w:rPr>
            </w:pPr>
            <w:r>
              <w:rPr>
                <w:rFonts w:hint="eastAsia" w:ascii="仿宋_GB2312" w:eastAsia="仿宋_GB2312"/>
                <w:color w:val="000000"/>
              </w:rPr>
              <w:t>年   龄</w:t>
            </w:r>
          </w:p>
        </w:tc>
        <w:tc>
          <w:tcPr>
            <w:tcW w:w="28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8FBA9A">
            <w:pPr>
              <w:pStyle w:val="471"/>
              <w:jc w:val="center"/>
              <w:rPr>
                <w:rFonts w:hint="eastAsia" w:ascii="仿宋_GB2312" w:eastAsia="仿宋_GB2312"/>
                <w:color w:val="000000"/>
              </w:rPr>
            </w:pPr>
            <w:r>
              <w:rPr>
                <w:rFonts w:hint="eastAsia" w:ascii="仿宋_GB2312" w:eastAsia="仿宋_GB2312"/>
                <w:color w:val="000000"/>
              </w:rPr>
              <w:t> </w:t>
            </w:r>
          </w:p>
        </w:tc>
      </w:tr>
      <w:tr w14:paraId="74FAEE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029754">
            <w:pPr>
              <w:pStyle w:val="471"/>
              <w:jc w:val="center"/>
              <w:rPr>
                <w:rFonts w:hint="eastAsia" w:ascii="仿宋_GB2312" w:eastAsia="仿宋_GB2312"/>
                <w:color w:val="000000"/>
              </w:rPr>
            </w:pPr>
            <w:r>
              <w:rPr>
                <w:rFonts w:hint="eastAsia" w:ascii="仿宋_GB2312" w:eastAsia="仿宋_GB2312"/>
                <w:color w:val="000000"/>
              </w:rPr>
              <w:t>性    别</w:t>
            </w:r>
          </w:p>
        </w:tc>
        <w:tc>
          <w:tcPr>
            <w:tcW w:w="25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3989C1">
            <w:pPr>
              <w:pStyle w:val="471"/>
              <w:jc w:val="center"/>
              <w:rPr>
                <w:rFonts w:hint="eastAsia" w:ascii="仿宋_GB2312" w:eastAsia="仿宋_GB2312"/>
                <w:color w:val="000000"/>
              </w:rPr>
            </w:pPr>
            <w:r>
              <w:rPr>
                <w:rFonts w:hint="eastAsia" w:ascii="仿宋_GB2312" w:eastAsia="仿宋_GB2312"/>
                <w:color w:val="000000"/>
              </w:rPr>
              <w:t> </w:t>
            </w:r>
          </w:p>
        </w:tc>
        <w:tc>
          <w:tcPr>
            <w:tcW w:w="14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38B3EC">
            <w:pPr>
              <w:pStyle w:val="471"/>
              <w:jc w:val="center"/>
              <w:rPr>
                <w:rFonts w:hint="eastAsia" w:ascii="仿宋_GB2312" w:eastAsia="仿宋_GB2312"/>
                <w:color w:val="000000"/>
              </w:rPr>
            </w:pPr>
            <w:r>
              <w:rPr>
                <w:rFonts w:hint="eastAsia" w:ascii="仿宋_GB2312" w:eastAsia="仿宋_GB2312"/>
                <w:color w:val="000000"/>
              </w:rPr>
              <w:t>学   历</w:t>
            </w:r>
          </w:p>
        </w:tc>
        <w:tc>
          <w:tcPr>
            <w:tcW w:w="28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2E38ED">
            <w:pPr>
              <w:pStyle w:val="471"/>
              <w:jc w:val="center"/>
              <w:rPr>
                <w:rFonts w:hint="eastAsia" w:ascii="仿宋_GB2312" w:eastAsia="仿宋_GB2312"/>
                <w:color w:val="000000"/>
              </w:rPr>
            </w:pPr>
            <w:r>
              <w:rPr>
                <w:rFonts w:hint="eastAsia" w:ascii="仿宋_GB2312" w:eastAsia="仿宋_GB2312"/>
                <w:color w:val="000000"/>
              </w:rPr>
              <w:t> </w:t>
            </w:r>
          </w:p>
        </w:tc>
      </w:tr>
      <w:tr w14:paraId="696337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75206E">
            <w:pPr>
              <w:pStyle w:val="471"/>
              <w:jc w:val="center"/>
              <w:rPr>
                <w:rFonts w:hint="eastAsia" w:ascii="仿宋_GB2312" w:eastAsia="仿宋_GB2312"/>
                <w:color w:val="000000"/>
              </w:rPr>
            </w:pPr>
            <w:r>
              <w:rPr>
                <w:rFonts w:hint="eastAsia" w:ascii="仿宋_GB2312" w:eastAsia="仿宋_GB2312"/>
                <w:color w:val="000000"/>
              </w:rPr>
              <w:t>职    称</w:t>
            </w:r>
          </w:p>
        </w:tc>
        <w:tc>
          <w:tcPr>
            <w:tcW w:w="25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D8B5D0">
            <w:pPr>
              <w:pStyle w:val="471"/>
              <w:jc w:val="center"/>
              <w:rPr>
                <w:rFonts w:hint="eastAsia" w:ascii="仿宋_GB2312" w:eastAsia="仿宋_GB2312"/>
                <w:color w:val="000000"/>
              </w:rPr>
            </w:pPr>
            <w:r>
              <w:rPr>
                <w:rFonts w:hint="eastAsia" w:ascii="仿宋_GB2312" w:eastAsia="仿宋_GB2312"/>
                <w:color w:val="000000"/>
              </w:rPr>
              <w:t> </w:t>
            </w:r>
          </w:p>
        </w:tc>
        <w:tc>
          <w:tcPr>
            <w:tcW w:w="14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A93EEF">
            <w:pPr>
              <w:pStyle w:val="471"/>
              <w:jc w:val="center"/>
              <w:rPr>
                <w:rFonts w:hint="eastAsia" w:ascii="仿宋_GB2312" w:eastAsia="仿宋_GB2312"/>
                <w:color w:val="000000"/>
              </w:rPr>
            </w:pPr>
            <w:r>
              <w:rPr>
                <w:rFonts w:hint="eastAsia" w:ascii="仿宋_GB2312" w:eastAsia="仿宋_GB2312"/>
                <w:color w:val="000000"/>
              </w:rPr>
              <w:t>毕业学校</w:t>
            </w:r>
          </w:p>
        </w:tc>
        <w:tc>
          <w:tcPr>
            <w:tcW w:w="28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C5E037">
            <w:pPr>
              <w:pStyle w:val="471"/>
              <w:jc w:val="center"/>
              <w:rPr>
                <w:rFonts w:hint="eastAsia" w:ascii="仿宋_GB2312" w:eastAsia="仿宋_GB2312"/>
                <w:color w:val="000000"/>
              </w:rPr>
            </w:pPr>
            <w:r>
              <w:rPr>
                <w:rFonts w:hint="eastAsia" w:ascii="仿宋_GB2312" w:eastAsia="仿宋_GB2312"/>
                <w:color w:val="000000"/>
              </w:rPr>
              <w:t> </w:t>
            </w:r>
          </w:p>
        </w:tc>
      </w:tr>
      <w:tr w14:paraId="5E58B5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AC2632">
            <w:pPr>
              <w:pStyle w:val="471"/>
              <w:jc w:val="center"/>
              <w:rPr>
                <w:rFonts w:hint="eastAsia" w:ascii="仿宋_GB2312" w:eastAsia="仿宋_GB2312"/>
                <w:color w:val="000000"/>
              </w:rPr>
            </w:pPr>
            <w:r>
              <w:rPr>
                <w:rFonts w:hint="eastAsia" w:ascii="仿宋_GB2312" w:eastAsia="仿宋_GB2312"/>
                <w:color w:val="000000"/>
              </w:rPr>
              <w:t>执业资格</w:t>
            </w:r>
          </w:p>
        </w:tc>
        <w:tc>
          <w:tcPr>
            <w:tcW w:w="25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AD32A5">
            <w:pPr>
              <w:pStyle w:val="471"/>
              <w:jc w:val="center"/>
              <w:rPr>
                <w:rFonts w:hint="eastAsia" w:ascii="仿宋_GB2312" w:eastAsia="仿宋_GB2312"/>
                <w:color w:val="000000"/>
              </w:rPr>
            </w:pPr>
            <w:r>
              <w:rPr>
                <w:rFonts w:hint="eastAsia" w:ascii="仿宋_GB2312" w:eastAsia="仿宋_GB2312"/>
                <w:color w:val="000000"/>
              </w:rPr>
              <w:t> </w:t>
            </w:r>
          </w:p>
        </w:tc>
        <w:tc>
          <w:tcPr>
            <w:tcW w:w="14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2608FF">
            <w:pPr>
              <w:pStyle w:val="471"/>
              <w:jc w:val="center"/>
              <w:rPr>
                <w:rFonts w:hint="eastAsia" w:ascii="仿宋_GB2312" w:eastAsia="仿宋_GB2312"/>
                <w:color w:val="000000"/>
              </w:rPr>
            </w:pPr>
            <w:r>
              <w:rPr>
                <w:rFonts w:hint="eastAsia" w:ascii="仿宋_GB2312" w:eastAsia="仿宋_GB2312"/>
                <w:color w:val="000000"/>
              </w:rPr>
              <w:t>毕业时间</w:t>
            </w:r>
          </w:p>
        </w:tc>
        <w:tc>
          <w:tcPr>
            <w:tcW w:w="28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352E5D">
            <w:pPr>
              <w:pStyle w:val="471"/>
              <w:spacing w:line="405" w:lineRule="atLeast"/>
              <w:rPr>
                <w:rFonts w:hint="eastAsia" w:ascii="仿宋_GB2312" w:eastAsia="仿宋_GB2312"/>
                <w:color w:val="000000"/>
              </w:rPr>
            </w:pPr>
            <w:r>
              <w:rPr>
                <w:rFonts w:hint="eastAsia" w:ascii="仿宋_GB2312" w:eastAsia="仿宋_GB2312"/>
                <w:color w:val="000000"/>
              </w:rPr>
              <w:t> </w:t>
            </w:r>
          </w:p>
        </w:tc>
      </w:tr>
      <w:tr w14:paraId="2D9AB7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85" w:hRule="atLeast"/>
          <w:jc w:val="center"/>
        </w:trPr>
        <w:tc>
          <w:tcPr>
            <w:tcW w:w="8520"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035BA9">
            <w:pPr>
              <w:pStyle w:val="471"/>
              <w:spacing w:line="405" w:lineRule="atLeast"/>
              <w:rPr>
                <w:rFonts w:hint="eastAsia" w:ascii="仿宋_GB2312" w:eastAsia="仿宋_GB2312"/>
                <w:color w:val="000000"/>
              </w:rPr>
            </w:pPr>
            <w:r>
              <w:rPr>
                <w:rFonts w:hint="eastAsia" w:ascii="仿宋_GB2312" w:eastAsia="仿宋_GB2312"/>
                <w:color w:val="000000"/>
              </w:rPr>
              <w:t>相关工作经验：</w:t>
            </w:r>
          </w:p>
        </w:tc>
      </w:tr>
    </w:tbl>
    <w:p w14:paraId="72FE7E51">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7F9AD248">
      <w:pPr>
        <w:pStyle w:val="471"/>
        <w:spacing w:line="405" w:lineRule="atLeast"/>
        <w:rPr>
          <w:rFonts w:hint="eastAsia" w:ascii="仿宋_GB2312" w:eastAsia="仿宋_GB2312"/>
          <w:color w:val="000000"/>
        </w:rPr>
      </w:pPr>
      <w:r>
        <w:rPr>
          <w:rFonts w:hint="eastAsia" w:ascii="仿宋_GB2312" w:eastAsia="仿宋_GB2312"/>
          <w:b/>
          <w:bCs/>
          <w:color w:val="000000"/>
        </w:rPr>
        <w:t>  注：供应商提供项目经理学历、相关证书、工作经验证明材料（能够体现工作经验的合同或物业业主单位的证明）（如有）；</w:t>
      </w:r>
    </w:p>
    <w:p w14:paraId="2E1D5DC1">
      <w:pPr>
        <w:pStyle w:val="471"/>
        <w:spacing w:line="405" w:lineRule="atLeast"/>
        <w:rPr>
          <w:rFonts w:hint="eastAsia" w:ascii="仿宋_GB2312" w:eastAsia="仿宋_GB2312"/>
          <w:color w:val="000000"/>
        </w:rPr>
      </w:pPr>
      <w:r>
        <w:rPr>
          <w:rFonts w:hint="eastAsia" w:ascii="仿宋_GB2312" w:eastAsia="仿宋_GB2312"/>
          <w:b/>
          <w:bCs/>
          <w:color w:val="000000"/>
        </w:rPr>
        <w:t>  第二条 其余服务人员素质结构表</w:t>
      </w:r>
    </w:p>
    <w:p w14:paraId="52F8ADD6">
      <w:pPr>
        <w:pStyle w:val="471"/>
        <w:jc w:val="center"/>
        <w:rPr>
          <w:rFonts w:hint="eastAsia" w:ascii="仿宋_GB2312" w:eastAsia="仿宋_GB2312"/>
          <w:color w:val="000000"/>
        </w:rPr>
      </w:pPr>
      <w:r>
        <w:rPr>
          <w:rFonts w:hint="eastAsia" w:ascii="仿宋_GB2312" w:eastAsia="仿宋_GB2312"/>
          <w:b/>
          <w:bCs/>
          <w:color w:val="000000"/>
          <w:sz w:val="27"/>
          <w:szCs w:val="27"/>
        </w:rPr>
        <w:t>其余服务人员素质结构表</w:t>
      </w:r>
    </w:p>
    <w:tbl>
      <w:tblPr>
        <w:tblStyle w:val="48"/>
        <w:tblW w:w="4993"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18"/>
        <w:gridCol w:w="2102"/>
        <w:gridCol w:w="2185"/>
        <w:gridCol w:w="1886"/>
        <w:gridCol w:w="1315"/>
        <w:gridCol w:w="1315"/>
      </w:tblGrid>
      <w:tr w14:paraId="78A009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021" w:type="dxa"/>
            <w:gridSpan w:val="6"/>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4E034F">
            <w:pPr>
              <w:pStyle w:val="471"/>
              <w:jc w:val="center"/>
              <w:rPr>
                <w:rFonts w:hint="eastAsia" w:ascii="仿宋_GB2312" w:eastAsia="仿宋_GB2312"/>
                <w:color w:val="000000"/>
              </w:rPr>
            </w:pPr>
            <w:r>
              <w:rPr>
                <w:rFonts w:hint="eastAsia" w:ascii="仿宋_GB2312" w:eastAsia="仿宋_GB2312"/>
                <w:b/>
                <w:bCs/>
                <w:color w:val="000000"/>
              </w:rPr>
              <w:t>水电工</w:t>
            </w:r>
          </w:p>
        </w:tc>
      </w:tr>
      <w:tr w14:paraId="0FC071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1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A48775">
            <w:pPr>
              <w:pStyle w:val="471"/>
              <w:jc w:val="center"/>
              <w:rPr>
                <w:rFonts w:hint="eastAsia" w:ascii="仿宋_GB2312" w:eastAsia="仿宋_GB2312"/>
                <w:color w:val="000000"/>
              </w:rPr>
            </w:pPr>
            <w:r>
              <w:rPr>
                <w:rFonts w:hint="eastAsia" w:ascii="仿宋_GB2312" w:eastAsia="仿宋_GB2312"/>
                <w:color w:val="000000"/>
              </w:rPr>
              <w:t>序号</w:t>
            </w:r>
          </w:p>
        </w:tc>
        <w:tc>
          <w:tcPr>
            <w:tcW w:w="21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951F78">
            <w:pPr>
              <w:pStyle w:val="471"/>
              <w:jc w:val="center"/>
              <w:rPr>
                <w:rFonts w:hint="eastAsia" w:ascii="仿宋_GB2312" w:eastAsia="仿宋_GB2312"/>
                <w:color w:val="000000"/>
              </w:rPr>
            </w:pPr>
            <w:r>
              <w:rPr>
                <w:rFonts w:hint="eastAsia" w:ascii="仿宋_GB2312" w:eastAsia="仿宋_GB2312"/>
                <w:color w:val="000000"/>
                <w:lang w:val="en-US" w:eastAsia="zh-CN"/>
              </w:rPr>
              <w:t>工作经验</w:t>
            </w:r>
          </w:p>
        </w:tc>
        <w:tc>
          <w:tcPr>
            <w:tcW w:w="21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F3172C">
            <w:pPr>
              <w:pStyle w:val="471"/>
              <w:jc w:val="center"/>
              <w:rPr>
                <w:rFonts w:hint="default" w:ascii="仿宋_GB2312" w:eastAsia="仿宋_GB2312"/>
                <w:color w:val="000000"/>
                <w:lang w:val="en-US" w:eastAsia="zh-CN"/>
              </w:rPr>
            </w:pPr>
            <w:r>
              <w:rPr>
                <w:rFonts w:hint="eastAsia" w:ascii="仿宋_GB2312" w:eastAsia="仿宋_GB2312"/>
                <w:color w:val="000000"/>
              </w:rPr>
              <w:t>……</w:t>
            </w:r>
          </w:p>
        </w:tc>
        <w:tc>
          <w:tcPr>
            <w:tcW w:w="188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213C58">
            <w:pPr>
              <w:pStyle w:val="471"/>
              <w:jc w:val="center"/>
              <w:rPr>
                <w:rFonts w:hint="eastAsia" w:ascii="仿宋_GB2312" w:eastAsia="仿宋_GB2312"/>
                <w:color w:val="000000"/>
              </w:rPr>
            </w:pPr>
            <w:r>
              <w:rPr>
                <w:rFonts w:hint="eastAsia" w:ascii="仿宋_GB2312" w:eastAsia="仿宋_GB2312"/>
                <w:color w:val="000000"/>
              </w:rPr>
              <w:t>……</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67B481">
            <w:pPr>
              <w:pStyle w:val="471"/>
              <w:jc w:val="center"/>
              <w:rPr>
                <w:rFonts w:hint="eastAsia" w:ascii="仿宋_GB2312" w:eastAsia="仿宋_GB2312"/>
                <w:color w:val="000000"/>
              </w:rPr>
            </w:pPr>
            <w:r>
              <w:rPr>
                <w:rFonts w:hint="eastAsia" w:ascii="仿宋_GB2312" w:eastAsia="仿宋_GB2312"/>
                <w:color w:val="000000"/>
              </w:rPr>
              <w:t>……</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94E43C">
            <w:pPr>
              <w:pStyle w:val="471"/>
              <w:jc w:val="center"/>
              <w:rPr>
                <w:rFonts w:hint="eastAsia" w:ascii="仿宋_GB2312" w:eastAsia="仿宋_GB2312"/>
                <w:color w:val="000000"/>
              </w:rPr>
            </w:pPr>
            <w:r>
              <w:rPr>
                <w:rFonts w:hint="eastAsia" w:ascii="仿宋_GB2312" w:eastAsia="仿宋_GB2312"/>
                <w:color w:val="000000"/>
              </w:rPr>
              <w:t>……</w:t>
            </w:r>
          </w:p>
        </w:tc>
      </w:tr>
      <w:tr w14:paraId="031D4A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1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40C62F">
            <w:pPr>
              <w:pStyle w:val="471"/>
              <w:jc w:val="center"/>
              <w:rPr>
                <w:rFonts w:hint="eastAsia" w:ascii="仿宋_GB2312" w:eastAsia="仿宋_GB2312"/>
                <w:color w:val="000000"/>
              </w:rPr>
            </w:pPr>
            <w:r>
              <w:rPr>
                <w:rFonts w:hint="eastAsia" w:ascii="仿宋_GB2312" w:eastAsia="仿宋_GB2312"/>
                <w:color w:val="000000"/>
              </w:rPr>
              <w:t>1</w:t>
            </w:r>
          </w:p>
        </w:tc>
        <w:tc>
          <w:tcPr>
            <w:tcW w:w="21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915470">
            <w:pPr>
              <w:pStyle w:val="471"/>
              <w:jc w:val="center"/>
              <w:rPr>
                <w:rFonts w:hint="eastAsia" w:ascii="仿宋_GB2312" w:eastAsia="仿宋_GB2312"/>
                <w:color w:val="000000"/>
              </w:rPr>
            </w:pPr>
            <w:r>
              <w:rPr>
                <w:rFonts w:hint="eastAsia" w:ascii="仿宋_GB2312" w:eastAsia="仿宋_GB2312"/>
                <w:color w:val="000000"/>
              </w:rPr>
              <w:t> </w:t>
            </w:r>
          </w:p>
        </w:tc>
        <w:tc>
          <w:tcPr>
            <w:tcW w:w="21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BDE48D">
            <w:pPr>
              <w:pStyle w:val="471"/>
              <w:jc w:val="center"/>
              <w:rPr>
                <w:rFonts w:hint="eastAsia" w:ascii="仿宋_GB2312" w:eastAsia="仿宋_GB2312"/>
                <w:color w:val="000000"/>
              </w:rPr>
            </w:pPr>
            <w:r>
              <w:rPr>
                <w:rFonts w:hint="eastAsia" w:ascii="仿宋_GB2312" w:eastAsia="仿宋_GB2312"/>
                <w:color w:val="000000"/>
              </w:rPr>
              <w:t> </w:t>
            </w:r>
          </w:p>
        </w:tc>
        <w:tc>
          <w:tcPr>
            <w:tcW w:w="188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FCEF1F">
            <w:pPr>
              <w:pStyle w:val="471"/>
              <w:jc w:val="center"/>
              <w:rPr>
                <w:rFonts w:hint="eastAsia" w:ascii="仿宋_GB2312" w:eastAsia="仿宋_GB2312"/>
                <w:color w:val="000000"/>
              </w:rPr>
            </w:pPr>
            <w:r>
              <w:rPr>
                <w:rFonts w:hint="eastAsia" w:ascii="仿宋_GB2312" w:eastAsia="仿宋_GB2312"/>
                <w:color w:val="000000"/>
              </w:rPr>
              <w:t> </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1A26B0">
            <w:pPr>
              <w:pStyle w:val="471"/>
              <w:jc w:val="center"/>
              <w:rPr>
                <w:rFonts w:hint="eastAsia" w:ascii="仿宋_GB2312" w:eastAsia="仿宋_GB2312"/>
                <w:color w:val="000000"/>
              </w:rPr>
            </w:pPr>
            <w:r>
              <w:rPr>
                <w:rFonts w:hint="eastAsia" w:ascii="仿宋_GB2312" w:eastAsia="仿宋_GB2312"/>
                <w:color w:val="000000"/>
              </w:rPr>
              <w:t> </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AC4DDC">
            <w:pPr>
              <w:pStyle w:val="471"/>
              <w:jc w:val="center"/>
              <w:rPr>
                <w:rFonts w:hint="eastAsia" w:ascii="仿宋_GB2312" w:eastAsia="仿宋_GB2312"/>
                <w:color w:val="000000"/>
              </w:rPr>
            </w:pPr>
            <w:r>
              <w:rPr>
                <w:rFonts w:hint="eastAsia" w:ascii="仿宋_GB2312" w:eastAsia="仿宋_GB2312"/>
                <w:color w:val="000000"/>
              </w:rPr>
              <w:t> </w:t>
            </w:r>
          </w:p>
        </w:tc>
      </w:tr>
      <w:tr w14:paraId="0F16ED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1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541DFF">
            <w:pPr>
              <w:pStyle w:val="471"/>
              <w:jc w:val="center"/>
              <w:rPr>
                <w:rFonts w:hint="eastAsia" w:ascii="仿宋_GB2312" w:eastAsia="仿宋_GB2312"/>
                <w:color w:val="000000"/>
              </w:rPr>
            </w:pPr>
            <w:r>
              <w:rPr>
                <w:rFonts w:hint="eastAsia" w:ascii="仿宋_GB2312" w:eastAsia="仿宋_GB2312"/>
                <w:color w:val="000000"/>
              </w:rPr>
              <w:t>......</w:t>
            </w:r>
          </w:p>
        </w:tc>
        <w:tc>
          <w:tcPr>
            <w:tcW w:w="21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7F439D">
            <w:pPr>
              <w:pStyle w:val="471"/>
              <w:jc w:val="center"/>
              <w:rPr>
                <w:rFonts w:hint="eastAsia" w:ascii="仿宋_GB2312" w:eastAsia="仿宋_GB2312"/>
                <w:color w:val="000000"/>
              </w:rPr>
            </w:pPr>
            <w:r>
              <w:rPr>
                <w:rFonts w:hint="eastAsia" w:ascii="仿宋_GB2312" w:eastAsia="仿宋_GB2312"/>
                <w:color w:val="000000"/>
              </w:rPr>
              <w:t> </w:t>
            </w:r>
          </w:p>
        </w:tc>
        <w:tc>
          <w:tcPr>
            <w:tcW w:w="21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B7F4A7">
            <w:pPr>
              <w:pStyle w:val="471"/>
              <w:jc w:val="center"/>
              <w:rPr>
                <w:rFonts w:hint="eastAsia" w:ascii="仿宋_GB2312" w:eastAsia="仿宋_GB2312"/>
                <w:color w:val="000000"/>
              </w:rPr>
            </w:pPr>
            <w:r>
              <w:rPr>
                <w:rFonts w:hint="eastAsia" w:ascii="仿宋_GB2312" w:eastAsia="仿宋_GB2312"/>
                <w:color w:val="000000"/>
              </w:rPr>
              <w:t> </w:t>
            </w:r>
          </w:p>
        </w:tc>
        <w:tc>
          <w:tcPr>
            <w:tcW w:w="188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28BE23">
            <w:pPr>
              <w:pStyle w:val="471"/>
              <w:jc w:val="center"/>
              <w:rPr>
                <w:rFonts w:hint="eastAsia" w:ascii="仿宋_GB2312" w:eastAsia="仿宋_GB2312"/>
                <w:color w:val="000000"/>
              </w:rPr>
            </w:pPr>
            <w:r>
              <w:rPr>
                <w:rFonts w:hint="eastAsia" w:ascii="仿宋_GB2312" w:eastAsia="仿宋_GB2312"/>
                <w:color w:val="000000"/>
              </w:rPr>
              <w:t> </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1D5DEB">
            <w:pPr>
              <w:pStyle w:val="471"/>
              <w:jc w:val="center"/>
              <w:rPr>
                <w:rFonts w:hint="eastAsia" w:ascii="仿宋_GB2312" w:eastAsia="仿宋_GB2312"/>
                <w:color w:val="000000"/>
              </w:rPr>
            </w:pPr>
            <w:r>
              <w:rPr>
                <w:rFonts w:hint="eastAsia" w:ascii="仿宋_GB2312" w:eastAsia="仿宋_GB2312"/>
                <w:color w:val="000000"/>
              </w:rPr>
              <w:t> </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C4B1CE">
            <w:pPr>
              <w:pStyle w:val="471"/>
              <w:jc w:val="center"/>
              <w:rPr>
                <w:rFonts w:hint="eastAsia" w:ascii="仿宋_GB2312" w:eastAsia="仿宋_GB2312"/>
                <w:color w:val="000000"/>
              </w:rPr>
            </w:pPr>
            <w:r>
              <w:rPr>
                <w:rFonts w:hint="eastAsia" w:ascii="仿宋_GB2312" w:eastAsia="仿宋_GB2312"/>
                <w:color w:val="000000"/>
              </w:rPr>
              <w:t> </w:t>
            </w:r>
          </w:p>
        </w:tc>
      </w:tr>
      <w:tr w14:paraId="40C10A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021" w:type="dxa"/>
            <w:gridSpan w:val="6"/>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60E46B">
            <w:pPr>
              <w:pStyle w:val="471"/>
              <w:jc w:val="center"/>
              <w:rPr>
                <w:rFonts w:hint="eastAsia" w:ascii="仿宋_GB2312" w:eastAsia="仿宋_GB2312"/>
                <w:color w:val="000000"/>
              </w:rPr>
            </w:pPr>
            <w:r>
              <w:rPr>
                <w:rFonts w:hint="eastAsia" w:ascii="仿宋_GB2312" w:eastAsia="仿宋_GB2312"/>
                <w:b/>
                <w:bCs/>
                <w:color w:val="000000"/>
              </w:rPr>
              <w:t>保洁员</w:t>
            </w:r>
          </w:p>
        </w:tc>
      </w:tr>
      <w:tr w14:paraId="6E9F74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1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B2BCF5">
            <w:pPr>
              <w:pStyle w:val="471"/>
              <w:jc w:val="center"/>
              <w:rPr>
                <w:rFonts w:hint="eastAsia" w:ascii="仿宋_GB2312" w:eastAsia="仿宋_GB2312"/>
                <w:color w:val="000000"/>
              </w:rPr>
            </w:pPr>
            <w:r>
              <w:rPr>
                <w:rFonts w:hint="eastAsia" w:ascii="仿宋_GB2312" w:eastAsia="仿宋_GB2312"/>
                <w:color w:val="000000"/>
              </w:rPr>
              <w:t>序号</w:t>
            </w:r>
          </w:p>
        </w:tc>
        <w:tc>
          <w:tcPr>
            <w:tcW w:w="21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844AED">
            <w:pPr>
              <w:pStyle w:val="471"/>
              <w:jc w:val="center"/>
              <w:rPr>
                <w:rFonts w:hint="eastAsia" w:ascii="仿宋_GB2312" w:eastAsia="仿宋_GB2312"/>
                <w:color w:val="000000"/>
              </w:rPr>
            </w:pPr>
            <w:r>
              <w:rPr>
                <w:rFonts w:hint="eastAsia" w:ascii="仿宋_GB2312" w:eastAsia="仿宋_GB2312"/>
                <w:color w:val="000000"/>
                <w:lang w:val="en-US" w:eastAsia="zh-CN"/>
              </w:rPr>
              <w:t>工作经验</w:t>
            </w:r>
          </w:p>
        </w:tc>
        <w:tc>
          <w:tcPr>
            <w:tcW w:w="21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E633D3">
            <w:pPr>
              <w:pStyle w:val="471"/>
              <w:jc w:val="center"/>
              <w:rPr>
                <w:rFonts w:hint="eastAsia" w:ascii="仿宋_GB2312" w:eastAsia="仿宋_GB2312"/>
                <w:color w:val="000000"/>
              </w:rPr>
            </w:pPr>
            <w:r>
              <w:rPr>
                <w:rFonts w:hint="eastAsia" w:ascii="仿宋_GB2312" w:eastAsia="仿宋_GB2312"/>
                <w:color w:val="000000"/>
                <w:lang w:val="en-US" w:eastAsia="zh-CN"/>
              </w:rPr>
              <w:t>人数</w:t>
            </w:r>
          </w:p>
        </w:tc>
        <w:tc>
          <w:tcPr>
            <w:tcW w:w="188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FEFAFD">
            <w:pPr>
              <w:pStyle w:val="471"/>
              <w:jc w:val="center"/>
              <w:rPr>
                <w:rFonts w:hint="eastAsia" w:ascii="仿宋_GB2312" w:eastAsia="仿宋_GB2312"/>
                <w:color w:val="000000"/>
              </w:rPr>
            </w:pPr>
            <w:r>
              <w:rPr>
                <w:rFonts w:hint="eastAsia" w:ascii="仿宋_GB2312" w:eastAsia="仿宋_GB2312"/>
                <w:color w:val="000000"/>
              </w:rPr>
              <w:t>……</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B77446">
            <w:pPr>
              <w:pStyle w:val="471"/>
              <w:jc w:val="center"/>
              <w:rPr>
                <w:rFonts w:hint="eastAsia" w:ascii="仿宋_GB2312" w:eastAsia="仿宋_GB2312"/>
                <w:color w:val="000000"/>
              </w:rPr>
            </w:pPr>
            <w:r>
              <w:rPr>
                <w:rFonts w:hint="eastAsia" w:ascii="仿宋_GB2312" w:eastAsia="仿宋_GB2312"/>
                <w:color w:val="000000"/>
              </w:rPr>
              <w:t>……</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0D39C3">
            <w:pPr>
              <w:pStyle w:val="471"/>
              <w:jc w:val="center"/>
              <w:rPr>
                <w:rFonts w:hint="eastAsia" w:ascii="仿宋_GB2312" w:eastAsia="仿宋_GB2312"/>
                <w:color w:val="000000"/>
              </w:rPr>
            </w:pPr>
            <w:r>
              <w:rPr>
                <w:rFonts w:hint="eastAsia" w:ascii="仿宋_GB2312" w:eastAsia="仿宋_GB2312"/>
                <w:color w:val="000000"/>
              </w:rPr>
              <w:t>……</w:t>
            </w:r>
          </w:p>
        </w:tc>
      </w:tr>
      <w:tr w14:paraId="3DEC36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1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48A906">
            <w:pPr>
              <w:pStyle w:val="471"/>
              <w:jc w:val="center"/>
              <w:rPr>
                <w:rFonts w:hint="eastAsia" w:ascii="仿宋_GB2312" w:eastAsia="仿宋_GB2312"/>
                <w:color w:val="000000"/>
              </w:rPr>
            </w:pPr>
            <w:r>
              <w:rPr>
                <w:rFonts w:hint="eastAsia" w:ascii="仿宋_GB2312" w:eastAsia="仿宋_GB2312"/>
                <w:color w:val="000000"/>
              </w:rPr>
              <w:t>1</w:t>
            </w:r>
          </w:p>
        </w:tc>
        <w:tc>
          <w:tcPr>
            <w:tcW w:w="21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A618C6">
            <w:pPr>
              <w:pStyle w:val="471"/>
              <w:jc w:val="center"/>
              <w:rPr>
                <w:rFonts w:hint="eastAsia" w:ascii="仿宋_GB2312" w:eastAsia="仿宋_GB2312"/>
                <w:color w:val="000000"/>
              </w:rPr>
            </w:pPr>
            <w:r>
              <w:rPr>
                <w:rFonts w:hint="eastAsia" w:ascii="仿宋_GB2312" w:eastAsia="仿宋_GB2312"/>
                <w:color w:val="000000"/>
              </w:rPr>
              <w:t> </w:t>
            </w:r>
          </w:p>
        </w:tc>
        <w:tc>
          <w:tcPr>
            <w:tcW w:w="21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195C17">
            <w:pPr>
              <w:pStyle w:val="471"/>
              <w:jc w:val="center"/>
              <w:rPr>
                <w:rFonts w:hint="eastAsia" w:ascii="仿宋_GB2312" w:eastAsia="仿宋_GB2312"/>
                <w:color w:val="000000"/>
              </w:rPr>
            </w:pPr>
            <w:r>
              <w:rPr>
                <w:rFonts w:hint="eastAsia" w:ascii="仿宋_GB2312" w:eastAsia="仿宋_GB2312"/>
                <w:color w:val="000000"/>
              </w:rPr>
              <w:t> </w:t>
            </w:r>
          </w:p>
        </w:tc>
        <w:tc>
          <w:tcPr>
            <w:tcW w:w="188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CC0756">
            <w:pPr>
              <w:pStyle w:val="471"/>
              <w:jc w:val="center"/>
              <w:rPr>
                <w:rFonts w:hint="eastAsia" w:ascii="仿宋_GB2312" w:eastAsia="仿宋_GB2312"/>
                <w:color w:val="000000"/>
              </w:rPr>
            </w:pPr>
            <w:r>
              <w:rPr>
                <w:rFonts w:hint="eastAsia" w:ascii="仿宋_GB2312" w:eastAsia="仿宋_GB2312"/>
                <w:color w:val="000000"/>
              </w:rPr>
              <w:t> </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60580D">
            <w:pPr>
              <w:pStyle w:val="471"/>
              <w:jc w:val="center"/>
              <w:rPr>
                <w:rFonts w:hint="eastAsia" w:ascii="仿宋_GB2312" w:eastAsia="仿宋_GB2312"/>
                <w:color w:val="000000"/>
              </w:rPr>
            </w:pPr>
            <w:r>
              <w:rPr>
                <w:rFonts w:hint="eastAsia" w:ascii="仿宋_GB2312" w:eastAsia="仿宋_GB2312"/>
                <w:color w:val="000000"/>
              </w:rPr>
              <w:t> </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02A479">
            <w:pPr>
              <w:pStyle w:val="471"/>
              <w:jc w:val="center"/>
              <w:rPr>
                <w:rFonts w:hint="eastAsia" w:ascii="仿宋_GB2312" w:eastAsia="仿宋_GB2312"/>
                <w:color w:val="000000"/>
              </w:rPr>
            </w:pPr>
            <w:r>
              <w:rPr>
                <w:rFonts w:hint="eastAsia" w:ascii="仿宋_GB2312" w:eastAsia="仿宋_GB2312"/>
                <w:color w:val="000000"/>
              </w:rPr>
              <w:t> </w:t>
            </w:r>
          </w:p>
        </w:tc>
      </w:tr>
      <w:tr w14:paraId="300804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1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041EB2">
            <w:pPr>
              <w:pStyle w:val="471"/>
              <w:jc w:val="center"/>
              <w:rPr>
                <w:rFonts w:hint="eastAsia" w:ascii="仿宋_GB2312" w:eastAsia="仿宋_GB2312"/>
                <w:color w:val="000000"/>
              </w:rPr>
            </w:pPr>
            <w:r>
              <w:rPr>
                <w:rFonts w:hint="eastAsia" w:ascii="仿宋_GB2312" w:eastAsia="仿宋_GB2312"/>
                <w:color w:val="000000"/>
              </w:rPr>
              <w:t>……</w:t>
            </w:r>
          </w:p>
        </w:tc>
        <w:tc>
          <w:tcPr>
            <w:tcW w:w="21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8F33D8">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21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437766">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88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6A8483">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7C1624">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491947">
            <w:pPr>
              <w:pStyle w:val="471"/>
              <w:spacing w:line="405" w:lineRule="atLeast"/>
              <w:rPr>
                <w:rFonts w:hint="eastAsia" w:ascii="仿宋_GB2312" w:eastAsia="仿宋_GB2312"/>
                <w:color w:val="000000"/>
              </w:rPr>
            </w:pPr>
            <w:r>
              <w:rPr>
                <w:rFonts w:hint="eastAsia" w:ascii="仿宋_GB2312" w:eastAsia="仿宋_GB2312"/>
                <w:color w:val="000000"/>
              </w:rPr>
              <w:t> </w:t>
            </w:r>
          </w:p>
        </w:tc>
      </w:tr>
      <w:tr w14:paraId="019E9C4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021" w:type="dxa"/>
            <w:gridSpan w:val="6"/>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542FE8">
            <w:pPr>
              <w:pStyle w:val="471"/>
              <w:spacing w:line="405" w:lineRule="atLeast"/>
              <w:jc w:val="center"/>
              <w:rPr>
                <w:rFonts w:hint="eastAsia" w:ascii="仿宋_GB2312" w:eastAsia="仿宋_GB2312"/>
                <w:color w:val="000000"/>
                <w:lang w:val="en-US" w:eastAsia="zh-CN"/>
              </w:rPr>
            </w:pPr>
            <w:r>
              <w:rPr>
                <w:rFonts w:hint="eastAsia" w:ascii="仿宋_GB2312" w:eastAsia="仿宋_GB2312"/>
                <w:b/>
                <w:bCs/>
                <w:color w:val="000000"/>
                <w:lang w:val="en-US" w:eastAsia="zh-CN"/>
              </w:rPr>
              <w:t>会务员</w:t>
            </w:r>
          </w:p>
        </w:tc>
      </w:tr>
      <w:tr w14:paraId="25856C9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1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4C5D34">
            <w:pPr>
              <w:pStyle w:val="471"/>
              <w:jc w:val="center"/>
              <w:rPr>
                <w:rFonts w:hint="eastAsia" w:ascii="仿宋_GB2312" w:eastAsia="仿宋_GB2312"/>
                <w:color w:val="000000"/>
              </w:rPr>
            </w:pPr>
            <w:r>
              <w:rPr>
                <w:rFonts w:hint="eastAsia" w:ascii="仿宋_GB2312" w:eastAsia="仿宋_GB2312"/>
                <w:color w:val="000000"/>
              </w:rPr>
              <w:t>序号</w:t>
            </w:r>
          </w:p>
        </w:tc>
        <w:tc>
          <w:tcPr>
            <w:tcW w:w="21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4E8E8D">
            <w:pPr>
              <w:pStyle w:val="471"/>
              <w:jc w:val="center"/>
              <w:rPr>
                <w:rFonts w:hint="eastAsia" w:ascii="仿宋_GB2312" w:eastAsia="仿宋_GB2312"/>
                <w:color w:val="000000"/>
              </w:rPr>
            </w:pPr>
            <w:r>
              <w:rPr>
                <w:rFonts w:hint="eastAsia" w:ascii="仿宋_GB2312" w:eastAsia="仿宋_GB2312"/>
                <w:color w:val="000000"/>
                <w:lang w:val="en-US" w:eastAsia="zh-CN"/>
              </w:rPr>
              <w:t>工作经验</w:t>
            </w:r>
          </w:p>
        </w:tc>
        <w:tc>
          <w:tcPr>
            <w:tcW w:w="21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F29614">
            <w:pPr>
              <w:pStyle w:val="471"/>
              <w:jc w:val="center"/>
              <w:rPr>
                <w:rFonts w:hint="eastAsia" w:ascii="仿宋_GB2312" w:eastAsia="仿宋_GB2312"/>
                <w:color w:val="000000"/>
              </w:rPr>
            </w:pPr>
            <w:r>
              <w:rPr>
                <w:rFonts w:hint="eastAsia" w:ascii="仿宋_GB2312" w:eastAsia="仿宋_GB2312"/>
                <w:color w:val="000000"/>
                <w:lang w:val="en-US" w:eastAsia="zh-CN"/>
              </w:rPr>
              <w:t>人数</w:t>
            </w:r>
          </w:p>
        </w:tc>
        <w:tc>
          <w:tcPr>
            <w:tcW w:w="188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21BD4D">
            <w:pPr>
              <w:pStyle w:val="471"/>
              <w:jc w:val="center"/>
              <w:rPr>
                <w:rFonts w:hint="eastAsia" w:ascii="仿宋_GB2312" w:eastAsia="仿宋_GB2312"/>
                <w:color w:val="000000"/>
              </w:rPr>
            </w:pPr>
            <w:r>
              <w:rPr>
                <w:rFonts w:hint="eastAsia" w:ascii="仿宋_GB2312" w:eastAsia="仿宋_GB2312"/>
                <w:color w:val="000000"/>
              </w:rPr>
              <w:t>……</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6643E3">
            <w:pPr>
              <w:pStyle w:val="471"/>
              <w:jc w:val="center"/>
              <w:rPr>
                <w:rFonts w:hint="eastAsia" w:ascii="仿宋_GB2312" w:eastAsia="仿宋_GB2312"/>
                <w:color w:val="000000"/>
              </w:rPr>
            </w:pPr>
            <w:r>
              <w:rPr>
                <w:rFonts w:hint="eastAsia" w:ascii="仿宋_GB2312" w:eastAsia="仿宋_GB2312"/>
                <w:color w:val="000000"/>
              </w:rPr>
              <w:t>……</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7251A1">
            <w:pPr>
              <w:pStyle w:val="471"/>
              <w:jc w:val="center"/>
              <w:rPr>
                <w:rFonts w:hint="eastAsia" w:ascii="仿宋_GB2312" w:eastAsia="仿宋_GB2312"/>
                <w:color w:val="000000"/>
              </w:rPr>
            </w:pPr>
            <w:r>
              <w:rPr>
                <w:rFonts w:hint="eastAsia" w:ascii="仿宋_GB2312" w:eastAsia="仿宋_GB2312"/>
                <w:color w:val="000000"/>
              </w:rPr>
              <w:t>……</w:t>
            </w:r>
          </w:p>
        </w:tc>
      </w:tr>
      <w:tr w14:paraId="7E83867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1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C94375">
            <w:pPr>
              <w:pStyle w:val="471"/>
              <w:jc w:val="center"/>
              <w:rPr>
                <w:rFonts w:hint="eastAsia" w:ascii="仿宋_GB2312" w:eastAsia="仿宋_GB2312"/>
                <w:color w:val="000000"/>
              </w:rPr>
            </w:pPr>
            <w:r>
              <w:rPr>
                <w:rFonts w:hint="eastAsia" w:ascii="仿宋_GB2312" w:eastAsia="仿宋_GB2312"/>
                <w:color w:val="000000"/>
              </w:rPr>
              <w:t>1</w:t>
            </w:r>
          </w:p>
        </w:tc>
        <w:tc>
          <w:tcPr>
            <w:tcW w:w="21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F1FCAD">
            <w:pPr>
              <w:pStyle w:val="471"/>
              <w:jc w:val="center"/>
              <w:rPr>
                <w:rFonts w:hint="eastAsia" w:ascii="仿宋_GB2312" w:eastAsia="仿宋_GB2312"/>
                <w:color w:val="000000"/>
              </w:rPr>
            </w:pPr>
            <w:r>
              <w:rPr>
                <w:rFonts w:hint="eastAsia" w:ascii="仿宋_GB2312" w:eastAsia="仿宋_GB2312"/>
                <w:color w:val="000000"/>
              </w:rPr>
              <w:t> </w:t>
            </w:r>
          </w:p>
        </w:tc>
        <w:tc>
          <w:tcPr>
            <w:tcW w:w="21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A3376A">
            <w:pPr>
              <w:pStyle w:val="471"/>
              <w:jc w:val="center"/>
              <w:rPr>
                <w:rFonts w:hint="eastAsia" w:ascii="仿宋_GB2312" w:eastAsia="仿宋_GB2312"/>
                <w:color w:val="000000"/>
              </w:rPr>
            </w:pPr>
            <w:r>
              <w:rPr>
                <w:rFonts w:hint="eastAsia" w:ascii="仿宋_GB2312" w:eastAsia="仿宋_GB2312"/>
                <w:color w:val="000000"/>
              </w:rPr>
              <w:t> </w:t>
            </w:r>
          </w:p>
        </w:tc>
        <w:tc>
          <w:tcPr>
            <w:tcW w:w="188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33992F">
            <w:pPr>
              <w:pStyle w:val="471"/>
              <w:jc w:val="center"/>
              <w:rPr>
                <w:rFonts w:hint="eastAsia" w:ascii="仿宋_GB2312" w:eastAsia="仿宋_GB2312"/>
                <w:color w:val="000000"/>
              </w:rPr>
            </w:pPr>
            <w:r>
              <w:rPr>
                <w:rFonts w:hint="eastAsia" w:ascii="仿宋_GB2312" w:eastAsia="仿宋_GB2312"/>
                <w:color w:val="000000"/>
              </w:rPr>
              <w:t> </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265B15">
            <w:pPr>
              <w:pStyle w:val="471"/>
              <w:jc w:val="center"/>
              <w:rPr>
                <w:rFonts w:hint="eastAsia" w:ascii="仿宋_GB2312" w:eastAsia="仿宋_GB2312"/>
                <w:color w:val="000000"/>
              </w:rPr>
            </w:pPr>
            <w:r>
              <w:rPr>
                <w:rFonts w:hint="eastAsia" w:ascii="仿宋_GB2312" w:eastAsia="仿宋_GB2312"/>
                <w:color w:val="000000"/>
              </w:rPr>
              <w:t> </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512EA0">
            <w:pPr>
              <w:pStyle w:val="471"/>
              <w:jc w:val="center"/>
              <w:rPr>
                <w:rFonts w:hint="eastAsia" w:ascii="仿宋_GB2312" w:eastAsia="仿宋_GB2312"/>
                <w:color w:val="000000"/>
              </w:rPr>
            </w:pPr>
            <w:r>
              <w:rPr>
                <w:rFonts w:hint="eastAsia" w:ascii="仿宋_GB2312" w:eastAsia="仿宋_GB2312"/>
                <w:color w:val="000000"/>
              </w:rPr>
              <w:t> </w:t>
            </w:r>
          </w:p>
        </w:tc>
      </w:tr>
      <w:tr w14:paraId="06F507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1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56D251">
            <w:pPr>
              <w:pStyle w:val="471"/>
              <w:jc w:val="center"/>
              <w:rPr>
                <w:rFonts w:hint="eastAsia" w:ascii="仿宋_GB2312" w:eastAsia="仿宋_GB2312"/>
                <w:color w:val="000000"/>
              </w:rPr>
            </w:pPr>
            <w:r>
              <w:rPr>
                <w:rFonts w:hint="eastAsia" w:ascii="仿宋_GB2312" w:eastAsia="仿宋_GB2312"/>
                <w:color w:val="000000"/>
              </w:rPr>
              <w:t>……</w:t>
            </w:r>
          </w:p>
        </w:tc>
        <w:tc>
          <w:tcPr>
            <w:tcW w:w="21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78BF38">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21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C279A1">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88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157A60">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AB48BE">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BC77BE">
            <w:pPr>
              <w:pStyle w:val="471"/>
              <w:spacing w:line="405" w:lineRule="atLeast"/>
              <w:rPr>
                <w:rFonts w:hint="eastAsia" w:ascii="仿宋_GB2312" w:eastAsia="仿宋_GB2312"/>
                <w:color w:val="000000"/>
              </w:rPr>
            </w:pPr>
            <w:r>
              <w:rPr>
                <w:rFonts w:hint="eastAsia" w:ascii="仿宋_GB2312" w:eastAsia="仿宋_GB2312"/>
                <w:color w:val="000000"/>
              </w:rPr>
              <w:t> </w:t>
            </w:r>
          </w:p>
        </w:tc>
      </w:tr>
      <w:tr w14:paraId="6CC9529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021" w:type="dxa"/>
            <w:gridSpan w:val="6"/>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57EEBB">
            <w:pPr>
              <w:pStyle w:val="471"/>
              <w:spacing w:line="405" w:lineRule="atLeast"/>
              <w:jc w:val="center"/>
              <w:rPr>
                <w:rFonts w:hint="eastAsia" w:ascii="仿宋_GB2312" w:eastAsia="仿宋_GB2312"/>
                <w:color w:val="000000"/>
                <w:lang w:val="en-US" w:eastAsia="zh-CN"/>
              </w:rPr>
            </w:pPr>
            <w:r>
              <w:rPr>
                <w:rFonts w:hint="eastAsia" w:ascii="仿宋_GB2312" w:eastAsia="仿宋_GB2312"/>
                <w:b/>
                <w:bCs/>
                <w:color w:val="000000"/>
                <w:lang w:val="en-US" w:eastAsia="zh-CN"/>
              </w:rPr>
              <w:t>绿化员</w:t>
            </w:r>
          </w:p>
        </w:tc>
      </w:tr>
      <w:tr w14:paraId="4446EF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1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F614CE">
            <w:pPr>
              <w:pStyle w:val="471"/>
              <w:jc w:val="center"/>
              <w:rPr>
                <w:rFonts w:hint="eastAsia" w:ascii="仿宋_GB2312" w:eastAsia="仿宋_GB2312"/>
                <w:color w:val="000000"/>
              </w:rPr>
            </w:pPr>
            <w:r>
              <w:rPr>
                <w:rFonts w:hint="eastAsia" w:ascii="仿宋_GB2312" w:eastAsia="仿宋_GB2312"/>
                <w:color w:val="000000"/>
              </w:rPr>
              <w:t>序号</w:t>
            </w:r>
          </w:p>
        </w:tc>
        <w:tc>
          <w:tcPr>
            <w:tcW w:w="21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0AF7D4">
            <w:pPr>
              <w:pStyle w:val="471"/>
              <w:jc w:val="center"/>
              <w:rPr>
                <w:rFonts w:hint="eastAsia" w:ascii="仿宋_GB2312" w:eastAsia="仿宋_GB2312"/>
                <w:color w:val="000000"/>
              </w:rPr>
            </w:pPr>
            <w:r>
              <w:rPr>
                <w:rFonts w:hint="eastAsia" w:ascii="仿宋_GB2312" w:eastAsia="仿宋_GB2312"/>
                <w:color w:val="000000"/>
                <w:lang w:val="en-US" w:eastAsia="zh-CN"/>
              </w:rPr>
              <w:t>工作经验</w:t>
            </w:r>
          </w:p>
        </w:tc>
        <w:tc>
          <w:tcPr>
            <w:tcW w:w="21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0E711C">
            <w:pPr>
              <w:pStyle w:val="471"/>
              <w:jc w:val="center"/>
              <w:rPr>
                <w:rFonts w:hint="eastAsia" w:ascii="仿宋_GB2312" w:eastAsia="仿宋_GB2312"/>
                <w:color w:val="000000"/>
              </w:rPr>
            </w:pPr>
            <w:r>
              <w:rPr>
                <w:rFonts w:hint="eastAsia" w:ascii="仿宋_GB2312" w:eastAsia="仿宋_GB2312"/>
                <w:color w:val="000000"/>
              </w:rPr>
              <w:t>……</w:t>
            </w:r>
          </w:p>
        </w:tc>
        <w:tc>
          <w:tcPr>
            <w:tcW w:w="188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D59BDF">
            <w:pPr>
              <w:pStyle w:val="471"/>
              <w:jc w:val="center"/>
              <w:rPr>
                <w:rFonts w:hint="eastAsia" w:ascii="仿宋_GB2312" w:eastAsia="仿宋_GB2312"/>
                <w:color w:val="000000"/>
              </w:rPr>
            </w:pPr>
            <w:r>
              <w:rPr>
                <w:rFonts w:hint="eastAsia" w:ascii="仿宋_GB2312" w:eastAsia="仿宋_GB2312"/>
                <w:color w:val="000000"/>
              </w:rPr>
              <w:t>……</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6660A5">
            <w:pPr>
              <w:pStyle w:val="471"/>
              <w:jc w:val="center"/>
              <w:rPr>
                <w:rFonts w:hint="eastAsia" w:ascii="仿宋_GB2312" w:eastAsia="仿宋_GB2312"/>
                <w:color w:val="000000"/>
              </w:rPr>
            </w:pPr>
            <w:r>
              <w:rPr>
                <w:rFonts w:hint="eastAsia" w:ascii="仿宋_GB2312" w:eastAsia="仿宋_GB2312"/>
                <w:color w:val="000000"/>
              </w:rPr>
              <w:t>……</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57D8E4">
            <w:pPr>
              <w:pStyle w:val="471"/>
              <w:jc w:val="center"/>
              <w:rPr>
                <w:rFonts w:hint="eastAsia" w:ascii="仿宋_GB2312" w:eastAsia="仿宋_GB2312"/>
                <w:color w:val="000000"/>
              </w:rPr>
            </w:pPr>
            <w:r>
              <w:rPr>
                <w:rFonts w:hint="eastAsia" w:ascii="仿宋_GB2312" w:eastAsia="仿宋_GB2312"/>
                <w:color w:val="000000"/>
              </w:rPr>
              <w:t>……</w:t>
            </w:r>
          </w:p>
        </w:tc>
      </w:tr>
      <w:tr w14:paraId="75484D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1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17685D">
            <w:pPr>
              <w:pStyle w:val="471"/>
              <w:jc w:val="center"/>
              <w:rPr>
                <w:rFonts w:hint="eastAsia" w:ascii="仿宋_GB2312" w:eastAsia="仿宋_GB2312"/>
                <w:color w:val="000000"/>
              </w:rPr>
            </w:pPr>
            <w:r>
              <w:rPr>
                <w:rFonts w:hint="eastAsia" w:ascii="仿宋_GB2312" w:eastAsia="仿宋_GB2312"/>
                <w:color w:val="000000"/>
              </w:rPr>
              <w:t>1</w:t>
            </w:r>
          </w:p>
        </w:tc>
        <w:tc>
          <w:tcPr>
            <w:tcW w:w="21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66C914">
            <w:pPr>
              <w:pStyle w:val="471"/>
              <w:jc w:val="center"/>
              <w:rPr>
                <w:rFonts w:hint="eastAsia" w:ascii="仿宋_GB2312" w:eastAsia="仿宋_GB2312"/>
                <w:color w:val="000000"/>
              </w:rPr>
            </w:pPr>
            <w:r>
              <w:rPr>
                <w:rFonts w:hint="eastAsia" w:ascii="仿宋_GB2312" w:eastAsia="仿宋_GB2312"/>
                <w:color w:val="000000"/>
              </w:rPr>
              <w:t> </w:t>
            </w:r>
          </w:p>
        </w:tc>
        <w:tc>
          <w:tcPr>
            <w:tcW w:w="21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A3ED3B">
            <w:pPr>
              <w:pStyle w:val="471"/>
              <w:jc w:val="center"/>
              <w:rPr>
                <w:rFonts w:hint="eastAsia" w:ascii="仿宋_GB2312" w:eastAsia="仿宋_GB2312"/>
                <w:color w:val="000000"/>
              </w:rPr>
            </w:pPr>
            <w:r>
              <w:rPr>
                <w:rFonts w:hint="eastAsia" w:ascii="仿宋_GB2312" w:eastAsia="仿宋_GB2312"/>
                <w:color w:val="000000"/>
              </w:rPr>
              <w:t> </w:t>
            </w:r>
          </w:p>
        </w:tc>
        <w:tc>
          <w:tcPr>
            <w:tcW w:w="188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9DAC07">
            <w:pPr>
              <w:pStyle w:val="471"/>
              <w:jc w:val="center"/>
              <w:rPr>
                <w:rFonts w:hint="eastAsia" w:ascii="仿宋_GB2312" w:eastAsia="仿宋_GB2312"/>
                <w:color w:val="000000"/>
              </w:rPr>
            </w:pPr>
            <w:r>
              <w:rPr>
                <w:rFonts w:hint="eastAsia" w:ascii="仿宋_GB2312" w:eastAsia="仿宋_GB2312"/>
                <w:color w:val="000000"/>
              </w:rPr>
              <w:t> </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81407A">
            <w:pPr>
              <w:pStyle w:val="471"/>
              <w:jc w:val="center"/>
              <w:rPr>
                <w:rFonts w:hint="eastAsia" w:ascii="仿宋_GB2312" w:eastAsia="仿宋_GB2312"/>
                <w:color w:val="000000"/>
              </w:rPr>
            </w:pPr>
            <w:r>
              <w:rPr>
                <w:rFonts w:hint="eastAsia" w:ascii="仿宋_GB2312" w:eastAsia="仿宋_GB2312"/>
                <w:color w:val="000000"/>
              </w:rPr>
              <w:t> </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557C22">
            <w:pPr>
              <w:pStyle w:val="471"/>
              <w:jc w:val="center"/>
              <w:rPr>
                <w:rFonts w:hint="eastAsia" w:ascii="仿宋_GB2312" w:eastAsia="仿宋_GB2312"/>
                <w:color w:val="000000"/>
              </w:rPr>
            </w:pPr>
            <w:r>
              <w:rPr>
                <w:rFonts w:hint="eastAsia" w:ascii="仿宋_GB2312" w:eastAsia="仿宋_GB2312"/>
                <w:color w:val="000000"/>
              </w:rPr>
              <w:t> </w:t>
            </w:r>
          </w:p>
        </w:tc>
      </w:tr>
      <w:tr w14:paraId="396F1BD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1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D945EB">
            <w:pPr>
              <w:pStyle w:val="471"/>
              <w:jc w:val="center"/>
              <w:rPr>
                <w:rFonts w:hint="eastAsia" w:ascii="仿宋_GB2312" w:eastAsia="仿宋_GB2312"/>
                <w:color w:val="000000"/>
              </w:rPr>
            </w:pPr>
            <w:r>
              <w:rPr>
                <w:rFonts w:hint="eastAsia" w:ascii="仿宋_GB2312" w:eastAsia="仿宋_GB2312"/>
                <w:color w:val="000000"/>
              </w:rPr>
              <w:t>……</w:t>
            </w:r>
          </w:p>
        </w:tc>
        <w:tc>
          <w:tcPr>
            <w:tcW w:w="21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713F25">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21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F37E75">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88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BC2C1B">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602F7A">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3CAE2E">
            <w:pPr>
              <w:pStyle w:val="471"/>
              <w:spacing w:line="405" w:lineRule="atLeast"/>
              <w:rPr>
                <w:rFonts w:hint="eastAsia" w:ascii="仿宋_GB2312" w:eastAsia="仿宋_GB2312"/>
                <w:color w:val="000000"/>
              </w:rPr>
            </w:pPr>
            <w:r>
              <w:rPr>
                <w:rFonts w:hint="eastAsia" w:ascii="仿宋_GB2312" w:eastAsia="仿宋_GB2312"/>
                <w:color w:val="000000"/>
              </w:rPr>
              <w:t> </w:t>
            </w:r>
          </w:p>
        </w:tc>
      </w:tr>
    </w:tbl>
    <w:p w14:paraId="5C32BC5B">
      <w:pPr>
        <w:spacing w:before="0" w:beforeAutospacing="0" w:after="0" w:afterAutospacing="0"/>
        <w:rPr>
          <w:rFonts w:hint="eastAsia" w:ascii="仿宋_GB2312" w:eastAsia="仿宋_GB2312"/>
          <w:color w:val="000000"/>
        </w:rPr>
      </w:pPr>
    </w:p>
    <w:p w14:paraId="2D200F0F">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2BA82BF2">
      <w:pPr>
        <w:pStyle w:val="47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D344C11">
      <w:pPr>
        <w:pStyle w:val="471"/>
        <w:jc w:val="right"/>
        <w:rPr>
          <w:rFonts w:hint="eastAsia" w:ascii="仿宋_GB2312" w:eastAsia="仿宋_GB2312"/>
          <w:color w:val="000000"/>
        </w:rPr>
      </w:pPr>
      <w:r>
        <w:rPr>
          <w:rFonts w:hint="eastAsia" w:ascii="仿宋_GB2312" w:eastAsia="仿宋_GB2312"/>
          <w:color w:val="000000"/>
        </w:rPr>
        <w:t>日期：   年   月   日</w:t>
      </w:r>
    </w:p>
    <w:p w14:paraId="7CA1DF6A">
      <w:pPr>
        <w:pStyle w:val="47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34587928">
      <w:pPr>
        <w:pStyle w:val="47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（6）针对本项目的理解分析和工作思路格式（如有）：</w:t>
      </w:r>
    </w:p>
    <w:p w14:paraId="57D51F1A">
      <w:pPr>
        <w:pStyle w:val="471"/>
        <w:jc w:val="center"/>
        <w:rPr>
          <w:rFonts w:hint="eastAsia" w:ascii="仿宋_GB2312" w:eastAsia="仿宋_GB2312"/>
          <w:color w:val="000000"/>
        </w:rPr>
      </w:pPr>
      <w:r>
        <w:rPr>
          <w:rFonts w:hint="eastAsia" w:ascii="仿宋_GB2312" w:eastAsia="仿宋_GB2312"/>
          <w:color w:val="000000"/>
        </w:rPr>
        <w:t> </w:t>
      </w:r>
    </w:p>
    <w:p w14:paraId="4342BC14">
      <w:pPr>
        <w:pStyle w:val="471"/>
        <w:jc w:val="center"/>
        <w:rPr>
          <w:rFonts w:hint="eastAsia" w:ascii="仿宋_GB2312" w:eastAsia="仿宋_GB2312"/>
          <w:color w:val="000000"/>
        </w:rPr>
      </w:pPr>
      <w:r>
        <w:rPr>
          <w:rFonts w:hint="eastAsia" w:ascii="仿宋_GB2312" w:eastAsia="仿宋_GB2312"/>
          <w:b/>
          <w:bCs/>
          <w:color w:val="000000"/>
          <w:sz w:val="33"/>
          <w:szCs w:val="33"/>
        </w:rPr>
        <w:t>针对本项目的理解分析和工作思路</w:t>
      </w:r>
    </w:p>
    <w:p w14:paraId="33CD60CC">
      <w:pPr>
        <w:pStyle w:val="471"/>
        <w:spacing w:line="405" w:lineRule="atLeast"/>
        <w:rPr>
          <w:rFonts w:hint="eastAsia" w:ascii="仿宋_GB2312" w:eastAsia="仿宋_GB2312"/>
          <w:color w:val="000000"/>
        </w:rPr>
      </w:pPr>
      <w:r>
        <w:rPr>
          <w:rFonts w:hint="eastAsia" w:ascii="仿宋_GB2312" w:eastAsia="仿宋_GB2312"/>
          <w:color w:val="000000"/>
        </w:rPr>
        <w:t> </w:t>
      </w:r>
    </w:p>
    <w:p w14:paraId="2D1B0764">
      <w:pPr>
        <w:pStyle w:val="471"/>
        <w:spacing w:line="405" w:lineRule="atLeast"/>
        <w:rPr>
          <w:rFonts w:hint="eastAsia" w:ascii="仿宋_GB2312" w:eastAsia="仿宋_GB2312"/>
          <w:color w:val="000000"/>
        </w:rPr>
      </w:pPr>
      <w:r>
        <w:rPr>
          <w:rFonts w:hint="eastAsia" w:ascii="仿宋_GB2312" w:eastAsia="仿宋_GB2312"/>
          <w:color w:val="000000"/>
        </w:rPr>
        <w:t xml:space="preserve">  </w:t>
      </w:r>
    </w:p>
    <w:p w14:paraId="408EC11C">
      <w:pPr>
        <w:pStyle w:val="471"/>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由供应商按第三章《采购需求》要求，自行编写以下内容，</w:t>
      </w:r>
      <w:r>
        <w:rPr>
          <w:rFonts w:hint="eastAsia" w:ascii="仿宋_GB2312" w:eastAsia="仿宋_GB2312"/>
          <w:b/>
          <w:bCs/>
          <w:color w:val="000000"/>
        </w:rPr>
        <w:t>可以包括：（1）针对本项目服务内容进行理解分析；（2）针对项目特点提出工作思路及方案；（3）分析工作中可能出现的服务重点和难点；（4）提出服务重点和难点相应解决措施。</w:t>
      </w:r>
    </w:p>
    <w:p w14:paraId="0CCD6EB5">
      <w:pPr>
        <w:pStyle w:val="47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36E588A3">
      <w:pPr>
        <w:pStyle w:val="471"/>
        <w:spacing w:line="405" w:lineRule="atLeast"/>
        <w:rPr>
          <w:rFonts w:hint="eastAsia" w:ascii="仿宋_GB2312" w:eastAsia="仿宋_GB2312"/>
          <w:color w:val="000000"/>
        </w:rPr>
      </w:pPr>
      <w:r>
        <w:rPr>
          <w:rFonts w:hint="eastAsia" w:ascii="仿宋_GB2312" w:eastAsia="仿宋_GB2312"/>
          <w:color w:val="000000"/>
        </w:rPr>
        <w:t> </w:t>
      </w:r>
    </w:p>
    <w:p w14:paraId="0078D68F">
      <w:pPr>
        <w:pStyle w:val="471"/>
        <w:spacing w:line="405" w:lineRule="atLeast"/>
        <w:rPr>
          <w:rFonts w:hint="eastAsia" w:ascii="仿宋_GB2312" w:eastAsia="仿宋_GB2312"/>
          <w:color w:val="000000"/>
        </w:rPr>
      </w:pPr>
      <w:r>
        <w:rPr>
          <w:rFonts w:hint="eastAsia" w:ascii="仿宋_GB2312" w:eastAsia="仿宋_GB2312"/>
          <w:color w:val="000000"/>
        </w:rPr>
        <w:t> </w:t>
      </w:r>
    </w:p>
    <w:p w14:paraId="211B146B">
      <w:pPr>
        <w:pStyle w:val="471"/>
        <w:jc w:val="right"/>
        <w:rPr>
          <w:rFonts w:hint="eastAsia" w:ascii="仿宋_GB2312" w:eastAsia="仿宋_GB2312"/>
          <w:color w:val="000000"/>
        </w:rPr>
      </w:pPr>
      <w:r>
        <w:rPr>
          <w:rFonts w:hint="eastAsia" w:ascii="仿宋_GB2312" w:eastAsia="仿宋_GB2312"/>
          <w:color w:val="000000"/>
        </w:rPr>
        <w:t xml:space="preserve">                                   </w:t>
      </w:r>
    </w:p>
    <w:p w14:paraId="33086130">
      <w:pPr>
        <w:pStyle w:val="47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120E64D">
      <w:pPr>
        <w:pStyle w:val="471"/>
        <w:jc w:val="right"/>
        <w:rPr>
          <w:rFonts w:hint="eastAsia" w:ascii="仿宋_GB2312" w:eastAsia="仿宋_GB2312"/>
          <w:color w:val="000000"/>
        </w:rPr>
      </w:pPr>
      <w:r>
        <w:rPr>
          <w:rFonts w:hint="eastAsia" w:ascii="仿宋_GB2312" w:eastAsia="仿宋_GB2312"/>
          <w:color w:val="000000"/>
        </w:rPr>
        <w:t>日期：   年   月   日</w:t>
      </w:r>
    </w:p>
    <w:p w14:paraId="4D847DF4">
      <w:pPr>
        <w:pStyle w:val="47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73373055">
      <w:pPr>
        <w:pStyle w:val="47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14:paraId="4545BF94">
      <w:pPr>
        <w:pStyle w:val="471"/>
        <w:jc w:val="center"/>
        <w:rPr>
          <w:rFonts w:hint="eastAsia" w:ascii="仿宋_GB2312" w:eastAsia="仿宋_GB2312"/>
          <w:color w:val="000000"/>
        </w:rPr>
      </w:pPr>
      <w:r>
        <w:rPr>
          <w:rFonts w:hint="eastAsia" w:ascii="仿宋_GB2312" w:eastAsia="仿宋_GB2312"/>
          <w:color w:val="000000"/>
        </w:rPr>
        <w:t> </w:t>
      </w:r>
    </w:p>
    <w:p w14:paraId="0CD94084">
      <w:pPr>
        <w:pStyle w:val="471"/>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14:paraId="08EC884C">
      <w:pPr>
        <w:pStyle w:val="471"/>
        <w:spacing w:line="405" w:lineRule="atLeast"/>
        <w:rPr>
          <w:rFonts w:hint="eastAsia" w:ascii="仿宋_GB2312" w:eastAsia="仿宋_GB2312"/>
          <w:color w:val="000000"/>
        </w:rPr>
      </w:pPr>
      <w:r>
        <w:rPr>
          <w:rFonts w:hint="eastAsia" w:ascii="仿宋_GB2312" w:eastAsia="仿宋_GB2312"/>
          <w:color w:val="000000"/>
        </w:rPr>
        <w:t xml:space="preserve">  </w:t>
      </w:r>
    </w:p>
    <w:p w14:paraId="476F4A1A">
      <w:pPr>
        <w:pStyle w:val="471"/>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由供应商按第三章《采购需求》要求，自行编写针对本项目的管理模式和管理机制，可以包括：</w:t>
      </w:r>
      <w:r>
        <w:rPr>
          <w:rFonts w:hint="eastAsia" w:ascii="仿宋_GB2312" w:eastAsia="仿宋_GB2312"/>
          <w:b/>
          <w:bCs/>
          <w:color w:val="000000"/>
        </w:rPr>
        <w:t>（1）岗位责任制度；（2）服务沟通机制；（3）工作记录及档案管理（包括交接验收资料、巡视记录、档案管理、投诉与处理记录、保养记录、其它管理与服务活动记录等）</w:t>
      </w:r>
      <w:r>
        <w:rPr>
          <w:rFonts w:hint="eastAsia" w:ascii="仿宋_GB2312" w:eastAsia="仿宋_GB2312"/>
          <w:color w:val="000000"/>
        </w:rPr>
        <w:t>。</w:t>
      </w:r>
    </w:p>
    <w:p w14:paraId="0EC4FAC7">
      <w:pPr>
        <w:pStyle w:val="47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7DFC86C7">
      <w:pPr>
        <w:pStyle w:val="471"/>
        <w:spacing w:line="405" w:lineRule="atLeast"/>
        <w:rPr>
          <w:rFonts w:hint="eastAsia" w:ascii="仿宋_GB2312" w:eastAsia="仿宋_GB2312"/>
          <w:color w:val="000000"/>
        </w:rPr>
      </w:pPr>
      <w:r>
        <w:rPr>
          <w:rFonts w:hint="eastAsia" w:ascii="仿宋_GB2312" w:eastAsia="仿宋_GB2312"/>
          <w:color w:val="000000"/>
        </w:rPr>
        <w:t> </w:t>
      </w:r>
    </w:p>
    <w:p w14:paraId="0C2E07C9">
      <w:pPr>
        <w:pStyle w:val="471"/>
        <w:jc w:val="right"/>
        <w:rPr>
          <w:rFonts w:hint="eastAsia" w:ascii="仿宋_GB2312" w:eastAsia="仿宋_GB2312"/>
          <w:color w:val="000000"/>
        </w:rPr>
      </w:pPr>
      <w:r>
        <w:rPr>
          <w:rFonts w:hint="eastAsia" w:ascii="仿宋_GB2312" w:eastAsia="仿宋_GB2312"/>
          <w:color w:val="000000"/>
        </w:rPr>
        <w:t>                                                </w:t>
      </w:r>
    </w:p>
    <w:p w14:paraId="289130CC">
      <w:pPr>
        <w:pStyle w:val="47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06A9B86">
      <w:pPr>
        <w:pStyle w:val="471"/>
        <w:jc w:val="right"/>
        <w:rPr>
          <w:rFonts w:hint="eastAsia" w:ascii="仿宋_GB2312" w:eastAsia="仿宋_GB2312"/>
          <w:color w:val="000000"/>
        </w:rPr>
      </w:pPr>
      <w:r>
        <w:rPr>
          <w:rFonts w:hint="eastAsia" w:ascii="仿宋_GB2312" w:eastAsia="仿宋_GB2312"/>
          <w:color w:val="000000"/>
        </w:rPr>
        <w:t>日期：   年   月   日</w:t>
      </w:r>
    </w:p>
    <w:p w14:paraId="545A5B72">
      <w:pPr>
        <w:pStyle w:val="47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8A46CCF">
      <w:pPr>
        <w:pStyle w:val="471"/>
        <w:spacing w:line="405" w:lineRule="atLeast"/>
        <w:rPr>
          <w:rFonts w:hint="eastAsia" w:ascii="仿宋_GB2312" w:eastAsia="仿宋_GB2312"/>
          <w:color w:val="000000"/>
        </w:rPr>
      </w:pPr>
      <w:r>
        <w:rPr>
          <w:rFonts w:hint="eastAsia" w:ascii="仿宋_GB2312" w:eastAsia="仿宋_GB2312"/>
          <w:color w:val="000000"/>
        </w:rPr>
        <w:br w:type="page"/>
      </w:r>
    </w:p>
    <w:p w14:paraId="6A4E202F">
      <w:pPr>
        <w:pStyle w:val="471"/>
        <w:rPr>
          <w:rFonts w:hint="eastAsia"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8</w:t>
      </w:r>
      <w:r>
        <w:rPr>
          <w:rFonts w:hint="eastAsia" w:ascii="仿宋_GB2312" w:eastAsia="仿宋_GB2312"/>
          <w:b/>
          <w:bCs/>
          <w:color w:val="000000"/>
        </w:rPr>
        <w:t>）物业服务方案格式（如有）：</w:t>
      </w:r>
    </w:p>
    <w:p w14:paraId="47CC8797">
      <w:pPr>
        <w:pStyle w:val="471"/>
        <w:jc w:val="center"/>
        <w:rPr>
          <w:rFonts w:hint="eastAsia" w:ascii="仿宋_GB2312" w:eastAsia="仿宋_GB2312"/>
          <w:color w:val="000000"/>
        </w:rPr>
      </w:pPr>
      <w:r>
        <w:rPr>
          <w:rFonts w:hint="eastAsia" w:ascii="仿宋_GB2312" w:eastAsia="仿宋_GB2312"/>
          <w:color w:val="000000"/>
        </w:rPr>
        <w:t> </w:t>
      </w:r>
    </w:p>
    <w:p w14:paraId="0499D13E">
      <w:pPr>
        <w:pStyle w:val="471"/>
        <w:jc w:val="center"/>
        <w:rPr>
          <w:rFonts w:hint="eastAsia" w:ascii="仿宋_GB2312" w:eastAsia="仿宋_GB2312"/>
          <w:color w:val="000000"/>
        </w:rPr>
      </w:pPr>
      <w:r>
        <w:rPr>
          <w:rFonts w:hint="eastAsia" w:ascii="仿宋_GB2312" w:eastAsia="仿宋_GB2312"/>
          <w:b/>
          <w:bCs/>
          <w:color w:val="000000"/>
          <w:sz w:val="33"/>
          <w:szCs w:val="33"/>
        </w:rPr>
        <w:t>物业服务方案</w:t>
      </w:r>
    </w:p>
    <w:p w14:paraId="54343A06">
      <w:pPr>
        <w:pStyle w:val="471"/>
        <w:spacing w:line="405" w:lineRule="atLeast"/>
        <w:rPr>
          <w:rFonts w:hint="eastAsia" w:ascii="仿宋_GB2312" w:eastAsia="仿宋_GB2312"/>
          <w:color w:val="000000"/>
        </w:rPr>
      </w:pPr>
      <w:r>
        <w:rPr>
          <w:rFonts w:hint="eastAsia" w:ascii="仿宋_GB2312" w:eastAsia="仿宋_GB2312"/>
          <w:color w:val="000000"/>
        </w:rPr>
        <w:t> </w:t>
      </w:r>
    </w:p>
    <w:p w14:paraId="6EA78FEF">
      <w:pPr>
        <w:pStyle w:val="471"/>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由供应商按第三章《采购需求》要求，自行编写针对本项目的物业服务方案，</w:t>
      </w:r>
      <w:r>
        <w:rPr>
          <w:rFonts w:hint="eastAsia" w:ascii="仿宋_GB2312" w:eastAsia="仿宋_GB2312"/>
          <w:b/>
          <w:bCs/>
          <w:color w:val="000000"/>
        </w:rPr>
        <w:t>方案包括：（1）水电设施设备维护方案；（2）保洁方案；（3）绿化方案；（3）会务服务方案</w:t>
      </w:r>
      <w:r>
        <w:rPr>
          <w:rFonts w:hint="eastAsia" w:ascii="仿宋_GB2312" w:eastAsia="仿宋_GB2312"/>
          <w:color w:val="000000"/>
        </w:rPr>
        <w:t>。</w:t>
      </w:r>
    </w:p>
    <w:p w14:paraId="172A1BA1">
      <w:pPr>
        <w:pStyle w:val="47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0553C68C">
      <w:pPr>
        <w:pStyle w:val="471"/>
        <w:spacing w:line="405" w:lineRule="atLeast"/>
        <w:rPr>
          <w:rFonts w:hint="eastAsia" w:ascii="仿宋_GB2312" w:eastAsia="仿宋_GB2312"/>
          <w:color w:val="000000"/>
        </w:rPr>
      </w:pPr>
      <w:r>
        <w:rPr>
          <w:rFonts w:hint="eastAsia" w:ascii="仿宋_GB2312" w:eastAsia="仿宋_GB2312"/>
          <w:color w:val="000000"/>
        </w:rPr>
        <w:t> </w:t>
      </w:r>
    </w:p>
    <w:p w14:paraId="5B543A53">
      <w:pPr>
        <w:pStyle w:val="471"/>
        <w:jc w:val="right"/>
        <w:rPr>
          <w:rFonts w:hint="eastAsia" w:ascii="仿宋_GB2312" w:eastAsia="仿宋_GB2312"/>
          <w:color w:val="000000"/>
        </w:rPr>
      </w:pPr>
      <w:r>
        <w:rPr>
          <w:rFonts w:hint="eastAsia" w:ascii="仿宋_GB2312" w:eastAsia="仿宋_GB2312"/>
          <w:color w:val="000000"/>
        </w:rPr>
        <w:t xml:space="preserve">                              </w:t>
      </w:r>
    </w:p>
    <w:p w14:paraId="505E166D">
      <w:pPr>
        <w:pStyle w:val="47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CA58654">
      <w:pPr>
        <w:pStyle w:val="471"/>
        <w:jc w:val="right"/>
        <w:rPr>
          <w:rFonts w:hint="eastAsia" w:ascii="仿宋_GB2312" w:eastAsia="仿宋_GB2312"/>
          <w:color w:val="000000"/>
        </w:rPr>
      </w:pPr>
      <w:r>
        <w:rPr>
          <w:rFonts w:hint="eastAsia" w:ascii="仿宋_GB2312" w:eastAsia="仿宋_GB2312"/>
          <w:color w:val="000000"/>
        </w:rPr>
        <w:t>日期：   年   月   日</w:t>
      </w:r>
    </w:p>
    <w:p w14:paraId="65590D7B">
      <w:pPr>
        <w:pStyle w:val="47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A893519">
      <w:pPr>
        <w:pStyle w:val="47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9</w:t>
      </w:r>
      <w:r>
        <w:rPr>
          <w:rFonts w:hint="eastAsia" w:ascii="仿宋_GB2312" w:eastAsia="仿宋_GB2312"/>
          <w:b/>
          <w:bCs/>
          <w:color w:val="000000"/>
        </w:rPr>
        <w:t>）应急预案和应急配合方案格式（如有）：</w:t>
      </w:r>
    </w:p>
    <w:p w14:paraId="37BC01AE">
      <w:pPr>
        <w:pStyle w:val="471"/>
        <w:jc w:val="center"/>
        <w:rPr>
          <w:rFonts w:hint="eastAsia" w:ascii="仿宋_GB2312" w:eastAsia="仿宋_GB2312"/>
          <w:color w:val="000000"/>
        </w:rPr>
      </w:pPr>
      <w:r>
        <w:rPr>
          <w:rFonts w:hint="eastAsia" w:ascii="仿宋_GB2312" w:eastAsia="仿宋_GB2312"/>
          <w:color w:val="000000"/>
        </w:rPr>
        <w:t> </w:t>
      </w:r>
    </w:p>
    <w:p w14:paraId="4F74A1BD">
      <w:pPr>
        <w:pStyle w:val="471"/>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14:paraId="3B375655">
      <w:pPr>
        <w:pStyle w:val="471"/>
        <w:spacing w:line="405" w:lineRule="atLeast"/>
        <w:rPr>
          <w:rFonts w:hint="eastAsia" w:ascii="仿宋_GB2312" w:eastAsia="仿宋_GB2312"/>
          <w:color w:val="000000"/>
        </w:rPr>
      </w:pPr>
      <w:r>
        <w:rPr>
          <w:rFonts w:hint="eastAsia" w:ascii="仿宋_GB2312" w:eastAsia="仿宋_GB2312"/>
          <w:color w:val="000000"/>
        </w:rPr>
        <w:t> </w:t>
      </w:r>
    </w:p>
    <w:p w14:paraId="6D2DB3B8">
      <w:pPr>
        <w:pStyle w:val="471"/>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由供应商按第三章《采购需求》要求，自行编写针对本项目的应急预案和应急配合方案，</w:t>
      </w:r>
      <w:r>
        <w:rPr>
          <w:rFonts w:hint="eastAsia" w:ascii="仿宋_GB2312" w:eastAsia="仿宋_GB2312"/>
          <w:b/>
          <w:bCs/>
          <w:color w:val="000000"/>
        </w:rPr>
        <w:t>可以包括：（1）突发停水停电方面；（2）会务服务方面；（3）重大活动方面</w:t>
      </w:r>
      <w:r>
        <w:rPr>
          <w:rFonts w:hint="eastAsia" w:ascii="仿宋_GB2312" w:eastAsia="仿宋_GB2312"/>
          <w:color w:val="000000"/>
        </w:rPr>
        <w:t>。</w:t>
      </w:r>
    </w:p>
    <w:p w14:paraId="698D8D9A">
      <w:pPr>
        <w:pStyle w:val="47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106A2C1D">
      <w:pPr>
        <w:pStyle w:val="471"/>
        <w:spacing w:line="405" w:lineRule="atLeast"/>
        <w:rPr>
          <w:rFonts w:hint="eastAsia" w:ascii="仿宋_GB2312" w:eastAsia="仿宋_GB2312"/>
          <w:color w:val="000000"/>
        </w:rPr>
      </w:pPr>
      <w:r>
        <w:rPr>
          <w:rFonts w:hint="eastAsia" w:ascii="仿宋_GB2312" w:eastAsia="仿宋_GB2312"/>
          <w:color w:val="000000"/>
        </w:rPr>
        <w:t> </w:t>
      </w:r>
    </w:p>
    <w:p w14:paraId="25EF19F3">
      <w:pPr>
        <w:pStyle w:val="471"/>
        <w:spacing w:line="405" w:lineRule="atLeast"/>
        <w:rPr>
          <w:rFonts w:hint="eastAsia" w:ascii="仿宋_GB2312" w:eastAsia="仿宋_GB2312"/>
          <w:color w:val="000000"/>
        </w:rPr>
      </w:pPr>
      <w:r>
        <w:rPr>
          <w:rFonts w:hint="eastAsia" w:ascii="仿宋_GB2312" w:eastAsia="仿宋_GB2312"/>
          <w:color w:val="000000"/>
        </w:rPr>
        <w:t> </w:t>
      </w:r>
    </w:p>
    <w:p w14:paraId="505C29C1">
      <w:pPr>
        <w:pStyle w:val="471"/>
        <w:jc w:val="right"/>
        <w:rPr>
          <w:rFonts w:hint="eastAsia" w:ascii="仿宋_GB2312" w:eastAsia="仿宋_GB2312"/>
          <w:color w:val="000000"/>
        </w:rPr>
      </w:pPr>
      <w:r>
        <w:rPr>
          <w:rFonts w:hint="eastAsia" w:ascii="仿宋_GB2312" w:eastAsia="仿宋_GB2312"/>
          <w:color w:val="000000"/>
        </w:rPr>
        <w:t xml:space="preserve">                              </w:t>
      </w:r>
    </w:p>
    <w:p w14:paraId="0E585B62">
      <w:pPr>
        <w:pStyle w:val="47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5983B0D">
      <w:pPr>
        <w:pStyle w:val="471"/>
        <w:jc w:val="right"/>
        <w:rPr>
          <w:rFonts w:hint="eastAsia" w:ascii="仿宋_GB2312" w:eastAsia="仿宋_GB2312"/>
          <w:color w:val="000000"/>
        </w:rPr>
      </w:pPr>
      <w:r>
        <w:rPr>
          <w:rFonts w:hint="eastAsia" w:ascii="仿宋_GB2312" w:eastAsia="仿宋_GB2312"/>
          <w:color w:val="000000"/>
        </w:rPr>
        <w:t>日期：   年   月   日</w:t>
      </w:r>
    </w:p>
    <w:p w14:paraId="715F4DB9">
      <w:pPr>
        <w:pStyle w:val="47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E26787B">
      <w:pPr>
        <w:pStyle w:val="471"/>
        <w:rPr>
          <w:rFonts w:hint="eastAsia" w:ascii="仿宋_GB2312" w:eastAsia="仿宋_GB2312"/>
          <w:b/>
          <w:bCs/>
          <w:color w:val="000000"/>
        </w:rPr>
      </w:pPr>
      <w:r>
        <w:rPr>
          <w:rFonts w:hint="eastAsia" w:ascii="仿宋_GB2312" w:eastAsia="仿宋_GB2312"/>
          <w:color w:val="000000"/>
        </w:rPr>
        <w:br w:type="page"/>
      </w:r>
    </w:p>
    <w:p w14:paraId="494CA53B">
      <w:pPr>
        <w:pStyle w:val="471"/>
        <w:rPr>
          <w:rFonts w:hint="eastAsia" w:ascii="仿宋_GB2312" w:eastAsia="仿宋_GB2312"/>
          <w:b/>
          <w:bCs/>
          <w:color w:val="000000"/>
        </w:rPr>
      </w:pPr>
      <w:r>
        <w:rPr>
          <w:rFonts w:hint="eastAsia" w:ascii="仿宋_GB2312" w:eastAsia="仿宋_GB2312"/>
          <w:b/>
          <w:bCs/>
          <w:color w:val="000000"/>
        </w:rPr>
        <w:t>（1</w:t>
      </w:r>
      <w:r>
        <w:rPr>
          <w:rFonts w:hint="eastAsia" w:ascii="仿宋_GB2312" w:eastAsia="仿宋_GB2312"/>
          <w:b/>
          <w:bCs/>
          <w:color w:val="000000"/>
          <w:lang w:val="en-US" w:eastAsia="zh-CN"/>
        </w:rPr>
        <w:t>0</w:t>
      </w:r>
      <w:r>
        <w:rPr>
          <w:rFonts w:hint="eastAsia" w:ascii="仿宋_GB2312" w:eastAsia="仿宋_GB2312"/>
          <w:b/>
          <w:bCs/>
          <w:color w:val="000000"/>
        </w:rPr>
        <w:t>）针对本项目的保密工作方案格式（如有）：</w:t>
      </w:r>
    </w:p>
    <w:p w14:paraId="25D2F6FB">
      <w:pPr>
        <w:pStyle w:val="471"/>
        <w:jc w:val="center"/>
        <w:rPr>
          <w:rFonts w:hint="eastAsia" w:ascii="仿宋_GB2312" w:eastAsia="仿宋_GB2312"/>
          <w:color w:val="000000"/>
        </w:rPr>
      </w:pPr>
      <w:r>
        <w:rPr>
          <w:rFonts w:hint="eastAsia" w:ascii="仿宋_GB2312" w:eastAsia="仿宋_GB2312"/>
          <w:color w:val="000000"/>
        </w:rPr>
        <w:t> </w:t>
      </w:r>
    </w:p>
    <w:p w14:paraId="6E8D0095">
      <w:pPr>
        <w:pStyle w:val="471"/>
        <w:jc w:val="center"/>
        <w:rPr>
          <w:rFonts w:hint="eastAsia" w:ascii="仿宋_GB2312" w:eastAsia="仿宋_GB2312"/>
          <w:color w:val="000000"/>
        </w:rPr>
      </w:pPr>
      <w:r>
        <w:rPr>
          <w:rFonts w:hint="eastAsia" w:ascii="仿宋_GB2312" w:eastAsia="仿宋_GB2312"/>
          <w:b/>
          <w:bCs/>
          <w:color w:val="000000"/>
          <w:sz w:val="33"/>
          <w:szCs w:val="33"/>
        </w:rPr>
        <w:t>针对本项目的保密工作方案</w:t>
      </w:r>
    </w:p>
    <w:p w14:paraId="3E229E66">
      <w:pPr>
        <w:pStyle w:val="471"/>
        <w:spacing w:line="405" w:lineRule="atLeast"/>
        <w:rPr>
          <w:rFonts w:hint="eastAsia" w:ascii="仿宋_GB2312" w:eastAsia="仿宋_GB2312"/>
          <w:color w:val="000000"/>
        </w:rPr>
      </w:pPr>
      <w:r>
        <w:rPr>
          <w:rFonts w:hint="eastAsia" w:ascii="仿宋_GB2312" w:eastAsia="仿宋_GB2312"/>
          <w:color w:val="000000"/>
        </w:rPr>
        <w:t> </w:t>
      </w:r>
    </w:p>
    <w:p w14:paraId="2986F500">
      <w:pPr>
        <w:pStyle w:val="471"/>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由供应商按第三章《采购需求》要求，自行编写针对本项目的保密工作方案。</w:t>
      </w:r>
      <w:r>
        <w:rPr>
          <w:rFonts w:hint="eastAsia" w:ascii="仿宋_GB2312" w:eastAsia="仿宋_GB2312"/>
          <w:color w:val="000000"/>
        </w:rPr>
        <w:br w:type="textWrapping"/>
      </w:r>
      <w:r>
        <w:rPr>
          <w:rFonts w:hint="eastAsia" w:ascii="仿宋_GB2312" w:eastAsia="仿宋_GB2312"/>
          <w:color w:val="000000"/>
        </w:rPr>
        <w:t>  所列内容作为构成合同不可分割的部分，必须真实、诚信。</w:t>
      </w:r>
    </w:p>
    <w:p w14:paraId="79183495">
      <w:pPr>
        <w:pStyle w:val="471"/>
        <w:spacing w:line="405" w:lineRule="atLeast"/>
        <w:rPr>
          <w:rFonts w:hint="eastAsia" w:ascii="仿宋_GB2312" w:eastAsia="仿宋_GB2312"/>
          <w:color w:val="000000"/>
        </w:rPr>
      </w:pPr>
      <w:r>
        <w:rPr>
          <w:rFonts w:hint="eastAsia" w:ascii="仿宋_GB2312" w:eastAsia="仿宋_GB2312"/>
          <w:color w:val="000000"/>
        </w:rPr>
        <w:t> </w:t>
      </w:r>
    </w:p>
    <w:p w14:paraId="0DD34FAC">
      <w:pPr>
        <w:pStyle w:val="471"/>
        <w:spacing w:line="405" w:lineRule="atLeast"/>
        <w:rPr>
          <w:rFonts w:hint="eastAsia" w:ascii="仿宋_GB2312" w:eastAsia="仿宋_GB2312"/>
          <w:color w:val="000000"/>
        </w:rPr>
      </w:pPr>
      <w:r>
        <w:rPr>
          <w:rFonts w:hint="eastAsia" w:ascii="仿宋_GB2312" w:eastAsia="仿宋_GB2312"/>
          <w:color w:val="000000"/>
        </w:rPr>
        <w:t> </w:t>
      </w:r>
    </w:p>
    <w:p w14:paraId="2C2B1BFD">
      <w:pPr>
        <w:pStyle w:val="471"/>
        <w:jc w:val="right"/>
        <w:rPr>
          <w:rFonts w:hint="eastAsia" w:ascii="仿宋_GB2312" w:eastAsia="仿宋_GB2312"/>
          <w:color w:val="000000"/>
        </w:rPr>
      </w:pPr>
      <w:r>
        <w:rPr>
          <w:rFonts w:hint="eastAsia" w:ascii="仿宋_GB2312" w:eastAsia="仿宋_GB2312"/>
          <w:color w:val="000000"/>
        </w:rPr>
        <w:t>                             </w:t>
      </w:r>
    </w:p>
    <w:p w14:paraId="5AC4391A">
      <w:pPr>
        <w:pStyle w:val="47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4DE4F28">
      <w:pPr>
        <w:pStyle w:val="471"/>
        <w:jc w:val="right"/>
        <w:rPr>
          <w:rFonts w:hint="eastAsia" w:ascii="仿宋_GB2312" w:eastAsia="仿宋_GB2312"/>
          <w:color w:val="000000"/>
        </w:rPr>
      </w:pPr>
      <w:r>
        <w:rPr>
          <w:rFonts w:hint="eastAsia" w:ascii="仿宋_GB2312" w:eastAsia="仿宋_GB2312"/>
          <w:color w:val="000000"/>
        </w:rPr>
        <w:t>日期：   年   月   日</w:t>
      </w:r>
    </w:p>
    <w:p w14:paraId="1E667A53">
      <w:pPr>
        <w:pStyle w:val="47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5D2CBFA">
      <w:pPr>
        <w:pStyle w:val="47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w:t>
      </w:r>
      <w:r>
        <w:rPr>
          <w:rFonts w:hint="eastAsia" w:ascii="仿宋_GB2312" w:eastAsia="仿宋_GB2312"/>
          <w:b/>
          <w:bCs/>
          <w:color w:val="000000"/>
          <w:lang w:val="en-US" w:eastAsia="zh-CN"/>
        </w:rPr>
        <w:t>1</w:t>
      </w:r>
      <w:r>
        <w:rPr>
          <w:rFonts w:hint="eastAsia" w:ascii="仿宋_GB2312" w:eastAsia="仿宋_GB2312"/>
          <w:b/>
          <w:bCs/>
          <w:color w:val="000000"/>
        </w:rPr>
        <w:t>）人员稳定性及管理方案格式（如有）：</w:t>
      </w:r>
    </w:p>
    <w:p w14:paraId="6D7F2D35">
      <w:pPr>
        <w:pStyle w:val="471"/>
        <w:spacing w:line="405" w:lineRule="atLeast"/>
        <w:rPr>
          <w:rFonts w:hint="eastAsia" w:ascii="仿宋_GB2312" w:eastAsia="仿宋_GB2312"/>
          <w:color w:val="000000"/>
        </w:rPr>
      </w:pPr>
      <w:r>
        <w:rPr>
          <w:rFonts w:hint="eastAsia" w:ascii="仿宋_GB2312" w:eastAsia="仿宋_GB2312"/>
          <w:color w:val="000000"/>
        </w:rPr>
        <w:t> </w:t>
      </w:r>
    </w:p>
    <w:p w14:paraId="1A1C7714">
      <w:pPr>
        <w:pStyle w:val="471"/>
        <w:jc w:val="center"/>
        <w:rPr>
          <w:rFonts w:hint="eastAsia" w:ascii="仿宋_GB2312" w:eastAsia="仿宋_GB2312"/>
          <w:color w:val="000000"/>
        </w:rPr>
      </w:pPr>
      <w:r>
        <w:rPr>
          <w:rFonts w:hint="eastAsia" w:ascii="仿宋_GB2312" w:eastAsia="仿宋_GB2312"/>
          <w:b/>
          <w:bCs/>
          <w:color w:val="000000"/>
          <w:sz w:val="33"/>
          <w:szCs w:val="33"/>
        </w:rPr>
        <w:t>人员稳定性及管理方案</w:t>
      </w:r>
    </w:p>
    <w:p w14:paraId="2955D186">
      <w:pPr>
        <w:pStyle w:val="471"/>
        <w:spacing w:line="405" w:lineRule="atLeast"/>
        <w:rPr>
          <w:rFonts w:hint="eastAsia" w:ascii="仿宋_GB2312" w:eastAsia="仿宋_GB2312"/>
          <w:color w:val="000000"/>
        </w:rPr>
      </w:pPr>
      <w:r>
        <w:rPr>
          <w:rFonts w:hint="eastAsia" w:ascii="仿宋_GB2312" w:eastAsia="仿宋_GB2312"/>
          <w:color w:val="000000"/>
        </w:rPr>
        <w:t> </w:t>
      </w:r>
    </w:p>
    <w:p w14:paraId="4E2808DB">
      <w:pPr>
        <w:pStyle w:val="471"/>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由供应商按第三章《采购需求》要求，自行编写本项目的人员稳定性及管理方案：</w:t>
      </w:r>
      <w:r>
        <w:rPr>
          <w:rFonts w:hint="eastAsia" w:ascii="仿宋_GB2312" w:eastAsia="仿宋_GB2312"/>
          <w:b/>
          <w:bCs/>
          <w:color w:val="000000"/>
        </w:rPr>
        <w:t>（1）提供服务团队组建方案；（2）人员稳定性方案及承诺；（3）人员考核制度；（4）培训制度；（5）奖惩制度</w:t>
      </w:r>
      <w:r>
        <w:rPr>
          <w:rFonts w:hint="eastAsia" w:ascii="仿宋_GB2312" w:eastAsia="仿宋_GB2312"/>
          <w:color w:val="000000"/>
        </w:rPr>
        <w:t>。</w:t>
      </w:r>
    </w:p>
    <w:p w14:paraId="46AB2BF3">
      <w:pPr>
        <w:pStyle w:val="47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1AB9E284">
      <w:pPr>
        <w:pStyle w:val="471"/>
        <w:spacing w:line="405" w:lineRule="atLeast"/>
        <w:rPr>
          <w:rFonts w:hint="eastAsia" w:ascii="仿宋_GB2312" w:eastAsia="仿宋_GB2312"/>
          <w:color w:val="000000"/>
        </w:rPr>
      </w:pPr>
      <w:r>
        <w:rPr>
          <w:rFonts w:hint="eastAsia" w:ascii="仿宋_GB2312" w:eastAsia="仿宋_GB2312"/>
          <w:color w:val="000000"/>
        </w:rPr>
        <w:t> </w:t>
      </w:r>
    </w:p>
    <w:p w14:paraId="5FE2A08C">
      <w:pPr>
        <w:pStyle w:val="471"/>
        <w:spacing w:line="405" w:lineRule="atLeast"/>
        <w:rPr>
          <w:rFonts w:hint="eastAsia" w:ascii="仿宋_GB2312" w:eastAsia="仿宋_GB2312"/>
          <w:color w:val="000000"/>
        </w:rPr>
      </w:pPr>
      <w:r>
        <w:rPr>
          <w:rFonts w:hint="eastAsia" w:ascii="仿宋_GB2312" w:eastAsia="仿宋_GB2312"/>
          <w:color w:val="000000"/>
        </w:rPr>
        <w:t> </w:t>
      </w:r>
    </w:p>
    <w:p w14:paraId="38A24329">
      <w:pPr>
        <w:pStyle w:val="471"/>
        <w:jc w:val="right"/>
        <w:rPr>
          <w:rFonts w:hint="eastAsia" w:ascii="仿宋_GB2312" w:eastAsia="仿宋_GB2312"/>
          <w:color w:val="000000"/>
        </w:rPr>
      </w:pPr>
      <w:r>
        <w:rPr>
          <w:rFonts w:hint="eastAsia" w:ascii="仿宋_GB2312" w:eastAsia="仿宋_GB2312"/>
          <w:color w:val="000000"/>
        </w:rPr>
        <w:t xml:space="preserve">                               </w:t>
      </w:r>
    </w:p>
    <w:p w14:paraId="3DE47FF4">
      <w:pPr>
        <w:pStyle w:val="47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32B4D00">
      <w:pPr>
        <w:pStyle w:val="471"/>
        <w:jc w:val="right"/>
        <w:rPr>
          <w:rFonts w:hint="eastAsia" w:ascii="仿宋_GB2312" w:eastAsia="仿宋_GB2312"/>
          <w:color w:val="000000"/>
        </w:rPr>
      </w:pPr>
      <w:r>
        <w:rPr>
          <w:rFonts w:hint="eastAsia" w:ascii="仿宋_GB2312" w:eastAsia="仿宋_GB2312"/>
          <w:color w:val="000000"/>
        </w:rPr>
        <w:t>日期：   年   月   日</w:t>
      </w:r>
    </w:p>
    <w:p w14:paraId="15804FEA">
      <w:pPr>
        <w:pStyle w:val="47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89FE37D">
      <w:pPr>
        <w:pStyle w:val="47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w:t>
      </w:r>
      <w:r>
        <w:rPr>
          <w:rFonts w:hint="eastAsia" w:ascii="仿宋_GB2312" w:eastAsia="仿宋_GB2312"/>
          <w:b/>
          <w:bCs/>
          <w:color w:val="000000"/>
          <w:lang w:val="en-US" w:eastAsia="zh-CN"/>
        </w:rPr>
        <w:t>2</w:t>
      </w:r>
      <w:r>
        <w:rPr>
          <w:rFonts w:hint="eastAsia" w:ascii="仿宋_GB2312" w:eastAsia="仿宋_GB2312"/>
          <w:b/>
          <w:bCs/>
          <w:color w:val="000000"/>
        </w:rPr>
        <w:t>） 供应商项目经验一览表格式（如有）：</w:t>
      </w:r>
    </w:p>
    <w:p w14:paraId="5910641B">
      <w:pPr>
        <w:pStyle w:val="471"/>
        <w:spacing w:line="405" w:lineRule="atLeast"/>
        <w:rPr>
          <w:rFonts w:hint="eastAsia" w:ascii="仿宋_GB2312" w:eastAsia="仿宋_GB2312"/>
          <w:color w:val="000000"/>
        </w:rPr>
      </w:pPr>
      <w:r>
        <w:rPr>
          <w:rFonts w:hint="eastAsia" w:ascii="仿宋_GB2312" w:eastAsia="仿宋_GB2312"/>
          <w:color w:val="000000"/>
        </w:rPr>
        <w:t> </w:t>
      </w:r>
    </w:p>
    <w:p w14:paraId="1AEC34BE">
      <w:pPr>
        <w:pStyle w:val="471"/>
        <w:ind w:left="643"/>
        <w:jc w:val="center"/>
        <w:rPr>
          <w:rFonts w:hint="eastAsia" w:ascii="仿宋_GB2312" w:eastAsia="仿宋_GB2312"/>
          <w:color w:val="000000"/>
        </w:rPr>
      </w:pPr>
      <w:r>
        <w:rPr>
          <w:rFonts w:hint="eastAsia" w:ascii="仿宋_GB2312" w:eastAsia="仿宋_GB2312"/>
          <w:b/>
          <w:bCs/>
          <w:color w:val="000000"/>
          <w:sz w:val="33"/>
          <w:szCs w:val="33"/>
        </w:rPr>
        <w:t>供应商项目经验一览表</w:t>
      </w:r>
    </w:p>
    <w:p w14:paraId="285974DA">
      <w:pPr>
        <w:pStyle w:val="471"/>
        <w:spacing w:line="405" w:lineRule="atLeast"/>
        <w:rPr>
          <w:rFonts w:hint="eastAsia" w:ascii="仿宋_GB2312" w:eastAsia="仿宋_GB2312"/>
          <w:color w:val="000000"/>
        </w:rPr>
      </w:pPr>
      <w:r>
        <w:rPr>
          <w:rFonts w:hint="eastAsia" w:ascii="仿宋_GB2312" w:eastAsia="仿宋_GB2312"/>
          <w:color w:val="000000"/>
        </w:rPr>
        <w:t>（供应商20</w:t>
      </w:r>
      <w:r>
        <w:rPr>
          <w:rFonts w:hint="eastAsia" w:ascii="仿宋_GB2312" w:eastAsia="仿宋_GB2312"/>
          <w:color w:val="000000"/>
          <w:lang w:val="en-US" w:eastAsia="zh-CN"/>
        </w:rPr>
        <w:t>22</w:t>
      </w:r>
      <w:r>
        <w:rPr>
          <w:rFonts w:hint="eastAsia" w:ascii="仿宋_GB2312" w:eastAsia="仿宋_GB2312"/>
          <w:color w:val="000000"/>
        </w:rPr>
        <w:t>年1月1日起至今承接的服务项目合同材料附后并加盖供应商CA电子签章）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612"/>
        <w:gridCol w:w="2345"/>
        <w:gridCol w:w="1897"/>
        <w:gridCol w:w="1449"/>
        <w:gridCol w:w="1718"/>
      </w:tblGrid>
      <w:tr w14:paraId="431D3F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94AD17">
            <w:pPr>
              <w:pStyle w:val="471"/>
              <w:jc w:val="center"/>
              <w:rPr>
                <w:rFonts w:hint="eastAsia" w:ascii="仿宋_GB2312" w:eastAsia="仿宋_GB2312"/>
                <w:color w:val="000000"/>
              </w:rPr>
            </w:pPr>
            <w:r>
              <w:rPr>
                <w:rFonts w:hint="eastAsia" w:ascii="仿宋_GB2312" w:eastAsia="仿宋_GB2312"/>
                <w:color w:val="000000"/>
              </w:rPr>
              <w:t>业主单位名称</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03397E">
            <w:pPr>
              <w:pStyle w:val="471"/>
              <w:jc w:val="center"/>
              <w:rPr>
                <w:rFonts w:hint="eastAsia" w:ascii="仿宋_GB2312" w:eastAsia="仿宋_GB2312"/>
                <w:color w:val="000000"/>
              </w:rPr>
            </w:pPr>
            <w:r>
              <w:rPr>
                <w:rFonts w:hint="eastAsia" w:ascii="仿宋_GB2312" w:eastAsia="仿宋_GB2312"/>
                <w:color w:val="000000"/>
              </w:rPr>
              <w:t>服务项目名称</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FAFD92">
            <w:pPr>
              <w:pStyle w:val="471"/>
              <w:jc w:val="center"/>
              <w:rPr>
                <w:rFonts w:hint="eastAsia" w:ascii="仿宋_GB2312" w:eastAsia="仿宋_GB2312"/>
                <w:color w:val="000000"/>
              </w:rPr>
            </w:pPr>
            <w:r>
              <w:rPr>
                <w:rFonts w:hint="eastAsia" w:ascii="仿宋_GB2312" w:eastAsia="仿宋_GB2312"/>
                <w:color w:val="000000"/>
              </w:rPr>
              <w:t>服务起止时间</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DD5DC2">
            <w:pPr>
              <w:pStyle w:val="471"/>
              <w:jc w:val="center"/>
              <w:rPr>
                <w:rFonts w:hint="eastAsia" w:ascii="仿宋_GB2312" w:eastAsia="仿宋_GB2312"/>
                <w:color w:val="000000"/>
              </w:rPr>
            </w:pPr>
            <w:r>
              <w:rPr>
                <w:rFonts w:hint="eastAsia" w:ascii="仿宋_GB2312" w:eastAsia="仿宋_GB2312"/>
                <w:color w:val="000000"/>
              </w:rPr>
              <w:t>合同金额</w:t>
            </w:r>
          </w:p>
          <w:p w14:paraId="5B352220">
            <w:pPr>
              <w:pStyle w:val="471"/>
              <w:jc w:val="center"/>
              <w:rPr>
                <w:rFonts w:hint="eastAsia" w:ascii="仿宋_GB2312" w:eastAsia="仿宋_GB2312"/>
                <w:color w:val="000000"/>
              </w:rPr>
            </w:pPr>
            <w:r>
              <w:rPr>
                <w:rFonts w:hint="eastAsia" w:ascii="仿宋_GB2312" w:eastAsia="仿宋_GB2312"/>
                <w:color w:val="000000"/>
              </w:rPr>
              <w:t>（万元）</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A642CB">
            <w:pPr>
              <w:pStyle w:val="471"/>
              <w:jc w:val="center"/>
              <w:rPr>
                <w:rFonts w:hint="eastAsia" w:ascii="仿宋_GB2312" w:eastAsia="仿宋_GB2312"/>
                <w:color w:val="000000"/>
              </w:rPr>
            </w:pPr>
            <w:r>
              <w:rPr>
                <w:rFonts w:hint="eastAsia" w:ascii="仿宋_GB2312" w:eastAsia="仿宋_GB2312"/>
                <w:color w:val="000000"/>
              </w:rPr>
              <w:t>合同附件页码</w:t>
            </w:r>
          </w:p>
        </w:tc>
      </w:tr>
      <w:tr w14:paraId="5C9AD7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9538F3">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3F75D5">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432FC5">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3F606B">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9420FE">
            <w:pPr>
              <w:pStyle w:val="471"/>
              <w:spacing w:line="405" w:lineRule="atLeast"/>
              <w:rPr>
                <w:rFonts w:hint="eastAsia" w:ascii="仿宋_GB2312" w:eastAsia="仿宋_GB2312"/>
                <w:color w:val="000000"/>
              </w:rPr>
            </w:pPr>
            <w:r>
              <w:rPr>
                <w:rFonts w:hint="eastAsia" w:ascii="仿宋_GB2312" w:eastAsia="仿宋_GB2312"/>
                <w:color w:val="000000"/>
              </w:rPr>
              <w:t> </w:t>
            </w:r>
          </w:p>
        </w:tc>
      </w:tr>
      <w:tr w14:paraId="1AD3C4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51BBDF">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5991A8">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840952">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369BEA">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8DF068">
            <w:pPr>
              <w:pStyle w:val="471"/>
              <w:spacing w:line="405" w:lineRule="atLeast"/>
              <w:rPr>
                <w:rFonts w:hint="eastAsia" w:ascii="仿宋_GB2312" w:eastAsia="仿宋_GB2312"/>
                <w:color w:val="000000"/>
              </w:rPr>
            </w:pPr>
            <w:r>
              <w:rPr>
                <w:rFonts w:hint="eastAsia" w:ascii="仿宋_GB2312" w:eastAsia="仿宋_GB2312"/>
                <w:color w:val="000000"/>
              </w:rPr>
              <w:t> </w:t>
            </w:r>
          </w:p>
        </w:tc>
      </w:tr>
      <w:tr w14:paraId="105F7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9D88A6">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7B1C20">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00AD77">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027AF8">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9847E6">
            <w:pPr>
              <w:pStyle w:val="471"/>
              <w:spacing w:line="405" w:lineRule="atLeast"/>
              <w:rPr>
                <w:rFonts w:hint="eastAsia" w:ascii="仿宋_GB2312" w:eastAsia="仿宋_GB2312"/>
                <w:color w:val="000000"/>
              </w:rPr>
            </w:pPr>
            <w:r>
              <w:rPr>
                <w:rFonts w:hint="eastAsia" w:ascii="仿宋_GB2312" w:eastAsia="仿宋_GB2312"/>
                <w:color w:val="000000"/>
              </w:rPr>
              <w:t> </w:t>
            </w:r>
          </w:p>
        </w:tc>
      </w:tr>
      <w:tr w14:paraId="3E0FA8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853580">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5702B5">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4BE4DB">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CF687B">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C21B34">
            <w:pPr>
              <w:pStyle w:val="471"/>
              <w:spacing w:line="405" w:lineRule="atLeast"/>
              <w:rPr>
                <w:rFonts w:hint="eastAsia" w:ascii="仿宋_GB2312" w:eastAsia="仿宋_GB2312"/>
                <w:color w:val="000000"/>
              </w:rPr>
            </w:pPr>
            <w:r>
              <w:rPr>
                <w:rFonts w:hint="eastAsia" w:ascii="仿宋_GB2312" w:eastAsia="仿宋_GB2312"/>
                <w:color w:val="000000"/>
              </w:rPr>
              <w:t> </w:t>
            </w:r>
          </w:p>
        </w:tc>
      </w:tr>
      <w:tr w14:paraId="07738C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7003B5">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E9E396">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51A4D0">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AE96F4">
            <w:pPr>
              <w:pStyle w:val="471"/>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707314">
            <w:pPr>
              <w:pStyle w:val="471"/>
              <w:spacing w:line="405" w:lineRule="atLeast"/>
              <w:rPr>
                <w:rFonts w:hint="eastAsia" w:ascii="仿宋_GB2312" w:eastAsia="仿宋_GB2312"/>
                <w:color w:val="000000"/>
              </w:rPr>
            </w:pPr>
            <w:r>
              <w:rPr>
                <w:rFonts w:hint="eastAsia" w:ascii="仿宋_GB2312" w:eastAsia="仿宋_GB2312"/>
                <w:color w:val="000000"/>
              </w:rPr>
              <w:t> </w:t>
            </w:r>
          </w:p>
        </w:tc>
      </w:tr>
    </w:tbl>
    <w:p w14:paraId="7EDF49C6">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040D17BE">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7F26A302">
      <w:pPr>
        <w:pStyle w:val="471"/>
        <w:jc w:val="right"/>
        <w:rPr>
          <w:rFonts w:hint="eastAsia" w:ascii="仿宋_GB2312" w:eastAsia="仿宋_GB2312"/>
          <w:color w:val="000000"/>
        </w:rPr>
      </w:pPr>
      <w:r>
        <w:rPr>
          <w:rFonts w:hint="eastAsia" w:ascii="仿宋_GB2312" w:eastAsia="仿宋_GB2312"/>
          <w:color w:val="000000"/>
        </w:rPr>
        <w:t> </w:t>
      </w:r>
    </w:p>
    <w:p w14:paraId="026760BC">
      <w:pPr>
        <w:pStyle w:val="47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0C9C414">
      <w:pPr>
        <w:pStyle w:val="471"/>
        <w:jc w:val="right"/>
        <w:rPr>
          <w:rFonts w:hint="eastAsia" w:ascii="仿宋_GB2312" w:eastAsia="仿宋_GB2312"/>
          <w:color w:val="000000"/>
        </w:rPr>
      </w:pPr>
      <w:r>
        <w:rPr>
          <w:rFonts w:hint="eastAsia" w:ascii="仿宋_GB2312" w:eastAsia="仿宋_GB2312"/>
          <w:color w:val="000000"/>
        </w:rPr>
        <w:t>日期：   年   月   日</w:t>
      </w:r>
    </w:p>
    <w:p w14:paraId="20FCDE25">
      <w:pPr>
        <w:pStyle w:val="47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9F457FA">
      <w:pPr>
        <w:rPr>
          <w:rFonts w:hint="eastAsia"/>
        </w:rPr>
      </w:pPr>
    </w:p>
    <w:p w14:paraId="619472CE">
      <w:pPr>
        <w:snapToGrid w:val="0"/>
        <w:spacing w:before="50" w:after="50"/>
        <w:jc w:val="left"/>
        <w:rPr>
          <w:rFonts w:hint="eastAsia" w:ascii="仿宋_GB2312" w:hAnsi="宋体" w:eastAsia="仿宋_GB2312"/>
          <w:sz w:val="24"/>
        </w:rPr>
        <w:sectPr>
          <w:pgSz w:w="11906" w:h="16838"/>
          <w:pgMar w:top="1440" w:right="964" w:bottom="1134" w:left="907" w:header="851" w:footer="992" w:gutter="0"/>
          <w:cols w:space="720" w:num="1"/>
          <w:docGrid w:type="lines" w:linePitch="314" w:charSpace="0"/>
        </w:sectPr>
      </w:pPr>
    </w:p>
    <w:p w14:paraId="09457BD7">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）对本项目的合理化建议和改进措施（如有，格式自拟）；</w:t>
      </w:r>
    </w:p>
    <w:p w14:paraId="07053787">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（14）供应商认为需要提供的有关资料（如有，格式自拟）。</w:t>
      </w:r>
    </w:p>
    <w:p w14:paraId="5DE75F4C">
      <w:pPr>
        <w:jc w:val="left"/>
        <w:rPr>
          <w:rFonts w:ascii="仿宋_GB2312" w:eastAsia="仿宋_GB2312"/>
          <w:sz w:val="24"/>
          <w:highlight w:val="yellow"/>
        </w:rPr>
      </w:pPr>
    </w:p>
    <w:p w14:paraId="103FC4F3">
      <w:pPr>
        <w:jc w:val="left"/>
        <w:rPr>
          <w:rFonts w:ascii="仿宋_GB2312" w:eastAsia="仿宋_GB2312"/>
          <w:sz w:val="24"/>
          <w:highlight w:val="yellow"/>
        </w:rPr>
      </w:pPr>
    </w:p>
    <w:p w14:paraId="797345B0">
      <w:pPr>
        <w:jc w:val="left"/>
        <w:rPr>
          <w:rFonts w:ascii="仿宋_GB2312" w:eastAsia="仿宋_GB2312"/>
          <w:sz w:val="24"/>
          <w:highlight w:val="yellow"/>
        </w:rPr>
      </w:pPr>
    </w:p>
    <w:p w14:paraId="56455F9B">
      <w:pPr>
        <w:jc w:val="left"/>
        <w:rPr>
          <w:rFonts w:ascii="仿宋_GB2312" w:eastAsia="仿宋_GB2312"/>
          <w:sz w:val="24"/>
          <w:highlight w:val="yellow"/>
        </w:rPr>
      </w:pPr>
    </w:p>
    <w:p w14:paraId="34682455">
      <w:pPr>
        <w:spacing w:line="276" w:lineRule="auto"/>
        <w:rPr>
          <w:rFonts w:ascii="仿宋_GB2312" w:eastAsia="仿宋_GB2312"/>
          <w:color w:val="000000" w:themeColor="text1"/>
          <w:sz w:val="24"/>
          <w14:textFill>
            <w14:solidFill>
              <w14:schemeClr w14:val="tx1"/>
            </w14:solidFill>
          </w14:textFill>
        </w:rPr>
        <w:sectPr>
          <w:pgSz w:w="11906" w:h="16838"/>
          <w:pgMar w:top="1440" w:right="964" w:bottom="1134" w:left="907" w:header="851" w:footer="992" w:gutter="0"/>
          <w:cols w:space="720" w:num="1"/>
          <w:docGrid w:type="lines" w:linePitch="314" w:charSpace="0"/>
        </w:sectPr>
      </w:pPr>
      <w:r>
        <w:rPr>
          <w:rFonts w:hint="eastAsia" w:ascii="仿宋_GB2312" w:eastAsia="仿宋_GB2312"/>
          <w:b/>
          <w:bCs/>
          <w:sz w:val="32"/>
          <w:szCs w:val="32"/>
        </w:rPr>
        <w:t>注：</w:t>
      </w:r>
      <w:bookmarkStart w:id="53" w:name="_Hlk59024305"/>
      <w:r>
        <w:rPr>
          <w:rFonts w:hint="eastAsia" w:ascii="仿宋_GB2312" w:eastAsia="仿宋_GB2312"/>
          <w:b/>
          <w:bCs/>
          <w:sz w:val="32"/>
          <w:szCs w:val="32"/>
        </w:rPr>
        <w:t>第（</w:t>
      </w:r>
      <w:r>
        <w:rPr>
          <w:rFonts w:ascii="仿宋_GB2312" w:eastAsia="仿宋_GB2312"/>
          <w:b/>
          <w:bCs/>
          <w:sz w:val="32"/>
          <w:szCs w:val="32"/>
        </w:rPr>
        <w:t>1</w:t>
      </w:r>
      <w:bookmarkEnd w:id="53"/>
      <w:r>
        <w:rPr>
          <w:rFonts w:hint="eastAsia" w:ascii="仿宋_GB2312" w:eastAsia="仿宋_GB2312"/>
          <w:b/>
          <w:bCs/>
          <w:sz w:val="32"/>
          <w:szCs w:val="32"/>
          <w:lang w:val="en-US" w:eastAsia="zh-CN"/>
        </w:rPr>
        <w:t>3</w:t>
      </w:r>
      <w:r>
        <w:rPr>
          <w:rFonts w:hint="eastAsia" w:ascii="仿宋_GB2312" w:eastAsia="仿宋_GB2312"/>
          <w:b/>
          <w:bCs/>
          <w:sz w:val="32"/>
          <w:szCs w:val="32"/>
        </w:rPr>
        <w:t>）至第（</w:t>
      </w:r>
      <w:r>
        <w:rPr>
          <w:rFonts w:ascii="仿宋_GB2312" w:eastAsia="仿宋_GB2312"/>
          <w:b/>
          <w:bCs/>
          <w:sz w:val="32"/>
          <w:szCs w:val="32"/>
        </w:rPr>
        <w:t>14</w:t>
      </w:r>
      <w:r>
        <w:rPr>
          <w:rFonts w:hint="eastAsia" w:ascii="仿宋_GB2312" w:eastAsia="仿宋_GB2312"/>
          <w:b/>
          <w:bCs/>
          <w:sz w:val="32"/>
          <w:szCs w:val="32"/>
        </w:rPr>
        <w:t>）项如有请以PDF格式提供，并加盖供应商CA电子签章。</w:t>
      </w:r>
      <w:r>
        <w:rPr>
          <w:rFonts w:ascii="仿宋_GB2312" w:eastAsia="仿宋_GB2312"/>
          <w:color w:val="000000" w:themeColor="text1"/>
          <w:sz w:val="24"/>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14:paraId="006F0A8B">
      <w:pPr>
        <w:spacing w:line="300" w:lineRule="auto"/>
        <w:jc w:val="center"/>
        <w:rPr>
          <w:rFonts w:hint="eastAsia" w:ascii="仿宋_GB2312" w:hAnsi="华文中宋" w:eastAsia="仿宋_GB2312"/>
          <w:bCs/>
          <w:sz w:val="32"/>
          <w:szCs w:val="32"/>
        </w:rPr>
      </w:pPr>
    </w:p>
    <w:p w14:paraId="61AE8148">
      <w:pPr>
        <w:spacing w:line="300" w:lineRule="auto"/>
        <w:jc w:val="center"/>
        <w:rPr>
          <w:rFonts w:hint="eastAsia" w:ascii="仿宋_GB2312" w:hAnsi="华文中宋" w:eastAsia="仿宋_GB2312"/>
          <w:bCs/>
          <w:sz w:val="32"/>
          <w:szCs w:val="32"/>
        </w:rPr>
      </w:pPr>
    </w:p>
    <w:p w14:paraId="3D8BADAB">
      <w:pPr>
        <w:spacing w:line="300" w:lineRule="auto"/>
        <w:jc w:val="center"/>
        <w:rPr>
          <w:rFonts w:hint="eastAsia" w:ascii="仿宋_GB2312" w:hAnsi="华文中宋" w:eastAsia="仿宋_GB2312"/>
          <w:bCs/>
          <w:sz w:val="32"/>
          <w:szCs w:val="32"/>
        </w:rPr>
      </w:pPr>
    </w:p>
    <w:p w14:paraId="724EC31F">
      <w:pPr>
        <w:spacing w:line="300" w:lineRule="auto"/>
        <w:jc w:val="center"/>
        <w:rPr>
          <w:rFonts w:hint="eastAsia" w:ascii="仿宋_GB2312" w:hAnsi="华文中宋" w:eastAsia="仿宋_GB2312"/>
          <w:bCs/>
          <w:sz w:val="32"/>
          <w:szCs w:val="32"/>
        </w:rPr>
      </w:pPr>
    </w:p>
    <w:p w14:paraId="6D89A461">
      <w:pPr>
        <w:spacing w:line="300" w:lineRule="auto"/>
        <w:jc w:val="center"/>
        <w:rPr>
          <w:rFonts w:hint="eastAsia" w:ascii="仿宋_GB2312" w:hAnsi="华文中宋" w:eastAsia="仿宋_GB2312"/>
          <w:bCs/>
          <w:sz w:val="32"/>
          <w:szCs w:val="32"/>
        </w:rPr>
      </w:pPr>
    </w:p>
    <w:p w14:paraId="05419449">
      <w:pPr>
        <w:spacing w:line="300" w:lineRule="auto"/>
        <w:jc w:val="center"/>
        <w:rPr>
          <w:rFonts w:hint="eastAsia" w:ascii="仿宋_GB2312" w:hAnsi="华文中宋" w:eastAsia="仿宋_GB2312"/>
          <w:bCs/>
          <w:sz w:val="32"/>
          <w:szCs w:val="32"/>
        </w:rPr>
      </w:pPr>
    </w:p>
    <w:p w14:paraId="10BC7A13">
      <w:pPr>
        <w:spacing w:line="300" w:lineRule="auto"/>
        <w:jc w:val="center"/>
        <w:rPr>
          <w:rFonts w:hint="eastAsia" w:ascii="仿宋_GB2312" w:hAnsi="华文中宋" w:eastAsia="仿宋_GB2312"/>
          <w:bCs/>
          <w:sz w:val="32"/>
          <w:szCs w:val="32"/>
        </w:rPr>
      </w:pPr>
    </w:p>
    <w:p w14:paraId="3EF41E22">
      <w:pPr>
        <w:rPr>
          <w:rFonts w:hint="eastAsia" w:ascii="宋体" w:hAnsi="宋体"/>
          <w:sz w:val="30"/>
          <w:szCs w:val="30"/>
        </w:rPr>
      </w:pPr>
      <w:bookmarkStart w:id="54" w:name="_Toc497578453"/>
    </w:p>
    <w:bookmarkEnd w:id="54"/>
    <w:p w14:paraId="584C1F54">
      <w:pPr>
        <w:pStyle w:val="3"/>
        <w:spacing w:line="400" w:lineRule="exact"/>
        <w:jc w:val="center"/>
        <w:rPr>
          <w:rFonts w:hint="eastAsia" w:ascii="仿宋_GB2312" w:hAnsi="宋体" w:eastAsia="仿宋_GB2312"/>
          <w:b w:val="0"/>
          <w:bCs w:val="0"/>
          <w:sz w:val="32"/>
          <w:szCs w:val="32"/>
        </w:rPr>
      </w:pPr>
      <w:bookmarkStart w:id="55" w:name="_Toc9030"/>
      <w:bookmarkStart w:id="56" w:name="_Toc5601"/>
      <w:bookmarkStart w:id="57" w:name="_Toc9833"/>
      <w:r>
        <w:rPr>
          <w:rFonts w:hint="eastAsia" w:ascii="宋体" w:hAnsi="宋体"/>
          <w:sz w:val="30"/>
          <w:szCs w:val="30"/>
        </w:rPr>
        <w:t>第五章 合同主要条款</w:t>
      </w:r>
      <w:r>
        <w:rPr>
          <w:rStyle w:val="58"/>
          <w:rFonts w:hint="eastAsia" w:ascii="宋体" w:hAnsi="宋体"/>
          <w:color w:val="auto"/>
          <w:sz w:val="30"/>
          <w:szCs w:val="30"/>
        </w:rPr>
        <w:t>及验收书格式</w:t>
      </w:r>
      <w:bookmarkEnd w:id="55"/>
      <w:bookmarkEnd w:id="56"/>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14:paraId="7B5AC6E8">
      <w:pPr>
        <w:snapToGrid w:val="0"/>
        <w:jc w:val="center"/>
        <w:rPr>
          <w:rFonts w:hint="eastAsia" w:ascii="仿宋_GB2312" w:hAnsi="华文中宋" w:eastAsia="仿宋_GB2312"/>
          <w:bCs/>
          <w:sz w:val="32"/>
          <w:szCs w:val="32"/>
        </w:rPr>
      </w:pPr>
    </w:p>
    <w:p w14:paraId="648DB9F9">
      <w:pPr>
        <w:snapToGrid w:val="0"/>
        <w:jc w:val="center"/>
        <w:rPr>
          <w:rFonts w:hint="eastAsia" w:ascii="仿宋_GB2312" w:hAnsi="华文中宋" w:eastAsia="仿宋_GB2312"/>
          <w:bCs/>
          <w:sz w:val="32"/>
          <w:szCs w:val="32"/>
        </w:rPr>
      </w:pPr>
    </w:p>
    <w:p w14:paraId="2C2483DD">
      <w:pPr>
        <w:snapToGrid w:val="0"/>
        <w:jc w:val="center"/>
        <w:rPr>
          <w:rFonts w:hint="eastAsia" w:ascii="仿宋_GB2312" w:hAnsi="华文中宋" w:eastAsia="仿宋_GB2312"/>
          <w:bCs/>
          <w:sz w:val="32"/>
          <w:szCs w:val="32"/>
        </w:rPr>
      </w:pPr>
    </w:p>
    <w:p w14:paraId="0FE3792C">
      <w:pPr>
        <w:snapToGrid w:val="0"/>
        <w:jc w:val="center"/>
        <w:rPr>
          <w:rFonts w:hint="eastAsia" w:ascii="仿宋_GB2312" w:hAnsi="华文中宋" w:eastAsia="仿宋_GB2312"/>
          <w:bCs/>
          <w:sz w:val="32"/>
          <w:szCs w:val="32"/>
        </w:rPr>
      </w:pPr>
    </w:p>
    <w:p w14:paraId="24AC5631">
      <w:pPr>
        <w:snapToGrid w:val="0"/>
        <w:jc w:val="center"/>
        <w:rPr>
          <w:rFonts w:hint="eastAsia" w:ascii="仿宋_GB2312" w:hAnsi="华文中宋" w:eastAsia="仿宋_GB2312"/>
          <w:bCs/>
          <w:sz w:val="32"/>
          <w:szCs w:val="32"/>
        </w:rPr>
      </w:pPr>
    </w:p>
    <w:p w14:paraId="02735B0A">
      <w:pPr>
        <w:snapToGrid w:val="0"/>
        <w:jc w:val="center"/>
        <w:rPr>
          <w:rFonts w:hint="eastAsia" w:ascii="仿宋_GB2312" w:hAnsi="华文中宋" w:eastAsia="仿宋_GB2312"/>
          <w:bCs/>
          <w:sz w:val="32"/>
          <w:szCs w:val="32"/>
        </w:rPr>
      </w:pPr>
    </w:p>
    <w:p w14:paraId="1E783BD1">
      <w:pPr>
        <w:snapToGrid w:val="0"/>
        <w:jc w:val="center"/>
        <w:rPr>
          <w:rFonts w:hint="eastAsia" w:ascii="仿宋_GB2312" w:hAnsi="华文中宋" w:eastAsia="仿宋_GB2312"/>
          <w:bCs/>
          <w:sz w:val="32"/>
          <w:szCs w:val="32"/>
        </w:rPr>
      </w:pPr>
    </w:p>
    <w:p w14:paraId="059B88B7">
      <w:pPr>
        <w:snapToGrid w:val="0"/>
        <w:jc w:val="center"/>
        <w:rPr>
          <w:rFonts w:hint="eastAsia" w:ascii="仿宋_GB2312" w:hAnsi="华文中宋" w:eastAsia="仿宋_GB2312"/>
          <w:bCs/>
          <w:sz w:val="32"/>
          <w:szCs w:val="32"/>
        </w:rPr>
      </w:pPr>
    </w:p>
    <w:p w14:paraId="3AD8790C">
      <w:pPr>
        <w:snapToGrid w:val="0"/>
        <w:jc w:val="center"/>
        <w:rPr>
          <w:rFonts w:hint="eastAsia" w:ascii="仿宋_GB2312" w:hAnsi="华文中宋" w:eastAsia="仿宋_GB2312"/>
          <w:bCs/>
          <w:sz w:val="32"/>
          <w:szCs w:val="32"/>
        </w:rPr>
      </w:pPr>
    </w:p>
    <w:p w14:paraId="1DA88D6A">
      <w:pPr>
        <w:snapToGrid w:val="0"/>
        <w:jc w:val="center"/>
        <w:rPr>
          <w:rFonts w:hint="eastAsia" w:ascii="仿宋_GB2312" w:hAnsi="华文中宋" w:eastAsia="仿宋_GB2312"/>
          <w:bCs/>
          <w:sz w:val="32"/>
          <w:szCs w:val="32"/>
        </w:rPr>
      </w:pPr>
    </w:p>
    <w:p w14:paraId="6645DCFE">
      <w:pPr>
        <w:snapToGrid w:val="0"/>
        <w:jc w:val="center"/>
        <w:rPr>
          <w:rFonts w:hint="eastAsia" w:ascii="仿宋_GB2312" w:hAnsi="华文中宋" w:eastAsia="仿宋_GB2312"/>
          <w:bCs/>
          <w:sz w:val="32"/>
          <w:szCs w:val="32"/>
        </w:rPr>
      </w:pPr>
    </w:p>
    <w:p w14:paraId="213BF309">
      <w:pPr>
        <w:snapToGrid w:val="0"/>
        <w:jc w:val="center"/>
        <w:rPr>
          <w:rFonts w:hint="eastAsia" w:ascii="仿宋_GB2312" w:hAnsi="华文中宋" w:eastAsia="仿宋_GB2312"/>
          <w:bCs/>
          <w:sz w:val="32"/>
          <w:szCs w:val="32"/>
        </w:rPr>
      </w:pPr>
    </w:p>
    <w:p w14:paraId="13E7764A">
      <w:pPr>
        <w:snapToGrid w:val="0"/>
        <w:jc w:val="center"/>
        <w:rPr>
          <w:rFonts w:hint="eastAsia" w:ascii="仿宋_GB2312" w:hAnsi="华文中宋" w:eastAsia="仿宋_GB2312"/>
          <w:bCs/>
          <w:sz w:val="32"/>
          <w:szCs w:val="32"/>
        </w:rPr>
      </w:pPr>
    </w:p>
    <w:p w14:paraId="31B1BC71">
      <w:pPr>
        <w:snapToGrid w:val="0"/>
        <w:jc w:val="center"/>
        <w:rPr>
          <w:rFonts w:hint="eastAsia" w:ascii="仿宋_GB2312" w:hAnsi="华文中宋" w:eastAsia="仿宋_GB2312"/>
          <w:bCs/>
          <w:sz w:val="32"/>
          <w:szCs w:val="32"/>
        </w:rPr>
      </w:pPr>
    </w:p>
    <w:p w14:paraId="0A970070">
      <w:pPr>
        <w:snapToGrid w:val="0"/>
        <w:jc w:val="center"/>
        <w:rPr>
          <w:rFonts w:hint="eastAsia" w:ascii="仿宋_GB2312" w:hAnsi="华文中宋" w:eastAsia="仿宋_GB2312"/>
          <w:bCs/>
          <w:sz w:val="32"/>
          <w:szCs w:val="32"/>
        </w:rPr>
      </w:pPr>
    </w:p>
    <w:p w14:paraId="5DF883CE">
      <w:pPr>
        <w:snapToGrid w:val="0"/>
        <w:rPr>
          <w:rFonts w:hint="eastAsia" w:ascii="仿宋_GB2312" w:hAnsi="华文中宋" w:eastAsia="仿宋_GB2312"/>
          <w:bCs/>
          <w:sz w:val="32"/>
          <w:szCs w:val="32"/>
        </w:rPr>
      </w:pPr>
    </w:p>
    <w:p w14:paraId="21E55BBE">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14:paraId="76FD3CB2">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中华人民共和国民法典（合同编）</w:t>
      </w:r>
      <w:r>
        <w:rPr>
          <w:rFonts w:hint="eastAsia" w:ascii="仿宋_GB2312" w:eastAsia="仿宋_GB2312"/>
          <w:b/>
          <w:sz w:val="24"/>
        </w:rPr>
        <w:t>》等法律、法规规定，按照竞争性磋商文件规定条款和成交供应商响应文件及其承诺，甲乙双方签订本合同。</w:t>
      </w:r>
    </w:p>
    <w:p w14:paraId="6C0E6D1A">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hint="eastAsia" w:ascii="仿宋_GB2312" w:eastAsia="仿宋_GB2312"/>
          <w:b/>
          <w:sz w:val="24"/>
          <w:lang w:val="en-US" w:eastAsia="zh-CN"/>
        </w:rPr>
        <w:t>为</w:t>
      </w:r>
      <w:r>
        <w:rPr>
          <w:rFonts w:ascii="仿宋_GB2312" w:eastAsia="仿宋_GB2312"/>
          <w:b/>
          <w:sz w:val="24"/>
        </w:rPr>
        <w:t>小微企业</w:t>
      </w:r>
      <w:r>
        <w:rPr>
          <w:rFonts w:hint="eastAsia" w:ascii="仿宋_GB2312" w:eastAsia="仿宋_GB2312"/>
          <w:b/>
          <w:sz w:val="24"/>
        </w:rPr>
        <w:t>预留合同。</w:t>
      </w:r>
    </w:p>
    <w:p w14:paraId="007C62A1">
      <w:pPr>
        <w:snapToGrid w:val="0"/>
        <w:jc w:val="left"/>
        <w:rPr>
          <w:rFonts w:ascii="仿宋_GB2312" w:eastAsia="仿宋_GB2312"/>
          <w:b/>
          <w:sz w:val="24"/>
        </w:rPr>
      </w:pPr>
    </w:p>
    <w:p w14:paraId="3EE0686B">
      <w:pPr>
        <w:snapToGrid w:val="0"/>
        <w:jc w:val="center"/>
        <w:rPr>
          <w:rFonts w:hint="eastAsia" w:ascii="仿宋_GB2312" w:hAnsi="宋体" w:eastAsia="仿宋_GB2312"/>
          <w:b/>
          <w:bCs/>
          <w:sz w:val="44"/>
          <w:szCs w:val="44"/>
        </w:rPr>
      </w:pPr>
    </w:p>
    <w:p w14:paraId="4212B7F9">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6328AE5C">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14:paraId="2AB5F6A2">
      <w:pPr>
        <w:snapToGrid w:val="0"/>
        <w:spacing w:line="320" w:lineRule="exact"/>
        <w:jc w:val="left"/>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20"/>
          <w:sz w:val="24"/>
        </w:rPr>
        <w:t>采 购 计 划表编号</w:t>
      </w:r>
      <w:r>
        <w:rPr>
          <w:rFonts w:hint="eastAsia" w:ascii="仿宋_GB2312" w:hAnsi="宋体" w:eastAsia="仿宋_GB2312"/>
          <w:spacing w:val="-20"/>
          <w:sz w:val="24"/>
          <w:u w:val="single"/>
        </w:rPr>
        <w:t>：</w:t>
      </w:r>
      <w:r>
        <w:rPr>
          <w:rFonts w:hint="eastAsia" w:ascii="仿宋_GB2312" w:hAnsi="宋体" w:eastAsia="仿宋_GB2312"/>
          <w:sz w:val="24"/>
          <w:u w:val="single"/>
        </w:rPr>
        <w:t xml:space="preserve">                      </w:t>
      </w:r>
    </w:p>
    <w:p w14:paraId="21C37E51">
      <w:pPr>
        <w:snapToGrid w:val="0"/>
        <w:spacing w:line="320" w:lineRule="exact"/>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hint="eastAsia" w:ascii="仿宋_GB2312" w:hAnsi="宋体" w:eastAsia="仿宋_GB2312"/>
          <w:sz w:val="24"/>
        </w:rPr>
        <w:t xml:space="preserve">     项目名称和编号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p>
    <w:p w14:paraId="63D1BE9E">
      <w:pPr>
        <w:snapToGrid w:val="0"/>
        <w:spacing w:line="320" w:lineRule="exact"/>
        <w:ind w:right="482"/>
        <w:rPr>
          <w:rFonts w:hint="eastAsia" w:ascii="仿宋_GB2312" w:hAnsi="宋体" w:eastAsia="仿宋_GB2312"/>
          <w:bCs/>
          <w:sz w:val="24"/>
        </w:rPr>
      </w:pPr>
      <w:r>
        <w:rPr>
          <w:rFonts w:hint="eastAsia" w:ascii="仿宋_GB2312" w:hAnsi="宋体" w:eastAsia="仿宋_GB2312"/>
          <w:sz w:val="24"/>
        </w:rPr>
        <w:t xml:space="preserve">签  订  地  点  </w:t>
      </w:r>
      <w:r>
        <w:rPr>
          <w:rFonts w:hint="eastAsia" w:ascii="仿宋_GB2312" w:hAnsi="宋体" w:eastAsia="仿宋_GB2312"/>
          <w:sz w:val="24"/>
          <w:u w:val="single"/>
        </w:rPr>
        <w:t xml:space="preserve">                          </w:t>
      </w:r>
      <w:r>
        <w:rPr>
          <w:rFonts w:hint="eastAsia" w:ascii="仿宋_GB2312" w:hAnsi="宋体" w:eastAsia="仿宋_GB2312"/>
          <w:sz w:val="24"/>
        </w:rPr>
        <w:t xml:space="preserve">     签 订 时 间</w:t>
      </w:r>
      <w:r>
        <w:rPr>
          <w:rFonts w:hint="eastAsia" w:ascii="仿宋_GB2312" w:hAnsi="宋体" w:eastAsia="仿宋_GB2312"/>
          <w:sz w:val="24"/>
          <w:u w:val="single"/>
        </w:rPr>
        <w:t xml:space="preserve">                            </w:t>
      </w:r>
    </w:p>
    <w:p w14:paraId="008AA166">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根据《中华人民共和国政府采购法》、《中华人民共和国民法典（合同编）》等法律、法规规定，按照竞争性磋商文件规定条款和成交供应商响应文件和承诺，就甲方委托乙方提供</w:t>
      </w:r>
      <w:r>
        <w:rPr>
          <w:rFonts w:hint="eastAsia" w:ascii="仿宋_GB2312" w:hAnsi="宋体" w:eastAsia="仿宋_GB2312"/>
          <w:sz w:val="24"/>
          <w:lang w:eastAsia="zh-CN"/>
        </w:rPr>
        <w:t>柳州市公安局交通管理支队业务技术用房物业管理服务采购</w:t>
      </w:r>
      <w:r>
        <w:rPr>
          <w:rFonts w:hint="eastAsia" w:ascii="仿宋_GB2312" w:hAnsi="宋体" w:eastAsia="仿宋_GB2312"/>
          <w:sz w:val="24"/>
        </w:rPr>
        <w:t>之相关事宜，达成以下协议，并承诺共同遵守。</w:t>
      </w:r>
    </w:p>
    <w:p w14:paraId="615E6C0B">
      <w:pPr>
        <w:numPr>
          <w:ilvl w:val="0"/>
          <w:numId w:val="8"/>
        </w:numPr>
        <w:adjustRightInd w:val="0"/>
        <w:spacing w:line="360" w:lineRule="exact"/>
        <w:jc w:val="left"/>
        <w:textAlignment w:val="baseline"/>
        <w:rPr>
          <w:rFonts w:hint="eastAsia" w:ascii="仿宋_GB2312" w:hAnsi="宋体" w:eastAsia="仿宋_GB2312"/>
          <w:b/>
          <w:sz w:val="24"/>
        </w:rPr>
      </w:pPr>
      <w:r>
        <w:rPr>
          <w:rFonts w:hint="eastAsia" w:ascii="仿宋_GB2312" w:hAnsi="宋体" w:eastAsia="仿宋_GB2312"/>
          <w:b/>
          <w:sz w:val="24"/>
        </w:rPr>
        <w:t xml:space="preserve"> 合同标的</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407"/>
      </w:tblGrid>
      <w:tr w14:paraId="075D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14:paraId="7E63BF5B">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序号</w:t>
            </w:r>
          </w:p>
        </w:tc>
        <w:tc>
          <w:tcPr>
            <w:tcW w:w="1201" w:type="dxa"/>
            <w:vAlign w:val="center"/>
          </w:tcPr>
          <w:p w14:paraId="53B0F7CD">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服务名称</w:t>
            </w:r>
          </w:p>
        </w:tc>
        <w:tc>
          <w:tcPr>
            <w:tcW w:w="3803" w:type="dxa"/>
            <w:vAlign w:val="center"/>
          </w:tcPr>
          <w:p w14:paraId="471F42F9">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服务内容</w:t>
            </w:r>
          </w:p>
        </w:tc>
        <w:tc>
          <w:tcPr>
            <w:tcW w:w="589" w:type="dxa"/>
            <w:vAlign w:val="center"/>
          </w:tcPr>
          <w:p w14:paraId="15591996">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数量</w:t>
            </w:r>
          </w:p>
        </w:tc>
        <w:tc>
          <w:tcPr>
            <w:tcW w:w="648" w:type="dxa"/>
            <w:vAlign w:val="center"/>
          </w:tcPr>
          <w:p w14:paraId="16373BC7">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单位</w:t>
            </w:r>
          </w:p>
        </w:tc>
        <w:tc>
          <w:tcPr>
            <w:tcW w:w="1206" w:type="dxa"/>
            <w:vAlign w:val="center"/>
          </w:tcPr>
          <w:p w14:paraId="5FFD022E">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07" w:type="dxa"/>
            <w:vAlign w:val="center"/>
          </w:tcPr>
          <w:p w14:paraId="08498418">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金额（元）</w:t>
            </w:r>
          </w:p>
        </w:tc>
      </w:tr>
      <w:tr w14:paraId="50AF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14:paraId="1E12FFBF">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1</w:t>
            </w:r>
          </w:p>
        </w:tc>
        <w:tc>
          <w:tcPr>
            <w:tcW w:w="1201" w:type="dxa"/>
            <w:vAlign w:val="center"/>
          </w:tcPr>
          <w:p w14:paraId="59E9FD94">
            <w:pPr>
              <w:snapToGrid w:val="0"/>
              <w:spacing w:line="360" w:lineRule="exact"/>
              <w:jc w:val="center"/>
              <w:rPr>
                <w:rFonts w:hint="eastAsia" w:ascii="仿宋_GB2312" w:hAnsi="宋体" w:eastAsia="仿宋_GB2312"/>
                <w:sz w:val="24"/>
              </w:rPr>
            </w:pPr>
          </w:p>
        </w:tc>
        <w:tc>
          <w:tcPr>
            <w:tcW w:w="3803" w:type="dxa"/>
            <w:vAlign w:val="center"/>
          </w:tcPr>
          <w:p w14:paraId="00B203A4">
            <w:pPr>
              <w:snapToGrid w:val="0"/>
              <w:spacing w:line="360" w:lineRule="exact"/>
              <w:jc w:val="center"/>
              <w:rPr>
                <w:rFonts w:hint="eastAsia" w:ascii="仿宋_GB2312" w:hAnsi="宋体" w:eastAsia="仿宋_GB2312" w:cs="宋体"/>
                <w:kern w:val="0"/>
                <w:sz w:val="24"/>
              </w:rPr>
            </w:pPr>
          </w:p>
        </w:tc>
        <w:tc>
          <w:tcPr>
            <w:tcW w:w="589" w:type="dxa"/>
            <w:vAlign w:val="center"/>
          </w:tcPr>
          <w:p w14:paraId="48425B22">
            <w:pPr>
              <w:snapToGrid w:val="0"/>
              <w:spacing w:line="360" w:lineRule="exact"/>
              <w:jc w:val="center"/>
              <w:rPr>
                <w:rFonts w:hint="eastAsia" w:ascii="仿宋_GB2312" w:hAnsi="宋体" w:eastAsia="仿宋_GB2312"/>
                <w:sz w:val="24"/>
              </w:rPr>
            </w:pPr>
          </w:p>
        </w:tc>
        <w:tc>
          <w:tcPr>
            <w:tcW w:w="648" w:type="dxa"/>
            <w:vAlign w:val="center"/>
          </w:tcPr>
          <w:p w14:paraId="34AEF5CE">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 xml:space="preserve"> </w:t>
            </w:r>
          </w:p>
        </w:tc>
        <w:tc>
          <w:tcPr>
            <w:tcW w:w="1206" w:type="dxa"/>
            <w:vAlign w:val="center"/>
          </w:tcPr>
          <w:p w14:paraId="3718A598">
            <w:pPr>
              <w:snapToGrid w:val="0"/>
              <w:spacing w:line="360" w:lineRule="exact"/>
              <w:jc w:val="center"/>
              <w:rPr>
                <w:rFonts w:hint="eastAsia" w:ascii="仿宋_GB2312" w:hAnsi="宋体" w:eastAsia="仿宋_GB2312"/>
                <w:sz w:val="24"/>
              </w:rPr>
            </w:pPr>
          </w:p>
        </w:tc>
        <w:tc>
          <w:tcPr>
            <w:tcW w:w="1407" w:type="dxa"/>
            <w:vAlign w:val="center"/>
          </w:tcPr>
          <w:p w14:paraId="4795962E">
            <w:pPr>
              <w:snapToGrid w:val="0"/>
              <w:spacing w:line="360" w:lineRule="exact"/>
              <w:jc w:val="center"/>
              <w:rPr>
                <w:rFonts w:hint="eastAsia" w:ascii="仿宋_GB2312" w:hAnsi="宋体" w:eastAsia="仿宋_GB2312"/>
                <w:sz w:val="24"/>
              </w:rPr>
            </w:pPr>
          </w:p>
        </w:tc>
      </w:tr>
      <w:tr w14:paraId="61F7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464" w:type="dxa"/>
            <w:gridSpan w:val="7"/>
            <w:vAlign w:val="center"/>
          </w:tcPr>
          <w:p w14:paraId="6C6B0DA3">
            <w:pPr>
              <w:snapToGrid w:val="0"/>
              <w:spacing w:line="360" w:lineRule="exact"/>
              <w:jc w:val="left"/>
              <w:rPr>
                <w:rFonts w:hint="eastAsia" w:ascii="仿宋_GB2312" w:hAnsi="宋体" w:eastAsia="仿宋_GB2312"/>
                <w:sz w:val="24"/>
              </w:rPr>
            </w:pPr>
            <w:r>
              <w:rPr>
                <w:rFonts w:hint="eastAsia" w:ascii="仿宋_GB2312" w:hAnsi="宋体" w:eastAsia="仿宋_GB2312"/>
                <w:sz w:val="24"/>
              </w:rPr>
              <w:t>人民币合计金额（大写）                          （小写）¥</w:t>
            </w:r>
          </w:p>
        </w:tc>
      </w:tr>
      <w:tr w14:paraId="1D44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7"/>
            <w:vAlign w:val="center"/>
          </w:tcPr>
          <w:p w14:paraId="5D22DB50">
            <w:pPr>
              <w:snapToGrid w:val="0"/>
              <w:spacing w:line="360" w:lineRule="exact"/>
              <w:jc w:val="left"/>
              <w:rPr>
                <w:rFonts w:hint="eastAsia"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ascii="仿宋_GB2312" w:eastAsia="仿宋_GB2312"/>
                <w:sz w:val="24"/>
                <w:u w:val="single"/>
              </w:rPr>
              <w:t xml:space="preserve">  </w:t>
            </w:r>
            <w:r>
              <w:rPr>
                <w:rFonts w:hint="eastAsia" w:ascii="仿宋_GB2312" w:eastAsia="仿宋_GB2312"/>
                <w:sz w:val="24"/>
              </w:rPr>
              <w:t>日内办理完服务交接手续。</w:t>
            </w:r>
          </w:p>
        </w:tc>
      </w:tr>
    </w:tbl>
    <w:p w14:paraId="65A12E18">
      <w:pPr>
        <w:tabs>
          <w:tab w:val="left" w:pos="851"/>
          <w:tab w:val="left" w:pos="993"/>
          <w:tab w:val="left" w:pos="1134"/>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合同合计金额包括为了实施和完成服务所需的各种费用及合同包含的所有风险、责任等各项应有的费用。如竞争性磋商文件对其另有规定的，从其规定。</w:t>
      </w:r>
    </w:p>
    <w:p w14:paraId="7372409B">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第二条  服务基本情况：</w:t>
      </w:r>
    </w:p>
    <w:p w14:paraId="01257E1D">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（一）具体管理范围及构成详见本项目采购文件中第三章《采购需求》的相关内容。</w:t>
      </w:r>
    </w:p>
    <w:p w14:paraId="1663BF22">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（二）乙方提供的管理服务包括以下内容：</w:t>
      </w:r>
    </w:p>
    <w:p w14:paraId="0BA82F5B">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14:paraId="4E2D7748">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4145F6B6">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14:paraId="3416756A">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14:paraId="5CA3406B">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sz w:val="24"/>
        </w:rPr>
        <w:t>（一）服务期限：</w:t>
      </w:r>
      <w:r>
        <w:rPr>
          <w:rFonts w:hint="eastAsia" w:ascii="仿宋_GB2312" w:hAnsi="宋体" w:eastAsia="仿宋_GB2312"/>
          <w:sz w:val="24"/>
          <w:u w:val="single"/>
        </w:rPr>
        <w:t xml:space="preserve">自   年   月  日起至     年  月   日止，共     </w:t>
      </w:r>
      <w:r>
        <w:rPr>
          <w:rFonts w:hint="eastAsia" w:ascii="仿宋_GB2312" w:eastAsia="仿宋_GB2312"/>
          <w:sz w:val="24"/>
          <w:u w:val="single"/>
        </w:rPr>
        <w:t>年</w:t>
      </w:r>
      <w:r>
        <w:rPr>
          <w:rFonts w:hint="eastAsia" w:ascii="仿宋_GB2312" w:hAnsi="宋体" w:eastAsia="仿宋_GB2312"/>
          <w:sz w:val="24"/>
          <w:u w:val="single"/>
        </w:rPr>
        <w:t>。</w:t>
      </w:r>
    </w:p>
    <w:p w14:paraId="7DEB2BB3">
      <w:pPr>
        <w:pStyle w:val="26"/>
        <w:snapToGrid w:val="0"/>
        <w:ind w:firstLine="600" w:firstLineChars="250"/>
        <w:jc w:val="left"/>
        <w:rPr>
          <w:rFonts w:hint="eastAsia" w:ascii="仿宋_GB2312" w:hAnsi="宋体" w:eastAsia="仿宋_GB2312" w:cs="Arial"/>
          <w:bCs/>
          <w:sz w:val="24"/>
        </w:rPr>
      </w:pPr>
      <w:r>
        <w:rPr>
          <w:rFonts w:hint="eastAsia" w:ascii="仿宋_GB2312" w:hAnsi="宋体" w:eastAsia="仿宋_GB2312"/>
          <w:sz w:val="24"/>
        </w:rPr>
        <w:t>（二）服务人数：乙方向甲方派服务人员</w:t>
      </w:r>
      <w:r>
        <w:rPr>
          <w:rFonts w:hint="eastAsia" w:ascii="仿宋_GB2312" w:hAnsi="宋体" w:eastAsia="仿宋_GB2312"/>
          <w:sz w:val="24"/>
          <w:u w:val="single"/>
        </w:rPr>
        <w:t xml:space="preserve">    </w:t>
      </w:r>
      <w:r>
        <w:rPr>
          <w:rFonts w:hint="eastAsia" w:ascii="仿宋_GB2312" w:hAnsi="宋体" w:eastAsia="仿宋_GB2312"/>
          <w:sz w:val="24"/>
        </w:rPr>
        <w:t>名。</w:t>
      </w:r>
    </w:p>
    <w:p w14:paraId="41F86245">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kern w:val="0"/>
          <w:sz w:val="24"/>
        </w:rPr>
      </w:pPr>
      <w:r>
        <w:rPr>
          <w:rFonts w:hint="eastAsia" w:ascii="仿宋_GB2312" w:hAnsi="宋体" w:eastAsia="仿宋_GB2312" w:cs="宋体"/>
          <w:b/>
          <w:bCs/>
          <w:kern w:val="0"/>
          <w:sz w:val="24"/>
        </w:rPr>
        <w:t>第四条  质量保证</w:t>
      </w:r>
    </w:p>
    <w:p w14:paraId="70DECEA6">
      <w:pPr>
        <w:tabs>
          <w:tab w:val="left" w:pos="851"/>
          <w:tab w:val="left" w:pos="993"/>
          <w:tab w:val="left" w:pos="1134"/>
        </w:tabs>
        <w:spacing w:line="360" w:lineRule="exact"/>
        <w:ind w:firstLine="470" w:firstLineChars="196"/>
        <w:jc w:val="left"/>
        <w:rPr>
          <w:rFonts w:hint="eastAsia"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14:paraId="2EAAB17D">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第五条  服务费及支付</w:t>
      </w:r>
    </w:p>
    <w:p w14:paraId="6567D390">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（一）资金性质：</w:t>
      </w:r>
      <w:r>
        <w:rPr>
          <w:rFonts w:hint="eastAsia" w:ascii="仿宋_GB2312" w:hAnsi="宋体" w:eastAsia="仿宋_GB2312"/>
          <w:sz w:val="24"/>
          <w:u w:val="single"/>
        </w:rPr>
        <w:t xml:space="preserve">                </w:t>
      </w:r>
      <w:r>
        <w:rPr>
          <w:rFonts w:hint="eastAsia" w:ascii="仿宋_GB2312" w:hAnsi="宋体" w:eastAsia="仿宋_GB2312"/>
          <w:sz w:val="24"/>
        </w:rPr>
        <w:t>。</w:t>
      </w:r>
    </w:p>
    <w:p w14:paraId="5B2C1C45">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（二）合同总金额：（大写）</w:t>
      </w:r>
      <w:r>
        <w:rPr>
          <w:rFonts w:hint="eastAsia" w:ascii="仿宋_GB2312" w:hAnsi="宋体" w:eastAsia="仿宋_GB2312"/>
          <w:sz w:val="24"/>
          <w:u w:val="single"/>
        </w:rPr>
        <w:t xml:space="preserve">            </w:t>
      </w:r>
      <w:r>
        <w:rPr>
          <w:rFonts w:hint="eastAsia" w:ascii="仿宋_GB2312" w:hAnsi="宋体" w:eastAsia="仿宋_GB2312"/>
          <w:sz w:val="24"/>
        </w:rPr>
        <w:t>（小写）¥</w:t>
      </w:r>
      <w:r>
        <w:rPr>
          <w:rFonts w:hint="eastAsia" w:ascii="仿宋_GB2312" w:hAnsi="宋体" w:eastAsia="仿宋_GB2312"/>
          <w:sz w:val="24"/>
          <w:u w:val="single"/>
        </w:rPr>
        <w:t xml:space="preserve">           </w:t>
      </w:r>
      <w:r>
        <w:rPr>
          <w:rFonts w:hint="eastAsia" w:ascii="仿宋_GB2312" w:hAnsi="宋体" w:eastAsia="仿宋_GB2312"/>
          <w:sz w:val="24"/>
        </w:rPr>
        <w:t>；</w:t>
      </w:r>
    </w:p>
    <w:p w14:paraId="46455E8E">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（三）支付办法：</w:t>
      </w:r>
    </w:p>
    <w:p w14:paraId="6E493F1B">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cs="Arial"/>
          <w:bCs/>
          <w:sz w:val="24"/>
        </w:rPr>
        <w:t>本项目合同正式生效之日起，甲方按</w:t>
      </w:r>
      <w:r>
        <w:rPr>
          <w:rFonts w:hint="eastAsia" w:ascii="仿宋_GB2312" w:hAnsi="宋体" w:eastAsia="仿宋_GB2312" w:cs="Arial"/>
          <w:bCs/>
          <w:sz w:val="24"/>
          <w:u w:val="single"/>
        </w:rPr>
        <w:t xml:space="preserve">      </w:t>
      </w:r>
      <w:r>
        <w:rPr>
          <w:rFonts w:hint="eastAsia" w:ascii="仿宋_GB2312" w:hAnsi="宋体" w:eastAsia="仿宋_GB2312" w:cs="Arial"/>
          <w:bCs/>
          <w:sz w:val="24"/>
        </w:rPr>
        <w:t>向</w:t>
      </w:r>
      <w:r>
        <w:rPr>
          <w:rFonts w:hint="eastAsia" w:ascii="仿宋_GB2312" w:hAnsi="宋体" w:eastAsia="仿宋_GB2312" w:cs="Arial"/>
          <w:bCs/>
          <w:sz w:val="24"/>
          <w:lang w:val="en-US" w:eastAsia="zh-CN"/>
        </w:rPr>
        <w:t>乙方</w:t>
      </w:r>
      <w:r>
        <w:rPr>
          <w:rFonts w:hint="eastAsia" w:ascii="仿宋_GB2312" w:hAnsi="宋体" w:eastAsia="仿宋_GB2312" w:cs="Arial"/>
          <w:bCs/>
          <w:sz w:val="24"/>
        </w:rPr>
        <w:t>支付服务费。</w:t>
      </w:r>
      <w:r>
        <w:rPr>
          <w:rFonts w:hint="eastAsia" w:ascii="仿宋_GB2312" w:hAnsi="宋体" w:eastAsia="仿宋_GB2312"/>
          <w:sz w:val="24"/>
        </w:rPr>
        <w:t>具体支付约定见本项目采购文件中第三章《采购需求》的相关内容。</w:t>
      </w:r>
    </w:p>
    <w:p w14:paraId="0B06E0A1">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（四）支付方式：转账或电汇形式</w:t>
      </w:r>
    </w:p>
    <w:p w14:paraId="21E430AB">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（五）甲方将服务费付至乙方指定的以下银行账号：</w:t>
      </w:r>
    </w:p>
    <w:p w14:paraId="4A2BE218">
      <w:pPr>
        <w:spacing w:line="360" w:lineRule="exact"/>
        <w:ind w:left="480" w:firstLine="200"/>
        <w:jc w:val="left"/>
        <w:rPr>
          <w:rFonts w:hint="eastAsia"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14:paraId="108D819F">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14:paraId="1FB26E81">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14:paraId="1B46181E">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第六条  税费</w:t>
      </w:r>
    </w:p>
    <w:p w14:paraId="6B17F4C9">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1116C493">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第七条  甲方的权利和义务</w:t>
      </w:r>
    </w:p>
    <w:p w14:paraId="317FF121">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包含竞争性磋商文件的第三章《采购需求》中约定的甲方的权利和义务。</w:t>
      </w:r>
      <w:r>
        <w:rPr>
          <w:rFonts w:hint="eastAsia" w:ascii="仿宋_GB2312" w:hAnsi="宋体" w:eastAsia="仿宋_GB2312"/>
          <w:sz w:val="24"/>
        </w:rPr>
        <w:t xml:space="preserve">           </w:t>
      </w:r>
    </w:p>
    <w:p w14:paraId="14523B89">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31C2A141">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12B11415">
      <w:pPr>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乙方的权利和义务</w:t>
      </w:r>
    </w:p>
    <w:p w14:paraId="2E5C1876">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包含竞争性磋商文件的第三章《采购需求》中约定的乙方的权利和义务。</w:t>
      </w:r>
      <w:r>
        <w:rPr>
          <w:rFonts w:hint="eastAsia" w:ascii="仿宋_GB2312" w:hAnsi="宋体" w:eastAsia="仿宋_GB2312"/>
          <w:sz w:val="24"/>
        </w:rPr>
        <w:t xml:space="preserve">           </w:t>
      </w:r>
    </w:p>
    <w:p w14:paraId="1E232E80">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46BBB0DA">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297C788F">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第九条  违约责任</w:t>
      </w:r>
    </w:p>
    <w:p w14:paraId="2729C5DD">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（一）合同双方均应按约定履行，如存在逾期提供服务或逾期付款的，每逾期一日应按逾期提供服务所对应的款项或逾期应付款的</w:t>
      </w:r>
      <w:r>
        <w:rPr>
          <w:rFonts w:hint="eastAsia" w:ascii="仿宋_GB2312" w:hAnsi="宋体" w:eastAsia="仿宋_GB2312"/>
          <w:sz w:val="24"/>
          <w:u w:val="single"/>
        </w:rPr>
        <w:t xml:space="preserve">   </w:t>
      </w:r>
      <w:r>
        <w:rPr>
          <w:rFonts w:hint="eastAsia" w:ascii="仿宋_GB2312" w:hAnsi="宋体" w:eastAsia="仿宋_GB2312"/>
          <w:sz w:val="24"/>
        </w:rPr>
        <w:t>‰支付违约金；逾期超过</w:t>
      </w:r>
      <w:r>
        <w:rPr>
          <w:rFonts w:hint="eastAsia" w:ascii="仿宋_GB2312" w:hAnsi="宋体" w:eastAsia="仿宋_GB2312"/>
          <w:sz w:val="24"/>
          <w:u w:val="single"/>
        </w:rPr>
        <w:t xml:space="preserve">    </w:t>
      </w:r>
      <w:r>
        <w:rPr>
          <w:rFonts w:hint="eastAsia" w:ascii="仿宋_GB2312" w:hAnsi="宋体" w:eastAsia="仿宋_GB2312"/>
          <w:sz w:val="24"/>
        </w:rPr>
        <w:t>日的，守约方有权解除合同，并要求违约方按合同总价款的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089886CE">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乙方未按合同约定全面提供服务的，对于未完成部分，甲方有权不予付款，并要求乙方按未完成部分价款的</w:t>
      </w:r>
      <w:r>
        <w:rPr>
          <w:rFonts w:hint="eastAsia" w:ascii="仿宋_GB2312" w:hAnsi="宋体" w:eastAsia="仿宋_GB2312"/>
          <w:sz w:val="24"/>
          <w:u w:val="single"/>
        </w:rPr>
        <w:t xml:space="preserve">   </w:t>
      </w:r>
      <w:r>
        <w:rPr>
          <w:rFonts w:hint="eastAsia" w:ascii="仿宋_GB2312" w:hAnsi="宋体"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5E78464E">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1.如乙方提供的服务不符合合同约定，甲方有权解除合同，并要求乙方按合同总价款的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%支付违约金。2.如甲方同意由乙方继续履行合同或重新提供符合合同约定服务的，乙方除继续履行外，仍需按合同总价款的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%支付违约金（此项违约金的设置比例不得高于前款所约定的违约金比例）；</w:t>
      </w:r>
    </w:p>
    <w:p w14:paraId="472E0463">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若乙方违约，造成甲方的损失超过违约金额的，乙方应赔偿甲方超出违约金部分的损失；</w:t>
      </w:r>
    </w:p>
    <w:p w14:paraId="4B6B32F0">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（五）合同一方违约，另一方为主张权利而支付的费用（该包括但不限于诉讼费、律师费、公告费等），由违约方承担。</w:t>
      </w:r>
    </w:p>
    <w:p w14:paraId="6A8E0D62">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（六）违约金的约定支付比例按相关法律法规规定自行约定。</w:t>
      </w:r>
    </w:p>
    <w:p w14:paraId="66A44D87">
      <w:pPr>
        <w:spacing w:line="360" w:lineRule="exact"/>
        <w:ind w:firstLine="354" w:firstLineChars="147"/>
        <w:jc w:val="left"/>
        <w:rPr>
          <w:rFonts w:hint="eastAsia" w:ascii="仿宋_GB2312" w:hAnsi="宋体" w:eastAsia="仿宋_GB2312"/>
          <w:b/>
          <w:sz w:val="24"/>
        </w:rPr>
      </w:pPr>
      <w:r>
        <w:rPr>
          <w:rFonts w:hint="eastAsia" w:ascii="仿宋_GB2312" w:hAnsi="宋体" w:eastAsia="仿宋_GB2312"/>
          <w:b/>
          <w:sz w:val="24"/>
        </w:rPr>
        <w:t>第十条  不可抗力事件处理</w:t>
      </w:r>
    </w:p>
    <w:p w14:paraId="483F2795">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14:paraId="39DE5C6A">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14:paraId="228C2DD2">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14:paraId="76C6868F">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第十一条  争议解决</w:t>
      </w:r>
    </w:p>
    <w:p w14:paraId="392521C6">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（一）因服务质量问题发生争议的，应由双方共同委托国家认可的检测部门对质量进行鉴定。服务符合标准或要求的，鉴定费由甲方承担；不符合标准或要求的，鉴定费由乙方承担。</w:t>
      </w:r>
    </w:p>
    <w:p w14:paraId="608D6C24">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（二）因履行本合同引起的或与本合同有关的争议，甲乙双方应首先通过友好协商解决，如果协商不能解决，可向甲方住所地的人民法院提起诉讼。</w:t>
      </w:r>
    </w:p>
    <w:p w14:paraId="2C7A784C">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（三）诉讼期间，本合同继续履行。</w:t>
      </w:r>
    </w:p>
    <w:p w14:paraId="7165BF91">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第十二条  合同生效及其它</w:t>
      </w:r>
    </w:p>
    <w:p w14:paraId="67731436">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（一）合同经双方法定代表人或授权代表签字并加盖单位公章后生效。</w:t>
      </w:r>
    </w:p>
    <w:p w14:paraId="2AA9C3A4">
      <w:pPr>
        <w:snapToGrid w:val="0"/>
        <w:spacing w:line="360" w:lineRule="exact"/>
        <w:ind w:firstLine="470" w:firstLineChars="196"/>
        <w:jc w:val="left"/>
        <w:rPr>
          <w:rFonts w:hint="eastAsia" w:ascii="仿宋_GB2312" w:hAnsi="宋体" w:eastAsia="仿宋_GB2312"/>
          <w:sz w:val="24"/>
        </w:rPr>
      </w:pPr>
      <w:r>
        <w:rPr>
          <w:rFonts w:hint="eastAsia" w:ascii="仿宋_GB2312" w:hAnsi="宋体" w:eastAsia="仿宋_GB2312"/>
          <w:sz w:val="24"/>
        </w:rPr>
        <w:t>（二）本合同未尽事宜，遵照《</w:t>
      </w:r>
      <w:r>
        <w:rPr>
          <w:rFonts w:hint="eastAsia" w:ascii="仿宋_GB2312" w:eastAsia="仿宋_GB2312"/>
          <w:sz w:val="24"/>
        </w:rPr>
        <w:t>中华人民共和国民法典（合同编）</w:t>
      </w:r>
      <w:r>
        <w:rPr>
          <w:rFonts w:hint="eastAsia" w:ascii="仿宋_GB2312" w:hAnsi="宋体" w:eastAsia="仿宋_GB2312"/>
          <w:sz w:val="24"/>
        </w:rPr>
        <w:t>》有关条文执行。</w:t>
      </w:r>
    </w:p>
    <w:p w14:paraId="4DC32ED6">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第十三条  合同的变更、终止与转让</w:t>
      </w:r>
    </w:p>
    <w:p w14:paraId="53E8B3CA">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14:paraId="21462360">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（二）乙方不得擅自转让其应履行的合同义务。</w:t>
      </w:r>
    </w:p>
    <w:p w14:paraId="1AC7EF4C">
      <w:pPr>
        <w:snapToGrid w:val="0"/>
        <w:spacing w:line="360" w:lineRule="exact"/>
        <w:ind w:firstLine="482" w:firstLineChars="200"/>
        <w:jc w:val="left"/>
        <w:rPr>
          <w:rFonts w:hint="eastAsia" w:ascii="仿宋_GB2312" w:hAnsi="宋体" w:eastAsia="仿宋_GB2312"/>
          <w:b/>
          <w:sz w:val="24"/>
        </w:rPr>
      </w:pPr>
      <w:r>
        <w:rPr>
          <w:rFonts w:hint="eastAsia" w:ascii="仿宋_GB2312" w:hAnsi="宋体" w:eastAsia="仿宋_GB2312"/>
          <w:b/>
          <w:sz w:val="24"/>
        </w:rPr>
        <w:t>第十四条  签订本合同依据</w:t>
      </w:r>
    </w:p>
    <w:p w14:paraId="0333ECC9">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政府采购招标文件；</w:t>
      </w:r>
    </w:p>
    <w:p w14:paraId="7A0F9B01">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14:paraId="43BA7A37">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14:paraId="63EF5C55">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14:paraId="70B6063D">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合同组成部分及解释顺序</w:t>
      </w:r>
    </w:p>
    <w:p w14:paraId="121A3871">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14:paraId="12F3F848">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（一）双方签订的补充协议、双方协商同意的变更、纪要、协议；</w:t>
      </w:r>
    </w:p>
    <w:p w14:paraId="3488A298">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14:paraId="78D28326">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14:paraId="3EFE3227">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14:paraId="38D6EAD8">
      <w:pPr>
        <w:pStyle w:val="26"/>
        <w:spacing w:line="360" w:lineRule="exact"/>
        <w:ind w:firstLine="420"/>
        <w:rPr>
          <w:rFonts w:hint="eastAsia"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eastAsia="仿宋_GB2312"/>
          <w:sz w:val="24"/>
          <w:u w:val="single"/>
        </w:rPr>
        <w:t xml:space="preserve"> 两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一 </w:t>
      </w:r>
      <w:r>
        <w:rPr>
          <w:rFonts w:hint="eastAsia" w:ascii="仿宋_GB2312" w:hAnsi="宋体" w:eastAsia="仿宋_GB2312"/>
          <w:sz w:val="24"/>
        </w:rPr>
        <w:t>份（可根据需要另增加）。</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14:paraId="3294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vAlign w:val="center"/>
          </w:tcPr>
          <w:p w14:paraId="27FC30CB">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甲方（章）           </w:t>
            </w:r>
          </w:p>
          <w:p w14:paraId="10E8AACC">
            <w:pPr>
              <w:snapToGrid w:val="0"/>
              <w:spacing w:line="320" w:lineRule="exact"/>
              <w:ind w:firstLine="480" w:firstLineChars="200"/>
              <w:rPr>
                <w:rFonts w:hint="eastAsia" w:ascii="仿宋_GB2312" w:hAnsi="宋体" w:eastAsia="仿宋_GB2312"/>
                <w:sz w:val="24"/>
              </w:rPr>
            </w:pPr>
          </w:p>
          <w:p w14:paraId="48ED1FC9">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c>
          <w:tcPr>
            <w:tcW w:w="4820" w:type="dxa"/>
            <w:vAlign w:val="center"/>
          </w:tcPr>
          <w:p w14:paraId="4BE94D64">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乙方（章）              </w:t>
            </w:r>
          </w:p>
          <w:p w14:paraId="504ADA55">
            <w:pPr>
              <w:snapToGrid w:val="0"/>
              <w:spacing w:line="320" w:lineRule="exact"/>
              <w:ind w:firstLine="480" w:firstLineChars="200"/>
              <w:rPr>
                <w:rFonts w:hint="eastAsia" w:ascii="仿宋_GB2312" w:hAnsi="宋体" w:eastAsia="仿宋_GB2312"/>
                <w:sz w:val="24"/>
              </w:rPr>
            </w:pPr>
          </w:p>
          <w:p w14:paraId="62A6C306">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 xml:space="preserve"> 年   月   日</w:t>
            </w:r>
          </w:p>
        </w:tc>
      </w:tr>
      <w:tr w14:paraId="0080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14:paraId="09588DA8">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c>
          <w:tcPr>
            <w:tcW w:w="4820" w:type="dxa"/>
            <w:vAlign w:val="center"/>
          </w:tcPr>
          <w:p w14:paraId="253F17C9">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r>
      <w:tr w14:paraId="74E8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14:paraId="53DF0A75">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c>
          <w:tcPr>
            <w:tcW w:w="4820" w:type="dxa"/>
            <w:vAlign w:val="center"/>
          </w:tcPr>
          <w:p w14:paraId="2EA1167A">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r>
      <w:tr w14:paraId="2E2FC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14:paraId="0865D3BA">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c>
          <w:tcPr>
            <w:tcW w:w="4820" w:type="dxa"/>
            <w:vAlign w:val="center"/>
          </w:tcPr>
          <w:p w14:paraId="45782BA9">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r>
      <w:tr w14:paraId="25B4F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14:paraId="7A399149">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c>
          <w:tcPr>
            <w:tcW w:w="4820" w:type="dxa"/>
            <w:vAlign w:val="center"/>
          </w:tcPr>
          <w:p w14:paraId="0D8796E8">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r>
      <w:tr w14:paraId="4CF4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14:paraId="2BC05414">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c>
          <w:tcPr>
            <w:tcW w:w="4820" w:type="dxa"/>
            <w:vAlign w:val="center"/>
          </w:tcPr>
          <w:p w14:paraId="0C6655C4">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r>
      <w:tr w14:paraId="1EA9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14:paraId="6C210CC9">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c>
          <w:tcPr>
            <w:tcW w:w="4820" w:type="dxa"/>
            <w:vAlign w:val="center"/>
          </w:tcPr>
          <w:p w14:paraId="4AF47142">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r>
      <w:tr w14:paraId="1990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14:paraId="70B45E2B">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c>
          <w:tcPr>
            <w:tcW w:w="4820" w:type="dxa"/>
            <w:vAlign w:val="center"/>
          </w:tcPr>
          <w:p w14:paraId="528D80BF">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r>
      <w:tr w14:paraId="33AC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14:paraId="68D00216">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c>
          <w:tcPr>
            <w:tcW w:w="4820" w:type="dxa"/>
            <w:vAlign w:val="center"/>
          </w:tcPr>
          <w:p w14:paraId="0EECF62A">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r>
      <w:tr w14:paraId="3220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14:paraId="75F2CF87">
            <w:pPr>
              <w:snapToGrid w:val="0"/>
              <w:spacing w:line="320" w:lineRule="exact"/>
              <w:rPr>
                <w:rFonts w:hint="eastAsia" w:ascii="仿宋_GB2312" w:hAnsi="宋体" w:eastAsia="仿宋_GB2312"/>
                <w:sz w:val="24"/>
              </w:rPr>
            </w:pPr>
            <w:r>
              <w:rPr>
                <w:rFonts w:hint="eastAsia" w:ascii="仿宋_GB2312" w:hAnsi="宋体" w:eastAsia="仿宋_GB2312"/>
                <w:sz w:val="24"/>
              </w:rPr>
              <w:t>经办人：</w:t>
            </w:r>
          </w:p>
          <w:p w14:paraId="7F105F2E">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r>
    </w:tbl>
    <w:p w14:paraId="21D77B64">
      <w:pPr>
        <w:spacing w:line="360" w:lineRule="exact"/>
        <w:ind w:left="420" w:leftChars="200" w:firstLine="360" w:firstLineChars="150"/>
        <w:jc w:val="left"/>
        <w:rPr>
          <w:rFonts w:hint="eastAsia" w:ascii="仿宋_GB2312" w:hAnsi="宋体" w:eastAsia="仿宋_GB2312"/>
          <w:sz w:val="24"/>
        </w:rPr>
      </w:pPr>
    </w:p>
    <w:p w14:paraId="62A581F2">
      <w:pPr>
        <w:rPr>
          <w:rFonts w:hint="eastAsia" w:ascii="仿宋_GB2312" w:hAnsi="宋体" w:eastAsia="仿宋_GB2312"/>
          <w:szCs w:val="21"/>
        </w:rPr>
      </w:pPr>
    </w:p>
    <w:p w14:paraId="0276F9DC">
      <w:pPr>
        <w:widowControl/>
        <w:spacing w:before="150" w:after="150" w:line="345" w:lineRule="atLeast"/>
        <w:rPr>
          <w:rFonts w:hint="eastAsia" w:ascii="仿宋_GB2312" w:hAnsi="宋体" w:eastAsia="仿宋_GB2312"/>
        </w:rPr>
      </w:pPr>
      <w:r>
        <w:rPr>
          <w:rFonts w:hint="eastAsia" w:ascii="仿宋_GB2312" w:hAnsi="宋体" w:eastAsia="仿宋_GB2312"/>
        </w:rPr>
        <w:t xml:space="preserve"> </w:t>
      </w:r>
    </w:p>
    <w:p w14:paraId="295C1157">
      <w:pPr>
        <w:spacing w:line="276" w:lineRule="auto"/>
        <w:jc w:val="center"/>
        <w:rPr>
          <w:rFonts w:ascii="仿宋_GB2312" w:eastAsia="仿宋_GB2312"/>
          <w:b/>
          <w:sz w:val="44"/>
          <w:szCs w:val="44"/>
        </w:rPr>
      </w:pPr>
      <w:r>
        <w:rPr>
          <w:rFonts w:hint="eastAsia" w:ascii="仿宋_GB2312" w:eastAsia="仿宋_GB2312"/>
          <w:sz w:val="24"/>
        </w:rPr>
        <w:br w:type="page"/>
      </w:r>
      <w:r>
        <w:rPr>
          <w:rFonts w:hint="eastAsia" w:ascii="仿宋_GB2312" w:eastAsia="仿宋_GB2312"/>
          <w:b/>
          <w:sz w:val="44"/>
          <w:szCs w:val="44"/>
        </w:rPr>
        <w:t>合 同 附 件</w:t>
      </w:r>
    </w:p>
    <w:p w14:paraId="4C11F4B9">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0" w:type="auto"/>
        <w:tblInd w:w="108" w:type="dxa"/>
        <w:tblLayout w:type="fixed"/>
        <w:tblCellMar>
          <w:top w:w="0" w:type="dxa"/>
          <w:left w:w="108" w:type="dxa"/>
          <w:bottom w:w="0" w:type="dxa"/>
          <w:right w:w="108" w:type="dxa"/>
        </w:tblCellMar>
      </w:tblPr>
      <w:tblGrid>
        <w:gridCol w:w="4678"/>
        <w:gridCol w:w="4394"/>
      </w:tblGrid>
      <w:tr w14:paraId="4F7BAF3C">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67E63DF0">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06E30D23">
            <w:pPr>
              <w:snapToGrid w:val="0"/>
              <w:spacing w:line="276" w:lineRule="auto"/>
              <w:rPr>
                <w:rFonts w:ascii="仿宋_GB2312" w:eastAsia="仿宋_GB2312"/>
                <w:sz w:val="24"/>
              </w:rPr>
            </w:pPr>
            <w:r>
              <w:rPr>
                <w:rFonts w:hint="eastAsia" w:ascii="仿宋_GB2312" w:eastAsia="仿宋_GB2312"/>
                <w:sz w:val="24"/>
              </w:rPr>
              <w:t xml:space="preserve">    </w:t>
            </w:r>
          </w:p>
        </w:tc>
      </w:tr>
      <w:tr w14:paraId="18D1C682">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56FE817D">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14:paraId="7CBA7970">
            <w:pPr>
              <w:snapToGrid w:val="0"/>
              <w:spacing w:line="276" w:lineRule="auto"/>
              <w:rPr>
                <w:rFonts w:ascii="仿宋_GB2312" w:eastAsia="仿宋_GB2312"/>
                <w:sz w:val="24"/>
              </w:rPr>
            </w:pPr>
            <w:r>
              <w:rPr>
                <w:rFonts w:hint="eastAsia" w:ascii="仿宋_GB2312" w:eastAsia="仿宋_GB2312"/>
                <w:sz w:val="24"/>
              </w:rPr>
              <w:t xml:space="preserve">    </w:t>
            </w:r>
          </w:p>
        </w:tc>
      </w:tr>
      <w:tr w14:paraId="5CD4185F">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42B936A1">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14:paraId="56718A51">
            <w:pPr>
              <w:snapToGrid w:val="0"/>
              <w:spacing w:line="276" w:lineRule="auto"/>
              <w:rPr>
                <w:rFonts w:ascii="仿宋_GB2312" w:eastAsia="仿宋_GB2312"/>
                <w:sz w:val="24"/>
              </w:rPr>
            </w:pPr>
            <w:r>
              <w:rPr>
                <w:rFonts w:hint="eastAsia" w:ascii="仿宋_GB2312" w:eastAsia="仿宋_GB2312"/>
                <w:sz w:val="24"/>
              </w:rPr>
              <w:t xml:space="preserve">    </w:t>
            </w:r>
          </w:p>
        </w:tc>
      </w:tr>
      <w:tr w14:paraId="34ABB502">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4FB7D146">
            <w:pPr>
              <w:snapToGrid w:val="0"/>
              <w:spacing w:line="276" w:lineRule="auto"/>
              <w:rPr>
                <w:rFonts w:ascii="仿宋_GB2312" w:eastAsia="仿宋_GB2312"/>
                <w:sz w:val="24"/>
              </w:rPr>
            </w:pPr>
            <w:r>
              <w:rPr>
                <w:rFonts w:hint="eastAsia" w:ascii="仿宋_GB2312" w:eastAsia="仿宋_GB2312"/>
                <w:sz w:val="24"/>
              </w:rPr>
              <w:t>甲方（章）</w:t>
            </w:r>
          </w:p>
          <w:p w14:paraId="59E43F52">
            <w:pPr>
              <w:snapToGrid w:val="0"/>
              <w:spacing w:line="276" w:lineRule="auto"/>
              <w:ind w:firstLine="480" w:firstLineChars="200"/>
              <w:rPr>
                <w:rFonts w:ascii="仿宋_GB2312" w:eastAsia="仿宋_GB2312"/>
                <w:sz w:val="24"/>
              </w:rPr>
            </w:pPr>
          </w:p>
          <w:p w14:paraId="245E2547">
            <w:pPr>
              <w:snapToGrid w:val="0"/>
              <w:spacing w:line="276" w:lineRule="auto"/>
              <w:ind w:firstLine="480" w:firstLineChars="200"/>
              <w:rPr>
                <w:rFonts w:ascii="仿宋_GB2312" w:eastAsia="仿宋_GB2312"/>
                <w:sz w:val="24"/>
              </w:rPr>
            </w:pPr>
          </w:p>
          <w:p w14:paraId="4AC8CB44">
            <w:pPr>
              <w:snapToGrid w:val="0"/>
              <w:spacing w:line="276" w:lineRule="auto"/>
              <w:ind w:firstLine="480" w:firstLineChars="200"/>
              <w:rPr>
                <w:rFonts w:ascii="仿宋_GB2312" w:eastAsia="仿宋_GB2312"/>
                <w:sz w:val="24"/>
              </w:rPr>
            </w:pPr>
          </w:p>
          <w:p w14:paraId="142ACB91">
            <w:pPr>
              <w:snapToGrid w:val="0"/>
              <w:spacing w:line="276" w:lineRule="auto"/>
              <w:ind w:firstLine="480" w:firstLineChars="200"/>
              <w:rPr>
                <w:rFonts w:ascii="仿宋_GB2312" w:eastAsia="仿宋_GB2312"/>
                <w:sz w:val="24"/>
              </w:rPr>
            </w:pPr>
          </w:p>
          <w:p w14:paraId="48D047AD">
            <w:pPr>
              <w:snapToGrid w:val="0"/>
              <w:spacing w:line="276" w:lineRule="auto"/>
              <w:ind w:firstLine="480" w:firstLineChars="200"/>
              <w:rPr>
                <w:rFonts w:ascii="仿宋_GB2312" w:eastAsia="仿宋_GB2312"/>
                <w:sz w:val="24"/>
              </w:rPr>
            </w:pPr>
          </w:p>
          <w:p w14:paraId="795A950E">
            <w:pPr>
              <w:snapToGrid w:val="0"/>
              <w:spacing w:line="276" w:lineRule="auto"/>
              <w:ind w:firstLine="480" w:firstLineChars="200"/>
              <w:rPr>
                <w:rFonts w:ascii="仿宋_GB2312" w:eastAsia="仿宋_GB2312"/>
                <w:sz w:val="24"/>
              </w:rPr>
            </w:pPr>
          </w:p>
          <w:p w14:paraId="231538CB">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00307D38">
            <w:pPr>
              <w:snapToGrid w:val="0"/>
              <w:spacing w:line="276" w:lineRule="auto"/>
              <w:rPr>
                <w:rFonts w:ascii="仿宋_GB2312" w:eastAsia="仿宋_GB2312"/>
                <w:sz w:val="24"/>
              </w:rPr>
            </w:pPr>
            <w:r>
              <w:rPr>
                <w:rFonts w:hint="eastAsia" w:ascii="仿宋_GB2312" w:eastAsia="仿宋_GB2312"/>
                <w:sz w:val="24"/>
              </w:rPr>
              <w:t>乙方（章）</w:t>
            </w:r>
          </w:p>
          <w:p w14:paraId="5F408D08">
            <w:pPr>
              <w:snapToGrid w:val="0"/>
              <w:spacing w:line="276" w:lineRule="auto"/>
              <w:ind w:firstLine="480" w:firstLineChars="200"/>
              <w:rPr>
                <w:rFonts w:ascii="仿宋_GB2312" w:eastAsia="仿宋_GB2312"/>
                <w:sz w:val="24"/>
              </w:rPr>
            </w:pPr>
          </w:p>
          <w:p w14:paraId="4A6F54E2">
            <w:pPr>
              <w:snapToGrid w:val="0"/>
              <w:spacing w:line="276" w:lineRule="auto"/>
              <w:ind w:firstLine="480" w:firstLineChars="200"/>
              <w:rPr>
                <w:rFonts w:ascii="仿宋_GB2312" w:eastAsia="仿宋_GB2312"/>
                <w:sz w:val="24"/>
              </w:rPr>
            </w:pPr>
          </w:p>
          <w:p w14:paraId="2C183653">
            <w:pPr>
              <w:snapToGrid w:val="0"/>
              <w:spacing w:line="276" w:lineRule="auto"/>
              <w:ind w:firstLine="480" w:firstLineChars="200"/>
              <w:rPr>
                <w:rFonts w:ascii="仿宋_GB2312" w:eastAsia="仿宋_GB2312"/>
                <w:sz w:val="24"/>
              </w:rPr>
            </w:pPr>
          </w:p>
          <w:p w14:paraId="37E8C7EC">
            <w:pPr>
              <w:snapToGrid w:val="0"/>
              <w:spacing w:line="276" w:lineRule="auto"/>
              <w:ind w:firstLine="480" w:firstLineChars="200"/>
              <w:rPr>
                <w:rFonts w:ascii="仿宋_GB2312" w:eastAsia="仿宋_GB2312"/>
                <w:sz w:val="24"/>
              </w:rPr>
            </w:pPr>
          </w:p>
          <w:p w14:paraId="784A844B">
            <w:pPr>
              <w:snapToGrid w:val="0"/>
              <w:spacing w:line="276" w:lineRule="auto"/>
              <w:ind w:firstLine="480" w:firstLineChars="200"/>
              <w:rPr>
                <w:rFonts w:ascii="仿宋_GB2312" w:eastAsia="仿宋_GB2312"/>
                <w:sz w:val="24"/>
              </w:rPr>
            </w:pPr>
          </w:p>
          <w:p w14:paraId="5DC23019">
            <w:pPr>
              <w:snapToGrid w:val="0"/>
              <w:spacing w:line="276" w:lineRule="auto"/>
              <w:ind w:firstLine="480" w:firstLineChars="200"/>
              <w:rPr>
                <w:rFonts w:ascii="仿宋_GB2312" w:eastAsia="仿宋_GB2312"/>
                <w:sz w:val="24"/>
              </w:rPr>
            </w:pPr>
          </w:p>
          <w:p w14:paraId="7DBC1CD9">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3A4BD116">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14:paraId="09A11E26">
      <w:pPr>
        <w:widowControl/>
        <w:jc w:val="left"/>
        <w:rPr>
          <w:rFonts w:hint="eastAsia" w:ascii="宋体" w:hAnsi="宋体" w:cs="宋体"/>
          <w:b/>
          <w:bCs/>
          <w:kern w:val="0"/>
          <w:sz w:val="32"/>
          <w:szCs w:val="32"/>
        </w:rPr>
      </w:pPr>
    </w:p>
    <w:p w14:paraId="050E5387">
      <w:pPr>
        <w:snapToGrid w:val="0"/>
        <w:rPr>
          <w:rFonts w:ascii="仿宋_GB2312" w:eastAsia="仿宋_GB2312"/>
          <w:sz w:val="24"/>
        </w:rPr>
      </w:pPr>
    </w:p>
    <w:p w14:paraId="11A70C9B">
      <w:pPr>
        <w:snapToGrid w:val="0"/>
        <w:rPr>
          <w:rFonts w:ascii="仿宋_GB2312" w:eastAsia="仿宋_GB2312"/>
          <w:sz w:val="24"/>
        </w:rPr>
      </w:pPr>
    </w:p>
    <w:p w14:paraId="509B5061">
      <w:pPr>
        <w:snapToGrid w:val="0"/>
        <w:rPr>
          <w:rFonts w:ascii="仿宋_GB2312" w:eastAsia="仿宋_GB2312"/>
          <w:sz w:val="24"/>
        </w:rPr>
      </w:pPr>
    </w:p>
    <w:p w14:paraId="71676A4F">
      <w:pPr>
        <w:snapToGrid w:val="0"/>
        <w:rPr>
          <w:rFonts w:ascii="仿宋_GB2312" w:eastAsia="仿宋_GB2312"/>
          <w:sz w:val="24"/>
        </w:rPr>
      </w:pPr>
    </w:p>
    <w:p w14:paraId="27664712">
      <w:pPr>
        <w:snapToGrid w:val="0"/>
        <w:rPr>
          <w:rFonts w:ascii="仿宋_GB2312" w:eastAsia="仿宋_GB2312"/>
          <w:sz w:val="24"/>
        </w:rPr>
      </w:pPr>
    </w:p>
    <w:p w14:paraId="19C14672">
      <w:pPr>
        <w:snapToGrid w:val="0"/>
        <w:rPr>
          <w:rFonts w:ascii="仿宋_GB2312" w:eastAsia="仿宋_GB2312"/>
          <w:sz w:val="24"/>
        </w:rPr>
      </w:pPr>
    </w:p>
    <w:p w14:paraId="26B85324">
      <w:pPr>
        <w:spacing w:before="157" w:beforeLines="50" w:after="628" w:afterLines="200" w:line="340" w:lineRule="exact"/>
        <w:jc w:val="center"/>
        <w:rPr>
          <w:rFonts w:hint="eastAsia" w:ascii="仿宋_GB2312" w:hAnsi="仿宋_GB2312" w:eastAsia="仿宋_GB2312" w:cs="仿宋_GB2312"/>
          <w:b/>
          <w:kern w:val="0"/>
          <w:sz w:val="32"/>
          <w:szCs w:val="32"/>
        </w:rPr>
      </w:pPr>
      <w:r>
        <w:rPr>
          <w:b/>
          <w:sz w:val="32"/>
        </w:rPr>
        <w:br w:type="page"/>
      </w: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14:paraId="085A49BF">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14:paraId="4C2C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14:paraId="0ACBEAAC">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tcPr>
          <w:p w14:paraId="4BF68A7F">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14:paraId="684A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4FC6BDC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14:paraId="166C9EB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14:paraId="6012B21E">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14:paraId="48481399">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14:paraId="1024A13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14:paraId="65FE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05926EE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5DB5E00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256017EE">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7282BF74">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1CF7B59C">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4DF5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7FF879CC">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7A6575A0">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215E785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403B1C70">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36BEBA12">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38D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50C073B8">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022434E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420D902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1D60F288">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2B451044">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3B2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14:paraId="439B7CF4">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14:paraId="3F15750E">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353880D0">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A75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02DFB027">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14:paraId="5BAF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14:paraId="6A4001A7">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14:paraId="348C5E54">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14:paraId="080B7D42">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14:paraId="3BD0FE0E">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D46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14:paraId="6C024F73">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14:paraId="2FAED761">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14:paraId="61896D97">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14:paraId="703E3363">
            <w:pPr>
              <w:widowControl/>
              <w:snapToGrid w:val="0"/>
              <w:spacing w:before="100" w:beforeAutospacing="1" w:after="100" w:afterAutospacing="1" w:line="320" w:lineRule="atLeast"/>
              <w:ind w:firstLine="2"/>
              <w:jc w:val="left"/>
              <w:rPr>
                <w:rFonts w:ascii="仿宋_GB2312" w:eastAsia="仿宋_GB2312"/>
                <w:kern w:val="0"/>
                <w:szCs w:val="21"/>
              </w:rPr>
            </w:pPr>
          </w:p>
        </w:tc>
      </w:tr>
      <w:tr w14:paraId="1E39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14:paraId="2D436575">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14:paraId="0D9813B9">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14:paraId="0929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14:paraId="168BC66C">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14:paraId="0B47ED56">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6168B663">
            <w:pPr>
              <w:widowControl/>
              <w:snapToGrid w:val="0"/>
              <w:spacing w:before="100" w:beforeAutospacing="1" w:after="100" w:afterAutospacing="1" w:line="320" w:lineRule="atLeast"/>
              <w:jc w:val="left"/>
              <w:rPr>
                <w:rFonts w:ascii="仿宋_GB2312" w:eastAsia="仿宋_GB2312"/>
                <w:kern w:val="0"/>
                <w:szCs w:val="21"/>
              </w:rPr>
            </w:pPr>
          </w:p>
        </w:tc>
      </w:tr>
      <w:tr w14:paraId="3EEF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Merge w:val="continue"/>
            <w:vAlign w:val="center"/>
          </w:tcPr>
          <w:p w14:paraId="23842C9D">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14:paraId="20B04C3E">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2669ABC2">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14:paraId="1233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14:paraId="72A07EF5">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1BBF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5C686B39">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2CE657B4">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3C01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17EF3663">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14:paraId="4F0633E1">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14:paraId="10BF9B73">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14:paraId="21BB4A78">
      <w:pPr>
        <w:pStyle w:val="3"/>
        <w:jc w:val="center"/>
        <w:rPr>
          <w:sz w:val="32"/>
          <w:szCs w:val="32"/>
        </w:rPr>
      </w:pPr>
      <w:r>
        <w:rPr>
          <w:sz w:val="32"/>
          <w:szCs w:val="32"/>
        </w:rPr>
        <w:br w:type="page"/>
      </w:r>
    </w:p>
    <w:p w14:paraId="2924A035">
      <w:pPr>
        <w:rPr>
          <w:sz w:val="32"/>
          <w:szCs w:val="32"/>
        </w:rPr>
      </w:pPr>
    </w:p>
    <w:p w14:paraId="7D22D715"/>
    <w:p w14:paraId="3CA24BEC"/>
    <w:p w14:paraId="394769FC"/>
    <w:p w14:paraId="03B9CCCE"/>
    <w:p w14:paraId="09F2AFAA"/>
    <w:p w14:paraId="3E49C268"/>
    <w:p w14:paraId="2EB3EBB8"/>
    <w:p w14:paraId="4766C6D0"/>
    <w:p w14:paraId="4CE5F2A7"/>
    <w:p w14:paraId="2C9AC962"/>
    <w:p w14:paraId="492C90D7"/>
    <w:p w14:paraId="4DBD5295">
      <w:pPr>
        <w:rPr>
          <w:sz w:val="32"/>
          <w:szCs w:val="32"/>
        </w:rPr>
      </w:pPr>
    </w:p>
    <w:p w14:paraId="73160D18"/>
    <w:p w14:paraId="33CDEDFA">
      <w:pPr>
        <w:pStyle w:val="3"/>
        <w:jc w:val="center"/>
        <w:rPr>
          <w:sz w:val="32"/>
          <w:szCs w:val="32"/>
        </w:rPr>
      </w:pPr>
      <w:bookmarkStart w:id="58" w:name="_Toc23266"/>
      <w:r>
        <w:rPr>
          <w:rFonts w:hint="eastAsia"/>
          <w:sz w:val="32"/>
          <w:szCs w:val="32"/>
        </w:rPr>
        <w:t>第六章 评审方法及评审标准</w:t>
      </w:r>
      <w:bookmarkEnd w:id="57"/>
      <w:bookmarkEnd w:id="58"/>
    </w:p>
    <w:p w14:paraId="7E2F5D98">
      <w:pPr>
        <w:rPr>
          <w:sz w:val="32"/>
          <w:szCs w:val="32"/>
        </w:rPr>
      </w:pPr>
    </w:p>
    <w:p w14:paraId="7A267EE2">
      <w:pPr>
        <w:rPr>
          <w:sz w:val="32"/>
          <w:szCs w:val="32"/>
        </w:rPr>
      </w:pPr>
    </w:p>
    <w:p w14:paraId="31DEAF3F">
      <w:pPr>
        <w:rPr>
          <w:sz w:val="32"/>
          <w:szCs w:val="32"/>
        </w:rPr>
      </w:pPr>
    </w:p>
    <w:p w14:paraId="46F5C333">
      <w:pPr>
        <w:rPr>
          <w:sz w:val="32"/>
          <w:szCs w:val="32"/>
        </w:rPr>
      </w:pPr>
    </w:p>
    <w:p w14:paraId="5D4E6806">
      <w:pPr>
        <w:rPr>
          <w:sz w:val="32"/>
          <w:szCs w:val="32"/>
        </w:rPr>
      </w:pPr>
    </w:p>
    <w:p w14:paraId="23F9889F">
      <w:pPr>
        <w:rPr>
          <w:sz w:val="32"/>
          <w:szCs w:val="32"/>
        </w:rPr>
      </w:pPr>
    </w:p>
    <w:p w14:paraId="36FAF874">
      <w:pPr>
        <w:spacing w:line="440" w:lineRule="exact"/>
        <w:jc w:val="center"/>
        <w:rPr>
          <w:b/>
          <w:sz w:val="32"/>
          <w:szCs w:val="32"/>
        </w:rPr>
      </w:pPr>
      <w:r>
        <w:rPr>
          <w:sz w:val="32"/>
          <w:szCs w:val="32"/>
        </w:rPr>
        <w:br w:type="page"/>
      </w:r>
      <w:r>
        <w:rPr>
          <w:rFonts w:hint="eastAsia"/>
          <w:b/>
          <w:sz w:val="32"/>
          <w:szCs w:val="32"/>
        </w:rPr>
        <w:t>评审方法及评审标准</w:t>
      </w:r>
    </w:p>
    <w:p w14:paraId="76510BD9">
      <w:pPr>
        <w:spacing w:line="440" w:lineRule="exact"/>
        <w:ind w:firstLine="482" w:firstLineChars="200"/>
        <w:rPr>
          <w:rFonts w:hint="eastAsia" w:ascii="仿宋_GB2312" w:hAnsi="宋体" w:eastAsia="仿宋_GB2312"/>
          <w:b/>
          <w:bCs/>
          <w:sz w:val="24"/>
        </w:rPr>
      </w:pPr>
      <w:r>
        <w:rPr>
          <w:rFonts w:hint="eastAsia" w:ascii="仿宋_GB2312" w:hAnsi="宋体" w:eastAsia="仿宋_GB2312"/>
          <w:b/>
          <w:bCs/>
          <w:sz w:val="24"/>
        </w:rPr>
        <w:t>一、评审原则</w:t>
      </w:r>
    </w:p>
    <w:p w14:paraId="1E408A68">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14:paraId="2D0A73F3">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14:paraId="050F05A7">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14:paraId="44469C68">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14:paraId="63EB28E1">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14:paraId="4F8C3D8B">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14:paraId="5221D65C">
      <w:pPr>
        <w:spacing w:line="390" w:lineRule="exact"/>
        <w:ind w:right="-168" w:rightChars="-80" w:firstLine="435"/>
        <w:jc w:val="left"/>
        <w:rPr>
          <w:rFonts w:ascii="仿宋_GB2312" w:eastAsia="仿宋_GB2312"/>
          <w:sz w:val="24"/>
        </w:rPr>
      </w:pPr>
      <w:r>
        <w:rPr>
          <w:rFonts w:hint="eastAsia" w:ascii="仿宋_GB2312" w:eastAsia="仿宋_GB2312"/>
          <w:sz w:val="24"/>
        </w:rPr>
        <w:t>3.响应报价低于采购项目最高限价45%的，即响应报价&lt;采购项目最高限价×45%；</w:t>
      </w:r>
    </w:p>
    <w:p w14:paraId="77297198">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14:paraId="0BF7BCD2">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2C587903">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14:paraId="59273B69">
      <w:pPr>
        <w:spacing w:line="440" w:lineRule="exact"/>
        <w:ind w:firstLine="482" w:firstLineChars="200"/>
        <w:rPr>
          <w:rFonts w:ascii="仿宋_GB2312" w:eastAsia="仿宋_GB2312"/>
          <w:b/>
          <w:bCs/>
          <w:sz w:val="24"/>
        </w:rPr>
      </w:pPr>
      <w:r>
        <w:rPr>
          <w:rFonts w:hint="eastAsia" w:ascii="仿宋_GB2312" w:eastAsia="仿宋_GB2312"/>
          <w:b/>
          <w:bCs/>
          <w:sz w:val="24"/>
        </w:rPr>
        <w:t>二、评审方法</w:t>
      </w:r>
    </w:p>
    <w:p w14:paraId="511F0462">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14:paraId="0631D22A">
      <w:pPr>
        <w:spacing w:line="440" w:lineRule="exact"/>
        <w:ind w:firstLine="480" w:firstLineChars="200"/>
        <w:rPr>
          <w:rFonts w:ascii="仿宋_GB2312" w:eastAsia="仿宋_GB2312"/>
          <w:sz w:val="24"/>
        </w:rPr>
      </w:pPr>
      <w:r>
        <w:rPr>
          <w:rFonts w:hint="eastAsia" w:ascii="仿宋_GB2312" w:eastAsia="仿宋_GB2312"/>
          <w:sz w:val="24"/>
        </w:rPr>
        <w:t>（二）计分办法（分值计算保留小数点后两位，第三位四舍五入）：</w:t>
      </w:r>
    </w:p>
    <w:p w14:paraId="373F194F">
      <w:pPr>
        <w:pStyle w:val="497"/>
        <w:ind w:left="0" w:leftChars="0" w:firstLine="0" w:firstLineChars="0"/>
      </w:pPr>
    </w:p>
    <w:tbl>
      <w:tblPr>
        <w:tblStyle w:val="499"/>
        <w:tblW w:w="96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8"/>
        <w:gridCol w:w="989"/>
        <w:gridCol w:w="5796"/>
        <w:gridCol w:w="657"/>
        <w:gridCol w:w="1337"/>
      </w:tblGrid>
      <w:tr w14:paraId="0D993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8" w:type="dxa"/>
            <w:vAlign w:val="center"/>
          </w:tcPr>
          <w:p w14:paraId="1123674E">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989" w:type="dxa"/>
            <w:vAlign w:val="center"/>
          </w:tcPr>
          <w:p w14:paraId="23033805">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796" w:type="dxa"/>
            <w:vAlign w:val="center"/>
          </w:tcPr>
          <w:p w14:paraId="7EB3A8CE">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657" w:type="dxa"/>
            <w:vAlign w:val="center"/>
          </w:tcPr>
          <w:p w14:paraId="063D70B0">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337" w:type="dxa"/>
            <w:vAlign w:val="center"/>
          </w:tcPr>
          <w:p w14:paraId="7D2CF89B">
            <w:pPr>
              <w:spacing w:line="560" w:lineRule="exact"/>
              <w:jc w:val="center"/>
              <w:rPr>
                <w:rFonts w:ascii="仿宋" w:hAnsi="仿宋" w:eastAsia="仿宋"/>
                <w:kern w:val="2"/>
                <w:sz w:val="32"/>
                <w:szCs w:val="32"/>
                <w:lang w:val="en-US" w:eastAsia="zh-CN" w:bidi="ar-SA"/>
              </w:rPr>
            </w:pPr>
            <w:r>
              <w:rPr>
                <w:rFonts w:hint="eastAsia" w:ascii="仿宋_GB2312" w:hAnsi="仿宋_GB2312" w:eastAsia="仿宋_GB2312" w:cs="仿宋_GB2312"/>
                <w:b/>
              </w:rPr>
              <w:t>对应的响应文件格式</w:t>
            </w:r>
          </w:p>
        </w:tc>
      </w:tr>
      <w:tr w14:paraId="65BE0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8" w:type="dxa"/>
            <w:vAlign w:val="center"/>
          </w:tcPr>
          <w:p w14:paraId="1B558C2C">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价格分</w:t>
            </w:r>
          </w:p>
        </w:tc>
        <w:tc>
          <w:tcPr>
            <w:tcW w:w="989" w:type="dxa"/>
            <w:vAlign w:val="center"/>
          </w:tcPr>
          <w:p w14:paraId="3D24E654">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价格</w:t>
            </w:r>
          </w:p>
        </w:tc>
        <w:tc>
          <w:tcPr>
            <w:tcW w:w="5796" w:type="dxa"/>
            <w:vAlign w:val="center"/>
          </w:tcPr>
          <w:p w14:paraId="663F2BE3">
            <w:pPr>
              <w:spacing w:line="400" w:lineRule="exact"/>
              <w:ind w:firstLine="420" w:firstLineChars="200"/>
              <w:jc w:val="left"/>
              <w:rPr>
                <w:rFonts w:ascii="仿宋_GB2312" w:eastAsia="仿宋_GB2312"/>
              </w:rPr>
            </w:pPr>
            <w:r>
              <w:rPr>
                <w:rFonts w:hint="eastAsia" w:ascii="仿宋_GB2312" w:eastAsia="仿宋_GB2312"/>
              </w:rPr>
              <w:t>1.以满足磋商文件要求且最后报价最低的供应商的价格为磋商基准价，其供应商的报价分为最高分10分；</w:t>
            </w:r>
          </w:p>
          <w:p w14:paraId="39E50E18">
            <w:pPr>
              <w:spacing w:line="400" w:lineRule="exact"/>
              <w:ind w:firstLine="420" w:firstLineChars="200"/>
              <w:jc w:val="left"/>
              <w:rPr>
                <w:rFonts w:ascii="仿宋_GB2312" w:eastAsia="仿宋_GB2312"/>
              </w:rPr>
            </w:pPr>
            <w:r>
              <w:rPr>
                <w:rFonts w:hint="eastAsia" w:ascii="仿宋_GB2312" w:eastAsia="仿宋_GB2312"/>
              </w:rPr>
              <w:t>2.其他供应商的报价得分按以下公式计算：</w:t>
            </w:r>
          </w:p>
          <w:p w14:paraId="538CA772">
            <w:pPr>
              <w:spacing w:line="400" w:lineRule="exact"/>
              <w:ind w:firstLine="420" w:firstLineChars="200"/>
              <w:jc w:val="left"/>
              <w:rPr>
                <w:rFonts w:ascii="仿宋_GB2312" w:eastAsia="仿宋_GB2312"/>
              </w:rPr>
            </w:pPr>
            <w:r>
              <w:rPr>
                <w:rFonts w:hint="eastAsia" w:ascii="仿宋_GB2312" w:eastAsia="仿宋_GB2312"/>
              </w:rPr>
              <w:t>某供应商磋商报价得分=（磋商基准价／某供应商最后磋商报价）×10分；</w:t>
            </w:r>
          </w:p>
          <w:p w14:paraId="26F29CF8">
            <w:pPr>
              <w:spacing w:line="400" w:lineRule="exact"/>
              <w:ind w:firstLine="422" w:firstLineChars="200"/>
              <w:jc w:val="left"/>
              <w:rPr>
                <w:rFonts w:ascii="仿宋_GB2312" w:hAnsi="仿宋_GB2312" w:eastAsia="仿宋_GB2312" w:cs="仿宋_GB2312"/>
                <w:b/>
              </w:rPr>
            </w:pPr>
            <w:r>
              <w:rPr>
                <w:rFonts w:hint="eastAsia" w:ascii="仿宋_GB2312" w:hAnsi="仿宋_GB2312" w:eastAsia="仿宋_GB2312" w:cs="仿宋_GB2312"/>
                <w:b/>
                <w:bCs/>
              </w:rPr>
              <w:t>注：专门面向</w:t>
            </w:r>
            <w:r>
              <w:rPr>
                <w:rFonts w:hint="eastAsia" w:ascii="仿宋_GB2312" w:hAnsi="仿宋_GB2312" w:eastAsia="仿宋_GB2312" w:cs="仿宋_GB2312"/>
                <w:b/>
                <w:bCs/>
                <w:lang w:val="en-US" w:eastAsia="zh-CN"/>
              </w:rPr>
              <w:t>小微</w:t>
            </w:r>
            <w:r>
              <w:rPr>
                <w:rFonts w:hint="eastAsia" w:ascii="仿宋_GB2312" w:hAnsi="仿宋_GB2312" w:eastAsia="仿宋_GB2312" w:cs="仿宋_GB2312"/>
                <w:b/>
                <w:bCs/>
              </w:rPr>
              <w:t>企业采购的项目或者采购包，不再执行价格评审优惠的扶持政策。</w:t>
            </w:r>
          </w:p>
        </w:tc>
        <w:tc>
          <w:tcPr>
            <w:tcW w:w="657" w:type="dxa"/>
            <w:vAlign w:val="center"/>
          </w:tcPr>
          <w:p w14:paraId="4F87851D">
            <w:pPr>
              <w:spacing w:line="360" w:lineRule="exact"/>
              <w:jc w:val="center"/>
              <w:rPr>
                <w:rFonts w:ascii="仿宋_GB2312" w:hAnsi="仿宋_GB2312" w:eastAsia="仿宋_GB2312" w:cs="仿宋_GB2312"/>
                <w:b/>
              </w:rPr>
            </w:pPr>
            <w:r>
              <w:rPr>
                <w:rFonts w:hint="eastAsia" w:ascii="仿宋_GB2312" w:hAnsi="仿宋_GB2312" w:eastAsia="仿宋_GB2312" w:cs="仿宋_GB2312"/>
                <w:b/>
                <w:bCs/>
              </w:rPr>
              <w:t>10</w:t>
            </w:r>
          </w:p>
        </w:tc>
        <w:tc>
          <w:tcPr>
            <w:tcW w:w="1337" w:type="dxa"/>
            <w:vAlign w:val="center"/>
          </w:tcPr>
          <w:p w14:paraId="7A4D14CF">
            <w:pPr>
              <w:spacing w:line="360" w:lineRule="exact"/>
              <w:jc w:val="center"/>
              <w:rPr>
                <w:rFonts w:ascii="仿宋_GB2312" w:hAnsi="仿宋_GB2312" w:eastAsia="仿宋_GB2312" w:cs="仿宋_GB2312"/>
                <w:b/>
                <w:bCs/>
              </w:rPr>
            </w:pPr>
          </w:p>
        </w:tc>
      </w:tr>
      <w:tr w14:paraId="07CFE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8" w:type="dxa"/>
            <w:vMerge w:val="restart"/>
            <w:vAlign w:val="center"/>
          </w:tcPr>
          <w:p w14:paraId="6D3D0A61">
            <w:pPr>
              <w:spacing w:line="360" w:lineRule="exact"/>
              <w:rPr>
                <w:rFonts w:ascii="仿宋_GB2312" w:hAnsi="仿宋_GB2312" w:eastAsia="仿宋_GB2312" w:cs="仿宋_GB2312"/>
                <w:b/>
              </w:rPr>
            </w:pPr>
            <w:r>
              <w:rPr>
                <w:rFonts w:hint="eastAsia" w:ascii="仿宋_GB2312" w:hAnsi="仿宋_GB2312" w:eastAsia="仿宋_GB2312" w:cs="仿宋_GB2312"/>
                <w:b/>
              </w:rPr>
              <w:t>人员配置方案分</w:t>
            </w:r>
          </w:p>
          <w:p w14:paraId="1D5F9930">
            <w:pPr>
              <w:spacing w:line="360" w:lineRule="exact"/>
              <w:jc w:val="center"/>
              <w:rPr>
                <w:rFonts w:ascii="仿宋_GB2312" w:hAnsi="仿宋_GB2312" w:eastAsia="仿宋_GB2312" w:cs="仿宋_GB2312"/>
                <w:b/>
              </w:rPr>
            </w:pPr>
          </w:p>
        </w:tc>
        <w:tc>
          <w:tcPr>
            <w:tcW w:w="989" w:type="dxa"/>
            <w:vAlign w:val="center"/>
          </w:tcPr>
          <w:p w14:paraId="587185A3">
            <w:pPr>
              <w:spacing w:line="360" w:lineRule="exact"/>
              <w:jc w:val="center"/>
              <w:rPr>
                <w:rFonts w:hint="eastAsia" w:ascii="仿宋_GB2312" w:hAnsi="仿宋_GB2312" w:eastAsia="仿宋_GB2312" w:cs="仿宋_GB2312"/>
                <w:lang w:eastAsia="zh-CN"/>
              </w:rPr>
            </w:pPr>
            <w:r>
              <w:rPr>
                <w:rFonts w:hint="eastAsia" w:ascii="仿宋_GB2312" w:hAnsi="仿宋_GB2312" w:eastAsia="仿宋_GB2312" w:cs="仿宋_GB2312"/>
                <w:b/>
                <w:bCs/>
              </w:rPr>
              <w:t>项目</w:t>
            </w:r>
            <w:r>
              <w:rPr>
                <w:rFonts w:hint="eastAsia" w:ascii="仿宋_GB2312" w:hAnsi="仿宋_GB2312" w:eastAsia="仿宋_GB2312" w:cs="仿宋_GB2312"/>
                <w:b/>
                <w:bCs/>
                <w:lang w:eastAsia="zh-CN"/>
              </w:rPr>
              <w:t>经理</w:t>
            </w:r>
          </w:p>
        </w:tc>
        <w:tc>
          <w:tcPr>
            <w:tcW w:w="5796" w:type="dxa"/>
            <w:vAlign w:val="center"/>
          </w:tcPr>
          <w:p w14:paraId="4BAD753B">
            <w:pPr>
              <w:spacing w:line="400" w:lineRule="exact"/>
              <w:ind w:firstLine="420" w:firstLineChars="200"/>
              <w:jc w:val="left"/>
              <w:rPr>
                <w:rFonts w:hint="eastAsia" w:ascii="仿宋_GB2312" w:eastAsia="仿宋_GB2312"/>
                <w:lang w:eastAsia="zh-CN"/>
              </w:rPr>
            </w:pPr>
            <w:r>
              <w:rPr>
                <w:rFonts w:hint="eastAsia" w:ascii="仿宋_GB2312" w:eastAsia="仿宋_GB2312"/>
                <w:lang w:val="en-US" w:eastAsia="zh-CN"/>
              </w:rPr>
              <w:t>1.</w:t>
            </w:r>
            <w:r>
              <w:rPr>
                <w:rFonts w:hint="eastAsia" w:ascii="仿宋_GB2312" w:eastAsia="仿宋_GB2312"/>
              </w:rPr>
              <w:t>具</w:t>
            </w:r>
            <w:r>
              <w:rPr>
                <w:rFonts w:hint="eastAsia" w:ascii="仿宋_GB2312" w:eastAsia="仿宋_GB2312"/>
                <w:lang w:val="en-US" w:eastAsia="zh-CN"/>
              </w:rPr>
              <w:t>有本科及以上学历</w:t>
            </w:r>
            <w:r>
              <w:rPr>
                <w:rFonts w:hint="eastAsia" w:ascii="仿宋_GB2312" w:eastAsia="仿宋_GB2312"/>
              </w:rPr>
              <w:t>得</w:t>
            </w:r>
            <w:r>
              <w:rPr>
                <w:rFonts w:hint="eastAsia" w:ascii="仿宋_GB2312" w:eastAsia="仿宋_GB2312"/>
                <w:lang w:val="en-US" w:eastAsia="zh-CN"/>
              </w:rPr>
              <w:t>1</w:t>
            </w:r>
            <w:r>
              <w:rPr>
                <w:rFonts w:hint="eastAsia" w:ascii="仿宋_GB2312" w:eastAsia="仿宋_GB2312"/>
              </w:rPr>
              <w:t>分</w:t>
            </w:r>
            <w:r>
              <w:rPr>
                <w:rFonts w:hint="eastAsia" w:ascii="仿宋_GB2312" w:eastAsia="仿宋_GB2312"/>
                <w:lang w:eastAsia="zh-CN"/>
              </w:rPr>
              <w:t>，</w:t>
            </w:r>
            <w:r>
              <w:rPr>
                <w:rFonts w:hint="eastAsia" w:ascii="仿宋_GB2312" w:eastAsia="仿宋_GB2312"/>
              </w:rPr>
              <w:t>满分</w:t>
            </w:r>
            <w:r>
              <w:rPr>
                <w:rFonts w:hint="eastAsia" w:ascii="仿宋_GB2312" w:eastAsia="仿宋_GB2312"/>
                <w:lang w:val="en-US" w:eastAsia="zh-CN"/>
              </w:rPr>
              <w:t>1</w:t>
            </w:r>
            <w:r>
              <w:rPr>
                <w:rFonts w:hint="eastAsia" w:ascii="仿宋_GB2312" w:eastAsia="仿宋_GB2312"/>
              </w:rPr>
              <w:t>分</w:t>
            </w:r>
            <w:r>
              <w:rPr>
                <w:rFonts w:hint="eastAsia" w:ascii="仿宋_GB2312" w:eastAsia="仿宋_GB2312"/>
                <w:lang w:eastAsia="zh-CN"/>
              </w:rPr>
              <w:t>。</w:t>
            </w:r>
          </w:p>
          <w:p w14:paraId="79B1B65A">
            <w:pPr>
              <w:spacing w:line="400" w:lineRule="exact"/>
              <w:ind w:firstLine="420" w:firstLineChars="200"/>
              <w:jc w:val="left"/>
              <w:rPr>
                <w:rFonts w:hint="eastAsia" w:ascii="仿宋_GB2312" w:eastAsia="仿宋_GB2312"/>
                <w:lang w:eastAsia="zh-CN"/>
              </w:rPr>
            </w:pPr>
            <w:r>
              <w:rPr>
                <w:rFonts w:hint="eastAsia" w:ascii="仿宋_GB2312" w:eastAsia="仿宋_GB2312"/>
                <w:lang w:val="en-US" w:eastAsia="zh-CN"/>
              </w:rPr>
              <w:t>2.具有中级以上职称</w:t>
            </w:r>
            <w:r>
              <w:rPr>
                <w:rFonts w:hint="eastAsia" w:ascii="仿宋_GB2312" w:eastAsia="仿宋_GB2312"/>
                <w:lang w:eastAsia="zh-CN"/>
              </w:rPr>
              <w:t>得</w:t>
            </w:r>
            <w:r>
              <w:rPr>
                <w:rFonts w:hint="eastAsia" w:ascii="仿宋_GB2312" w:eastAsia="仿宋_GB2312"/>
                <w:lang w:val="en-US" w:eastAsia="zh-CN"/>
              </w:rPr>
              <w:t>1</w:t>
            </w:r>
            <w:r>
              <w:rPr>
                <w:rFonts w:hint="eastAsia" w:ascii="仿宋_GB2312" w:eastAsia="仿宋_GB2312"/>
                <w:lang w:eastAsia="zh-CN"/>
              </w:rPr>
              <w:t>分，满分</w:t>
            </w:r>
            <w:r>
              <w:rPr>
                <w:rFonts w:hint="eastAsia" w:ascii="仿宋_GB2312" w:eastAsia="仿宋_GB2312"/>
                <w:lang w:val="en-US" w:eastAsia="zh-CN"/>
              </w:rPr>
              <w:t>1</w:t>
            </w:r>
            <w:r>
              <w:rPr>
                <w:rFonts w:hint="eastAsia" w:ascii="仿宋_GB2312" w:eastAsia="仿宋_GB2312"/>
                <w:lang w:eastAsia="zh-CN"/>
              </w:rPr>
              <w:t>分。</w:t>
            </w:r>
          </w:p>
          <w:p w14:paraId="45B221F0">
            <w:pPr>
              <w:spacing w:line="400" w:lineRule="exact"/>
              <w:ind w:firstLine="420" w:firstLineChars="200"/>
              <w:jc w:val="left"/>
              <w:rPr>
                <w:rFonts w:hint="eastAsia" w:ascii="仿宋_GB2312" w:eastAsia="仿宋_GB2312"/>
                <w:lang w:eastAsia="zh-CN"/>
              </w:rPr>
            </w:pPr>
            <w:r>
              <w:rPr>
                <w:rFonts w:hint="eastAsia" w:ascii="仿宋_GB2312" w:eastAsia="仿宋_GB2312"/>
                <w:lang w:val="en-US" w:eastAsia="zh-CN"/>
              </w:rPr>
              <w:t>3.具有物业管理工作经验累计3年以上得1分</w:t>
            </w:r>
            <w:r>
              <w:rPr>
                <w:rFonts w:hint="eastAsia" w:ascii="仿宋_GB2312" w:eastAsia="仿宋_GB2312"/>
                <w:lang w:eastAsia="zh-CN"/>
              </w:rPr>
              <w:t>，满分</w:t>
            </w:r>
            <w:r>
              <w:rPr>
                <w:rFonts w:hint="eastAsia" w:ascii="仿宋_GB2312" w:eastAsia="仿宋_GB2312"/>
                <w:lang w:val="en-US" w:eastAsia="zh-CN"/>
              </w:rPr>
              <w:t>1</w:t>
            </w:r>
            <w:r>
              <w:rPr>
                <w:rFonts w:hint="eastAsia" w:ascii="仿宋_GB2312" w:eastAsia="仿宋_GB2312"/>
                <w:lang w:eastAsia="zh-CN"/>
              </w:rPr>
              <w:t>分。</w:t>
            </w:r>
          </w:p>
          <w:p w14:paraId="08A8C904">
            <w:pPr>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color w:val="auto"/>
              </w:rPr>
              <w:t>注：供应商提供项目经理学历、相关证书、工作经验证明材料（能够体现工作经验的合同或物业业主单位的证明），</w:t>
            </w:r>
            <w:r>
              <w:rPr>
                <w:rFonts w:hint="eastAsia" w:ascii="仿宋_GB2312" w:hAnsi="仿宋_GB2312" w:eastAsia="仿宋_GB2312" w:cs="仿宋_GB2312"/>
                <w:b/>
                <w:bCs/>
                <w:color w:val="auto"/>
                <w:lang w:val="en-US" w:eastAsia="zh-CN"/>
              </w:rPr>
              <w:t>未</w:t>
            </w:r>
            <w:r>
              <w:rPr>
                <w:rFonts w:hint="eastAsia" w:ascii="仿宋_GB2312" w:hAnsi="仿宋_GB2312" w:eastAsia="仿宋_GB2312" w:cs="仿宋_GB2312"/>
                <w:b/>
                <w:bCs/>
                <w:color w:val="auto"/>
              </w:rPr>
              <w:t>提供的，对应加分项不予计分</w:t>
            </w:r>
            <w:r>
              <w:rPr>
                <w:rFonts w:hint="eastAsia" w:ascii="仿宋_GB2312" w:hAnsi="仿宋_GB2312" w:eastAsia="仿宋_GB2312" w:cs="仿宋_GB2312"/>
                <w:b/>
                <w:bCs/>
              </w:rPr>
              <w:t>。</w:t>
            </w:r>
          </w:p>
        </w:tc>
        <w:tc>
          <w:tcPr>
            <w:tcW w:w="657" w:type="dxa"/>
            <w:vAlign w:val="center"/>
          </w:tcPr>
          <w:p w14:paraId="105FFFED">
            <w:pPr>
              <w:spacing w:line="360" w:lineRule="exact"/>
              <w:jc w:val="center"/>
              <w:rPr>
                <w:rFonts w:hint="eastAsia" w:ascii="仿宋_GB2312" w:hAnsi="仿宋_GB2312" w:eastAsia="仿宋_GB2312" w:cs="仿宋_GB2312"/>
                <w:lang w:eastAsia="zh-CN"/>
              </w:rPr>
            </w:pPr>
            <w:r>
              <w:rPr>
                <w:rFonts w:hint="eastAsia" w:ascii="仿宋_GB2312" w:hAnsi="仿宋_GB2312" w:eastAsia="仿宋_GB2312" w:cs="仿宋_GB2312"/>
                <w:b/>
                <w:bCs/>
                <w:lang w:val="en-US" w:eastAsia="zh-CN"/>
              </w:rPr>
              <w:t>3</w:t>
            </w:r>
          </w:p>
        </w:tc>
        <w:tc>
          <w:tcPr>
            <w:tcW w:w="1337" w:type="dxa"/>
            <w:vAlign w:val="center"/>
          </w:tcPr>
          <w:p w14:paraId="59C19852">
            <w:pPr>
              <w:spacing w:line="360" w:lineRule="exact"/>
              <w:jc w:val="center"/>
              <w:rPr>
                <w:rFonts w:ascii="仿宋_GB2312" w:hAnsi="仿宋_GB2312" w:eastAsia="仿宋_GB2312" w:cs="仿宋_GB2312"/>
                <w:b/>
                <w:bCs/>
              </w:rPr>
            </w:pPr>
            <w:r>
              <w:rPr>
                <w:rFonts w:hint="eastAsia" w:ascii="仿宋_GB2312" w:hAnsi="仿宋_GB2312" w:eastAsia="仿宋_GB2312" w:cs="仿宋_GB2312"/>
                <w:b w:val="0"/>
                <w:bCs/>
              </w:rPr>
              <w:t>人员配置方案</w:t>
            </w:r>
          </w:p>
        </w:tc>
      </w:tr>
      <w:tr w14:paraId="2B25D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4" w:hRule="atLeast"/>
          <w:jc w:val="center"/>
        </w:trPr>
        <w:tc>
          <w:tcPr>
            <w:tcW w:w="878" w:type="dxa"/>
            <w:vMerge w:val="continue"/>
            <w:vAlign w:val="center"/>
          </w:tcPr>
          <w:p w14:paraId="67DD85B2">
            <w:pPr>
              <w:spacing w:line="360" w:lineRule="exact"/>
              <w:jc w:val="center"/>
              <w:rPr>
                <w:rFonts w:ascii="仿宋_GB2312" w:hAnsi="仿宋_GB2312" w:eastAsia="仿宋_GB2312" w:cs="仿宋_GB2312"/>
                <w:b/>
              </w:rPr>
            </w:pPr>
          </w:p>
        </w:tc>
        <w:tc>
          <w:tcPr>
            <w:tcW w:w="989" w:type="dxa"/>
            <w:vAlign w:val="center"/>
          </w:tcPr>
          <w:p w14:paraId="79CA3D0C">
            <w:pPr>
              <w:widowControl/>
              <w:spacing w:line="360" w:lineRule="exact"/>
              <w:rPr>
                <w:rFonts w:ascii="仿宋_GB2312" w:hAnsi="仿宋_GB2312" w:cs="仿宋_GB2312"/>
              </w:rPr>
            </w:pPr>
            <w:r>
              <w:rPr>
                <w:rFonts w:hint="eastAsia" w:ascii="仿宋_GB2312" w:hAnsi="仿宋_GB2312" w:eastAsia="仿宋_GB2312" w:cs="仿宋_GB2312"/>
                <w:b/>
                <w:bCs/>
              </w:rPr>
              <w:t>其余服务人员</w:t>
            </w:r>
          </w:p>
        </w:tc>
        <w:tc>
          <w:tcPr>
            <w:tcW w:w="5796" w:type="dxa"/>
            <w:vAlign w:val="center"/>
          </w:tcPr>
          <w:p w14:paraId="0EB8D4AD">
            <w:pPr>
              <w:pStyle w:val="497"/>
              <w:spacing w:before="0" w:after="0"/>
              <w:ind w:left="899" w:leftChars="200" w:hanging="479" w:hangingChars="227"/>
              <w:rPr>
                <w:rFonts w:hint="eastAsia" w:ascii="仿宋_GB2312" w:hAnsi="仿宋_GB2312" w:eastAsia="仿宋_GB2312" w:cs="仿宋_GB2312"/>
                <w:b/>
                <w:bCs/>
                <w:spacing w:val="0"/>
                <w:kern w:val="2"/>
                <w:sz w:val="21"/>
                <w:szCs w:val="21"/>
                <w:lang w:val="en-US" w:eastAsia="zh-CN" w:bidi="ar-SA"/>
              </w:rPr>
            </w:pPr>
            <w:r>
              <w:rPr>
                <w:rFonts w:hint="eastAsia" w:ascii="仿宋_GB2312" w:hAnsi="仿宋_GB2312" w:eastAsia="仿宋_GB2312" w:cs="仿宋_GB2312"/>
                <w:b/>
                <w:bCs/>
                <w:spacing w:val="0"/>
                <w:kern w:val="2"/>
                <w:sz w:val="21"/>
                <w:szCs w:val="21"/>
                <w:lang w:val="en-US" w:eastAsia="zh-CN" w:bidi="ar-SA"/>
              </w:rPr>
              <w:t>1.水电工（1分）：</w:t>
            </w:r>
          </w:p>
          <w:p w14:paraId="66A167D2">
            <w:pPr>
              <w:pStyle w:val="497"/>
              <w:numPr>
                <w:ilvl w:val="0"/>
                <w:numId w:val="0"/>
              </w:numPr>
              <w:ind w:firstLine="422"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bCs/>
                <w:sz w:val="21"/>
                <w:szCs w:val="21"/>
                <w:lang w:val="en-US" w:eastAsia="zh-CN"/>
              </w:rPr>
              <w:t>承诺</w:t>
            </w:r>
            <w:r>
              <w:rPr>
                <w:rFonts w:hint="eastAsia" w:ascii="仿宋_GB2312" w:hAnsi="仿宋_GB2312" w:eastAsia="仿宋_GB2312" w:cs="仿宋_GB2312"/>
                <w:b w:val="0"/>
                <w:bCs w:val="0"/>
                <w:sz w:val="21"/>
                <w:szCs w:val="21"/>
                <w:lang w:val="en-US" w:eastAsia="zh-CN"/>
              </w:rPr>
              <w:t>有</w:t>
            </w:r>
            <w:r>
              <w:rPr>
                <w:rFonts w:hint="eastAsia" w:ascii="仿宋_GB2312" w:hAnsi="仿宋_GB2312" w:eastAsia="仿宋_GB2312" w:cs="仿宋_GB2312"/>
                <w:b w:val="0"/>
                <w:bCs w:val="0"/>
                <w:sz w:val="21"/>
                <w:szCs w:val="21"/>
              </w:rPr>
              <w:t>从事</w:t>
            </w:r>
            <w:r>
              <w:rPr>
                <w:rFonts w:hint="eastAsia" w:ascii="仿宋_GB2312" w:hAnsi="仿宋_GB2312" w:eastAsia="仿宋_GB2312" w:cs="仿宋_GB2312"/>
                <w:b w:val="0"/>
                <w:bCs w:val="0"/>
                <w:sz w:val="21"/>
                <w:szCs w:val="21"/>
                <w:lang w:val="en-US" w:eastAsia="zh-CN"/>
              </w:rPr>
              <w:t>水电</w:t>
            </w:r>
            <w:r>
              <w:rPr>
                <w:rFonts w:hint="eastAsia" w:ascii="仿宋_GB2312" w:hAnsi="仿宋_GB2312" w:eastAsia="仿宋_GB2312" w:cs="仿宋_GB2312"/>
                <w:b w:val="0"/>
                <w:bCs w:val="0"/>
                <w:sz w:val="21"/>
                <w:szCs w:val="21"/>
              </w:rPr>
              <w:t>工作</w:t>
            </w:r>
            <w:r>
              <w:rPr>
                <w:rFonts w:hint="eastAsia" w:ascii="仿宋_GB2312" w:hAnsi="仿宋_GB2312" w:eastAsia="仿宋_GB2312" w:cs="仿宋_GB2312"/>
                <w:b w:val="0"/>
                <w:bCs w:val="0"/>
                <w:sz w:val="21"/>
                <w:szCs w:val="21"/>
                <w:lang w:val="en-US" w:eastAsia="zh-CN"/>
              </w:rPr>
              <w:t>累计3</w:t>
            </w:r>
            <w:r>
              <w:rPr>
                <w:rFonts w:hint="eastAsia" w:ascii="仿宋_GB2312" w:hAnsi="仿宋_GB2312" w:eastAsia="仿宋_GB2312" w:cs="仿宋_GB2312"/>
                <w:b w:val="0"/>
                <w:bCs w:val="0"/>
                <w:sz w:val="21"/>
                <w:szCs w:val="21"/>
              </w:rPr>
              <w:t>年以上</w:t>
            </w:r>
            <w:r>
              <w:rPr>
                <w:rFonts w:hint="eastAsia" w:ascii="仿宋_GB2312" w:hAnsi="仿宋_GB2312" w:eastAsia="仿宋_GB2312" w:cs="仿宋_GB2312"/>
                <w:b w:val="0"/>
                <w:bCs w:val="0"/>
                <w:sz w:val="21"/>
                <w:szCs w:val="21"/>
                <w:lang w:val="en-US" w:eastAsia="zh-CN"/>
              </w:rPr>
              <w:t>得1分，满分1分。</w:t>
            </w:r>
          </w:p>
          <w:p w14:paraId="6110F3EE">
            <w:pPr>
              <w:pStyle w:val="500"/>
              <w:numPr>
                <w:ilvl w:val="0"/>
                <w:numId w:val="0"/>
              </w:numPr>
              <w:ind w:firstLine="462" w:firstLineChars="200"/>
              <w:rPr>
                <w:rFonts w:hint="eastAsia" w:ascii="仿宋_GB2312" w:hAnsi="仿宋_GB2312" w:eastAsia="仿宋_GB2312" w:cs="仿宋_GB2312"/>
                <w:b/>
                <w:bCs/>
                <w:sz w:val="21"/>
                <w:szCs w:val="21"/>
                <w:lang w:eastAsia="zh-CN"/>
              </w:rPr>
            </w:pPr>
            <w:r>
              <w:rPr>
                <w:rFonts w:hint="eastAsia" w:ascii="仿宋_GB2312" w:hAnsi="仿宋_GB2312" w:eastAsia="仿宋_GB2312" w:cs="仿宋_GB2312"/>
                <w:b/>
                <w:bCs/>
                <w:sz w:val="21"/>
                <w:szCs w:val="21"/>
                <w:lang w:val="en-US" w:eastAsia="zh-CN"/>
              </w:rPr>
              <w:t>2.</w:t>
            </w:r>
            <w:r>
              <w:rPr>
                <w:rFonts w:hint="eastAsia" w:ascii="仿宋_GB2312" w:hAnsi="仿宋_GB2312" w:eastAsia="仿宋_GB2312" w:cs="仿宋_GB2312"/>
                <w:b/>
                <w:bCs/>
                <w:sz w:val="21"/>
                <w:szCs w:val="21"/>
              </w:rPr>
              <w:t>保洁</w:t>
            </w:r>
            <w:r>
              <w:rPr>
                <w:rFonts w:hint="eastAsia" w:ascii="仿宋_GB2312" w:hAnsi="仿宋_GB2312" w:eastAsia="仿宋_GB2312" w:cs="仿宋_GB2312"/>
                <w:b/>
                <w:bCs/>
                <w:sz w:val="21"/>
                <w:szCs w:val="21"/>
                <w:lang w:eastAsia="zh-CN"/>
              </w:rPr>
              <w:t>员（</w:t>
            </w:r>
            <w:r>
              <w:rPr>
                <w:rFonts w:hint="eastAsia" w:ascii="仿宋_GB2312" w:hAnsi="仿宋_GB2312" w:eastAsia="仿宋_GB2312" w:cs="仿宋_GB2312"/>
                <w:b/>
                <w:bCs/>
                <w:sz w:val="21"/>
                <w:szCs w:val="21"/>
                <w:lang w:val="en-US" w:eastAsia="zh-CN"/>
              </w:rPr>
              <w:t>5分</w:t>
            </w:r>
            <w:r>
              <w:rPr>
                <w:rFonts w:hint="eastAsia" w:ascii="仿宋_GB2312" w:hAnsi="仿宋_GB2312" w:eastAsia="仿宋_GB2312" w:cs="仿宋_GB2312"/>
                <w:b/>
                <w:bCs/>
                <w:sz w:val="21"/>
                <w:szCs w:val="21"/>
                <w:lang w:eastAsia="zh-CN"/>
              </w:rPr>
              <w:t>）：</w:t>
            </w:r>
          </w:p>
          <w:p w14:paraId="208A3E06">
            <w:pPr>
              <w:pStyle w:val="497"/>
              <w:numPr>
                <w:ilvl w:val="0"/>
                <w:numId w:val="0"/>
              </w:numPr>
              <w:ind w:firstLine="422"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bCs/>
                <w:sz w:val="21"/>
                <w:szCs w:val="21"/>
                <w:lang w:val="en-US" w:eastAsia="zh-CN"/>
              </w:rPr>
              <w:t>承诺</w:t>
            </w:r>
            <w:r>
              <w:rPr>
                <w:rFonts w:hint="eastAsia" w:ascii="仿宋_GB2312" w:hAnsi="仿宋_GB2312" w:eastAsia="仿宋_GB2312" w:cs="仿宋_GB2312"/>
                <w:b w:val="0"/>
                <w:bCs w:val="0"/>
                <w:sz w:val="21"/>
                <w:szCs w:val="21"/>
                <w:lang w:val="en-US" w:eastAsia="zh-CN"/>
              </w:rPr>
              <w:t>每有1人</w:t>
            </w:r>
            <w:r>
              <w:rPr>
                <w:rFonts w:hint="eastAsia" w:ascii="仿宋_GB2312" w:hAnsi="仿宋_GB2312" w:eastAsia="仿宋_GB2312" w:cs="仿宋_GB2312"/>
                <w:b w:val="0"/>
                <w:bCs w:val="0"/>
                <w:sz w:val="21"/>
                <w:szCs w:val="21"/>
              </w:rPr>
              <w:t>从事</w:t>
            </w:r>
            <w:r>
              <w:rPr>
                <w:rFonts w:hint="eastAsia" w:ascii="仿宋_GB2312" w:hAnsi="仿宋_GB2312" w:eastAsia="仿宋_GB2312" w:cs="仿宋_GB2312"/>
                <w:b w:val="0"/>
                <w:bCs w:val="0"/>
                <w:sz w:val="21"/>
                <w:szCs w:val="21"/>
                <w:lang w:val="en-US" w:eastAsia="zh-CN"/>
              </w:rPr>
              <w:t>保洁</w:t>
            </w:r>
            <w:r>
              <w:rPr>
                <w:rFonts w:hint="eastAsia" w:ascii="仿宋_GB2312" w:hAnsi="仿宋_GB2312" w:eastAsia="仿宋_GB2312" w:cs="仿宋_GB2312"/>
                <w:b w:val="0"/>
                <w:bCs w:val="0"/>
                <w:sz w:val="21"/>
                <w:szCs w:val="21"/>
              </w:rPr>
              <w:t>工作</w:t>
            </w:r>
            <w:r>
              <w:rPr>
                <w:rFonts w:hint="eastAsia" w:ascii="仿宋_GB2312" w:hAnsi="仿宋_GB2312" w:eastAsia="仿宋_GB2312" w:cs="仿宋_GB2312"/>
                <w:b w:val="0"/>
                <w:bCs w:val="0"/>
                <w:sz w:val="21"/>
                <w:szCs w:val="21"/>
                <w:lang w:val="en-US" w:eastAsia="zh-CN"/>
              </w:rPr>
              <w:t>累计3</w:t>
            </w:r>
            <w:r>
              <w:rPr>
                <w:rFonts w:hint="eastAsia" w:ascii="仿宋_GB2312" w:hAnsi="仿宋_GB2312" w:eastAsia="仿宋_GB2312" w:cs="仿宋_GB2312"/>
                <w:b w:val="0"/>
                <w:bCs w:val="0"/>
                <w:sz w:val="21"/>
                <w:szCs w:val="21"/>
              </w:rPr>
              <w:t>年以上</w:t>
            </w:r>
            <w:r>
              <w:rPr>
                <w:rFonts w:hint="eastAsia" w:ascii="仿宋_GB2312" w:hAnsi="仿宋_GB2312" w:eastAsia="仿宋_GB2312" w:cs="仿宋_GB2312"/>
                <w:b w:val="0"/>
                <w:bCs w:val="0"/>
                <w:sz w:val="21"/>
                <w:szCs w:val="21"/>
                <w:lang w:val="en-US" w:eastAsia="zh-CN"/>
              </w:rPr>
              <w:t>得1分，满分5分。</w:t>
            </w:r>
          </w:p>
          <w:p w14:paraId="39DBBD3E">
            <w:pPr>
              <w:pStyle w:val="497"/>
              <w:numPr>
                <w:ilvl w:val="0"/>
                <w:numId w:val="0"/>
              </w:numPr>
              <w:ind w:firstLine="422" w:firstLineChars="200"/>
              <w:rPr>
                <w:rFonts w:ascii="仿宋_GB2312" w:hAnsi="仿宋_GB2312" w:eastAsia="仿宋_GB2312" w:cs="仿宋_GB2312"/>
                <w:b/>
                <w:bCs/>
                <w:sz w:val="21"/>
                <w:szCs w:val="21"/>
              </w:rPr>
            </w:pPr>
            <w:r>
              <w:rPr>
                <w:rFonts w:hint="eastAsia" w:ascii="仿宋_GB2312" w:hAnsi="仿宋_GB2312" w:eastAsia="仿宋_GB2312" w:cs="仿宋_GB2312"/>
                <w:b/>
                <w:bCs/>
                <w:sz w:val="21"/>
                <w:szCs w:val="21"/>
                <w:lang w:val="en-US" w:eastAsia="zh-CN"/>
              </w:rPr>
              <w:t>3.会务员</w:t>
            </w:r>
            <w:r>
              <w:rPr>
                <w:rFonts w:hint="eastAsia" w:ascii="仿宋_GB2312" w:hAnsi="仿宋_GB2312" w:eastAsia="仿宋_GB2312" w:cs="仿宋_GB2312"/>
                <w:b/>
                <w:bCs/>
                <w:sz w:val="21"/>
                <w:szCs w:val="21"/>
              </w:rPr>
              <w:t>（</w:t>
            </w:r>
            <w:r>
              <w:rPr>
                <w:rFonts w:hint="eastAsia" w:ascii="仿宋_GB2312" w:hAnsi="仿宋_GB2312" w:eastAsia="仿宋_GB2312" w:cs="仿宋_GB2312"/>
                <w:b/>
                <w:bCs/>
                <w:sz w:val="21"/>
                <w:szCs w:val="21"/>
                <w:lang w:val="en-US" w:eastAsia="zh-CN"/>
              </w:rPr>
              <w:t>2</w:t>
            </w:r>
            <w:r>
              <w:rPr>
                <w:rFonts w:hint="eastAsia" w:ascii="仿宋_GB2312" w:hAnsi="仿宋_GB2312" w:eastAsia="仿宋_GB2312" w:cs="仿宋_GB2312"/>
                <w:b/>
                <w:bCs/>
                <w:sz w:val="21"/>
                <w:szCs w:val="21"/>
              </w:rPr>
              <w:t>分）：</w:t>
            </w:r>
          </w:p>
          <w:p w14:paraId="6F862E5D">
            <w:pPr>
              <w:pStyle w:val="497"/>
              <w:numPr>
                <w:ilvl w:val="0"/>
                <w:numId w:val="0"/>
              </w:numPr>
              <w:spacing w:line="400" w:lineRule="exact"/>
              <w:ind w:firstLine="422"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bCs/>
                <w:sz w:val="21"/>
                <w:szCs w:val="21"/>
                <w:lang w:val="en-US" w:eastAsia="zh-CN"/>
              </w:rPr>
              <w:t>承诺</w:t>
            </w:r>
            <w:r>
              <w:rPr>
                <w:rFonts w:hint="eastAsia" w:ascii="仿宋_GB2312" w:hAnsi="仿宋_GB2312" w:eastAsia="仿宋_GB2312" w:cs="仿宋_GB2312"/>
                <w:b w:val="0"/>
                <w:bCs w:val="0"/>
                <w:sz w:val="21"/>
                <w:szCs w:val="21"/>
                <w:lang w:val="en-US" w:eastAsia="zh-CN"/>
              </w:rPr>
              <w:t>每有1人</w:t>
            </w:r>
            <w:r>
              <w:rPr>
                <w:rFonts w:hint="eastAsia" w:ascii="仿宋_GB2312" w:hAnsi="仿宋_GB2312" w:eastAsia="仿宋_GB2312" w:cs="仿宋_GB2312"/>
                <w:b w:val="0"/>
                <w:bCs w:val="0"/>
                <w:sz w:val="21"/>
                <w:szCs w:val="21"/>
              </w:rPr>
              <w:t>从事</w:t>
            </w:r>
            <w:r>
              <w:rPr>
                <w:rFonts w:hint="eastAsia" w:ascii="仿宋_GB2312" w:hAnsi="仿宋_GB2312" w:eastAsia="仿宋_GB2312" w:cs="仿宋_GB2312"/>
                <w:b w:val="0"/>
                <w:bCs w:val="0"/>
                <w:sz w:val="21"/>
                <w:szCs w:val="21"/>
                <w:lang w:val="en-US" w:eastAsia="zh-CN"/>
              </w:rPr>
              <w:t>会务服务</w:t>
            </w:r>
            <w:r>
              <w:rPr>
                <w:rFonts w:hint="eastAsia" w:ascii="仿宋_GB2312" w:hAnsi="仿宋_GB2312" w:eastAsia="仿宋_GB2312" w:cs="仿宋_GB2312"/>
                <w:b w:val="0"/>
                <w:bCs w:val="0"/>
                <w:sz w:val="21"/>
                <w:szCs w:val="21"/>
              </w:rPr>
              <w:t>工作</w:t>
            </w:r>
            <w:r>
              <w:rPr>
                <w:rFonts w:hint="eastAsia" w:ascii="仿宋_GB2312" w:hAnsi="仿宋_GB2312" w:eastAsia="仿宋_GB2312" w:cs="仿宋_GB2312"/>
                <w:b w:val="0"/>
                <w:bCs w:val="0"/>
                <w:sz w:val="21"/>
                <w:szCs w:val="21"/>
                <w:lang w:val="en-US" w:eastAsia="zh-CN"/>
              </w:rPr>
              <w:t>累计3</w:t>
            </w:r>
            <w:r>
              <w:rPr>
                <w:rFonts w:hint="eastAsia" w:ascii="仿宋_GB2312" w:hAnsi="仿宋_GB2312" w:eastAsia="仿宋_GB2312" w:cs="仿宋_GB2312"/>
                <w:b w:val="0"/>
                <w:bCs w:val="0"/>
                <w:sz w:val="21"/>
                <w:szCs w:val="21"/>
              </w:rPr>
              <w:t>年以上</w:t>
            </w:r>
            <w:r>
              <w:rPr>
                <w:rFonts w:hint="eastAsia" w:ascii="仿宋_GB2312" w:hAnsi="仿宋_GB2312" w:eastAsia="仿宋_GB2312" w:cs="仿宋_GB2312"/>
                <w:b w:val="0"/>
                <w:bCs w:val="0"/>
                <w:sz w:val="21"/>
                <w:szCs w:val="21"/>
                <w:lang w:val="en-US" w:eastAsia="zh-CN"/>
              </w:rPr>
              <w:t>得1分，满分2分。</w:t>
            </w:r>
          </w:p>
          <w:p w14:paraId="38C333F4">
            <w:pPr>
              <w:pStyle w:val="497"/>
              <w:numPr>
                <w:ilvl w:val="0"/>
                <w:numId w:val="0"/>
              </w:numPr>
              <w:spacing w:line="400" w:lineRule="exact"/>
              <w:ind w:firstLine="422" w:firstLineChars="200"/>
              <w:rPr>
                <w:rFonts w:ascii="仿宋_GB2312" w:hAnsi="仿宋_GB2312" w:eastAsia="仿宋_GB2312" w:cs="仿宋_GB2312"/>
                <w:b/>
                <w:bCs/>
                <w:sz w:val="21"/>
                <w:szCs w:val="21"/>
              </w:rPr>
            </w:pPr>
            <w:r>
              <w:rPr>
                <w:rFonts w:hint="eastAsia" w:ascii="仿宋_GB2312" w:hAnsi="仿宋_GB2312" w:eastAsia="仿宋_GB2312" w:cs="仿宋_GB2312"/>
                <w:b/>
                <w:bCs/>
                <w:sz w:val="21"/>
                <w:szCs w:val="21"/>
                <w:lang w:val="en-US" w:eastAsia="zh-CN"/>
              </w:rPr>
              <w:t>4</w:t>
            </w:r>
            <w:r>
              <w:rPr>
                <w:rFonts w:hint="eastAsia" w:ascii="仿宋_GB2312" w:hAnsi="仿宋_GB2312" w:eastAsia="仿宋_GB2312" w:cs="仿宋_GB2312"/>
                <w:b/>
                <w:bCs/>
                <w:sz w:val="21"/>
                <w:szCs w:val="21"/>
              </w:rPr>
              <w:t>.绿化员（</w:t>
            </w:r>
            <w:r>
              <w:rPr>
                <w:rFonts w:hint="eastAsia" w:ascii="仿宋_GB2312" w:hAnsi="仿宋_GB2312" w:eastAsia="仿宋_GB2312" w:cs="仿宋_GB2312"/>
                <w:b/>
                <w:bCs/>
                <w:sz w:val="21"/>
                <w:szCs w:val="21"/>
                <w:lang w:val="en-US" w:eastAsia="zh-CN"/>
              </w:rPr>
              <w:t>1</w:t>
            </w:r>
            <w:r>
              <w:rPr>
                <w:rFonts w:hint="eastAsia" w:ascii="仿宋_GB2312" w:hAnsi="仿宋_GB2312" w:eastAsia="仿宋_GB2312" w:cs="仿宋_GB2312"/>
                <w:b/>
                <w:bCs/>
                <w:sz w:val="21"/>
                <w:szCs w:val="21"/>
              </w:rPr>
              <w:t>分）：</w:t>
            </w:r>
          </w:p>
          <w:p w14:paraId="5778B662">
            <w:pPr>
              <w:pStyle w:val="497"/>
              <w:numPr>
                <w:ilvl w:val="0"/>
                <w:numId w:val="0"/>
              </w:numPr>
              <w:ind w:firstLine="422"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bCs/>
                <w:sz w:val="21"/>
                <w:szCs w:val="21"/>
                <w:lang w:val="en-US" w:eastAsia="zh-CN"/>
              </w:rPr>
              <w:t>承诺</w:t>
            </w:r>
            <w:r>
              <w:rPr>
                <w:rFonts w:hint="eastAsia" w:ascii="仿宋_GB2312" w:hAnsi="仿宋_GB2312" w:eastAsia="仿宋_GB2312" w:cs="仿宋_GB2312"/>
                <w:b w:val="0"/>
                <w:bCs w:val="0"/>
                <w:sz w:val="21"/>
                <w:szCs w:val="21"/>
                <w:lang w:val="en-US" w:eastAsia="zh-CN"/>
              </w:rPr>
              <w:t>有</w:t>
            </w:r>
            <w:r>
              <w:rPr>
                <w:rFonts w:hint="eastAsia" w:ascii="仿宋_GB2312" w:hAnsi="仿宋_GB2312" w:eastAsia="仿宋_GB2312" w:cs="仿宋_GB2312"/>
                <w:b w:val="0"/>
                <w:bCs w:val="0"/>
                <w:sz w:val="21"/>
                <w:szCs w:val="21"/>
              </w:rPr>
              <w:t>从事</w:t>
            </w:r>
            <w:r>
              <w:rPr>
                <w:rFonts w:hint="eastAsia" w:ascii="仿宋_GB2312" w:hAnsi="仿宋_GB2312" w:eastAsia="仿宋_GB2312" w:cs="仿宋_GB2312"/>
                <w:b w:val="0"/>
                <w:bCs w:val="0"/>
                <w:sz w:val="21"/>
                <w:szCs w:val="21"/>
                <w:lang w:val="en-US" w:eastAsia="zh-CN"/>
              </w:rPr>
              <w:t>绿化</w:t>
            </w:r>
            <w:r>
              <w:rPr>
                <w:rFonts w:hint="eastAsia" w:ascii="仿宋_GB2312" w:hAnsi="仿宋_GB2312" w:eastAsia="仿宋_GB2312" w:cs="仿宋_GB2312"/>
                <w:b w:val="0"/>
                <w:bCs w:val="0"/>
                <w:sz w:val="21"/>
                <w:szCs w:val="21"/>
              </w:rPr>
              <w:t>工作</w:t>
            </w:r>
            <w:r>
              <w:rPr>
                <w:rFonts w:hint="eastAsia" w:ascii="仿宋_GB2312" w:hAnsi="仿宋_GB2312" w:eastAsia="仿宋_GB2312" w:cs="仿宋_GB2312"/>
                <w:b w:val="0"/>
                <w:bCs w:val="0"/>
                <w:sz w:val="21"/>
                <w:szCs w:val="21"/>
                <w:lang w:val="en-US" w:eastAsia="zh-CN"/>
              </w:rPr>
              <w:t>累计3</w:t>
            </w:r>
            <w:r>
              <w:rPr>
                <w:rFonts w:hint="eastAsia" w:ascii="仿宋_GB2312" w:hAnsi="仿宋_GB2312" w:eastAsia="仿宋_GB2312" w:cs="仿宋_GB2312"/>
                <w:b w:val="0"/>
                <w:bCs w:val="0"/>
                <w:sz w:val="21"/>
                <w:szCs w:val="21"/>
              </w:rPr>
              <w:t>年以上</w:t>
            </w:r>
            <w:r>
              <w:rPr>
                <w:rFonts w:hint="eastAsia" w:ascii="仿宋_GB2312" w:hAnsi="仿宋_GB2312" w:eastAsia="仿宋_GB2312" w:cs="仿宋_GB2312"/>
                <w:b w:val="0"/>
                <w:bCs w:val="0"/>
                <w:sz w:val="21"/>
                <w:szCs w:val="21"/>
                <w:lang w:val="en-US" w:eastAsia="zh-CN"/>
              </w:rPr>
              <w:t>得1分，满分1分。</w:t>
            </w:r>
          </w:p>
          <w:p w14:paraId="652C6694">
            <w:pPr>
              <w:pStyle w:val="497"/>
              <w:numPr>
                <w:ilvl w:val="0"/>
                <w:numId w:val="0"/>
              </w:numPr>
              <w:ind w:firstLine="422" w:firstLineChars="200"/>
              <w:rPr>
                <w:rFonts w:hint="default" w:ascii="仿宋_GB2312" w:hAnsi="仿宋_GB2312" w:eastAsia="仿宋_GB2312" w:cs="仿宋_GB2312"/>
                <w:b w:val="0"/>
                <w:bCs w:val="0"/>
                <w:sz w:val="21"/>
                <w:szCs w:val="21"/>
                <w:lang w:val="en-US" w:eastAsia="zh-CN"/>
              </w:rPr>
            </w:pPr>
            <w:r>
              <w:rPr>
                <w:rFonts w:hint="eastAsia" w:ascii="仿宋_GB2312" w:eastAsia="仿宋_GB2312"/>
                <w:b/>
                <w:bCs/>
                <w:color w:val="000000"/>
                <w:sz w:val="21"/>
                <w:szCs w:val="21"/>
              </w:rPr>
              <w:t>注</w:t>
            </w:r>
            <w:r>
              <w:rPr>
                <w:rFonts w:hint="eastAsia" w:ascii="仿宋_GB2312" w:eastAsia="仿宋_GB2312"/>
                <w:b/>
                <w:bCs/>
                <w:color w:val="000000"/>
                <w:sz w:val="21"/>
                <w:szCs w:val="21"/>
                <w:lang w:eastAsia="zh-CN"/>
              </w:rPr>
              <w:t>：</w:t>
            </w:r>
            <w:r>
              <w:rPr>
                <w:rFonts w:hint="eastAsia" w:ascii="仿宋_GB2312" w:eastAsia="仿宋_GB2312"/>
                <w:b/>
                <w:bCs/>
                <w:color w:val="000000"/>
                <w:sz w:val="21"/>
                <w:szCs w:val="21"/>
              </w:rPr>
              <w:t>承诺是指供应商在《</w:t>
            </w:r>
            <w:r>
              <w:rPr>
                <w:rFonts w:hint="eastAsia" w:ascii="仿宋_GB2312" w:eastAsia="仿宋_GB2312"/>
                <w:b/>
                <w:bCs/>
                <w:sz w:val="21"/>
                <w:szCs w:val="21"/>
                <w:lang w:val="en-US" w:eastAsia="zh-CN"/>
              </w:rPr>
              <w:t>人员配置方案</w:t>
            </w:r>
            <w:r>
              <w:rPr>
                <w:rFonts w:hint="eastAsia" w:ascii="仿宋_GB2312" w:eastAsia="仿宋_GB2312"/>
                <w:b/>
                <w:bCs/>
                <w:color w:val="000000"/>
                <w:sz w:val="21"/>
                <w:szCs w:val="21"/>
              </w:rPr>
              <w:t>》中响应人员素质信息，无需提供相关证明材料。</w:t>
            </w:r>
          </w:p>
        </w:tc>
        <w:tc>
          <w:tcPr>
            <w:tcW w:w="657" w:type="dxa"/>
            <w:vAlign w:val="center"/>
          </w:tcPr>
          <w:p w14:paraId="6BE00CE5">
            <w:pPr>
              <w:widowControl/>
              <w:spacing w:line="360" w:lineRule="exact"/>
              <w:jc w:val="center"/>
              <w:rPr>
                <w:rFonts w:hint="default" w:ascii="仿宋_GB2312" w:hAnsi="仿宋_GB2312" w:eastAsia="宋体" w:cs="仿宋_GB2312"/>
                <w:lang w:val="en-US" w:eastAsia="zh-CN"/>
              </w:rPr>
            </w:pPr>
            <w:r>
              <w:rPr>
                <w:rFonts w:hint="eastAsia" w:ascii="仿宋_GB2312" w:hAnsi="仿宋_GB2312" w:eastAsia="仿宋_GB2312" w:cs="仿宋_GB2312"/>
                <w:b/>
                <w:bCs/>
                <w:lang w:val="en-US" w:eastAsia="zh-CN"/>
              </w:rPr>
              <w:t>9</w:t>
            </w:r>
          </w:p>
        </w:tc>
        <w:tc>
          <w:tcPr>
            <w:tcW w:w="1337" w:type="dxa"/>
            <w:vAlign w:val="center"/>
          </w:tcPr>
          <w:p w14:paraId="14BB1C26">
            <w:pPr>
              <w:spacing w:line="360" w:lineRule="exact"/>
              <w:jc w:val="center"/>
              <w:rPr>
                <w:rFonts w:ascii="仿宋_GB2312" w:hAnsi="仿宋_GB2312" w:eastAsia="仿宋_GB2312" w:cs="仿宋_GB2312"/>
                <w:b/>
                <w:bCs/>
              </w:rPr>
            </w:pPr>
            <w:r>
              <w:rPr>
                <w:rFonts w:hint="eastAsia" w:ascii="仿宋_GB2312" w:hAnsi="仿宋_GB2312" w:eastAsia="仿宋_GB2312" w:cs="仿宋_GB2312"/>
                <w:b w:val="0"/>
                <w:bCs/>
              </w:rPr>
              <w:t>人员配置方案</w:t>
            </w:r>
          </w:p>
        </w:tc>
      </w:tr>
      <w:tr w14:paraId="28119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8" w:type="dxa"/>
            <w:vAlign w:val="center"/>
          </w:tcPr>
          <w:p w14:paraId="2FC16E45">
            <w:pPr>
              <w:spacing w:line="360" w:lineRule="exact"/>
              <w:jc w:val="center"/>
              <w:rPr>
                <w:rFonts w:ascii="仿宋_GB2312" w:hAnsi="仿宋_GB2312" w:eastAsia="仿宋_GB2312" w:cs="仿宋_GB2312"/>
                <w:b/>
              </w:rPr>
            </w:pPr>
            <w:r>
              <w:rPr>
                <w:rFonts w:hint="eastAsia" w:ascii="仿宋_GB2312" w:hAnsi="仿宋_GB2312" w:eastAsia="仿宋_GB2312" w:cs="仿宋_GB2312"/>
                <w:b/>
                <w:bCs/>
              </w:rPr>
              <w:t>业绩分</w:t>
            </w:r>
          </w:p>
        </w:tc>
        <w:tc>
          <w:tcPr>
            <w:tcW w:w="989" w:type="dxa"/>
            <w:vAlign w:val="center"/>
          </w:tcPr>
          <w:p w14:paraId="6D8B9E4A">
            <w:pPr>
              <w:spacing w:line="360" w:lineRule="exact"/>
              <w:jc w:val="center"/>
              <w:rPr>
                <w:rFonts w:ascii="仿宋_GB2312" w:hAnsi="仿宋_GB2312" w:eastAsia="仿宋_GB2312" w:cs="仿宋_GB2312"/>
                <w:b/>
              </w:rPr>
            </w:pPr>
            <w:r>
              <w:rPr>
                <w:rFonts w:hint="eastAsia" w:ascii="仿宋_GB2312" w:hAnsi="仿宋_GB2312" w:eastAsia="仿宋_GB2312" w:cs="仿宋_GB2312"/>
                <w:b/>
                <w:bCs/>
              </w:rPr>
              <w:t>项目经验</w:t>
            </w:r>
          </w:p>
        </w:tc>
        <w:tc>
          <w:tcPr>
            <w:tcW w:w="5796" w:type="dxa"/>
            <w:vAlign w:val="center"/>
          </w:tcPr>
          <w:p w14:paraId="36EDD27E">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供应商20</w:t>
            </w:r>
            <w:r>
              <w:rPr>
                <w:rFonts w:hint="eastAsia" w:ascii="仿宋_GB2312" w:hAnsi="仿宋_GB2312" w:eastAsia="仿宋_GB2312" w:cs="仿宋_GB2312"/>
                <w:lang w:val="en-US" w:eastAsia="zh-CN"/>
              </w:rPr>
              <w:t>22</w:t>
            </w:r>
            <w:r>
              <w:rPr>
                <w:rFonts w:hint="eastAsia" w:ascii="仿宋_GB2312" w:hAnsi="仿宋_GB2312" w:eastAsia="仿宋_GB2312" w:cs="仿宋_GB2312"/>
              </w:rPr>
              <w:t>年1月1日起至今承的服务项目，每有一</w:t>
            </w:r>
            <w:r>
              <w:rPr>
                <w:rFonts w:hint="eastAsia" w:ascii="仿宋_GB2312" w:hAnsi="仿宋_GB2312" w:eastAsia="仿宋_GB2312" w:cs="仿宋_GB2312"/>
                <w:lang w:val="en-US" w:eastAsia="zh-CN"/>
              </w:rPr>
              <w:t>个服务</w:t>
            </w:r>
            <w:r>
              <w:rPr>
                <w:rFonts w:hint="eastAsia" w:ascii="仿宋_GB2312" w:hAnsi="仿宋_GB2312" w:eastAsia="仿宋_GB2312" w:cs="仿宋_GB2312"/>
              </w:rPr>
              <w:t>项</w:t>
            </w:r>
            <w:r>
              <w:rPr>
                <w:rFonts w:hint="eastAsia" w:ascii="仿宋_GB2312" w:hAnsi="仿宋_GB2312" w:eastAsia="仿宋_GB2312" w:cs="仿宋_GB2312"/>
                <w:lang w:val="en-US" w:eastAsia="zh-CN"/>
              </w:rPr>
              <w:t>目</w:t>
            </w:r>
            <w:r>
              <w:rPr>
                <w:rFonts w:hint="eastAsia" w:ascii="仿宋_GB2312" w:hAnsi="仿宋_GB2312" w:eastAsia="仿宋_GB2312" w:cs="仿宋_GB2312"/>
              </w:rPr>
              <w:t>得</w:t>
            </w:r>
            <w:r>
              <w:rPr>
                <w:rFonts w:hint="eastAsia" w:ascii="仿宋_GB2312" w:hAnsi="仿宋_GB2312" w:eastAsia="仿宋_GB2312" w:cs="仿宋_GB2312"/>
                <w:lang w:val="en-US" w:eastAsia="zh-CN"/>
              </w:rPr>
              <w:t>2</w:t>
            </w:r>
            <w:r>
              <w:rPr>
                <w:rFonts w:hint="eastAsia" w:ascii="仿宋_GB2312" w:hAnsi="仿宋_GB2312" w:eastAsia="仿宋_GB2312" w:cs="仿宋_GB2312"/>
              </w:rPr>
              <w:t>分，满分</w:t>
            </w:r>
            <w:r>
              <w:rPr>
                <w:rFonts w:hint="eastAsia" w:ascii="仿宋_GB2312" w:hAnsi="仿宋_GB2312" w:eastAsia="仿宋_GB2312" w:cs="仿宋_GB2312"/>
                <w:lang w:val="en-US" w:eastAsia="zh-CN"/>
              </w:rPr>
              <w:t>8</w:t>
            </w:r>
            <w:r>
              <w:rPr>
                <w:rFonts w:hint="eastAsia" w:ascii="仿宋_GB2312" w:hAnsi="仿宋_GB2312" w:eastAsia="仿宋_GB2312" w:cs="仿宋_GB2312"/>
              </w:rPr>
              <w:t>分。</w:t>
            </w:r>
          </w:p>
          <w:p w14:paraId="758D1699">
            <w:pPr>
              <w:spacing w:line="400" w:lineRule="exact"/>
              <w:ind w:firstLine="422" w:firstLineChars="200"/>
              <w:rPr>
                <w:highlight w:val="none"/>
              </w:rPr>
            </w:pPr>
            <w:r>
              <w:rPr>
                <w:rFonts w:hint="eastAsia" w:ascii="仿宋_GB2312" w:hAnsi="仿宋_GB2312" w:eastAsia="仿宋_GB2312" w:cs="仿宋_GB2312"/>
                <w:b/>
                <w:bCs/>
              </w:rPr>
              <w:t>注：</w:t>
            </w:r>
            <w:r>
              <w:rPr>
                <w:rFonts w:hint="eastAsia" w:ascii="仿宋_GB2312" w:hAnsi="仿宋_GB2312" w:eastAsia="仿宋_GB2312" w:cs="仿宋_GB2312"/>
                <w:b/>
                <w:bCs/>
                <w:highlight w:val="none"/>
              </w:rPr>
              <w:t>1.服务项目是指</w:t>
            </w:r>
            <w:r>
              <w:rPr>
                <w:rFonts w:hint="eastAsia" w:ascii="仿宋_GB2312" w:hAnsi="仿宋_GB2312" w:eastAsia="仿宋_GB2312" w:cs="仿宋_GB2312"/>
                <w:b/>
                <w:bCs/>
                <w:highlight w:val="none"/>
                <w:lang w:val="en-US" w:eastAsia="zh-CN"/>
              </w:rPr>
              <w:t>同时</w:t>
            </w:r>
            <w:r>
              <w:rPr>
                <w:rFonts w:hint="eastAsia" w:ascii="仿宋_GB2312" w:hAnsi="仿宋_GB2312" w:eastAsia="仿宋_GB2312" w:cs="仿宋_GB2312"/>
                <w:b/>
                <w:bCs/>
                <w:highlight w:val="none"/>
                <w:lang w:eastAsia="zh-CN"/>
              </w:rPr>
              <w:t>包含</w:t>
            </w:r>
            <w:r>
              <w:rPr>
                <w:rFonts w:hint="eastAsia" w:ascii="仿宋_GB2312" w:hAnsi="仿宋_GB2312" w:eastAsia="仿宋_GB2312" w:cs="仿宋_GB2312"/>
                <w:b/>
                <w:bCs/>
                <w:highlight w:val="none"/>
                <w:lang w:val="en-US" w:eastAsia="zh-CN"/>
              </w:rPr>
              <w:t>水电、保洁、绿化、会务</w:t>
            </w:r>
            <w:r>
              <w:rPr>
                <w:rFonts w:hint="eastAsia" w:ascii="仿宋_GB2312" w:hAnsi="仿宋_GB2312" w:eastAsia="仿宋_GB2312" w:cs="仿宋_GB2312"/>
                <w:b/>
                <w:bCs/>
                <w:highlight w:val="none"/>
                <w:lang w:eastAsia="zh-CN"/>
              </w:rPr>
              <w:t>服务中任意两项的</w:t>
            </w:r>
            <w:r>
              <w:rPr>
                <w:rFonts w:hint="eastAsia" w:ascii="仿宋_GB2312" w:hAnsi="仿宋_GB2312" w:eastAsia="仿宋_GB2312" w:cs="仿宋_GB2312"/>
                <w:b/>
                <w:bCs/>
                <w:highlight w:val="none"/>
              </w:rPr>
              <w:t>服务采购；</w:t>
            </w:r>
          </w:p>
          <w:p w14:paraId="3EA32815">
            <w:pPr>
              <w:spacing w:line="400" w:lineRule="exact"/>
              <w:ind w:firstLine="422" w:firstLineChars="200"/>
            </w:pPr>
            <w:r>
              <w:rPr>
                <w:rFonts w:hint="eastAsia" w:ascii="仿宋_GB2312" w:hAnsi="仿宋_GB2312" w:eastAsia="仿宋_GB2312" w:cs="仿宋_GB2312"/>
                <w:b/>
                <w:bCs/>
              </w:rPr>
              <w:t>2.承接时间以合同签订时间为准；</w:t>
            </w:r>
          </w:p>
          <w:p w14:paraId="74096511">
            <w:pPr>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3.供应商提供上述合同</w:t>
            </w:r>
            <w:r>
              <w:rPr>
                <w:rFonts w:hint="eastAsia" w:ascii="仿宋_GB2312" w:hAnsi="仿宋_GB2312" w:eastAsia="仿宋_GB2312" w:cs="仿宋_GB2312"/>
                <w:b/>
                <w:bCs/>
                <w:lang w:val="en-US" w:eastAsia="zh-CN"/>
              </w:rPr>
              <w:t>材料</w:t>
            </w:r>
            <w:r>
              <w:rPr>
                <w:rFonts w:hint="eastAsia" w:ascii="仿宋_GB2312" w:hAnsi="仿宋_GB2312" w:eastAsia="仿宋_GB2312" w:cs="仿宋_GB2312"/>
                <w:b/>
                <w:bCs/>
              </w:rPr>
              <w:t>并加盖供应商CA电子签章，否则不予计分。</w:t>
            </w:r>
          </w:p>
        </w:tc>
        <w:tc>
          <w:tcPr>
            <w:tcW w:w="657" w:type="dxa"/>
            <w:vAlign w:val="center"/>
          </w:tcPr>
          <w:p w14:paraId="5450AEDC">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8</w:t>
            </w:r>
          </w:p>
        </w:tc>
        <w:tc>
          <w:tcPr>
            <w:tcW w:w="1337" w:type="dxa"/>
            <w:vAlign w:val="center"/>
          </w:tcPr>
          <w:p w14:paraId="5E3B0480">
            <w:pPr>
              <w:spacing w:line="360" w:lineRule="exact"/>
              <w:jc w:val="center"/>
              <w:rPr>
                <w:rFonts w:ascii="仿宋_GB2312" w:hAnsi="仿宋_GB2312" w:eastAsia="仿宋_GB2312" w:cs="仿宋_GB2312"/>
              </w:rPr>
            </w:pPr>
            <w:r>
              <w:rPr>
                <w:rFonts w:hint="eastAsia" w:ascii="仿宋_GB2312" w:hAnsi="仿宋_GB2312" w:eastAsia="仿宋_GB2312" w:cs="仿宋_GB2312"/>
              </w:rPr>
              <w:t>供应商项目经验一览表</w:t>
            </w:r>
          </w:p>
        </w:tc>
      </w:tr>
      <w:tr w14:paraId="6BF1A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63" w:type="dxa"/>
            <w:gridSpan w:val="3"/>
            <w:vAlign w:val="center"/>
          </w:tcPr>
          <w:p w14:paraId="233BAC46">
            <w:pPr>
              <w:spacing w:line="440" w:lineRule="exact"/>
              <w:ind w:firstLine="422" w:firstLineChars="200"/>
              <w:jc w:val="center"/>
              <w:rPr>
                <w:rFonts w:ascii="仿宋_GB2312" w:hAnsi="宋体" w:eastAsia="仿宋_GB2312"/>
                <w:b/>
                <w:bCs/>
              </w:rPr>
            </w:pPr>
            <w:r>
              <w:rPr>
                <w:rFonts w:hint="eastAsia" w:ascii="仿宋_GB2312" w:hAnsi="宋体" w:eastAsia="仿宋_GB2312"/>
                <w:b/>
                <w:bCs/>
              </w:rPr>
              <w:t>客观分总分</w:t>
            </w:r>
          </w:p>
        </w:tc>
        <w:tc>
          <w:tcPr>
            <w:tcW w:w="657" w:type="dxa"/>
            <w:vAlign w:val="center"/>
          </w:tcPr>
          <w:p w14:paraId="592C6C24">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30</w:t>
            </w:r>
          </w:p>
        </w:tc>
        <w:tc>
          <w:tcPr>
            <w:tcW w:w="1337" w:type="dxa"/>
            <w:vAlign w:val="center"/>
          </w:tcPr>
          <w:p w14:paraId="78CD46B0">
            <w:pPr>
              <w:spacing w:line="360" w:lineRule="exact"/>
              <w:jc w:val="center"/>
              <w:rPr>
                <w:rFonts w:ascii="仿宋_GB2312" w:hAnsi="仿宋_GB2312" w:eastAsia="仿宋_GB2312" w:cs="仿宋_GB2312"/>
                <w:b/>
                <w:bCs/>
              </w:rPr>
            </w:pPr>
          </w:p>
        </w:tc>
      </w:tr>
    </w:tbl>
    <w:p w14:paraId="4709134D">
      <w:pPr>
        <w:pStyle w:val="497"/>
      </w:pPr>
    </w:p>
    <w:tbl>
      <w:tblPr>
        <w:tblStyle w:val="503"/>
        <w:tblW w:w="96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4"/>
        <w:gridCol w:w="1077"/>
        <w:gridCol w:w="5305"/>
        <w:gridCol w:w="1010"/>
        <w:gridCol w:w="1332"/>
      </w:tblGrid>
      <w:tr w14:paraId="2FB82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9648" w:type="dxa"/>
            <w:gridSpan w:val="5"/>
            <w:shd w:val="clear" w:color="auto" w:fill="D7D7D7"/>
            <w:vAlign w:val="center"/>
          </w:tcPr>
          <w:p w14:paraId="40A29BF9">
            <w:pPr>
              <w:spacing w:line="390" w:lineRule="exact"/>
              <w:ind w:right="-168" w:rightChars="-80"/>
              <w:jc w:val="center"/>
              <w:rPr>
                <w:rFonts w:ascii="仿宋_GB2312" w:eastAsia="仿宋_GB2312"/>
                <w:b/>
                <w:sz w:val="32"/>
              </w:rPr>
            </w:pPr>
            <w:r>
              <w:rPr>
                <w:rFonts w:hint="eastAsia" w:ascii="仿宋_GB2312" w:eastAsia="仿宋_GB2312"/>
                <w:b/>
                <w:sz w:val="32"/>
              </w:rPr>
              <w:t>主观分</w:t>
            </w:r>
          </w:p>
        </w:tc>
      </w:tr>
      <w:tr w14:paraId="2442D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4" w:type="dxa"/>
            <w:vAlign w:val="center"/>
          </w:tcPr>
          <w:p w14:paraId="4D053736">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077" w:type="dxa"/>
            <w:vAlign w:val="center"/>
          </w:tcPr>
          <w:p w14:paraId="0E3FA8A4">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305" w:type="dxa"/>
            <w:vAlign w:val="center"/>
          </w:tcPr>
          <w:p w14:paraId="53E9F8A5">
            <w:pPr>
              <w:spacing w:line="34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1010" w:type="dxa"/>
            <w:vAlign w:val="center"/>
          </w:tcPr>
          <w:p w14:paraId="0EFB6C02">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332" w:type="dxa"/>
            <w:vAlign w:val="center"/>
          </w:tcPr>
          <w:p w14:paraId="6D91C6EB">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对应的响应文件格式</w:t>
            </w:r>
          </w:p>
        </w:tc>
      </w:tr>
      <w:tr w14:paraId="3A609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4" w:type="dxa"/>
            <w:vMerge w:val="restart"/>
            <w:vAlign w:val="center"/>
          </w:tcPr>
          <w:p w14:paraId="5286990B">
            <w:pPr>
              <w:spacing w:line="390" w:lineRule="exact"/>
              <w:ind w:right="-168" w:rightChars="-80"/>
              <w:jc w:val="center"/>
              <w:rPr>
                <w:rFonts w:ascii="仿宋_GB2312" w:eastAsia="仿宋_GB2312"/>
                <w:b/>
                <w:sz w:val="24"/>
              </w:rPr>
            </w:pPr>
            <w:r>
              <w:rPr>
                <w:rFonts w:hint="eastAsia" w:ascii="仿宋_GB2312" w:eastAsia="仿宋_GB2312"/>
                <w:b/>
                <w:sz w:val="24"/>
              </w:rPr>
              <w:t>服务方案</w:t>
            </w:r>
            <w:r>
              <w:rPr>
                <w:rFonts w:hint="eastAsia" w:ascii="仿宋_GB2312" w:hAnsi="仿宋_GB2312" w:eastAsia="仿宋_GB2312" w:cs="仿宋_GB2312"/>
                <w:b/>
              </w:rPr>
              <w:t>分</w:t>
            </w:r>
          </w:p>
        </w:tc>
        <w:tc>
          <w:tcPr>
            <w:tcW w:w="1077" w:type="dxa"/>
            <w:vAlign w:val="center"/>
          </w:tcPr>
          <w:p w14:paraId="3A09C31E">
            <w:pPr>
              <w:spacing w:line="400" w:lineRule="exact"/>
              <w:jc w:val="center"/>
              <w:rPr>
                <w:rFonts w:hint="eastAsia" w:ascii="仿宋_GB2312" w:hAnsi="仿宋_GB2312" w:eastAsia="仿宋_GB2312" w:cs="仿宋_GB2312"/>
                <w:lang w:eastAsia="zh-CN"/>
              </w:rPr>
            </w:pPr>
            <w:r>
              <w:rPr>
                <w:rFonts w:hint="eastAsia" w:ascii="仿宋_GB2312" w:hAnsi="仿宋_GB2312" w:eastAsia="仿宋_GB2312" w:cs="仿宋_GB2312"/>
                <w:b/>
              </w:rPr>
              <w:t>针对本项目的理解分析和工作</w:t>
            </w:r>
            <w:r>
              <w:rPr>
                <w:rFonts w:hint="eastAsia" w:ascii="仿宋_GB2312" w:hAnsi="仿宋_GB2312" w:eastAsia="仿宋_GB2312" w:cs="仿宋_GB2312"/>
                <w:b/>
                <w:lang w:val="en-US" w:eastAsia="zh-CN"/>
              </w:rPr>
              <w:t>思路</w:t>
            </w:r>
          </w:p>
        </w:tc>
        <w:tc>
          <w:tcPr>
            <w:tcW w:w="5305" w:type="dxa"/>
            <w:vAlign w:val="center"/>
          </w:tcPr>
          <w:p w14:paraId="517F321A">
            <w:pPr>
              <w:spacing w:line="380" w:lineRule="exact"/>
              <w:ind w:firstLine="422" w:firstLineChars="200"/>
              <w:rPr>
                <w:rFonts w:ascii="仿宋_GB2312" w:eastAsia="仿宋_GB2312"/>
                <w:szCs w:val="21"/>
              </w:rPr>
            </w:pPr>
            <w:r>
              <w:rPr>
                <w:rFonts w:hint="eastAsia" w:ascii="仿宋_GB2312" w:eastAsia="仿宋_GB2312"/>
                <w:b/>
                <w:bCs/>
                <w:szCs w:val="21"/>
              </w:rPr>
              <w:t>一档（12分）：</w:t>
            </w:r>
            <w:r>
              <w:rPr>
                <w:rFonts w:hint="eastAsia" w:ascii="仿宋_GB2312" w:eastAsia="仿宋_GB2312"/>
                <w:szCs w:val="21"/>
              </w:rPr>
              <w:t>方案在二档内容基础上，对</w:t>
            </w:r>
            <w:r>
              <w:rPr>
                <w:rFonts w:hint="eastAsia" w:ascii="仿宋_GB2312" w:eastAsia="仿宋_GB2312"/>
                <w:szCs w:val="21"/>
                <w:lang w:val="en-US" w:eastAsia="zh-CN"/>
              </w:rPr>
              <w:t>水电工服务中的设施设备的日常运行及巡查、保洁服务中的四害消杀、蚂蚁消杀和垃圾分类</w:t>
            </w:r>
            <w:r>
              <w:rPr>
                <w:rFonts w:hint="eastAsia" w:eastAsia="仿宋_GB2312"/>
                <w:lang w:eastAsia="zh-CN"/>
              </w:rPr>
              <w:t>、</w:t>
            </w:r>
            <w:r>
              <w:rPr>
                <w:rFonts w:hint="eastAsia" w:eastAsia="仿宋_GB2312"/>
                <w:lang w:val="en-US" w:eastAsia="zh-CN"/>
              </w:rPr>
              <w:t>会务服务、</w:t>
            </w:r>
            <w:r>
              <w:rPr>
                <w:rFonts w:hint="eastAsia" w:ascii="仿宋_GB2312" w:eastAsia="仿宋_GB2312"/>
                <w:szCs w:val="21"/>
                <w:lang w:val="en-US" w:eastAsia="zh-CN"/>
              </w:rPr>
              <w:t>绿化服务</w:t>
            </w:r>
            <w:r>
              <w:rPr>
                <w:rFonts w:hint="eastAsia" w:ascii="仿宋_GB2312" w:eastAsia="仿宋_GB2312"/>
                <w:szCs w:val="21"/>
              </w:rPr>
              <w:t>理解透彻贴合项目，方案针对需求且符合实际，难点定位准确、分析合理，措施高效得力，内容严谨、详细、有明显优势；</w:t>
            </w:r>
          </w:p>
          <w:p w14:paraId="3EAF12C3">
            <w:pPr>
              <w:spacing w:line="380" w:lineRule="exact"/>
              <w:ind w:firstLine="422" w:firstLineChars="200"/>
              <w:rPr>
                <w:rFonts w:ascii="仿宋_GB2312" w:eastAsia="仿宋_GB2312"/>
                <w:szCs w:val="21"/>
              </w:rPr>
            </w:pPr>
            <w:r>
              <w:rPr>
                <w:rFonts w:hint="eastAsia" w:ascii="仿宋_GB2312" w:eastAsia="仿宋_GB2312"/>
                <w:b/>
                <w:bCs/>
                <w:szCs w:val="21"/>
              </w:rPr>
              <w:t>二档（8分）：</w:t>
            </w:r>
            <w:r>
              <w:rPr>
                <w:rFonts w:hint="eastAsia" w:ascii="仿宋_GB2312" w:eastAsia="仿宋_GB2312"/>
                <w:szCs w:val="21"/>
              </w:rPr>
              <w:t>需求理解到位，方案满足采购需求，有</w:t>
            </w:r>
            <w:r>
              <w:rPr>
                <w:rFonts w:hint="eastAsia" w:ascii="仿宋_GB2312" w:eastAsia="仿宋_GB2312"/>
                <w:szCs w:val="21"/>
                <w:lang w:val="en-US" w:eastAsia="zh-CN"/>
              </w:rPr>
              <w:t>水电设施设备维护、保洁和绿化服务、会务服务</w:t>
            </w:r>
            <w:r>
              <w:rPr>
                <w:rFonts w:hint="eastAsia" w:ascii="仿宋_GB2312" w:eastAsia="仿宋_GB2312"/>
                <w:szCs w:val="21"/>
              </w:rPr>
              <w:t>较具体的服务重点和难点，重点和难点分析较合理；解决措施可行、较详细；</w:t>
            </w:r>
          </w:p>
          <w:p w14:paraId="28736A68">
            <w:pPr>
              <w:widowControl w:val="0"/>
              <w:ind w:firstLine="422" w:firstLineChars="200"/>
              <w:jc w:val="left"/>
              <w:rPr>
                <w:rFonts w:ascii="Times New Roman" w:hAnsi="Times New Roman" w:eastAsia="宋体" w:cs="Times New Roman"/>
                <w:kern w:val="2"/>
                <w:sz w:val="21"/>
                <w:szCs w:val="24"/>
                <w:lang w:val="en-US" w:eastAsia="zh-CN" w:bidi="ar-SA"/>
              </w:rPr>
            </w:pPr>
            <w:r>
              <w:rPr>
                <w:rFonts w:hint="eastAsia" w:ascii="仿宋_GB2312" w:eastAsia="仿宋_GB2312"/>
                <w:b/>
                <w:bCs/>
                <w:szCs w:val="21"/>
              </w:rPr>
              <w:t>三档（4分）：</w:t>
            </w:r>
            <w:r>
              <w:rPr>
                <w:rFonts w:hint="eastAsia" w:ascii="仿宋_GB2312" w:eastAsia="仿宋_GB2312"/>
                <w:szCs w:val="21"/>
              </w:rPr>
              <w:t>需求理解不够到位，方案和解决措施可行、合理</w:t>
            </w:r>
            <w:r>
              <w:rPr>
                <w:rFonts w:hint="eastAsia" w:ascii="仿宋_GB2312" w:hAnsi="仿宋_GB2312" w:eastAsia="仿宋_GB2312" w:cs="仿宋_GB2312"/>
                <w:kern w:val="2"/>
                <w:sz w:val="21"/>
                <w:szCs w:val="24"/>
                <w:highlight w:val="none"/>
                <w:lang w:val="en-US" w:eastAsia="zh-CN" w:bidi="ar-SA"/>
              </w:rPr>
              <w:t>。</w:t>
            </w:r>
          </w:p>
          <w:p w14:paraId="7D3C8416">
            <w:pPr>
              <w:widowControl/>
              <w:spacing w:line="400" w:lineRule="exact"/>
              <w:ind w:firstLine="422" w:firstLineChars="200"/>
              <w:rPr>
                <w:rFonts w:hint="eastAsia" w:ascii="仿宋_GB2312" w:hAnsi="仿宋_GB2312" w:eastAsia="仿宋_GB2312" w:cs="仿宋_GB2312"/>
                <w:b/>
                <w:bCs/>
                <w:highlight w:val="none"/>
              </w:rPr>
            </w:pPr>
            <w:r>
              <w:rPr>
                <w:rFonts w:hint="eastAsia" w:ascii="仿宋_GB2312" w:hAnsi="仿宋_GB2312" w:eastAsia="仿宋_GB2312" w:cs="仿宋_GB2312"/>
                <w:b/>
                <w:bCs/>
              </w:rPr>
              <w:t>注：1.该方案</w:t>
            </w:r>
            <w:r>
              <w:rPr>
                <w:rFonts w:hint="eastAsia" w:ascii="仿宋_GB2312" w:hAnsi="仿宋_GB2312" w:eastAsia="仿宋_GB2312" w:cs="仿宋_GB2312"/>
                <w:b/>
                <w:bCs/>
                <w:lang w:eastAsia="zh-CN"/>
              </w:rPr>
              <w:t>内容</w:t>
            </w:r>
            <w:r>
              <w:rPr>
                <w:rFonts w:hint="eastAsia" w:ascii="仿宋_GB2312" w:hAnsi="仿宋_GB2312" w:eastAsia="仿宋_GB2312" w:cs="仿宋_GB2312"/>
                <w:b/>
                <w:bCs/>
              </w:rPr>
              <w:t>可以包括</w:t>
            </w:r>
            <w:r>
              <w:rPr>
                <w:rFonts w:hint="eastAsia" w:ascii="仿宋_GB2312" w:hAnsi="仿宋_GB2312" w:eastAsia="仿宋_GB2312" w:cs="仿宋_GB2312"/>
                <w:b/>
                <w:bCs/>
                <w:lang w:eastAsia="zh-CN"/>
              </w:rPr>
              <w:t>：</w:t>
            </w:r>
            <w:r>
              <w:rPr>
                <w:rFonts w:hint="eastAsia" w:ascii="仿宋_GB2312" w:hAnsi="仿宋_GB2312" w:eastAsia="仿宋_GB2312" w:cs="仿宋_GB2312"/>
                <w:b/>
                <w:bCs/>
                <w:highlight w:val="none"/>
              </w:rPr>
              <w:t>（1）针对本项目服务内容进行理解分析；（2）针对项目特点提出工作思路及方案；（3）分析工作中可能出现的服务重点和难点；（4）提出服务重点和难点相应解决措施。</w:t>
            </w:r>
          </w:p>
          <w:p w14:paraId="51B0D080">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2.未提供方案或提供的内容与本项目无关的得0分。</w:t>
            </w:r>
          </w:p>
        </w:tc>
        <w:tc>
          <w:tcPr>
            <w:tcW w:w="1010" w:type="dxa"/>
            <w:vAlign w:val="center"/>
          </w:tcPr>
          <w:p w14:paraId="46890DB9">
            <w:pPr>
              <w:spacing w:line="40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12</w:t>
            </w:r>
          </w:p>
        </w:tc>
        <w:tc>
          <w:tcPr>
            <w:tcW w:w="1332" w:type="dxa"/>
            <w:vAlign w:val="center"/>
          </w:tcPr>
          <w:p w14:paraId="5C219441">
            <w:pPr>
              <w:spacing w:line="400" w:lineRule="exact"/>
              <w:jc w:val="center"/>
              <w:rPr>
                <w:rFonts w:hint="eastAsia" w:ascii="仿宋_GB2312" w:hAnsi="仿宋_GB2312" w:eastAsia="仿宋_GB2312" w:cs="仿宋_GB2312"/>
                <w:b/>
                <w:bCs/>
                <w:lang w:eastAsia="zh-CN"/>
              </w:rPr>
            </w:pPr>
            <w:r>
              <w:rPr>
                <w:rFonts w:hint="eastAsia" w:ascii="仿宋_GB2312" w:hAnsi="仿宋_GB2312" w:eastAsia="仿宋_GB2312" w:cs="仿宋_GB2312"/>
              </w:rPr>
              <w:t>针对本项目的理解分析和工作</w:t>
            </w:r>
            <w:r>
              <w:rPr>
                <w:rFonts w:hint="eastAsia" w:ascii="仿宋_GB2312" w:hAnsi="仿宋_GB2312" w:eastAsia="仿宋_GB2312" w:cs="仿宋_GB2312"/>
                <w:lang w:val="en-US" w:eastAsia="zh-CN"/>
              </w:rPr>
              <w:t>思路</w:t>
            </w:r>
          </w:p>
        </w:tc>
      </w:tr>
      <w:tr w14:paraId="48576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4" w:type="dxa"/>
            <w:vMerge w:val="continue"/>
            <w:vAlign w:val="center"/>
          </w:tcPr>
          <w:p w14:paraId="0B68AC61">
            <w:pPr>
              <w:spacing w:line="390" w:lineRule="exact"/>
              <w:ind w:right="-168" w:rightChars="-80"/>
              <w:jc w:val="center"/>
              <w:rPr>
                <w:rFonts w:ascii="仿宋_GB2312" w:eastAsia="仿宋_GB2312"/>
                <w:b/>
                <w:sz w:val="24"/>
              </w:rPr>
            </w:pPr>
          </w:p>
        </w:tc>
        <w:tc>
          <w:tcPr>
            <w:tcW w:w="1077" w:type="dxa"/>
            <w:vAlign w:val="center"/>
          </w:tcPr>
          <w:p w14:paraId="69B87056">
            <w:pPr>
              <w:widowControl/>
              <w:spacing w:line="400" w:lineRule="exact"/>
              <w:jc w:val="center"/>
              <w:rPr>
                <w:rFonts w:ascii="仿宋_GB2312" w:hAnsi="仿宋_GB2312" w:eastAsia="仿宋_GB2312" w:cs="仿宋_GB2312"/>
              </w:rPr>
            </w:pPr>
            <w:r>
              <w:rPr>
                <w:rFonts w:hint="eastAsia" w:ascii="仿宋_GB2312" w:hAnsi="仿宋_GB2312" w:eastAsia="仿宋_GB2312" w:cs="仿宋_GB2312"/>
                <w:b/>
              </w:rPr>
              <w:t>针对本项目的管理模式和管理机制</w:t>
            </w:r>
          </w:p>
        </w:tc>
        <w:tc>
          <w:tcPr>
            <w:tcW w:w="5305" w:type="dxa"/>
            <w:vAlign w:val="center"/>
          </w:tcPr>
          <w:p w14:paraId="2EB2BEC7">
            <w:pPr>
              <w:spacing w:line="380" w:lineRule="exact"/>
              <w:ind w:firstLine="422" w:firstLineChars="200"/>
              <w:rPr>
                <w:rFonts w:ascii="仿宋_GB2312" w:eastAsia="仿宋_GB2312"/>
                <w:szCs w:val="21"/>
              </w:rPr>
            </w:pPr>
            <w:r>
              <w:rPr>
                <w:rFonts w:hint="eastAsia" w:ascii="仿宋_GB2312" w:hAnsi="仿宋_GB2312" w:eastAsia="仿宋_GB2312" w:cs="仿宋_GB2312"/>
                <w:b/>
                <w:bCs/>
              </w:rPr>
              <w:t>一</w:t>
            </w:r>
            <w:r>
              <w:rPr>
                <w:rFonts w:hint="eastAsia" w:ascii="仿宋_GB2312" w:eastAsia="仿宋_GB2312"/>
                <w:b/>
                <w:bCs/>
                <w:szCs w:val="21"/>
              </w:rPr>
              <w:t>档（</w:t>
            </w:r>
            <w:r>
              <w:rPr>
                <w:rFonts w:hint="eastAsia" w:ascii="仿宋_GB2312" w:eastAsia="仿宋_GB2312"/>
                <w:b/>
                <w:bCs/>
                <w:szCs w:val="21"/>
                <w:lang w:val="en-US" w:eastAsia="zh-CN"/>
              </w:rPr>
              <w:t>12</w:t>
            </w:r>
            <w:r>
              <w:rPr>
                <w:rFonts w:hint="eastAsia" w:ascii="仿宋_GB2312" w:eastAsia="仿宋_GB2312"/>
                <w:b/>
                <w:bCs/>
                <w:szCs w:val="21"/>
              </w:rPr>
              <w:t>分）：</w:t>
            </w:r>
            <w:r>
              <w:rPr>
                <w:rFonts w:hint="eastAsia" w:ascii="仿宋_GB2312" w:eastAsia="仿宋_GB2312"/>
                <w:szCs w:val="21"/>
              </w:rPr>
              <w:t>方案针对需求，切合实际，科学合理，</w:t>
            </w:r>
            <w:r>
              <w:rPr>
                <w:rFonts w:hint="eastAsia" w:ascii="仿宋_GB2312" w:eastAsia="仿宋_GB2312"/>
                <w:szCs w:val="21"/>
                <w:lang w:val="en-US" w:eastAsia="zh-CN"/>
              </w:rPr>
              <w:t>各</w:t>
            </w:r>
            <w:r>
              <w:rPr>
                <w:rFonts w:hint="eastAsia" w:ascii="仿宋_GB2312" w:eastAsia="仿宋_GB2312"/>
                <w:szCs w:val="21"/>
              </w:rPr>
              <w:t>岗位责任制度</w:t>
            </w:r>
            <w:r>
              <w:rPr>
                <w:rFonts w:hint="eastAsia" w:ascii="仿宋_GB2312" w:eastAsia="仿宋_GB2312"/>
                <w:szCs w:val="21"/>
                <w:lang w:eastAsia="zh-CN"/>
              </w:rPr>
              <w:t>、</w:t>
            </w:r>
            <w:r>
              <w:rPr>
                <w:rFonts w:hint="eastAsia" w:ascii="仿宋_GB2312" w:eastAsia="仿宋_GB2312"/>
                <w:szCs w:val="21"/>
                <w:lang w:val="en-US" w:eastAsia="zh-CN"/>
              </w:rPr>
              <w:t>业务交流管理制度、各岗位工作规范管理制度</w:t>
            </w:r>
            <w:r>
              <w:rPr>
                <w:rFonts w:hint="eastAsia" w:ascii="仿宋_GB2312" w:eastAsia="仿宋_GB2312"/>
                <w:szCs w:val="21"/>
              </w:rPr>
              <w:t>在采购需求的基础上进一步细化，各项管理制度完善、详细、可行，针对项目特点做出的管理机制标准高、执行力强、效果好；</w:t>
            </w:r>
          </w:p>
          <w:p w14:paraId="7E50CD96">
            <w:pPr>
              <w:spacing w:line="380" w:lineRule="exact"/>
              <w:ind w:firstLine="422" w:firstLineChars="200"/>
              <w:rPr>
                <w:rFonts w:ascii="仿宋_GB2312" w:eastAsia="仿宋_GB2312"/>
                <w:szCs w:val="21"/>
              </w:rPr>
            </w:pPr>
            <w:r>
              <w:rPr>
                <w:rFonts w:hint="eastAsia" w:ascii="仿宋_GB2312" w:eastAsia="仿宋_GB2312"/>
                <w:b/>
                <w:bCs/>
                <w:szCs w:val="21"/>
              </w:rPr>
              <w:t>二档（</w:t>
            </w:r>
            <w:r>
              <w:rPr>
                <w:rFonts w:hint="eastAsia" w:ascii="仿宋_GB2312" w:eastAsia="仿宋_GB2312"/>
                <w:b/>
                <w:bCs/>
                <w:szCs w:val="21"/>
                <w:lang w:val="en-US" w:eastAsia="zh-CN"/>
              </w:rPr>
              <w:t>8</w:t>
            </w:r>
            <w:r>
              <w:rPr>
                <w:rFonts w:hint="eastAsia" w:ascii="仿宋_GB2312" w:eastAsia="仿宋_GB2312"/>
                <w:b/>
                <w:bCs/>
                <w:szCs w:val="21"/>
              </w:rPr>
              <w:t>分）：</w:t>
            </w:r>
            <w:r>
              <w:rPr>
                <w:rFonts w:hint="eastAsia" w:ascii="仿宋_GB2312" w:eastAsia="仿宋_GB2312"/>
                <w:szCs w:val="21"/>
              </w:rPr>
              <w:t>方案能较好满足采购需求，具有一定的科学合理性，</w:t>
            </w:r>
            <w:r>
              <w:rPr>
                <w:rFonts w:hint="eastAsia" w:ascii="仿宋_GB2312" w:eastAsia="仿宋_GB2312"/>
                <w:szCs w:val="21"/>
                <w:lang w:val="en-US" w:eastAsia="zh-CN"/>
              </w:rPr>
              <w:t>各项</w:t>
            </w:r>
            <w:r>
              <w:rPr>
                <w:rFonts w:hint="eastAsia" w:ascii="仿宋_GB2312" w:eastAsia="仿宋_GB2312"/>
                <w:szCs w:val="21"/>
              </w:rPr>
              <w:t>管理制度较完善、详细，服务沟通机制能及时发现并解决问题，针对项目特点做出的管理机制执行力较强；</w:t>
            </w:r>
          </w:p>
          <w:p w14:paraId="5CB1298C">
            <w:pPr>
              <w:widowControl/>
              <w:spacing w:line="400" w:lineRule="exact"/>
              <w:ind w:firstLine="422" w:firstLineChars="200"/>
              <w:rPr>
                <w:rFonts w:ascii="仿宋_GB2312" w:hAnsi="仿宋_GB2312" w:eastAsia="仿宋_GB2312" w:cs="仿宋_GB2312"/>
              </w:rPr>
            </w:pPr>
            <w:r>
              <w:rPr>
                <w:rFonts w:hint="eastAsia" w:ascii="仿宋_GB2312" w:eastAsia="仿宋_GB2312"/>
                <w:b/>
                <w:bCs/>
                <w:szCs w:val="21"/>
              </w:rPr>
              <w:t>三档（</w:t>
            </w:r>
            <w:r>
              <w:rPr>
                <w:rFonts w:hint="eastAsia" w:ascii="仿宋_GB2312" w:eastAsia="仿宋_GB2312"/>
                <w:b/>
                <w:bCs/>
                <w:szCs w:val="21"/>
                <w:lang w:val="en-US" w:eastAsia="zh-CN"/>
              </w:rPr>
              <w:t>4</w:t>
            </w:r>
            <w:r>
              <w:rPr>
                <w:rFonts w:hint="eastAsia" w:ascii="仿宋_GB2312" w:eastAsia="仿宋_GB2312"/>
                <w:b/>
                <w:bCs/>
                <w:szCs w:val="21"/>
              </w:rPr>
              <w:t>分）：</w:t>
            </w:r>
            <w:r>
              <w:rPr>
                <w:rFonts w:hint="eastAsia" w:ascii="仿宋_GB2312" w:eastAsia="仿宋_GB2312"/>
                <w:szCs w:val="21"/>
              </w:rPr>
              <w:t>满足采购需求，管理制度内容简单，操作可行</w:t>
            </w:r>
            <w:r>
              <w:rPr>
                <w:rFonts w:hint="eastAsia" w:ascii="仿宋_GB2312" w:hAnsi="仿宋_GB2312" w:eastAsia="仿宋_GB2312" w:cs="仿宋_GB2312"/>
              </w:rPr>
              <w:t>。</w:t>
            </w:r>
          </w:p>
          <w:p w14:paraId="2D09877B">
            <w:pPr>
              <w:widowControl/>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注：1.该方案内容可以包括：（1）岗位责任制度；（2）服务沟通机制；（3）工作记录及档案管理（包括交接验收资料、巡视记录、档案管理、投诉与处理记录、</w:t>
            </w:r>
            <w:r>
              <w:rPr>
                <w:rFonts w:hint="eastAsia" w:ascii="仿宋_GB2312" w:hAnsi="仿宋_GB2312" w:eastAsia="仿宋_GB2312" w:cs="仿宋_GB2312"/>
                <w:b/>
                <w:bCs/>
                <w:lang w:val="en-US" w:eastAsia="zh-CN"/>
              </w:rPr>
              <w:t>保养记录、</w:t>
            </w:r>
            <w:r>
              <w:rPr>
                <w:rFonts w:hint="eastAsia" w:ascii="仿宋_GB2312" w:hAnsi="仿宋_GB2312" w:eastAsia="仿宋_GB2312" w:cs="仿宋_GB2312"/>
                <w:b/>
                <w:bCs/>
              </w:rPr>
              <w:t>其它管理与服务活动记录等）。</w:t>
            </w:r>
          </w:p>
          <w:p w14:paraId="1327EF60">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2.未提供方案或提供的内容与本项目无关的得0分。</w:t>
            </w:r>
          </w:p>
        </w:tc>
        <w:tc>
          <w:tcPr>
            <w:tcW w:w="1010" w:type="dxa"/>
            <w:vAlign w:val="center"/>
          </w:tcPr>
          <w:p w14:paraId="0BE8241B">
            <w:pPr>
              <w:spacing w:line="40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12</w:t>
            </w:r>
          </w:p>
        </w:tc>
        <w:tc>
          <w:tcPr>
            <w:tcW w:w="1332" w:type="dxa"/>
            <w:vAlign w:val="center"/>
          </w:tcPr>
          <w:p w14:paraId="4E940846">
            <w:pPr>
              <w:spacing w:line="400" w:lineRule="exact"/>
              <w:jc w:val="center"/>
              <w:rPr>
                <w:rFonts w:ascii="仿宋_GB2312" w:hAnsi="仿宋_GB2312" w:eastAsia="仿宋_GB2312" w:cs="仿宋_GB2312"/>
                <w:b/>
                <w:bCs/>
              </w:rPr>
            </w:pPr>
            <w:r>
              <w:rPr>
                <w:rFonts w:hint="eastAsia" w:ascii="仿宋_GB2312" w:hAnsi="仿宋_GB2312" w:eastAsia="仿宋_GB2312" w:cs="仿宋_GB2312"/>
              </w:rPr>
              <w:t>针对本项目的管理模式和管理机制</w:t>
            </w:r>
          </w:p>
        </w:tc>
      </w:tr>
      <w:tr w14:paraId="2B8E6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4" w:type="dxa"/>
            <w:vMerge w:val="continue"/>
            <w:vAlign w:val="center"/>
          </w:tcPr>
          <w:p w14:paraId="09C555FC">
            <w:pPr>
              <w:spacing w:line="390" w:lineRule="exact"/>
              <w:ind w:right="-168" w:rightChars="-80"/>
              <w:jc w:val="center"/>
              <w:rPr>
                <w:rFonts w:ascii="仿宋_GB2312" w:eastAsia="仿宋_GB2312"/>
                <w:sz w:val="24"/>
              </w:rPr>
            </w:pPr>
          </w:p>
        </w:tc>
        <w:tc>
          <w:tcPr>
            <w:tcW w:w="1077" w:type="dxa"/>
            <w:vAlign w:val="center"/>
          </w:tcPr>
          <w:p w14:paraId="27F5BA08">
            <w:pPr>
              <w:widowControl/>
              <w:spacing w:line="390" w:lineRule="exact"/>
              <w:jc w:val="center"/>
              <w:rPr>
                <w:rFonts w:ascii="仿宋_GB2312" w:hAnsi="仿宋_GB2312" w:eastAsia="仿宋_GB2312" w:cs="仿宋_GB2312"/>
                <w:b/>
              </w:rPr>
            </w:pPr>
            <w:r>
              <w:rPr>
                <w:rFonts w:hint="eastAsia" w:ascii="仿宋_GB2312" w:hAnsi="仿宋_GB2312" w:eastAsia="仿宋_GB2312" w:cs="仿宋_GB2312"/>
                <w:b/>
                <w:lang w:eastAsia="zh-CN"/>
              </w:rPr>
              <w:t>物业</w:t>
            </w:r>
            <w:r>
              <w:rPr>
                <w:rFonts w:hint="eastAsia" w:ascii="仿宋_GB2312" w:hAnsi="仿宋_GB2312" w:eastAsia="仿宋_GB2312" w:cs="仿宋_GB2312"/>
                <w:b/>
              </w:rPr>
              <w:t>服务方案</w:t>
            </w:r>
          </w:p>
        </w:tc>
        <w:tc>
          <w:tcPr>
            <w:tcW w:w="5305" w:type="dxa"/>
            <w:vAlign w:val="center"/>
          </w:tcPr>
          <w:p w14:paraId="528E7F21">
            <w:pPr>
              <w:spacing w:line="380" w:lineRule="exact"/>
              <w:ind w:firstLine="422" w:firstLineChars="200"/>
              <w:rPr>
                <w:rFonts w:ascii="仿宋_GB2312" w:eastAsia="仿宋_GB2312"/>
                <w:szCs w:val="21"/>
              </w:rPr>
            </w:pPr>
            <w:r>
              <w:rPr>
                <w:rFonts w:hint="eastAsia" w:ascii="仿宋_GB2312" w:hAnsi="仿宋_GB2312" w:eastAsia="仿宋_GB2312" w:cs="仿宋_GB2312"/>
                <w:b/>
                <w:bCs/>
              </w:rPr>
              <w:t>一</w:t>
            </w:r>
            <w:r>
              <w:rPr>
                <w:rFonts w:hint="eastAsia" w:ascii="仿宋_GB2312" w:eastAsia="仿宋_GB2312"/>
                <w:b/>
                <w:bCs/>
                <w:szCs w:val="21"/>
              </w:rPr>
              <w:t>档（1</w:t>
            </w:r>
            <w:r>
              <w:rPr>
                <w:rFonts w:hint="eastAsia" w:ascii="仿宋_GB2312" w:eastAsia="仿宋_GB2312"/>
                <w:b/>
                <w:bCs/>
                <w:szCs w:val="21"/>
                <w:lang w:val="en-US" w:eastAsia="zh-CN"/>
              </w:rPr>
              <w:t>2</w:t>
            </w:r>
            <w:r>
              <w:rPr>
                <w:rFonts w:hint="eastAsia" w:ascii="仿宋_GB2312" w:eastAsia="仿宋_GB2312"/>
                <w:b/>
                <w:bCs/>
                <w:szCs w:val="21"/>
              </w:rPr>
              <w:t>分）：</w:t>
            </w:r>
            <w:r>
              <w:rPr>
                <w:rFonts w:hint="eastAsia" w:ascii="仿宋_GB2312" w:eastAsia="仿宋_GB2312"/>
                <w:szCs w:val="21"/>
              </w:rPr>
              <w:t>方案完全符合采购需求，对需求所涵盖的各项服务内容均描述丰富详细，具体包括</w:t>
            </w:r>
            <w:r>
              <w:rPr>
                <w:rFonts w:hint="eastAsia" w:ascii="仿宋_GB2312" w:eastAsia="仿宋_GB2312"/>
                <w:szCs w:val="21"/>
                <w:lang w:val="en-US" w:eastAsia="zh-CN"/>
              </w:rPr>
              <w:t>水电设施设备</w:t>
            </w:r>
            <w:r>
              <w:rPr>
                <w:rFonts w:hint="eastAsia" w:ascii="仿宋_GB2312" w:eastAsia="仿宋_GB2312"/>
                <w:szCs w:val="21"/>
              </w:rPr>
              <w:t>维护服务的</w:t>
            </w:r>
            <w:r>
              <w:rPr>
                <w:rFonts w:hint="eastAsia" w:ascii="仿宋_GB2312" w:eastAsia="仿宋_GB2312"/>
                <w:szCs w:val="21"/>
                <w:lang w:val="en-US" w:eastAsia="zh-CN"/>
              </w:rPr>
              <w:t>日常巡查及维护保养</w:t>
            </w:r>
            <w:r>
              <w:rPr>
                <w:rFonts w:hint="eastAsia" w:ascii="仿宋_GB2312" w:eastAsia="仿宋_GB2312"/>
                <w:szCs w:val="21"/>
              </w:rPr>
              <w:t>，保洁服务的节能降耗、病媒生物防制及垃圾分类工作，以及</w:t>
            </w:r>
            <w:r>
              <w:rPr>
                <w:rFonts w:hint="eastAsia" w:ascii="仿宋_GB2312" w:eastAsia="仿宋_GB2312"/>
                <w:szCs w:val="21"/>
                <w:lang w:val="en-US" w:eastAsia="zh-CN"/>
              </w:rPr>
              <w:t>会务</w:t>
            </w:r>
            <w:r>
              <w:rPr>
                <w:rFonts w:hint="eastAsia" w:ascii="仿宋_GB2312" w:eastAsia="仿宋_GB2312"/>
                <w:szCs w:val="21"/>
              </w:rPr>
              <w:t>服务中的日常</w:t>
            </w:r>
            <w:r>
              <w:rPr>
                <w:rFonts w:hint="eastAsia" w:ascii="仿宋_GB2312" w:eastAsia="仿宋_GB2312"/>
                <w:szCs w:val="21"/>
                <w:lang w:val="en-US" w:eastAsia="zh-CN"/>
              </w:rPr>
              <w:t>来访接待、会前筹备</w:t>
            </w:r>
            <w:r>
              <w:rPr>
                <w:rFonts w:hint="eastAsia" w:ascii="仿宋_GB2312" w:eastAsia="仿宋_GB2312"/>
                <w:szCs w:val="21"/>
              </w:rPr>
              <w:t>等，切合实际，科学合理，内容完善可行、针对性强；</w:t>
            </w:r>
            <w:r>
              <w:rPr>
                <w:rFonts w:hint="eastAsia" w:ascii="仿宋_GB2312" w:eastAsia="仿宋_GB2312"/>
                <w:szCs w:val="21"/>
                <w:lang w:val="en-US" w:eastAsia="zh-CN"/>
              </w:rPr>
              <w:t>方案中明确了</w:t>
            </w:r>
            <w:r>
              <w:rPr>
                <w:rFonts w:hint="eastAsia" w:ascii="仿宋_GB2312" w:eastAsia="仿宋_GB2312"/>
                <w:szCs w:val="21"/>
              </w:rPr>
              <w:t>日常保洁、</w:t>
            </w:r>
            <w:r>
              <w:rPr>
                <w:rFonts w:hint="eastAsia" w:ascii="仿宋_GB2312" w:eastAsia="仿宋_GB2312"/>
                <w:szCs w:val="21"/>
                <w:lang w:val="en-US" w:eastAsia="zh-CN"/>
              </w:rPr>
              <w:t>消杀作业、设备设施维护</w:t>
            </w:r>
            <w:r>
              <w:rPr>
                <w:rFonts w:hint="eastAsia" w:ascii="仿宋_GB2312" w:eastAsia="仿宋_GB2312"/>
                <w:szCs w:val="21"/>
              </w:rPr>
              <w:t>服务标准，保障措施详细具体，各方案均优于二档；</w:t>
            </w:r>
          </w:p>
          <w:p w14:paraId="3CB7A041">
            <w:pPr>
              <w:spacing w:line="380" w:lineRule="exact"/>
              <w:ind w:firstLine="422" w:firstLineChars="200"/>
              <w:rPr>
                <w:rFonts w:ascii="仿宋_GB2312" w:eastAsia="仿宋_GB2312"/>
                <w:szCs w:val="21"/>
              </w:rPr>
            </w:pPr>
            <w:r>
              <w:rPr>
                <w:rFonts w:hint="eastAsia" w:ascii="仿宋_GB2312" w:eastAsia="仿宋_GB2312"/>
                <w:b/>
                <w:bCs/>
                <w:szCs w:val="21"/>
              </w:rPr>
              <w:t>二档（</w:t>
            </w:r>
            <w:r>
              <w:rPr>
                <w:rFonts w:hint="eastAsia" w:ascii="仿宋_GB2312" w:eastAsia="仿宋_GB2312"/>
                <w:b/>
                <w:bCs/>
                <w:szCs w:val="21"/>
                <w:lang w:val="en-US" w:eastAsia="zh-CN"/>
              </w:rPr>
              <w:t>8</w:t>
            </w:r>
            <w:r>
              <w:rPr>
                <w:rFonts w:hint="eastAsia" w:ascii="仿宋_GB2312" w:eastAsia="仿宋_GB2312"/>
                <w:b/>
                <w:bCs/>
                <w:szCs w:val="21"/>
              </w:rPr>
              <w:t>分）：</w:t>
            </w:r>
            <w:r>
              <w:rPr>
                <w:rFonts w:hint="eastAsia" w:ascii="仿宋_GB2312" w:eastAsia="仿宋_GB2312"/>
                <w:szCs w:val="21"/>
              </w:rPr>
              <w:t>方案在三档内容基础上，对采购需各项服务内容即</w:t>
            </w:r>
            <w:r>
              <w:rPr>
                <w:rFonts w:hint="eastAsia" w:ascii="仿宋_GB2312" w:eastAsia="仿宋_GB2312"/>
                <w:szCs w:val="21"/>
                <w:lang w:val="en-US" w:eastAsia="zh-CN"/>
              </w:rPr>
              <w:t>水电设施设备维护</w:t>
            </w:r>
            <w:r>
              <w:rPr>
                <w:rFonts w:hint="eastAsia" w:ascii="仿宋_GB2312" w:eastAsia="仿宋_GB2312"/>
                <w:szCs w:val="21"/>
              </w:rPr>
              <w:t>、保洁</w:t>
            </w:r>
            <w:r>
              <w:rPr>
                <w:rFonts w:hint="eastAsia" w:ascii="仿宋_GB2312" w:eastAsia="仿宋_GB2312"/>
                <w:szCs w:val="21"/>
                <w:lang w:val="en-US" w:eastAsia="zh-CN"/>
              </w:rPr>
              <w:t>及绿化养护服务、会务服务</w:t>
            </w:r>
            <w:r>
              <w:rPr>
                <w:rFonts w:hint="eastAsia" w:ascii="仿宋_GB2312" w:eastAsia="仿宋_GB2312"/>
                <w:szCs w:val="21"/>
              </w:rPr>
              <w:t>等内容均有较为具体的描述,能很好地满足采购需求,具有较强的合理性，内容针对性、可操作性较强；</w:t>
            </w:r>
          </w:p>
          <w:p w14:paraId="131D4AC6">
            <w:pPr>
              <w:widowControl/>
              <w:spacing w:line="380" w:lineRule="exact"/>
              <w:ind w:firstLine="422" w:firstLineChars="200"/>
              <w:rPr>
                <w:rFonts w:hint="eastAsia" w:ascii="仿宋_GB2312" w:hAnsi="Times New Roman" w:eastAsia="仿宋_GB2312" w:cs="Times New Roman"/>
                <w:szCs w:val="21"/>
              </w:rPr>
            </w:pPr>
            <w:r>
              <w:rPr>
                <w:rFonts w:hint="eastAsia" w:ascii="仿宋_GB2312" w:hAnsi="Times New Roman" w:eastAsia="仿宋_GB2312" w:cs="Times New Roman"/>
                <w:b/>
                <w:bCs/>
                <w:szCs w:val="21"/>
              </w:rPr>
              <w:t>三档（</w:t>
            </w:r>
            <w:r>
              <w:rPr>
                <w:rFonts w:hint="eastAsia" w:ascii="仿宋_GB2312" w:hAnsi="Times New Roman" w:eastAsia="仿宋_GB2312" w:cs="Times New Roman"/>
                <w:b/>
                <w:bCs/>
                <w:szCs w:val="21"/>
                <w:lang w:val="en-US" w:eastAsia="zh-CN"/>
              </w:rPr>
              <w:t>4</w:t>
            </w:r>
            <w:r>
              <w:rPr>
                <w:rFonts w:hint="eastAsia" w:ascii="仿宋_GB2312" w:hAnsi="Times New Roman" w:eastAsia="仿宋_GB2312" w:cs="Times New Roman"/>
                <w:b/>
                <w:bCs/>
                <w:szCs w:val="21"/>
              </w:rPr>
              <w:t>分）</w:t>
            </w:r>
            <w:r>
              <w:rPr>
                <w:rFonts w:hint="eastAsia" w:ascii="仿宋_GB2312" w:hAnsi="Times New Roman" w:eastAsia="仿宋_GB2312" w:cs="Times New Roman"/>
                <w:b w:val="0"/>
                <w:bCs w:val="0"/>
                <w:szCs w:val="21"/>
              </w:rPr>
              <w:t>：</w:t>
            </w:r>
            <w:r>
              <w:rPr>
                <w:rFonts w:hint="eastAsia" w:ascii="仿宋_GB2312" w:hAnsi="Times New Roman" w:eastAsia="仿宋_GB2312" w:cs="Times New Roman"/>
                <w:szCs w:val="21"/>
              </w:rPr>
              <w:t>方案满足采购需求，科学合理性较弱，方案一般、简单，能操作。</w:t>
            </w:r>
          </w:p>
          <w:p w14:paraId="42EAB42F">
            <w:pPr>
              <w:widowControl w:val="0"/>
              <w:spacing w:line="490" w:lineRule="exact"/>
              <w:ind w:firstLine="422" w:firstLineChars="200"/>
              <w:jc w:val="both"/>
              <w:rPr>
                <w:rFonts w:hint="eastAsia" w:ascii="仿宋_GB2312" w:hAnsi="仿宋_GB2312" w:eastAsia="仿宋_GB2312" w:cs="仿宋_GB2312"/>
                <w:b/>
                <w:bCs/>
                <w:kern w:val="2"/>
                <w:sz w:val="21"/>
                <w:szCs w:val="24"/>
                <w:highlight w:val="none"/>
                <w:lang w:val="en-US" w:eastAsia="zh-CN" w:bidi="ar-SA"/>
              </w:rPr>
            </w:pPr>
            <w:r>
              <w:rPr>
                <w:rFonts w:hint="eastAsia" w:ascii="仿宋_GB2312" w:hAnsi="仿宋_GB2312" w:eastAsia="仿宋_GB2312" w:cs="仿宋_GB2312"/>
                <w:b/>
                <w:bCs/>
                <w:kern w:val="2"/>
                <w:sz w:val="21"/>
                <w:szCs w:val="24"/>
                <w:highlight w:val="none"/>
                <w:lang w:val="en-US" w:eastAsia="zh-CN" w:bidi="ar-SA"/>
              </w:rPr>
              <w:t>注：1.该方案内容可以包括：（1）水电设施设备维护方案；（2）保洁方案；（3）绿化方案；（3）会务服务方案。</w:t>
            </w:r>
          </w:p>
          <w:p w14:paraId="213CF4AA">
            <w:pPr>
              <w:pStyle w:val="504"/>
              <w:spacing w:line="49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kern w:val="2"/>
                <w:sz w:val="21"/>
                <w:szCs w:val="21"/>
                <w:lang w:val="en-US" w:eastAsia="zh-CN" w:bidi="ar-SA"/>
              </w:rPr>
              <w:t>2.未提供方案或提供的内容与本项目无关的得0分。</w:t>
            </w:r>
          </w:p>
        </w:tc>
        <w:tc>
          <w:tcPr>
            <w:tcW w:w="1010" w:type="dxa"/>
            <w:vAlign w:val="center"/>
          </w:tcPr>
          <w:p w14:paraId="78F5EBF1">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12</w:t>
            </w:r>
          </w:p>
        </w:tc>
        <w:tc>
          <w:tcPr>
            <w:tcW w:w="1332" w:type="dxa"/>
            <w:vAlign w:val="center"/>
          </w:tcPr>
          <w:p w14:paraId="6BDC178E">
            <w:pPr>
              <w:spacing w:line="360" w:lineRule="exact"/>
              <w:jc w:val="center"/>
              <w:rPr>
                <w:rFonts w:ascii="仿宋_GB2312" w:hAnsi="仿宋_GB2312" w:eastAsia="仿宋_GB2312" w:cs="仿宋_GB2312"/>
              </w:rPr>
            </w:pPr>
            <w:r>
              <w:rPr>
                <w:rFonts w:hint="eastAsia" w:ascii="仿宋_GB2312" w:hAnsi="仿宋_GB2312" w:eastAsia="仿宋_GB2312" w:cs="仿宋_GB2312"/>
                <w:lang w:eastAsia="zh-CN"/>
              </w:rPr>
              <w:t>物业</w:t>
            </w:r>
            <w:r>
              <w:rPr>
                <w:rFonts w:hint="eastAsia" w:ascii="仿宋_GB2312" w:hAnsi="仿宋_GB2312" w:eastAsia="仿宋_GB2312" w:cs="仿宋_GB2312"/>
              </w:rPr>
              <w:t>服务方案</w:t>
            </w:r>
          </w:p>
        </w:tc>
      </w:tr>
      <w:tr w14:paraId="2AD5A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4" w:type="dxa"/>
            <w:vMerge w:val="restart"/>
            <w:vAlign w:val="center"/>
          </w:tcPr>
          <w:p w14:paraId="6D2F9FC8">
            <w:pPr>
              <w:spacing w:line="390" w:lineRule="exact"/>
              <w:ind w:right="-168" w:rightChars="-80"/>
              <w:jc w:val="center"/>
              <w:rPr>
                <w:rFonts w:ascii="仿宋_GB2312" w:eastAsia="仿宋_GB2312"/>
                <w:b/>
                <w:sz w:val="24"/>
              </w:rPr>
            </w:pPr>
            <w:r>
              <w:rPr>
                <w:rFonts w:hint="eastAsia" w:ascii="仿宋_GB2312" w:eastAsia="仿宋_GB2312"/>
                <w:b/>
                <w:sz w:val="24"/>
              </w:rPr>
              <w:t>服务方案</w:t>
            </w:r>
            <w:r>
              <w:rPr>
                <w:rFonts w:hint="eastAsia" w:ascii="仿宋_GB2312" w:hAnsi="仿宋_GB2312" w:eastAsia="仿宋_GB2312" w:cs="仿宋_GB2312"/>
                <w:b/>
              </w:rPr>
              <w:t>分</w:t>
            </w:r>
          </w:p>
        </w:tc>
        <w:tc>
          <w:tcPr>
            <w:tcW w:w="1077" w:type="dxa"/>
            <w:vAlign w:val="center"/>
          </w:tcPr>
          <w:p w14:paraId="43A52878">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应急预案和应急配合方案</w:t>
            </w:r>
          </w:p>
        </w:tc>
        <w:tc>
          <w:tcPr>
            <w:tcW w:w="5305" w:type="dxa"/>
            <w:vAlign w:val="center"/>
          </w:tcPr>
          <w:p w14:paraId="6CA2C427">
            <w:pPr>
              <w:spacing w:line="380" w:lineRule="exact"/>
              <w:ind w:firstLine="422" w:firstLineChars="200"/>
              <w:rPr>
                <w:rFonts w:hint="eastAsia" w:ascii="仿宋_GB2312" w:eastAsia="仿宋_GB2312"/>
                <w:szCs w:val="21"/>
                <w:lang w:val="en-US" w:eastAsia="zh-CN"/>
              </w:rPr>
            </w:pPr>
            <w:r>
              <w:rPr>
                <w:rFonts w:hint="eastAsia" w:ascii="仿宋_GB2312" w:eastAsia="仿宋_GB2312"/>
                <w:b/>
                <w:bCs/>
                <w:szCs w:val="21"/>
              </w:rPr>
              <w:t>一档（</w:t>
            </w:r>
            <w:r>
              <w:rPr>
                <w:rFonts w:hint="eastAsia" w:ascii="仿宋_GB2312" w:eastAsia="仿宋_GB2312"/>
                <w:b/>
                <w:bCs/>
                <w:szCs w:val="21"/>
                <w:lang w:val="en-US" w:eastAsia="zh-CN"/>
              </w:rPr>
              <w:t>12</w:t>
            </w:r>
            <w:r>
              <w:rPr>
                <w:rFonts w:hint="eastAsia" w:ascii="仿宋_GB2312" w:eastAsia="仿宋_GB2312"/>
                <w:b/>
                <w:bCs/>
                <w:szCs w:val="21"/>
              </w:rPr>
              <w:t>分）：</w:t>
            </w:r>
            <w:r>
              <w:rPr>
                <w:rFonts w:hint="eastAsia" w:ascii="仿宋_GB2312" w:eastAsia="仿宋_GB2312"/>
                <w:szCs w:val="21"/>
              </w:rPr>
              <w:t>方案在二档内容基础上，</w:t>
            </w:r>
            <w:r>
              <w:rPr>
                <w:rFonts w:hint="eastAsia" w:ascii="仿宋_GB2312" w:eastAsia="仿宋_GB2312"/>
                <w:szCs w:val="21"/>
                <w:lang w:val="en-US" w:eastAsia="zh-CN"/>
              </w:rPr>
              <w:t>结合</w:t>
            </w:r>
            <w:r>
              <w:rPr>
                <w:rFonts w:hint="eastAsia" w:ascii="仿宋_GB2312" w:eastAsia="仿宋_GB2312"/>
                <w:szCs w:val="21"/>
              </w:rPr>
              <w:t>本项目的服务范围，针对</w:t>
            </w:r>
            <w:r>
              <w:rPr>
                <w:rFonts w:hint="eastAsia" w:ascii="仿宋_GB2312" w:eastAsia="仿宋_GB2312"/>
                <w:szCs w:val="21"/>
                <w:lang w:val="en-US" w:eastAsia="zh-CN"/>
              </w:rPr>
              <w:t>水电设施设备维护服务、会议服务，制定符合实际的突发情况</w:t>
            </w:r>
            <w:r>
              <w:rPr>
                <w:rFonts w:hint="eastAsia" w:ascii="仿宋_GB2312" w:eastAsia="仿宋_GB2312"/>
                <w:szCs w:val="21"/>
              </w:rPr>
              <w:t>应急预案制度、应急预案内容</w:t>
            </w:r>
            <w:r>
              <w:rPr>
                <w:rFonts w:hint="eastAsia" w:ascii="仿宋_GB2312" w:eastAsia="仿宋_GB2312"/>
                <w:szCs w:val="21"/>
                <w:lang w:val="en-US" w:eastAsia="zh-CN"/>
              </w:rPr>
              <w:t>及</w:t>
            </w:r>
            <w:r>
              <w:rPr>
                <w:rFonts w:hint="eastAsia" w:ascii="仿宋_GB2312" w:eastAsia="仿宋_GB2312"/>
                <w:szCs w:val="21"/>
              </w:rPr>
              <w:t>应急事故处理流程</w:t>
            </w:r>
            <w:r>
              <w:rPr>
                <w:rFonts w:hint="eastAsia" w:ascii="仿宋_GB2312" w:eastAsia="仿宋_GB2312"/>
                <w:szCs w:val="21"/>
                <w:lang w:eastAsia="zh-CN"/>
              </w:rPr>
              <w:t>，</w:t>
            </w:r>
            <w:r>
              <w:rPr>
                <w:rFonts w:hint="eastAsia" w:ascii="仿宋_GB2312" w:eastAsia="仿宋_GB2312"/>
                <w:szCs w:val="21"/>
                <w:lang w:val="en-US" w:eastAsia="zh-CN"/>
              </w:rPr>
              <w:t>相关</w:t>
            </w:r>
            <w:r>
              <w:rPr>
                <w:rFonts w:hint="eastAsia" w:ascii="仿宋_GB2312" w:eastAsia="仿宋_GB2312"/>
                <w:szCs w:val="21"/>
              </w:rPr>
              <w:t>应对措施高效高质，且各方案均优于二档并实际贴合项目、可操作性强；</w:t>
            </w:r>
            <w:r>
              <w:rPr>
                <w:rFonts w:hint="eastAsia" w:ascii="仿宋_GB2312" w:eastAsia="仿宋_GB2312"/>
                <w:szCs w:val="21"/>
                <w:lang w:val="en-US" w:eastAsia="zh-CN"/>
              </w:rPr>
              <w:t>承诺定期对设备、设施进行维护保养；</w:t>
            </w:r>
          </w:p>
          <w:p w14:paraId="3788FC3F">
            <w:pPr>
              <w:spacing w:line="380" w:lineRule="exact"/>
              <w:ind w:firstLine="422" w:firstLineChars="200"/>
              <w:rPr>
                <w:rFonts w:ascii="仿宋_GB2312" w:eastAsia="仿宋_GB2312"/>
                <w:szCs w:val="21"/>
              </w:rPr>
            </w:pPr>
            <w:r>
              <w:rPr>
                <w:rFonts w:hint="eastAsia" w:ascii="仿宋_GB2312" w:eastAsia="仿宋_GB2312"/>
                <w:b/>
                <w:bCs/>
                <w:szCs w:val="21"/>
              </w:rPr>
              <w:t>二档（</w:t>
            </w:r>
            <w:r>
              <w:rPr>
                <w:rFonts w:hint="eastAsia" w:ascii="仿宋_GB2312" w:eastAsia="仿宋_GB2312"/>
                <w:b/>
                <w:bCs/>
                <w:szCs w:val="21"/>
                <w:lang w:val="en-US" w:eastAsia="zh-CN"/>
              </w:rPr>
              <w:t>8</w:t>
            </w:r>
            <w:r>
              <w:rPr>
                <w:rFonts w:hint="eastAsia" w:ascii="仿宋_GB2312" w:eastAsia="仿宋_GB2312"/>
                <w:b/>
                <w:bCs/>
                <w:szCs w:val="21"/>
              </w:rPr>
              <w:t>分）：</w:t>
            </w:r>
            <w:r>
              <w:rPr>
                <w:rFonts w:hint="eastAsia" w:ascii="仿宋_GB2312" w:eastAsia="仿宋_GB2312"/>
                <w:b w:val="0"/>
                <w:bCs w:val="0"/>
                <w:szCs w:val="21"/>
                <w:lang w:val="en-US" w:eastAsia="zh-CN"/>
              </w:rPr>
              <w:t>对各类突发</w:t>
            </w:r>
            <w:r>
              <w:rPr>
                <w:rFonts w:hint="eastAsia" w:ascii="仿宋_GB2312" w:eastAsia="仿宋_GB2312"/>
                <w:szCs w:val="21"/>
              </w:rPr>
              <w:t>应急预案和配合方案具有一定的科学性、可操作性较强；</w:t>
            </w:r>
            <w:r>
              <w:rPr>
                <w:rFonts w:hint="eastAsia" w:ascii="仿宋_GB2312" w:eastAsia="仿宋_GB2312"/>
                <w:szCs w:val="21"/>
                <w:lang w:val="en-US" w:eastAsia="zh-CN"/>
              </w:rPr>
              <w:t>在迎宾、迎检、迎新的突击性卫生清扫清理方面，尤其是在突发停水停电事件的</w:t>
            </w:r>
            <w:r>
              <w:rPr>
                <w:rFonts w:hint="eastAsia" w:ascii="仿宋_GB2312" w:eastAsia="仿宋_GB2312"/>
                <w:szCs w:val="21"/>
              </w:rPr>
              <w:t>响应时间</w:t>
            </w:r>
            <w:r>
              <w:rPr>
                <w:rFonts w:hint="eastAsia" w:ascii="仿宋_GB2312" w:eastAsia="仿宋_GB2312"/>
                <w:szCs w:val="21"/>
                <w:lang w:eastAsia="zh-CN"/>
              </w:rPr>
              <w:t>、</w:t>
            </w:r>
            <w:r>
              <w:rPr>
                <w:rFonts w:hint="eastAsia" w:ascii="仿宋_GB2312" w:eastAsia="仿宋_GB2312"/>
                <w:szCs w:val="21"/>
                <w:lang w:val="en-US" w:eastAsia="zh-CN"/>
              </w:rPr>
              <w:t>处理措施</w:t>
            </w:r>
            <w:r>
              <w:rPr>
                <w:rFonts w:hint="eastAsia" w:ascii="仿宋_GB2312" w:eastAsia="仿宋_GB2312"/>
                <w:szCs w:val="21"/>
              </w:rPr>
              <w:t>等方面能较好的应对；</w:t>
            </w:r>
          </w:p>
          <w:p w14:paraId="1B6EE8C9">
            <w:pPr>
              <w:spacing w:line="380" w:lineRule="exact"/>
              <w:ind w:firstLine="422" w:firstLineChars="200"/>
              <w:rPr>
                <w:rFonts w:ascii="仿宋_GB2312" w:eastAsia="仿宋_GB2312"/>
                <w:szCs w:val="21"/>
              </w:rPr>
            </w:pPr>
            <w:r>
              <w:rPr>
                <w:rFonts w:hint="eastAsia" w:ascii="仿宋_GB2312" w:eastAsia="仿宋_GB2312"/>
                <w:b/>
                <w:bCs/>
                <w:szCs w:val="21"/>
              </w:rPr>
              <w:t>三档（</w:t>
            </w:r>
            <w:r>
              <w:rPr>
                <w:rFonts w:hint="eastAsia" w:ascii="仿宋_GB2312" w:eastAsia="仿宋_GB2312"/>
                <w:b/>
                <w:bCs/>
                <w:szCs w:val="21"/>
                <w:lang w:val="en-US" w:eastAsia="zh-CN"/>
              </w:rPr>
              <w:t>4</w:t>
            </w:r>
            <w:r>
              <w:rPr>
                <w:rFonts w:hint="eastAsia" w:ascii="仿宋_GB2312" w:eastAsia="仿宋_GB2312"/>
                <w:b/>
                <w:bCs/>
                <w:szCs w:val="21"/>
              </w:rPr>
              <w:t>分）：</w:t>
            </w:r>
            <w:r>
              <w:rPr>
                <w:rFonts w:hint="eastAsia" w:ascii="仿宋_GB2312" w:eastAsia="仿宋_GB2312"/>
                <w:szCs w:val="21"/>
              </w:rPr>
              <w:t>应急预案和配合方案科学性、可操作性一般。</w:t>
            </w:r>
          </w:p>
          <w:p w14:paraId="2214527F">
            <w:pPr>
              <w:spacing w:line="380" w:lineRule="exact"/>
              <w:ind w:firstLine="422" w:firstLineChars="200"/>
              <w:rPr>
                <w:rFonts w:ascii="仿宋_GB2312" w:eastAsia="仿宋_GB2312"/>
                <w:szCs w:val="21"/>
              </w:rPr>
            </w:pPr>
            <w:r>
              <w:rPr>
                <w:rFonts w:hint="eastAsia" w:ascii="仿宋_GB2312" w:eastAsia="仿宋_GB2312"/>
                <w:b/>
                <w:bCs/>
                <w:szCs w:val="21"/>
              </w:rPr>
              <w:t>注：1.该方案内容可以包括：</w:t>
            </w:r>
            <w:r>
              <w:rPr>
                <w:rFonts w:hint="eastAsia" w:ascii="仿宋_GB2312" w:hAnsi="仿宋_GB2312" w:eastAsia="仿宋_GB2312" w:cs="仿宋_GB2312"/>
                <w:b/>
                <w:bCs/>
                <w:kern w:val="2"/>
                <w:sz w:val="21"/>
                <w:szCs w:val="24"/>
                <w:highlight w:val="none"/>
                <w:lang w:val="en-US" w:eastAsia="zh-CN" w:bidi="ar-SA"/>
              </w:rPr>
              <w:t>（1）突发停水停电方面；（2）会务服务方面；（3）重大活动方面</w:t>
            </w:r>
            <w:r>
              <w:rPr>
                <w:rFonts w:hint="eastAsia" w:ascii="仿宋_GB2312" w:eastAsia="仿宋_GB2312"/>
                <w:b/>
                <w:bCs/>
                <w:szCs w:val="21"/>
              </w:rPr>
              <w:t>。</w:t>
            </w:r>
          </w:p>
          <w:p w14:paraId="1D8DC019">
            <w:pPr>
              <w:pStyle w:val="504"/>
              <w:spacing w:line="390" w:lineRule="exact"/>
              <w:ind w:firstLine="422" w:firstLineChars="200"/>
              <w:rPr>
                <w:rFonts w:ascii="仿宋_GB2312" w:hAnsi="仿宋_GB2312" w:eastAsia="仿宋_GB2312" w:cs="仿宋_GB2312"/>
                <w:b/>
                <w:bCs/>
              </w:rPr>
            </w:pPr>
            <w:r>
              <w:rPr>
                <w:rFonts w:hint="eastAsia" w:ascii="仿宋_GB2312" w:eastAsia="仿宋_GB2312"/>
                <w:b/>
                <w:bCs/>
                <w:szCs w:val="21"/>
              </w:rPr>
              <w:t>2.未提供方案或提供的内容与本项目无关的得0分</w:t>
            </w:r>
            <w:r>
              <w:rPr>
                <w:rFonts w:hint="eastAsia" w:ascii="仿宋_GB2312" w:hAnsi="仿宋_GB2312" w:eastAsia="仿宋_GB2312" w:cs="仿宋_GB2312"/>
                <w:b/>
                <w:bCs/>
              </w:rPr>
              <w:t>。</w:t>
            </w:r>
          </w:p>
        </w:tc>
        <w:tc>
          <w:tcPr>
            <w:tcW w:w="1010" w:type="dxa"/>
            <w:vAlign w:val="center"/>
          </w:tcPr>
          <w:p w14:paraId="5A825F36">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12</w:t>
            </w:r>
          </w:p>
        </w:tc>
        <w:tc>
          <w:tcPr>
            <w:tcW w:w="1332" w:type="dxa"/>
            <w:vAlign w:val="center"/>
          </w:tcPr>
          <w:p w14:paraId="1BDD5294">
            <w:pPr>
              <w:spacing w:line="360" w:lineRule="exact"/>
              <w:jc w:val="center"/>
              <w:rPr>
                <w:rFonts w:ascii="仿宋_GB2312" w:hAnsi="仿宋_GB2312" w:eastAsia="仿宋_GB2312" w:cs="仿宋_GB2312"/>
              </w:rPr>
            </w:pPr>
            <w:r>
              <w:rPr>
                <w:rFonts w:hint="eastAsia" w:ascii="仿宋_GB2312" w:hAnsi="仿宋_GB2312" w:eastAsia="仿宋_GB2312" w:cs="仿宋_GB2312"/>
              </w:rPr>
              <w:t>应急预案和应急配合方案</w:t>
            </w:r>
          </w:p>
        </w:tc>
      </w:tr>
      <w:tr w14:paraId="26983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4" w:type="dxa"/>
            <w:vMerge w:val="continue"/>
            <w:vAlign w:val="center"/>
          </w:tcPr>
          <w:p w14:paraId="099451A9">
            <w:pPr>
              <w:spacing w:line="390" w:lineRule="exact"/>
              <w:ind w:right="-168" w:rightChars="-80"/>
              <w:jc w:val="center"/>
              <w:rPr>
                <w:rFonts w:ascii="仿宋_GB2312" w:eastAsia="仿宋_GB2312"/>
                <w:b/>
                <w:sz w:val="24"/>
              </w:rPr>
            </w:pPr>
          </w:p>
        </w:tc>
        <w:tc>
          <w:tcPr>
            <w:tcW w:w="1077" w:type="dxa"/>
            <w:vAlign w:val="center"/>
          </w:tcPr>
          <w:p w14:paraId="2087C124">
            <w:pPr>
              <w:spacing w:line="360" w:lineRule="exact"/>
              <w:jc w:val="center"/>
              <w:rPr>
                <w:rFonts w:ascii="仿宋_GB2312" w:hAnsi="仿宋_GB2312" w:eastAsia="仿宋_GB2312" w:cs="仿宋_GB2312"/>
                <w:b/>
                <w:bCs/>
              </w:rPr>
            </w:pPr>
            <w:r>
              <w:rPr>
                <w:rFonts w:hint="eastAsia" w:ascii="仿宋_GB2312" w:hAnsi="仿宋_GB2312" w:eastAsia="仿宋_GB2312" w:cs="仿宋_GB2312"/>
                <w:b/>
                <w:highlight w:val="none"/>
              </w:rPr>
              <w:t>针对本项目的保密工作方案</w:t>
            </w:r>
          </w:p>
        </w:tc>
        <w:tc>
          <w:tcPr>
            <w:tcW w:w="5305" w:type="dxa"/>
            <w:vAlign w:val="center"/>
          </w:tcPr>
          <w:p w14:paraId="3E8D82E0">
            <w:pPr>
              <w:widowControl w:val="0"/>
              <w:spacing w:line="390" w:lineRule="exact"/>
              <w:ind w:firstLine="422" w:firstLineChars="200"/>
              <w:jc w:val="both"/>
              <w:rPr>
                <w:rFonts w:hint="eastAsia" w:ascii="仿宋_GB2312" w:hAnsi="仿宋_GB2312" w:eastAsia="仿宋_GB2312" w:cs="仿宋_GB2312"/>
                <w:b w:val="0"/>
                <w:bCs w:val="0"/>
                <w:kern w:val="2"/>
                <w:sz w:val="21"/>
                <w:szCs w:val="24"/>
                <w:highlight w:val="none"/>
                <w:lang w:val="en-US" w:eastAsia="zh-CN" w:bidi="ar-SA"/>
              </w:rPr>
            </w:pPr>
            <w:r>
              <w:rPr>
                <w:rFonts w:hint="eastAsia" w:ascii="仿宋_GB2312" w:hAnsi="仿宋_GB2312" w:eastAsia="仿宋_GB2312" w:cs="仿宋_GB2312"/>
                <w:b/>
                <w:bCs/>
                <w:kern w:val="2"/>
                <w:sz w:val="21"/>
                <w:szCs w:val="24"/>
                <w:highlight w:val="none"/>
                <w:lang w:val="en-US" w:eastAsia="zh-CN" w:bidi="ar-SA"/>
              </w:rPr>
              <w:t>一档（10分）：</w:t>
            </w:r>
            <w:r>
              <w:rPr>
                <w:rFonts w:hint="eastAsia" w:ascii="仿宋_GB2312" w:hAnsi="仿宋_GB2312" w:eastAsia="仿宋_GB2312" w:cs="仿宋_GB2312"/>
                <w:b w:val="0"/>
                <w:bCs w:val="0"/>
                <w:kern w:val="2"/>
                <w:sz w:val="21"/>
                <w:szCs w:val="24"/>
                <w:highlight w:val="none"/>
                <w:lang w:val="en-US" w:eastAsia="zh-CN" w:bidi="ar-SA"/>
              </w:rPr>
              <w:t>在满足二档的基础上，为本项目服务单位制定了详细的保密信息管理制度，针对信息泄露应急机制、保密措施、应急处理流程以及保密承诺等多个关键环节进行了全面、系统且细致的阐述，内容详实，方案针对性、可行性强；</w:t>
            </w:r>
          </w:p>
          <w:p w14:paraId="15015E0C">
            <w:pPr>
              <w:widowControl w:val="0"/>
              <w:spacing w:line="390" w:lineRule="exact"/>
              <w:ind w:firstLine="422" w:firstLineChars="200"/>
              <w:jc w:val="both"/>
              <w:rPr>
                <w:rFonts w:hint="eastAsia" w:ascii="仿宋_GB2312" w:hAnsi="仿宋_GB2312" w:eastAsia="仿宋_GB2312" w:cs="仿宋_GB2312"/>
                <w:b w:val="0"/>
                <w:bCs w:val="0"/>
                <w:kern w:val="2"/>
                <w:sz w:val="21"/>
                <w:szCs w:val="24"/>
                <w:highlight w:val="none"/>
                <w:lang w:val="en-US" w:eastAsia="zh-CN" w:bidi="ar-SA"/>
              </w:rPr>
            </w:pPr>
            <w:r>
              <w:rPr>
                <w:rFonts w:hint="eastAsia" w:ascii="仿宋_GB2312" w:hAnsi="仿宋_GB2312" w:eastAsia="仿宋_GB2312" w:cs="仿宋_GB2312"/>
                <w:b/>
                <w:bCs/>
                <w:kern w:val="2"/>
                <w:sz w:val="21"/>
                <w:szCs w:val="24"/>
                <w:highlight w:val="none"/>
                <w:lang w:val="en-US" w:eastAsia="zh-CN" w:bidi="ar-SA"/>
              </w:rPr>
              <w:t>二档（7分）：</w:t>
            </w:r>
            <w:r>
              <w:rPr>
                <w:rFonts w:hint="eastAsia" w:ascii="仿宋_GB2312" w:hAnsi="仿宋_GB2312" w:eastAsia="仿宋_GB2312" w:cs="仿宋_GB2312"/>
                <w:b w:val="0"/>
                <w:bCs w:val="0"/>
                <w:kern w:val="2"/>
                <w:sz w:val="21"/>
                <w:szCs w:val="24"/>
                <w:highlight w:val="none"/>
                <w:lang w:val="en-US" w:eastAsia="zh-CN" w:bidi="ar-SA"/>
              </w:rPr>
              <w:t>方案结合本项目采购需求，为本项目服务单位制定了较详细的保密信息管理制度，内容涵盖了保密意识培训、政治教育以及案例警示教育等方面，方案针对性、可行性较强，相关内容的阐述较为详细和具体；</w:t>
            </w:r>
          </w:p>
          <w:p w14:paraId="481F2E97">
            <w:pPr>
              <w:widowControl w:val="0"/>
              <w:spacing w:line="390" w:lineRule="exact"/>
              <w:ind w:firstLine="422" w:firstLineChars="200"/>
              <w:jc w:val="both"/>
              <w:rPr>
                <w:rFonts w:hint="eastAsia" w:ascii="仿宋_GB2312" w:hAnsi="仿宋_GB2312" w:eastAsia="仿宋_GB2312" w:cs="仿宋_GB2312"/>
                <w:b w:val="0"/>
                <w:bCs w:val="0"/>
                <w:kern w:val="2"/>
                <w:sz w:val="21"/>
                <w:szCs w:val="24"/>
                <w:highlight w:val="none"/>
                <w:lang w:val="en-US" w:eastAsia="zh-CN" w:bidi="ar-SA"/>
              </w:rPr>
            </w:pPr>
            <w:r>
              <w:rPr>
                <w:rFonts w:hint="eastAsia" w:ascii="仿宋_GB2312" w:hAnsi="仿宋_GB2312" w:eastAsia="仿宋_GB2312" w:cs="仿宋_GB2312"/>
                <w:b/>
                <w:bCs/>
                <w:kern w:val="2"/>
                <w:sz w:val="21"/>
                <w:szCs w:val="24"/>
                <w:highlight w:val="none"/>
                <w:lang w:val="en-US" w:eastAsia="zh-CN" w:bidi="ar-SA"/>
              </w:rPr>
              <w:t>三档（3分）：</w:t>
            </w:r>
            <w:r>
              <w:rPr>
                <w:rFonts w:hint="eastAsia" w:ascii="仿宋_GB2312" w:hAnsi="仿宋_GB2312" w:eastAsia="仿宋_GB2312" w:cs="仿宋_GB2312"/>
                <w:b w:val="0"/>
                <w:bCs w:val="0"/>
                <w:kern w:val="2"/>
                <w:sz w:val="21"/>
                <w:szCs w:val="24"/>
                <w:highlight w:val="none"/>
                <w:lang w:val="en-US" w:eastAsia="zh-CN" w:bidi="ar-SA"/>
              </w:rPr>
              <w:t>方案针对性、可行性一般，内容简单。</w:t>
            </w:r>
          </w:p>
          <w:p w14:paraId="6AEC2E43">
            <w:pPr>
              <w:pStyle w:val="504"/>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kern w:val="2"/>
                <w:sz w:val="21"/>
                <w:szCs w:val="21"/>
                <w:lang w:val="en-US" w:eastAsia="zh-CN" w:bidi="ar-SA"/>
              </w:rPr>
              <w:t>注：未提供方案或提供的内容与本项目无关的得0分。</w:t>
            </w:r>
          </w:p>
        </w:tc>
        <w:tc>
          <w:tcPr>
            <w:tcW w:w="1010" w:type="dxa"/>
            <w:vAlign w:val="center"/>
          </w:tcPr>
          <w:p w14:paraId="4BA348A6">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10</w:t>
            </w:r>
          </w:p>
        </w:tc>
        <w:tc>
          <w:tcPr>
            <w:tcW w:w="1332" w:type="dxa"/>
            <w:vAlign w:val="center"/>
          </w:tcPr>
          <w:p w14:paraId="2988A6D9">
            <w:pPr>
              <w:spacing w:line="360" w:lineRule="exact"/>
              <w:jc w:val="center"/>
              <w:rPr>
                <w:rFonts w:ascii="仿宋_GB2312" w:hAnsi="仿宋_GB2312" w:eastAsia="仿宋_GB2312" w:cs="仿宋_GB2312"/>
                <w:b/>
                <w:bCs/>
              </w:rPr>
            </w:pPr>
            <w:r>
              <w:rPr>
                <w:rFonts w:hint="eastAsia" w:ascii="仿宋_GB2312" w:hAnsi="仿宋_GB2312" w:eastAsia="仿宋_GB2312" w:cs="仿宋_GB2312"/>
                <w:b w:val="0"/>
                <w:bCs/>
                <w:highlight w:val="none"/>
              </w:rPr>
              <w:t>针对本项目的保密工作方案</w:t>
            </w:r>
          </w:p>
        </w:tc>
      </w:tr>
      <w:tr w14:paraId="09C26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4" w:type="dxa"/>
            <w:vMerge w:val="continue"/>
            <w:vAlign w:val="top"/>
          </w:tcPr>
          <w:p w14:paraId="469C3603">
            <w:pPr>
              <w:spacing w:line="390" w:lineRule="exact"/>
              <w:ind w:right="-168" w:rightChars="-80"/>
              <w:jc w:val="center"/>
              <w:rPr>
                <w:rFonts w:ascii="仿宋_GB2312" w:eastAsia="仿宋_GB2312"/>
                <w:sz w:val="24"/>
              </w:rPr>
            </w:pPr>
          </w:p>
        </w:tc>
        <w:tc>
          <w:tcPr>
            <w:tcW w:w="1077" w:type="dxa"/>
            <w:vAlign w:val="center"/>
          </w:tcPr>
          <w:p w14:paraId="70661AAB">
            <w:pPr>
              <w:spacing w:line="360" w:lineRule="exact"/>
              <w:jc w:val="center"/>
              <w:rPr>
                <w:rFonts w:ascii="仿宋_GB2312" w:hAnsi="仿宋_GB2312" w:eastAsia="仿宋_GB2312" w:cs="仿宋_GB2312"/>
                <w:b/>
              </w:rPr>
            </w:pPr>
            <w:r>
              <w:rPr>
                <w:rFonts w:hint="eastAsia" w:ascii="仿宋_GB2312" w:hAnsi="仿宋_GB2312" w:eastAsia="仿宋_GB2312" w:cs="仿宋_GB2312"/>
                <w:b/>
                <w:bCs/>
                <w:highlight w:val="none"/>
              </w:rPr>
              <w:t>人员</w:t>
            </w:r>
            <w:r>
              <w:rPr>
                <w:rFonts w:hint="eastAsia" w:ascii="仿宋_GB2312" w:hAnsi="仿宋_GB2312" w:eastAsia="仿宋_GB2312" w:cs="仿宋_GB2312"/>
                <w:b/>
                <w:bCs/>
                <w:highlight w:val="none"/>
                <w:lang w:val="en-US" w:eastAsia="zh-CN"/>
              </w:rPr>
              <w:t>稳定性及</w:t>
            </w:r>
            <w:r>
              <w:rPr>
                <w:rFonts w:hint="eastAsia" w:ascii="仿宋_GB2312" w:hAnsi="仿宋_GB2312" w:eastAsia="仿宋_GB2312" w:cs="仿宋_GB2312"/>
                <w:b/>
                <w:bCs/>
                <w:highlight w:val="none"/>
              </w:rPr>
              <w:t>管理方案</w:t>
            </w:r>
          </w:p>
        </w:tc>
        <w:tc>
          <w:tcPr>
            <w:tcW w:w="5305" w:type="dxa"/>
            <w:vAlign w:val="center"/>
          </w:tcPr>
          <w:p w14:paraId="7666162A">
            <w:pPr>
              <w:pStyle w:val="506"/>
              <w:tabs>
                <w:tab w:val="left" w:pos="312"/>
              </w:tabs>
              <w:spacing w:line="400" w:lineRule="exact"/>
              <w:ind w:firstLine="422" w:firstLineChars="20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kern w:val="2"/>
                <w:sz w:val="21"/>
                <w:szCs w:val="21"/>
                <w:highlight w:val="none"/>
                <w:lang w:val="en-US" w:eastAsia="zh-CN" w:bidi="ar-SA"/>
              </w:rPr>
              <w:t>一</w:t>
            </w:r>
            <w:r>
              <w:rPr>
                <w:rFonts w:hint="eastAsia" w:ascii="仿宋_GB2312" w:hAnsi="仿宋_GB2312" w:eastAsia="仿宋_GB2312" w:cs="仿宋_GB2312"/>
                <w:b/>
                <w:bCs/>
                <w:color w:val="auto"/>
                <w:highlight w:val="none"/>
              </w:rPr>
              <w:t>档（</w:t>
            </w:r>
            <w:r>
              <w:rPr>
                <w:rFonts w:hint="eastAsia" w:ascii="仿宋_GB2312" w:hAnsi="仿宋_GB2312" w:eastAsia="仿宋_GB2312" w:cs="仿宋_GB2312"/>
                <w:b/>
                <w:bCs/>
                <w:color w:val="auto"/>
                <w:highlight w:val="none"/>
                <w:lang w:val="en-US" w:eastAsia="zh-CN"/>
              </w:rPr>
              <w:t>12</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 w:val="0"/>
                <w:bCs w:val="0"/>
                <w:color w:val="auto"/>
                <w:highlight w:val="none"/>
                <w:lang w:val="en-US" w:eastAsia="zh-CN"/>
              </w:rPr>
              <w:t>在满足二档的基础上，有建立人员档案信息管理；有安排专人执行培训且培训内容丰富（包括但不限于节约节能、垃圾分类、日常工作业务培训等方面内容）；有排班管理制度、运作流程、服务质量保证措施，确保服务人员不会出现因人数变动导致整体服务质量下降；</w:t>
            </w:r>
            <w:r>
              <w:rPr>
                <w:rFonts w:hint="eastAsia" w:ascii="仿宋_GB2312" w:eastAsia="仿宋_GB2312"/>
                <w:color w:val="auto"/>
                <w:highlight w:val="none"/>
              </w:rPr>
              <w:t>服务人员</w:t>
            </w:r>
            <w:r>
              <w:rPr>
                <w:rFonts w:hint="eastAsia" w:ascii="仿宋_GB2312" w:eastAsia="仿宋_GB2312"/>
                <w:color w:val="auto"/>
                <w:highlight w:val="none"/>
                <w:lang w:val="en-US" w:eastAsia="zh-CN"/>
              </w:rPr>
              <w:t>能</w:t>
            </w:r>
            <w:r>
              <w:rPr>
                <w:rFonts w:hint="eastAsia" w:ascii="仿宋_GB2312" w:eastAsia="仿宋_GB2312"/>
                <w:color w:val="auto"/>
                <w:highlight w:val="none"/>
              </w:rPr>
              <w:t>力突出，工作人员能迅速熟悉工作内容</w:t>
            </w:r>
            <w:r>
              <w:rPr>
                <w:rFonts w:hint="eastAsia" w:ascii="仿宋_GB2312" w:eastAsia="仿宋_GB2312"/>
                <w:color w:val="auto"/>
                <w:highlight w:val="none"/>
                <w:lang w:eastAsia="zh-CN"/>
              </w:rPr>
              <w:t>，</w:t>
            </w:r>
            <w:r>
              <w:rPr>
                <w:rFonts w:hint="eastAsia" w:ascii="仿宋_GB2312" w:eastAsia="仿宋_GB2312"/>
                <w:color w:val="auto"/>
                <w:highlight w:val="none"/>
              </w:rPr>
              <w:t>人员方案中能提出详细的工作快速开展的保证措施</w:t>
            </w:r>
            <w:r>
              <w:rPr>
                <w:rFonts w:hint="eastAsia" w:ascii="仿宋_GB2312" w:hAnsi="仿宋_GB2312" w:eastAsia="仿宋_GB2312" w:cs="仿宋_GB2312"/>
                <w:color w:val="auto"/>
                <w:highlight w:val="none"/>
                <w:lang w:eastAsia="zh-CN"/>
              </w:rPr>
              <w:t>；</w:t>
            </w:r>
          </w:p>
          <w:p w14:paraId="2EDAB68B">
            <w:pPr>
              <w:pStyle w:val="508"/>
              <w:spacing w:line="40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8</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 w:val="0"/>
                <w:bCs w:val="0"/>
                <w:color w:val="auto"/>
                <w:highlight w:val="none"/>
                <w:lang w:val="en-US" w:eastAsia="zh-CN"/>
              </w:rPr>
              <w:t>在满足三档的基础上，人员分工明确、职责清晰；有服务人员录用及考核机制、奖惩机制、培训计划、培训目标等内容</w:t>
            </w:r>
            <w:r>
              <w:rPr>
                <w:rFonts w:hint="eastAsia" w:ascii="仿宋_GB2312" w:hAnsi="仿宋_GB2312" w:eastAsia="仿宋_GB2312" w:cs="仿宋_GB2312"/>
                <w:color w:val="auto"/>
                <w:highlight w:val="none"/>
              </w:rPr>
              <w:t>；</w:t>
            </w:r>
          </w:p>
          <w:p w14:paraId="380843DC">
            <w:pPr>
              <w:spacing w:line="380" w:lineRule="exact"/>
              <w:ind w:firstLine="422" w:firstLineChars="200"/>
              <w:rPr>
                <w:rFonts w:ascii="仿宋_GB2312" w:eastAsia="仿宋_GB2312"/>
                <w:szCs w:val="21"/>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rPr>
              <w:t>分）：</w:t>
            </w:r>
            <w:bookmarkStart w:id="59" w:name="OLE_LINK19"/>
            <w:r>
              <w:rPr>
                <w:rFonts w:hint="eastAsia" w:ascii="仿宋_GB2312" w:hAnsi="仿宋_GB2312" w:eastAsia="仿宋_GB2312" w:cs="仿宋_GB2312"/>
                <w:color w:val="auto"/>
                <w:highlight w:val="none"/>
              </w:rPr>
              <w:t>方案</w:t>
            </w:r>
            <w:r>
              <w:rPr>
                <w:rFonts w:hint="eastAsia" w:ascii="仿宋_GB2312" w:hAnsi="仿宋_GB2312" w:eastAsia="仿宋_GB2312" w:cs="仿宋_GB2312"/>
                <w:color w:val="auto"/>
                <w:szCs w:val="24"/>
                <w:highlight w:val="none"/>
              </w:rPr>
              <w:t>满足采购</w:t>
            </w:r>
            <w:r>
              <w:rPr>
                <w:rFonts w:hint="eastAsia" w:ascii="仿宋_GB2312" w:hAnsi="仿宋_GB2312" w:eastAsia="仿宋_GB2312" w:cs="仿宋_GB2312"/>
                <w:color w:val="auto"/>
                <w:highlight w:val="none"/>
              </w:rPr>
              <w:t>需求，管理制度内容简单，操作可行</w:t>
            </w:r>
            <w:bookmarkEnd w:id="59"/>
            <w:r>
              <w:rPr>
                <w:rFonts w:hint="eastAsia" w:ascii="仿宋_GB2312" w:eastAsia="仿宋_GB2312"/>
                <w:szCs w:val="21"/>
              </w:rPr>
              <w:t>。</w:t>
            </w:r>
          </w:p>
          <w:p w14:paraId="0CA47B68">
            <w:pPr>
              <w:spacing w:line="380" w:lineRule="exact"/>
              <w:ind w:firstLine="422" w:firstLineChars="200"/>
              <w:rPr>
                <w:rFonts w:ascii="仿宋_GB2312" w:eastAsia="仿宋_GB2312"/>
                <w:b/>
                <w:bCs/>
                <w:szCs w:val="21"/>
              </w:rPr>
            </w:pPr>
            <w:r>
              <w:rPr>
                <w:rFonts w:hint="eastAsia" w:ascii="仿宋_GB2312" w:eastAsia="仿宋_GB2312"/>
                <w:b/>
                <w:bCs/>
                <w:szCs w:val="21"/>
              </w:rPr>
              <w:t>注：1.该方案内容可以包括：（1）提供服务团队组建方案；（2）人员稳定性方案及承诺；（3）</w:t>
            </w:r>
            <w:r>
              <w:rPr>
                <w:rFonts w:ascii="仿宋_GB2312" w:eastAsia="仿宋_GB2312"/>
                <w:b/>
                <w:bCs/>
                <w:szCs w:val="21"/>
              </w:rPr>
              <w:t>人员考核制度；（</w:t>
            </w:r>
            <w:r>
              <w:rPr>
                <w:rFonts w:hint="eastAsia" w:ascii="仿宋_GB2312" w:eastAsia="仿宋_GB2312"/>
                <w:b/>
                <w:bCs/>
                <w:szCs w:val="21"/>
              </w:rPr>
              <w:t>4</w:t>
            </w:r>
            <w:r>
              <w:rPr>
                <w:rFonts w:ascii="仿宋_GB2312" w:eastAsia="仿宋_GB2312"/>
                <w:b/>
                <w:bCs/>
                <w:szCs w:val="21"/>
              </w:rPr>
              <w:t>）培训制度；（</w:t>
            </w:r>
            <w:r>
              <w:rPr>
                <w:rFonts w:hint="eastAsia" w:ascii="仿宋_GB2312" w:eastAsia="仿宋_GB2312"/>
                <w:b/>
                <w:bCs/>
                <w:szCs w:val="21"/>
              </w:rPr>
              <w:t>5</w:t>
            </w:r>
            <w:r>
              <w:rPr>
                <w:rFonts w:ascii="仿宋_GB2312" w:eastAsia="仿宋_GB2312"/>
                <w:b/>
                <w:bCs/>
                <w:szCs w:val="21"/>
              </w:rPr>
              <w:t>）奖惩制度；</w:t>
            </w:r>
          </w:p>
          <w:p w14:paraId="591F9B02">
            <w:pPr>
              <w:pStyle w:val="504"/>
              <w:tabs>
                <w:tab w:val="left" w:pos="312"/>
              </w:tabs>
              <w:spacing w:line="400" w:lineRule="exact"/>
              <w:ind w:firstLine="422" w:firstLineChars="200"/>
              <w:rPr>
                <w:rFonts w:ascii="仿宋_GB2312" w:hAnsi="仿宋_GB2312" w:eastAsia="仿宋_GB2312" w:cs="仿宋_GB2312"/>
                <w:b/>
                <w:bCs/>
                <w:szCs w:val="24"/>
              </w:rPr>
            </w:pPr>
            <w:r>
              <w:rPr>
                <w:rFonts w:hint="eastAsia" w:ascii="仿宋_GB2312" w:eastAsia="仿宋_GB2312"/>
                <w:b/>
                <w:bCs/>
                <w:szCs w:val="21"/>
              </w:rPr>
              <w:t>2.未提供方案或提供的内容与本项目无关的得0分</w:t>
            </w:r>
            <w:r>
              <w:rPr>
                <w:rFonts w:hint="eastAsia" w:ascii="仿宋_GB2312" w:hAnsi="仿宋_GB2312" w:eastAsia="仿宋_GB2312" w:cs="仿宋_GB2312"/>
                <w:b/>
                <w:bCs/>
                <w:kern w:val="2"/>
                <w:sz w:val="21"/>
                <w:szCs w:val="21"/>
                <w:lang w:val="en-US" w:eastAsia="zh-CN" w:bidi="ar-SA"/>
              </w:rPr>
              <w:t>。</w:t>
            </w:r>
          </w:p>
        </w:tc>
        <w:tc>
          <w:tcPr>
            <w:tcW w:w="1010" w:type="dxa"/>
            <w:vAlign w:val="center"/>
          </w:tcPr>
          <w:p w14:paraId="28639EB2">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12</w:t>
            </w:r>
          </w:p>
        </w:tc>
        <w:tc>
          <w:tcPr>
            <w:tcW w:w="1332" w:type="dxa"/>
            <w:vAlign w:val="center"/>
          </w:tcPr>
          <w:p w14:paraId="690E4D48">
            <w:pPr>
              <w:spacing w:line="360" w:lineRule="exact"/>
              <w:jc w:val="center"/>
              <w:rPr>
                <w:rFonts w:ascii="仿宋_GB2312" w:hAnsi="仿宋_GB2312" w:eastAsia="仿宋_GB2312" w:cs="仿宋_GB2312"/>
                <w:b/>
                <w:bCs/>
              </w:rPr>
            </w:pPr>
            <w:r>
              <w:rPr>
                <w:rFonts w:hint="eastAsia" w:ascii="仿宋_GB2312" w:hAnsi="仿宋_GB2312" w:eastAsia="仿宋_GB2312" w:cs="仿宋_GB2312"/>
                <w:highlight w:val="none"/>
              </w:rPr>
              <w:t>人员</w:t>
            </w:r>
            <w:r>
              <w:rPr>
                <w:rFonts w:hint="eastAsia" w:ascii="仿宋_GB2312" w:hAnsi="仿宋_GB2312" w:eastAsia="仿宋_GB2312" w:cs="仿宋_GB2312"/>
                <w:highlight w:val="none"/>
                <w:lang w:val="en-US" w:eastAsia="zh-CN"/>
              </w:rPr>
              <w:t>稳定性及</w:t>
            </w:r>
            <w:r>
              <w:rPr>
                <w:rFonts w:hint="eastAsia" w:ascii="仿宋_GB2312" w:hAnsi="仿宋_GB2312" w:eastAsia="仿宋_GB2312" w:cs="仿宋_GB2312"/>
                <w:highlight w:val="none"/>
              </w:rPr>
              <w:t>管理方案</w:t>
            </w:r>
          </w:p>
        </w:tc>
      </w:tr>
      <w:tr w14:paraId="2A033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306" w:type="dxa"/>
            <w:gridSpan w:val="3"/>
            <w:vAlign w:val="top"/>
          </w:tcPr>
          <w:p w14:paraId="5C8E6F93">
            <w:pPr>
              <w:pStyle w:val="504"/>
              <w:tabs>
                <w:tab w:val="left" w:pos="312"/>
              </w:tabs>
              <w:spacing w:line="400" w:lineRule="exact"/>
              <w:ind w:firstLine="422" w:firstLineChars="200"/>
              <w:jc w:val="center"/>
              <w:rPr>
                <w:rFonts w:ascii="仿宋_GB2312" w:hAnsi="仿宋_GB2312" w:eastAsia="仿宋_GB2312" w:cs="仿宋_GB2312"/>
                <w:b/>
                <w:szCs w:val="24"/>
              </w:rPr>
            </w:pPr>
            <w:r>
              <w:rPr>
                <w:rFonts w:hint="eastAsia" w:ascii="仿宋_GB2312" w:hAnsi="仿宋_GB2312" w:eastAsia="仿宋_GB2312" w:cs="仿宋_GB2312"/>
                <w:b/>
                <w:szCs w:val="24"/>
              </w:rPr>
              <w:t>主观分总分</w:t>
            </w:r>
          </w:p>
        </w:tc>
        <w:tc>
          <w:tcPr>
            <w:tcW w:w="1010" w:type="dxa"/>
            <w:vAlign w:val="center"/>
          </w:tcPr>
          <w:p w14:paraId="0DED4725">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70</w:t>
            </w:r>
          </w:p>
        </w:tc>
        <w:tc>
          <w:tcPr>
            <w:tcW w:w="1332" w:type="dxa"/>
            <w:vAlign w:val="center"/>
          </w:tcPr>
          <w:p w14:paraId="1DADD12B">
            <w:pPr>
              <w:spacing w:line="360" w:lineRule="exact"/>
              <w:jc w:val="center"/>
              <w:rPr>
                <w:rFonts w:ascii="仿宋_GB2312" w:hAnsi="仿宋_GB2312" w:eastAsia="仿宋_GB2312" w:cs="仿宋_GB2312"/>
              </w:rPr>
            </w:pPr>
          </w:p>
        </w:tc>
      </w:tr>
    </w:tbl>
    <w:p w14:paraId="1E045493">
      <w:pPr>
        <w:pStyle w:val="497"/>
      </w:pPr>
    </w:p>
    <w:p w14:paraId="50F85875">
      <w:pPr>
        <w:spacing w:line="440" w:lineRule="exact"/>
        <w:ind w:firstLine="241" w:firstLineChars="100"/>
        <w:rPr>
          <w:rFonts w:ascii="仿宋_GB2312" w:eastAsia="仿宋_GB2312"/>
          <w:b/>
          <w:sz w:val="24"/>
        </w:rPr>
      </w:pPr>
      <w:r>
        <w:rPr>
          <w:rFonts w:hint="eastAsia" w:ascii="仿宋_GB2312" w:eastAsia="仿宋_GB2312"/>
          <w:b/>
          <w:sz w:val="24"/>
        </w:rPr>
        <w:t>（三）总得分=客观分+主观分</w:t>
      </w:r>
    </w:p>
    <w:p w14:paraId="6266583E">
      <w:pPr>
        <w:spacing w:line="44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14:paraId="0B543744">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14:paraId="103E8704">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p w14:paraId="49CE6112"/>
    <w:sectPr>
      <w:pgSz w:w="11906" w:h="16838"/>
      <w:pgMar w:top="1440" w:right="964" w:bottom="1134" w:left="907" w:header="851" w:footer="992"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Lucida Console">
    <w:panose1 w:val="020B0609040504020204"/>
    <w:charset w:val="00"/>
    <w:family w:val="modern"/>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大黑简体2.">
    <w:altName w:val="黑体"/>
    <w:panose1 w:val="00000000000000000000"/>
    <w:charset w:val="86"/>
    <w:family w:val="swiss"/>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7D8EF">
    <w:pPr>
      <w:pStyle w:val="31"/>
      <w:framePr w:wrap="around" w:vAnchor="text" w:hAnchor="margin" w:xAlign="center" w:y="1"/>
      <w:rPr>
        <w:rStyle w:val="54"/>
      </w:rPr>
    </w:pPr>
    <w:r>
      <w:fldChar w:fldCharType="begin"/>
    </w:r>
    <w:r>
      <w:rPr>
        <w:rStyle w:val="54"/>
      </w:rPr>
      <w:instrText xml:space="preserve">PAGE  </w:instrText>
    </w:r>
    <w:r>
      <w:fldChar w:fldCharType="separate"/>
    </w:r>
    <w:r>
      <w:rPr>
        <w:rStyle w:val="54"/>
      </w:rPr>
      <w:t>1</w:t>
    </w:r>
    <w:r>
      <w:fldChar w:fldCharType="end"/>
    </w:r>
  </w:p>
  <w:p w14:paraId="33FA0824">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330DE">
    <w:pPr>
      <w:pStyle w:val="3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5B7AB">
    <w:pPr>
      <w:pStyle w:val="31"/>
      <w:jc w:val="cente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8D90F">
    <w:pPr>
      <w:pStyle w:val="32"/>
      <w:jc w:val="right"/>
      <w:rPr>
        <w:rFonts w:hint="eastAsia" w:ascii="宋体" w:hAnsi="宋体"/>
        <w:b/>
        <w:color w:val="000000"/>
      </w:rPr>
    </w:pPr>
    <w:bookmarkStart w:id="60" w:name="_Hlk45233189"/>
    <w:r>
      <w:rPr>
        <w:rFonts w:hint="eastAsia"/>
        <w:b/>
        <w:lang w:eastAsia="zh-CN"/>
      </w:rPr>
      <w:t>柳州市公安局交通管理支队业务技术用房物业管理服务采购</w:t>
    </w:r>
    <w:r>
      <w:rPr>
        <w:rFonts w:hint="eastAsia"/>
        <w:b/>
      </w:rPr>
      <w:t>（LZZC2026-C3-990604-LZSZ）</w:t>
    </w:r>
    <w:bookmarkEnd w:id="6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D4C77">
    <w:pPr>
      <w:pStyle w:val="32"/>
      <w:jc w:val="right"/>
      <w:rPr>
        <w:rFonts w:hint="eastAsia" w:ascii="宋体" w:hAnsi="宋体"/>
        <w:b/>
        <w:color w:val="000000"/>
      </w:rPr>
    </w:pPr>
    <w:r>
      <w:rPr>
        <w:rFonts w:hint="eastAsia"/>
        <w:b/>
        <w:lang w:eastAsia="zh-CN"/>
      </w:rPr>
      <w:t>柳州市公安局交通管理支队业务技术用房物业管理服务采购</w:t>
    </w:r>
    <w:r>
      <w:rPr>
        <w:rFonts w:hint="eastAsia"/>
        <w:b/>
      </w:rPr>
      <w:t>（LZZC2026-C3-990604-LZSZ）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56FDA"/>
    <w:multiLevelType w:val="multilevel"/>
    <w:tmpl w:val="09256FDA"/>
    <w:lvl w:ilvl="0" w:tentative="0">
      <w:start w:val="1"/>
      <w:numFmt w:val="chineseCountingThousand"/>
      <w:pStyle w:val="202"/>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4">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5A2BA44"/>
    <w:multiLevelType w:val="singleLevel"/>
    <w:tmpl w:val="35A2BA44"/>
    <w:lvl w:ilvl="0" w:tentative="0">
      <w:start w:val="6"/>
      <w:numFmt w:val="decimal"/>
      <w:suff w:val="nothing"/>
      <w:lvlText w:val="（%1）"/>
      <w:lvlJc w:val="left"/>
    </w:lvl>
  </w:abstractNum>
  <w:abstractNum w:abstractNumId="6">
    <w:nsid w:val="4BBBC8C7"/>
    <w:multiLevelType w:val="singleLevel"/>
    <w:tmpl w:val="4BBBC8C7"/>
    <w:lvl w:ilvl="0" w:tentative="0">
      <w:start w:val="4"/>
      <w:numFmt w:val="decimal"/>
      <w:suff w:val="nothing"/>
      <w:lvlText w:val="（%1）"/>
      <w:lvlJc w:val="left"/>
    </w:lvl>
  </w:abstractNum>
  <w:abstractNum w:abstractNumId="7">
    <w:nsid w:val="6491854F"/>
    <w:multiLevelType w:val="singleLevel"/>
    <w:tmpl w:val="6491854F"/>
    <w:lvl w:ilvl="0" w:tentative="0">
      <w:start w:val="2"/>
      <w:numFmt w:val="decimal"/>
      <w:suff w:val="nothing"/>
      <w:lvlText w:val="（%1）"/>
      <w:lvlJc w:val="left"/>
    </w:lvl>
  </w:abstractNum>
  <w:num w:numId="1">
    <w:abstractNumId w:val="3"/>
  </w:num>
  <w:num w:numId="2">
    <w:abstractNumId w:val="1"/>
  </w:num>
  <w:num w:numId="3">
    <w:abstractNumId w:val="7"/>
  </w:num>
  <w:num w:numId="4">
    <w:abstractNumId w:val="2"/>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0AF8"/>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056A"/>
    <w:rsid w:val="0044543B"/>
    <w:rsid w:val="00445FFD"/>
    <w:rsid w:val="004462DE"/>
    <w:rsid w:val="00446FB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2891"/>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0EA0"/>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AE5"/>
    <w:rsid w:val="00EE1A69"/>
    <w:rsid w:val="00EE2500"/>
    <w:rsid w:val="00EE4A5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87C3D"/>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F55D2F"/>
    <w:rsid w:val="021B537F"/>
    <w:rsid w:val="02496743"/>
    <w:rsid w:val="029B50A7"/>
    <w:rsid w:val="035507B1"/>
    <w:rsid w:val="03580288"/>
    <w:rsid w:val="03671929"/>
    <w:rsid w:val="03A71D33"/>
    <w:rsid w:val="03A762C0"/>
    <w:rsid w:val="03B83BD5"/>
    <w:rsid w:val="03F34837"/>
    <w:rsid w:val="03FC1928"/>
    <w:rsid w:val="04B10B72"/>
    <w:rsid w:val="04E65979"/>
    <w:rsid w:val="05452DC7"/>
    <w:rsid w:val="054C25C5"/>
    <w:rsid w:val="05762289"/>
    <w:rsid w:val="05A255EB"/>
    <w:rsid w:val="05EF4577"/>
    <w:rsid w:val="061A44C2"/>
    <w:rsid w:val="064352B8"/>
    <w:rsid w:val="065B729C"/>
    <w:rsid w:val="069C3E58"/>
    <w:rsid w:val="070F32FA"/>
    <w:rsid w:val="07165A8F"/>
    <w:rsid w:val="07417974"/>
    <w:rsid w:val="0752517E"/>
    <w:rsid w:val="07734F5C"/>
    <w:rsid w:val="07CC4488"/>
    <w:rsid w:val="07F15DEB"/>
    <w:rsid w:val="07F8656B"/>
    <w:rsid w:val="085625C5"/>
    <w:rsid w:val="087A5BD2"/>
    <w:rsid w:val="08BD74FF"/>
    <w:rsid w:val="08CA7D28"/>
    <w:rsid w:val="08E724AE"/>
    <w:rsid w:val="09401A4D"/>
    <w:rsid w:val="0958230C"/>
    <w:rsid w:val="095C75BE"/>
    <w:rsid w:val="09A0401A"/>
    <w:rsid w:val="09B47989"/>
    <w:rsid w:val="09D369CA"/>
    <w:rsid w:val="09EE2615"/>
    <w:rsid w:val="0A050E20"/>
    <w:rsid w:val="0A061ACA"/>
    <w:rsid w:val="0A621EA9"/>
    <w:rsid w:val="0A73361F"/>
    <w:rsid w:val="0AAE5FE5"/>
    <w:rsid w:val="0B365C18"/>
    <w:rsid w:val="0BC22150"/>
    <w:rsid w:val="0BE55CDF"/>
    <w:rsid w:val="0C27749A"/>
    <w:rsid w:val="0C281469"/>
    <w:rsid w:val="0C604AA1"/>
    <w:rsid w:val="0C7F0949"/>
    <w:rsid w:val="0CFA49F0"/>
    <w:rsid w:val="0D314552"/>
    <w:rsid w:val="0D337466"/>
    <w:rsid w:val="0D9243C7"/>
    <w:rsid w:val="0DA31FA3"/>
    <w:rsid w:val="0DBB149D"/>
    <w:rsid w:val="0DD37279"/>
    <w:rsid w:val="0DFE6571"/>
    <w:rsid w:val="0E023815"/>
    <w:rsid w:val="0E25260D"/>
    <w:rsid w:val="0E39581D"/>
    <w:rsid w:val="0F746542"/>
    <w:rsid w:val="0F906C6E"/>
    <w:rsid w:val="103E64F7"/>
    <w:rsid w:val="10405A22"/>
    <w:rsid w:val="10763E36"/>
    <w:rsid w:val="10E613F3"/>
    <w:rsid w:val="11115102"/>
    <w:rsid w:val="11177911"/>
    <w:rsid w:val="11362E20"/>
    <w:rsid w:val="11402012"/>
    <w:rsid w:val="11722AE7"/>
    <w:rsid w:val="1181336F"/>
    <w:rsid w:val="11BA5F58"/>
    <w:rsid w:val="11EA0F3D"/>
    <w:rsid w:val="11FD55C9"/>
    <w:rsid w:val="122D106B"/>
    <w:rsid w:val="12421015"/>
    <w:rsid w:val="125170F1"/>
    <w:rsid w:val="1289491A"/>
    <w:rsid w:val="12C66F5D"/>
    <w:rsid w:val="12CD60EF"/>
    <w:rsid w:val="12DC0B00"/>
    <w:rsid w:val="12F57F6D"/>
    <w:rsid w:val="12F6691D"/>
    <w:rsid w:val="132A3917"/>
    <w:rsid w:val="13503E01"/>
    <w:rsid w:val="137E4945"/>
    <w:rsid w:val="138D6E2C"/>
    <w:rsid w:val="139C6827"/>
    <w:rsid w:val="13A64327"/>
    <w:rsid w:val="13BE1365"/>
    <w:rsid w:val="13C75906"/>
    <w:rsid w:val="13E057EA"/>
    <w:rsid w:val="14284228"/>
    <w:rsid w:val="144C45A0"/>
    <w:rsid w:val="145928FF"/>
    <w:rsid w:val="148A27F8"/>
    <w:rsid w:val="15A30C99"/>
    <w:rsid w:val="15F17C93"/>
    <w:rsid w:val="164F339D"/>
    <w:rsid w:val="16511E87"/>
    <w:rsid w:val="16980FA6"/>
    <w:rsid w:val="16BD1435"/>
    <w:rsid w:val="16BE3CFB"/>
    <w:rsid w:val="17110603"/>
    <w:rsid w:val="173F41DD"/>
    <w:rsid w:val="17BE3C50"/>
    <w:rsid w:val="17D07D3D"/>
    <w:rsid w:val="17DD569E"/>
    <w:rsid w:val="17F746C9"/>
    <w:rsid w:val="184110C4"/>
    <w:rsid w:val="1876541E"/>
    <w:rsid w:val="18D64DC3"/>
    <w:rsid w:val="18FD5FE6"/>
    <w:rsid w:val="19821F76"/>
    <w:rsid w:val="19A67675"/>
    <w:rsid w:val="19D41982"/>
    <w:rsid w:val="19EA61C9"/>
    <w:rsid w:val="1A0E6B91"/>
    <w:rsid w:val="1A627DB8"/>
    <w:rsid w:val="1A6F4D8F"/>
    <w:rsid w:val="1A795F37"/>
    <w:rsid w:val="1ADF071D"/>
    <w:rsid w:val="1B104881"/>
    <w:rsid w:val="1B1E3CBA"/>
    <w:rsid w:val="1BEB6A3F"/>
    <w:rsid w:val="1C1B73F4"/>
    <w:rsid w:val="1C4B7ECC"/>
    <w:rsid w:val="1C705071"/>
    <w:rsid w:val="1CB96F5F"/>
    <w:rsid w:val="1CE05B1F"/>
    <w:rsid w:val="1CE56A41"/>
    <w:rsid w:val="1CE84BD7"/>
    <w:rsid w:val="1D1906A1"/>
    <w:rsid w:val="1D2600AB"/>
    <w:rsid w:val="1D346DBD"/>
    <w:rsid w:val="1D52231B"/>
    <w:rsid w:val="1D5B1DB8"/>
    <w:rsid w:val="1D5D731E"/>
    <w:rsid w:val="1DD647FE"/>
    <w:rsid w:val="1DE22139"/>
    <w:rsid w:val="1E3429EF"/>
    <w:rsid w:val="1E646A9E"/>
    <w:rsid w:val="1E6C6AF8"/>
    <w:rsid w:val="1F36725E"/>
    <w:rsid w:val="1F437789"/>
    <w:rsid w:val="1F7769CC"/>
    <w:rsid w:val="1F784188"/>
    <w:rsid w:val="1FEF45EB"/>
    <w:rsid w:val="1FF50379"/>
    <w:rsid w:val="202D04E1"/>
    <w:rsid w:val="203200E0"/>
    <w:rsid w:val="214555A7"/>
    <w:rsid w:val="21675D85"/>
    <w:rsid w:val="21C916F0"/>
    <w:rsid w:val="21D4524E"/>
    <w:rsid w:val="21FF43D6"/>
    <w:rsid w:val="221E396E"/>
    <w:rsid w:val="22350848"/>
    <w:rsid w:val="22FA7092"/>
    <w:rsid w:val="23887A65"/>
    <w:rsid w:val="23BE6089"/>
    <w:rsid w:val="23FE4FD5"/>
    <w:rsid w:val="24090C6F"/>
    <w:rsid w:val="24DB18BA"/>
    <w:rsid w:val="24F54711"/>
    <w:rsid w:val="2555562C"/>
    <w:rsid w:val="2558643B"/>
    <w:rsid w:val="256D3D07"/>
    <w:rsid w:val="259374D7"/>
    <w:rsid w:val="25985157"/>
    <w:rsid w:val="25A20C3F"/>
    <w:rsid w:val="25C825F3"/>
    <w:rsid w:val="25F04386"/>
    <w:rsid w:val="260C58BA"/>
    <w:rsid w:val="26BE6B39"/>
    <w:rsid w:val="27035291"/>
    <w:rsid w:val="2709445C"/>
    <w:rsid w:val="273F2ED2"/>
    <w:rsid w:val="274B58B3"/>
    <w:rsid w:val="27534889"/>
    <w:rsid w:val="27CD1188"/>
    <w:rsid w:val="27EC51C2"/>
    <w:rsid w:val="281A4A20"/>
    <w:rsid w:val="28341A36"/>
    <w:rsid w:val="28622602"/>
    <w:rsid w:val="29116785"/>
    <w:rsid w:val="29151B13"/>
    <w:rsid w:val="296A432B"/>
    <w:rsid w:val="296F5EA9"/>
    <w:rsid w:val="29CD7E86"/>
    <w:rsid w:val="29E706F1"/>
    <w:rsid w:val="2A5D6F79"/>
    <w:rsid w:val="2A624BA6"/>
    <w:rsid w:val="2AB71C86"/>
    <w:rsid w:val="2AED27DC"/>
    <w:rsid w:val="2B1A4667"/>
    <w:rsid w:val="2B22718F"/>
    <w:rsid w:val="2B4962D3"/>
    <w:rsid w:val="2BE87ED5"/>
    <w:rsid w:val="2C35784E"/>
    <w:rsid w:val="2C4E05F2"/>
    <w:rsid w:val="2C5A6FD4"/>
    <w:rsid w:val="2D2D1AA8"/>
    <w:rsid w:val="2E0221C2"/>
    <w:rsid w:val="2E1374DE"/>
    <w:rsid w:val="2EA37B0F"/>
    <w:rsid w:val="2EA60A0B"/>
    <w:rsid w:val="2EE97AEF"/>
    <w:rsid w:val="2F452E8A"/>
    <w:rsid w:val="2F5F5F83"/>
    <w:rsid w:val="2F851C0A"/>
    <w:rsid w:val="2FB01243"/>
    <w:rsid w:val="30295422"/>
    <w:rsid w:val="308D5CE3"/>
    <w:rsid w:val="30DB3C69"/>
    <w:rsid w:val="310A1B9E"/>
    <w:rsid w:val="310C267A"/>
    <w:rsid w:val="31D67DE3"/>
    <w:rsid w:val="31E132FF"/>
    <w:rsid w:val="3207453C"/>
    <w:rsid w:val="32226B02"/>
    <w:rsid w:val="32314B41"/>
    <w:rsid w:val="325365D7"/>
    <w:rsid w:val="328A5338"/>
    <w:rsid w:val="330917FC"/>
    <w:rsid w:val="330C6AD3"/>
    <w:rsid w:val="3319531B"/>
    <w:rsid w:val="33784399"/>
    <w:rsid w:val="33963B48"/>
    <w:rsid w:val="33B07AA5"/>
    <w:rsid w:val="34332ACB"/>
    <w:rsid w:val="344D6720"/>
    <w:rsid w:val="346F6B55"/>
    <w:rsid w:val="35051928"/>
    <w:rsid w:val="35480B8D"/>
    <w:rsid w:val="354F1498"/>
    <w:rsid w:val="358E3119"/>
    <w:rsid w:val="35B17296"/>
    <w:rsid w:val="360E0FB2"/>
    <w:rsid w:val="364F67F2"/>
    <w:rsid w:val="369A15FD"/>
    <w:rsid w:val="37540578"/>
    <w:rsid w:val="376F305B"/>
    <w:rsid w:val="379577DD"/>
    <w:rsid w:val="37C84A35"/>
    <w:rsid w:val="38501133"/>
    <w:rsid w:val="38965221"/>
    <w:rsid w:val="389C00EC"/>
    <w:rsid w:val="38E14758"/>
    <w:rsid w:val="390F7185"/>
    <w:rsid w:val="396B0702"/>
    <w:rsid w:val="39A51F8C"/>
    <w:rsid w:val="39CC09D4"/>
    <w:rsid w:val="39E44487"/>
    <w:rsid w:val="39F72DF7"/>
    <w:rsid w:val="3A0551F6"/>
    <w:rsid w:val="3A1B0A0B"/>
    <w:rsid w:val="3A6C47A8"/>
    <w:rsid w:val="3AD8549A"/>
    <w:rsid w:val="3ADB2C6C"/>
    <w:rsid w:val="3AE11D71"/>
    <w:rsid w:val="3AE362E8"/>
    <w:rsid w:val="3B3F729E"/>
    <w:rsid w:val="3B5C5BF5"/>
    <w:rsid w:val="3B5D0FF1"/>
    <w:rsid w:val="3B6D2B2C"/>
    <w:rsid w:val="3B9F20D2"/>
    <w:rsid w:val="3BA62DD5"/>
    <w:rsid w:val="3C060D09"/>
    <w:rsid w:val="3C213013"/>
    <w:rsid w:val="3C3776CD"/>
    <w:rsid w:val="3C825430"/>
    <w:rsid w:val="3C8F1954"/>
    <w:rsid w:val="3CB41B63"/>
    <w:rsid w:val="3CC13CE6"/>
    <w:rsid w:val="3CDB133B"/>
    <w:rsid w:val="3D1F3632"/>
    <w:rsid w:val="3D2E116F"/>
    <w:rsid w:val="3D9A70AE"/>
    <w:rsid w:val="3E271B46"/>
    <w:rsid w:val="3E4651C8"/>
    <w:rsid w:val="3E7A3F16"/>
    <w:rsid w:val="3EC2618C"/>
    <w:rsid w:val="3ED813D3"/>
    <w:rsid w:val="3F8367E2"/>
    <w:rsid w:val="3F8A5C41"/>
    <w:rsid w:val="3FB478DF"/>
    <w:rsid w:val="40007016"/>
    <w:rsid w:val="402031B2"/>
    <w:rsid w:val="403109C4"/>
    <w:rsid w:val="40481834"/>
    <w:rsid w:val="40AE3E19"/>
    <w:rsid w:val="40B32D79"/>
    <w:rsid w:val="40B437EF"/>
    <w:rsid w:val="40E17CCD"/>
    <w:rsid w:val="41236216"/>
    <w:rsid w:val="41464921"/>
    <w:rsid w:val="414A58A1"/>
    <w:rsid w:val="41603135"/>
    <w:rsid w:val="416F5486"/>
    <w:rsid w:val="41E267B4"/>
    <w:rsid w:val="42004FF4"/>
    <w:rsid w:val="42091FB5"/>
    <w:rsid w:val="422C43C1"/>
    <w:rsid w:val="42633CE2"/>
    <w:rsid w:val="426C1EA8"/>
    <w:rsid w:val="427133A6"/>
    <w:rsid w:val="42952AF1"/>
    <w:rsid w:val="42997634"/>
    <w:rsid w:val="42AA1B2A"/>
    <w:rsid w:val="42B37AD7"/>
    <w:rsid w:val="43234B6A"/>
    <w:rsid w:val="436255FD"/>
    <w:rsid w:val="436555F6"/>
    <w:rsid w:val="44145E77"/>
    <w:rsid w:val="444924A1"/>
    <w:rsid w:val="44560FF5"/>
    <w:rsid w:val="44731F74"/>
    <w:rsid w:val="447F1479"/>
    <w:rsid w:val="44884390"/>
    <w:rsid w:val="44A466D4"/>
    <w:rsid w:val="44A81A61"/>
    <w:rsid w:val="44B3065F"/>
    <w:rsid w:val="44B367CB"/>
    <w:rsid w:val="44D16BE1"/>
    <w:rsid w:val="450F2ACA"/>
    <w:rsid w:val="451950DB"/>
    <w:rsid w:val="451F6855"/>
    <w:rsid w:val="45382051"/>
    <w:rsid w:val="45393DA7"/>
    <w:rsid w:val="453E4E00"/>
    <w:rsid w:val="45626B05"/>
    <w:rsid w:val="457D3913"/>
    <w:rsid w:val="45A40095"/>
    <w:rsid w:val="45E33611"/>
    <w:rsid w:val="460263B0"/>
    <w:rsid w:val="46316880"/>
    <w:rsid w:val="463A5F51"/>
    <w:rsid w:val="466044B1"/>
    <w:rsid w:val="466B507A"/>
    <w:rsid w:val="4741474A"/>
    <w:rsid w:val="47672382"/>
    <w:rsid w:val="47883445"/>
    <w:rsid w:val="47FF6C76"/>
    <w:rsid w:val="480F2088"/>
    <w:rsid w:val="48223FA5"/>
    <w:rsid w:val="483B4ADC"/>
    <w:rsid w:val="484F0B37"/>
    <w:rsid w:val="48F46286"/>
    <w:rsid w:val="490561F0"/>
    <w:rsid w:val="493C093D"/>
    <w:rsid w:val="49E13ED4"/>
    <w:rsid w:val="49F21A4F"/>
    <w:rsid w:val="4A520968"/>
    <w:rsid w:val="4AB15AF5"/>
    <w:rsid w:val="4B0E4208"/>
    <w:rsid w:val="4B19147C"/>
    <w:rsid w:val="4B1C39FE"/>
    <w:rsid w:val="4B2D7A2E"/>
    <w:rsid w:val="4B385D49"/>
    <w:rsid w:val="4B5A3717"/>
    <w:rsid w:val="4B5D7640"/>
    <w:rsid w:val="4B777B4F"/>
    <w:rsid w:val="4B8D4FA6"/>
    <w:rsid w:val="4BBE6381"/>
    <w:rsid w:val="4BC831E7"/>
    <w:rsid w:val="4BF86A36"/>
    <w:rsid w:val="4C945C61"/>
    <w:rsid w:val="4CDA668D"/>
    <w:rsid w:val="4CF41FF8"/>
    <w:rsid w:val="4D1F7563"/>
    <w:rsid w:val="4D3C36BA"/>
    <w:rsid w:val="4D7C0552"/>
    <w:rsid w:val="4DA661BC"/>
    <w:rsid w:val="4DAB22CF"/>
    <w:rsid w:val="4E4D2309"/>
    <w:rsid w:val="4E9D1BA8"/>
    <w:rsid w:val="4EA34087"/>
    <w:rsid w:val="4EDB2766"/>
    <w:rsid w:val="4EE32412"/>
    <w:rsid w:val="4EEF5EDC"/>
    <w:rsid w:val="4EF133C1"/>
    <w:rsid w:val="4EF56A00"/>
    <w:rsid w:val="4F4607F4"/>
    <w:rsid w:val="4F736BF0"/>
    <w:rsid w:val="4FA070A0"/>
    <w:rsid w:val="4FA55ACC"/>
    <w:rsid w:val="4FB035A7"/>
    <w:rsid w:val="4FBA6378"/>
    <w:rsid w:val="50043144"/>
    <w:rsid w:val="502E69EF"/>
    <w:rsid w:val="50572D90"/>
    <w:rsid w:val="50A8391E"/>
    <w:rsid w:val="50CA3751"/>
    <w:rsid w:val="50F97014"/>
    <w:rsid w:val="512630B0"/>
    <w:rsid w:val="51382055"/>
    <w:rsid w:val="513A72A2"/>
    <w:rsid w:val="51961154"/>
    <w:rsid w:val="51992FCE"/>
    <w:rsid w:val="51CF438D"/>
    <w:rsid w:val="52063BAA"/>
    <w:rsid w:val="5235276F"/>
    <w:rsid w:val="52762D97"/>
    <w:rsid w:val="52BA038B"/>
    <w:rsid w:val="52BA6CE6"/>
    <w:rsid w:val="52DA676D"/>
    <w:rsid w:val="52EC7E87"/>
    <w:rsid w:val="530E02D4"/>
    <w:rsid w:val="5339357A"/>
    <w:rsid w:val="5344057A"/>
    <w:rsid w:val="53554B5D"/>
    <w:rsid w:val="53850FA0"/>
    <w:rsid w:val="53A7700C"/>
    <w:rsid w:val="53BE2E82"/>
    <w:rsid w:val="53D944ED"/>
    <w:rsid w:val="54111F61"/>
    <w:rsid w:val="54680B21"/>
    <w:rsid w:val="54D55AB3"/>
    <w:rsid w:val="54ED7D2A"/>
    <w:rsid w:val="55182AB5"/>
    <w:rsid w:val="55F71EA2"/>
    <w:rsid w:val="56173B72"/>
    <w:rsid w:val="563A37EF"/>
    <w:rsid w:val="56E03FD6"/>
    <w:rsid w:val="570805F7"/>
    <w:rsid w:val="57513ECB"/>
    <w:rsid w:val="576D5916"/>
    <w:rsid w:val="57B3422A"/>
    <w:rsid w:val="580852C7"/>
    <w:rsid w:val="5898031E"/>
    <w:rsid w:val="58C45472"/>
    <w:rsid w:val="59126D46"/>
    <w:rsid w:val="59154DEF"/>
    <w:rsid w:val="592207F9"/>
    <w:rsid w:val="594D7127"/>
    <w:rsid w:val="596A7975"/>
    <w:rsid w:val="59D83A5B"/>
    <w:rsid w:val="59E7087A"/>
    <w:rsid w:val="59E93F03"/>
    <w:rsid w:val="5A042649"/>
    <w:rsid w:val="5A082249"/>
    <w:rsid w:val="5A244949"/>
    <w:rsid w:val="5A2548FC"/>
    <w:rsid w:val="5A597C10"/>
    <w:rsid w:val="5A893563"/>
    <w:rsid w:val="5ADA5066"/>
    <w:rsid w:val="5AF11096"/>
    <w:rsid w:val="5AF739A4"/>
    <w:rsid w:val="5AFC5E46"/>
    <w:rsid w:val="5B012CA3"/>
    <w:rsid w:val="5B026F23"/>
    <w:rsid w:val="5B15237A"/>
    <w:rsid w:val="5B34195F"/>
    <w:rsid w:val="5B660D66"/>
    <w:rsid w:val="5B7E6A7C"/>
    <w:rsid w:val="5B8C22EE"/>
    <w:rsid w:val="5B9F2E04"/>
    <w:rsid w:val="5BC41AD1"/>
    <w:rsid w:val="5C0F04EA"/>
    <w:rsid w:val="5C2A3FA5"/>
    <w:rsid w:val="5C395375"/>
    <w:rsid w:val="5C6B2662"/>
    <w:rsid w:val="5D462381"/>
    <w:rsid w:val="5D550AA0"/>
    <w:rsid w:val="5D8A7758"/>
    <w:rsid w:val="5DAA2A19"/>
    <w:rsid w:val="5E003552"/>
    <w:rsid w:val="5E0D5F46"/>
    <w:rsid w:val="5E13027D"/>
    <w:rsid w:val="5E146A49"/>
    <w:rsid w:val="5E2D6537"/>
    <w:rsid w:val="5E71737B"/>
    <w:rsid w:val="5EC702B1"/>
    <w:rsid w:val="5EC82064"/>
    <w:rsid w:val="5F225ABD"/>
    <w:rsid w:val="5F8C79C1"/>
    <w:rsid w:val="5F9D6D7E"/>
    <w:rsid w:val="5FA3169C"/>
    <w:rsid w:val="607D14A1"/>
    <w:rsid w:val="608525AA"/>
    <w:rsid w:val="609150B4"/>
    <w:rsid w:val="60B04C34"/>
    <w:rsid w:val="60CB5E0D"/>
    <w:rsid w:val="614B6C44"/>
    <w:rsid w:val="614E0764"/>
    <w:rsid w:val="61A924B3"/>
    <w:rsid w:val="61BF2B97"/>
    <w:rsid w:val="61CD355C"/>
    <w:rsid w:val="62386C93"/>
    <w:rsid w:val="623F7E8B"/>
    <w:rsid w:val="625F47C7"/>
    <w:rsid w:val="62646BB1"/>
    <w:rsid w:val="631A445D"/>
    <w:rsid w:val="63416863"/>
    <w:rsid w:val="637F4A5E"/>
    <w:rsid w:val="63D434F9"/>
    <w:rsid w:val="63D51FDC"/>
    <w:rsid w:val="63EE2E1F"/>
    <w:rsid w:val="645362EC"/>
    <w:rsid w:val="64E15121"/>
    <w:rsid w:val="64F102BF"/>
    <w:rsid w:val="6527529D"/>
    <w:rsid w:val="65374D33"/>
    <w:rsid w:val="654C5480"/>
    <w:rsid w:val="65520F1F"/>
    <w:rsid w:val="657511FD"/>
    <w:rsid w:val="65914F4E"/>
    <w:rsid w:val="659942F7"/>
    <w:rsid w:val="659B1FFD"/>
    <w:rsid w:val="65B36B3E"/>
    <w:rsid w:val="65E17AD9"/>
    <w:rsid w:val="65F14020"/>
    <w:rsid w:val="65F77CEF"/>
    <w:rsid w:val="65F95E96"/>
    <w:rsid w:val="665A6E8D"/>
    <w:rsid w:val="666716AF"/>
    <w:rsid w:val="66713391"/>
    <w:rsid w:val="667543E6"/>
    <w:rsid w:val="66792A62"/>
    <w:rsid w:val="66DB7F55"/>
    <w:rsid w:val="66DD57B5"/>
    <w:rsid w:val="66FA0DA9"/>
    <w:rsid w:val="67125B26"/>
    <w:rsid w:val="67814616"/>
    <w:rsid w:val="67CA0BFE"/>
    <w:rsid w:val="682C6D27"/>
    <w:rsid w:val="683F1CEE"/>
    <w:rsid w:val="687832EE"/>
    <w:rsid w:val="68C048E3"/>
    <w:rsid w:val="68DE7078"/>
    <w:rsid w:val="6918212B"/>
    <w:rsid w:val="69187A87"/>
    <w:rsid w:val="69207523"/>
    <w:rsid w:val="69292082"/>
    <w:rsid w:val="6990578B"/>
    <w:rsid w:val="6A062568"/>
    <w:rsid w:val="6A51658B"/>
    <w:rsid w:val="6A6A5412"/>
    <w:rsid w:val="6A75732D"/>
    <w:rsid w:val="6AE541E5"/>
    <w:rsid w:val="6AE54422"/>
    <w:rsid w:val="6AED1F8F"/>
    <w:rsid w:val="6B767479"/>
    <w:rsid w:val="6C07661A"/>
    <w:rsid w:val="6C5B1843"/>
    <w:rsid w:val="6C8D159D"/>
    <w:rsid w:val="6C9622E9"/>
    <w:rsid w:val="6CD0637D"/>
    <w:rsid w:val="6CF541B1"/>
    <w:rsid w:val="6CFF0A62"/>
    <w:rsid w:val="6D211C5C"/>
    <w:rsid w:val="6D9F2BF8"/>
    <w:rsid w:val="6DAE3308"/>
    <w:rsid w:val="6DC2562A"/>
    <w:rsid w:val="6E8229A1"/>
    <w:rsid w:val="6E8368DD"/>
    <w:rsid w:val="6E8D4ADD"/>
    <w:rsid w:val="6EE4389B"/>
    <w:rsid w:val="6EFA5544"/>
    <w:rsid w:val="6F033B32"/>
    <w:rsid w:val="6F3736D3"/>
    <w:rsid w:val="6F623DB2"/>
    <w:rsid w:val="6F653D83"/>
    <w:rsid w:val="6F81482B"/>
    <w:rsid w:val="6FF00F28"/>
    <w:rsid w:val="70300DDC"/>
    <w:rsid w:val="703172D5"/>
    <w:rsid w:val="70362089"/>
    <w:rsid w:val="703C38DC"/>
    <w:rsid w:val="709020A1"/>
    <w:rsid w:val="70AE29D6"/>
    <w:rsid w:val="70E12580"/>
    <w:rsid w:val="711B223D"/>
    <w:rsid w:val="711E0555"/>
    <w:rsid w:val="712D436E"/>
    <w:rsid w:val="714C1C7B"/>
    <w:rsid w:val="71666764"/>
    <w:rsid w:val="72281C8F"/>
    <w:rsid w:val="72960CFA"/>
    <w:rsid w:val="7314447D"/>
    <w:rsid w:val="733977C9"/>
    <w:rsid w:val="735E5447"/>
    <w:rsid w:val="74282515"/>
    <w:rsid w:val="743524BF"/>
    <w:rsid w:val="74A11F8C"/>
    <w:rsid w:val="74A271EF"/>
    <w:rsid w:val="74E2629B"/>
    <w:rsid w:val="751B2458"/>
    <w:rsid w:val="7596500B"/>
    <w:rsid w:val="76A719FE"/>
    <w:rsid w:val="76EC328B"/>
    <w:rsid w:val="77036918"/>
    <w:rsid w:val="77486480"/>
    <w:rsid w:val="77F42258"/>
    <w:rsid w:val="782E4559"/>
    <w:rsid w:val="78595EBE"/>
    <w:rsid w:val="78A858B1"/>
    <w:rsid w:val="78C665CC"/>
    <w:rsid w:val="78F24AF8"/>
    <w:rsid w:val="795F37FC"/>
    <w:rsid w:val="79633332"/>
    <w:rsid w:val="79782905"/>
    <w:rsid w:val="799A4031"/>
    <w:rsid w:val="79DE12CA"/>
    <w:rsid w:val="7A776449"/>
    <w:rsid w:val="7A7C2A04"/>
    <w:rsid w:val="7A977085"/>
    <w:rsid w:val="7AE75A69"/>
    <w:rsid w:val="7AF8387E"/>
    <w:rsid w:val="7BC360EC"/>
    <w:rsid w:val="7C604B68"/>
    <w:rsid w:val="7CE961B2"/>
    <w:rsid w:val="7D627B54"/>
    <w:rsid w:val="7D7E6CD0"/>
    <w:rsid w:val="7D924B98"/>
    <w:rsid w:val="7DAE3297"/>
    <w:rsid w:val="7DBC4E1E"/>
    <w:rsid w:val="7DDA769F"/>
    <w:rsid w:val="7E180CF6"/>
    <w:rsid w:val="7E4E5F3E"/>
    <w:rsid w:val="7E5232ED"/>
    <w:rsid w:val="7E5B33F6"/>
    <w:rsid w:val="7E7E1C81"/>
    <w:rsid w:val="7EA557DA"/>
    <w:rsid w:val="7EBB4162"/>
    <w:rsid w:val="7ED1109C"/>
    <w:rsid w:val="7ED5013C"/>
    <w:rsid w:val="7F0437D0"/>
    <w:rsid w:val="7F267E2A"/>
    <w:rsid w:val="7F7E5A9E"/>
    <w:rsid w:val="7F837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14"/>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15"/>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816"/>
    <w:qFormat/>
    <w:uiPriority w:val="0"/>
    <w:pPr>
      <w:keepNext/>
      <w:keepLines/>
      <w:spacing w:before="260" w:after="260" w:line="416" w:lineRule="auto"/>
      <w:outlineLvl w:val="2"/>
    </w:pPr>
    <w:rPr>
      <w:b/>
      <w:bCs/>
      <w:sz w:val="32"/>
      <w:szCs w:val="32"/>
    </w:rPr>
  </w:style>
  <w:style w:type="paragraph" w:styleId="6">
    <w:name w:val="heading 4"/>
    <w:basedOn w:val="1"/>
    <w:next w:val="1"/>
    <w:link w:val="817"/>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18"/>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19"/>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185"/>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29"/>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12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10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137"/>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link w:val="113"/>
    <w:qFormat/>
    <w:uiPriority w:val="0"/>
    <w:pPr>
      <w:spacing w:before="152" w:after="160"/>
    </w:pPr>
    <w:rPr>
      <w:rFonts w:ascii="Arial" w:hAnsi="Arial" w:eastAsia="黑体"/>
      <w:sz w:val="20"/>
      <w:szCs w:val="20"/>
    </w:rPr>
  </w:style>
  <w:style w:type="paragraph" w:styleId="16">
    <w:name w:val="Document Map"/>
    <w:basedOn w:val="1"/>
    <w:link w:val="131"/>
    <w:qFormat/>
    <w:uiPriority w:val="0"/>
    <w:pPr>
      <w:shd w:val="clear" w:color="auto" w:fill="000080"/>
    </w:pPr>
  </w:style>
  <w:style w:type="paragraph" w:styleId="17">
    <w:name w:val="annotation text"/>
    <w:basedOn w:val="1"/>
    <w:link w:val="191"/>
    <w:unhideWhenUsed/>
    <w:qFormat/>
    <w:uiPriority w:val="99"/>
    <w:pPr>
      <w:jc w:val="left"/>
    </w:pPr>
  </w:style>
  <w:style w:type="paragraph" w:styleId="18">
    <w:name w:val="Body Text 3"/>
    <w:basedOn w:val="1"/>
    <w:link w:val="139"/>
    <w:qFormat/>
    <w:uiPriority w:val="0"/>
    <w:pPr>
      <w:spacing w:line="500" w:lineRule="exact"/>
    </w:pPr>
    <w:rPr>
      <w:b/>
      <w:bCs/>
      <w:kern w:val="0"/>
      <w:sz w:val="24"/>
    </w:rPr>
  </w:style>
  <w:style w:type="paragraph" w:styleId="19">
    <w:name w:val="Body Text"/>
    <w:basedOn w:val="1"/>
    <w:link w:val="200"/>
    <w:qFormat/>
    <w:uiPriority w:val="0"/>
    <w:pPr>
      <w:spacing w:line="420" w:lineRule="exact"/>
    </w:pPr>
    <w:rPr>
      <w:sz w:val="24"/>
    </w:rPr>
  </w:style>
  <w:style w:type="paragraph" w:styleId="20">
    <w:name w:val="Body Text Indent"/>
    <w:basedOn w:val="1"/>
    <w:link w:val="108"/>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8"/>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3"/>
    <w:qFormat/>
    <w:uiPriority w:val="0"/>
    <w:pPr>
      <w:ind w:left="100" w:leftChars="2500"/>
    </w:pPr>
    <w:rPr>
      <w:sz w:val="24"/>
    </w:rPr>
  </w:style>
  <w:style w:type="paragraph" w:styleId="29">
    <w:name w:val="Body Text Indent 2"/>
    <w:basedOn w:val="1"/>
    <w:link w:val="77"/>
    <w:qFormat/>
    <w:uiPriority w:val="0"/>
    <w:pPr>
      <w:spacing w:after="120" w:line="480" w:lineRule="auto"/>
      <w:ind w:left="420" w:leftChars="200"/>
    </w:pPr>
  </w:style>
  <w:style w:type="paragraph" w:styleId="30">
    <w:name w:val="Balloon Text"/>
    <w:basedOn w:val="1"/>
    <w:link w:val="136"/>
    <w:qFormat/>
    <w:uiPriority w:val="0"/>
    <w:rPr>
      <w:sz w:val="18"/>
      <w:szCs w:val="18"/>
    </w:rPr>
  </w:style>
  <w:style w:type="paragraph" w:styleId="31">
    <w:name w:val="footer"/>
    <w:basedOn w:val="1"/>
    <w:link w:val="177"/>
    <w:qFormat/>
    <w:uiPriority w:val="99"/>
    <w:pPr>
      <w:tabs>
        <w:tab w:val="center" w:pos="4153"/>
        <w:tab w:val="right" w:pos="8306"/>
      </w:tabs>
      <w:snapToGrid w:val="0"/>
      <w:jc w:val="left"/>
    </w:pPr>
    <w:rPr>
      <w:sz w:val="18"/>
      <w:szCs w:val="18"/>
    </w:rPr>
  </w:style>
  <w:style w:type="paragraph" w:styleId="32">
    <w:name w:val="header"/>
    <w:basedOn w:val="1"/>
    <w:link w:val="9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99"/>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74"/>
    <w:qFormat/>
    <w:uiPriority w:val="0"/>
    <w:pPr>
      <w:spacing w:after="120" w:line="480" w:lineRule="auto"/>
    </w:pPr>
    <w:rPr>
      <w:kern w:val="0"/>
      <w:sz w:val="20"/>
    </w:rPr>
  </w:style>
  <w:style w:type="paragraph" w:styleId="42">
    <w:name w:val="HTML Preformatted"/>
    <w:basedOn w:val="1"/>
    <w:link w:val="7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65"/>
    <w:qFormat/>
    <w:uiPriority w:val="0"/>
    <w:pPr>
      <w:jc w:val="center"/>
    </w:pPr>
    <w:rPr>
      <w:rFonts w:ascii="宋体"/>
      <w:b/>
      <w:snapToGrid w:val="0"/>
      <w:kern w:val="0"/>
      <w:sz w:val="36"/>
      <w:szCs w:val="20"/>
    </w:rPr>
  </w:style>
  <w:style w:type="paragraph" w:styleId="46">
    <w:name w:val="annotation subject"/>
    <w:basedOn w:val="17"/>
    <w:next w:val="17"/>
    <w:link w:val="78"/>
    <w:unhideWhenUsed/>
    <w:qFormat/>
    <w:uiPriority w:val="0"/>
    <w:rPr>
      <w:b/>
      <w:bCs/>
    </w:rPr>
  </w:style>
  <w:style w:type="paragraph" w:styleId="47">
    <w:name w:val="Body Text First Indent 2"/>
    <w:basedOn w:val="20"/>
    <w:link w:val="276"/>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Plain Text_file_776"/>
    <w:basedOn w:val="53"/>
    <w:link w:val="51"/>
    <w:qFormat/>
    <w:uiPriority w:val="0"/>
    <w:rPr>
      <w:rFonts w:ascii="宋体" w:hAnsi="Courier New" w:cs="Courier New"/>
      <w:szCs w:val="21"/>
    </w:rPr>
  </w:style>
  <w:style w:type="paragraph" w:customStyle="1" w:styleId="53">
    <w:name w:val="Normal_file_776"/>
    <w:qFormat/>
    <w:uiPriority w:val="0"/>
    <w:pPr>
      <w:widowControl w:val="0"/>
      <w:jc w:val="both"/>
    </w:pPr>
    <w:rPr>
      <w:rFonts w:ascii="Times New Roman" w:hAnsi="Times New Roman" w:eastAsia="宋体" w:cs="Times New Roman"/>
      <w:szCs w:val="24"/>
      <w:lang w:val="en-US" w:eastAsia="zh-CN" w:bidi="ar-SA"/>
    </w:rPr>
  </w:style>
  <w:style w:type="character" w:styleId="54">
    <w:name w:val="page number"/>
    <w:basedOn w:val="50"/>
    <w:qFormat/>
    <w:uiPriority w:val="0"/>
  </w:style>
  <w:style w:type="character" w:styleId="55">
    <w:name w:val="FollowedHyperlink"/>
    <w:link w:val="56"/>
    <w:qFormat/>
    <w:uiPriority w:val="99"/>
    <w:rPr>
      <w:color w:val="333333"/>
      <w:u w:val="none"/>
    </w:rPr>
  </w:style>
  <w:style w:type="paragraph" w:customStyle="1" w:styleId="56">
    <w:name w:val="Balloon Text_file_776"/>
    <w:basedOn w:val="53"/>
    <w:link w:val="55"/>
    <w:semiHidden/>
    <w:unhideWhenUsed/>
    <w:qFormat/>
    <w:uiPriority w:val="99"/>
    <w:rPr>
      <w:rFonts w:asciiTheme="minorHAnsi" w:hAnsiTheme="minorHAnsi" w:eastAsiaTheme="minorEastAsia" w:cstheme="minorBidi"/>
      <w:sz w:val="18"/>
      <w:szCs w:val="18"/>
    </w:rPr>
  </w:style>
  <w:style w:type="character" w:styleId="57">
    <w:name w:val="Emphasis"/>
    <w:qFormat/>
    <w:uiPriority w:val="0"/>
    <w:rPr>
      <w:color w:val="CC0000"/>
    </w:rPr>
  </w:style>
  <w:style w:type="character" w:styleId="58">
    <w:name w:val="Hyperlink"/>
    <w:qFormat/>
    <w:uiPriority w:val="99"/>
    <w:rPr>
      <w:color w:val="333333"/>
      <w:u w:val="none"/>
    </w:rPr>
  </w:style>
  <w:style w:type="character" w:styleId="59">
    <w:name w:val="HTML Code"/>
    <w:qFormat/>
    <w:uiPriority w:val="0"/>
    <w:rPr>
      <w:rFonts w:ascii="Lucida Console" w:hAnsi="Lucida Console" w:eastAsia="Lucida Console" w:cs="Lucida Console"/>
      <w:sz w:val="20"/>
    </w:rPr>
  </w:style>
  <w:style w:type="character" w:styleId="60">
    <w:name w:val="annotation reference"/>
    <w:link w:val="61"/>
    <w:unhideWhenUsed/>
    <w:qFormat/>
    <w:uiPriority w:val="99"/>
    <w:rPr>
      <w:sz w:val="21"/>
      <w:szCs w:val="21"/>
    </w:rPr>
  </w:style>
  <w:style w:type="paragraph" w:customStyle="1" w:styleId="61">
    <w:name w:val="header_file_776"/>
    <w:basedOn w:val="53"/>
    <w:link w:val="6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2">
    <w:name w:val="标题 2 字符"/>
    <w:link w:val="4"/>
    <w:qFormat/>
    <w:uiPriority w:val="0"/>
    <w:rPr>
      <w:rFonts w:eastAsia="隶书"/>
      <w:b/>
      <w:sz w:val="44"/>
    </w:rPr>
  </w:style>
  <w:style w:type="character" w:customStyle="1" w:styleId="63">
    <w:name w:val="ca-11"/>
    <w:qFormat/>
    <w:uiPriority w:val="0"/>
    <w:rPr>
      <w:rFonts w:ascii="宋体" w:hAnsi="宋体" w:eastAsia="宋体"/>
      <w:b/>
      <w:spacing w:val="-20"/>
      <w:w w:val="100"/>
      <w:sz w:val="21"/>
      <w:szCs w:val="21"/>
      <w:shd w:val="clear" w:color="auto" w:fill="auto"/>
    </w:rPr>
  </w:style>
  <w:style w:type="character" w:customStyle="1" w:styleId="64">
    <w:name w:val="文档结构图 Char1"/>
    <w:qFormat/>
    <w:uiPriority w:val="99"/>
    <w:rPr>
      <w:rFonts w:ascii="宋体"/>
      <w:kern w:val="2"/>
      <w:sz w:val="18"/>
      <w:szCs w:val="18"/>
    </w:rPr>
  </w:style>
  <w:style w:type="character" w:customStyle="1" w:styleId="65">
    <w:name w:val="标题 字符"/>
    <w:link w:val="45"/>
    <w:qFormat/>
    <w:uiPriority w:val="0"/>
    <w:rPr>
      <w:rFonts w:ascii="宋体"/>
      <w:b/>
      <w:snapToGrid w:val="0"/>
      <w:sz w:val="36"/>
    </w:rPr>
  </w:style>
  <w:style w:type="character" w:customStyle="1" w:styleId="66">
    <w:name w:val="1ji Char"/>
    <w:link w:val="67"/>
    <w:qFormat/>
    <w:uiPriority w:val="0"/>
    <w:rPr>
      <w:rFonts w:ascii="宋体" w:hAnsi="宋体"/>
      <w:b/>
      <w:bCs/>
      <w:kern w:val="44"/>
      <w:sz w:val="36"/>
      <w:szCs w:val="44"/>
    </w:rPr>
  </w:style>
  <w:style w:type="paragraph" w:customStyle="1" w:styleId="67">
    <w:name w:val="1ji"/>
    <w:basedOn w:val="3"/>
    <w:link w:val="66"/>
    <w:qFormat/>
    <w:uiPriority w:val="0"/>
    <w:pPr>
      <w:keepLines w:val="0"/>
      <w:widowControl/>
      <w:spacing w:before="0" w:after="0" w:line="240" w:lineRule="auto"/>
      <w:jc w:val="center"/>
    </w:pPr>
    <w:rPr>
      <w:rFonts w:ascii="宋体" w:hAnsi="宋体"/>
      <w:sz w:val="36"/>
    </w:rPr>
  </w:style>
  <w:style w:type="character" w:customStyle="1" w:styleId="68">
    <w:name w:val="gray"/>
    <w:qFormat/>
    <w:uiPriority w:val="0"/>
    <w:rPr>
      <w:rFonts w:ascii="Tahoma" w:hAnsi="Tahoma" w:eastAsia="宋体"/>
      <w:kern w:val="2"/>
      <w:sz w:val="24"/>
      <w:szCs w:val="24"/>
      <w:lang w:val="en-US" w:eastAsia="zh-CN" w:bidi="ar-SA"/>
    </w:rPr>
  </w:style>
  <w:style w:type="character" w:customStyle="1" w:styleId="69">
    <w:name w:val="style1"/>
    <w:basedOn w:val="50"/>
    <w:qFormat/>
    <w:uiPriority w:val="0"/>
  </w:style>
  <w:style w:type="character" w:customStyle="1" w:styleId="70">
    <w:name w:val="日期 Char2"/>
    <w:semiHidden/>
    <w:qFormat/>
    <w:uiPriority w:val="99"/>
    <w:rPr>
      <w:kern w:val="2"/>
      <w:sz w:val="21"/>
      <w:szCs w:val="24"/>
    </w:rPr>
  </w:style>
  <w:style w:type="character" w:customStyle="1" w:styleId="71">
    <w:name w:val="HTML 预设格式 Char1"/>
    <w:qFormat/>
    <w:uiPriority w:val="99"/>
    <w:rPr>
      <w:rFonts w:ascii="Courier New" w:hAnsi="Courier New" w:cs="Courier New"/>
      <w:kern w:val="2"/>
    </w:rPr>
  </w:style>
  <w:style w:type="character" w:customStyle="1" w:styleId="72">
    <w:name w:val="引用 字符"/>
    <w:link w:val="73"/>
    <w:qFormat/>
    <w:uiPriority w:val="29"/>
    <w:rPr>
      <w:i/>
      <w:iCs/>
      <w:color w:val="404040"/>
      <w:kern w:val="2"/>
      <w:sz w:val="21"/>
      <w:szCs w:val="24"/>
    </w:rPr>
  </w:style>
  <w:style w:type="paragraph" w:styleId="73">
    <w:name w:val="Quote"/>
    <w:basedOn w:val="1"/>
    <w:next w:val="1"/>
    <w:link w:val="72"/>
    <w:qFormat/>
    <w:uiPriority w:val="29"/>
    <w:pPr>
      <w:spacing w:before="200" w:after="160"/>
      <w:ind w:left="864" w:right="864"/>
      <w:jc w:val="center"/>
    </w:pPr>
    <w:rPr>
      <w:i/>
      <w:iCs/>
      <w:color w:val="404040"/>
    </w:rPr>
  </w:style>
  <w:style w:type="character" w:customStyle="1" w:styleId="74">
    <w:name w:val="正文文本 2 字符"/>
    <w:link w:val="41"/>
    <w:qFormat/>
    <w:uiPriority w:val="0"/>
    <w:rPr>
      <w:szCs w:val="24"/>
    </w:rPr>
  </w:style>
  <w:style w:type="character" w:customStyle="1" w:styleId="75">
    <w:name w:val="正文文本缩进 2 Char2"/>
    <w:semiHidden/>
    <w:qFormat/>
    <w:uiPriority w:val="99"/>
    <w:rPr>
      <w:kern w:val="2"/>
      <w:sz w:val="21"/>
      <w:szCs w:val="24"/>
    </w:rPr>
  </w:style>
  <w:style w:type="character" w:customStyle="1" w:styleId="76">
    <w:name w:val="HTML 预设格式 字符"/>
    <w:link w:val="42"/>
    <w:qFormat/>
    <w:uiPriority w:val="99"/>
    <w:rPr>
      <w:rFonts w:ascii="宋体" w:hAnsi="宋体" w:cs="宋体"/>
      <w:sz w:val="24"/>
      <w:szCs w:val="24"/>
    </w:rPr>
  </w:style>
  <w:style w:type="character" w:customStyle="1" w:styleId="77">
    <w:name w:val="正文文本缩进 2 字符"/>
    <w:link w:val="29"/>
    <w:qFormat/>
    <w:uiPriority w:val="0"/>
    <w:rPr>
      <w:kern w:val="2"/>
      <w:sz w:val="21"/>
      <w:szCs w:val="24"/>
    </w:rPr>
  </w:style>
  <w:style w:type="character" w:customStyle="1" w:styleId="78">
    <w:name w:val="批注主题 字符"/>
    <w:link w:val="46"/>
    <w:qFormat/>
    <w:uiPriority w:val="0"/>
    <w:rPr>
      <w:b/>
      <w:bCs/>
      <w:kern w:val="2"/>
      <w:sz w:val="21"/>
      <w:szCs w:val="24"/>
    </w:rPr>
  </w:style>
  <w:style w:type="character" w:customStyle="1" w:styleId="79">
    <w:name w:val="text1"/>
    <w:basedOn w:val="50"/>
    <w:qFormat/>
    <w:uiPriority w:val="0"/>
  </w:style>
  <w:style w:type="character" w:customStyle="1" w:styleId="80">
    <w:name w:val="纯文本 字符1"/>
    <w:qFormat/>
    <w:uiPriority w:val="0"/>
    <w:rPr>
      <w:rFonts w:ascii="宋体" w:hAnsi="Courier New" w:cs="Courier New"/>
      <w:kern w:val="2"/>
      <w:sz w:val="21"/>
      <w:szCs w:val="21"/>
    </w:rPr>
  </w:style>
  <w:style w:type="character" w:customStyle="1" w:styleId="81">
    <w:name w:val="普通文字 Char Char4"/>
    <w:qFormat/>
    <w:uiPriority w:val="0"/>
    <w:rPr>
      <w:rFonts w:ascii="宋体" w:hAnsi="Courier New" w:eastAsia="宋体" w:cs="Courier New"/>
      <w:szCs w:val="21"/>
    </w:rPr>
  </w:style>
  <w:style w:type="character" w:customStyle="1" w:styleId="82">
    <w:name w:val="z-窗体底端 字符"/>
    <w:link w:val="83"/>
    <w:qFormat/>
    <w:uiPriority w:val="0"/>
    <w:rPr>
      <w:rFonts w:ascii="Arial" w:hAnsi="Arial" w:cs="Arial"/>
      <w:vanish/>
      <w:sz w:val="16"/>
      <w:szCs w:val="16"/>
    </w:rPr>
  </w:style>
  <w:style w:type="paragraph" w:customStyle="1" w:styleId="83">
    <w:name w:val="HTML Bottom of Form"/>
    <w:basedOn w:val="1"/>
    <w:next w:val="1"/>
    <w:link w:val="82"/>
    <w:qFormat/>
    <w:uiPriority w:val="0"/>
    <w:pPr>
      <w:widowControl/>
      <w:pBdr>
        <w:top w:val="single" w:color="auto" w:sz="6" w:space="1"/>
      </w:pBdr>
      <w:jc w:val="center"/>
    </w:pPr>
    <w:rPr>
      <w:rFonts w:ascii="Arial" w:hAnsi="Arial"/>
      <w:vanish/>
      <w:kern w:val="0"/>
      <w:sz w:val="16"/>
      <w:szCs w:val="16"/>
    </w:rPr>
  </w:style>
  <w:style w:type="character" w:customStyle="1" w:styleId="84">
    <w:name w:val="正文文本缩进 2 Char1"/>
    <w:semiHidden/>
    <w:qFormat/>
    <w:uiPriority w:val="99"/>
    <w:rPr>
      <w:rFonts w:ascii="Times New Roman" w:hAnsi="Times New Roman" w:eastAsia="宋体" w:cs="Times New Roman"/>
      <w:szCs w:val="24"/>
    </w:rPr>
  </w:style>
  <w:style w:type="character" w:customStyle="1" w:styleId="85">
    <w:name w:val="hei16b"/>
    <w:basedOn w:val="50"/>
    <w:qFormat/>
    <w:uiPriority w:val="0"/>
  </w:style>
  <w:style w:type="character" w:customStyle="1" w:styleId="86">
    <w:name w:val="样式2"/>
    <w:qFormat/>
    <w:uiPriority w:val="0"/>
    <w:rPr>
      <w:rFonts w:ascii="宋体" w:hAnsi="宋体"/>
      <w:b/>
      <w:szCs w:val="21"/>
    </w:rPr>
  </w:style>
  <w:style w:type="character" w:customStyle="1" w:styleId="87">
    <w:name w:val="z-窗体顶端 字符"/>
    <w:link w:val="88"/>
    <w:qFormat/>
    <w:uiPriority w:val="0"/>
    <w:rPr>
      <w:rFonts w:ascii="Arial" w:hAnsi="Arial" w:cs="Arial"/>
      <w:vanish/>
      <w:sz w:val="16"/>
      <w:szCs w:val="16"/>
    </w:rPr>
  </w:style>
  <w:style w:type="paragraph" w:customStyle="1" w:styleId="88">
    <w:name w:val="HTML Top of Form"/>
    <w:basedOn w:val="1"/>
    <w:next w:val="1"/>
    <w:link w:val="87"/>
    <w:qFormat/>
    <w:uiPriority w:val="0"/>
    <w:pPr>
      <w:widowControl/>
      <w:pBdr>
        <w:bottom w:val="single" w:color="auto" w:sz="6" w:space="1"/>
      </w:pBdr>
      <w:jc w:val="center"/>
    </w:pPr>
    <w:rPr>
      <w:rFonts w:ascii="Arial" w:hAnsi="Arial"/>
      <w:vanish/>
      <w:kern w:val="0"/>
      <w:sz w:val="16"/>
      <w:szCs w:val="16"/>
    </w:rPr>
  </w:style>
  <w:style w:type="character" w:customStyle="1" w:styleId="89">
    <w:name w:val="正文文本 2 Char2"/>
    <w:qFormat/>
    <w:uiPriority w:val="99"/>
    <w:rPr>
      <w:kern w:val="2"/>
      <w:sz w:val="21"/>
      <w:szCs w:val="24"/>
    </w:rPr>
  </w:style>
  <w:style w:type="character" w:customStyle="1" w:styleId="90">
    <w:name w:val="页眉 字符"/>
    <w:link w:val="32"/>
    <w:qFormat/>
    <w:uiPriority w:val="0"/>
    <w:rPr>
      <w:kern w:val="2"/>
      <w:sz w:val="18"/>
      <w:szCs w:val="18"/>
    </w:rPr>
  </w:style>
  <w:style w:type="character" w:customStyle="1" w:styleId="91">
    <w:name w:val="正文文本 3 Char1"/>
    <w:qFormat/>
    <w:uiPriority w:val="99"/>
    <w:rPr>
      <w:kern w:val="2"/>
      <w:sz w:val="16"/>
      <w:szCs w:val="16"/>
    </w:rPr>
  </w:style>
  <w:style w:type="character" w:customStyle="1" w:styleId="92">
    <w:name w:val="case31"/>
    <w:qFormat/>
    <w:uiPriority w:val="0"/>
    <w:rPr>
      <w:rFonts w:hint="default"/>
      <w:sz w:val="21"/>
      <w:szCs w:val="21"/>
    </w:rPr>
  </w:style>
  <w:style w:type="character" w:customStyle="1" w:styleId="93">
    <w:name w:val="日期 字符"/>
    <w:link w:val="28"/>
    <w:qFormat/>
    <w:uiPriority w:val="0"/>
    <w:rPr>
      <w:kern w:val="2"/>
      <w:sz w:val="24"/>
      <w:szCs w:val="24"/>
    </w:rPr>
  </w:style>
  <w:style w:type="character" w:customStyle="1" w:styleId="94">
    <w:name w:val="标题3 Char Char"/>
    <w:link w:val="95"/>
    <w:qFormat/>
    <w:uiPriority w:val="0"/>
    <w:rPr>
      <w:rFonts w:eastAsia="仿宋_GB2312"/>
      <w:bCs/>
      <w:kern w:val="2"/>
      <w:sz w:val="30"/>
      <w:szCs w:val="32"/>
    </w:rPr>
  </w:style>
  <w:style w:type="paragraph" w:customStyle="1" w:styleId="95">
    <w:name w:val="标题3"/>
    <w:basedOn w:val="5"/>
    <w:link w:val="94"/>
    <w:qFormat/>
    <w:uiPriority w:val="0"/>
    <w:pPr>
      <w:keepNext w:val="0"/>
      <w:keepLines w:val="0"/>
      <w:spacing w:before="0" w:after="0" w:line="360" w:lineRule="auto"/>
    </w:pPr>
    <w:rPr>
      <w:rFonts w:eastAsia="仿宋_GB2312"/>
      <w:b w:val="0"/>
      <w:sz w:val="30"/>
    </w:rPr>
  </w:style>
  <w:style w:type="character" w:customStyle="1" w:styleId="96">
    <w:name w:val="正文文本 Char2"/>
    <w:semiHidden/>
    <w:qFormat/>
    <w:uiPriority w:val="99"/>
    <w:rPr>
      <w:kern w:val="2"/>
      <w:sz w:val="21"/>
      <w:szCs w:val="24"/>
    </w:rPr>
  </w:style>
  <w:style w:type="character" w:customStyle="1" w:styleId="97">
    <w:name w:val="样式1"/>
    <w:qFormat/>
    <w:uiPriority w:val="0"/>
    <w:rPr>
      <w:rFonts w:ascii="宋体" w:hAnsi="宋体"/>
      <w:szCs w:val="21"/>
    </w:rPr>
  </w:style>
  <w:style w:type="character" w:customStyle="1" w:styleId="98">
    <w:name w:val="标题 1 字符"/>
    <w:link w:val="3"/>
    <w:qFormat/>
    <w:uiPriority w:val="0"/>
    <w:rPr>
      <w:b/>
      <w:bCs/>
      <w:kern w:val="44"/>
      <w:sz w:val="44"/>
      <w:szCs w:val="44"/>
    </w:rPr>
  </w:style>
  <w:style w:type="character" w:customStyle="1" w:styleId="99">
    <w:name w:val="正文文本缩进 3 字符"/>
    <w:link w:val="38"/>
    <w:qFormat/>
    <w:uiPriority w:val="0"/>
    <w:rPr>
      <w:kern w:val="2"/>
      <w:sz w:val="16"/>
      <w:szCs w:val="16"/>
    </w:rPr>
  </w:style>
  <w:style w:type="character" w:customStyle="1" w:styleId="100">
    <w:name w:val="正文文本 Char1"/>
    <w:semiHidden/>
    <w:qFormat/>
    <w:uiPriority w:val="99"/>
    <w:rPr>
      <w:rFonts w:ascii="Times New Roman" w:hAnsi="Times New Roman" w:eastAsia="宋体" w:cs="Times New Roman"/>
      <w:szCs w:val="24"/>
    </w:rPr>
  </w:style>
  <w:style w:type="character" w:customStyle="1" w:styleId="101">
    <w:name w:val="062"/>
    <w:qFormat/>
    <w:uiPriority w:val="0"/>
    <w:rPr>
      <w:rFonts w:ascii="宋体" w:hAnsi="宋体"/>
      <w:b/>
      <w:bCs/>
      <w:sz w:val="32"/>
    </w:rPr>
  </w:style>
  <w:style w:type="character" w:customStyle="1" w:styleId="102">
    <w:name w:val="A15"/>
    <w:qFormat/>
    <w:uiPriority w:val="0"/>
    <w:rPr>
      <w:rFonts w:ascii="Times New Roman" w:hAnsi="Times New Roman"/>
      <w:color w:val="000000"/>
      <w:sz w:val="14"/>
      <w:szCs w:val="14"/>
    </w:rPr>
  </w:style>
  <w:style w:type="character" w:customStyle="1" w:styleId="103">
    <w:name w:val="宏文本 字符"/>
    <w:link w:val="2"/>
    <w:qFormat/>
    <w:uiPriority w:val="99"/>
    <w:rPr>
      <w:rFonts w:ascii="Courier New" w:hAnsi="Courier New"/>
      <w:kern w:val="2"/>
      <w:sz w:val="24"/>
      <w:szCs w:val="24"/>
      <w:lang w:val="en-US" w:eastAsia="zh-CN" w:bidi="ar-SA"/>
    </w:rPr>
  </w:style>
  <w:style w:type="character" w:customStyle="1" w:styleId="104">
    <w:name w:val="mark"/>
    <w:basedOn w:val="50"/>
    <w:qFormat/>
    <w:uiPriority w:val="0"/>
  </w:style>
  <w:style w:type="character" w:customStyle="1" w:styleId="105">
    <w:name w:val="apple-converted-space"/>
    <w:basedOn w:val="50"/>
    <w:qFormat/>
    <w:uiPriority w:val="0"/>
  </w:style>
  <w:style w:type="character" w:customStyle="1" w:styleId="106">
    <w:name w:val="ca-41"/>
    <w:qFormat/>
    <w:uiPriority w:val="0"/>
    <w:rPr>
      <w:rFonts w:hint="eastAsia" w:ascii="宋体" w:hAnsi="宋体" w:eastAsia="宋体"/>
      <w:color w:val="FF0000"/>
      <w:sz w:val="21"/>
      <w:szCs w:val="21"/>
    </w:rPr>
  </w:style>
  <w:style w:type="character" w:customStyle="1" w:styleId="107">
    <w:name w:val="引用 Char2"/>
    <w:qFormat/>
    <w:uiPriority w:val="29"/>
    <w:rPr>
      <w:i/>
      <w:iCs/>
      <w:color w:val="000000"/>
      <w:kern w:val="2"/>
      <w:sz w:val="21"/>
      <w:szCs w:val="24"/>
    </w:rPr>
  </w:style>
  <w:style w:type="character" w:customStyle="1" w:styleId="108">
    <w:name w:val="正文文本缩进 字符"/>
    <w:link w:val="20"/>
    <w:qFormat/>
    <w:uiPriority w:val="0"/>
    <w:rPr>
      <w:kern w:val="2"/>
      <w:sz w:val="21"/>
      <w:szCs w:val="24"/>
    </w:rPr>
  </w:style>
  <w:style w:type="character" w:customStyle="1" w:styleId="109">
    <w:name w:val="标题 4 字符"/>
    <w:link w:val="6"/>
    <w:qFormat/>
    <w:uiPriority w:val="0"/>
    <w:rPr>
      <w:rFonts w:ascii="Arial" w:hAnsi="Arial" w:eastAsia="黑体"/>
      <w:b/>
      <w:bCs/>
      <w:kern w:val="2"/>
      <w:sz w:val="28"/>
      <w:szCs w:val="28"/>
    </w:rPr>
  </w:style>
  <w:style w:type="character" w:customStyle="1" w:styleId="110">
    <w:name w:val="正文缩进 Char1"/>
    <w:qFormat/>
    <w:uiPriority w:val="0"/>
    <w:rPr>
      <w:rFonts w:ascii="Times New Roman" w:hAnsi="Times New Roman"/>
      <w:kern w:val="2"/>
      <w:sz w:val="21"/>
    </w:rPr>
  </w:style>
  <w:style w:type="character" w:customStyle="1" w:styleId="111">
    <w:name w:val="引用 Char1"/>
    <w:qFormat/>
    <w:uiPriority w:val="99"/>
    <w:rPr>
      <w:rFonts w:ascii="Times New Roman" w:hAnsi="Times New Roman"/>
      <w:i/>
      <w:iCs/>
      <w:color w:val="000000"/>
      <w:kern w:val="2"/>
      <w:sz w:val="21"/>
      <w:szCs w:val="24"/>
    </w:rPr>
  </w:style>
  <w:style w:type="character" w:customStyle="1" w:styleId="112">
    <w:name w:val="font12-blue-bold1"/>
    <w:qFormat/>
    <w:uiPriority w:val="0"/>
    <w:rPr>
      <w:b/>
      <w:bCs/>
      <w:color w:val="0249A5"/>
      <w:sz w:val="14"/>
      <w:szCs w:val="14"/>
      <w:u w:val="none"/>
    </w:rPr>
  </w:style>
  <w:style w:type="character" w:customStyle="1" w:styleId="113">
    <w:name w:val="题注 字符"/>
    <w:link w:val="15"/>
    <w:qFormat/>
    <w:uiPriority w:val="0"/>
    <w:rPr>
      <w:rFonts w:ascii="Arial" w:hAnsi="Arial" w:eastAsia="黑体" w:cs="Arial"/>
      <w:kern w:val="2"/>
    </w:rPr>
  </w:style>
  <w:style w:type="character" w:customStyle="1" w:styleId="114">
    <w:name w:val="页脚 Char2"/>
    <w:semiHidden/>
    <w:qFormat/>
    <w:uiPriority w:val="99"/>
    <w:rPr>
      <w:kern w:val="2"/>
      <w:sz w:val="18"/>
      <w:szCs w:val="18"/>
    </w:rPr>
  </w:style>
  <w:style w:type="character" w:customStyle="1" w:styleId="115">
    <w:name w:val="纯文本 Char3"/>
    <w:qFormat/>
    <w:uiPriority w:val="0"/>
    <w:rPr>
      <w:rFonts w:ascii="宋体" w:hAnsi="Courier New" w:eastAsia="宋体" w:cs="Courier New"/>
      <w:szCs w:val="21"/>
    </w:rPr>
  </w:style>
  <w:style w:type="character" w:customStyle="1" w:styleId="116">
    <w:name w:val="超链接2"/>
    <w:qFormat/>
    <w:uiPriority w:val="0"/>
    <w:rPr>
      <w:rFonts w:hint="eastAsia" w:ascii="宋体" w:hAnsi="宋体" w:eastAsia="宋体"/>
      <w:color w:val="FFFFFF"/>
      <w:sz w:val="18"/>
      <w:szCs w:val="18"/>
      <w:u w:val="none"/>
    </w:rPr>
  </w:style>
  <w:style w:type="character" w:customStyle="1" w:styleId="117">
    <w:name w:val="apple-style-span"/>
    <w:qFormat/>
    <w:uiPriority w:val="0"/>
  </w:style>
  <w:style w:type="character" w:customStyle="1" w:styleId="118">
    <w:name w:val="f161"/>
    <w:qFormat/>
    <w:uiPriority w:val="0"/>
    <w:rPr>
      <w:b/>
      <w:bCs/>
      <w:sz w:val="24"/>
      <w:szCs w:val="24"/>
    </w:rPr>
  </w:style>
  <w:style w:type="character" w:customStyle="1" w:styleId="119">
    <w:name w:val="纯文本 Char2"/>
    <w:qFormat/>
    <w:uiPriority w:val="0"/>
    <w:rPr>
      <w:rFonts w:ascii="宋体" w:hAnsi="Courier New" w:eastAsia="宋体" w:cs="Courier New"/>
      <w:kern w:val="2"/>
      <w:sz w:val="21"/>
      <w:szCs w:val="21"/>
      <w:lang w:val="en-US" w:eastAsia="zh-CN" w:bidi="ar-SA"/>
    </w:rPr>
  </w:style>
  <w:style w:type="character" w:customStyle="1" w:styleId="120">
    <w:name w:val="text11"/>
    <w:qFormat/>
    <w:uiPriority w:val="0"/>
    <w:rPr>
      <w:rFonts w:hint="default" w:ascii="Verdana" w:hAnsi="Verdana"/>
      <w:color w:val="4E4E4E"/>
      <w:sz w:val="18"/>
      <w:szCs w:val="18"/>
    </w:rPr>
  </w:style>
  <w:style w:type="character" w:customStyle="1" w:styleId="121">
    <w:name w:val="页脚 Char1"/>
    <w:semiHidden/>
    <w:qFormat/>
    <w:uiPriority w:val="99"/>
    <w:rPr>
      <w:rFonts w:ascii="Times New Roman" w:hAnsi="Times New Roman" w:eastAsia="宋体" w:cs="Times New Roman"/>
      <w:sz w:val="18"/>
      <w:szCs w:val="18"/>
    </w:rPr>
  </w:style>
  <w:style w:type="character" w:customStyle="1" w:styleId="122">
    <w:name w:val="标题 3 字符"/>
    <w:link w:val="5"/>
    <w:qFormat/>
    <w:uiPriority w:val="0"/>
    <w:rPr>
      <w:b/>
      <w:bCs/>
      <w:kern w:val="2"/>
      <w:sz w:val="32"/>
      <w:szCs w:val="32"/>
    </w:rPr>
  </w:style>
  <w:style w:type="character" w:customStyle="1" w:styleId="123">
    <w:name w:val="Plain Text Char"/>
    <w:qFormat/>
    <w:locked/>
    <w:uiPriority w:val="0"/>
    <w:rPr>
      <w:rFonts w:ascii="宋体" w:hAnsi="Courier New" w:eastAsia="宋体"/>
    </w:rPr>
  </w:style>
  <w:style w:type="character" w:customStyle="1" w:styleId="124">
    <w:name w:val="font51"/>
    <w:qFormat/>
    <w:uiPriority w:val="0"/>
    <w:rPr>
      <w:rFonts w:hint="eastAsia" w:ascii="宋体" w:hAnsi="宋体" w:eastAsia="宋体" w:cs="宋体"/>
      <w:color w:val="000000"/>
      <w:sz w:val="20"/>
      <w:szCs w:val="20"/>
      <w:u w:val="none"/>
    </w:rPr>
  </w:style>
  <w:style w:type="character" w:customStyle="1" w:styleId="125">
    <w:name w:val="lmain1"/>
    <w:qFormat/>
    <w:uiPriority w:val="0"/>
    <w:rPr>
      <w:color w:val="407AAB"/>
      <w:sz w:val="30"/>
      <w:szCs w:val="30"/>
    </w:rPr>
  </w:style>
  <w:style w:type="character" w:customStyle="1" w:styleId="126">
    <w:name w:val="宏文本 Char1"/>
    <w:qFormat/>
    <w:uiPriority w:val="99"/>
    <w:rPr>
      <w:rFonts w:ascii="Courier New" w:hAnsi="Courier New" w:cs="Courier New"/>
      <w:kern w:val="2"/>
      <w:sz w:val="24"/>
      <w:szCs w:val="24"/>
    </w:rPr>
  </w:style>
  <w:style w:type="character" w:customStyle="1" w:styleId="127">
    <w:name w:val="批注框文本 Char1"/>
    <w:semiHidden/>
    <w:qFormat/>
    <w:uiPriority w:val="99"/>
    <w:rPr>
      <w:kern w:val="2"/>
      <w:sz w:val="18"/>
      <w:szCs w:val="18"/>
    </w:rPr>
  </w:style>
  <w:style w:type="character" w:customStyle="1" w:styleId="128">
    <w:name w:val="标题 9 字符"/>
    <w:link w:val="12"/>
    <w:qFormat/>
    <w:uiPriority w:val="0"/>
    <w:rPr>
      <w:rFonts w:ascii="Arial" w:hAnsi="Arial" w:eastAsia="黑体"/>
      <w:kern w:val="2"/>
      <w:sz w:val="21"/>
      <w:szCs w:val="24"/>
    </w:rPr>
  </w:style>
  <w:style w:type="character" w:customStyle="1" w:styleId="129">
    <w:name w:val="标题 8 字符"/>
    <w:link w:val="11"/>
    <w:qFormat/>
    <w:uiPriority w:val="0"/>
    <w:rPr>
      <w:rFonts w:ascii="Arial" w:hAnsi="Arial" w:eastAsia="黑体"/>
      <w:kern w:val="2"/>
      <w:sz w:val="24"/>
      <w:szCs w:val="24"/>
    </w:rPr>
  </w:style>
  <w:style w:type="character" w:customStyle="1" w:styleId="130">
    <w:name w:val="正文文本缩进 3 Char1"/>
    <w:semiHidden/>
    <w:qFormat/>
    <w:uiPriority w:val="99"/>
    <w:rPr>
      <w:rFonts w:ascii="Times New Roman" w:hAnsi="Times New Roman" w:eastAsia="宋体" w:cs="Times New Roman"/>
      <w:sz w:val="16"/>
      <w:szCs w:val="16"/>
    </w:rPr>
  </w:style>
  <w:style w:type="character" w:customStyle="1" w:styleId="131">
    <w:name w:val="文档结构图 字符"/>
    <w:link w:val="16"/>
    <w:qFormat/>
    <w:uiPriority w:val="0"/>
    <w:rPr>
      <w:kern w:val="2"/>
      <w:sz w:val="21"/>
      <w:szCs w:val="24"/>
      <w:shd w:val="clear" w:color="auto" w:fill="000080"/>
    </w:rPr>
  </w:style>
  <w:style w:type="character" w:customStyle="1" w:styleId="132">
    <w:name w:val="文档正文 Char Char"/>
    <w:link w:val="133"/>
    <w:qFormat/>
    <w:locked/>
    <w:uiPriority w:val="0"/>
    <w:rPr>
      <w:rFonts w:ascii="华文细黑" w:hAnsi="华文细黑" w:eastAsia="华文细黑"/>
      <w:color w:val="000000"/>
      <w:sz w:val="24"/>
    </w:rPr>
  </w:style>
  <w:style w:type="paragraph" w:customStyle="1" w:styleId="133">
    <w:name w:val="文档正文"/>
    <w:basedOn w:val="1"/>
    <w:link w:val="13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4">
    <w:name w:val="Char Char4"/>
    <w:semiHidden/>
    <w:qFormat/>
    <w:uiPriority w:val="0"/>
    <w:rPr>
      <w:rFonts w:ascii="Times New Roman" w:hAnsi="Times New Roman" w:eastAsia="宋体" w:cs="Times New Roman"/>
      <w:sz w:val="16"/>
      <w:szCs w:val="16"/>
    </w:rPr>
  </w:style>
  <w:style w:type="character" w:customStyle="1" w:styleId="135">
    <w:name w:val="Char Char1"/>
    <w:qFormat/>
    <w:uiPriority w:val="0"/>
    <w:rPr>
      <w:rFonts w:eastAsia="宋体"/>
      <w:kern w:val="2"/>
      <w:sz w:val="21"/>
      <w:szCs w:val="24"/>
      <w:lang w:bidi="ar-SA"/>
    </w:rPr>
  </w:style>
  <w:style w:type="character" w:customStyle="1" w:styleId="136">
    <w:name w:val="批注框文本 字符"/>
    <w:link w:val="30"/>
    <w:qFormat/>
    <w:uiPriority w:val="0"/>
    <w:rPr>
      <w:kern w:val="2"/>
      <w:sz w:val="18"/>
      <w:szCs w:val="18"/>
    </w:rPr>
  </w:style>
  <w:style w:type="character" w:customStyle="1" w:styleId="137">
    <w:name w:val="正文缩进 字符"/>
    <w:link w:val="8"/>
    <w:qFormat/>
    <w:uiPriority w:val="0"/>
    <w:rPr>
      <w:rFonts w:ascii="宋体"/>
      <w:snapToGrid w:val="0"/>
    </w:rPr>
  </w:style>
  <w:style w:type="character" w:customStyle="1" w:styleId="138">
    <w:name w:val="纯文本 字符"/>
    <w:link w:val="26"/>
    <w:qFormat/>
    <w:uiPriority w:val="0"/>
    <w:rPr>
      <w:rFonts w:ascii="宋体" w:hAnsi="Courier New" w:eastAsia="宋体" w:cs="Courier New"/>
      <w:kern w:val="2"/>
      <w:sz w:val="21"/>
      <w:szCs w:val="21"/>
      <w:lang w:val="en-US" w:eastAsia="zh-CN" w:bidi="ar-SA"/>
    </w:rPr>
  </w:style>
  <w:style w:type="character" w:customStyle="1" w:styleId="139">
    <w:name w:val="正文文本 3 字符"/>
    <w:link w:val="18"/>
    <w:qFormat/>
    <w:uiPriority w:val="0"/>
    <w:rPr>
      <w:b/>
      <w:bCs/>
      <w:sz w:val="24"/>
      <w:szCs w:val="24"/>
    </w:rPr>
  </w:style>
  <w:style w:type="character" w:customStyle="1" w:styleId="140">
    <w:name w:val="标题 5 字符"/>
    <w:link w:val="7"/>
    <w:qFormat/>
    <w:uiPriority w:val="0"/>
    <w:rPr>
      <w:b/>
      <w:kern w:val="2"/>
      <w:sz w:val="28"/>
      <w:szCs w:val="24"/>
    </w:rPr>
  </w:style>
  <w:style w:type="character" w:customStyle="1" w:styleId="141">
    <w:name w:val="标题 1 Char"/>
    <w:link w:val="142"/>
    <w:qFormat/>
    <w:uiPriority w:val="0"/>
    <w:rPr>
      <w:b/>
      <w:bCs/>
      <w:kern w:val="44"/>
      <w:sz w:val="44"/>
      <w:szCs w:val="44"/>
    </w:rPr>
  </w:style>
  <w:style w:type="paragraph" w:customStyle="1" w:styleId="142">
    <w:name w:val="heading 1_file_781"/>
    <w:basedOn w:val="143"/>
    <w:link w:val="141"/>
    <w:qFormat/>
    <w:uiPriority w:val="9"/>
    <w:pPr>
      <w:outlineLvl w:val="0"/>
    </w:pPr>
    <w:rPr>
      <w:kern w:val="36"/>
      <w:sz w:val="48"/>
      <w:szCs w:val="48"/>
    </w:rPr>
  </w:style>
  <w:style w:type="paragraph" w:customStyle="1" w:styleId="143">
    <w:name w:val="Normal_file_7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4">
    <w:name w:val="heading 1_file_782"/>
    <w:basedOn w:val="145"/>
    <w:link w:val="141"/>
    <w:qFormat/>
    <w:uiPriority w:val="9"/>
    <w:pPr>
      <w:outlineLvl w:val="0"/>
    </w:pPr>
    <w:rPr>
      <w:kern w:val="36"/>
      <w:sz w:val="48"/>
      <w:szCs w:val="48"/>
    </w:rPr>
  </w:style>
  <w:style w:type="paragraph" w:customStyle="1" w:styleId="145">
    <w:name w:val="Normal_file_78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
    <w:name w:val="heading 1_file_783"/>
    <w:basedOn w:val="147"/>
    <w:link w:val="141"/>
    <w:qFormat/>
    <w:uiPriority w:val="9"/>
    <w:pPr>
      <w:outlineLvl w:val="0"/>
    </w:pPr>
    <w:rPr>
      <w:kern w:val="36"/>
      <w:sz w:val="48"/>
      <w:szCs w:val="48"/>
    </w:rPr>
  </w:style>
  <w:style w:type="paragraph" w:customStyle="1" w:styleId="147">
    <w:name w:val="Normal_file_7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
    <w:name w:val="heading 1_file_784"/>
    <w:basedOn w:val="149"/>
    <w:link w:val="141"/>
    <w:qFormat/>
    <w:uiPriority w:val="9"/>
    <w:pPr>
      <w:outlineLvl w:val="0"/>
    </w:pPr>
    <w:rPr>
      <w:kern w:val="36"/>
      <w:sz w:val="48"/>
      <w:szCs w:val="48"/>
    </w:rPr>
  </w:style>
  <w:style w:type="paragraph" w:customStyle="1" w:styleId="149">
    <w:name w:val="Normal_file_78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
    <w:name w:val="heading 1_file_785"/>
    <w:basedOn w:val="151"/>
    <w:link w:val="141"/>
    <w:qFormat/>
    <w:uiPriority w:val="9"/>
    <w:pPr>
      <w:outlineLvl w:val="0"/>
    </w:pPr>
    <w:rPr>
      <w:kern w:val="36"/>
      <w:sz w:val="48"/>
      <w:szCs w:val="48"/>
    </w:rPr>
  </w:style>
  <w:style w:type="paragraph" w:customStyle="1" w:styleId="151">
    <w:name w:val="Normal_file_78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2">
    <w:name w:val="heading 1_file_786"/>
    <w:basedOn w:val="153"/>
    <w:link w:val="141"/>
    <w:qFormat/>
    <w:uiPriority w:val="9"/>
    <w:pPr>
      <w:outlineLvl w:val="0"/>
    </w:pPr>
    <w:rPr>
      <w:kern w:val="36"/>
      <w:sz w:val="48"/>
      <w:szCs w:val="48"/>
    </w:rPr>
  </w:style>
  <w:style w:type="paragraph" w:customStyle="1" w:styleId="153">
    <w:name w:val="Normal_file_7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4">
    <w:name w:val="heading 1_file_787"/>
    <w:basedOn w:val="155"/>
    <w:link w:val="141"/>
    <w:qFormat/>
    <w:uiPriority w:val="9"/>
    <w:pPr>
      <w:outlineLvl w:val="0"/>
    </w:pPr>
    <w:rPr>
      <w:kern w:val="36"/>
      <w:sz w:val="48"/>
      <w:szCs w:val="48"/>
    </w:rPr>
  </w:style>
  <w:style w:type="paragraph" w:customStyle="1" w:styleId="155">
    <w:name w:val="Normal_file_7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6">
    <w:name w:val="heading 1_file_788"/>
    <w:basedOn w:val="157"/>
    <w:link w:val="141"/>
    <w:qFormat/>
    <w:uiPriority w:val="9"/>
    <w:pPr>
      <w:outlineLvl w:val="0"/>
    </w:pPr>
    <w:rPr>
      <w:kern w:val="36"/>
      <w:sz w:val="48"/>
      <w:szCs w:val="48"/>
    </w:rPr>
  </w:style>
  <w:style w:type="paragraph" w:customStyle="1" w:styleId="157">
    <w:name w:val="Normal_file_78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8">
    <w:name w:val="heading 1_file_789"/>
    <w:basedOn w:val="159"/>
    <w:link w:val="141"/>
    <w:qFormat/>
    <w:uiPriority w:val="9"/>
    <w:pPr>
      <w:outlineLvl w:val="0"/>
    </w:pPr>
    <w:rPr>
      <w:kern w:val="36"/>
      <w:sz w:val="48"/>
      <w:szCs w:val="48"/>
    </w:rPr>
  </w:style>
  <w:style w:type="paragraph" w:customStyle="1" w:styleId="159">
    <w:name w:val="Normal_file_78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0">
    <w:name w:val="heading 1_file_790"/>
    <w:basedOn w:val="161"/>
    <w:link w:val="141"/>
    <w:qFormat/>
    <w:uiPriority w:val="9"/>
    <w:pPr>
      <w:outlineLvl w:val="0"/>
    </w:pPr>
    <w:rPr>
      <w:kern w:val="36"/>
      <w:sz w:val="48"/>
      <w:szCs w:val="48"/>
    </w:rPr>
  </w:style>
  <w:style w:type="paragraph" w:customStyle="1" w:styleId="161">
    <w:name w:val="Normal_file_79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
    <w:name w:val="heading 1_file_791"/>
    <w:basedOn w:val="163"/>
    <w:link w:val="141"/>
    <w:qFormat/>
    <w:uiPriority w:val="9"/>
    <w:pPr>
      <w:outlineLvl w:val="0"/>
    </w:pPr>
    <w:rPr>
      <w:kern w:val="36"/>
      <w:sz w:val="48"/>
      <w:szCs w:val="48"/>
    </w:rPr>
  </w:style>
  <w:style w:type="paragraph" w:customStyle="1" w:styleId="163">
    <w:name w:val="Normal_file_79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4">
    <w:name w:val="heading 1_file_792"/>
    <w:basedOn w:val="165"/>
    <w:link w:val="141"/>
    <w:qFormat/>
    <w:uiPriority w:val="9"/>
    <w:pPr>
      <w:outlineLvl w:val="0"/>
    </w:pPr>
    <w:rPr>
      <w:kern w:val="36"/>
      <w:sz w:val="48"/>
      <w:szCs w:val="48"/>
    </w:rPr>
  </w:style>
  <w:style w:type="paragraph" w:customStyle="1" w:styleId="165">
    <w:name w:val="Normal_file_7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6">
    <w:name w:val="heading 1_file_793"/>
    <w:basedOn w:val="167"/>
    <w:link w:val="141"/>
    <w:qFormat/>
    <w:uiPriority w:val="9"/>
    <w:pPr>
      <w:outlineLvl w:val="0"/>
    </w:pPr>
    <w:rPr>
      <w:kern w:val="36"/>
      <w:sz w:val="48"/>
      <w:szCs w:val="48"/>
    </w:rPr>
  </w:style>
  <w:style w:type="paragraph" w:customStyle="1" w:styleId="167">
    <w:name w:val="Normal_file_79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8">
    <w:name w:val="heading 1_file_794"/>
    <w:basedOn w:val="169"/>
    <w:link w:val="141"/>
    <w:qFormat/>
    <w:uiPriority w:val="9"/>
    <w:pPr>
      <w:outlineLvl w:val="0"/>
    </w:pPr>
    <w:rPr>
      <w:kern w:val="36"/>
      <w:sz w:val="48"/>
      <w:szCs w:val="48"/>
    </w:rPr>
  </w:style>
  <w:style w:type="paragraph" w:customStyle="1" w:styleId="169">
    <w:name w:val="Normal_file_79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0">
    <w:name w:val="heading 1_file_795"/>
    <w:basedOn w:val="171"/>
    <w:link w:val="141"/>
    <w:qFormat/>
    <w:uiPriority w:val="9"/>
    <w:pPr>
      <w:outlineLvl w:val="0"/>
    </w:pPr>
    <w:rPr>
      <w:kern w:val="36"/>
      <w:sz w:val="48"/>
      <w:szCs w:val="48"/>
    </w:rPr>
  </w:style>
  <w:style w:type="paragraph" w:customStyle="1" w:styleId="171">
    <w:name w:val="Normal_file_79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2">
    <w:name w:val="heading 1_file_796"/>
    <w:basedOn w:val="173"/>
    <w:link w:val="141"/>
    <w:qFormat/>
    <w:uiPriority w:val="9"/>
    <w:pPr>
      <w:outlineLvl w:val="0"/>
    </w:pPr>
    <w:rPr>
      <w:kern w:val="36"/>
      <w:sz w:val="48"/>
      <w:szCs w:val="48"/>
    </w:rPr>
  </w:style>
  <w:style w:type="paragraph" w:customStyle="1" w:styleId="173">
    <w:name w:val="Normal_file_79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4">
    <w:name w:val="heading 1_file_797"/>
    <w:basedOn w:val="175"/>
    <w:link w:val="141"/>
    <w:qFormat/>
    <w:uiPriority w:val="9"/>
    <w:pPr>
      <w:outlineLvl w:val="0"/>
    </w:pPr>
    <w:rPr>
      <w:kern w:val="36"/>
      <w:sz w:val="48"/>
      <w:szCs w:val="48"/>
    </w:rPr>
  </w:style>
  <w:style w:type="paragraph" w:customStyle="1" w:styleId="175">
    <w:name w:val="Normal_file_797"/>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76">
    <w:name w:val="Char Char11"/>
    <w:qFormat/>
    <w:uiPriority w:val="0"/>
    <w:rPr>
      <w:rFonts w:ascii="宋体" w:hAnsi="Courier New" w:eastAsia="宋体" w:cs="Courier New"/>
      <w:szCs w:val="21"/>
    </w:rPr>
  </w:style>
  <w:style w:type="character" w:customStyle="1" w:styleId="177">
    <w:name w:val="页脚 字符"/>
    <w:link w:val="31"/>
    <w:qFormat/>
    <w:uiPriority w:val="99"/>
    <w:rPr>
      <w:kern w:val="2"/>
      <w:sz w:val="18"/>
      <w:szCs w:val="18"/>
    </w:rPr>
  </w:style>
  <w:style w:type="character" w:customStyle="1" w:styleId="178">
    <w:name w:val="font91"/>
    <w:qFormat/>
    <w:uiPriority w:val="0"/>
    <w:rPr>
      <w:rFonts w:hint="default" w:ascii="Times New Roman" w:hAnsi="Times New Roman" w:cs="Times New Roman"/>
      <w:color w:val="000000"/>
      <w:sz w:val="20"/>
      <w:szCs w:val="20"/>
      <w:u w:val="none"/>
    </w:rPr>
  </w:style>
  <w:style w:type="character" w:customStyle="1" w:styleId="179">
    <w:name w:val="纯文本 Char1"/>
    <w:qFormat/>
    <w:uiPriority w:val="0"/>
    <w:rPr>
      <w:rFonts w:ascii="宋体" w:hAnsi="Courier New" w:eastAsia="宋体" w:cs="Courier New"/>
      <w:szCs w:val="21"/>
    </w:rPr>
  </w:style>
  <w:style w:type="character" w:customStyle="1" w:styleId="180">
    <w:name w:val="正文文本缩进 3 Char2"/>
    <w:semiHidden/>
    <w:qFormat/>
    <w:uiPriority w:val="99"/>
    <w:rPr>
      <w:kern w:val="2"/>
      <w:sz w:val="16"/>
      <w:szCs w:val="16"/>
    </w:rPr>
  </w:style>
  <w:style w:type="character" w:customStyle="1" w:styleId="181">
    <w:name w:val="A4"/>
    <w:qFormat/>
    <w:uiPriority w:val="0"/>
    <w:rPr>
      <w:rFonts w:ascii="新宋体" w:eastAsia="新宋体" w:cs="新宋体"/>
      <w:color w:val="000000"/>
      <w:lang w:bidi="ar-SA"/>
    </w:rPr>
  </w:style>
  <w:style w:type="character" w:customStyle="1" w:styleId="182">
    <w:name w:val="style21"/>
    <w:qFormat/>
    <w:uiPriority w:val="0"/>
    <w:rPr>
      <w:sz w:val="22"/>
      <w:szCs w:val="22"/>
    </w:rPr>
  </w:style>
  <w:style w:type="character" w:customStyle="1" w:styleId="183">
    <w:name w:val="列表段落 字符"/>
    <w:link w:val="184"/>
    <w:qFormat/>
    <w:locked/>
    <w:uiPriority w:val="34"/>
    <w:rPr>
      <w:rFonts w:ascii="Calibri" w:hAnsi="Calibri"/>
      <w:kern w:val="2"/>
      <w:sz w:val="21"/>
      <w:szCs w:val="22"/>
    </w:rPr>
  </w:style>
  <w:style w:type="paragraph" w:styleId="184">
    <w:name w:val="List Paragraph"/>
    <w:basedOn w:val="1"/>
    <w:link w:val="183"/>
    <w:qFormat/>
    <w:uiPriority w:val="34"/>
    <w:pPr>
      <w:ind w:firstLine="420" w:firstLineChars="200"/>
    </w:pPr>
    <w:rPr>
      <w:rFonts w:ascii="Calibri" w:hAnsi="Calibri"/>
      <w:szCs w:val="22"/>
    </w:rPr>
  </w:style>
  <w:style w:type="character" w:customStyle="1" w:styleId="185">
    <w:name w:val="标题 7 字符"/>
    <w:link w:val="10"/>
    <w:qFormat/>
    <w:uiPriority w:val="0"/>
    <w:rPr>
      <w:b/>
      <w:kern w:val="2"/>
      <w:sz w:val="24"/>
      <w:szCs w:val="24"/>
    </w:rPr>
  </w:style>
  <w:style w:type="character" w:customStyle="1" w:styleId="186">
    <w:name w:val="无间隔 字符"/>
    <w:link w:val="187"/>
    <w:qFormat/>
    <w:uiPriority w:val="1"/>
    <w:rPr>
      <w:rFonts w:ascii="宋体" w:hAnsi="Courier New"/>
      <w:kern w:val="2"/>
      <w:sz w:val="21"/>
      <w:lang w:val="en-US" w:eastAsia="zh-CN" w:bidi="ar-SA"/>
    </w:rPr>
  </w:style>
  <w:style w:type="paragraph" w:styleId="187">
    <w:name w:val="No Spacing"/>
    <w:link w:val="186"/>
    <w:qFormat/>
    <w:uiPriority w:val="1"/>
    <w:pPr>
      <w:widowControl w:val="0"/>
      <w:jc w:val="both"/>
    </w:pPr>
    <w:rPr>
      <w:rFonts w:ascii="宋体" w:hAnsi="Courier New" w:eastAsia="宋体" w:cs="Times New Roman"/>
      <w:kern w:val="2"/>
      <w:sz w:val="21"/>
      <w:lang w:val="en-US" w:eastAsia="zh-CN" w:bidi="ar-SA"/>
    </w:rPr>
  </w:style>
  <w:style w:type="character" w:customStyle="1" w:styleId="188">
    <w:name w:val="Subtle Emphasis"/>
    <w:qFormat/>
    <w:uiPriority w:val="19"/>
    <w:rPr>
      <w:i/>
      <w:iCs/>
      <w:color w:val="808080"/>
    </w:rPr>
  </w:style>
  <w:style w:type="character" w:customStyle="1" w:styleId="189">
    <w:name w:val="表正文 Char2"/>
    <w:qFormat/>
    <w:uiPriority w:val="0"/>
    <w:rPr>
      <w:rFonts w:ascii="Times New Roman" w:hAnsi="Times New Roman"/>
      <w:kern w:val="2"/>
      <w:sz w:val="21"/>
    </w:rPr>
  </w:style>
  <w:style w:type="character" w:customStyle="1" w:styleId="190">
    <w:name w:val="日期 Char1"/>
    <w:semiHidden/>
    <w:qFormat/>
    <w:uiPriority w:val="99"/>
    <w:rPr>
      <w:rFonts w:ascii="Times New Roman" w:hAnsi="Times New Roman" w:eastAsia="宋体" w:cs="Times New Roman"/>
      <w:szCs w:val="24"/>
    </w:rPr>
  </w:style>
  <w:style w:type="character" w:customStyle="1" w:styleId="191">
    <w:name w:val="批注文字 字符"/>
    <w:link w:val="17"/>
    <w:qFormat/>
    <w:uiPriority w:val="99"/>
    <w:rPr>
      <w:kern w:val="2"/>
      <w:sz w:val="21"/>
      <w:szCs w:val="24"/>
    </w:rPr>
  </w:style>
  <w:style w:type="character" w:customStyle="1" w:styleId="192">
    <w:name w:val="ca-21"/>
    <w:basedOn w:val="50"/>
    <w:qFormat/>
    <w:uiPriority w:val="0"/>
    <w:rPr>
      <w:rFonts w:ascii="宋体" w:hAnsi="宋体" w:eastAsia="宋体"/>
      <w:w w:val="100"/>
      <w:sz w:val="21"/>
      <w:szCs w:val="21"/>
      <w:shd w:val="clear" w:color="auto" w:fill="auto"/>
    </w:rPr>
  </w:style>
  <w:style w:type="character" w:customStyle="1" w:styleId="193">
    <w:name w:val="Body Text Indent 3 Char"/>
    <w:qFormat/>
    <w:locked/>
    <w:uiPriority w:val="99"/>
    <w:rPr>
      <w:rFonts w:eastAsia="宋体"/>
      <w:sz w:val="16"/>
    </w:rPr>
  </w:style>
  <w:style w:type="character" w:customStyle="1" w:styleId="194">
    <w:name w:val="批注主题 Char1"/>
    <w:qFormat/>
    <w:uiPriority w:val="99"/>
    <w:rPr>
      <w:b/>
      <w:bCs/>
      <w:kern w:val="2"/>
      <w:sz w:val="21"/>
      <w:szCs w:val="24"/>
    </w:rPr>
  </w:style>
  <w:style w:type="character" w:customStyle="1" w:styleId="195">
    <w:name w:val="页眉 Char1"/>
    <w:semiHidden/>
    <w:qFormat/>
    <w:uiPriority w:val="99"/>
    <w:rPr>
      <w:kern w:val="2"/>
      <w:sz w:val="18"/>
      <w:szCs w:val="18"/>
    </w:rPr>
  </w:style>
  <w:style w:type="character" w:customStyle="1" w:styleId="196">
    <w:name w:val="正文文本 2 Char1"/>
    <w:semiHidden/>
    <w:qFormat/>
    <w:uiPriority w:val="99"/>
    <w:rPr>
      <w:rFonts w:ascii="Times New Roman" w:hAnsi="Times New Roman" w:eastAsia="宋体" w:cs="Times New Roman"/>
      <w:szCs w:val="24"/>
    </w:rPr>
  </w:style>
  <w:style w:type="character" w:customStyle="1" w:styleId="197">
    <w:name w:val="bold1"/>
    <w:qFormat/>
    <w:uiPriority w:val="0"/>
    <w:rPr>
      <w:rFonts w:hint="default"/>
      <w:b/>
      <w:bCs/>
      <w:color w:val="000000"/>
      <w:sz w:val="18"/>
      <w:szCs w:val="18"/>
    </w:rPr>
  </w:style>
  <w:style w:type="character" w:customStyle="1" w:styleId="198">
    <w:name w:val="正文文本缩进 Char1"/>
    <w:semiHidden/>
    <w:qFormat/>
    <w:uiPriority w:val="99"/>
    <w:rPr>
      <w:kern w:val="2"/>
      <w:sz w:val="21"/>
      <w:szCs w:val="24"/>
    </w:rPr>
  </w:style>
  <w:style w:type="character" w:customStyle="1" w:styleId="199">
    <w:name w:val="纯文本 Char"/>
    <w:qFormat/>
    <w:uiPriority w:val="0"/>
    <w:rPr>
      <w:rFonts w:ascii="宋体" w:hAnsi="Courier New" w:eastAsia="宋体" w:cs="Courier New"/>
      <w:kern w:val="2"/>
      <w:sz w:val="21"/>
      <w:szCs w:val="21"/>
      <w:lang w:val="en-US" w:eastAsia="zh-CN" w:bidi="ar-SA"/>
    </w:rPr>
  </w:style>
  <w:style w:type="character" w:customStyle="1" w:styleId="200">
    <w:name w:val="正文文本 字符"/>
    <w:link w:val="19"/>
    <w:qFormat/>
    <w:uiPriority w:val="0"/>
    <w:rPr>
      <w:kern w:val="2"/>
      <w:sz w:val="24"/>
      <w:szCs w:val="24"/>
    </w:rPr>
  </w:style>
  <w:style w:type="character" w:customStyle="1" w:styleId="201">
    <w:name w:val="项目排列 Char Char"/>
    <w:link w:val="202"/>
    <w:qFormat/>
    <w:uiPriority w:val="0"/>
    <w:rPr>
      <w:kern w:val="2"/>
      <w:sz w:val="24"/>
      <w:szCs w:val="24"/>
    </w:rPr>
  </w:style>
  <w:style w:type="paragraph" w:customStyle="1" w:styleId="202">
    <w:name w:val="项目排列"/>
    <w:basedOn w:val="1"/>
    <w:link w:val="201"/>
    <w:qFormat/>
    <w:uiPriority w:val="0"/>
    <w:pPr>
      <w:numPr>
        <w:ilvl w:val="0"/>
        <w:numId w:val="1"/>
      </w:numPr>
      <w:tabs>
        <w:tab w:val="left" w:pos="1200"/>
      </w:tabs>
      <w:spacing w:beforeLines="50" w:afterLines="50" w:line="300" w:lineRule="auto"/>
    </w:pPr>
    <w:rPr>
      <w:sz w:val="24"/>
    </w:rPr>
  </w:style>
  <w:style w:type="character" w:customStyle="1" w:styleId="203">
    <w:name w:val="ca-2"/>
    <w:basedOn w:val="50"/>
    <w:qFormat/>
    <w:uiPriority w:val="0"/>
  </w:style>
  <w:style w:type="character" w:customStyle="1" w:styleId="204">
    <w:name w:val="标题 6 字符"/>
    <w:link w:val="9"/>
    <w:qFormat/>
    <w:uiPriority w:val="0"/>
    <w:rPr>
      <w:rFonts w:ascii="Arial" w:hAnsi="Arial" w:eastAsia="黑体"/>
      <w:b/>
      <w:kern w:val="2"/>
      <w:sz w:val="24"/>
      <w:szCs w:val="24"/>
    </w:rPr>
  </w:style>
  <w:style w:type="paragraph" w:customStyle="1" w:styleId="205">
    <w:name w:val="列表段落1"/>
    <w:basedOn w:val="1"/>
    <w:qFormat/>
    <w:uiPriority w:val="0"/>
    <w:pPr>
      <w:ind w:firstLine="420" w:firstLineChars="200"/>
    </w:pPr>
    <w:rPr>
      <w:rFonts w:ascii="Calibri" w:hAnsi="Calibri"/>
      <w:szCs w:val="22"/>
    </w:rPr>
  </w:style>
  <w:style w:type="paragraph" w:customStyle="1" w:styleId="206">
    <w:name w:val="三级条标题"/>
    <w:basedOn w:val="207"/>
    <w:next w:val="208"/>
    <w:qFormat/>
    <w:uiPriority w:val="0"/>
    <w:pPr>
      <w:outlineLvl w:val="4"/>
    </w:pPr>
  </w:style>
  <w:style w:type="paragraph" w:customStyle="1" w:styleId="207">
    <w:name w:val="二级条标题"/>
    <w:basedOn w:val="1"/>
    <w:next w:val="1"/>
    <w:qFormat/>
    <w:uiPriority w:val="0"/>
    <w:pPr>
      <w:widowControl/>
      <w:jc w:val="left"/>
      <w:outlineLvl w:val="3"/>
    </w:pPr>
    <w:rPr>
      <w:rFonts w:ascii="宋体" w:hAnsi="宋体"/>
      <w:color w:val="000000"/>
      <w:kern w:val="0"/>
      <w:szCs w:val="20"/>
    </w:rPr>
  </w:style>
  <w:style w:type="paragraph" w:customStyle="1" w:styleId="20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09">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10">
    <w:name w:val="pa-2"/>
    <w:basedOn w:val="1"/>
    <w:qFormat/>
    <w:uiPriority w:val="0"/>
    <w:pPr>
      <w:widowControl/>
      <w:ind w:firstLine="420"/>
    </w:pPr>
    <w:rPr>
      <w:rFonts w:ascii="宋体" w:hAnsi="宋体"/>
      <w:kern w:val="0"/>
      <w:sz w:val="24"/>
    </w:rPr>
  </w:style>
  <w:style w:type="paragraph" w:customStyle="1" w:styleId="211">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212">
    <w:name w:val="Char Char Char"/>
    <w:basedOn w:val="1"/>
    <w:qFormat/>
    <w:uiPriority w:val="0"/>
    <w:rPr>
      <w:rFonts w:ascii="Tahoma" w:hAnsi="Tahoma"/>
      <w:sz w:val="24"/>
      <w:szCs w:val="20"/>
    </w:rPr>
  </w:style>
  <w:style w:type="paragraph" w:customStyle="1" w:styleId="213">
    <w:name w:val="1."/>
    <w:basedOn w:val="1"/>
    <w:qFormat/>
    <w:uiPriority w:val="0"/>
    <w:pPr>
      <w:spacing w:line="360" w:lineRule="auto"/>
      <w:ind w:firstLine="480" w:firstLineChars="200"/>
    </w:pPr>
    <w:rPr>
      <w:rFonts w:ascii="宋体" w:hAnsi="宋体"/>
      <w:sz w:val="24"/>
    </w:rPr>
  </w:style>
  <w:style w:type="paragraph" w:customStyle="1" w:styleId="214">
    <w:name w:val="样式 首行缩进:  2 字符"/>
    <w:basedOn w:val="1"/>
    <w:qFormat/>
    <w:uiPriority w:val="0"/>
    <w:pPr>
      <w:spacing w:line="400" w:lineRule="exact"/>
      <w:ind w:firstLine="200" w:firstLineChars="200"/>
    </w:pPr>
    <w:rPr>
      <w:rFonts w:cs="宋体"/>
      <w:sz w:val="24"/>
    </w:rPr>
  </w:style>
  <w:style w:type="paragraph" w:customStyle="1" w:styleId="215">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16">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7">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18">
    <w:name w:val="Char1"/>
    <w:basedOn w:val="1"/>
    <w:qFormat/>
    <w:uiPriority w:val="0"/>
    <w:rPr>
      <w:szCs w:val="21"/>
    </w:rPr>
  </w:style>
  <w:style w:type="paragraph" w:customStyle="1" w:styleId="219">
    <w:name w:val="2-2ji"/>
    <w:basedOn w:val="4"/>
    <w:qFormat/>
    <w:uiPriority w:val="0"/>
    <w:pPr>
      <w:keepLines/>
      <w:spacing w:before="0"/>
      <w:textAlignment w:val="baseline"/>
    </w:pPr>
    <w:rPr>
      <w:rFonts w:ascii="宋体" w:hAnsi="宋体" w:eastAsia="宋体"/>
      <w:sz w:val="36"/>
      <w:szCs w:val="32"/>
    </w:rPr>
  </w:style>
  <w:style w:type="paragraph" w:customStyle="1" w:styleId="220">
    <w:name w:val="正文首行缩进两字符"/>
    <w:basedOn w:val="1"/>
    <w:qFormat/>
    <w:uiPriority w:val="0"/>
    <w:pPr>
      <w:spacing w:line="360" w:lineRule="auto"/>
      <w:ind w:firstLine="200" w:firstLineChars="200"/>
    </w:pPr>
  </w:style>
  <w:style w:type="paragraph" w:customStyle="1" w:styleId="221">
    <w:name w:val="列表1"/>
    <w:basedOn w:val="222"/>
    <w:qFormat/>
    <w:uiPriority w:val="0"/>
    <w:pPr>
      <w:tabs>
        <w:tab w:val="left" w:pos="900"/>
      </w:tabs>
      <w:ind w:left="900" w:hanging="420"/>
    </w:pPr>
    <w:rPr>
      <w:rFonts w:ascii="Times New Roman" w:hAnsi="Times New Roman"/>
      <w:szCs w:val="20"/>
    </w:rPr>
  </w:style>
  <w:style w:type="paragraph" w:customStyle="1" w:styleId="222">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223">
    <w:name w:val="正文1"/>
    <w:basedOn w:val="1"/>
    <w:qFormat/>
    <w:uiPriority w:val="0"/>
    <w:pPr>
      <w:widowControl/>
      <w:overflowPunct w:val="0"/>
      <w:autoSpaceDE w:val="0"/>
      <w:autoSpaceDN w:val="0"/>
      <w:adjustRightInd w:val="0"/>
    </w:pPr>
    <w:rPr>
      <w:rFonts w:ascii="宋体"/>
      <w:kern w:val="0"/>
      <w:szCs w:val="20"/>
    </w:rPr>
  </w:style>
  <w:style w:type="paragraph" w:customStyle="1" w:styleId="224">
    <w:name w:val="列出段落1"/>
    <w:basedOn w:val="1"/>
    <w:qFormat/>
    <w:uiPriority w:val="0"/>
    <w:pPr>
      <w:ind w:firstLine="420" w:firstLineChars="200"/>
    </w:pPr>
    <w:rPr>
      <w:rFonts w:ascii="Calibri" w:hAnsi="Calibri"/>
      <w:szCs w:val="22"/>
    </w:rPr>
  </w:style>
  <w:style w:type="paragraph" w:customStyle="1" w:styleId="225">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2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28">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29">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30">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1">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32">
    <w:name w:val="Char1 Char Char Char Char Char Char Char Char Char Char Char Char"/>
    <w:basedOn w:val="1"/>
    <w:qFormat/>
    <w:uiPriority w:val="0"/>
    <w:rPr>
      <w:rFonts w:ascii="Tahoma" w:hAnsi="Tahoma"/>
      <w:sz w:val="24"/>
      <w:szCs w:val="20"/>
    </w:rPr>
  </w:style>
  <w:style w:type="paragraph" w:customStyle="1" w:styleId="233">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4">
    <w:name w:val="规范正文"/>
    <w:basedOn w:val="1"/>
    <w:qFormat/>
    <w:uiPriority w:val="0"/>
    <w:pPr>
      <w:adjustRightInd w:val="0"/>
      <w:spacing w:line="360" w:lineRule="auto"/>
      <w:ind w:left="480"/>
      <w:textAlignment w:val="baseline"/>
    </w:pPr>
    <w:rPr>
      <w:kern w:val="0"/>
      <w:sz w:val="24"/>
      <w:szCs w:val="20"/>
    </w:rPr>
  </w:style>
  <w:style w:type="paragraph" w:customStyle="1" w:styleId="235">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3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37">
    <w:name w:val="Char Char3 Char Char"/>
    <w:basedOn w:val="1"/>
    <w:qFormat/>
    <w:uiPriority w:val="0"/>
  </w:style>
  <w:style w:type="paragraph" w:customStyle="1" w:styleId="238">
    <w:name w:val="Char Char Char Char"/>
    <w:basedOn w:val="1"/>
    <w:qFormat/>
    <w:uiPriority w:val="0"/>
  </w:style>
  <w:style w:type="paragraph" w:customStyle="1" w:styleId="239">
    <w:name w:val="样式6"/>
    <w:basedOn w:val="7"/>
    <w:qFormat/>
    <w:uiPriority w:val="0"/>
    <w:pPr>
      <w:numPr>
        <w:numId w:val="0"/>
      </w:numPr>
      <w:spacing w:line="360" w:lineRule="auto"/>
      <w:ind w:left="210" w:leftChars="100"/>
    </w:pPr>
    <w:rPr>
      <w:rFonts w:ascii="宋体" w:hAnsi="宋体" w:cs="Arial"/>
      <w:bCs/>
      <w:sz w:val="24"/>
    </w:rPr>
  </w:style>
  <w:style w:type="paragraph" w:customStyle="1" w:styleId="240">
    <w:name w:val="Char11"/>
    <w:basedOn w:val="1"/>
    <w:qFormat/>
    <w:uiPriority w:val="0"/>
    <w:rPr>
      <w:szCs w:val="21"/>
    </w:rPr>
  </w:style>
  <w:style w:type="paragraph" w:customStyle="1" w:styleId="241">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4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43">
    <w:name w:val="2ji"/>
    <w:basedOn w:val="4"/>
    <w:qFormat/>
    <w:uiPriority w:val="0"/>
    <w:pPr>
      <w:keepLines/>
      <w:spacing w:before="0"/>
      <w:jc w:val="both"/>
      <w:textAlignment w:val="baseline"/>
    </w:pPr>
    <w:rPr>
      <w:rFonts w:ascii="宋体" w:hAnsi="宋体" w:eastAsia="宋体"/>
      <w:bCs/>
      <w:sz w:val="21"/>
      <w:szCs w:val="21"/>
    </w:rPr>
  </w:style>
  <w:style w:type="paragraph" w:customStyle="1" w:styleId="244">
    <w:name w:val="1"/>
    <w:basedOn w:val="1"/>
    <w:next w:val="26"/>
    <w:qFormat/>
    <w:uiPriority w:val="0"/>
    <w:rPr>
      <w:rFonts w:ascii="宋体" w:hAnsi="Courier New"/>
      <w:szCs w:val="20"/>
    </w:rPr>
  </w:style>
  <w:style w:type="paragraph" w:customStyle="1" w:styleId="245">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46">
    <w:name w:val="pa-1"/>
    <w:basedOn w:val="1"/>
    <w:qFormat/>
    <w:uiPriority w:val="0"/>
    <w:pPr>
      <w:widowControl/>
      <w:spacing w:line="280" w:lineRule="atLeast"/>
    </w:pPr>
    <w:rPr>
      <w:rFonts w:ascii="宋体" w:hAnsi="宋体" w:cs="宋体"/>
      <w:kern w:val="0"/>
      <w:sz w:val="24"/>
    </w:rPr>
  </w:style>
  <w:style w:type="paragraph" w:customStyle="1" w:styleId="247">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48">
    <w:name w:val="四级条标题"/>
    <w:basedOn w:val="206"/>
    <w:next w:val="208"/>
    <w:qFormat/>
    <w:uiPriority w:val="0"/>
    <w:pPr>
      <w:outlineLvl w:val="5"/>
    </w:pPr>
  </w:style>
  <w:style w:type="paragraph" w:customStyle="1" w:styleId="249">
    <w:name w:val="444"/>
    <w:basedOn w:val="1"/>
    <w:qFormat/>
    <w:uiPriority w:val="0"/>
    <w:pPr>
      <w:adjustRightInd w:val="0"/>
      <w:spacing w:line="312" w:lineRule="atLeast"/>
      <w:jc w:val="center"/>
      <w:textAlignment w:val="baseline"/>
    </w:pPr>
    <w:rPr>
      <w:b/>
      <w:kern w:val="0"/>
      <w:sz w:val="36"/>
      <w:szCs w:val="36"/>
    </w:rPr>
  </w:style>
  <w:style w:type="paragraph" w:customStyle="1" w:styleId="250">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25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52">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53">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54">
    <w:name w:val="默认段落字体 Para Char Char Char Char Char Char Char Char Char1 Char Char Char Char"/>
    <w:basedOn w:val="1"/>
    <w:qFormat/>
    <w:uiPriority w:val="0"/>
    <w:rPr>
      <w:rFonts w:ascii="Tahoma" w:hAnsi="Tahoma"/>
      <w:sz w:val="24"/>
      <w:szCs w:val="20"/>
    </w:rPr>
  </w:style>
  <w:style w:type="paragraph" w:customStyle="1" w:styleId="255">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56">
    <w:name w:val="表格"/>
    <w:basedOn w:val="1"/>
    <w:qFormat/>
    <w:uiPriority w:val="0"/>
    <w:pPr>
      <w:spacing w:line="400" w:lineRule="exact"/>
    </w:pPr>
    <w:rPr>
      <w:sz w:val="24"/>
    </w:rPr>
  </w:style>
  <w:style w:type="paragraph" w:customStyle="1" w:styleId="257">
    <w:name w:val="样式 Verdana 首行缩进:  0.74 厘米"/>
    <w:basedOn w:val="1"/>
    <w:qFormat/>
    <w:uiPriority w:val="0"/>
    <w:pPr>
      <w:spacing w:line="360" w:lineRule="auto"/>
      <w:ind w:firstLine="420"/>
    </w:pPr>
    <w:rPr>
      <w:rFonts w:ascii="Verdana" w:hAnsi="Verdana"/>
      <w:sz w:val="24"/>
      <w:szCs w:val="20"/>
    </w:rPr>
  </w:style>
  <w:style w:type="paragraph" w:customStyle="1" w:styleId="258">
    <w:name w:val="Char3"/>
    <w:basedOn w:val="1"/>
    <w:qFormat/>
    <w:uiPriority w:val="0"/>
  </w:style>
  <w:style w:type="paragraph" w:customStyle="1" w:styleId="259">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60">
    <w:name w:val="五级条标题"/>
    <w:basedOn w:val="248"/>
    <w:next w:val="208"/>
    <w:qFormat/>
    <w:uiPriority w:val="0"/>
    <w:pPr>
      <w:outlineLvl w:val="6"/>
    </w:pPr>
  </w:style>
  <w:style w:type="paragraph" w:customStyle="1" w:styleId="261">
    <w:name w:val="p0"/>
    <w:basedOn w:val="1"/>
    <w:qFormat/>
    <w:uiPriority w:val="0"/>
    <w:pPr>
      <w:widowControl/>
    </w:pPr>
    <w:rPr>
      <w:kern w:val="0"/>
      <w:szCs w:val="21"/>
    </w:rPr>
  </w:style>
  <w:style w:type="paragraph" w:customStyle="1" w:styleId="262">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3">
    <w:name w:val="Char12"/>
    <w:basedOn w:val="16"/>
    <w:qFormat/>
    <w:uiPriority w:val="0"/>
    <w:pPr>
      <w:widowControl/>
      <w:ind w:firstLine="454"/>
      <w:jc w:val="left"/>
    </w:pPr>
    <w:rPr>
      <w:rFonts w:ascii="Tahoma" w:hAnsi="Tahoma" w:cs="宋体"/>
      <w:kern w:val="0"/>
      <w:sz w:val="24"/>
      <w:szCs w:val="20"/>
    </w:rPr>
  </w:style>
  <w:style w:type="paragraph" w:customStyle="1" w:styleId="264">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65">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66">
    <w:name w:val="默认段落字体 Para Char Char Char1 Char"/>
    <w:basedOn w:val="1"/>
    <w:qFormat/>
    <w:uiPriority w:val="0"/>
    <w:rPr>
      <w:rFonts w:ascii="Tahoma" w:hAnsi="Tahoma"/>
      <w:sz w:val="24"/>
      <w:szCs w:val="20"/>
    </w:rPr>
  </w:style>
  <w:style w:type="paragraph" w:customStyle="1" w:styleId="267">
    <w:name w:val="正文段"/>
    <w:basedOn w:val="1"/>
    <w:qFormat/>
    <w:uiPriority w:val="0"/>
    <w:pPr>
      <w:widowControl/>
      <w:snapToGrid w:val="0"/>
      <w:spacing w:afterLines="50"/>
      <w:ind w:firstLine="200" w:firstLineChars="200"/>
    </w:pPr>
    <w:rPr>
      <w:kern w:val="0"/>
      <w:sz w:val="24"/>
      <w:szCs w:val="20"/>
    </w:rPr>
  </w:style>
  <w:style w:type="paragraph" w:customStyle="1" w:styleId="268">
    <w:name w:val="一级条标题"/>
    <w:next w:val="208"/>
    <w:qFormat/>
    <w:uiPriority w:val="0"/>
    <w:pPr>
      <w:ind w:left="284"/>
      <w:outlineLvl w:val="2"/>
    </w:pPr>
    <w:rPr>
      <w:rFonts w:ascii="Times New Roman" w:hAnsi="Times New Roman" w:eastAsia="黑体" w:cs="Times New Roman"/>
      <w:sz w:val="21"/>
      <w:lang w:val="en-US" w:eastAsia="zh-CN" w:bidi="ar-SA"/>
    </w:rPr>
  </w:style>
  <w:style w:type="paragraph" w:customStyle="1" w:styleId="269">
    <w:name w:val="F2"/>
    <w:basedOn w:val="1"/>
    <w:qFormat/>
    <w:uiPriority w:val="0"/>
    <w:pPr>
      <w:autoSpaceDE w:val="0"/>
      <w:autoSpaceDN w:val="0"/>
      <w:adjustRightInd w:val="0"/>
      <w:ind w:firstLine="601"/>
      <w:textAlignment w:val="baseline"/>
    </w:pPr>
    <w:rPr>
      <w:kern w:val="0"/>
      <w:sz w:val="24"/>
      <w:szCs w:val="20"/>
    </w:rPr>
  </w:style>
  <w:style w:type="paragraph" w:customStyle="1" w:styleId="270">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71">
    <w:name w:val="pa-3"/>
    <w:basedOn w:val="1"/>
    <w:qFormat/>
    <w:uiPriority w:val="0"/>
    <w:pPr>
      <w:widowControl/>
      <w:spacing w:line="240" w:lineRule="atLeast"/>
    </w:pPr>
    <w:rPr>
      <w:rFonts w:ascii="宋体" w:hAnsi="宋体" w:cs="宋体"/>
      <w:kern w:val="0"/>
      <w:sz w:val="24"/>
    </w:rPr>
  </w:style>
  <w:style w:type="paragraph" w:customStyle="1" w:styleId="272">
    <w:name w:val="Char Char Char Char1"/>
    <w:basedOn w:val="1"/>
    <w:qFormat/>
    <w:uiPriority w:val="0"/>
  </w:style>
  <w:style w:type="paragraph" w:customStyle="1" w:styleId="273">
    <w:name w:val="表格文字"/>
    <w:basedOn w:val="1"/>
    <w:qFormat/>
    <w:uiPriority w:val="99"/>
    <w:pPr>
      <w:spacing w:before="25" w:after="25"/>
      <w:jc w:val="left"/>
    </w:pPr>
    <w:rPr>
      <w:bCs/>
      <w:spacing w:val="10"/>
      <w:kern w:val="0"/>
      <w:sz w:val="24"/>
    </w:rPr>
  </w:style>
  <w:style w:type="paragraph" w:customStyle="1" w:styleId="274">
    <w:name w:val="_Style 124"/>
    <w:basedOn w:val="1"/>
    <w:next w:val="184"/>
    <w:qFormat/>
    <w:uiPriority w:val="34"/>
    <w:pPr>
      <w:ind w:firstLine="420" w:firstLineChars="200"/>
    </w:pPr>
    <w:rPr>
      <w:rFonts w:ascii="Calibri" w:hAnsi="Calibri"/>
      <w:szCs w:val="22"/>
    </w:rPr>
  </w:style>
  <w:style w:type="character" w:customStyle="1" w:styleId="275">
    <w:name w:val="列表段落 字符1"/>
    <w:qFormat/>
    <w:locked/>
    <w:uiPriority w:val="34"/>
    <w:rPr>
      <w:rFonts w:ascii="Calibri" w:hAnsi="Calibri"/>
      <w:kern w:val="2"/>
      <w:sz w:val="21"/>
      <w:szCs w:val="22"/>
    </w:rPr>
  </w:style>
  <w:style w:type="character" w:customStyle="1" w:styleId="276">
    <w:name w:val="正文文本首行缩进 2 字符"/>
    <w:basedOn w:val="108"/>
    <w:link w:val="47"/>
    <w:semiHidden/>
    <w:qFormat/>
    <w:uiPriority w:val="0"/>
    <w:rPr>
      <w:kern w:val="2"/>
      <w:sz w:val="21"/>
      <w:szCs w:val="24"/>
    </w:rPr>
  </w:style>
  <w:style w:type="paragraph" w:customStyle="1" w:styleId="277">
    <w:name w:val="Normal_file_77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8">
    <w:name w:val="heading 1_file_770"/>
    <w:basedOn w:val="277"/>
    <w:link w:val="141"/>
    <w:qFormat/>
    <w:uiPriority w:val="9"/>
    <w:pPr>
      <w:outlineLvl w:val="0"/>
    </w:pPr>
    <w:rPr>
      <w:kern w:val="36"/>
      <w:sz w:val="48"/>
      <w:szCs w:val="48"/>
    </w:rPr>
  </w:style>
  <w:style w:type="paragraph" w:customStyle="1" w:styleId="279">
    <w:name w:val="heading 2_file_770"/>
    <w:basedOn w:val="277"/>
    <w:qFormat/>
    <w:uiPriority w:val="9"/>
    <w:pPr>
      <w:outlineLvl w:val="1"/>
    </w:pPr>
    <w:rPr>
      <w:sz w:val="36"/>
      <w:szCs w:val="36"/>
    </w:rPr>
  </w:style>
  <w:style w:type="paragraph" w:customStyle="1" w:styleId="280">
    <w:name w:val="heading 3_file_770"/>
    <w:basedOn w:val="277"/>
    <w:qFormat/>
    <w:uiPriority w:val="9"/>
    <w:pPr>
      <w:outlineLvl w:val="2"/>
    </w:pPr>
    <w:rPr>
      <w:sz w:val="27"/>
      <w:szCs w:val="27"/>
    </w:rPr>
  </w:style>
  <w:style w:type="paragraph" w:customStyle="1" w:styleId="281">
    <w:name w:val="heading 4_file_770"/>
    <w:basedOn w:val="277"/>
    <w:qFormat/>
    <w:uiPriority w:val="9"/>
    <w:pPr>
      <w:outlineLvl w:val="3"/>
    </w:pPr>
  </w:style>
  <w:style w:type="paragraph" w:customStyle="1" w:styleId="282">
    <w:name w:val="heading 5_file_770"/>
    <w:basedOn w:val="277"/>
    <w:qFormat/>
    <w:uiPriority w:val="9"/>
    <w:pPr>
      <w:outlineLvl w:val="4"/>
    </w:pPr>
    <w:rPr>
      <w:sz w:val="20"/>
      <w:szCs w:val="20"/>
    </w:rPr>
  </w:style>
  <w:style w:type="paragraph" w:customStyle="1" w:styleId="283">
    <w:name w:val="heading 6_file_770"/>
    <w:basedOn w:val="277"/>
    <w:qFormat/>
    <w:uiPriority w:val="9"/>
    <w:pPr>
      <w:outlineLvl w:val="5"/>
    </w:pPr>
    <w:rPr>
      <w:sz w:val="15"/>
      <w:szCs w:val="15"/>
    </w:rPr>
  </w:style>
  <w:style w:type="character" w:customStyle="1" w:styleId="284">
    <w:name w:val="Default Paragraph Font_file_770"/>
    <w:semiHidden/>
    <w:unhideWhenUsed/>
    <w:qFormat/>
    <w:uiPriority w:val="1"/>
  </w:style>
  <w:style w:type="table" w:customStyle="1" w:styleId="285">
    <w:name w:val="Normal Table_file_770"/>
    <w:semiHidden/>
    <w:unhideWhenUsed/>
    <w:qFormat/>
    <w:uiPriority w:val="99"/>
    <w:tblPr>
      <w:tblCellMar>
        <w:top w:w="0" w:type="dxa"/>
        <w:left w:w="108" w:type="dxa"/>
        <w:bottom w:w="0" w:type="dxa"/>
        <w:right w:w="108" w:type="dxa"/>
      </w:tblCellMar>
    </w:tblPr>
  </w:style>
  <w:style w:type="character" w:customStyle="1" w:styleId="286">
    <w:name w:val="Hyperlink_file_770"/>
    <w:basedOn w:val="284"/>
    <w:semiHidden/>
    <w:unhideWhenUsed/>
    <w:qFormat/>
    <w:uiPriority w:val="99"/>
    <w:rPr>
      <w:color w:val="0782C1"/>
      <w:u w:val="single"/>
    </w:rPr>
  </w:style>
  <w:style w:type="character" w:customStyle="1" w:styleId="287">
    <w:name w:val="FollowedHyperlink_file_770"/>
    <w:basedOn w:val="284"/>
    <w:semiHidden/>
    <w:unhideWhenUsed/>
    <w:qFormat/>
    <w:uiPriority w:val="99"/>
    <w:rPr>
      <w:color w:val="0782C1"/>
      <w:u w:val="single"/>
    </w:rPr>
  </w:style>
  <w:style w:type="character" w:customStyle="1" w:styleId="288">
    <w:name w:val="标题 1 Char_file_770"/>
    <w:basedOn w:val="284"/>
    <w:link w:val="3"/>
    <w:qFormat/>
    <w:uiPriority w:val="9"/>
    <w:rPr>
      <w:rFonts w:ascii="宋体" w:hAnsi="宋体" w:eastAsia="宋体" w:cs="宋体"/>
      <w:b/>
      <w:bCs/>
      <w:kern w:val="44"/>
      <w:sz w:val="44"/>
      <w:szCs w:val="44"/>
    </w:rPr>
  </w:style>
  <w:style w:type="character" w:customStyle="1" w:styleId="289">
    <w:name w:val="标题 2 Char_file_770"/>
    <w:basedOn w:val="284"/>
    <w:link w:val="4"/>
    <w:semiHidden/>
    <w:qFormat/>
    <w:uiPriority w:val="9"/>
    <w:rPr>
      <w:rFonts w:asciiTheme="majorHAnsi" w:hAnsiTheme="majorHAnsi" w:eastAsiaTheme="majorEastAsia" w:cstheme="majorBidi"/>
      <w:b/>
      <w:bCs/>
      <w:sz w:val="32"/>
      <w:szCs w:val="32"/>
    </w:rPr>
  </w:style>
  <w:style w:type="character" w:customStyle="1" w:styleId="290">
    <w:name w:val="标题 3 Char_file_770"/>
    <w:basedOn w:val="284"/>
    <w:link w:val="5"/>
    <w:semiHidden/>
    <w:qFormat/>
    <w:uiPriority w:val="9"/>
    <w:rPr>
      <w:rFonts w:ascii="宋体" w:hAnsi="宋体" w:eastAsia="宋体" w:cs="宋体"/>
      <w:b/>
      <w:bCs/>
      <w:sz w:val="32"/>
      <w:szCs w:val="32"/>
    </w:rPr>
  </w:style>
  <w:style w:type="character" w:customStyle="1" w:styleId="291">
    <w:name w:val="标题 4 Char_file_770"/>
    <w:basedOn w:val="284"/>
    <w:link w:val="6"/>
    <w:semiHidden/>
    <w:qFormat/>
    <w:uiPriority w:val="9"/>
    <w:rPr>
      <w:rFonts w:asciiTheme="majorHAnsi" w:hAnsiTheme="majorHAnsi" w:eastAsiaTheme="majorEastAsia" w:cstheme="majorBidi"/>
      <w:b/>
      <w:bCs/>
      <w:sz w:val="28"/>
      <w:szCs w:val="28"/>
    </w:rPr>
  </w:style>
  <w:style w:type="character" w:customStyle="1" w:styleId="292">
    <w:name w:val="标题 5 Char_file_770"/>
    <w:basedOn w:val="284"/>
    <w:link w:val="7"/>
    <w:semiHidden/>
    <w:qFormat/>
    <w:uiPriority w:val="9"/>
    <w:rPr>
      <w:rFonts w:ascii="宋体" w:hAnsi="宋体" w:eastAsia="宋体" w:cs="宋体"/>
      <w:b/>
      <w:bCs/>
      <w:sz w:val="28"/>
      <w:szCs w:val="28"/>
    </w:rPr>
  </w:style>
  <w:style w:type="character" w:customStyle="1" w:styleId="293">
    <w:name w:val="标题 6 Char_file_770"/>
    <w:basedOn w:val="284"/>
    <w:link w:val="9"/>
    <w:semiHidden/>
    <w:qFormat/>
    <w:uiPriority w:val="9"/>
    <w:rPr>
      <w:rFonts w:asciiTheme="majorHAnsi" w:hAnsiTheme="majorHAnsi" w:eastAsiaTheme="majorEastAsia" w:cstheme="majorBidi"/>
      <w:b/>
      <w:bCs/>
      <w:sz w:val="24"/>
      <w:szCs w:val="24"/>
    </w:rPr>
  </w:style>
  <w:style w:type="paragraph" w:customStyle="1" w:styleId="294">
    <w:name w:val="cke_editable_file_770"/>
    <w:basedOn w:val="277"/>
    <w:qFormat/>
    <w:uiPriority w:val="0"/>
    <w:rPr>
      <w:rFonts w:ascii="仿宋_GB2312" w:eastAsia="仿宋_GB2312"/>
    </w:rPr>
  </w:style>
  <w:style w:type="paragraph" w:customStyle="1" w:styleId="295">
    <w:name w:val="marker_file_770"/>
    <w:basedOn w:val="277"/>
    <w:qFormat/>
    <w:uiPriority w:val="0"/>
    <w:pPr>
      <w:shd w:val="clear" w:color="auto" w:fill="FFFF00"/>
    </w:pPr>
  </w:style>
  <w:style w:type="paragraph" w:customStyle="1" w:styleId="296">
    <w:name w:val="Normal (Web)_file_770"/>
    <w:basedOn w:val="277"/>
    <w:semiHidden/>
    <w:unhideWhenUsed/>
    <w:qFormat/>
    <w:uiPriority w:val="99"/>
  </w:style>
  <w:style w:type="paragraph" w:customStyle="1" w:styleId="297">
    <w:name w:val="Normal_file_7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98">
    <w:name w:val="heading 1_file_771"/>
    <w:basedOn w:val="297"/>
    <w:link w:val="141"/>
    <w:qFormat/>
    <w:uiPriority w:val="9"/>
    <w:pPr>
      <w:outlineLvl w:val="0"/>
    </w:pPr>
    <w:rPr>
      <w:kern w:val="36"/>
      <w:sz w:val="48"/>
      <w:szCs w:val="48"/>
    </w:rPr>
  </w:style>
  <w:style w:type="paragraph" w:customStyle="1" w:styleId="299">
    <w:name w:val="heading 2_file_771"/>
    <w:basedOn w:val="297"/>
    <w:qFormat/>
    <w:uiPriority w:val="9"/>
    <w:pPr>
      <w:outlineLvl w:val="1"/>
    </w:pPr>
    <w:rPr>
      <w:sz w:val="36"/>
      <w:szCs w:val="36"/>
    </w:rPr>
  </w:style>
  <w:style w:type="paragraph" w:customStyle="1" w:styleId="300">
    <w:name w:val="heading 3_file_771"/>
    <w:basedOn w:val="297"/>
    <w:qFormat/>
    <w:uiPriority w:val="9"/>
    <w:pPr>
      <w:outlineLvl w:val="2"/>
    </w:pPr>
    <w:rPr>
      <w:sz w:val="27"/>
      <w:szCs w:val="27"/>
    </w:rPr>
  </w:style>
  <w:style w:type="paragraph" w:customStyle="1" w:styleId="301">
    <w:name w:val="heading 4_file_771"/>
    <w:basedOn w:val="297"/>
    <w:qFormat/>
    <w:uiPriority w:val="9"/>
    <w:pPr>
      <w:outlineLvl w:val="3"/>
    </w:pPr>
  </w:style>
  <w:style w:type="paragraph" w:customStyle="1" w:styleId="302">
    <w:name w:val="heading 5_file_771"/>
    <w:basedOn w:val="297"/>
    <w:qFormat/>
    <w:uiPriority w:val="9"/>
    <w:pPr>
      <w:outlineLvl w:val="4"/>
    </w:pPr>
    <w:rPr>
      <w:sz w:val="20"/>
      <w:szCs w:val="20"/>
    </w:rPr>
  </w:style>
  <w:style w:type="paragraph" w:customStyle="1" w:styleId="303">
    <w:name w:val="heading 6_file_771"/>
    <w:basedOn w:val="297"/>
    <w:qFormat/>
    <w:uiPriority w:val="9"/>
    <w:pPr>
      <w:outlineLvl w:val="5"/>
    </w:pPr>
    <w:rPr>
      <w:sz w:val="15"/>
      <w:szCs w:val="15"/>
    </w:rPr>
  </w:style>
  <w:style w:type="character" w:customStyle="1" w:styleId="304">
    <w:name w:val="Default Paragraph Font_file_771"/>
    <w:semiHidden/>
    <w:unhideWhenUsed/>
    <w:qFormat/>
    <w:uiPriority w:val="1"/>
  </w:style>
  <w:style w:type="table" w:customStyle="1" w:styleId="305">
    <w:name w:val="Normal Table_file_771"/>
    <w:semiHidden/>
    <w:unhideWhenUsed/>
    <w:qFormat/>
    <w:uiPriority w:val="99"/>
    <w:tblPr>
      <w:tblCellMar>
        <w:top w:w="0" w:type="dxa"/>
        <w:left w:w="108" w:type="dxa"/>
        <w:bottom w:w="0" w:type="dxa"/>
        <w:right w:w="108" w:type="dxa"/>
      </w:tblCellMar>
    </w:tblPr>
  </w:style>
  <w:style w:type="character" w:customStyle="1" w:styleId="306">
    <w:name w:val="Hyperlink_file_771"/>
    <w:basedOn w:val="304"/>
    <w:semiHidden/>
    <w:unhideWhenUsed/>
    <w:qFormat/>
    <w:uiPriority w:val="99"/>
    <w:rPr>
      <w:color w:val="0782C1"/>
      <w:u w:val="single"/>
    </w:rPr>
  </w:style>
  <w:style w:type="character" w:customStyle="1" w:styleId="307">
    <w:name w:val="FollowedHyperlink_file_771"/>
    <w:basedOn w:val="304"/>
    <w:semiHidden/>
    <w:unhideWhenUsed/>
    <w:qFormat/>
    <w:uiPriority w:val="99"/>
    <w:rPr>
      <w:color w:val="0782C1"/>
      <w:u w:val="single"/>
    </w:rPr>
  </w:style>
  <w:style w:type="character" w:customStyle="1" w:styleId="308">
    <w:name w:val="标题 1 Char_file_771"/>
    <w:basedOn w:val="304"/>
    <w:link w:val="3"/>
    <w:qFormat/>
    <w:uiPriority w:val="9"/>
    <w:rPr>
      <w:rFonts w:ascii="宋体" w:hAnsi="宋体" w:eastAsia="宋体" w:cs="宋体"/>
      <w:b/>
      <w:bCs/>
      <w:kern w:val="44"/>
      <w:sz w:val="44"/>
      <w:szCs w:val="44"/>
    </w:rPr>
  </w:style>
  <w:style w:type="character" w:customStyle="1" w:styleId="309">
    <w:name w:val="标题 2 Char_file_771"/>
    <w:basedOn w:val="304"/>
    <w:link w:val="4"/>
    <w:semiHidden/>
    <w:qFormat/>
    <w:uiPriority w:val="9"/>
    <w:rPr>
      <w:rFonts w:asciiTheme="majorHAnsi" w:hAnsiTheme="majorHAnsi" w:eastAsiaTheme="majorEastAsia" w:cstheme="majorBidi"/>
      <w:b/>
      <w:bCs/>
      <w:sz w:val="32"/>
      <w:szCs w:val="32"/>
    </w:rPr>
  </w:style>
  <w:style w:type="character" w:customStyle="1" w:styleId="310">
    <w:name w:val="标题 3 Char_file_771"/>
    <w:basedOn w:val="304"/>
    <w:link w:val="5"/>
    <w:semiHidden/>
    <w:qFormat/>
    <w:uiPriority w:val="9"/>
    <w:rPr>
      <w:rFonts w:ascii="宋体" w:hAnsi="宋体" w:eastAsia="宋体" w:cs="宋体"/>
      <w:b/>
      <w:bCs/>
      <w:sz w:val="32"/>
      <w:szCs w:val="32"/>
    </w:rPr>
  </w:style>
  <w:style w:type="character" w:customStyle="1" w:styleId="311">
    <w:name w:val="标题 4 Char_file_771"/>
    <w:basedOn w:val="304"/>
    <w:link w:val="6"/>
    <w:semiHidden/>
    <w:qFormat/>
    <w:uiPriority w:val="9"/>
    <w:rPr>
      <w:rFonts w:asciiTheme="majorHAnsi" w:hAnsiTheme="majorHAnsi" w:eastAsiaTheme="majorEastAsia" w:cstheme="majorBidi"/>
      <w:b/>
      <w:bCs/>
      <w:sz w:val="28"/>
      <w:szCs w:val="28"/>
    </w:rPr>
  </w:style>
  <w:style w:type="character" w:customStyle="1" w:styleId="312">
    <w:name w:val="标题 5 Char_file_771"/>
    <w:basedOn w:val="304"/>
    <w:link w:val="7"/>
    <w:semiHidden/>
    <w:qFormat/>
    <w:uiPriority w:val="9"/>
    <w:rPr>
      <w:rFonts w:ascii="宋体" w:hAnsi="宋体" w:eastAsia="宋体" w:cs="宋体"/>
      <w:b/>
      <w:bCs/>
      <w:sz w:val="28"/>
      <w:szCs w:val="28"/>
    </w:rPr>
  </w:style>
  <w:style w:type="character" w:customStyle="1" w:styleId="313">
    <w:name w:val="标题 6 Char_file_771"/>
    <w:basedOn w:val="304"/>
    <w:link w:val="9"/>
    <w:semiHidden/>
    <w:qFormat/>
    <w:uiPriority w:val="9"/>
    <w:rPr>
      <w:rFonts w:asciiTheme="majorHAnsi" w:hAnsiTheme="majorHAnsi" w:eastAsiaTheme="majorEastAsia" w:cstheme="majorBidi"/>
      <w:b/>
      <w:bCs/>
      <w:sz w:val="24"/>
      <w:szCs w:val="24"/>
    </w:rPr>
  </w:style>
  <w:style w:type="paragraph" w:customStyle="1" w:styleId="314">
    <w:name w:val="cke_editable_file_771"/>
    <w:basedOn w:val="297"/>
    <w:qFormat/>
    <w:uiPriority w:val="0"/>
    <w:rPr>
      <w:rFonts w:ascii="仿宋_GB2312" w:eastAsia="仿宋_GB2312"/>
    </w:rPr>
  </w:style>
  <w:style w:type="paragraph" w:customStyle="1" w:styleId="315">
    <w:name w:val="marker_file_771"/>
    <w:basedOn w:val="297"/>
    <w:qFormat/>
    <w:uiPriority w:val="0"/>
    <w:pPr>
      <w:shd w:val="clear" w:color="auto" w:fill="FFFF00"/>
    </w:pPr>
  </w:style>
  <w:style w:type="paragraph" w:customStyle="1" w:styleId="316">
    <w:name w:val="Normal (Web)_file_771"/>
    <w:basedOn w:val="297"/>
    <w:semiHidden/>
    <w:unhideWhenUsed/>
    <w:qFormat/>
    <w:uiPriority w:val="99"/>
  </w:style>
  <w:style w:type="paragraph" w:customStyle="1" w:styleId="317">
    <w:name w:val="Normal_file_77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8">
    <w:name w:val="heading 1_file_772"/>
    <w:basedOn w:val="317"/>
    <w:next w:val="3"/>
    <w:qFormat/>
    <w:uiPriority w:val="0"/>
    <w:pPr>
      <w:keepNext/>
      <w:keepLines/>
      <w:spacing w:before="340" w:after="330" w:line="578" w:lineRule="auto"/>
      <w:outlineLvl w:val="0"/>
    </w:pPr>
    <w:rPr>
      <w:b/>
      <w:bCs/>
      <w:kern w:val="44"/>
      <w:sz w:val="44"/>
      <w:szCs w:val="44"/>
    </w:rPr>
  </w:style>
  <w:style w:type="paragraph" w:customStyle="1" w:styleId="319">
    <w:name w:val="heading 2_file_772"/>
    <w:basedOn w:val="317"/>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320">
    <w:name w:val="heading 5_file_772"/>
    <w:basedOn w:val="317"/>
    <w:next w:val="7"/>
    <w:qFormat/>
    <w:uiPriority w:val="0"/>
    <w:pPr>
      <w:keepNext/>
      <w:keepLines/>
      <w:numPr>
        <w:ilvl w:val="4"/>
        <w:numId w:val="1"/>
      </w:numPr>
      <w:spacing w:before="280" w:after="290" w:line="376" w:lineRule="auto"/>
      <w:outlineLvl w:val="4"/>
    </w:pPr>
    <w:rPr>
      <w:b/>
      <w:sz w:val="28"/>
    </w:rPr>
  </w:style>
  <w:style w:type="character" w:customStyle="1" w:styleId="321">
    <w:name w:val="Default Paragraph Font_file_772"/>
    <w:semiHidden/>
    <w:qFormat/>
    <w:uiPriority w:val="0"/>
  </w:style>
  <w:style w:type="table" w:customStyle="1" w:styleId="322">
    <w:name w:val="Normal Table_file_772"/>
    <w:semiHidden/>
    <w:qFormat/>
    <w:uiPriority w:val="0"/>
    <w:tblPr>
      <w:tblCellMar>
        <w:top w:w="0" w:type="dxa"/>
        <w:left w:w="108" w:type="dxa"/>
        <w:bottom w:w="0" w:type="dxa"/>
        <w:right w:w="108" w:type="dxa"/>
      </w:tblCellMar>
    </w:tblPr>
  </w:style>
  <w:style w:type="paragraph" w:customStyle="1" w:styleId="323">
    <w:name w:val="Normal Indent_file_772"/>
    <w:basedOn w:val="317"/>
    <w:qFormat/>
    <w:uiPriority w:val="0"/>
    <w:pPr>
      <w:spacing w:line="240" w:lineRule="atLeast"/>
      <w:ind w:left="900" w:hanging="900"/>
      <w:jc w:val="left"/>
    </w:pPr>
    <w:rPr>
      <w:rFonts w:ascii="宋体"/>
      <w:snapToGrid w:val="0"/>
      <w:kern w:val="0"/>
      <w:sz w:val="20"/>
      <w:szCs w:val="20"/>
    </w:rPr>
  </w:style>
  <w:style w:type="paragraph" w:customStyle="1" w:styleId="324">
    <w:name w:val="toc 3_file_772"/>
    <w:basedOn w:val="317"/>
    <w:next w:val="3"/>
    <w:qFormat/>
    <w:uiPriority w:val="39"/>
    <w:pPr>
      <w:ind w:left="420"/>
      <w:jc w:val="left"/>
    </w:pPr>
    <w:rPr>
      <w:rFonts w:ascii="Calibri" w:hAnsi="Calibri"/>
      <w:i/>
      <w:iCs/>
      <w:sz w:val="20"/>
      <w:szCs w:val="20"/>
    </w:rPr>
  </w:style>
  <w:style w:type="paragraph" w:customStyle="1" w:styleId="325">
    <w:name w:val="Plain Text_file_772"/>
    <w:basedOn w:val="317"/>
    <w:qFormat/>
    <w:uiPriority w:val="0"/>
    <w:rPr>
      <w:rFonts w:ascii="宋体" w:hAnsi="Courier New" w:cs="Courier New"/>
      <w:szCs w:val="21"/>
    </w:rPr>
  </w:style>
  <w:style w:type="table" w:customStyle="1" w:styleId="326">
    <w:name w:val="Normal Table_file_1698_file_772"/>
    <w:semiHidden/>
    <w:qFormat/>
    <w:uiPriority w:val="0"/>
    <w:tblPr>
      <w:tblCellMar>
        <w:top w:w="0" w:type="dxa"/>
        <w:left w:w="108" w:type="dxa"/>
        <w:bottom w:w="0" w:type="dxa"/>
        <w:right w:w="108" w:type="dxa"/>
      </w:tblCellMar>
    </w:tblPr>
  </w:style>
  <w:style w:type="paragraph" w:customStyle="1" w:styleId="327">
    <w:name w:val="pa-1_file_3393_file_1606_file_1698_file_772"/>
    <w:basedOn w:val="328"/>
    <w:qFormat/>
    <w:uiPriority w:val="0"/>
    <w:pPr>
      <w:widowControl/>
      <w:spacing w:line="280" w:lineRule="atLeast"/>
    </w:pPr>
    <w:rPr>
      <w:rFonts w:ascii="宋体" w:hAnsi="宋体" w:cs="宋体"/>
      <w:kern w:val="0"/>
      <w:sz w:val="24"/>
    </w:rPr>
  </w:style>
  <w:style w:type="paragraph" w:customStyle="1" w:styleId="328">
    <w:name w:val="Normal_file_3393_file_1606_file_1698_file_77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29">
    <w:name w:val="ca-21_file_3393_file_1606_file_1698_file_772"/>
    <w:basedOn w:val="330"/>
    <w:qFormat/>
    <w:uiPriority w:val="0"/>
    <w:rPr>
      <w:rFonts w:ascii="宋体" w:hAnsi="宋体" w:eastAsia="宋体"/>
      <w:w w:val="100"/>
      <w:sz w:val="21"/>
      <w:szCs w:val="21"/>
      <w:shd w:val="clear" w:color="auto" w:fill="auto"/>
    </w:rPr>
  </w:style>
  <w:style w:type="character" w:customStyle="1" w:styleId="330">
    <w:name w:val="Default Paragraph Font_file_3393_file_1606_file_1698_file_772"/>
    <w:semiHidden/>
    <w:qFormat/>
    <w:uiPriority w:val="0"/>
  </w:style>
  <w:style w:type="paragraph" w:customStyle="1" w:styleId="331">
    <w:name w:val="pa-3_file_131_file_150_file_1072_file_1698_file_772"/>
    <w:basedOn w:val="332"/>
    <w:qFormat/>
    <w:uiPriority w:val="0"/>
    <w:pPr>
      <w:widowControl/>
      <w:spacing w:line="240" w:lineRule="atLeast"/>
    </w:pPr>
    <w:rPr>
      <w:rFonts w:ascii="宋体" w:hAnsi="宋体" w:cs="宋体"/>
      <w:kern w:val="0"/>
      <w:sz w:val="24"/>
    </w:rPr>
  </w:style>
  <w:style w:type="paragraph" w:customStyle="1" w:styleId="332">
    <w:name w:val="Normal_file_131_file_150_file_1072_file_1698_file_772"/>
    <w:next w:val="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33">
    <w:name w:val="ca-21_file_1072_file_1698_file_772"/>
    <w:basedOn w:val="334"/>
    <w:qFormat/>
    <w:uiPriority w:val="0"/>
    <w:rPr>
      <w:rFonts w:hint="eastAsia" w:ascii="宋体" w:hAnsi="宋体" w:eastAsia="宋体"/>
      <w:sz w:val="21"/>
      <w:szCs w:val="21"/>
    </w:rPr>
  </w:style>
  <w:style w:type="character" w:customStyle="1" w:styleId="334">
    <w:name w:val="Default Paragraph Font_file_1072_file_1698_file_772"/>
    <w:semiHidden/>
    <w:qFormat/>
    <w:uiPriority w:val="0"/>
  </w:style>
  <w:style w:type="character" w:customStyle="1" w:styleId="335">
    <w:name w:val="ca-21_file_3393_file_915_file_131_file_150_file_1072_file_1698_file_772"/>
    <w:qFormat/>
    <w:uiPriority w:val="0"/>
    <w:rPr>
      <w:rFonts w:ascii="宋体" w:hAnsi="宋体" w:eastAsia="宋体"/>
      <w:w w:val="100"/>
      <w:sz w:val="21"/>
      <w:szCs w:val="21"/>
      <w:shd w:val="clear" w:color="auto" w:fill="auto"/>
    </w:rPr>
  </w:style>
  <w:style w:type="paragraph" w:customStyle="1" w:styleId="336">
    <w:name w:val="pa-3_file_3393_file_1606_file_1698_file_772"/>
    <w:basedOn w:val="328"/>
    <w:qFormat/>
    <w:uiPriority w:val="0"/>
    <w:pPr>
      <w:widowControl/>
      <w:spacing w:line="240" w:lineRule="atLeast"/>
    </w:pPr>
    <w:rPr>
      <w:rFonts w:ascii="宋体" w:hAnsi="宋体" w:cs="宋体"/>
      <w:kern w:val="0"/>
      <w:sz w:val="24"/>
    </w:rPr>
  </w:style>
  <w:style w:type="paragraph" w:customStyle="1" w:styleId="337">
    <w:name w:val="Body Text_file_1698_file_772"/>
    <w:basedOn w:val="338"/>
    <w:next w:val="4"/>
    <w:qFormat/>
    <w:uiPriority w:val="0"/>
    <w:pPr>
      <w:spacing w:line="420" w:lineRule="exact"/>
    </w:pPr>
    <w:rPr>
      <w:sz w:val="24"/>
    </w:rPr>
  </w:style>
  <w:style w:type="paragraph" w:customStyle="1" w:styleId="338">
    <w:name w:val="Normal_file_1698_file_772"/>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9">
    <w:name w:val="Normal (Web)_file_2607_file_772"/>
    <w:basedOn w:val="340"/>
    <w:semiHidden/>
    <w:unhideWhenUsed/>
    <w:qFormat/>
    <w:uiPriority w:val="99"/>
  </w:style>
  <w:style w:type="paragraph" w:customStyle="1" w:styleId="340">
    <w:name w:val="Normal_file_2607_file_772"/>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341">
    <w:name w:val="Strong_file_2607_file_772"/>
    <w:basedOn w:val="342"/>
    <w:qFormat/>
    <w:uiPriority w:val="22"/>
    <w:rPr>
      <w:b/>
      <w:bCs/>
    </w:rPr>
  </w:style>
  <w:style w:type="character" w:customStyle="1" w:styleId="342">
    <w:name w:val="Default Paragraph Font_file_2607_file_772"/>
    <w:semiHidden/>
    <w:unhideWhenUsed/>
    <w:qFormat/>
    <w:uiPriority w:val="1"/>
  </w:style>
  <w:style w:type="paragraph" w:customStyle="1" w:styleId="343">
    <w:name w:val="Normal (Web)_file_1721_file_772"/>
    <w:basedOn w:val="344"/>
    <w:semiHidden/>
    <w:unhideWhenUsed/>
    <w:qFormat/>
    <w:uiPriority w:val="99"/>
  </w:style>
  <w:style w:type="paragraph" w:customStyle="1" w:styleId="344">
    <w:name w:val="Normal_file_1721_file_7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5">
    <w:name w:val="Normal (Web)_file_1722_file_772"/>
    <w:basedOn w:val="346"/>
    <w:semiHidden/>
    <w:unhideWhenUsed/>
    <w:qFormat/>
    <w:uiPriority w:val="99"/>
  </w:style>
  <w:style w:type="paragraph" w:customStyle="1" w:styleId="346">
    <w:name w:val="Normal_file_1722_file_7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7">
    <w:name w:val="Normal (Web)_file_1723_file_772"/>
    <w:basedOn w:val="348"/>
    <w:semiHidden/>
    <w:unhideWhenUsed/>
    <w:qFormat/>
    <w:uiPriority w:val="99"/>
  </w:style>
  <w:style w:type="paragraph" w:customStyle="1" w:styleId="348">
    <w:name w:val="Normal_file_1723_file_7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9">
    <w:name w:val="Normal (Web)_file_1724_file_772"/>
    <w:basedOn w:val="350"/>
    <w:semiHidden/>
    <w:unhideWhenUsed/>
    <w:qFormat/>
    <w:uiPriority w:val="99"/>
  </w:style>
  <w:style w:type="paragraph" w:customStyle="1" w:styleId="350">
    <w:name w:val="Normal_file_1724_file_7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51">
    <w:name w:val="pa-1_file_772"/>
    <w:basedOn w:val="317"/>
    <w:qFormat/>
    <w:uiPriority w:val="0"/>
    <w:pPr>
      <w:widowControl/>
      <w:spacing w:line="280" w:lineRule="atLeast"/>
    </w:pPr>
    <w:rPr>
      <w:rFonts w:ascii="宋体" w:hAnsi="宋体" w:cs="宋体"/>
      <w:kern w:val="0"/>
      <w:sz w:val="24"/>
    </w:rPr>
  </w:style>
  <w:style w:type="character" w:customStyle="1" w:styleId="352">
    <w:name w:val="15_file_772"/>
    <w:basedOn w:val="321"/>
    <w:qFormat/>
    <w:uiPriority w:val="0"/>
    <w:rPr>
      <w:rFonts w:hint="eastAsia" w:ascii="宋体" w:hAnsi="宋体" w:eastAsia="宋体"/>
      <w:sz w:val="21"/>
      <w:szCs w:val="21"/>
    </w:rPr>
  </w:style>
  <w:style w:type="paragraph" w:customStyle="1" w:styleId="353">
    <w:name w:val="pa-3_file_772"/>
    <w:basedOn w:val="317"/>
    <w:qFormat/>
    <w:uiPriority w:val="0"/>
    <w:pPr>
      <w:widowControl/>
      <w:spacing w:line="240" w:lineRule="atLeast"/>
    </w:pPr>
    <w:rPr>
      <w:rFonts w:ascii="宋体" w:hAnsi="宋体" w:cs="宋体"/>
      <w:kern w:val="0"/>
      <w:sz w:val="24"/>
    </w:rPr>
  </w:style>
  <w:style w:type="character" w:customStyle="1" w:styleId="354">
    <w:name w:val="ca-21_file_3393_file_915_file_772"/>
    <w:basedOn w:val="355"/>
    <w:qFormat/>
    <w:uiPriority w:val="0"/>
    <w:rPr>
      <w:rFonts w:ascii="宋体" w:hAnsi="宋体" w:eastAsia="宋体"/>
      <w:w w:val="100"/>
      <w:sz w:val="21"/>
      <w:szCs w:val="21"/>
      <w:shd w:val="clear" w:color="auto" w:fill="auto"/>
    </w:rPr>
  </w:style>
  <w:style w:type="character" w:customStyle="1" w:styleId="355">
    <w:name w:val="Default Paragraph Font_file_3393_file_915_file_772"/>
    <w:qFormat/>
    <w:uiPriority w:val="0"/>
  </w:style>
  <w:style w:type="paragraph" w:customStyle="1" w:styleId="356">
    <w:name w:val="Normal_file_77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57">
    <w:name w:val="heading 1_file_773"/>
    <w:basedOn w:val="356"/>
    <w:link w:val="141"/>
    <w:qFormat/>
    <w:uiPriority w:val="9"/>
    <w:pPr>
      <w:outlineLvl w:val="0"/>
    </w:pPr>
    <w:rPr>
      <w:kern w:val="36"/>
      <w:sz w:val="48"/>
      <w:szCs w:val="48"/>
    </w:rPr>
  </w:style>
  <w:style w:type="paragraph" w:customStyle="1" w:styleId="358">
    <w:name w:val="heading 2_file_773"/>
    <w:basedOn w:val="356"/>
    <w:qFormat/>
    <w:uiPriority w:val="9"/>
    <w:pPr>
      <w:outlineLvl w:val="1"/>
    </w:pPr>
    <w:rPr>
      <w:sz w:val="36"/>
      <w:szCs w:val="36"/>
    </w:rPr>
  </w:style>
  <w:style w:type="paragraph" w:customStyle="1" w:styleId="359">
    <w:name w:val="heading 3_file_773"/>
    <w:basedOn w:val="356"/>
    <w:qFormat/>
    <w:uiPriority w:val="9"/>
    <w:pPr>
      <w:outlineLvl w:val="2"/>
    </w:pPr>
    <w:rPr>
      <w:sz w:val="27"/>
      <w:szCs w:val="27"/>
    </w:rPr>
  </w:style>
  <w:style w:type="paragraph" w:customStyle="1" w:styleId="360">
    <w:name w:val="heading 4_file_773"/>
    <w:basedOn w:val="356"/>
    <w:qFormat/>
    <w:uiPriority w:val="9"/>
    <w:pPr>
      <w:outlineLvl w:val="3"/>
    </w:pPr>
  </w:style>
  <w:style w:type="paragraph" w:customStyle="1" w:styleId="361">
    <w:name w:val="heading 5_file_773"/>
    <w:basedOn w:val="356"/>
    <w:qFormat/>
    <w:uiPriority w:val="9"/>
    <w:pPr>
      <w:outlineLvl w:val="4"/>
    </w:pPr>
    <w:rPr>
      <w:sz w:val="20"/>
      <w:szCs w:val="20"/>
    </w:rPr>
  </w:style>
  <w:style w:type="paragraph" w:customStyle="1" w:styleId="362">
    <w:name w:val="heading 6_file_773"/>
    <w:basedOn w:val="356"/>
    <w:qFormat/>
    <w:uiPriority w:val="9"/>
    <w:pPr>
      <w:outlineLvl w:val="5"/>
    </w:pPr>
    <w:rPr>
      <w:sz w:val="15"/>
      <w:szCs w:val="15"/>
    </w:rPr>
  </w:style>
  <w:style w:type="character" w:customStyle="1" w:styleId="363">
    <w:name w:val="Default Paragraph Font_file_773"/>
    <w:semiHidden/>
    <w:unhideWhenUsed/>
    <w:qFormat/>
    <w:uiPriority w:val="1"/>
  </w:style>
  <w:style w:type="table" w:customStyle="1" w:styleId="364">
    <w:name w:val="Normal Table_file_773"/>
    <w:semiHidden/>
    <w:unhideWhenUsed/>
    <w:qFormat/>
    <w:uiPriority w:val="99"/>
    <w:tblPr>
      <w:tblCellMar>
        <w:top w:w="0" w:type="dxa"/>
        <w:left w:w="108" w:type="dxa"/>
        <w:bottom w:w="0" w:type="dxa"/>
        <w:right w:w="108" w:type="dxa"/>
      </w:tblCellMar>
    </w:tblPr>
  </w:style>
  <w:style w:type="character" w:customStyle="1" w:styleId="365">
    <w:name w:val="Hyperlink_file_773"/>
    <w:basedOn w:val="363"/>
    <w:semiHidden/>
    <w:unhideWhenUsed/>
    <w:qFormat/>
    <w:uiPriority w:val="99"/>
    <w:rPr>
      <w:color w:val="0782C1"/>
      <w:u w:val="single"/>
    </w:rPr>
  </w:style>
  <w:style w:type="character" w:customStyle="1" w:styleId="366">
    <w:name w:val="FollowedHyperlink_file_773"/>
    <w:basedOn w:val="363"/>
    <w:semiHidden/>
    <w:unhideWhenUsed/>
    <w:qFormat/>
    <w:uiPriority w:val="99"/>
    <w:rPr>
      <w:color w:val="0782C1"/>
      <w:u w:val="single"/>
    </w:rPr>
  </w:style>
  <w:style w:type="character" w:customStyle="1" w:styleId="367">
    <w:name w:val="标题 1 Char_file_773"/>
    <w:basedOn w:val="363"/>
    <w:link w:val="3"/>
    <w:qFormat/>
    <w:uiPriority w:val="9"/>
    <w:rPr>
      <w:rFonts w:ascii="宋体" w:hAnsi="宋体" w:eastAsia="宋体" w:cs="宋体"/>
      <w:b/>
      <w:bCs/>
      <w:kern w:val="44"/>
      <w:sz w:val="44"/>
      <w:szCs w:val="44"/>
    </w:rPr>
  </w:style>
  <w:style w:type="character" w:customStyle="1" w:styleId="368">
    <w:name w:val="标题 2 Char_file_773"/>
    <w:basedOn w:val="363"/>
    <w:link w:val="4"/>
    <w:semiHidden/>
    <w:qFormat/>
    <w:uiPriority w:val="9"/>
    <w:rPr>
      <w:rFonts w:asciiTheme="majorHAnsi" w:hAnsiTheme="majorHAnsi" w:eastAsiaTheme="majorEastAsia" w:cstheme="majorBidi"/>
      <w:b/>
      <w:bCs/>
      <w:sz w:val="32"/>
      <w:szCs w:val="32"/>
    </w:rPr>
  </w:style>
  <w:style w:type="character" w:customStyle="1" w:styleId="369">
    <w:name w:val="标题 3 Char_file_773"/>
    <w:basedOn w:val="363"/>
    <w:link w:val="5"/>
    <w:semiHidden/>
    <w:qFormat/>
    <w:uiPriority w:val="9"/>
    <w:rPr>
      <w:rFonts w:ascii="宋体" w:hAnsi="宋体" w:eastAsia="宋体" w:cs="宋体"/>
      <w:b/>
      <w:bCs/>
      <w:sz w:val="32"/>
      <w:szCs w:val="32"/>
    </w:rPr>
  </w:style>
  <w:style w:type="character" w:customStyle="1" w:styleId="370">
    <w:name w:val="标题 4 Char_file_773"/>
    <w:basedOn w:val="363"/>
    <w:link w:val="6"/>
    <w:semiHidden/>
    <w:qFormat/>
    <w:uiPriority w:val="9"/>
    <w:rPr>
      <w:rFonts w:asciiTheme="majorHAnsi" w:hAnsiTheme="majorHAnsi" w:eastAsiaTheme="majorEastAsia" w:cstheme="majorBidi"/>
      <w:b/>
      <w:bCs/>
      <w:sz w:val="28"/>
      <w:szCs w:val="28"/>
    </w:rPr>
  </w:style>
  <w:style w:type="character" w:customStyle="1" w:styleId="371">
    <w:name w:val="标题 5 Char_file_773"/>
    <w:basedOn w:val="363"/>
    <w:link w:val="7"/>
    <w:semiHidden/>
    <w:qFormat/>
    <w:uiPriority w:val="9"/>
    <w:rPr>
      <w:rFonts w:ascii="宋体" w:hAnsi="宋体" w:eastAsia="宋体" w:cs="宋体"/>
      <w:b/>
      <w:bCs/>
      <w:sz w:val="28"/>
      <w:szCs w:val="28"/>
    </w:rPr>
  </w:style>
  <w:style w:type="character" w:customStyle="1" w:styleId="372">
    <w:name w:val="标题 6 Char_file_773"/>
    <w:basedOn w:val="363"/>
    <w:link w:val="9"/>
    <w:semiHidden/>
    <w:qFormat/>
    <w:uiPriority w:val="9"/>
    <w:rPr>
      <w:rFonts w:asciiTheme="majorHAnsi" w:hAnsiTheme="majorHAnsi" w:eastAsiaTheme="majorEastAsia" w:cstheme="majorBidi"/>
      <w:b/>
      <w:bCs/>
      <w:sz w:val="24"/>
      <w:szCs w:val="24"/>
    </w:rPr>
  </w:style>
  <w:style w:type="paragraph" w:customStyle="1" w:styleId="373">
    <w:name w:val="cke_editable_file_773"/>
    <w:basedOn w:val="356"/>
    <w:qFormat/>
    <w:uiPriority w:val="0"/>
    <w:rPr>
      <w:rFonts w:ascii="仿宋_GB2312" w:eastAsia="仿宋_GB2312"/>
    </w:rPr>
  </w:style>
  <w:style w:type="paragraph" w:customStyle="1" w:styleId="374">
    <w:name w:val="marker_file_773"/>
    <w:basedOn w:val="356"/>
    <w:qFormat/>
    <w:uiPriority w:val="0"/>
    <w:pPr>
      <w:shd w:val="clear" w:color="auto" w:fill="FFFF00"/>
    </w:pPr>
  </w:style>
  <w:style w:type="paragraph" w:customStyle="1" w:styleId="375">
    <w:name w:val="Normal (Web)_file_773"/>
    <w:basedOn w:val="356"/>
    <w:semiHidden/>
    <w:unhideWhenUsed/>
    <w:qFormat/>
    <w:uiPriority w:val="99"/>
  </w:style>
  <w:style w:type="paragraph" w:customStyle="1" w:styleId="376">
    <w:name w:val="Normal_file_77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77">
    <w:name w:val="heading 1_file_774"/>
    <w:basedOn w:val="376"/>
    <w:link w:val="141"/>
    <w:qFormat/>
    <w:uiPriority w:val="9"/>
    <w:pPr>
      <w:outlineLvl w:val="0"/>
    </w:pPr>
    <w:rPr>
      <w:kern w:val="36"/>
      <w:sz w:val="48"/>
      <w:szCs w:val="48"/>
    </w:rPr>
  </w:style>
  <w:style w:type="paragraph" w:customStyle="1" w:styleId="378">
    <w:name w:val="heading 2_file_774"/>
    <w:basedOn w:val="376"/>
    <w:qFormat/>
    <w:uiPriority w:val="9"/>
    <w:pPr>
      <w:outlineLvl w:val="1"/>
    </w:pPr>
    <w:rPr>
      <w:sz w:val="36"/>
      <w:szCs w:val="36"/>
    </w:rPr>
  </w:style>
  <w:style w:type="paragraph" w:customStyle="1" w:styleId="379">
    <w:name w:val="heading 3_file_774"/>
    <w:basedOn w:val="376"/>
    <w:qFormat/>
    <w:uiPriority w:val="9"/>
    <w:pPr>
      <w:outlineLvl w:val="2"/>
    </w:pPr>
    <w:rPr>
      <w:sz w:val="27"/>
      <w:szCs w:val="27"/>
    </w:rPr>
  </w:style>
  <w:style w:type="paragraph" w:customStyle="1" w:styleId="380">
    <w:name w:val="heading 4_file_774"/>
    <w:basedOn w:val="376"/>
    <w:qFormat/>
    <w:uiPriority w:val="9"/>
    <w:pPr>
      <w:outlineLvl w:val="3"/>
    </w:pPr>
  </w:style>
  <w:style w:type="paragraph" w:customStyle="1" w:styleId="381">
    <w:name w:val="heading 5_file_774"/>
    <w:basedOn w:val="376"/>
    <w:qFormat/>
    <w:uiPriority w:val="9"/>
    <w:pPr>
      <w:outlineLvl w:val="4"/>
    </w:pPr>
    <w:rPr>
      <w:sz w:val="20"/>
      <w:szCs w:val="20"/>
    </w:rPr>
  </w:style>
  <w:style w:type="paragraph" w:customStyle="1" w:styleId="382">
    <w:name w:val="heading 6_file_774"/>
    <w:basedOn w:val="376"/>
    <w:qFormat/>
    <w:uiPriority w:val="9"/>
    <w:pPr>
      <w:outlineLvl w:val="5"/>
    </w:pPr>
    <w:rPr>
      <w:sz w:val="15"/>
      <w:szCs w:val="15"/>
    </w:rPr>
  </w:style>
  <w:style w:type="character" w:customStyle="1" w:styleId="383">
    <w:name w:val="Default Paragraph Font_file_774"/>
    <w:semiHidden/>
    <w:unhideWhenUsed/>
    <w:qFormat/>
    <w:uiPriority w:val="1"/>
  </w:style>
  <w:style w:type="table" w:customStyle="1" w:styleId="384">
    <w:name w:val="Normal Table_file_774"/>
    <w:semiHidden/>
    <w:unhideWhenUsed/>
    <w:qFormat/>
    <w:uiPriority w:val="99"/>
    <w:tblPr>
      <w:tblCellMar>
        <w:top w:w="0" w:type="dxa"/>
        <w:left w:w="108" w:type="dxa"/>
        <w:bottom w:w="0" w:type="dxa"/>
        <w:right w:w="108" w:type="dxa"/>
      </w:tblCellMar>
    </w:tblPr>
  </w:style>
  <w:style w:type="character" w:customStyle="1" w:styleId="385">
    <w:name w:val="Hyperlink_file_774"/>
    <w:basedOn w:val="383"/>
    <w:semiHidden/>
    <w:unhideWhenUsed/>
    <w:qFormat/>
    <w:uiPriority w:val="99"/>
    <w:rPr>
      <w:color w:val="0782C1"/>
      <w:u w:val="single"/>
    </w:rPr>
  </w:style>
  <w:style w:type="character" w:customStyle="1" w:styleId="386">
    <w:name w:val="FollowedHyperlink_file_774"/>
    <w:basedOn w:val="383"/>
    <w:semiHidden/>
    <w:unhideWhenUsed/>
    <w:qFormat/>
    <w:uiPriority w:val="99"/>
    <w:rPr>
      <w:color w:val="0782C1"/>
      <w:u w:val="single"/>
    </w:rPr>
  </w:style>
  <w:style w:type="character" w:customStyle="1" w:styleId="387">
    <w:name w:val="标题 1 Char_file_774"/>
    <w:basedOn w:val="383"/>
    <w:link w:val="3"/>
    <w:qFormat/>
    <w:uiPriority w:val="9"/>
    <w:rPr>
      <w:rFonts w:ascii="宋体" w:hAnsi="宋体" w:eastAsia="宋体" w:cs="宋体"/>
      <w:b/>
      <w:bCs/>
      <w:kern w:val="44"/>
      <w:sz w:val="44"/>
      <w:szCs w:val="44"/>
    </w:rPr>
  </w:style>
  <w:style w:type="character" w:customStyle="1" w:styleId="388">
    <w:name w:val="标题 2 Char_file_774"/>
    <w:basedOn w:val="383"/>
    <w:link w:val="4"/>
    <w:semiHidden/>
    <w:qFormat/>
    <w:uiPriority w:val="9"/>
    <w:rPr>
      <w:rFonts w:asciiTheme="majorHAnsi" w:hAnsiTheme="majorHAnsi" w:eastAsiaTheme="majorEastAsia" w:cstheme="majorBidi"/>
      <w:b/>
      <w:bCs/>
      <w:sz w:val="32"/>
      <w:szCs w:val="32"/>
    </w:rPr>
  </w:style>
  <w:style w:type="character" w:customStyle="1" w:styleId="389">
    <w:name w:val="标题 3 Char_file_774"/>
    <w:basedOn w:val="383"/>
    <w:link w:val="5"/>
    <w:semiHidden/>
    <w:qFormat/>
    <w:uiPriority w:val="9"/>
    <w:rPr>
      <w:rFonts w:ascii="宋体" w:hAnsi="宋体" w:eastAsia="宋体" w:cs="宋体"/>
      <w:b/>
      <w:bCs/>
      <w:sz w:val="32"/>
      <w:szCs w:val="32"/>
    </w:rPr>
  </w:style>
  <w:style w:type="character" w:customStyle="1" w:styleId="390">
    <w:name w:val="标题 4 Char_file_774"/>
    <w:basedOn w:val="383"/>
    <w:link w:val="6"/>
    <w:semiHidden/>
    <w:qFormat/>
    <w:uiPriority w:val="9"/>
    <w:rPr>
      <w:rFonts w:asciiTheme="majorHAnsi" w:hAnsiTheme="majorHAnsi" w:eastAsiaTheme="majorEastAsia" w:cstheme="majorBidi"/>
      <w:b/>
      <w:bCs/>
      <w:sz w:val="28"/>
      <w:szCs w:val="28"/>
    </w:rPr>
  </w:style>
  <w:style w:type="character" w:customStyle="1" w:styleId="391">
    <w:name w:val="标题 5 Char_file_774"/>
    <w:basedOn w:val="383"/>
    <w:link w:val="7"/>
    <w:semiHidden/>
    <w:qFormat/>
    <w:uiPriority w:val="9"/>
    <w:rPr>
      <w:rFonts w:ascii="宋体" w:hAnsi="宋体" w:eastAsia="宋体" w:cs="宋体"/>
      <w:b/>
      <w:bCs/>
      <w:sz w:val="28"/>
      <w:szCs w:val="28"/>
    </w:rPr>
  </w:style>
  <w:style w:type="character" w:customStyle="1" w:styleId="392">
    <w:name w:val="标题 6 Char_file_774"/>
    <w:basedOn w:val="383"/>
    <w:link w:val="9"/>
    <w:semiHidden/>
    <w:qFormat/>
    <w:uiPriority w:val="9"/>
    <w:rPr>
      <w:rFonts w:asciiTheme="majorHAnsi" w:hAnsiTheme="majorHAnsi" w:eastAsiaTheme="majorEastAsia" w:cstheme="majorBidi"/>
      <w:b/>
      <w:bCs/>
      <w:sz w:val="24"/>
      <w:szCs w:val="24"/>
    </w:rPr>
  </w:style>
  <w:style w:type="paragraph" w:customStyle="1" w:styleId="393">
    <w:name w:val="cke_editable_file_774"/>
    <w:basedOn w:val="376"/>
    <w:qFormat/>
    <w:uiPriority w:val="0"/>
    <w:rPr>
      <w:rFonts w:ascii="仿宋_GB2312" w:eastAsia="仿宋_GB2312"/>
    </w:rPr>
  </w:style>
  <w:style w:type="paragraph" w:customStyle="1" w:styleId="394">
    <w:name w:val="marker_file_774"/>
    <w:basedOn w:val="376"/>
    <w:qFormat/>
    <w:uiPriority w:val="0"/>
    <w:pPr>
      <w:shd w:val="clear" w:color="auto" w:fill="FFFF00"/>
    </w:pPr>
  </w:style>
  <w:style w:type="paragraph" w:customStyle="1" w:styleId="395">
    <w:name w:val="Normal (Web)_file_774"/>
    <w:basedOn w:val="376"/>
    <w:semiHidden/>
    <w:unhideWhenUsed/>
    <w:qFormat/>
    <w:uiPriority w:val="99"/>
  </w:style>
  <w:style w:type="paragraph" w:customStyle="1" w:styleId="396">
    <w:name w:val="Normal_file_7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97">
    <w:name w:val="heading 1_file_775"/>
    <w:basedOn w:val="396"/>
    <w:link w:val="141"/>
    <w:qFormat/>
    <w:uiPriority w:val="9"/>
    <w:pPr>
      <w:outlineLvl w:val="0"/>
    </w:pPr>
    <w:rPr>
      <w:kern w:val="36"/>
      <w:sz w:val="48"/>
      <w:szCs w:val="48"/>
    </w:rPr>
  </w:style>
  <w:style w:type="paragraph" w:customStyle="1" w:styleId="398">
    <w:name w:val="heading 2_file_775"/>
    <w:basedOn w:val="396"/>
    <w:qFormat/>
    <w:uiPriority w:val="9"/>
    <w:pPr>
      <w:outlineLvl w:val="1"/>
    </w:pPr>
    <w:rPr>
      <w:sz w:val="36"/>
      <w:szCs w:val="36"/>
    </w:rPr>
  </w:style>
  <w:style w:type="paragraph" w:customStyle="1" w:styleId="399">
    <w:name w:val="heading 3_file_775"/>
    <w:basedOn w:val="396"/>
    <w:qFormat/>
    <w:uiPriority w:val="9"/>
    <w:pPr>
      <w:outlineLvl w:val="2"/>
    </w:pPr>
    <w:rPr>
      <w:sz w:val="27"/>
      <w:szCs w:val="27"/>
    </w:rPr>
  </w:style>
  <w:style w:type="paragraph" w:customStyle="1" w:styleId="400">
    <w:name w:val="heading 4_file_775"/>
    <w:basedOn w:val="396"/>
    <w:qFormat/>
    <w:uiPriority w:val="9"/>
    <w:pPr>
      <w:outlineLvl w:val="3"/>
    </w:pPr>
  </w:style>
  <w:style w:type="paragraph" w:customStyle="1" w:styleId="401">
    <w:name w:val="heading 5_file_775"/>
    <w:basedOn w:val="396"/>
    <w:qFormat/>
    <w:uiPriority w:val="9"/>
    <w:pPr>
      <w:outlineLvl w:val="4"/>
    </w:pPr>
    <w:rPr>
      <w:sz w:val="20"/>
      <w:szCs w:val="20"/>
    </w:rPr>
  </w:style>
  <w:style w:type="paragraph" w:customStyle="1" w:styleId="402">
    <w:name w:val="heading 6_file_775"/>
    <w:basedOn w:val="396"/>
    <w:qFormat/>
    <w:uiPriority w:val="9"/>
    <w:pPr>
      <w:outlineLvl w:val="5"/>
    </w:pPr>
    <w:rPr>
      <w:sz w:val="15"/>
      <w:szCs w:val="15"/>
    </w:rPr>
  </w:style>
  <w:style w:type="character" w:customStyle="1" w:styleId="403">
    <w:name w:val="Default Paragraph Font_file_775"/>
    <w:semiHidden/>
    <w:unhideWhenUsed/>
    <w:qFormat/>
    <w:uiPriority w:val="1"/>
  </w:style>
  <w:style w:type="table" w:customStyle="1" w:styleId="404">
    <w:name w:val="Normal Table_file_775"/>
    <w:semiHidden/>
    <w:unhideWhenUsed/>
    <w:qFormat/>
    <w:uiPriority w:val="99"/>
    <w:tblPr>
      <w:tblCellMar>
        <w:top w:w="0" w:type="dxa"/>
        <w:left w:w="108" w:type="dxa"/>
        <w:bottom w:w="0" w:type="dxa"/>
        <w:right w:w="108" w:type="dxa"/>
      </w:tblCellMar>
    </w:tblPr>
  </w:style>
  <w:style w:type="character" w:customStyle="1" w:styleId="405">
    <w:name w:val="Hyperlink_file_775"/>
    <w:basedOn w:val="403"/>
    <w:semiHidden/>
    <w:unhideWhenUsed/>
    <w:qFormat/>
    <w:uiPriority w:val="99"/>
    <w:rPr>
      <w:color w:val="0782C1"/>
      <w:u w:val="single"/>
    </w:rPr>
  </w:style>
  <w:style w:type="character" w:customStyle="1" w:styleId="406">
    <w:name w:val="FollowedHyperlink_file_775"/>
    <w:basedOn w:val="403"/>
    <w:semiHidden/>
    <w:unhideWhenUsed/>
    <w:qFormat/>
    <w:uiPriority w:val="99"/>
    <w:rPr>
      <w:color w:val="0782C1"/>
      <w:u w:val="single"/>
    </w:rPr>
  </w:style>
  <w:style w:type="character" w:customStyle="1" w:styleId="407">
    <w:name w:val="标题 1 Char_file_775"/>
    <w:basedOn w:val="403"/>
    <w:link w:val="3"/>
    <w:qFormat/>
    <w:uiPriority w:val="9"/>
    <w:rPr>
      <w:rFonts w:ascii="宋体" w:hAnsi="宋体" w:eastAsia="宋体" w:cs="宋体"/>
      <w:b/>
      <w:bCs/>
      <w:kern w:val="44"/>
      <w:sz w:val="44"/>
      <w:szCs w:val="44"/>
    </w:rPr>
  </w:style>
  <w:style w:type="character" w:customStyle="1" w:styleId="408">
    <w:name w:val="标题 2 Char_file_775"/>
    <w:basedOn w:val="403"/>
    <w:link w:val="4"/>
    <w:semiHidden/>
    <w:qFormat/>
    <w:uiPriority w:val="9"/>
    <w:rPr>
      <w:rFonts w:asciiTheme="majorHAnsi" w:hAnsiTheme="majorHAnsi" w:eastAsiaTheme="majorEastAsia" w:cstheme="majorBidi"/>
      <w:b/>
      <w:bCs/>
      <w:sz w:val="32"/>
      <w:szCs w:val="32"/>
    </w:rPr>
  </w:style>
  <w:style w:type="character" w:customStyle="1" w:styleId="409">
    <w:name w:val="标题 3 Char_file_775"/>
    <w:basedOn w:val="403"/>
    <w:link w:val="5"/>
    <w:semiHidden/>
    <w:qFormat/>
    <w:uiPriority w:val="9"/>
    <w:rPr>
      <w:rFonts w:ascii="宋体" w:hAnsi="宋体" w:eastAsia="宋体" w:cs="宋体"/>
      <w:b/>
      <w:bCs/>
      <w:sz w:val="32"/>
      <w:szCs w:val="32"/>
    </w:rPr>
  </w:style>
  <w:style w:type="character" w:customStyle="1" w:styleId="410">
    <w:name w:val="标题 4 Char_file_775"/>
    <w:basedOn w:val="403"/>
    <w:link w:val="6"/>
    <w:semiHidden/>
    <w:qFormat/>
    <w:uiPriority w:val="9"/>
    <w:rPr>
      <w:rFonts w:asciiTheme="majorHAnsi" w:hAnsiTheme="majorHAnsi" w:eastAsiaTheme="majorEastAsia" w:cstheme="majorBidi"/>
      <w:b/>
      <w:bCs/>
      <w:sz w:val="28"/>
      <w:szCs w:val="28"/>
    </w:rPr>
  </w:style>
  <w:style w:type="character" w:customStyle="1" w:styleId="411">
    <w:name w:val="标题 5 Char_file_775"/>
    <w:basedOn w:val="403"/>
    <w:link w:val="7"/>
    <w:semiHidden/>
    <w:qFormat/>
    <w:uiPriority w:val="9"/>
    <w:rPr>
      <w:rFonts w:ascii="宋体" w:hAnsi="宋体" w:eastAsia="宋体" w:cs="宋体"/>
      <w:b/>
      <w:bCs/>
      <w:sz w:val="28"/>
      <w:szCs w:val="28"/>
    </w:rPr>
  </w:style>
  <w:style w:type="character" w:customStyle="1" w:styleId="412">
    <w:name w:val="标题 6 Char_file_775"/>
    <w:basedOn w:val="403"/>
    <w:link w:val="9"/>
    <w:semiHidden/>
    <w:qFormat/>
    <w:uiPriority w:val="9"/>
    <w:rPr>
      <w:rFonts w:asciiTheme="majorHAnsi" w:hAnsiTheme="majorHAnsi" w:eastAsiaTheme="majorEastAsia" w:cstheme="majorBidi"/>
      <w:b/>
      <w:bCs/>
      <w:sz w:val="24"/>
      <w:szCs w:val="24"/>
    </w:rPr>
  </w:style>
  <w:style w:type="paragraph" w:customStyle="1" w:styleId="413">
    <w:name w:val="cke_editable_file_775"/>
    <w:basedOn w:val="396"/>
    <w:qFormat/>
    <w:uiPriority w:val="0"/>
    <w:rPr>
      <w:rFonts w:ascii="仿宋_GB2312" w:eastAsia="仿宋_GB2312"/>
    </w:rPr>
  </w:style>
  <w:style w:type="paragraph" w:customStyle="1" w:styleId="414">
    <w:name w:val="marker_file_775"/>
    <w:basedOn w:val="396"/>
    <w:qFormat/>
    <w:uiPriority w:val="0"/>
    <w:pPr>
      <w:shd w:val="clear" w:color="auto" w:fill="FFFF00"/>
    </w:pPr>
  </w:style>
  <w:style w:type="paragraph" w:customStyle="1" w:styleId="415">
    <w:name w:val="Normal (Web)_file_775"/>
    <w:basedOn w:val="396"/>
    <w:semiHidden/>
    <w:unhideWhenUsed/>
    <w:qFormat/>
    <w:uiPriority w:val="99"/>
  </w:style>
  <w:style w:type="character" w:customStyle="1" w:styleId="416">
    <w:name w:val="Emphasis_file_775"/>
    <w:basedOn w:val="403"/>
    <w:qFormat/>
    <w:uiPriority w:val="20"/>
    <w:rPr>
      <w:i/>
      <w:iCs/>
    </w:rPr>
  </w:style>
  <w:style w:type="character" w:customStyle="1" w:styleId="417">
    <w:name w:val="Default Paragraph Font_file_776"/>
    <w:semiHidden/>
    <w:unhideWhenUsed/>
    <w:qFormat/>
    <w:uiPriority w:val="1"/>
  </w:style>
  <w:style w:type="table" w:customStyle="1" w:styleId="418">
    <w:name w:val="Normal Table_file_776"/>
    <w:semiHidden/>
    <w:unhideWhenUsed/>
    <w:qFormat/>
    <w:uiPriority w:val="99"/>
    <w:tblPr>
      <w:tblCellMar>
        <w:top w:w="0" w:type="dxa"/>
        <w:left w:w="108" w:type="dxa"/>
        <w:bottom w:w="0" w:type="dxa"/>
        <w:right w:w="108" w:type="dxa"/>
      </w:tblCellMar>
    </w:tblPr>
  </w:style>
  <w:style w:type="character" w:customStyle="1" w:styleId="419">
    <w:name w:val="批注文字 字符_file_776"/>
    <w:qFormat/>
    <w:uiPriority w:val="99"/>
    <w:rPr>
      <w:szCs w:val="24"/>
    </w:rPr>
  </w:style>
  <w:style w:type="character" w:customStyle="1" w:styleId="420">
    <w:name w:val="纯文本 字符_file_776"/>
    <w:qFormat/>
    <w:uiPriority w:val="0"/>
    <w:rPr>
      <w:rFonts w:ascii="宋体" w:hAnsi="Courier New" w:eastAsia="宋体" w:cs="Courier New"/>
      <w:szCs w:val="21"/>
    </w:rPr>
  </w:style>
  <w:style w:type="paragraph" w:customStyle="1" w:styleId="421">
    <w:name w:val="annotation text_file_776"/>
    <w:basedOn w:val="53"/>
    <w:unhideWhenUsed/>
    <w:qFormat/>
    <w:uiPriority w:val="99"/>
    <w:pPr>
      <w:jc w:val="left"/>
    </w:pPr>
    <w:rPr>
      <w:rFonts w:asciiTheme="minorHAnsi" w:hAnsiTheme="minorHAnsi" w:eastAsiaTheme="minorEastAsia" w:cstheme="minorBidi"/>
    </w:rPr>
  </w:style>
  <w:style w:type="character" w:customStyle="1" w:styleId="422">
    <w:name w:val="批注文字 字符1_file_776"/>
    <w:basedOn w:val="417"/>
    <w:semiHidden/>
    <w:qFormat/>
    <w:uiPriority w:val="99"/>
  </w:style>
  <w:style w:type="character" w:customStyle="1" w:styleId="423">
    <w:name w:val="纯文本 字符1_file_776"/>
    <w:basedOn w:val="417"/>
    <w:semiHidden/>
    <w:qFormat/>
    <w:uiPriority w:val="99"/>
    <w:rPr>
      <w:rFonts w:hAnsi="Courier New" w:cs="Courier New" w:asciiTheme="minorEastAsia"/>
    </w:rPr>
  </w:style>
  <w:style w:type="character" w:customStyle="1" w:styleId="424">
    <w:name w:val="批注框文本 字符_file_776"/>
    <w:basedOn w:val="417"/>
    <w:semiHidden/>
    <w:qFormat/>
    <w:uiPriority w:val="99"/>
    <w:rPr>
      <w:sz w:val="18"/>
      <w:szCs w:val="18"/>
    </w:rPr>
  </w:style>
  <w:style w:type="character" w:customStyle="1" w:styleId="425">
    <w:name w:val="页眉 字符_file_776"/>
    <w:basedOn w:val="417"/>
    <w:qFormat/>
    <w:uiPriority w:val="99"/>
    <w:rPr>
      <w:sz w:val="18"/>
      <w:szCs w:val="18"/>
    </w:rPr>
  </w:style>
  <w:style w:type="paragraph" w:customStyle="1" w:styleId="426">
    <w:name w:val="footer_file_776"/>
    <w:basedOn w:val="5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customStyle="1" w:styleId="427">
    <w:name w:val="页脚 字符_file_776"/>
    <w:basedOn w:val="417"/>
    <w:qFormat/>
    <w:uiPriority w:val="99"/>
    <w:rPr>
      <w:sz w:val="18"/>
      <w:szCs w:val="18"/>
    </w:rPr>
  </w:style>
  <w:style w:type="paragraph" w:customStyle="1" w:styleId="428">
    <w:name w:val="Plain Text_file_983_file_776"/>
    <w:basedOn w:val="53"/>
    <w:qFormat/>
    <w:uiPriority w:val="0"/>
    <w:rPr>
      <w:rFonts w:ascii="宋体" w:hAnsi="Courier New" w:cs="Courier New"/>
      <w:kern w:val="0"/>
      <w:sz w:val="20"/>
      <w:szCs w:val="21"/>
    </w:rPr>
  </w:style>
  <w:style w:type="paragraph" w:customStyle="1" w:styleId="429">
    <w:name w:val="Normal_file_7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30">
    <w:name w:val="heading 1_file_777"/>
    <w:basedOn w:val="429"/>
    <w:link w:val="141"/>
    <w:qFormat/>
    <w:uiPriority w:val="9"/>
    <w:pPr>
      <w:outlineLvl w:val="0"/>
    </w:pPr>
    <w:rPr>
      <w:kern w:val="36"/>
      <w:sz w:val="48"/>
      <w:szCs w:val="48"/>
    </w:rPr>
  </w:style>
  <w:style w:type="paragraph" w:customStyle="1" w:styleId="431">
    <w:name w:val="heading 2_file_777"/>
    <w:basedOn w:val="429"/>
    <w:qFormat/>
    <w:uiPriority w:val="9"/>
    <w:pPr>
      <w:outlineLvl w:val="1"/>
    </w:pPr>
    <w:rPr>
      <w:sz w:val="36"/>
      <w:szCs w:val="36"/>
    </w:rPr>
  </w:style>
  <w:style w:type="paragraph" w:customStyle="1" w:styleId="432">
    <w:name w:val="heading 3_file_777"/>
    <w:basedOn w:val="429"/>
    <w:qFormat/>
    <w:uiPriority w:val="9"/>
    <w:pPr>
      <w:outlineLvl w:val="2"/>
    </w:pPr>
    <w:rPr>
      <w:sz w:val="27"/>
      <w:szCs w:val="27"/>
    </w:rPr>
  </w:style>
  <w:style w:type="paragraph" w:customStyle="1" w:styleId="433">
    <w:name w:val="heading 4_file_777"/>
    <w:basedOn w:val="429"/>
    <w:qFormat/>
    <w:uiPriority w:val="9"/>
    <w:pPr>
      <w:outlineLvl w:val="3"/>
    </w:pPr>
  </w:style>
  <w:style w:type="paragraph" w:customStyle="1" w:styleId="434">
    <w:name w:val="heading 5_file_777"/>
    <w:basedOn w:val="429"/>
    <w:qFormat/>
    <w:uiPriority w:val="9"/>
    <w:pPr>
      <w:outlineLvl w:val="4"/>
    </w:pPr>
    <w:rPr>
      <w:sz w:val="20"/>
      <w:szCs w:val="20"/>
    </w:rPr>
  </w:style>
  <w:style w:type="paragraph" w:customStyle="1" w:styleId="435">
    <w:name w:val="heading 6_file_777"/>
    <w:basedOn w:val="429"/>
    <w:qFormat/>
    <w:uiPriority w:val="9"/>
    <w:pPr>
      <w:outlineLvl w:val="5"/>
    </w:pPr>
    <w:rPr>
      <w:sz w:val="15"/>
      <w:szCs w:val="15"/>
    </w:rPr>
  </w:style>
  <w:style w:type="character" w:customStyle="1" w:styleId="436">
    <w:name w:val="Default Paragraph Font_file_777"/>
    <w:semiHidden/>
    <w:unhideWhenUsed/>
    <w:qFormat/>
    <w:uiPriority w:val="1"/>
  </w:style>
  <w:style w:type="table" w:customStyle="1" w:styleId="437">
    <w:name w:val="Normal Table_file_777"/>
    <w:semiHidden/>
    <w:unhideWhenUsed/>
    <w:qFormat/>
    <w:uiPriority w:val="99"/>
    <w:tblPr>
      <w:tblCellMar>
        <w:top w:w="0" w:type="dxa"/>
        <w:left w:w="108" w:type="dxa"/>
        <w:bottom w:w="0" w:type="dxa"/>
        <w:right w:w="108" w:type="dxa"/>
      </w:tblCellMar>
    </w:tblPr>
  </w:style>
  <w:style w:type="character" w:customStyle="1" w:styleId="438">
    <w:name w:val="Hyperlink_file_777"/>
    <w:basedOn w:val="436"/>
    <w:semiHidden/>
    <w:unhideWhenUsed/>
    <w:qFormat/>
    <w:uiPriority w:val="99"/>
    <w:rPr>
      <w:color w:val="0782C1"/>
      <w:u w:val="single"/>
    </w:rPr>
  </w:style>
  <w:style w:type="character" w:customStyle="1" w:styleId="439">
    <w:name w:val="FollowedHyperlink_file_777"/>
    <w:basedOn w:val="436"/>
    <w:semiHidden/>
    <w:unhideWhenUsed/>
    <w:qFormat/>
    <w:uiPriority w:val="99"/>
    <w:rPr>
      <w:color w:val="0782C1"/>
      <w:u w:val="single"/>
    </w:rPr>
  </w:style>
  <w:style w:type="character" w:customStyle="1" w:styleId="440">
    <w:name w:val="标题 1 Char_file_777"/>
    <w:basedOn w:val="436"/>
    <w:link w:val="3"/>
    <w:qFormat/>
    <w:uiPriority w:val="9"/>
    <w:rPr>
      <w:rFonts w:ascii="宋体" w:hAnsi="宋体" w:eastAsia="宋体" w:cs="宋体"/>
      <w:b/>
      <w:bCs/>
      <w:kern w:val="44"/>
      <w:sz w:val="44"/>
      <w:szCs w:val="44"/>
    </w:rPr>
  </w:style>
  <w:style w:type="character" w:customStyle="1" w:styleId="441">
    <w:name w:val="标题 2 Char_file_777"/>
    <w:basedOn w:val="436"/>
    <w:link w:val="4"/>
    <w:semiHidden/>
    <w:qFormat/>
    <w:uiPriority w:val="9"/>
    <w:rPr>
      <w:rFonts w:asciiTheme="majorHAnsi" w:hAnsiTheme="majorHAnsi" w:eastAsiaTheme="majorEastAsia" w:cstheme="majorBidi"/>
      <w:b/>
      <w:bCs/>
      <w:sz w:val="32"/>
      <w:szCs w:val="32"/>
    </w:rPr>
  </w:style>
  <w:style w:type="character" w:customStyle="1" w:styleId="442">
    <w:name w:val="标题 3 Char_file_777"/>
    <w:basedOn w:val="436"/>
    <w:link w:val="5"/>
    <w:semiHidden/>
    <w:qFormat/>
    <w:uiPriority w:val="9"/>
    <w:rPr>
      <w:rFonts w:ascii="宋体" w:hAnsi="宋体" w:eastAsia="宋体" w:cs="宋体"/>
      <w:b/>
      <w:bCs/>
      <w:sz w:val="32"/>
      <w:szCs w:val="32"/>
    </w:rPr>
  </w:style>
  <w:style w:type="character" w:customStyle="1" w:styleId="443">
    <w:name w:val="标题 4 Char_file_777"/>
    <w:basedOn w:val="436"/>
    <w:link w:val="6"/>
    <w:semiHidden/>
    <w:qFormat/>
    <w:uiPriority w:val="9"/>
    <w:rPr>
      <w:rFonts w:asciiTheme="majorHAnsi" w:hAnsiTheme="majorHAnsi" w:eastAsiaTheme="majorEastAsia" w:cstheme="majorBidi"/>
      <w:b/>
      <w:bCs/>
      <w:sz w:val="28"/>
      <w:szCs w:val="28"/>
    </w:rPr>
  </w:style>
  <w:style w:type="character" w:customStyle="1" w:styleId="444">
    <w:name w:val="标题 5 Char_file_777"/>
    <w:basedOn w:val="436"/>
    <w:link w:val="7"/>
    <w:semiHidden/>
    <w:qFormat/>
    <w:uiPriority w:val="9"/>
    <w:rPr>
      <w:rFonts w:ascii="宋体" w:hAnsi="宋体" w:eastAsia="宋体" w:cs="宋体"/>
      <w:b/>
      <w:bCs/>
      <w:sz w:val="28"/>
      <w:szCs w:val="28"/>
    </w:rPr>
  </w:style>
  <w:style w:type="character" w:customStyle="1" w:styleId="445">
    <w:name w:val="标题 6 Char_file_777"/>
    <w:basedOn w:val="436"/>
    <w:link w:val="9"/>
    <w:semiHidden/>
    <w:qFormat/>
    <w:uiPriority w:val="9"/>
    <w:rPr>
      <w:rFonts w:asciiTheme="majorHAnsi" w:hAnsiTheme="majorHAnsi" w:eastAsiaTheme="majorEastAsia" w:cstheme="majorBidi"/>
      <w:b/>
      <w:bCs/>
      <w:sz w:val="24"/>
      <w:szCs w:val="24"/>
    </w:rPr>
  </w:style>
  <w:style w:type="paragraph" w:customStyle="1" w:styleId="446">
    <w:name w:val="cke_editable_file_777"/>
    <w:basedOn w:val="429"/>
    <w:qFormat/>
    <w:uiPriority w:val="0"/>
    <w:rPr>
      <w:rFonts w:ascii="仿宋_GB2312" w:eastAsia="仿宋_GB2312"/>
    </w:rPr>
  </w:style>
  <w:style w:type="paragraph" w:customStyle="1" w:styleId="447">
    <w:name w:val="marker_file_777"/>
    <w:basedOn w:val="429"/>
    <w:qFormat/>
    <w:uiPriority w:val="0"/>
    <w:pPr>
      <w:shd w:val="clear" w:color="auto" w:fill="FFFF00"/>
    </w:pPr>
  </w:style>
  <w:style w:type="paragraph" w:customStyle="1" w:styleId="448">
    <w:name w:val="Normal (Web)_file_777"/>
    <w:basedOn w:val="429"/>
    <w:semiHidden/>
    <w:unhideWhenUsed/>
    <w:qFormat/>
    <w:uiPriority w:val="99"/>
  </w:style>
  <w:style w:type="paragraph" w:customStyle="1" w:styleId="449">
    <w:name w:val="Normal_file_778"/>
    <w:qFormat/>
    <w:uiPriority w:val="0"/>
    <w:pPr>
      <w:widowControl w:val="0"/>
      <w:jc w:val="both"/>
    </w:pPr>
    <w:rPr>
      <w:rFonts w:ascii="Times New Roman" w:hAnsi="Times New Roman" w:eastAsia="宋体" w:cs="Times New Roman"/>
      <w:szCs w:val="24"/>
      <w:lang w:val="en-US" w:eastAsia="zh-CN" w:bidi="ar-SA"/>
    </w:rPr>
  </w:style>
  <w:style w:type="character" w:customStyle="1" w:styleId="450">
    <w:name w:val="Default Paragraph Font_file_778"/>
    <w:semiHidden/>
    <w:unhideWhenUsed/>
    <w:qFormat/>
    <w:uiPriority w:val="1"/>
  </w:style>
  <w:style w:type="table" w:customStyle="1" w:styleId="451">
    <w:name w:val="Normal Table_file_778"/>
    <w:semiHidden/>
    <w:unhideWhenUsed/>
    <w:qFormat/>
    <w:uiPriority w:val="99"/>
    <w:tblPr>
      <w:tblCellMar>
        <w:top w:w="0" w:type="dxa"/>
        <w:left w:w="108" w:type="dxa"/>
        <w:bottom w:w="0" w:type="dxa"/>
        <w:right w:w="108" w:type="dxa"/>
      </w:tblCellMar>
    </w:tblPr>
  </w:style>
  <w:style w:type="paragraph" w:customStyle="1" w:styleId="452">
    <w:name w:val="Normal_file_769_file_77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3">
    <w:name w:val="heading 1_file_769_file_778"/>
    <w:basedOn w:val="452"/>
    <w:link w:val="141"/>
    <w:qFormat/>
    <w:uiPriority w:val="9"/>
    <w:pPr>
      <w:outlineLvl w:val="0"/>
    </w:pPr>
    <w:rPr>
      <w:kern w:val="36"/>
      <w:sz w:val="48"/>
      <w:szCs w:val="48"/>
    </w:rPr>
  </w:style>
  <w:style w:type="paragraph" w:customStyle="1" w:styleId="454">
    <w:name w:val="heading 2_file_769_file_778"/>
    <w:basedOn w:val="452"/>
    <w:qFormat/>
    <w:uiPriority w:val="9"/>
    <w:pPr>
      <w:outlineLvl w:val="1"/>
    </w:pPr>
    <w:rPr>
      <w:sz w:val="36"/>
      <w:szCs w:val="36"/>
    </w:rPr>
  </w:style>
  <w:style w:type="paragraph" w:customStyle="1" w:styleId="455">
    <w:name w:val="heading 3_file_769_file_778"/>
    <w:basedOn w:val="452"/>
    <w:qFormat/>
    <w:uiPriority w:val="9"/>
    <w:pPr>
      <w:outlineLvl w:val="2"/>
    </w:pPr>
    <w:rPr>
      <w:sz w:val="27"/>
      <w:szCs w:val="27"/>
    </w:rPr>
  </w:style>
  <w:style w:type="paragraph" w:customStyle="1" w:styleId="456">
    <w:name w:val="heading 4_file_769_file_778"/>
    <w:basedOn w:val="452"/>
    <w:qFormat/>
    <w:uiPriority w:val="9"/>
    <w:pPr>
      <w:outlineLvl w:val="3"/>
    </w:pPr>
  </w:style>
  <w:style w:type="paragraph" w:customStyle="1" w:styleId="457">
    <w:name w:val="heading 5_file_769_file_778"/>
    <w:basedOn w:val="452"/>
    <w:qFormat/>
    <w:uiPriority w:val="9"/>
    <w:pPr>
      <w:outlineLvl w:val="4"/>
    </w:pPr>
    <w:rPr>
      <w:sz w:val="20"/>
      <w:szCs w:val="20"/>
    </w:rPr>
  </w:style>
  <w:style w:type="paragraph" w:customStyle="1" w:styleId="458">
    <w:name w:val="heading 6_file_769_file_778"/>
    <w:basedOn w:val="452"/>
    <w:qFormat/>
    <w:uiPriority w:val="9"/>
    <w:pPr>
      <w:outlineLvl w:val="5"/>
    </w:pPr>
    <w:rPr>
      <w:sz w:val="15"/>
      <w:szCs w:val="15"/>
    </w:rPr>
  </w:style>
  <w:style w:type="character" w:customStyle="1" w:styleId="459">
    <w:name w:val="Default Paragraph Font_file_769_file_778"/>
    <w:semiHidden/>
    <w:unhideWhenUsed/>
    <w:qFormat/>
    <w:uiPriority w:val="1"/>
  </w:style>
  <w:style w:type="table" w:customStyle="1" w:styleId="460">
    <w:name w:val="Normal Table_file_769_file_778"/>
    <w:semiHidden/>
    <w:unhideWhenUsed/>
    <w:qFormat/>
    <w:uiPriority w:val="99"/>
    <w:tblPr>
      <w:tblCellMar>
        <w:top w:w="0" w:type="dxa"/>
        <w:left w:w="108" w:type="dxa"/>
        <w:bottom w:w="0" w:type="dxa"/>
        <w:right w:w="108" w:type="dxa"/>
      </w:tblCellMar>
    </w:tblPr>
  </w:style>
  <w:style w:type="character" w:customStyle="1" w:styleId="461">
    <w:name w:val="Hyperlink_file_769_file_778"/>
    <w:basedOn w:val="459"/>
    <w:semiHidden/>
    <w:unhideWhenUsed/>
    <w:qFormat/>
    <w:uiPriority w:val="99"/>
    <w:rPr>
      <w:color w:val="0782C1"/>
      <w:u w:val="single"/>
    </w:rPr>
  </w:style>
  <w:style w:type="character" w:customStyle="1" w:styleId="462">
    <w:name w:val="FollowedHyperlink_file_769_file_778"/>
    <w:basedOn w:val="459"/>
    <w:semiHidden/>
    <w:unhideWhenUsed/>
    <w:qFormat/>
    <w:uiPriority w:val="99"/>
    <w:rPr>
      <w:color w:val="0782C1"/>
      <w:u w:val="single"/>
    </w:rPr>
  </w:style>
  <w:style w:type="character" w:customStyle="1" w:styleId="463">
    <w:name w:val="标题 1 Char_file_769_file_778"/>
    <w:basedOn w:val="459"/>
    <w:link w:val="3"/>
    <w:qFormat/>
    <w:uiPriority w:val="9"/>
    <w:rPr>
      <w:rFonts w:ascii="宋体" w:hAnsi="宋体" w:eastAsia="宋体" w:cs="宋体"/>
      <w:b/>
      <w:bCs/>
      <w:kern w:val="44"/>
      <w:sz w:val="44"/>
      <w:szCs w:val="44"/>
    </w:rPr>
  </w:style>
  <w:style w:type="character" w:customStyle="1" w:styleId="464">
    <w:name w:val="标题 2 Char_file_769_file_778"/>
    <w:basedOn w:val="459"/>
    <w:link w:val="4"/>
    <w:semiHidden/>
    <w:qFormat/>
    <w:uiPriority w:val="9"/>
    <w:rPr>
      <w:rFonts w:asciiTheme="majorHAnsi" w:hAnsiTheme="majorHAnsi" w:eastAsiaTheme="majorEastAsia" w:cstheme="majorBidi"/>
      <w:b/>
      <w:bCs/>
      <w:sz w:val="32"/>
      <w:szCs w:val="32"/>
    </w:rPr>
  </w:style>
  <w:style w:type="character" w:customStyle="1" w:styleId="465">
    <w:name w:val="标题 3 Char_file_769_file_778"/>
    <w:basedOn w:val="459"/>
    <w:link w:val="5"/>
    <w:semiHidden/>
    <w:qFormat/>
    <w:uiPriority w:val="9"/>
    <w:rPr>
      <w:rFonts w:ascii="宋体" w:hAnsi="宋体" w:eastAsia="宋体" w:cs="宋体"/>
      <w:b/>
      <w:bCs/>
      <w:sz w:val="32"/>
      <w:szCs w:val="32"/>
    </w:rPr>
  </w:style>
  <w:style w:type="character" w:customStyle="1" w:styleId="466">
    <w:name w:val="标题 4 Char_file_769_file_778"/>
    <w:basedOn w:val="459"/>
    <w:link w:val="6"/>
    <w:semiHidden/>
    <w:qFormat/>
    <w:uiPriority w:val="9"/>
    <w:rPr>
      <w:rFonts w:asciiTheme="majorHAnsi" w:hAnsiTheme="majorHAnsi" w:eastAsiaTheme="majorEastAsia" w:cstheme="majorBidi"/>
      <w:b/>
      <w:bCs/>
      <w:sz w:val="28"/>
      <w:szCs w:val="28"/>
    </w:rPr>
  </w:style>
  <w:style w:type="character" w:customStyle="1" w:styleId="467">
    <w:name w:val="标题 5 Char_file_769_file_778"/>
    <w:basedOn w:val="459"/>
    <w:link w:val="7"/>
    <w:semiHidden/>
    <w:qFormat/>
    <w:uiPriority w:val="9"/>
    <w:rPr>
      <w:rFonts w:ascii="宋体" w:hAnsi="宋体" w:eastAsia="宋体" w:cs="宋体"/>
      <w:b/>
      <w:bCs/>
      <w:sz w:val="28"/>
      <w:szCs w:val="28"/>
    </w:rPr>
  </w:style>
  <w:style w:type="character" w:customStyle="1" w:styleId="468">
    <w:name w:val="标题 6 Char_file_769_file_778"/>
    <w:basedOn w:val="459"/>
    <w:link w:val="9"/>
    <w:semiHidden/>
    <w:qFormat/>
    <w:uiPriority w:val="9"/>
    <w:rPr>
      <w:rFonts w:asciiTheme="majorHAnsi" w:hAnsiTheme="majorHAnsi" w:eastAsiaTheme="majorEastAsia" w:cstheme="majorBidi"/>
      <w:b/>
      <w:bCs/>
      <w:sz w:val="24"/>
      <w:szCs w:val="24"/>
    </w:rPr>
  </w:style>
  <w:style w:type="paragraph" w:customStyle="1" w:styleId="469">
    <w:name w:val="cke_editable_file_769_file_778"/>
    <w:basedOn w:val="452"/>
    <w:qFormat/>
    <w:uiPriority w:val="0"/>
    <w:rPr>
      <w:rFonts w:ascii="仿宋_GB2312" w:eastAsia="仿宋_GB2312"/>
    </w:rPr>
  </w:style>
  <w:style w:type="paragraph" w:customStyle="1" w:styleId="470">
    <w:name w:val="marker_file_769_file_778"/>
    <w:basedOn w:val="452"/>
    <w:qFormat/>
    <w:uiPriority w:val="0"/>
    <w:pPr>
      <w:shd w:val="clear" w:color="auto" w:fill="FFFF00"/>
    </w:pPr>
  </w:style>
  <w:style w:type="paragraph" w:customStyle="1" w:styleId="471">
    <w:name w:val="Normal (Web)_file_769_file_778"/>
    <w:basedOn w:val="452"/>
    <w:semiHidden/>
    <w:unhideWhenUsed/>
    <w:qFormat/>
    <w:uiPriority w:val="99"/>
  </w:style>
  <w:style w:type="paragraph" w:customStyle="1" w:styleId="472">
    <w:name w:val="Normal_file_7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3">
    <w:name w:val="heading 1_file_779"/>
    <w:basedOn w:val="472"/>
    <w:link w:val="141"/>
    <w:qFormat/>
    <w:uiPriority w:val="9"/>
    <w:pPr>
      <w:outlineLvl w:val="0"/>
    </w:pPr>
    <w:rPr>
      <w:kern w:val="36"/>
      <w:sz w:val="48"/>
      <w:szCs w:val="48"/>
    </w:rPr>
  </w:style>
  <w:style w:type="paragraph" w:customStyle="1" w:styleId="474">
    <w:name w:val="heading 2_file_779"/>
    <w:basedOn w:val="472"/>
    <w:qFormat/>
    <w:uiPriority w:val="9"/>
    <w:pPr>
      <w:outlineLvl w:val="1"/>
    </w:pPr>
    <w:rPr>
      <w:sz w:val="36"/>
      <w:szCs w:val="36"/>
    </w:rPr>
  </w:style>
  <w:style w:type="paragraph" w:customStyle="1" w:styleId="475">
    <w:name w:val="heading 3_file_779"/>
    <w:basedOn w:val="472"/>
    <w:qFormat/>
    <w:uiPriority w:val="9"/>
    <w:pPr>
      <w:outlineLvl w:val="2"/>
    </w:pPr>
    <w:rPr>
      <w:sz w:val="27"/>
      <w:szCs w:val="27"/>
    </w:rPr>
  </w:style>
  <w:style w:type="paragraph" w:customStyle="1" w:styleId="476">
    <w:name w:val="heading 4_file_779"/>
    <w:basedOn w:val="472"/>
    <w:qFormat/>
    <w:uiPriority w:val="9"/>
    <w:pPr>
      <w:outlineLvl w:val="3"/>
    </w:pPr>
  </w:style>
  <w:style w:type="paragraph" w:customStyle="1" w:styleId="477">
    <w:name w:val="heading 5_file_779"/>
    <w:basedOn w:val="472"/>
    <w:qFormat/>
    <w:uiPriority w:val="9"/>
    <w:pPr>
      <w:outlineLvl w:val="4"/>
    </w:pPr>
    <w:rPr>
      <w:sz w:val="20"/>
      <w:szCs w:val="20"/>
    </w:rPr>
  </w:style>
  <w:style w:type="paragraph" w:customStyle="1" w:styleId="478">
    <w:name w:val="heading 6_file_779"/>
    <w:basedOn w:val="472"/>
    <w:qFormat/>
    <w:uiPriority w:val="9"/>
    <w:pPr>
      <w:outlineLvl w:val="5"/>
    </w:pPr>
    <w:rPr>
      <w:sz w:val="15"/>
      <w:szCs w:val="15"/>
    </w:rPr>
  </w:style>
  <w:style w:type="character" w:customStyle="1" w:styleId="479">
    <w:name w:val="Default Paragraph Font_file_779"/>
    <w:semiHidden/>
    <w:unhideWhenUsed/>
    <w:qFormat/>
    <w:uiPriority w:val="1"/>
  </w:style>
  <w:style w:type="table" w:customStyle="1" w:styleId="480">
    <w:name w:val="Normal Table_file_779"/>
    <w:semiHidden/>
    <w:unhideWhenUsed/>
    <w:qFormat/>
    <w:uiPriority w:val="99"/>
    <w:tblPr>
      <w:tblCellMar>
        <w:top w:w="0" w:type="dxa"/>
        <w:left w:w="108" w:type="dxa"/>
        <w:bottom w:w="0" w:type="dxa"/>
        <w:right w:w="108" w:type="dxa"/>
      </w:tblCellMar>
    </w:tblPr>
  </w:style>
  <w:style w:type="character" w:customStyle="1" w:styleId="481">
    <w:name w:val="Hyperlink_file_779"/>
    <w:basedOn w:val="479"/>
    <w:semiHidden/>
    <w:unhideWhenUsed/>
    <w:qFormat/>
    <w:uiPriority w:val="99"/>
    <w:rPr>
      <w:color w:val="0782C1"/>
      <w:u w:val="single"/>
    </w:rPr>
  </w:style>
  <w:style w:type="character" w:customStyle="1" w:styleId="482">
    <w:name w:val="FollowedHyperlink_file_779"/>
    <w:basedOn w:val="479"/>
    <w:semiHidden/>
    <w:unhideWhenUsed/>
    <w:qFormat/>
    <w:uiPriority w:val="99"/>
    <w:rPr>
      <w:color w:val="0782C1"/>
      <w:u w:val="single"/>
    </w:rPr>
  </w:style>
  <w:style w:type="character" w:customStyle="1" w:styleId="483">
    <w:name w:val="标题 1 Char_file_779"/>
    <w:basedOn w:val="479"/>
    <w:link w:val="3"/>
    <w:qFormat/>
    <w:uiPriority w:val="9"/>
    <w:rPr>
      <w:rFonts w:ascii="宋体" w:hAnsi="宋体" w:eastAsia="宋体" w:cs="宋体"/>
      <w:b/>
      <w:bCs/>
      <w:kern w:val="44"/>
      <w:sz w:val="44"/>
      <w:szCs w:val="44"/>
    </w:rPr>
  </w:style>
  <w:style w:type="character" w:customStyle="1" w:styleId="484">
    <w:name w:val="标题 2 Char_file_779"/>
    <w:basedOn w:val="479"/>
    <w:link w:val="4"/>
    <w:semiHidden/>
    <w:qFormat/>
    <w:uiPriority w:val="9"/>
    <w:rPr>
      <w:rFonts w:asciiTheme="majorHAnsi" w:hAnsiTheme="majorHAnsi" w:eastAsiaTheme="majorEastAsia" w:cstheme="majorBidi"/>
      <w:b/>
      <w:bCs/>
      <w:sz w:val="32"/>
      <w:szCs w:val="32"/>
    </w:rPr>
  </w:style>
  <w:style w:type="character" w:customStyle="1" w:styleId="485">
    <w:name w:val="标题 3 Char_file_779"/>
    <w:basedOn w:val="479"/>
    <w:link w:val="5"/>
    <w:semiHidden/>
    <w:qFormat/>
    <w:uiPriority w:val="9"/>
    <w:rPr>
      <w:rFonts w:ascii="宋体" w:hAnsi="宋体" w:eastAsia="宋体" w:cs="宋体"/>
      <w:b/>
      <w:bCs/>
      <w:sz w:val="32"/>
      <w:szCs w:val="32"/>
    </w:rPr>
  </w:style>
  <w:style w:type="character" w:customStyle="1" w:styleId="486">
    <w:name w:val="标题 4 Char_file_779"/>
    <w:basedOn w:val="479"/>
    <w:link w:val="6"/>
    <w:semiHidden/>
    <w:qFormat/>
    <w:uiPriority w:val="9"/>
    <w:rPr>
      <w:rFonts w:asciiTheme="majorHAnsi" w:hAnsiTheme="majorHAnsi" w:eastAsiaTheme="majorEastAsia" w:cstheme="majorBidi"/>
      <w:b/>
      <w:bCs/>
      <w:sz w:val="28"/>
      <w:szCs w:val="28"/>
    </w:rPr>
  </w:style>
  <w:style w:type="character" w:customStyle="1" w:styleId="487">
    <w:name w:val="标题 5 Char_file_779"/>
    <w:basedOn w:val="479"/>
    <w:link w:val="7"/>
    <w:semiHidden/>
    <w:qFormat/>
    <w:uiPriority w:val="9"/>
    <w:rPr>
      <w:rFonts w:ascii="宋体" w:hAnsi="宋体" w:eastAsia="宋体" w:cs="宋体"/>
      <w:b/>
      <w:bCs/>
      <w:sz w:val="28"/>
      <w:szCs w:val="28"/>
    </w:rPr>
  </w:style>
  <w:style w:type="character" w:customStyle="1" w:styleId="488">
    <w:name w:val="标题 6 Char_file_779"/>
    <w:basedOn w:val="479"/>
    <w:link w:val="9"/>
    <w:semiHidden/>
    <w:qFormat/>
    <w:uiPriority w:val="9"/>
    <w:rPr>
      <w:rFonts w:asciiTheme="majorHAnsi" w:hAnsiTheme="majorHAnsi" w:eastAsiaTheme="majorEastAsia" w:cstheme="majorBidi"/>
      <w:b/>
      <w:bCs/>
      <w:sz w:val="24"/>
      <w:szCs w:val="24"/>
    </w:rPr>
  </w:style>
  <w:style w:type="paragraph" w:customStyle="1" w:styleId="489">
    <w:name w:val="cke_editable_file_779"/>
    <w:basedOn w:val="472"/>
    <w:qFormat/>
    <w:uiPriority w:val="0"/>
    <w:rPr>
      <w:rFonts w:ascii="仿宋_GB2312" w:eastAsia="仿宋_GB2312"/>
    </w:rPr>
  </w:style>
  <w:style w:type="paragraph" w:customStyle="1" w:styleId="490">
    <w:name w:val="marker_file_779"/>
    <w:basedOn w:val="472"/>
    <w:qFormat/>
    <w:uiPriority w:val="0"/>
    <w:pPr>
      <w:shd w:val="clear" w:color="auto" w:fill="FFFF00"/>
    </w:pPr>
  </w:style>
  <w:style w:type="paragraph" w:customStyle="1" w:styleId="491">
    <w:name w:val="Normal (Web)_file_779"/>
    <w:basedOn w:val="472"/>
    <w:semiHidden/>
    <w:unhideWhenUsed/>
    <w:qFormat/>
    <w:uiPriority w:val="99"/>
  </w:style>
  <w:style w:type="paragraph" w:customStyle="1" w:styleId="492">
    <w:name w:val="Normal_file_78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3">
    <w:name w:val="heading 2_file_780"/>
    <w:basedOn w:val="492"/>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494">
    <w:name w:val="heading 3_file_780"/>
    <w:basedOn w:val="492"/>
    <w:next w:val="3"/>
    <w:qFormat/>
    <w:uiPriority w:val="0"/>
    <w:pPr>
      <w:keepNext/>
      <w:keepLines/>
      <w:spacing w:before="260" w:after="260" w:line="416" w:lineRule="auto"/>
      <w:outlineLvl w:val="2"/>
    </w:pPr>
    <w:rPr>
      <w:b/>
      <w:bCs/>
      <w:sz w:val="32"/>
      <w:szCs w:val="32"/>
    </w:rPr>
  </w:style>
  <w:style w:type="character" w:customStyle="1" w:styleId="495">
    <w:name w:val="Default Paragraph Font_file_780"/>
    <w:semiHidden/>
    <w:qFormat/>
    <w:uiPriority w:val="0"/>
  </w:style>
  <w:style w:type="table" w:customStyle="1" w:styleId="496">
    <w:name w:val="Normal Table_file_780"/>
    <w:semiHidden/>
    <w:qFormat/>
    <w:uiPriority w:val="0"/>
    <w:tblPr>
      <w:tblCellMar>
        <w:top w:w="0" w:type="dxa"/>
        <w:left w:w="108" w:type="dxa"/>
        <w:bottom w:w="0" w:type="dxa"/>
        <w:right w:w="108" w:type="dxa"/>
      </w:tblCellMar>
    </w:tblPr>
  </w:style>
  <w:style w:type="paragraph" w:customStyle="1" w:styleId="497">
    <w:name w:val="Normal Indent_file_780"/>
    <w:basedOn w:val="492"/>
    <w:qFormat/>
    <w:uiPriority w:val="0"/>
    <w:pPr>
      <w:spacing w:line="240" w:lineRule="atLeast"/>
      <w:ind w:left="900" w:hanging="900"/>
      <w:jc w:val="left"/>
    </w:pPr>
    <w:rPr>
      <w:rFonts w:ascii="宋体"/>
      <w:snapToGrid w:val="0"/>
      <w:kern w:val="0"/>
      <w:sz w:val="20"/>
      <w:szCs w:val="20"/>
    </w:rPr>
  </w:style>
  <w:style w:type="paragraph" w:customStyle="1" w:styleId="498">
    <w:name w:val="annotation text_file_780"/>
    <w:basedOn w:val="492"/>
    <w:unhideWhenUsed/>
    <w:qFormat/>
    <w:uiPriority w:val="99"/>
    <w:pPr>
      <w:jc w:val="left"/>
    </w:pPr>
  </w:style>
  <w:style w:type="table" w:customStyle="1" w:styleId="499">
    <w:name w:val="Normal Table_file_1308_file_431_file_780"/>
    <w:semiHidden/>
    <w:qFormat/>
    <w:uiPriority w:val="0"/>
    <w:tblPr>
      <w:tblCellMar>
        <w:top w:w="0" w:type="dxa"/>
        <w:left w:w="108" w:type="dxa"/>
        <w:bottom w:w="0" w:type="dxa"/>
        <w:right w:w="108" w:type="dxa"/>
      </w:tblCellMar>
    </w:tblPr>
  </w:style>
  <w:style w:type="paragraph" w:customStyle="1" w:styleId="500">
    <w:name w:val="表格文字_file_780"/>
    <w:basedOn w:val="492"/>
    <w:qFormat/>
    <w:uiPriority w:val="99"/>
    <w:pPr>
      <w:spacing w:before="25" w:after="25"/>
      <w:jc w:val="left"/>
    </w:pPr>
    <w:rPr>
      <w:bCs/>
      <w:spacing w:val="10"/>
      <w:kern w:val="0"/>
      <w:sz w:val="24"/>
    </w:rPr>
  </w:style>
  <w:style w:type="paragraph" w:customStyle="1" w:styleId="501">
    <w:name w:val="Plain Text_file_1308_file_431_file_780"/>
    <w:basedOn w:val="502"/>
    <w:qFormat/>
    <w:uiPriority w:val="0"/>
    <w:rPr>
      <w:rFonts w:ascii="宋体" w:hAnsi="Courier New" w:cs="Courier New"/>
      <w:szCs w:val="21"/>
    </w:rPr>
  </w:style>
  <w:style w:type="paragraph" w:customStyle="1" w:styleId="502">
    <w:name w:val="Normal_file_1308_file_431_file_78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503">
    <w:name w:val="Normal Table_file_1308_file_431_file_155_file_780"/>
    <w:semiHidden/>
    <w:qFormat/>
    <w:uiPriority w:val="0"/>
    <w:tblPr>
      <w:tblCellMar>
        <w:top w:w="0" w:type="dxa"/>
        <w:left w:w="108" w:type="dxa"/>
        <w:bottom w:w="0" w:type="dxa"/>
        <w:right w:w="108" w:type="dxa"/>
      </w:tblCellMar>
    </w:tblPr>
  </w:style>
  <w:style w:type="paragraph" w:customStyle="1" w:styleId="504">
    <w:name w:val="Plain Text_file_1308_file_431_file_155_file_780"/>
    <w:basedOn w:val="505"/>
    <w:qFormat/>
    <w:uiPriority w:val="0"/>
    <w:rPr>
      <w:rFonts w:ascii="宋体" w:hAnsi="Courier New" w:cs="Courier New"/>
      <w:szCs w:val="21"/>
    </w:rPr>
  </w:style>
  <w:style w:type="paragraph" w:customStyle="1" w:styleId="505">
    <w:name w:val="Normal_file_1308_file_431_file_155_file_78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6">
    <w:name w:val="Plain Text_file_213_file_1614_file_429_file_780"/>
    <w:basedOn w:val="507"/>
    <w:qFormat/>
    <w:uiPriority w:val="0"/>
    <w:rPr>
      <w:rFonts w:ascii="宋体" w:hAnsi="Courier New" w:cs="Courier New"/>
      <w:szCs w:val="21"/>
    </w:rPr>
  </w:style>
  <w:style w:type="paragraph" w:customStyle="1" w:styleId="507">
    <w:name w:val="Normal_file_213_file_1614_file_429_file_780"/>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8">
    <w:name w:val="Plain Text_file_1614_file_429_file_780"/>
    <w:basedOn w:val="509"/>
    <w:qFormat/>
    <w:uiPriority w:val="99"/>
    <w:rPr>
      <w:rFonts w:ascii="宋体" w:hAnsi="Courier New" w:cs="Courier New"/>
      <w:szCs w:val="21"/>
    </w:rPr>
  </w:style>
  <w:style w:type="paragraph" w:customStyle="1" w:styleId="509">
    <w:name w:val="Normal_file_1614_file_429_file_780"/>
    <w:next w:val="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0">
    <w:name w:val="15_file_780"/>
    <w:basedOn w:val="495"/>
    <w:qFormat/>
    <w:uiPriority w:val="0"/>
    <w:rPr>
      <w:rFonts w:hint="eastAsia" w:ascii="宋体" w:hAnsi="宋体" w:eastAsia="宋体"/>
      <w:sz w:val="21"/>
      <w:szCs w:val="21"/>
    </w:rPr>
  </w:style>
  <w:style w:type="paragraph" w:customStyle="1" w:styleId="511">
    <w:name w:val="heading 2_file_781"/>
    <w:basedOn w:val="143"/>
    <w:qFormat/>
    <w:uiPriority w:val="9"/>
    <w:pPr>
      <w:outlineLvl w:val="1"/>
    </w:pPr>
    <w:rPr>
      <w:sz w:val="36"/>
      <w:szCs w:val="36"/>
    </w:rPr>
  </w:style>
  <w:style w:type="paragraph" w:customStyle="1" w:styleId="512">
    <w:name w:val="heading 3_file_781"/>
    <w:basedOn w:val="143"/>
    <w:qFormat/>
    <w:uiPriority w:val="9"/>
    <w:pPr>
      <w:outlineLvl w:val="2"/>
    </w:pPr>
    <w:rPr>
      <w:sz w:val="27"/>
      <w:szCs w:val="27"/>
    </w:rPr>
  </w:style>
  <w:style w:type="paragraph" w:customStyle="1" w:styleId="513">
    <w:name w:val="heading 4_file_781"/>
    <w:basedOn w:val="143"/>
    <w:qFormat/>
    <w:uiPriority w:val="9"/>
    <w:pPr>
      <w:outlineLvl w:val="3"/>
    </w:pPr>
  </w:style>
  <w:style w:type="paragraph" w:customStyle="1" w:styleId="514">
    <w:name w:val="heading 5_file_781"/>
    <w:basedOn w:val="143"/>
    <w:qFormat/>
    <w:uiPriority w:val="9"/>
    <w:pPr>
      <w:outlineLvl w:val="4"/>
    </w:pPr>
    <w:rPr>
      <w:sz w:val="20"/>
      <w:szCs w:val="20"/>
    </w:rPr>
  </w:style>
  <w:style w:type="paragraph" w:customStyle="1" w:styleId="515">
    <w:name w:val="heading 6_file_781"/>
    <w:basedOn w:val="143"/>
    <w:qFormat/>
    <w:uiPriority w:val="9"/>
    <w:pPr>
      <w:outlineLvl w:val="5"/>
    </w:pPr>
    <w:rPr>
      <w:sz w:val="15"/>
      <w:szCs w:val="15"/>
    </w:rPr>
  </w:style>
  <w:style w:type="character" w:customStyle="1" w:styleId="516">
    <w:name w:val="Default Paragraph Font_file_781"/>
    <w:semiHidden/>
    <w:unhideWhenUsed/>
    <w:qFormat/>
    <w:uiPriority w:val="1"/>
  </w:style>
  <w:style w:type="table" w:customStyle="1" w:styleId="517">
    <w:name w:val="Normal Table_file_781"/>
    <w:semiHidden/>
    <w:unhideWhenUsed/>
    <w:qFormat/>
    <w:uiPriority w:val="99"/>
    <w:tblPr>
      <w:tblCellMar>
        <w:top w:w="0" w:type="dxa"/>
        <w:left w:w="108" w:type="dxa"/>
        <w:bottom w:w="0" w:type="dxa"/>
        <w:right w:w="108" w:type="dxa"/>
      </w:tblCellMar>
    </w:tblPr>
  </w:style>
  <w:style w:type="character" w:customStyle="1" w:styleId="518">
    <w:name w:val="Hyperlink_file_781"/>
    <w:basedOn w:val="516"/>
    <w:semiHidden/>
    <w:unhideWhenUsed/>
    <w:qFormat/>
    <w:uiPriority w:val="99"/>
    <w:rPr>
      <w:color w:val="0782C1"/>
      <w:u w:val="single"/>
    </w:rPr>
  </w:style>
  <w:style w:type="character" w:customStyle="1" w:styleId="519">
    <w:name w:val="FollowedHyperlink_file_781"/>
    <w:basedOn w:val="516"/>
    <w:semiHidden/>
    <w:unhideWhenUsed/>
    <w:qFormat/>
    <w:uiPriority w:val="99"/>
    <w:rPr>
      <w:color w:val="0782C1"/>
      <w:u w:val="single"/>
    </w:rPr>
  </w:style>
  <w:style w:type="character" w:customStyle="1" w:styleId="520">
    <w:name w:val="标题 1 Char_file_781"/>
    <w:basedOn w:val="516"/>
    <w:link w:val="3"/>
    <w:qFormat/>
    <w:uiPriority w:val="9"/>
    <w:rPr>
      <w:rFonts w:ascii="宋体" w:hAnsi="宋体" w:eastAsia="宋体" w:cs="宋体"/>
      <w:b/>
      <w:bCs/>
      <w:kern w:val="44"/>
      <w:sz w:val="44"/>
      <w:szCs w:val="44"/>
    </w:rPr>
  </w:style>
  <w:style w:type="character" w:customStyle="1" w:styleId="521">
    <w:name w:val="标题 2 Char_file_781"/>
    <w:basedOn w:val="516"/>
    <w:link w:val="4"/>
    <w:semiHidden/>
    <w:qFormat/>
    <w:uiPriority w:val="9"/>
    <w:rPr>
      <w:rFonts w:asciiTheme="majorHAnsi" w:hAnsiTheme="majorHAnsi" w:eastAsiaTheme="majorEastAsia" w:cstheme="majorBidi"/>
      <w:b/>
      <w:bCs/>
      <w:sz w:val="32"/>
      <w:szCs w:val="32"/>
    </w:rPr>
  </w:style>
  <w:style w:type="character" w:customStyle="1" w:styleId="522">
    <w:name w:val="标题 3 Char_file_781"/>
    <w:basedOn w:val="516"/>
    <w:link w:val="5"/>
    <w:semiHidden/>
    <w:qFormat/>
    <w:uiPriority w:val="9"/>
    <w:rPr>
      <w:rFonts w:ascii="宋体" w:hAnsi="宋体" w:eastAsia="宋体" w:cs="宋体"/>
      <w:b/>
      <w:bCs/>
      <w:sz w:val="32"/>
      <w:szCs w:val="32"/>
    </w:rPr>
  </w:style>
  <w:style w:type="character" w:customStyle="1" w:styleId="523">
    <w:name w:val="标题 4 Char_file_781"/>
    <w:basedOn w:val="516"/>
    <w:link w:val="6"/>
    <w:semiHidden/>
    <w:qFormat/>
    <w:uiPriority w:val="9"/>
    <w:rPr>
      <w:rFonts w:asciiTheme="majorHAnsi" w:hAnsiTheme="majorHAnsi" w:eastAsiaTheme="majorEastAsia" w:cstheme="majorBidi"/>
      <w:b/>
      <w:bCs/>
      <w:sz w:val="28"/>
      <w:szCs w:val="28"/>
    </w:rPr>
  </w:style>
  <w:style w:type="character" w:customStyle="1" w:styleId="524">
    <w:name w:val="标题 5 Char_file_781"/>
    <w:basedOn w:val="516"/>
    <w:link w:val="7"/>
    <w:semiHidden/>
    <w:qFormat/>
    <w:uiPriority w:val="9"/>
    <w:rPr>
      <w:rFonts w:ascii="宋体" w:hAnsi="宋体" w:eastAsia="宋体" w:cs="宋体"/>
      <w:b/>
      <w:bCs/>
      <w:sz w:val="28"/>
      <w:szCs w:val="28"/>
    </w:rPr>
  </w:style>
  <w:style w:type="character" w:customStyle="1" w:styleId="525">
    <w:name w:val="标题 6 Char_file_781"/>
    <w:basedOn w:val="516"/>
    <w:link w:val="9"/>
    <w:semiHidden/>
    <w:qFormat/>
    <w:uiPriority w:val="9"/>
    <w:rPr>
      <w:rFonts w:asciiTheme="majorHAnsi" w:hAnsiTheme="majorHAnsi" w:eastAsiaTheme="majorEastAsia" w:cstheme="majorBidi"/>
      <w:b/>
      <w:bCs/>
      <w:sz w:val="24"/>
      <w:szCs w:val="24"/>
    </w:rPr>
  </w:style>
  <w:style w:type="paragraph" w:customStyle="1" w:styleId="526">
    <w:name w:val="cke_editable_file_781"/>
    <w:basedOn w:val="143"/>
    <w:qFormat/>
    <w:uiPriority w:val="0"/>
    <w:rPr>
      <w:rFonts w:ascii="仿宋_GB2312" w:eastAsia="仿宋_GB2312"/>
    </w:rPr>
  </w:style>
  <w:style w:type="paragraph" w:customStyle="1" w:styleId="527">
    <w:name w:val="marker_file_781"/>
    <w:basedOn w:val="143"/>
    <w:qFormat/>
    <w:uiPriority w:val="0"/>
    <w:pPr>
      <w:shd w:val="clear" w:color="auto" w:fill="FFFF00"/>
    </w:pPr>
  </w:style>
  <w:style w:type="paragraph" w:customStyle="1" w:styleId="528">
    <w:name w:val="Normal (Web)_file_781"/>
    <w:basedOn w:val="143"/>
    <w:semiHidden/>
    <w:unhideWhenUsed/>
    <w:qFormat/>
    <w:uiPriority w:val="99"/>
  </w:style>
  <w:style w:type="character" w:customStyle="1" w:styleId="529">
    <w:name w:val="Strong_file_781"/>
    <w:basedOn w:val="516"/>
    <w:qFormat/>
    <w:uiPriority w:val="22"/>
    <w:rPr>
      <w:b/>
      <w:bCs/>
    </w:rPr>
  </w:style>
  <w:style w:type="paragraph" w:customStyle="1" w:styleId="530">
    <w:name w:val="heading 2_file_782"/>
    <w:basedOn w:val="145"/>
    <w:qFormat/>
    <w:uiPriority w:val="9"/>
    <w:pPr>
      <w:outlineLvl w:val="1"/>
    </w:pPr>
    <w:rPr>
      <w:sz w:val="36"/>
      <w:szCs w:val="36"/>
    </w:rPr>
  </w:style>
  <w:style w:type="paragraph" w:customStyle="1" w:styleId="531">
    <w:name w:val="heading 3_file_782"/>
    <w:basedOn w:val="145"/>
    <w:qFormat/>
    <w:uiPriority w:val="9"/>
    <w:pPr>
      <w:outlineLvl w:val="2"/>
    </w:pPr>
    <w:rPr>
      <w:sz w:val="27"/>
      <w:szCs w:val="27"/>
    </w:rPr>
  </w:style>
  <w:style w:type="paragraph" w:customStyle="1" w:styleId="532">
    <w:name w:val="heading 4_file_782"/>
    <w:basedOn w:val="145"/>
    <w:qFormat/>
    <w:uiPriority w:val="9"/>
    <w:pPr>
      <w:outlineLvl w:val="3"/>
    </w:pPr>
  </w:style>
  <w:style w:type="paragraph" w:customStyle="1" w:styleId="533">
    <w:name w:val="heading 5_file_782"/>
    <w:basedOn w:val="145"/>
    <w:qFormat/>
    <w:uiPriority w:val="9"/>
    <w:pPr>
      <w:outlineLvl w:val="4"/>
    </w:pPr>
    <w:rPr>
      <w:sz w:val="20"/>
      <w:szCs w:val="20"/>
    </w:rPr>
  </w:style>
  <w:style w:type="paragraph" w:customStyle="1" w:styleId="534">
    <w:name w:val="heading 6_file_782"/>
    <w:basedOn w:val="145"/>
    <w:qFormat/>
    <w:uiPriority w:val="9"/>
    <w:pPr>
      <w:outlineLvl w:val="5"/>
    </w:pPr>
    <w:rPr>
      <w:sz w:val="15"/>
      <w:szCs w:val="15"/>
    </w:rPr>
  </w:style>
  <w:style w:type="character" w:customStyle="1" w:styleId="535">
    <w:name w:val="Default Paragraph Font_file_782"/>
    <w:semiHidden/>
    <w:unhideWhenUsed/>
    <w:qFormat/>
    <w:uiPriority w:val="1"/>
  </w:style>
  <w:style w:type="table" w:customStyle="1" w:styleId="536">
    <w:name w:val="Normal Table_file_782"/>
    <w:semiHidden/>
    <w:unhideWhenUsed/>
    <w:qFormat/>
    <w:uiPriority w:val="99"/>
    <w:tblPr>
      <w:tblCellMar>
        <w:top w:w="0" w:type="dxa"/>
        <w:left w:w="108" w:type="dxa"/>
        <w:bottom w:w="0" w:type="dxa"/>
        <w:right w:w="108" w:type="dxa"/>
      </w:tblCellMar>
    </w:tblPr>
  </w:style>
  <w:style w:type="character" w:customStyle="1" w:styleId="537">
    <w:name w:val="Hyperlink_file_782"/>
    <w:basedOn w:val="535"/>
    <w:semiHidden/>
    <w:unhideWhenUsed/>
    <w:qFormat/>
    <w:uiPriority w:val="99"/>
    <w:rPr>
      <w:color w:val="0782C1"/>
      <w:u w:val="single"/>
    </w:rPr>
  </w:style>
  <w:style w:type="character" w:customStyle="1" w:styleId="538">
    <w:name w:val="FollowedHyperlink_file_782"/>
    <w:basedOn w:val="535"/>
    <w:semiHidden/>
    <w:unhideWhenUsed/>
    <w:qFormat/>
    <w:uiPriority w:val="99"/>
    <w:rPr>
      <w:color w:val="0782C1"/>
      <w:u w:val="single"/>
    </w:rPr>
  </w:style>
  <w:style w:type="character" w:customStyle="1" w:styleId="539">
    <w:name w:val="标题 1 Char_file_782"/>
    <w:basedOn w:val="535"/>
    <w:link w:val="3"/>
    <w:qFormat/>
    <w:uiPriority w:val="9"/>
    <w:rPr>
      <w:rFonts w:ascii="宋体" w:hAnsi="宋体" w:eastAsia="宋体" w:cs="宋体"/>
      <w:b/>
      <w:bCs/>
      <w:kern w:val="44"/>
      <w:sz w:val="44"/>
      <w:szCs w:val="44"/>
    </w:rPr>
  </w:style>
  <w:style w:type="character" w:customStyle="1" w:styleId="540">
    <w:name w:val="标题 2 Char_file_782"/>
    <w:basedOn w:val="535"/>
    <w:link w:val="4"/>
    <w:semiHidden/>
    <w:qFormat/>
    <w:uiPriority w:val="9"/>
    <w:rPr>
      <w:rFonts w:asciiTheme="majorHAnsi" w:hAnsiTheme="majorHAnsi" w:eastAsiaTheme="majorEastAsia" w:cstheme="majorBidi"/>
      <w:b/>
      <w:bCs/>
      <w:sz w:val="32"/>
      <w:szCs w:val="32"/>
    </w:rPr>
  </w:style>
  <w:style w:type="character" w:customStyle="1" w:styleId="541">
    <w:name w:val="标题 3 Char_file_782"/>
    <w:basedOn w:val="535"/>
    <w:link w:val="5"/>
    <w:semiHidden/>
    <w:qFormat/>
    <w:uiPriority w:val="9"/>
    <w:rPr>
      <w:rFonts w:ascii="宋体" w:hAnsi="宋体" w:eastAsia="宋体" w:cs="宋体"/>
      <w:b/>
      <w:bCs/>
      <w:sz w:val="32"/>
      <w:szCs w:val="32"/>
    </w:rPr>
  </w:style>
  <w:style w:type="character" w:customStyle="1" w:styleId="542">
    <w:name w:val="标题 4 Char_file_782"/>
    <w:basedOn w:val="535"/>
    <w:link w:val="6"/>
    <w:semiHidden/>
    <w:qFormat/>
    <w:uiPriority w:val="9"/>
    <w:rPr>
      <w:rFonts w:asciiTheme="majorHAnsi" w:hAnsiTheme="majorHAnsi" w:eastAsiaTheme="majorEastAsia" w:cstheme="majorBidi"/>
      <w:b/>
      <w:bCs/>
      <w:sz w:val="28"/>
      <w:szCs w:val="28"/>
    </w:rPr>
  </w:style>
  <w:style w:type="character" w:customStyle="1" w:styleId="543">
    <w:name w:val="标题 5 Char_file_782"/>
    <w:basedOn w:val="535"/>
    <w:link w:val="7"/>
    <w:semiHidden/>
    <w:qFormat/>
    <w:uiPriority w:val="9"/>
    <w:rPr>
      <w:rFonts w:ascii="宋体" w:hAnsi="宋体" w:eastAsia="宋体" w:cs="宋体"/>
      <w:b/>
      <w:bCs/>
      <w:sz w:val="28"/>
      <w:szCs w:val="28"/>
    </w:rPr>
  </w:style>
  <w:style w:type="character" w:customStyle="1" w:styleId="544">
    <w:name w:val="标题 6 Char_file_782"/>
    <w:basedOn w:val="535"/>
    <w:link w:val="9"/>
    <w:semiHidden/>
    <w:qFormat/>
    <w:uiPriority w:val="9"/>
    <w:rPr>
      <w:rFonts w:asciiTheme="majorHAnsi" w:hAnsiTheme="majorHAnsi" w:eastAsiaTheme="majorEastAsia" w:cstheme="majorBidi"/>
      <w:b/>
      <w:bCs/>
      <w:sz w:val="24"/>
      <w:szCs w:val="24"/>
    </w:rPr>
  </w:style>
  <w:style w:type="paragraph" w:customStyle="1" w:styleId="545">
    <w:name w:val="cke_editable_file_782"/>
    <w:basedOn w:val="145"/>
    <w:qFormat/>
    <w:uiPriority w:val="0"/>
    <w:rPr>
      <w:rFonts w:ascii="仿宋_GB2312" w:eastAsia="仿宋_GB2312"/>
    </w:rPr>
  </w:style>
  <w:style w:type="paragraph" w:customStyle="1" w:styleId="546">
    <w:name w:val="marker_file_782"/>
    <w:basedOn w:val="145"/>
    <w:qFormat/>
    <w:uiPriority w:val="0"/>
    <w:pPr>
      <w:shd w:val="clear" w:color="auto" w:fill="FFFF00"/>
    </w:pPr>
  </w:style>
  <w:style w:type="paragraph" w:customStyle="1" w:styleId="547">
    <w:name w:val="Normal (Web)_file_782"/>
    <w:basedOn w:val="145"/>
    <w:semiHidden/>
    <w:unhideWhenUsed/>
    <w:qFormat/>
    <w:uiPriority w:val="99"/>
  </w:style>
  <w:style w:type="character" w:customStyle="1" w:styleId="548">
    <w:name w:val="Strong_file_782"/>
    <w:basedOn w:val="535"/>
    <w:qFormat/>
    <w:uiPriority w:val="22"/>
    <w:rPr>
      <w:b/>
      <w:bCs/>
    </w:rPr>
  </w:style>
  <w:style w:type="paragraph" w:customStyle="1" w:styleId="549">
    <w:name w:val="heading 2_file_783"/>
    <w:basedOn w:val="147"/>
    <w:qFormat/>
    <w:uiPriority w:val="9"/>
    <w:pPr>
      <w:outlineLvl w:val="1"/>
    </w:pPr>
    <w:rPr>
      <w:sz w:val="36"/>
      <w:szCs w:val="36"/>
    </w:rPr>
  </w:style>
  <w:style w:type="paragraph" w:customStyle="1" w:styleId="550">
    <w:name w:val="heading 3_file_783"/>
    <w:basedOn w:val="147"/>
    <w:qFormat/>
    <w:uiPriority w:val="9"/>
    <w:pPr>
      <w:outlineLvl w:val="2"/>
    </w:pPr>
    <w:rPr>
      <w:sz w:val="27"/>
      <w:szCs w:val="27"/>
    </w:rPr>
  </w:style>
  <w:style w:type="paragraph" w:customStyle="1" w:styleId="551">
    <w:name w:val="heading 4_file_783"/>
    <w:basedOn w:val="147"/>
    <w:qFormat/>
    <w:uiPriority w:val="9"/>
    <w:pPr>
      <w:outlineLvl w:val="3"/>
    </w:pPr>
  </w:style>
  <w:style w:type="paragraph" w:customStyle="1" w:styleId="552">
    <w:name w:val="heading 5_file_783"/>
    <w:basedOn w:val="147"/>
    <w:qFormat/>
    <w:uiPriority w:val="9"/>
    <w:pPr>
      <w:outlineLvl w:val="4"/>
    </w:pPr>
    <w:rPr>
      <w:sz w:val="20"/>
      <w:szCs w:val="20"/>
    </w:rPr>
  </w:style>
  <w:style w:type="paragraph" w:customStyle="1" w:styleId="553">
    <w:name w:val="heading 6_file_783"/>
    <w:basedOn w:val="147"/>
    <w:qFormat/>
    <w:uiPriority w:val="9"/>
    <w:pPr>
      <w:outlineLvl w:val="5"/>
    </w:pPr>
    <w:rPr>
      <w:sz w:val="15"/>
      <w:szCs w:val="15"/>
    </w:rPr>
  </w:style>
  <w:style w:type="character" w:customStyle="1" w:styleId="554">
    <w:name w:val="Default Paragraph Font_file_783"/>
    <w:semiHidden/>
    <w:unhideWhenUsed/>
    <w:qFormat/>
    <w:uiPriority w:val="1"/>
  </w:style>
  <w:style w:type="table" w:customStyle="1" w:styleId="555">
    <w:name w:val="Normal Table_file_783"/>
    <w:semiHidden/>
    <w:unhideWhenUsed/>
    <w:qFormat/>
    <w:uiPriority w:val="99"/>
    <w:tblPr>
      <w:tblCellMar>
        <w:top w:w="0" w:type="dxa"/>
        <w:left w:w="108" w:type="dxa"/>
        <w:bottom w:w="0" w:type="dxa"/>
        <w:right w:w="108" w:type="dxa"/>
      </w:tblCellMar>
    </w:tblPr>
  </w:style>
  <w:style w:type="character" w:customStyle="1" w:styleId="556">
    <w:name w:val="Hyperlink_file_783"/>
    <w:basedOn w:val="554"/>
    <w:semiHidden/>
    <w:unhideWhenUsed/>
    <w:qFormat/>
    <w:uiPriority w:val="99"/>
    <w:rPr>
      <w:color w:val="0782C1"/>
      <w:u w:val="single"/>
    </w:rPr>
  </w:style>
  <w:style w:type="character" w:customStyle="1" w:styleId="557">
    <w:name w:val="FollowedHyperlink_file_783"/>
    <w:basedOn w:val="554"/>
    <w:semiHidden/>
    <w:unhideWhenUsed/>
    <w:qFormat/>
    <w:uiPriority w:val="99"/>
    <w:rPr>
      <w:color w:val="0782C1"/>
      <w:u w:val="single"/>
    </w:rPr>
  </w:style>
  <w:style w:type="character" w:customStyle="1" w:styleId="558">
    <w:name w:val="标题 1 Char_file_783"/>
    <w:basedOn w:val="554"/>
    <w:link w:val="3"/>
    <w:qFormat/>
    <w:uiPriority w:val="9"/>
    <w:rPr>
      <w:rFonts w:ascii="宋体" w:hAnsi="宋体" w:eastAsia="宋体" w:cs="宋体"/>
      <w:b/>
      <w:bCs/>
      <w:kern w:val="44"/>
      <w:sz w:val="44"/>
      <w:szCs w:val="44"/>
    </w:rPr>
  </w:style>
  <w:style w:type="character" w:customStyle="1" w:styleId="559">
    <w:name w:val="标题 2 Char_file_783"/>
    <w:basedOn w:val="554"/>
    <w:link w:val="4"/>
    <w:semiHidden/>
    <w:qFormat/>
    <w:uiPriority w:val="9"/>
    <w:rPr>
      <w:rFonts w:asciiTheme="majorHAnsi" w:hAnsiTheme="majorHAnsi" w:eastAsiaTheme="majorEastAsia" w:cstheme="majorBidi"/>
      <w:b/>
      <w:bCs/>
      <w:sz w:val="32"/>
      <w:szCs w:val="32"/>
    </w:rPr>
  </w:style>
  <w:style w:type="character" w:customStyle="1" w:styleId="560">
    <w:name w:val="标题 3 Char_file_783"/>
    <w:basedOn w:val="554"/>
    <w:link w:val="5"/>
    <w:semiHidden/>
    <w:qFormat/>
    <w:uiPriority w:val="9"/>
    <w:rPr>
      <w:rFonts w:ascii="宋体" w:hAnsi="宋体" w:eastAsia="宋体" w:cs="宋体"/>
      <w:b/>
      <w:bCs/>
      <w:sz w:val="32"/>
      <w:szCs w:val="32"/>
    </w:rPr>
  </w:style>
  <w:style w:type="character" w:customStyle="1" w:styleId="561">
    <w:name w:val="标题 4 Char_file_783"/>
    <w:basedOn w:val="554"/>
    <w:link w:val="6"/>
    <w:semiHidden/>
    <w:qFormat/>
    <w:uiPriority w:val="9"/>
    <w:rPr>
      <w:rFonts w:asciiTheme="majorHAnsi" w:hAnsiTheme="majorHAnsi" w:eastAsiaTheme="majorEastAsia" w:cstheme="majorBidi"/>
      <w:b/>
      <w:bCs/>
      <w:sz w:val="28"/>
      <w:szCs w:val="28"/>
    </w:rPr>
  </w:style>
  <w:style w:type="character" w:customStyle="1" w:styleId="562">
    <w:name w:val="标题 5 Char_file_783"/>
    <w:basedOn w:val="554"/>
    <w:link w:val="7"/>
    <w:semiHidden/>
    <w:qFormat/>
    <w:uiPriority w:val="9"/>
    <w:rPr>
      <w:rFonts w:ascii="宋体" w:hAnsi="宋体" w:eastAsia="宋体" w:cs="宋体"/>
      <w:b/>
      <w:bCs/>
      <w:sz w:val="28"/>
      <w:szCs w:val="28"/>
    </w:rPr>
  </w:style>
  <w:style w:type="character" w:customStyle="1" w:styleId="563">
    <w:name w:val="标题 6 Char_file_783"/>
    <w:basedOn w:val="554"/>
    <w:link w:val="9"/>
    <w:semiHidden/>
    <w:qFormat/>
    <w:uiPriority w:val="9"/>
    <w:rPr>
      <w:rFonts w:asciiTheme="majorHAnsi" w:hAnsiTheme="majorHAnsi" w:eastAsiaTheme="majorEastAsia" w:cstheme="majorBidi"/>
      <w:b/>
      <w:bCs/>
      <w:sz w:val="24"/>
      <w:szCs w:val="24"/>
    </w:rPr>
  </w:style>
  <w:style w:type="paragraph" w:customStyle="1" w:styleId="564">
    <w:name w:val="cke_editable_file_783"/>
    <w:basedOn w:val="147"/>
    <w:qFormat/>
    <w:uiPriority w:val="0"/>
    <w:rPr>
      <w:rFonts w:ascii="仿宋_GB2312" w:eastAsia="仿宋_GB2312"/>
    </w:rPr>
  </w:style>
  <w:style w:type="paragraph" w:customStyle="1" w:styleId="565">
    <w:name w:val="marker_file_783"/>
    <w:basedOn w:val="147"/>
    <w:qFormat/>
    <w:uiPriority w:val="0"/>
    <w:pPr>
      <w:shd w:val="clear" w:color="auto" w:fill="FFFF00"/>
    </w:pPr>
  </w:style>
  <w:style w:type="paragraph" w:customStyle="1" w:styleId="566">
    <w:name w:val="Normal (Web)_file_783"/>
    <w:basedOn w:val="147"/>
    <w:semiHidden/>
    <w:unhideWhenUsed/>
    <w:qFormat/>
    <w:uiPriority w:val="99"/>
  </w:style>
  <w:style w:type="paragraph" w:customStyle="1" w:styleId="567">
    <w:name w:val="heading 2_file_784"/>
    <w:basedOn w:val="149"/>
    <w:qFormat/>
    <w:uiPriority w:val="9"/>
    <w:pPr>
      <w:outlineLvl w:val="1"/>
    </w:pPr>
    <w:rPr>
      <w:sz w:val="36"/>
      <w:szCs w:val="36"/>
    </w:rPr>
  </w:style>
  <w:style w:type="paragraph" w:customStyle="1" w:styleId="568">
    <w:name w:val="heading 3_file_784"/>
    <w:basedOn w:val="149"/>
    <w:qFormat/>
    <w:uiPriority w:val="9"/>
    <w:pPr>
      <w:outlineLvl w:val="2"/>
    </w:pPr>
    <w:rPr>
      <w:sz w:val="27"/>
      <w:szCs w:val="27"/>
    </w:rPr>
  </w:style>
  <w:style w:type="paragraph" w:customStyle="1" w:styleId="569">
    <w:name w:val="heading 4_file_784"/>
    <w:basedOn w:val="149"/>
    <w:qFormat/>
    <w:uiPriority w:val="9"/>
    <w:pPr>
      <w:outlineLvl w:val="3"/>
    </w:pPr>
  </w:style>
  <w:style w:type="paragraph" w:customStyle="1" w:styleId="570">
    <w:name w:val="heading 5_file_784"/>
    <w:basedOn w:val="149"/>
    <w:qFormat/>
    <w:uiPriority w:val="9"/>
    <w:pPr>
      <w:outlineLvl w:val="4"/>
    </w:pPr>
    <w:rPr>
      <w:sz w:val="20"/>
      <w:szCs w:val="20"/>
    </w:rPr>
  </w:style>
  <w:style w:type="paragraph" w:customStyle="1" w:styleId="571">
    <w:name w:val="heading 6_file_784"/>
    <w:basedOn w:val="149"/>
    <w:qFormat/>
    <w:uiPriority w:val="9"/>
    <w:pPr>
      <w:outlineLvl w:val="5"/>
    </w:pPr>
    <w:rPr>
      <w:sz w:val="15"/>
      <w:szCs w:val="15"/>
    </w:rPr>
  </w:style>
  <w:style w:type="character" w:customStyle="1" w:styleId="572">
    <w:name w:val="Default Paragraph Font_file_784"/>
    <w:semiHidden/>
    <w:unhideWhenUsed/>
    <w:qFormat/>
    <w:uiPriority w:val="1"/>
  </w:style>
  <w:style w:type="table" w:customStyle="1" w:styleId="573">
    <w:name w:val="Normal Table_file_784"/>
    <w:semiHidden/>
    <w:unhideWhenUsed/>
    <w:qFormat/>
    <w:uiPriority w:val="99"/>
    <w:tblPr>
      <w:tblCellMar>
        <w:top w:w="0" w:type="dxa"/>
        <w:left w:w="108" w:type="dxa"/>
        <w:bottom w:w="0" w:type="dxa"/>
        <w:right w:w="108" w:type="dxa"/>
      </w:tblCellMar>
    </w:tblPr>
  </w:style>
  <w:style w:type="character" w:customStyle="1" w:styleId="574">
    <w:name w:val="Hyperlink_file_784"/>
    <w:basedOn w:val="572"/>
    <w:semiHidden/>
    <w:unhideWhenUsed/>
    <w:qFormat/>
    <w:uiPriority w:val="99"/>
    <w:rPr>
      <w:color w:val="0782C1"/>
      <w:u w:val="single"/>
    </w:rPr>
  </w:style>
  <w:style w:type="character" w:customStyle="1" w:styleId="575">
    <w:name w:val="FollowedHyperlink_file_784"/>
    <w:basedOn w:val="572"/>
    <w:semiHidden/>
    <w:unhideWhenUsed/>
    <w:qFormat/>
    <w:uiPriority w:val="99"/>
    <w:rPr>
      <w:color w:val="0782C1"/>
      <w:u w:val="single"/>
    </w:rPr>
  </w:style>
  <w:style w:type="character" w:customStyle="1" w:styleId="576">
    <w:name w:val="标题 1 Char_file_784"/>
    <w:basedOn w:val="572"/>
    <w:link w:val="3"/>
    <w:qFormat/>
    <w:uiPriority w:val="9"/>
    <w:rPr>
      <w:rFonts w:ascii="宋体" w:hAnsi="宋体" w:eastAsia="宋体" w:cs="宋体"/>
      <w:b/>
      <w:bCs/>
      <w:kern w:val="44"/>
      <w:sz w:val="44"/>
      <w:szCs w:val="44"/>
    </w:rPr>
  </w:style>
  <w:style w:type="character" w:customStyle="1" w:styleId="577">
    <w:name w:val="标题 2 Char_file_784"/>
    <w:basedOn w:val="572"/>
    <w:link w:val="4"/>
    <w:semiHidden/>
    <w:qFormat/>
    <w:uiPriority w:val="9"/>
    <w:rPr>
      <w:rFonts w:asciiTheme="majorHAnsi" w:hAnsiTheme="majorHAnsi" w:eastAsiaTheme="majorEastAsia" w:cstheme="majorBidi"/>
      <w:b/>
      <w:bCs/>
      <w:sz w:val="32"/>
      <w:szCs w:val="32"/>
    </w:rPr>
  </w:style>
  <w:style w:type="character" w:customStyle="1" w:styleId="578">
    <w:name w:val="标题 3 Char_file_784"/>
    <w:basedOn w:val="572"/>
    <w:link w:val="5"/>
    <w:semiHidden/>
    <w:qFormat/>
    <w:uiPriority w:val="9"/>
    <w:rPr>
      <w:rFonts w:ascii="宋体" w:hAnsi="宋体" w:eastAsia="宋体" w:cs="宋体"/>
      <w:b/>
      <w:bCs/>
      <w:sz w:val="32"/>
      <w:szCs w:val="32"/>
    </w:rPr>
  </w:style>
  <w:style w:type="character" w:customStyle="1" w:styleId="579">
    <w:name w:val="标题 4 Char_file_784"/>
    <w:basedOn w:val="572"/>
    <w:link w:val="6"/>
    <w:semiHidden/>
    <w:qFormat/>
    <w:uiPriority w:val="9"/>
    <w:rPr>
      <w:rFonts w:asciiTheme="majorHAnsi" w:hAnsiTheme="majorHAnsi" w:eastAsiaTheme="majorEastAsia" w:cstheme="majorBidi"/>
      <w:b/>
      <w:bCs/>
      <w:sz w:val="28"/>
      <w:szCs w:val="28"/>
    </w:rPr>
  </w:style>
  <w:style w:type="character" w:customStyle="1" w:styleId="580">
    <w:name w:val="标题 5 Char_file_784"/>
    <w:basedOn w:val="572"/>
    <w:link w:val="7"/>
    <w:semiHidden/>
    <w:qFormat/>
    <w:uiPriority w:val="9"/>
    <w:rPr>
      <w:rFonts w:ascii="宋体" w:hAnsi="宋体" w:eastAsia="宋体" w:cs="宋体"/>
      <w:b/>
      <w:bCs/>
      <w:sz w:val="28"/>
      <w:szCs w:val="28"/>
    </w:rPr>
  </w:style>
  <w:style w:type="character" w:customStyle="1" w:styleId="581">
    <w:name w:val="标题 6 Char_file_784"/>
    <w:basedOn w:val="572"/>
    <w:link w:val="9"/>
    <w:semiHidden/>
    <w:qFormat/>
    <w:uiPriority w:val="9"/>
    <w:rPr>
      <w:rFonts w:asciiTheme="majorHAnsi" w:hAnsiTheme="majorHAnsi" w:eastAsiaTheme="majorEastAsia" w:cstheme="majorBidi"/>
      <w:b/>
      <w:bCs/>
      <w:sz w:val="24"/>
      <w:szCs w:val="24"/>
    </w:rPr>
  </w:style>
  <w:style w:type="paragraph" w:customStyle="1" w:styleId="582">
    <w:name w:val="cke_editable_file_784"/>
    <w:basedOn w:val="149"/>
    <w:qFormat/>
    <w:uiPriority w:val="0"/>
    <w:rPr>
      <w:rFonts w:ascii="仿宋_GB2312" w:eastAsia="仿宋_GB2312"/>
    </w:rPr>
  </w:style>
  <w:style w:type="paragraph" w:customStyle="1" w:styleId="583">
    <w:name w:val="marker_file_784"/>
    <w:basedOn w:val="149"/>
    <w:qFormat/>
    <w:uiPriority w:val="0"/>
    <w:pPr>
      <w:shd w:val="clear" w:color="auto" w:fill="FFFF00"/>
    </w:pPr>
  </w:style>
  <w:style w:type="paragraph" w:customStyle="1" w:styleId="584">
    <w:name w:val="Normal (Web)_file_784"/>
    <w:basedOn w:val="149"/>
    <w:semiHidden/>
    <w:unhideWhenUsed/>
    <w:qFormat/>
    <w:uiPriority w:val="99"/>
  </w:style>
  <w:style w:type="paragraph" w:customStyle="1" w:styleId="585">
    <w:name w:val="heading 2_file_785"/>
    <w:basedOn w:val="151"/>
    <w:qFormat/>
    <w:uiPriority w:val="9"/>
    <w:pPr>
      <w:outlineLvl w:val="1"/>
    </w:pPr>
    <w:rPr>
      <w:sz w:val="36"/>
      <w:szCs w:val="36"/>
    </w:rPr>
  </w:style>
  <w:style w:type="paragraph" w:customStyle="1" w:styleId="586">
    <w:name w:val="heading 3_file_785"/>
    <w:basedOn w:val="151"/>
    <w:qFormat/>
    <w:uiPriority w:val="9"/>
    <w:pPr>
      <w:outlineLvl w:val="2"/>
    </w:pPr>
    <w:rPr>
      <w:sz w:val="27"/>
      <w:szCs w:val="27"/>
    </w:rPr>
  </w:style>
  <w:style w:type="paragraph" w:customStyle="1" w:styleId="587">
    <w:name w:val="heading 4_file_785"/>
    <w:basedOn w:val="151"/>
    <w:qFormat/>
    <w:uiPriority w:val="9"/>
    <w:pPr>
      <w:outlineLvl w:val="3"/>
    </w:pPr>
  </w:style>
  <w:style w:type="paragraph" w:customStyle="1" w:styleId="588">
    <w:name w:val="heading 5_file_785"/>
    <w:basedOn w:val="151"/>
    <w:qFormat/>
    <w:uiPriority w:val="9"/>
    <w:pPr>
      <w:outlineLvl w:val="4"/>
    </w:pPr>
    <w:rPr>
      <w:sz w:val="20"/>
      <w:szCs w:val="20"/>
    </w:rPr>
  </w:style>
  <w:style w:type="paragraph" w:customStyle="1" w:styleId="589">
    <w:name w:val="heading 6_file_785"/>
    <w:basedOn w:val="151"/>
    <w:qFormat/>
    <w:uiPriority w:val="9"/>
    <w:pPr>
      <w:outlineLvl w:val="5"/>
    </w:pPr>
    <w:rPr>
      <w:sz w:val="15"/>
      <w:szCs w:val="15"/>
    </w:rPr>
  </w:style>
  <w:style w:type="character" w:customStyle="1" w:styleId="590">
    <w:name w:val="Default Paragraph Font_file_785"/>
    <w:semiHidden/>
    <w:unhideWhenUsed/>
    <w:qFormat/>
    <w:uiPriority w:val="1"/>
  </w:style>
  <w:style w:type="table" w:customStyle="1" w:styleId="591">
    <w:name w:val="Normal Table_file_785"/>
    <w:semiHidden/>
    <w:unhideWhenUsed/>
    <w:qFormat/>
    <w:uiPriority w:val="99"/>
    <w:tblPr>
      <w:tblCellMar>
        <w:top w:w="0" w:type="dxa"/>
        <w:left w:w="108" w:type="dxa"/>
        <w:bottom w:w="0" w:type="dxa"/>
        <w:right w:w="108" w:type="dxa"/>
      </w:tblCellMar>
    </w:tblPr>
  </w:style>
  <w:style w:type="character" w:customStyle="1" w:styleId="592">
    <w:name w:val="Hyperlink_file_785"/>
    <w:basedOn w:val="590"/>
    <w:semiHidden/>
    <w:unhideWhenUsed/>
    <w:qFormat/>
    <w:uiPriority w:val="99"/>
    <w:rPr>
      <w:color w:val="0782C1"/>
      <w:u w:val="single"/>
    </w:rPr>
  </w:style>
  <w:style w:type="character" w:customStyle="1" w:styleId="593">
    <w:name w:val="FollowedHyperlink_file_785"/>
    <w:basedOn w:val="590"/>
    <w:semiHidden/>
    <w:unhideWhenUsed/>
    <w:qFormat/>
    <w:uiPriority w:val="99"/>
    <w:rPr>
      <w:color w:val="0782C1"/>
      <w:u w:val="single"/>
    </w:rPr>
  </w:style>
  <w:style w:type="character" w:customStyle="1" w:styleId="594">
    <w:name w:val="标题 1 Char_file_785"/>
    <w:basedOn w:val="590"/>
    <w:link w:val="3"/>
    <w:qFormat/>
    <w:uiPriority w:val="9"/>
    <w:rPr>
      <w:rFonts w:ascii="宋体" w:hAnsi="宋体" w:eastAsia="宋体" w:cs="宋体"/>
      <w:b/>
      <w:bCs/>
      <w:kern w:val="44"/>
      <w:sz w:val="44"/>
      <w:szCs w:val="44"/>
    </w:rPr>
  </w:style>
  <w:style w:type="character" w:customStyle="1" w:styleId="595">
    <w:name w:val="标题 2 Char_file_785"/>
    <w:basedOn w:val="590"/>
    <w:link w:val="4"/>
    <w:semiHidden/>
    <w:qFormat/>
    <w:uiPriority w:val="9"/>
    <w:rPr>
      <w:rFonts w:asciiTheme="majorHAnsi" w:hAnsiTheme="majorHAnsi" w:eastAsiaTheme="majorEastAsia" w:cstheme="majorBidi"/>
      <w:b/>
      <w:bCs/>
      <w:sz w:val="32"/>
      <w:szCs w:val="32"/>
    </w:rPr>
  </w:style>
  <w:style w:type="character" w:customStyle="1" w:styleId="596">
    <w:name w:val="标题 3 Char_file_785"/>
    <w:basedOn w:val="590"/>
    <w:link w:val="5"/>
    <w:semiHidden/>
    <w:qFormat/>
    <w:uiPriority w:val="9"/>
    <w:rPr>
      <w:rFonts w:ascii="宋体" w:hAnsi="宋体" w:eastAsia="宋体" w:cs="宋体"/>
      <w:b/>
      <w:bCs/>
      <w:sz w:val="32"/>
      <w:szCs w:val="32"/>
    </w:rPr>
  </w:style>
  <w:style w:type="character" w:customStyle="1" w:styleId="597">
    <w:name w:val="标题 4 Char_file_785"/>
    <w:basedOn w:val="590"/>
    <w:link w:val="6"/>
    <w:semiHidden/>
    <w:qFormat/>
    <w:uiPriority w:val="9"/>
    <w:rPr>
      <w:rFonts w:asciiTheme="majorHAnsi" w:hAnsiTheme="majorHAnsi" w:eastAsiaTheme="majorEastAsia" w:cstheme="majorBidi"/>
      <w:b/>
      <w:bCs/>
      <w:sz w:val="28"/>
      <w:szCs w:val="28"/>
    </w:rPr>
  </w:style>
  <w:style w:type="character" w:customStyle="1" w:styleId="598">
    <w:name w:val="标题 5 Char_file_785"/>
    <w:basedOn w:val="590"/>
    <w:link w:val="7"/>
    <w:semiHidden/>
    <w:qFormat/>
    <w:uiPriority w:val="9"/>
    <w:rPr>
      <w:rFonts w:ascii="宋体" w:hAnsi="宋体" w:eastAsia="宋体" w:cs="宋体"/>
      <w:b/>
      <w:bCs/>
      <w:sz w:val="28"/>
      <w:szCs w:val="28"/>
    </w:rPr>
  </w:style>
  <w:style w:type="character" w:customStyle="1" w:styleId="599">
    <w:name w:val="标题 6 Char_file_785"/>
    <w:basedOn w:val="590"/>
    <w:link w:val="9"/>
    <w:semiHidden/>
    <w:qFormat/>
    <w:uiPriority w:val="9"/>
    <w:rPr>
      <w:rFonts w:asciiTheme="majorHAnsi" w:hAnsiTheme="majorHAnsi" w:eastAsiaTheme="majorEastAsia" w:cstheme="majorBidi"/>
      <w:b/>
      <w:bCs/>
      <w:sz w:val="24"/>
      <w:szCs w:val="24"/>
    </w:rPr>
  </w:style>
  <w:style w:type="paragraph" w:customStyle="1" w:styleId="600">
    <w:name w:val="cke_editable_file_785"/>
    <w:basedOn w:val="151"/>
    <w:qFormat/>
    <w:uiPriority w:val="0"/>
    <w:rPr>
      <w:rFonts w:ascii="仿宋_GB2312" w:eastAsia="仿宋_GB2312"/>
    </w:rPr>
  </w:style>
  <w:style w:type="paragraph" w:customStyle="1" w:styleId="601">
    <w:name w:val="marker_file_785"/>
    <w:basedOn w:val="151"/>
    <w:qFormat/>
    <w:uiPriority w:val="0"/>
    <w:pPr>
      <w:shd w:val="clear" w:color="auto" w:fill="FFFF00"/>
    </w:pPr>
  </w:style>
  <w:style w:type="paragraph" w:customStyle="1" w:styleId="602">
    <w:name w:val="Normal (Web)_file_785"/>
    <w:basedOn w:val="151"/>
    <w:semiHidden/>
    <w:unhideWhenUsed/>
    <w:qFormat/>
    <w:uiPriority w:val="99"/>
  </w:style>
  <w:style w:type="paragraph" w:customStyle="1" w:styleId="603">
    <w:name w:val="heading 2_file_786"/>
    <w:basedOn w:val="153"/>
    <w:qFormat/>
    <w:uiPriority w:val="9"/>
    <w:pPr>
      <w:outlineLvl w:val="1"/>
    </w:pPr>
    <w:rPr>
      <w:sz w:val="36"/>
      <w:szCs w:val="36"/>
    </w:rPr>
  </w:style>
  <w:style w:type="paragraph" w:customStyle="1" w:styleId="604">
    <w:name w:val="heading 3_file_786"/>
    <w:basedOn w:val="153"/>
    <w:qFormat/>
    <w:uiPriority w:val="9"/>
    <w:pPr>
      <w:outlineLvl w:val="2"/>
    </w:pPr>
    <w:rPr>
      <w:sz w:val="27"/>
      <w:szCs w:val="27"/>
    </w:rPr>
  </w:style>
  <w:style w:type="paragraph" w:customStyle="1" w:styleId="605">
    <w:name w:val="heading 4_file_786"/>
    <w:basedOn w:val="153"/>
    <w:qFormat/>
    <w:uiPriority w:val="9"/>
    <w:pPr>
      <w:outlineLvl w:val="3"/>
    </w:pPr>
  </w:style>
  <w:style w:type="paragraph" w:customStyle="1" w:styleId="606">
    <w:name w:val="heading 5_file_786"/>
    <w:basedOn w:val="153"/>
    <w:qFormat/>
    <w:uiPriority w:val="9"/>
    <w:pPr>
      <w:outlineLvl w:val="4"/>
    </w:pPr>
    <w:rPr>
      <w:sz w:val="20"/>
      <w:szCs w:val="20"/>
    </w:rPr>
  </w:style>
  <w:style w:type="paragraph" w:customStyle="1" w:styleId="607">
    <w:name w:val="heading 6_file_786"/>
    <w:basedOn w:val="153"/>
    <w:qFormat/>
    <w:uiPriority w:val="9"/>
    <w:pPr>
      <w:outlineLvl w:val="5"/>
    </w:pPr>
    <w:rPr>
      <w:sz w:val="15"/>
      <w:szCs w:val="15"/>
    </w:rPr>
  </w:style>
  <w:style w:type="character" w:customStyle="1" w:styleId="608">
    <w:name w:val="Default Paragraph Font_file_786"/>
    <w:semiHidden/>
    <w:unhideWhenUsed/>
    <w:qFormat/>
    <w:uiPriority w:val="1"/>
  </w:style>
  <w:style w:type="table" w:customStyle="1" w:styleId="609">
    <w:name w:val="Normal Table_file_786"/>
    <w:semiHidden/>
    <w:unhideWhenUsed/>
    <w:qFormat/>
    <w:uiPriority w:val="99"/>
    <w:tblPr>
      <w:tblCellMar>
        <w:top w:w="0" w:type="dxa"/>
        <w:left w:w="108" w:type="dxa"/>
        <w:bottom w:w="0" w:type="dxa"/>
        <w:right w:w="108" w:type="dxa"/>
      </w:tblCellMar>
    </w:tblPr>
  </w:style>
  <w:style w:type="character" w:customStyle="1" w:styleId="610">
    <w:name w:val="Hyperlink_file_786"/>
    <w:basedOn w:val="608"/>
    <w:semiHidden/>
    <w:unhideWhenUsed/>
    <w:qFormat/>
    <w:uiPriority w:val="99"/>
    <w:rPr>
      <w:color w:val="0782C1"/>
      <w:u w:val="single"/>
    </w:rPr>
  </w:style>
  <w:style w:type="character" w:customStyle="1" w:styleId="611">
    <w:name w:val="FollowedHyperlink_file_786"/>
    <w:basedOn w:val="608"/>
    <w:semiHidden/>
    <w:unhideWhenUsed/>
    <w:qFormat/>
    <w:uiPriority w:val="99"/>
    <w:rPr>
      <w:color w:val="0782C1"/>
      <w:u w:val="single"/>
    </w:rPr>
  </w:style>
  <w:style w:type="character" w:customStyle="1" w:styleId="612">
    <w:name w:val="标题 1 Char_file_786"/>
    <w:basedOn w:val="608"/>
    <w:link w:val="3"/>
    <w:qFormat/>
    <w:uiPriority w:val="9"/>
    <w:rPr>
      <w:rFonts w:ascii="宋体" w:hAnsi="宋体" w:eastAsia="宋体" w:cs="宋体"/>
      <w:b/>
      <w:bCs/>
      <w:kern w:val="44"/>
      <w:sz w:val="44"/>
      <w:szCs w:val="44"/>
    </w:rPr>
  </w:style>
  <w:style w:type="character" w:customStyle="1" w:styleId="613">
    <w:name w:val="标题 2 Char_file_786"/>
    <w:basedOn w:val="608"/>
    <w:link w:val="4"/>
    <w:semiHidden/>
    <w:qFormat/>
    <w:uiPriority w:val="9"/>
    <w:rPr>
      <w:rFonts w:asciiTheme="majorHAnsi" w:hAnsiTheme="majorHAnsi" w:eastAsiaTheme="majorEastAsia" w:cstheme="majorBidi"/>
      <w:b/>
      <w:bCs/>
      <w:sz w:val="32"/>
      <w:szCs w:val="32"/>
    </w:rPr>
  </w:style>
  <w:style w:type="character" w:customStyle="1" w:styleId="614">
    <w:name w:val="标题 3 Char_file_786"/>
    <w:basedOn w:val="608"/>
    <w:link w:val="5"/>
    <w:semiHidden/>
    <w:qFormat/>
    <w:uiPriority w:val="9"/>
    <w:rPr>
      <w:rFonts w:ascii="宋体" w:hAnsi="宋体" w:eastAsia="宋体" w:cs="宋体"/>
      <w:b/>
      <w:bCs/>
      <w:sz w:val="32"/>
      <w:szCs w:val="32"/>
    </w:rPr>
  </w:style>
  <w:style w:type="character" w:customStyle="1" w:styleId="615">
    <w:name w:val="标题 4 Char_file_786"/>
    <w:basedOn w:val="608"/>
    <w:link w:val="6"/>
    <w:semiHidden/>
    <w:qFormat/>
    <w:uiPriority w:val="9"/>
    <w:rPr>
      <w:rFonts w:asciiTheme="majorHAnsi" w:hAnsiTheme="majorHAnsi" w:eastAsiaTheme="majorEastAsia" w:cstheme="majorBidi"/>
      <w:b/>
      <w:bCs/>
      <w:sz w:val="28"/>
      <w:szCs w:val="28"/>
    </w:rPr>
  </w:style>
  <w:style w:type="character" w:customStyle="1" w:styleId="616">
    <w:name w:val="标题 5 Char_file_786"/>
    <w:basedOn w:val="608"/>
    <w:link w:val="7"/>
    <w:semiHidden/>
    <w:qFormat/>
    <w:uiPriority w:val="9"/>
    <w:rPr>
      <w:rFonts w:ascii="宋体" w:hAnsi="宋体" w:eastAsia="宋体" w:cs="宋体"/>
      <w:b/>
      <w:bCs/>
      <w:sz w:val="28"/>
      <w:szCs w:val="28"/>
    </w:rPr>
  </w:style>
  <w:style w:type="character" w:customStyle="1" w:styleId="617">
    <w:name w:val="标题 6 Char_file_786"/>
    <w:basedOn w:val="608"/>
    <w:link w:val="9"/>
    <w:semiHidden/>
    <w:qFormat/>
    <w:uiPriority w:val="9"/>
    <w:rPr>
      <w:rFonts w:asciiTheme="majorHAnsi" w:hAnsiTheme="majorHAnsi" w:eastAsiaTheme="majorEastAsia" w:cstheme="majorBidi"/>
      <w:b/>
      <w:bCs/>
      <w:sz w:val="24"/>
      <w:szCs w:val="24"/>
    </w:rPr>
  </w:style>
  <w:style w:type="paragraph" w:customStyle="1" w:styleId="618">
    <w:name w:val="cke_editable_file_786"/>
    <w:basedOn w:val="153"/>
    <w:qFormat/>
    <w:uiPriority w:val="0"/>
    <w:rPr>
      <w:rFonts w:ascii="仿宋_GB2312" w:eastAsia="仿宋_GB2312"/>
    </w:rPr>
  </w:style>
  <w:style w:type="paragraph" w:customStyle="1" w:styleId="619">
    <w:name w:val="marker_file_786"/>
    <w:basedOn w:val="153"/>
    <w:qFormat/>
    <w:uiPriority w:val="0"/>
    <w:pPr>
      <w:shd w:val="clear" w:color="auto" w:fill="FFFF00"/>
    </w:pPr>
  </w:style>
  <w:style w:type="paragraph" w:customStyle="1" w:styleId="620">
    <w:name w:val="Normal (Web)_file_786"/>
    <w:basedOn w:val="153"/>
    <w:semiHidden/>
    <w:unhideWhenUsed/>
    <w:qFormat/>
    <w:uiPriority w:val="99"/>
  </w:style>
  <w:style w:type="paragraph" w:customStyle="1" w:styleId="621">
    <w:name w:val="heading 2_file_787"/>
    <w:basedOn w:val="155"/>
    <w:qFormat/>
    <w:uiPriority w:val="9"/>
    <w:pPr>
      <w:outlineLvl w:val="1"/>
    </w:pPr>
    <w:rPr>
      <w:sz w:val="36"/>
      <w:szCs w:val="36"/>
    </w:rPr>
  </w:style>
  <w:style w:type="paragraph" w:customStyle="1" w:styleId="622">
    <w:name w:val="heading 3_file_787"/>
    <w:basedOn w:val="155"/>
    <w:qFormat/>
    <w:uiPriority w:val="9"/>
    <w:pPr>
      <w:outlineLvl w:val="2"/>
    </w:pPr>
    <w:rPr>
      <w:sz w:val="27"/>
      <w:szCs w:val="27"/>
    </w:rPr>
  </w:style>
  <w:style w:type="paragraph" w:customStyle="1" w:styleId="623">
    <w:name w:val="heading 4_file_787"/>
    <w:basedOn w:val="155"/>
    <w:qFormat/>
    <w:uiPriority w:val="9"/>
    <w:pPr>
      <w:outlineLvl w:val="3"/>
    </w:pPr>
  </w:style>
  <w:style w:type="paragraph" w:customStyle="1" w:styleId="624">
    <w:name w:val="heading 5_file_787"/>
    <w:basedOn w:val="155"/>
    <w:qFormat/>
    <w:uiPriority w:val="9"/>
    <w:pPr>
      <w:outlineLvl w:val="4"/>
    </w:pPr>
    <w:rPr>
      <w:sz w:val="20"/>
      <w:szCs w:val="20"/>
    </w:rPr>
  </w:style>
  <w:style w:type="paragraph" w:customStyle="1" w:styleId="625">
    <w:name w:val="heading 6_file_787"/>
    <w:basedOn w:val="155"/>
    <w:qFormat/>
    <w:uiPriority w:val="9"/>
    <w:pPr>
      <w:outlineLvl w:val="5"/>
    </w:pPr>
    <w:rPr>
      <w:sz w:val="15"/>
      <w:szCs w:val="15"/>
    </w:rPr>
  </w:style>
  <w:style w:type="character" w:customStyle="1" w:styleId="626">
    <w:name w:val="Default Paragraph Font_file_787"/>
    <w:semiHidden/>
    <w:unhideWhenUsed/>
    <w:qFormat/>
    <w:uiPriority w:val="1"/>
  </w:style>
  <w:style w:type="table" w:customStyle="1" w:styleId="627">
    <w:name w:val="Normal Table_file_787"/>
    <w:semiHidden/>
    <w:unhideWhenUsed/>
    <w:qFormat/>
    <w:uiPriority w:val="99"/>
    <w:tblPr>
      <w:tblCellMar>
        <w:top w:w="0" w:type="dxa"/>
        <w:left w:w="108" w:type="dxa"/>
        <w:bottom w:w="0" w:type="dxa"/>
        <w:right w:w="108" w:type="dxa"/>
      </w:tblCellMar>
    </w:tblPr>
  </w:style>
  <w:style w:type="character" w:customStyle="1" w:styleId="628">
    <w:name w:val="Hyperlink_file_787"/>
    <w:basedOn w:val="626"/>
    <w:semiHidden/>
    <w:unhideWhenUsed/>
    <w:qFormat/>
    <w:uiPriority w:val="99"/>
    <w:rPr>
      <w:color w:val="0782C1"/>
      <w:u w:val="single"/>
    </w:rPr>
  </w:style>
  <w:style w:type="character" w:customStyle="1" w:styleId="629">
    <w:name w:val="FollowedHyperlink_file_787"/>
    <w:basedOn w:val="626"/>
    <w:semiHidden/>
    <w:unhideWhenUsed/>
    <w:qFormat/>
    <w:uiPriority w:val="99"/>
    <w:rPr>
      <w:color w:val="0782C1"/>
      <w:u w:val="single"/>
    </w:rPr>
  </w:style>
  <w:style w:type="character" w:customStyle="1" w:styleId="630">
    <w:name w:val="标题 1 Char_file_787"/>
    <w:basedOn w:val="626"/>
    <w:link w:val="3"/>
    <w:qFormat/>
    <w:uiPriority w:val="9"/>
    <w:rPr>
      <w:rFonts w:ascii="宋体" w:hAnsi="宋体" w:eastAsia="宋体" w:cs="宋体"/>
      <w:b/>
      <w:bCs/>
      <w:kern w:val="44"/>
      <w:sz w:val="44"/>
      <w:szCs w:val="44"/>
    </w:rPr>
  </w:style>
  <w:style w:type="character" w:customStyle="1" w:styleId="631">
    <w:name w:val="标题 2 Char_file_787"/>
    <w:basedOn w:val="626"/>
    <w:link w:val="4"/>
    <w:semiHidden/>
    <w:qFormat/>
    <w:uiPriority w:val="9"/>
    <w:rPr>
      <w:rFonts w:asciiTheme="majorHAnsi" w:hAnsiTheme="majorHAnsi" w:eastAsiaTheme="majorEastAsia" w:cstheme="majorBidi"/>
      <w:b/>
      <w:bCs/>
      <w:sz w:val="32"/>
      <w:szCs w:val="32"/>
    </w:rPr>
  </w:style>
  <w:style w:type="character" w:customStyle="1" w:styleId="632">
    <w:name w:val="标题 3 Char_file_787"/>
    <w:basedOn w:val="626"/>
    <w:link w:val="5"/>
    <w:semiHidden/>
    <w:qFormat/>
    <w:uiPriority w:val="9"/>
    <w:rPr>
      <w:rFonts w:ascii="宋体" w:hAnsi="宋体" w:eastAsia="宋体" w:cs="宋体"/>
      <w:b/>
      <w:bCs/>
      <w:sz w:val="32"/>
      <w:szCs w:val="32"/>
    </w:rPr>
  </w:style>
  <w:style w:type="character" w:customStyle="1" w:styleId="633">
    <w:name w:val="标题 4 Char_file_787"/>
    <w:basedOn w:val="626"/>
    <w:link w:val="6"/>
    <w:semiHidden/>
    <w:qFormat/>
    <w:uiPriority w:val="9"/>
    <w:rPr>
      <w:rFonts w:asciiTheme="majorHAnsi" w:hAnsiTheme="majorHAnsi" w:eastAsiaTheme="majorEastAsia" w:cstheme="majorBidi"/>
      <w:b/>
      <w:bCs/>
      <w:sz w:val="28"/>
      <w:szCs w:val="28"/>
    </w:rPr>
  </w:style>
  <w:style w:type="character" w:customStyle="1" w:styleId="634">
    <w:name w:val="标题 5 Char_file_787"/>
    <w:basedOn w:val="626"/>
    <w:link w:val="7"/>
    <w:semiHidden/>
    <w:qFormat/>
    <w:uiPriority w:val="9"/>
    <w:rPr>
      <w:rFonts w:ascii="宋体" w:hAnsi="宋体" w:eastAsia="宋体" w:cs="宋体"/>
      <w:b/>
      <w:bCs/>
      <w:sz w:val="28"/>
      <w:szCs w:val="28"/>
    </w:rPr>
  </w:style>
  <w:style w:type="character" w:customStyle="1" w:styleId="635">
    <w:name w:val="标题 6 Char_file_787"/>
    <w:basedOn w:val="626"/>
    <w:link w:val="9"/>
    <w:semiHidden/>
    <w:qFormat/>
    <w:uiPriority w:val="9"/>
    <w:rPr>
      <w:rFonts w:asciiTheme="majorHAnsi" w:hAnsiTheme="majorHAnsi" w:eastAsiaTheme="majorEastAsia" w:cstheme="majorBidi"/>
      <w:b/>
      <w:bCs/>
      <w:sz w:val="24"/>
      <w:szCs w:val="24"/>
    </w:rPr>
  </w:style>
  <w:style w:type="paragraph" w:customStyle="1" w:styleId="636">
    <w:name w:val="cke_editable_file_787"/>
    <w:basedOn w:val="155"/>
    <w:qFormat/>
    <w:uiPriority w:val="0"/>
    <w:rPr>
      <w:rFonts w:ascii="仿宋_GB2312" w:eastAsia="仿宋_GB2312"/>
    </w:rPr>
  </w:style>
  <w:style w:type="paragraph" w:customStyle="1" w:styleId="637">
    <w:name w:val="marker_file_787"/>
    <w:basedOn w:val="155"/>
    <w:qFormat/>
    <w:uiPriority w:val="0"/>
    <w:pPr>
      <w:shd w:val="clear" w:color="auto" w:fill="FFFF00"/>
    </w:pPr>
  </w:style>
  <w:style w:type="paragraph" w:customStyle="1" w:styleId="638">
    <w:name w:val="Normal (Web)_file_787"/>
    <w:basedOn w:val="155"/>
    <w:semiHidden/>
    <w:unhideWhenUsed/>
    <w:qFormat/>
    <w:uiPriority w:val="99"/>
  </w:style>
  <w:style w:type="paragraph" w:customStyle="1" w:styleId="639">
    <w:name w:val="heading 2_file_788"/>
    <w:basedOn w:val="157"/>
    <w:qFormat/>
    <w:uiPriority w:val="9"/>
    <w:pPr>
      <w:outlineLvl w:val="1"/>
    </w:pPr>
    <w:rPr>
      <w:sz w:val="36"/>
      <w:szCs w:val="36"/>
    </w:rPr>
  </w:style>
  <w:style w:type="paragraph" w:customStyle="1" w:styleId="640">
    <w:name w:val="heading 3_file_788"/>
    <w:basedOn w:val="157"/>
    <w:qFormat/>
    <w:uiPriority w:val="9"/>
    <w:pPr>
      <w:outlineLvl w:val="2"/>
    </w:pPr>
    <w:rPr>
      <w:sz w:val="27"/>
      <w:szCs w:val="27"/>
    </w:rPr>
  </w:style>
  <w:style w:type="paragraph" w:customStyle="1" w:styleId="641">
    <w:name w:val="heading 4_file_788"/>
    <w:basedOn w:val="157"/>
    <w:qFormat/>
    <w:uiPriority w:val="9"/>
    <w:pPr>
      <w:outlineLvl w:val="3"/>
    </w:pPr>
  </w:style>
  <w:style w:type="paragraph" w:customStyle="1" w:styleId="642">
    <w:name w:val="heading 5_file_788"/>
    <w:basedOn w:val="157"/>
    <w:qFormat/>
    <w:uiPriority w:val="9"/>
    <w:pPr>
      <w:outlineLvl w:val="4"/>
    </w:pPr>
    <w:rPr>
      <w:sz w:val="20"/>
      <w:szCs w:val="20"/>
    </w:rPr>
  </w:style>
  <w:style w:type="paragraph" w:customStyle="1" w:styleId="643">
    <w:name w:val="heading 6_file_788"/>
    <w:basedOn w:val="157"/>
    <w:qFormat/>
    <w:uiPriority w:val="9"/>
    <w:pPr>
      <w:outlineLvl w:val="5"/>
    </w:pPr>
    <w:rPr>
      <w:sz w:val="15"/>
      <w:szCs w:val="15"/>
    </w:rPr>
  </w:style>
  <w:style w:type="character" w:customStyle="1" w:styleId="644">
    <w:name w:val="Default Paragraph Font_file_788"/>
    <w:semiHidden/>
    <w:unhideWhenUsed/>
    <w:qFormat/>
    <w:uiPriority w:val="1"/>
  </w:style>
  <w:style w:type="table" w:customStyle="1" w:styleId="645">
    <w:name w:val="Normal Table_file_788"/>
    <w:semiHidden/>
    <w:unhideWhenUsed/>
    <w:qFormat/>
    <w:uiPriority w:val="99"/>
    <w:tblPr>
      <w:tblCellMar>
        <w:top w:w="0" w:type="dxa"/>
        <w:left w:w="108" w:type="dxa"/>
        <w:bottom w:w="0" w:type="dxa"/>
        <w:right w:w="108" w:type="dxa"/>
      </w:tblCellMar>
    </w:tblPr>
  </w:style>
  <w:style w:type="character" w:customStyle="1" w:styleId="646">
    <w:name w:val="Hyperlink_file_788"/>
    <w:basedOn w:val="644"/>
    <w:semiHidden/>
    <w:unhideWhenUsed/>
    <w:qFormat/>
    <w:uiPriority w:val="99"/>
    <w:rPr>
      <w:color w:val="0782C1"/>
      <w:u w:val="single"/>
    </w:rPr>
  </w:style>
  <w:style w:type="character" w:customStyle="1" w:styleId="647">
    <w:name w:val="FollowedHyperlink_file_788"/>
    <w:basedOn w:val="644"/>
    <w:semiHidden/>
    <w:unhideWhenUsed/>
    <w:qFormat/>
    <w:uiPriority w:val="99"/>
    <w:rPr>
      <w:color w:val="0782C1"/>
      <w:u w:val="single"/>
    </w:rPr>
  </w:style>
  <w:style w:type="character" w:customStyle="1" w:styleId="648">
    <w:name w:val="标题 1 Char_file_788"/>
    <w:basedOn w:val="644"/>
    <w:link w:val="3"/>
    <w:qFormat/>
    <w:uiPriority w:val="9"/>
    <w:rPr>
      <w:rFonts w:ascii="宋体" w:hAnsi="宋体" w:eastAsia="宋体" w:cs="宋体"/>
      <w:b/>
      <w:bCs/>
      <w:kern w:val="44"/>
      <w:sz w:val="44"/>
      <w:szCs w:val="44"/>
    </w:rPr>
  </w:style>
  <w:style w:type="character" w:customStyle="1" w:styleId="649">
    <w:name w:val="标题 2 Char_file_788"/>
    <w:basedOn w:val="644"/>
    <w:link w:val="4"/>
    <w:semiHidden/>
    <w:qFormat/>
    <w:uiPriority w:val="9"/>
    <w:rPr>
      <w:rFonts w:asciiTheme="majorHAnsi" w:hAnsiTheme="majorHAnsi" w:eastAsiaTheme="majorEastAsia" w:cstheme="majorBidi"/>
      <w:b/>
      <w:bCs/>
      <w:sz w:val="32"/>
      <w:szCs w:val="32"/>
    </w:rPr>
  </w:style>
  <w:style w:type="character" w:customStyle="1" w:styleId="650">
    <w:name w:val="标题 3 Char_file_788"/>
    <w:basedOn w:val="644"/>
    <w:link w:val="5"/>
    <w:semiHidden/>
    <w:qFormat/>
    <w:uiPriority w:val="9"/>
    <w:rPr>
      <w:rFonts w:ascii="宋体" w:hAnsi="宋体" w:eastAsia="宋体" w:cs="宋体"/>
      <w:b/>
      <w:bCs/>
      <w:sz w:val="32"/>
      <w:szCs w:val="32"/>
    </w:rPr>
  </w:style>
  <w:style w:type="character" w:customStyle="1" w:styleId="651">
    <w:name w:val="标题 4 Char_file_788"/>
    <w:basedOn w:val="644"/>
    <w:link w:val="6"/>
    <w:semiHidden/>
    <w:qFormat/>
    <w:uiPriority w:val="9"/>
    <w:rPr>
      <w:rFonts w:asciiTheme="majorHAnsi" w:hAnsiTheme="majorHAnsi" w:eastAsiaTheme="majorEastAsia" w:cstheme="majorBidi"/>
      <w:b/>
      <w:bCs/>
      <w:sz w:val="28"/>
      <w:szCs w:val="28"/>
    </w:rPr>
  </w:style>
  <w:style w:type="character" w:customStyle="1" w:styleId="652">
    <w:name w:val="标题 5 Char_file_788"/>
    <w:basedOn w:val="644"/>
    <w:link w:val="7"/>
    <w:semiHidden/>
    <w:qFormat/>
    <w:uiPriority w:val="9"/>
    <w:rPr>
      <w:rFonts w:ascii="宋体" w:hAnsi="宋体" w:eastAsia="宋体" w:cs="宋体"/>
      <w:b/>
      <w:bCs/>
      <w:sz w:val="28"/>
      <w:szCs w:val="28"/>
    </w:rPr>
  </w:style>
  <w:style w:type="character" w:customStyle="1" w:styleId="653">
    <w:name w:val="标题 6 Char_file_788"/>
    <w:basedOn w:val="644"/>
    <w:link w:val="9"/>
    <w:semiHidden/>
    <w:qFormat/>
    <w:uiPriority w:val="9"/>
    <w:rPr>
      <w:rFonts w:asciiTheme="majorHAnsi" w:hAnsiTheme="majorHAnsi" w:eastAsiaTheme="majorEastAsia" w:cstheme="majorBidi"/>
      <w:b/>
      <w:bCs/>
      <w:sz w:val="24"/>
      <w:szCs w:val="24"/>
    </w:rPr>
  </w:style>
  <w:style w:type="paragraph" w:customStyle="1" w:styleId="654">
    <w:name w:val="cke_editable_file_788"/>
    <w:basedOn w:val="157"/>
    <w:qFormat/>
    <w:uiPriority w:val="0"/>
    <w:rPr>
      <w:rFonts w:ascii="仿宋_GB2312" w:eastAsia="仿宋_GB2312"/>
    </w:rPr>
  </w:style>
  <w:style w:type="paragraph" w:customStyle="1" w:styleId="655">
    <w:name w:val="marker_file_788"/>
    <w:basedOn w:val="157"/>
    <w:qFormat/>
    <w:uiPriority w:val="0"/>
    <w:pPr>
      <w:shd w:val="clear" w:color="auto" w:fill="FFFF00"/>
    </w:pPr>
  </w:style>
  <w:style w:type="paragraph" w:customStyle="1" w:styleId="656">
    <w:name w:val="Normal (Web)_file_788"/>
    <w:basedOn w:val="157"/>
    <w:semiHidden/>
    <w:unhideWhenUsed/>
    <w:qFormat/>
    <w:uiPriority w:val="99"/>
  </w:style>
  <w:style w:type="character" w:customStyle="1" w:styleId="657">
    <w:name w:val="Strong_file_788"/>
    <w:basedOn w:val="644"/>
    <w:qFormat/>
    <w:uiPriority w:val="22"/>
    <w:rPr>
      <w:b/>
      <w:bCs/>
    </w:rPr>
  </w:style>
  <w:style w:type="paragraph" w:customStyle="1" w:styleId="658">
    <w:name w:val="heading 2_file_789"/>
    <w:basedOn w:val="159"/>
    <w:qFormat/>
    <w:uiPriority w:val="9"/>
    <w:pPr>
      <w:outlineLvl w:val="1"/>
    </w:pPr>
    <w:rPr>
      <w:sz w:val="36"/>
      <w:szCs w:val="36"/>
    </w:rPr>
  </w:style>
  <w:style w:type="paragraph" w:customStyle="1" w:styleId="659">
    <w:name w:val="heading 3_file_789"/>
    <w:basedOn w:val="159"/>
    <w:qFormat/>
    <w:uiPriority w:val="9"/>
    <w:pPr>
      <w:outlineLvl w:val="2"/>
    </w:pPr>
    <w:rPr>
      <w:sz w:val="27"/>
      <w:szCs w:val="27"/>
    </w:rPr>
  </w:style>
  <w:style w:type="paragraph" w:customStyle="1" w:styleId="660">
    <w:name w:val="heading 4_file_789"/>
    <w:basedOn w:val="159"/>
    <w:qFormat/>
    <w:uiPriority w:val="9"/>
    <w:pPr>
      <w:outlineLvl w:val="3"/>
    </w:pPr>
  </w:style>
  <w:style w:type="paragraph" w:customStyle="1" w:styleId="661">
    <w:name w:val="heading 5_file_789"/>
    <w:basedOn w:val="159"/>
    <w:qFormat/>
    <w:uiPriority w:val="9"/>
    <w:pPr>
      <w:outlineLvl w:val="4"/>
    </w:pPr>
    <w:rPr>
      <w:sz w:val="20"/>
      <w:szCs w:val="20"/>
    </w:rPr>
  </w:style>
  <w:style w:type="paragraph" w:customStyle="1" w:styleId="662">
    <w:name w:val="heading 6_file_789"/>
    <w:basedOn w:val="159"/>
    <w:qFormat/>
    <w:uiPriority w:val="9"/>
    <w:pPr>
      <w:outlineLvl w:val="5"/>
    </w:pPr>
    <w:rPr>
      <w:sz w:val="15"/>
      <w:szCs w:val="15"/>
    </w:rPr>
  </w:style>
  <w:style w:type="character" w:customStyle="1" w:styleId="663">
    <w:name w:val="Default Paragraph Font_file_789"/>
    <w:semiHidden/>
    <w:unhideWhenUsed/>
    <w:qFormat/>
    <w:uiPriority w:val="1"/>
  </w:style>
  <w:style w:type="table" w:customStyle="1" w:styleId="664">
    <w:name w:val="Normal Table_file_789"/>
    <w:semiHidden/>
    <w:unhideWhenUsed/>
    <w:qFormat/>
    <w:uiPriority w:val="99"/>
    <w:tblPr>
      <w:tblCellMar>
        <w:top w:w="0" w:type="dxa"/>
        <w:left w:w="108" w:type="dxa"/>
        <w:bottom w:w="0" w:type="dxa"/>
        <w:right w:w="108" w:type="dxa"/>
      </w:tblCellMar>
    </w:tblPr>
  </w:style>
  <w:style w:type="character" w:customStyle="1" w:styleId="665">
    <w:name w:val="Hyperlink_file_789"/>
    <w:basedOn w:val="663"/>
    <w:semiHidden/>
    <w:unhideWhenUsed/>
    <w:qFormat/>
    <w:uiPriority w:val="99"/>
    <w:rPr>
      <w:color w:val="0782C1"/>
      <w:u w:val="single"/>
    </w:rPr>
  </w:style>
  <w:style w:type="character" w:customStyle="1" w:styleId="666">
    <w:name w:val="FollowedHyperlink_file_789"/>
    <w:basedOn w:val="663"/>
    <w:semiHidden/>
    <w:unhideWhenUsed/>
    <w:qFormat/>
    <w:uiPriority w:val="99"/>
    <w:rPr>
      <w:color w:val="0782C1"/>
      <w:u w:val="single"/>
    </w:rPr>
  </w:style>
  <w:style w:type="character" w:customStyle="1" w:styleId="667">
    <w:name w:val="标题 1 Char_file_789"/>
    <w:basedOn w:val="663"/>
    <w:link w:val="3"/>
    <w:qFormat/>
    <w:uiPriority w:val="9"/>
    <w:rPr>
      <w:rFonts w:ascii="宋体" w:hAnsi="宋体" w:eastAsia="宋体" w:cs="宋体"/>
      <w:b/>
      <w:bCs/>
      <w:kern w:val="44"/>
      <w:sz w:val="44"/>
      <w:szCs w:val="44"/>
    </w:rPr>
  </w:style>
  <w:style w:type="character" w:customStyle="1" w:styleId="668">
    <w:name w:val="标题 2 Char_file_789"/>
    <w:basedOn w:val="663"/>
    <w:link w:val="4"/>
    <w:semiHidden/>
    <w:qFormat/>
    <w:uiPriority w:val="9"/>
    <w:rPr>
      <w:rFonts w:asciiTheme="majorHAnsi" w:hAnsiTheme="majorHAnsi" w:eastAsiaTheme="majorEastAsia" w:cstheme="majorBidi"/>
      <w:b/>
      <w:bCs/>
      <w:sz w:val="32"/>
      <w:szCs w:val="32"/>
    </w:rPr>
  </w:style>
  <w:style w:type="character" w:customStyle="1" w:styleId="669">
    <w:name w:val="标题 3 Char_file_789"/>
    <w:basedOn w:val="663"/>
    <w:link w:val="5"/>
    <w:semiHidden/>
    <w:qFormat/>
    <w:uiPriority w:val="9"/>
    <w:rPr>
      <w:rFonts w:ascii="宋体" w:hAnsi="宋体" w:eastAsia="宋体" w:cs="宋体"/>
      <w:b/>
      <w:bCs/>
      <w:sz w:val="32"/>
      <w:szCs w:val="32"/>
    </w:rPr>
  </w:style>
  <w:style w:type="character" w:customStyle="1" w:styleId="670">
    <w:name w:val="标题 4 Char_file_789"/>
    <w:basedOn w:val="663"/>
    <w:link w:val="6"/>
    <w:semiHidden/>
    <w:qFormat/>
    <w:uiPriority w:val="9"/>
    <w:rPr>
      <w:rFonts w:asciiTheme="majorHAnsi" w:hAnsiTheme="majorHAnsi" w:eastAsiaTheme="majorEastAsia" w:cstheme="majorBidi"/>
      <w:b/>
      <w:bCs/>
      <w:sz w:val="28"/>
      <w:szCs w:val="28"/>
    </w:rPr>
  </w:style>
  <w:style w:type="character" w:customStyle="1" w:styleId="671">
    <w:name w:val="标题 5 Char_file_789"/>
    <w:basedOn w:val="663"/>
    <w:link w:val="7"/>
    <w:semiHidden/>
    <w:qFormat/>
    <w:uiPriority w:val="9"/>
    <w:rPr>
      <w:rFonts w:ascii="宋体" w:hAnsi="宋体" w:eastAsia="宋体" w:cs="宋体"/>
      <w:b/>
      <w:bCs/>
      <w:sz w:val="28"/>
      <w:szCs w:val="28"/>
    </w:rPr>
  </w:style>
  <w:style w:type="character" w:customStyle="1" w:styleId="672">
    <w:name w:val="标题 6 Char_file_789"/>
    <w:basedOn w:val="663"/>
    <w:link w:val="9"/>
    <w:semiHidden/>
    <w:qFormat/>
    <w:uiPriority w:val="9"/>
    <w:rPr>
      <w:rFonts w:asciiTheme="majorHAnsi" w:hAnsiTheme="majorHAnsi" w:eastAsiaTheme="majorEastAsia" w:cstheme="majorBidi"/>
      <w:b/>
      <w:bCs/>
      <w:sz w:val="24"/>
      <w:szCs w:val="24"/>
    </w:rPr>
  </w:style>
  <w:style w:type="paragraph" w:customStyle="1" w:styleId="673">
    <w:name w:val="cke_editable_file_789"/>
    <w:basedOn w:val="159"/>
    <w:qFormat/>
    <w:uiPriority w:val="0"/>
    <w:rPr>
      <w:rFonts w:ascii="仿宋_GB2312" w:eastAsia="仿宋_GB2312"/>
    </w:rPr>
  </w:style>
  <w:style w:type="paragraph" w:customStyle="1" w:styleId="674">
    <w:name w:val="marker_file_789"/>
    <w:basedOn w:val="159"/>
    <w:qFormat/>
    <w:uiPriority w:val="0"/>
    <w:pPr>
      <w:shd w:val="clear" w:color="auto" w:fill="FFFF00"/>
    </w:pPr>
  </w:style>
  <w:style w:type="paragraph" w:customStyle="1" w:styleId="675">
    <w:name w:val="Normal (Web)_file_789"/>
    <w:basedOn w:val="159"/>
    <w:semiHidden/>
    <w:unhideWhenUsed/>
    <w:qFormat/>
    <w:uiPriority w:val="99"/>
  </w:style>
  <w:style w:type="character" w:customStyle="1" w:styleId="676">
    <w:name w:val="Strong_file_789"/>
    <w:basedOn w:val="663"/>
    <w:qFormat/>
    <w:uiPriority w:val="22"/>
    <w:rPr>
      <w:b/>
      <w:bCs/>
    </w:rPr>
  </w:style>
  <w:style w:type="paragraph" w:customStyle="1" w:styleId="677">
    <w:name w:val="heading 2_file_790"/>
    <w:basedOn w:val="161"/>
    <w:qFormat/>
    <w:uiPriority w:val="9"/>
    <w:pPr>
      <w:outlineLvl w:val="1"/>
    </w:pPr>
    <w:rPr>
      <w:sz w:val="36"/>
      <w:szCs w:val="36"/>
    </w:rPr>
  </w:style>
  <w:style w:type="paragraph" w:customStyle="1" w:styleId="678">
    <w:name w:val="heading 3_file_790"/>
    <w:basedOn w:val="161"/>
    <w:qFormat/>
    <w:uiPriority w:val="9"/>
    <w:pPr>
      <w:outlineLvl w:val="2"/>
    </w:pPr>
    <w:rPr>
      <w:sz w:val="27"/>
      <w:szCs w:val="27"/>
    </w:rPr>
  </w:style>
  <w:style w:type="paragraph" w:customStyle="1" w:styleId="679">
    <w:name w:val="heading 4_file_790"/>
    <w:basedOn w:val="161"/>
    <w:qFormat/>
    <w:uiPriority w:val="9"/>
    <w:pPr>
      <w:outlineLvl w:val="3"/>
    </w:pPr>
  </w:style>
  <w:style w:type="paragraph" w:customStyle="1" w:styleId="680">
    <w:name w:val="heading 5_file_790"/>
    <w:basedOn w:val="161"/>
    <w:qFormat/>
    <w:uiPriority w:val="9"/>
    <w:pPr>
      <w:outlineLvl w:val="4"/>
    </w:pPr>
    <w:rPr>
      <w:sz w:val="20"/>
      <w:szCs w:val="20"/>
    </w:rPr>
  </w:style>
  <w:style w:type="paragraph" w:customStyle="1" w:styleId="681">
    <w:name w:val="heading 6_file_790"/>
    <w:basedOn w:val="161"/>
    <w:qFormat/>
    <w:uiPriority w:val="9"/>
    <w:pPr>
      <w:outlineLvl w:val="5"/>
    </w:pPr>
    <w:rPr>
      <w:sz w:val="15"/>
      <w:szCs w:val="15"/>
    </w:rPr>
  </w:style>
  <w:style w:type="character" w:customStyle="1" w:styleId="682">
    <w:name w:val="Default Paragraph Font_file_790"/>
    <w:semiHidden/>
    <w:unhideWhenUsed/>
    <w:qFormat/>
    <w:uiPriority w:val="1"/>
  </w:style>
  <w:style w:type="table" w:customStyle="1" w:styleId="683">
    <w:name w:val="Normal Table_file_790"/>
    <w:semiHidden/>
    <w:unhideWhenUsed/>
    <w:qFormat/>
    <w:uiPriority w:val="99"/>
    <w:tblPr>
      <w:tblCellMar>
        <w:top w:w="0" w:type="dxa"/>
        <w:left w:w="108" w:type="dxa"/>
        <w:bottom w:w="0" w:type="dxa"/>
        <w:right w:w="108" w:type="dxa"/>
      </w:tblCellMar>
    </w:tblPr>
  </w:style>
  <w:style w:type="character" w:customStyle="1" w:styleId="684">
    <w:name w:val="Hyperlink_file_790"/>
    <w:basedOn w:val="682"/>
    <w:semiHidden/>
    <w:unhideWhenUsed/>
    <w:qFormat/>
    <w:uiPriority w:val="99"/>
    <w:rPr>
      <w:color w:val="0782C1"/>
      <w:u w:val="single"/>
    </w:rPr>
  </w:style>
  <w:style w:type="character" w:customStyle="1" w:styleId="685">
    <w:name w:val="FollowedHyperlink_file_790"/>
    <w:basedOn w:val="682"/>
    <w:semiHidden/>
    <w:unhideWhenUsed/>
    <w:qFormat/>
    <w:uiPriority w:val="99"/>
    <w:rPr>
      <w:color w:val="0782C1"/>
      <w:u w:val="single"/>
    </w:rPr>
  </w:style>
  <w:style w:type="character" w:customStyle="1" w:styleId="686">
    <w:name w:val="标题 1 Char_file_790"/>
    <w:basedOn w:val="682"/>
    <w:link w:val="3"/>
    <w:qFormat/>
    <w:uiPriority w:val="9"/>
    <w:rPr>
      <w:rFonts w:ascii="宋体" w:hAnsi="宋体" w:eastAsia="宋体" w:cs="宋体"/>
      <w:b/>
      <w:bCs/>
      <w:kern w:val="44"/>
      <w:sz w:val="44"/>
      <w:szCs w:val="44"/>
    </w:rPr>
  </w:style>
  <w:style w:type="character" w:customStyle="1" w:styleId="687">
    <w:name w:val="标题 2 Char_file_790"/>
    <w:basedOn w:val="682"/>
    <w:link w:val="4"/>
    <w:semiHidden/>
    <w:qFormat/>
    <w:uiPriority w:val="9"/>
    <w:rPr>
      <w:rFonts w:asciiTheme="majorHAnsi" w:hAnsiTheme="majorHAnsi" w:eastAsiaTheme="majorEastAsia" w:cstheme="majorBidi"/>
      <w:b/>
      <w:bCs/>
      <w:sz w:val="32"/>
      <w:szCs w:val="32"/>
    </w:rPr>
  </w:style>
  <w:style w:type="character" w:customStyle="1" w:styleId="688">
    <w:name w:val="标题 3 Char_file_790"/>
    <w:basedOn w:val="682"/>
    <w:link w:val="5"/>
    <w:semiHidden/>
    <w:qFormat/>
    <w:uiPriority w:val="9"/>
    <w:rPr>
      <w:rFonts w:ascii="宋体" w:hAnsi="宋体" w:eastAsia="宋体" w:cs="宋体"/>
      <w:b/>
      <w:bCs/>
      <w:sz w:val="32"/>
      <w:szCs w:val="32"/>
    </w:rPr>
  </w:style>
  <w:style w:type="character" w:customStyle="1" w:styleId="689">
    <w:name w:val="标题 4 Char_file_790"/>
    <w:basedOn w:val="682"/>
    <w:link w:val="6"/>
    <w:semiHidden/>
    <w:qFormat/>
    <w:uiPriority w:val="9"/>
    <w:rPr>
      <w:rFonts w:asciiTheme="majorHAnsi" w:hAnsiTheme="majorHAnsi" w:eastAsiaTheme="majorEastAsia" w:cstheme="majorBidi"/>
      <w:b/>
      <w:bCs/>
      <w:sz w:val="28"/>
      <w:szCs w:val="28"/>
    </w:rPr>
  </w:style>
  <w:style w:type="character" w:customStyle="1" w:styleId="690">
    <w:name w:val="标题 5 Char_file_790"/>
    <w:basedOn w:val="682"/>
    <w:link w:val="7"/>
    <w:semiHidden/>
    <w:qFormat/>
    <w:uiPriority w:val="9"/>
    <w:rPr>
      <w:rFonts w:ascii="宋体" w:hAnsi="宋体" w:eastAsia="宋体" w:cs="宋体"/>
      <w:b/>
      <w:bCs/>
      <w:sz w:val="28"/>
      <w:szCs w:val="28"/>
    </w:rPr>
  </w:style>
  <w:style w:type="character" w:customStyle="1" w:styleId="691">
    <w:name w:val="标题 6 Char_file_790"/>
    <w:basedOn w:val="682"/>
    <w:link w:val="9"/>
    <w:semiHidden/>
    <w:qFormat/>
    <w:uiPriority w:val="9"/>
    <w:rPr>
      <w:rFonts w:asciiTheme="majorHAnsi" w:hAnsiTheme="majorHAnsi" w:eastAsiaTheme="majorEastAsia" w:cstheme="majorBidi"/>
      <w:b/>
      <w:bCs/>
      <w:sz w:val="24"/>
      <w:szCs w:val="24"/>
    </w:rPr>
  </w:style>
  <w:style w:type="paragraph" w:customStyle="1" w:styleId="692">
    <w:name w:val="cke_editable_file_790"/>
    <w:basedOn w:val="161"/>
    <w:qFormat/>
    <w:uiPriority w:val="0"/>
    <w:rPr>
      <w:rFonts w:ascii="仿宋_GB2312" w:eastAsia="仿宋_GB2312"/>
    </w:rPr>
  </w:style>
  <w:style w:type="paragraph" w:customStyle="1" w:styleId="693">
    <w:name w:val="marker_file_790"/>
    <w:basedOn w:val="161"/>
    <w:qFormat/>
    <w:uiPriority w:val="0"/>
    <w:pPr>
      <w:shd w:val="clear" w:color="auto" w:fill="FFFF00"/>
    </w:pPr>
  </w:style>
  <w:style w:type="paragraph" w:customStyle="1" w:styleId="694">
    <w:name w:val="Normal (Web)_file_790"/>
    <w:basedOn w:val="161"/>
    <w:semiHidden/>
    <w:unhideWhenUsed/>
    <w:qFormat/>
    <w:uiPriority w:val="99"/>
  </w:style>
  <w:style w:type="character" w:customStyle="1" w:styleId="695">
    <w:name w:val="Strong_file_790"/>
    <w:basedOn w:val="682"/>
    <w:qFormat/>
    <w:uiPriority w:val="22"/>
    <w:rPr>
      <w:b/>
      <w:bCs/>
    </w:rPr>
  </w:style>
  <w:style w:type="paragraph" w:customStyle="1" w:styleId="696">
    <w:name w:val="heading 2_file_791"/>
    <w:basedOn w:val="163"/>
    <w:qFormat/>
    <w:uiPriority w:val="9"/>
    <w:pPr>
      <w:outlineLvl w:val="1"/>
    </w:pPr>
    <w:rPr>
      <w:sz w:val="36"/>
      <w:szCs w:val="36"/>
    </w:rPr>
  </w:style>
  <w:style w:type="paragraph" w:customStyle="1" w:styleId="697">
    <w:name w:val="heading 3_file_791"/>
    <w:basedOn w:val="163"/>
    <w:qFormat/>
    <w:uiPriority w:val="9"/>
    <w:pPr>
      <w:outlineLvl w:val="2"/>
    </w:pPr>
    <w:rPr>
      <w:sz w:val="27"/>
      <w:szCs w:val="27"/>
    </w:rPr>
  </w:style>
  <w:style w:type="paragraph" w:customStyle="1" w:styleId="698">
    <w:name w:val="heading 4_file_791"/>
    <w:basedOn w:val="163"/>
    <w:qFormat/>
    <w:uiPriority w:val="9"/>
    <w:pPr>
      <w:outlineLvl w:val="3"/>
    </w:pPr>
  </w:style>
  <w:style w:type="paragraph" w:customStyle="1" w:styleId="699">
    <w:name w:val="heading 5_file_791"/>
    <w:basedOn w:val="163"/>
    <w:qFormat/>
    <w:uiPriority w:val="9"/>
    <w:pPr>
      <w:outlineLvl w:val="4"/>
    </w:pPr>
    <w:rPr>
      <w:sz w:val="20"/>
      <w:szCs w:val="20"/>
    </w:rPr>
  </w:style>
  <w:style w:type="paragraph" w:customStyle="1" w:styleId="700">
    <w:name w:val="heading 6_file_791"/>
    <w:basedOn w:val="163"/>
    <w:qFormat/>
    <w:uiPriority w:val="9"/>
    <w:pPr>
      <w:outlineLvl w:val="5"/>
    </w:pPr>
    <w:rPr>
      <w:sz w:val="15"/>
      <w:szCs w:val="15"/>
    </w:rPr>
  </w:style>
  <w:style w:type="character" w:customStyle="1" w:styleId="701">
    <w:name w:val="Default Paragraph Font_file_791"/>
    <w:semiHidden/>
    <w:unhideWhenUsed/>
    <w:qFormat/>
    <w:uiPriority w:val="1"/>
  </w:style>
  <w:style w:type="table" w:customStyle="1" w:styleId="702">
    <w:name w:val="Normal Table_file_791"/>
    <w:semiHidden/>
    <w:unhideWhenUsed/>
    <w:qFormat/>
    <w:uiPriority w:val="99"/>
    <w:tblPr>
      <w:tblCellMar>
        <w:top w:w="0" w:type="dxa"/>
        <w:left w:w="108" w:type="dxa"/>
        <w:bottom w:w="0" w:type="dxa"/>
        <w:right w:w="108" w:type="dxa"/>
      </w:tblCellMar>
    </w:tblPr>
  </w:style>
  <w:style w:type="character" w:customStyle="1" w:styleId="703">
    <w:name w:val="Hyperlink_file_791"/>
    <w:basedOn w:val="701"/>
    <w:semiHidden/>
    <w:unhideWhenUsed/>
    <w:qFormat/>
    <w:uiPriority w:val="99"/>
    <w:rPr>
      <w:color w:val="0782C1"/>
      <w:u w:val="single"/>
    </w:rPr>
  </w:style>
  <w:style w:type="character" w:customStyle="1" w:styleId="704">
    <w:name w:val="FollowedHyperlink_file_791"/>
    <w:basedOn w:val="701"/>
    <w:semiHidden/>
    <w:unhideWhenUsed/>
    <w:qFormat/>
    <w:uiPriority w:val="99"/>
    <w:rPr>
      <w:color w:val="0782C1"/>
      <w:u w:val="single"/>
    </w:rPr>
  </w:style>
  <w:style w:type="character" w:customStyle="1" w:styleId="705">
    <w:name w:val="标题 1 Char_file_791"/>
    <w:basedOn w:val="701"/>
    <w:link w:val="3"/>
    <w:qFormat/>
    <w:uiPriority w:val="9"/>
    <w:rPr>
      <w:rFonts w:ascii="宋体" w:hAnsi="宋体" w:eastAsia="宋体" w:cs="宋体"/>
      <w:b/>
      <w:bCs/>
      <w:kern w:val="44"/>
      <w:sz w:val="44"/>
      <w:szCs w:val="44"/>
    </w:rPr>
  </w:style>
  <w:style w:type="character" w:customStyle="1" w:styleId="706">
    <w:name w:val="标题 2 Char_file_791"/>
    <w:basedOn w:val="701"/>
    <w:link w:val="4"/>
    <w:semiHidden/>
    <w:qFormat/>
    <w:uiPriority w:val="9"/>
    <w:rPr>
      <w:rFonts w:asciiTheme="majorHAnsi" w:hAnsiTheme="majorHAnsi" w:eastAsiaTheme="majorEastAsia" w:cstheme="majorBidi"/>
      <w:b/>
      <w:bCs/>
      <w:sz w:val="32"/>
      <w:szCs w:val="32"/>
    </w:rPr>
  </w:style>
  <w:style w:type="character" w:customStyle="1" w:styleId="707">
    <w:name w:val="标题 3 Char_file_791"/>
    <w:basedOn w:val="701"/>
    <w:link w:val="5"/>
    <w:semiHidden/>
    <w:qFormat/>
    <w:uiPriority w:val="9"/>
    <w:rPr>
      <w:rFonts w:ascii="宋体" w:hAnsi="宋体" w:eastAsia="宋体" w:cs="宋体"/>
      <w:b/>
      <w:bCs/>
      <w:sz w:val="32"/>
      <w:szCs w:val="32"/>
    </w:rPr>
  </w:style>
  <w:style w:type="character" w:customStyle="1" w:styleId="708">
    <w:name w:val="标题 4 Char_file_791"/>
    <w:basedOn w:val="701"/>
    <w:link w:val="6"/>
    <w:semiHidden/>
    <w:qFormat/>
    <w:uiPriority w:val="9"/>
    <w:rPr>
      <w:rFonts w:asciiTheme="majorHAnsi" w:hAnsiTheme="majorHAnsi" w:eastAsiaTheme="majorEastAsia" w:cstheme="majorBidi"/>
      <w:b/>
      <w:bCs/>
      <w:sz w:val="28"/>
      <w:szCs w:val="28"/>
    </w:rPr>
  </w:style>
  <w:style w:type="character" w:customStyle="1" w:styleId="709">
    <w:name w:val="标题 5 Char_file_791"/>
    <w:basedOn w:val="701"/>
    <w:link w:val="7"/>
    <w:semiHidden/>
    <w:qFormat/>
    <w:uiPriority w:val="9"/>
    <w:rPr>
      <w:rFonts w:ascii="宋体" w:hAnsi="宋体" w:eastAsia="宋体" w:cs="宋体"/>
      <w:b/>
      <w:bCs/>
      <w:sz w:val="28"/>
      <w:szCs w:val="28"/>
    </w:rPr>
  </w:style>
  <w:style w:type="character" w:customStyle="1" w:styleId="710">
    <w:name w:val="标题 6 Char_file_791"/>
    <w:basedOn w:val="701"/>
    <w:link w:val="9"/>
    <w:semiHidden/>
    <w:qFormat/>
    <w:uiPriority w:val="9"/>
    <w:rPr>
      <w:rFonts w:asciiTheme="majorHAnsi" w:hAnsiTheme="majorHAnsi" w:eastAsiaTheme="majorEastAsia" w:cstheme="majorBidi"/>
      <w:b/>
      <w:bCs/>
      <w:sz w:val="24"/>
      <w:szCs w:val="24"/>
    </w:rPr>
  </w:style>
  <w:style w:type="paragraph" w:customStyle="1" w:styleId="711">
    <w:name w:val="cke_editable_file_791"/>
    <w:basedOn w:val="163"/>
    <w:qFormat/>
    <w:uiPriority w:val="0"/>
    <w:rPr>
      <w:rFonts w:ascii="仿宋_GB2312" w:eastAsia="仿宋_GB2312"/>
    </w:rPr>
  </w:style>
  <w:style w:type="paragraph" w:customStyle="1" w:styleId="712">
    <w:name w:val="marker_file_791"/>
    <w:basedOn w:val="163"/>
    <w:qFormat/>
    <w:uiPriority w:val="0"/>
    <w:pPr>
      <w:shd w:val="clear" w:color="auto" w:fill="FFFF00"/>
    </w:pPr>
  </w:style>
  <w:style w:type="paragraph" w:customStyle="1" w:styleId="713">
    <w:name w:val="Normal (Web)_file_791"/>
    <w:basedOn w:val="163"/>
    <w:semiHidden/>
    <w:unhideWhenUsed/>
    <w:qFormat/>
    <w:uiPriority w:val="99"/>
  </w:style>
  <w:style w:type="paragraph" w:customStyle="1" w:styleId="714">
    <w:name w:val="heading 2_file_792"/>
    <w:basedOn w:val="165"/>
    <w:qFormat/>
    <w:uiPriority w:val="9"/>
    <w:pPr>
      <w:outlineLvl w:val="1"/>
    </w:pPr>
    <w:rPr>
      <w:sz w:val="36"/>
      <w:szCs w:val="36"/>
    </w:rPr>
  </w:style>
  <w:style w:type="paragraph" w:customStyle="1" w:styleId="715">
    <w:name w:val="heading 3_file_792"/>
    <w:basedOn w:val="165"/>
    <w:qFormat/>
    <w:uiPriority w:val="9"/>
    <w:pPr>
      <w:outlineLvl w:val="2"/>
    </w:pPr>
    <w:rPr>
      <w:sz w:val="27"/>
      <w:szCs w:val="27"/>
    </w:rPr>
  </w:style>
  <w:style w:type="paragraph" w:customStyle="1" w:styleId="716">
    <w:name w:val="heading 4_file_792"/>
    <w:basedOn w:val="165"/>
    <w:qFormat/>
    <w:uiPriority w:val="9"/>
    <w:pPr>
      <w:outlineLvl w:val="3"/>
    </w:pPr>
  </w:style>
  <w:style w:type="paragraph" w:customStyle="1" w:styleId="717">
    <w:name w:val="heading 5_file_792"/>
    <w:basedOn w:val="165"/>
    <w:qFormat/>
    <w:uiPriority w:val="9"/>
    <w:pPr>
      <w:outlineLvl w:val="4"/>
    </w:pPr>
    <w:rPr>
      <w:sz w:val="20"/>
      <w:szCs w:val="20"/>
    </w:rPr>
  </w:style>
  <w:style w:type="paragraph" w:customStyle="1" w:styleId="718">
    <w:name w:val="heading 6_file_792"/>
    <w:basedOn w:val="165"/>
    <w:qFormat/>
    <w:uiPriority w:val="9"/>
    <w:pPr>
      <w:outlineLvl w:val="5"/>
    </w:pPr>
    <w:rPr>
      <w:sz w:val="15"/>
      <w:szCs w:val="15"/>
    </w:rPr>
  </w:style>
  <w:style w:type="character" w:customStyle="1" w:styleId="719">
    <w:name w:val="Default Paragraph Font_file_792"/>
    <w:semiHidden/>
    <w:unhideWhenUsed/>
    <w:qFormat/>
    <w:uiPriority w:val="1"/>
  </w:style>
  <w:style w:type="table" w:customStyle="1" w:styleId="720">
    <w:name w:val="Normal Table_file_792"/>
    <w:semiHidden/>
    <w:unhideWhenUsed/>
    <w:qFormat/>
    <w:uiPriority w:val="99"/>
    <w:tblPr>
      <w:tblCellMar>
        <w:top w:w="0" w:type="dxa"/>
        <w:left w:w="108" w:type="dxa"/>
        <w:bottom w:w="0" w:type="dxa"/>
        <w:right w:w="108" w:type="dxa"/>
      </w:tblCellMar>
    </w:tblPr>
  </w:style>
  <w:style w:type="character" w:customStyle="1" w:styleId="721">
    <w:name w:val="Hyperlink_file_792"/>
    <w:basedOn w:val="719"/>
    <w:semiHidden/>
    <w:unhideWhenUsed/>
    <w:qFormat/>
    <w:uiPriority w:val="99"/>
    <w:rPr>
      <w:color w:val="0782C1"/>
      <w:u w:val="single"/>
    </w:rPr>
  </w:style>
  <w:style w:type="character" w:customStyle="1" w:styleId="722">
    <w:name w:val="FollowedHyperlink_file_792"/>
    <w:basedOn w:val="719"/>
    <w:semiHidden/>
    <w:unhideWhenUsed/>
    <w:qFormat/>
    <w:uiPriority w:val="99"/>
    <w:rPr>
      <w:color w:val="0782C1"/>
      <w:u w:val="single"/>
    </w:rPr>
  </w:style>
  <w:style w:type="character" w:customStyle="1" w:styleId="723">
    <w:name w:val="标题 1 Char_file_792"/>
    <w:basedOn w:val="719"/>
    <w:link w:val="3"/>
    <w:qFormat/>
    <w:uiPriority w:val="9"/>
    <w:rPr>
      <w:rFonts w:ascii="宋体" w:hAnsi="宋体" w:eastAsia="宋体" w:cs="宋体"/>
      <w:b/>
      <w:bCs/>
      <w:kern w:val="44"/>
      <w:sz w:val="44"/>
      <w:szCs w:val="44"/>
    </w:rPr>
  </w:style>
  <w:style w:type="character" w:customStyle="1" w:styleId="724">
    <w:name w:val="标题 2 Char_file_792"/>
    <w:basedOn w:val="719"/>
    <w:link w:val="4"/>
    <w:semiHidden/>
    <w:qFormat/>
    <w:uiPriority w:val="9"/>
    <w:rPr>
      <w:rFonts w:asciiTheme="majorHAnsi" w:hAnsiTheme="majorHAnsi" w:eastAsiaTheme="majorEastAsia" w:cstheme="majorBidi"/>
      <w:b/>
      <w:bCs/>
      <w:sz w:val="32"/>
      <w:szCs w:val="32"/>
    </w:rPr>
  </w:style>
  <w:style w:type="character" w:customStyle="1" w:styleId="725">
    <w:name w:val="标题 3 Char_file_792"/>
    <w:basedOn w:val="719"/>
    <w:link w:val="5"/>
    <w:semiHidden/>
    <w:qFormat/>
    <w:uiPriority w:val="9"/>
    <w:rPr>
      <w:rFonts w:ascii="宋体" w:hAnsi="宋体" w:eastAsia="宋体" w:cs="宋体"/>
      <w:b/>
      <w:bCs/>
      <w:sz w:val="32"/>
      <w:szCs w:val="32"/>
    </w:rPr>
  </w:style>
  <w:style w:type="character" w:customStyle="1" w:styleId="726">
    <w:name w:val="标题 4 Char_file_792"/>
    <w:basedOn w:val="719"/>
    <w:link w:val="6"/>
    <w:semiHidden/>
    <w:qFormat/>
    <w:uiPriority w:val="9"/>
    <w:rPr>
      <w:rFonts w:asciiTheme="majorHAnsi" w:hAnsiTheme="majorHAnsi" w:eastAsiaTheme="majorEastAsia" w:cstheme="majorBidi"/>
      <w:b/>
      <w:bCs/>
      <w:sz w:val="28"/>
      <w:szCs w:val="28"/>
    </w:rPr>
  </w:style>
  <w:style w:type="character" w:customStyle="1" w:styleId="727">
    <w:name w:val="标题 5 Char_file_792"/>
    <w:basedOn w:val="719"/>
    <w:link w:val="7"/>
    <w:semiHidden/>
    <w:qFormat/>
    <w:uiPriority w:val="9"/>
    <w:rPr>
      <w:rFonts w:ascii="宋体" w:hAnsi="宋体" w:eastAsia="宋体" w:cs="宋体"/>
      <w:b/>
      <w:bCs/>
      <w:sz w:val="28"/>
      <w:szCs w:val="28"/>
    </w:rPr>
  </w:style>
  <w:style w:type="character" w:customStyle="1" w:styleId="728">
    <w:name w:val="标题 6 Char_file_792"/>
    <w:basedOn w:val="719"/>
    <w:link w:val="9"/>
    <w:semiHidden/>
    <w:qFormat/>
    <w:uiPriority w:val="9"/>
    <w:rPr>
      <w:rFonts w:asciiTheme="majorHAnsi" w:hAnsiTheme="majorHAnsi" w:eastAsiaTheme="majorEastAsia" w:cstheme="majorBidi"/>
      <w:b/>
      <w:bCs/>
      <w:sz w:val="24"/>
      <w:szCs w:val="24"/>
    </w:rPr>
  </w:style>
  <w:style w:type="paragraph" w:customStyle="1" w:styleId="729">
    <w:name w:val="cke_editable_file_792"/>
    <w:basedOn w:val="165"/>
    <w:qFormat/>
    <w:uiPriority w:val="0"/>
    <w:rPr>
      <w:rFonts w:ascii="仿宋_GB2312" w:eastAsia="仿宋_GB2312"/>
    </w:rPr>
  </w:style>
  <w:style w:type="paragraph" w:customStyle="1" w:styleId="730">
    <w:name w:val="marker_file_792"/>
    <w:basedOn w:val="165"/>
    <w:qFormat/>
    <w:uiPriority w:val="0"/>
    <w:pPr>
      <w:shd w:val="clear" w:color="auto" w:fill="FFFF00"/>
    </w:pPr>
  </w:style>
  <w:style w:type="paragraph" w:customStyle="1" w:styleId="731">
    <w:name w:val="Normal (Web)_file_792"/>
    <w:basedOn w:val="165"/>
    <w:semiHidden/>
    <w:unhideWhenUsed/>
    <w:qFormat/>
    <w:uiPriority w:val="99"/>
  </w:style>
  <w:style w:type="paragraph" w:customStyle="1" w:styleId="732">
    <w:name w:val="heading 2_file_793"/>
    <w:basedOn w:val="167"/>
    <w:qFormat/>
    <w:uiPriority w:val="9"/>
    <w:pPr>
      <w:outlineLvl w:val="1"/>
    </w:pPr>
    <w:rPr>
      <w:sz w:val="36"/>
      <w:szCs w:val="36"/>
    </w:rPr>
  </w:style>
  <w:style w:type="paragraph" w:customStyle="1" w:styleId="733">
    <w:name w:val="heading 3_file_793"/>
    <w:basedOn w:val="167"/>
    <w:qFormat/>
    <w:uiPriority w:val="9"/>
    <w:pPr>
      <w:outlineLvl w:val="2"/>
    </w:pPr>
    <w:rPr>
      <w:sz w:val="27"/>
      <w:szCs w:val="27"/>
    </w:rPr>
  </w:style>
  <w:style w:type="paragraph" w:customStyle="1" w:styleId="734">
    <w:name w:val="heading 4_file_793"/>
    <w:basedOn w:val="167"/>
    <w:qFormat/>
    <w:uiPriority w:val="9"/>
    <w:pPr>
      <w:outlineLvl w:val="3"/>
    </w:pPr>
  </w:style>
  <w:style w:type="paragraph" w:customStyle="1" w:styleId="735">
    <w:name w:val="heading 5_file_793"/>
    <w:basedOn w:val="167"/>
    <w:qFormat/>
    <w:uiPriority w:val="9"/>
    <w:pPr>
      <w:outlineLvl w:val="4"/>
    </w:pPr>
    <w:rPr>
      <w:sz w:val="20"/>
      <w:szCs w:val="20"/>
    </w:rPr>
  </w:style>
  <w:style w:type="paragraph" w:customStyle="1" w:styleId="736">
    <w:name w:val="heading 6_file_793"/>
    <w:basedOn w:val="167"/>
    <w:qFormat/>
    <w:uiPriority w:val="9"/>
    <w:pPr>
      <w:outlineLvl w:val="5"/>
    </w:pPr>
    <w:rPr>
      <w:sz w:val="15"/>
      <w:szCs w:val="15"/>
    </w:rPr>
  </w:style>
  <w:style w:type="character" w:customStyle="1" w:styleId="737">
    <w:name w:val="Default Paragraph Font_file_793"/>
    <w:semiHidden/>
    <w:unhideWhenUsed/>
    <w:qFormat/>
    <w:uiPriority w:val="1"/>
  </w:style>
  <w:style w:type="table" w:customStyle="1" w:styleId="738">
    <w:name w:val="Normal Table_file_793"/>
    <w:semiHidden/>
    <w:unhideWhenUsed/>
    <w:qFormat/>
    <w:uiPriority w:val="99"/>
    <w:tblPr>
      <w:tblCellMar>
        <w:top w:w="0" w:type="dxa"/>
        <w:left w:w="108" w:type="dxa"/>
        <w:bottom w:w="0" w:type="dxa"/>
        <w:right w:w="108" w:type="dxa"/>
      </w:tblCellMar>
    </w:tblPr>
  </w:style>
  <w:style w:type="character" w:customStyle="1" w:styleId="739">
    <w:name w:val="Hyperlink_file_793"/>
    <w:basedOn w:val="737"/>
    <w:semiHidden/>
    <w:unhideWhenUsed/>
    <w:qFormat/>
    <w:uiPriority w:val="99"/>
    <w:rPr>
      <w:color w:val="0782C1"/>
      <w:u w:val="single"/>
    </w:rPr>
  </w:style>
  <w:style w:type="character" w:customStyle="1" w:styleId="740">
    <w:name w:val="FollowedHyperlink_file_793"/>
    <w:basedOn w:val="737"/>
    <w:semiHidden/>
    <w:unhideWhenUsed/>
    <w:qFormat/>
    <w:uiPriority w:val="99"/>
    <w:rPr>
      <w:color w:val="0782C1"/>
      <w:u w:val="single"/>
    </w:rPr>
  </w:style>
  <w:style w:type="character" w:customStyle="1" w:styleId="741">
    <w:name w:val="标题 1 Char_file_793"/>
    <w:basedOn w:val="737"/>
    <w:link w:val="3"/>
    <w:qFormat/>
    <w:uiPriority w:val="9"/>
    <w:rPr>
      <w:rFonts w:ascii="宋体" w:hAnsi="宋体" w:eastAsia="宋体" w:cs="宋体"/>
      <w:b/>
      <w:bCs/>
      <w:kern w:val="44"/>
      <w:sz w:val="44"/>
      <w:szCs w:val="44"/>
    </w:rPr>
  </w:style>
  <w:style w:type="character" w:customStyle="1" w:styleId="742">
    <w:name w:val="标题 2 Char_file_793"/>
    <w:basedOn w:val="737"/>
    <w:link w:val="4"/>
    <w:semiHidden/>
    <w:qFormat/>
    <w:uiPriority w:val="9"/>
    <w:rPr>
      <w:rFonts w:asciiTheme="majorHAnsi" w:hAnsiTheme="majorHAnsi" w:eastAsiaTheme="majorEastAsia" w:cstheme="majorBidi"/>
      <w:b/>
      <w:bCs/>
      <w:sz w:val="32"/>
      <w:szCs w:val="32"/>
    </w:rPr>
  </w:style>
  <w:style w:type="character" w:customStyle="1" w:styleId="743">
    <w:name w:val="标题 3 Char_file_793"/>
    <w:basedOn w:val="737"/>
    <w:link w:val="5"/>
    <w:semiHidden/>
    <w:qFormat/>
    <w:uiPriority w:val="9"/>
    <w:rPr>
      <w:rFonts w:ascii="宋体" w:hAnsi="宋体" w:eastAsia="宋体" w:cs="宋体"/>
      <w:b/>
      <w:bCs/>
      <w:sz w:val="32"/>
      <w:szCs w:val="32"/>
    </w:rPr>
  </w:style>
  <w:style w:type="character" w:customStyle="1" w:styleId="744">
    <w:name w:val="标题 4 Char_file_793"/>
    <w:basedOn w:val="737"/>
    <w:link w:val="6"/>
    <w:semiHidden/>
    <w:qFormat/>
    <w:uiPriority w:val="9"/>
    <w:rPr>
      <w:rFonts w:asciiTheme="majorHAnsi" w:hAnsiTheme="majorHAnsi" w:eastAsiaTheme="majorEastAsia" w:cstheme="majorBidi"/>
      <w:b/>
      <w:bCs/>
      <w:sz w:val="28"/>
      <w:szCs w:val="28"/>
    </w:rPr>
  </w:style>
  <w:style w:type="character" w:customStyle="1" w:styleId="745">
    <w:name w:val="标题 5 Char_file_793"/>
    <w:basedOn w:val="737"/>
    <w:link w:val="7"/>
    <w:semiHidden/>
    <w:qFormat/>
    <w:uiPriority w:val="9"/>
    <w:rPr>
      <w:rFonts w:ascii="宋体" w:hAnsi="宋体" w:eastAsia="宋体" w:cs="宋体"/>
      <w:b/>
      <w:bCs/>
      <w:sz w:val="28"/>
      <w:szCs w:val="28"/>
    </w:rPr>
  </w:style>
  <w:style w:type="character" w:customStyle="1" w:styleId="746">
    <w:name w:val="标题 6 Char_file_793"/>
    <w:basedOn w:val="737"/>
    <w:link w:val="9"/>
    <w:semiHidden/>
    <w:qFormat/>
    <w:uiPriority w:val="9"/>
    <w:rPr>
      <w:rFonts w:asciiTheme="majorHAnsi" w:hAnsiTheme="majorHAnsi" w:eastAsiaTheme="majorEastAsia" w:cstheme="majorBidi"/>
      <w:b/>
      <w:bCs/>
      <w:sz w:val="24"/>
      <w:szCs w:val="24"/>
    </w:rPr>
  </w:style>
  <w:style w:type="paragraph" w:customStyle="1" w:styleId="747">
    <w:name w:val="cke_editable_file_793"/>
    <w:basedOn w:val="167"/>
    <w:qFormat/>
    <w:uiPriority w:val="0"/>
    <w:rPr>
      <w:rFonts w:ascii="仿宋_GB2312" w:eastAsia="仿宋_GB2312"/>
    </w:rPr>
  </w:style>
  <w:style w:type="paragraph" w:customStyle="1" w:styleId="748">
    <w:name w:val="marker_file_793"/>
    <w:basedOn w:val="167"/>
    <w:qFormat/>
    <w:uiPriority w:val="0"/>
    <w:pPr>
      <w:shd w:val="clear" w:color="auto" w:fill="FFFF00"/>
    </w:pPr>
  </w:style>
  <w:style w:type="paragraph" w:customStyle="1" w:styleId="749">
    <w:name w:val="Normal (Web)_file_793"/>
    <w:basedOn w:val="167"/>
    <w:semiHidden/>
    <w:unhideWhenUsed/>
    <w:qFormat/>
    <w:uiPriority w:val="99"/>
  </w:style>
  <w:style w:type="paragraph" w:customStyle="1" w:styleId="750">
    <w:name w:val="heading 2_file_794"/>
    <w:basedOn w:val="169"/>
    <w:qFormat/>
    <w:uiPriority w:val="9"/>
    <w:pPr>
      <w:outlineLvl w:val="1"/>
    </w:pPr>
    <w:rPr>
      <w:sz w:val="36"/>
      <w:szCs w:val="36"/>
    </w:rPr>
  </w:style>
  <w:style w:type="paragraph" w:customStyle="1" w:styleId="751">
    <w:name w:val="heading 3_file_794"/>
    <w:basedOn w:val="169"/>
    <w:qFormat/>
    <w:uiPriority w:val="9"/>
    <w:pPr>
      <w:outlineLvl w:val="2"/>
    </w:pPr>
    <w:rPr>
      <w:sz w:val="27"/>
      <w:szCs w:val="27"/>
    </w:rPr>
  </w:style>
  <w:style w:type="paragraph" w:customStyle="1" w:styleId="752">
    <w:name w:val="heading 4_file_794"/>
    <w:basedOn w:val="169"/>
    <w:qFormat/>
    <w:uiPriority w:val="9"/>
    <w:pPr>
      <w:outlineLvl w:val="3"/>
    </w:pPr>
  </w:style>
  <w:style w:type="paragraph" w:customStyle="1" w:styleId="753">
    <w:name w:val="heading 5_file_794"/>
    <w:basedOn w:val="169"/>
    <w:qFormat/>
    <w:uiPriority w:val="9"/>
    <w:pPr>
      <w:outlineLvl w:val="4"/>
    </w:pPr>
    <w:rPr>
      <w:sz w:val="20"/>
      <w:szCs w:val="20"/>
    </w:rPr>
  </w:style>
  <w:style w:type="paragraph" w:customStyle="1" w:styleId="754">
    <w:name w:val="heading 6_file_794"/>
    <w:basedOn w:val="169"/>
    <w:qFormat/>
    <w:uiPriority w:val="9"/>
    <w:pPr>
      <w:outlineLvl w:val="5"/>
    </w:pPr>
    <w:rPr>
      <w:sz w:val="15"/>
      <w:szCs w:val="15"/>
    </w:rPr>
  </w:style>
  <w:style w:type="character" w:customStyle="1" w:styleId="755">
    <w:name w:val="Default Paragraph Font_file_794"/>
    <w:semiHidden/>
    <w:unhideWhenUsed/>
    <w:qFormat/>
    <w:uiPriority w:val="1"/>
  </w:style>
  <w:style w:type="table" w:customStyle="1" w:styleId="756">
    <w:name w:val="Normal Table_file_794"/>
    <w:semiHidden/>
    <w:unhideWhenUsed/>
    <w:qFormat/>
    <w:uiPriority w:val="99"/>
    <w:tblPr>
      <w:tblCellMar>
        <w:top w:w="0" w:type="dxa"/>
        <w:left w:w="108" w:type="dxa"/>
        <w:bottom w:w="0" w:type="dxa"/>
        <w:right w:w="108" w:type="dxa"/>
      </w:tblCellMar>
    </w:tblPr>
  </w:style>
  <w:style w:type="character" w:customStyle="1" w:styleId="757">
    <w:name w:val="Hyperlink_file_794"/>
    <w:basedOn w:val="755"/>
    <w:semiHidden/>
    <w:unhideWhenUsed/>
    <w:qFormat/>
    <w:uiPriority w:val="99"/>
    <w:rPr>
      <w:color w:val="0782C1"/>
      <w:u w:val="single"/>
    </w:rPr>
  </w:style>
  <w:style w:type="character" w:customStyle="1" w:styleId="758">
    <w:name w:val="FollowedHyperlink_file_794"/>
    <w:basedOn w:val="755"/>
    <w:semiHidden/>
    <w:unhideWhenUsed/>
    <w:qFormat/>
    <w:uiPriority w:val="99"/>
    <w:rPr>
      <w:color w:val="0782C1"/>
      <w:u w:val="single"/>
    </w:rPr>
  </w:style>
  <w:style w:type="character" w:customStyle="1" w:styleId="759">
    <w:name w:val="标题 1 Char_file_794"/>
    <w:basedOn w:val="755"/>
    <w:link w:val="3"/>
    <w:qFormat/>
    <w:uiPriority w:val="9"/>
    <w:rPr>
      <w:rFonts w:ascii="宋体" w:hAnsi="宋体" w:eastAsia="宋体" w:cs="宋体"/>
      <w:b/>
      <w:bCs/>
      <w:kern w:val="44"/>
      <w:sz w:val="44"/>
      <w:szCs w:val="44"/>
    </w:rPr>
  </w:style>
  <w:style w:type="character" w:customStyle="1" w:styleId="760">
    <w:name w:val="标题 2 Char_file_794"/>
    <w:basedOn w:val="755"/>
    <w:link w:val="4"/>
    <w:semiHidden/>
    <w:qFormat/>
    <w:uiPriority w:val="9"/>
    <w:rPr>
      <w:rFonts w:asciiTheme="majorHAnsi" w:hAnsiTheme="majorHAnsi" w:eastAsiaTheme="majorEastAsia" w:cstheme="majorBidi"/>
      <w:b/>
      <w:bCs/>
      <w:sz w:val="32"/>
      <w:szCs w:val="32"/>
    </w:rPr>
  </w:style>
  <w:style w:type="character" w:customStyle="1" w:styleId="761">
    <w:name w:val="标题 3 Char_file_794"/>
    <w:basedOn w:val="755"/>
    <w:link w:val="5"/>
    <w:semiHidden/>
    <w:qFormat/>
    <w:uiPriority w:val="9"/>
    <w:rPr>
      <w:rFonts w:ascii="宋体" w:hAnsi="宋体" w:eastAsia="宋体" w:cs="宋体"/>
      <w:b/>
      <w:bCs/>
      <w:sz w:val="32"/>
      <w:szCs w:val="32"/>
    </w:rPr>
  </w:style>
  <w:style w:type="character" w:customStyle="1" w:styleId="762">
    <w:name w:val="标题 4 Char_file_794"/>
    <w:basedOn w:val="755"/>
    <w:link w:val="6"/>
    <w:semiHidden/>
    <w:qFormat/>
    <w:uiPriority w:val="9"/>
    <w:rPr>
      <w:rFonts w:asciiTheme="majorHAnsi" w:hAnsiTheme="majorHAnsi" w:eastAsiaTheme="majorEastAsia" w:cstheme="majorBidi"/>
      <w:b/>
      <w:bCs/>
      <w:sz w:val="28"/>
      <w:szCs w:val="28"/>
    </w:rPr>
  </w:style>
  <w:style w:type="character" w:customStyle="1" w:styleId="763">
    <w:name w:val="标题 5 Char_file_794"/>
    <w:basedOn w:val="755"/>
    <w:link w:val="7"/>
    <w:semiHidden/>
    <w:qFormat/>
    <w:uiPriority w:val="9"/>
    <w:rPr>
      <w:rFonts w:ascii="宋体" w:hAnsi="宋体" w:eastAsia="宋体" w:cs="宋体"/>
      <w:b/>
      <w:bCs/>
      <w:sz w:val="28"/>
      <w:szCs w:val="28"/>
    </w:rPr>
  </w:style>
  <w:style w:type="character" w:customStyle="1" w:styleId="764">
    <w:name w:val="标题 6 Char_file_794"/>
    <w:basedOn w:val="755"/>
    <w:link w:val="9"/>
    <w:semiHidden/>
    <w:qFormat/>
    <w:uiPriority w:val="9"/>
    <w:rPr>
      <w:rFonts w:asciiTheme="majorHAnsi" w:hAnsiTheme="majorHAnsi" w:eastAsiaTheme="majorEastAsia" w:cstheme="majorBidi"/>
      <w:b/>
      <w:bCs/>
      <w:sz w:val="24"/>
      <w:szCs w:val="24"/>
    </w:rPr>
  </w:style>
  <w:style w:type="paragraph" w:customStyle="1" w:styleId="765">
    <w:name w:val="cke_editable_file_794"/>
    <w:basedOn w:val="169"/>
    <w:qFormat/>
    <w:uiPriority w:val="0"/>
    <w:rPr>
      <w:rFonts w:ascii="仿宋_GB2312" w:eastAsia="仿宋_GB2312"/>
    </w:rPr>
  </w:style>
  <w:style w:type="paragraph" w:customStyle="1" w:styleId="766">
    <w:name w:val="marker_file_794"/>
    <w:basedOn w:val="169"/>
    <w:qFormat/>
    <w:uiPriority w:val="0"/>
    <w:pPr>
      <w:shd w:val="clear" w:color="auto" w:fill="FFFF00"/>
    </w:pPr>
  </w:style>
  <w:style w:type="paragraph" w:customStyle="1" w:styleId="767">
    <w:name w:val="Normal (Web)_file_794"/>
    <w:basedOn w:val="169"/>
    <w:semiHidden/>
    <w:unhideWhenUsed/>
    <w:qFormat/>
    <w:uiPriority w:val="99"/>
  </w:style>
  <w:style w:type="paragraph" w:customStyle="1" w:styleId="768">
    <w:name w:val="heading 2_file_795"/>
    <w:basedOn w:val="171"/>
    <w:qFormat/>
    <w:uiPriority w:val="9"/>
    <w:pPr>
      <w:outlineLvl w:val="1"/>
    </w:pPr>
    <w:rPr>
      <w:sz w:val="36"/>
      <w:szCs w:val="36"/>
    </w:rPr>
  </w:style>
  <w:style w:type="paragraph" w:customStyle="1" w:styleId="769">
    <w:name w:val="heading 3_file_795"/>
    <w:basedOn w:val="171"/>
    <w:qFormat/>
    <w:uiPriority w:val="9"/>
    <w:pPr>
      <w:outlineLvl w:val="2"/>
    </w:pPr>
    <w:rPr>
      <w:sz w:val="27"/>
      <w:szCs w:val="27"/>
    </w:rPr>
  </w:style>
  <w:style w:type="paragraph" w:customStyle="1" w:styleId="770">
    <w:name w:val="heading 4_file_795"/>
    <w:basedOn w:val="171"/>
    <w:qFormat/>
    <w:uiPriority w:val="9"/>
    <w:pPr>
      <w:outlineLvl w:val="3"/>
    </w:pPr>
  </w:style>
  <w:style w:type="paragraph" w:customStyle="1" w:styleId="771">
    <w:name w:val="heading 5_file_795"/>
    <w:basedOn w:val="171"/>
    <w:qFormat/>
    <w:uiPriority w:val="9"/>
    <w:pPr>
      <w:outlineLvl w:val="4"/>
    </w:pPr>
    <w:rPr>
      <w:sz w:val="20"/>
      <w:szCs w:val="20"/>
    </w:rPr>
  </w:style>
  <w:style w:type="paragraph" w:customStyle="1" w:styleId="772">
    <w:name w:val="heading 6_file_795"/>
    <w:basedOn w:val="171"/>
    <w:qFormat/>
    <w:uiPriority w:val="9"/>
    <w:pPr>
      <w:outlineLvl w:val="5"/>
    </w:pPr>
    <w:rPr>
      <w:sz w:val="15"/>
      <w:szCs w:val="15"/>
    </w:rPr>
  </w:style>
  <w:style w:type="character" w:customStyle="1" w:styleId="773">
    <w:name w:val="Default Paragraph Font_file_795"/>
    <w:semiHidden/>
    <w:unhideWhenUsed/>
    <w:qFormat/>
    <w:uiPriority w:val="1"/>
  </w:style>
  <w:style w:type="table" w:customStyle="1" w:styleId="774">
    <w:name w:val="Normal Table_file_795"/>
    <w:semiHidden/>
    <w:unhideWhenUsed/>
    <w:qFormat/>
    <w:uiPriority w:val="99"/>
    <w:tblPr>
      <w:tblCellMar>
        <w:top w:w="0" w:type="dxa"/>
        <w:left w:w="108" w:type="dxa"/>
        <w:bottom w:w="0" w:type="dxa"/>
        <w:right w:w="108" w:type="dxa"/>
      </w:tblCellMar>
    </w:tblPr>
  </w:style>
  <w:style w:type="character" w:customStyle="1" w:styleId="775">
    <w:name w:val="Hyperlink_file_795"/>
    <w:basedOn w:val="773"/>
    <w:semiHidden/>
    <w:unhideWhenUsed/>
    <w:qFormat/>
    <w:uiPriority w:val="99"/>
    <w:rPr>
      <w:color w:val="0782C1"/>
      <w:u w:val="single"/>
    </w:rPr>
  </w:style>
  <w:style w:type="character" w:customStyle="1" w:styleId="776">
    <w:name w:val="FollowedHyperlink_file_795"/>
    <w:basedOn w:val="773"/>
    <w:semiHidden/>
    <w:unhideWhenUsed/>
    <w:qFormat/>
    <w:uiPriority w:val="99"/>
    <w:rPr>
      <w:color w:val="0782C1"/>
      <w:u w:val="single"/>
    </w:rPr>
  </w:style>
  <w:style w:type="character" w:customStyle="1" w:styleId="777">
    <w:name w:val="标题 1 Char_file_795"/>
    <w:basedOn w:val="773"/>
    <w:link w:val="3"/>
    <w:qFormat/>
    <w:uiPriority w:val="9"/>
    <w:rPr>
      <w:rFonts w:ascii="宋体" w:hAnsi="宋体" w:eastAsia="宋体" w:cs="宋体"/>
      <w:b/>
      <w:bCs/>
      <w:kern w:val="44"/>
      <w:sz w:val="44"/>
      <w:szCs w:val="44"/>
    </w:rPr>
  </w:style>
  <w:style w:type="character" w:customStyle="1" w:styleId="778">
    <w:name w:val="标题 2 Char_file_795"/>
    <w:basedOn w:val="773"/>
    <w:link w:val="4"/>
    <w:semiHidden/>
    <w:qFormat/>
    <w:uiPriority w:val="9"/>
    <w:rPr>
      <w:rFonts w:asciiTheme="majorHAnsi" w:hAnsiTheme="majorHAnsi" w:eastAsiaTheme="majorEastAsia" w:cstheme="majorBidi"/>
      <w:b/>
      <w:bCs/>
      <w:sz w:val="32"/>
      <w:szCs w:val="32"/>
    </w:rPr>
  </w:style>
  <w:style w:type="character" w:customStyle="1" w:styleId="779">
    <w:name w:val="标题 3 Char_file_795"/>
    <w:basedOn w:val="773"/>
    <w:link w:val="5"/>
    <w:semiHidden/>
    <w:qFormat/>
    <w:uiPriority w:val="9"/>
    <w:rPr>
      <w:rFonts w:ascii="宋体" w:hAnsi="宋体" w:eastAsia="宋体" w:cs="宋体"/>
      <w:b/>
      <w:bCs/>
      <w:sz w:val="32"/>
      <w:szCs w:val="32"/>
    </w:rPr>
  </w:style>
  <w:style w:type="character" w:customStyle="1" w:styleId="780">
    <w:name w:val="标题 4 Char_file_795"/>
    <w:basedOn w:val="773"/>
    <w:link w:val="6"/>
    <w:semiHidden/>
    <w:qFormat/>
    <w:uiPriority w:val="9"/>
    <w:rPr>
      <w:rFonts w:asciiTheme="majorHAnsi" w:hAnsiTheme="majorHAnsi" w:eastAsiaTheme="majorEastAsia" w:cstheme="majorBidi"/>
      <w:b/>
      <w:bCs/>
      <w:sz w:val="28"/>
      <w:szCs w:val="28"/>
    </w:rPr>
  </w:style>
  <w:style w:type="character" w:customStyle="1" w:styleId="781">
    <w:name w:val="标题 5 Char_file_795"/>
    <w:basedOn w:val="773"/>
    <w:link w:val="7"/>
    <w:semiHidden/>
    <w:qFormat/>
    <w:uiPriority w:val="9"/>
    <w:rPr>
      <w:rFonts w:ascii="宋体" w:hAnsi="宋体" w:eastAsia="宋体" w:cs="宋体"/>
      <w:b/>
      <w:bCs/>
      <w:sz w:val="28"/>
      <w:szCs w:val="28"/>
    </w:rPr>
  </w:style>
  <w:style w:type="character" w:customStyle="1" w:styleId="782">
    <w:name w:val="标题 6 Char_file_795"/>
    <w:basedOn w:val="773"/>
    <w:link w:val="9"/>
    <w:semiHidden/>
    <w:qFormat/>
    <w:uiPriority w:val="9"/>
    <w:rPr>
      <w:rFonts w:asciiTheme="majorHAnsi" w:hAnsiTheme="majorHAnsi" w:eastAsiaTheme="majorEastAsia" w:cstheme="majorBidi"/>
      <w:b/>
      <w:bCs/>
      <w:sz w:val="24"/>
      <w:szCs w:val="24"/>
    </w:rPr>
  </w:style>
  <w:style w:type="paragraph" w:customStyle="1" w:styleId="783">
    <w:name w:val="cke_editable_file_795"/>
    <w:basedOn w:val="171"/>
    <w:qFormat/>
    <w:uiPriority w:val="0"/>
    <w:rPr>
      <w:rFonts w:ascii="仿宋_GB2312" w:eastAsia="仿宋_GB2312"/>
    </w:rPr>
  </w:style>
  <w:style w:type="paragraph" w:customStyle="1" w:styleId="784">
    <w:name w:val="marker_file_795"/>
    <w:basedOn w:val="171"/>
    <w:qFormat/>
    <w:uiPriority w:val="0"/>
    <w:pPr>
      <w:shd w:val="clear" w:color="auto" w:fill="FFFF00"/>
    </w:pPr>
  </w:style>
  <w:style w:type="paragraph" w:customStyle="1" w:styleId="785">
    <w:name w:val="Normal (Web)_file_795"/>
    <w:basedOn w:val="171"/>
    <w:semiHidden/>
    <w:unhideWhenUsed/>
    <w:qFormat/>
    <w:uiPriority w:val="99"/>
  </w:style>
  <w:style w:type="character" w:customStyle="1" w:styleId="786">
    <w:name w:val="Strong_file_795"/>
    <w:basedOn w:val="773"/>
    <w:qFormat/>
    <w:uiPriority w:val="22"/>
    <w:rPr>
      <w:b/>
      <w:bCs/>
    </w:rPr>
  </w:style>
  <w:style w:type="paragraph" w:customStyle="1" w:styleId="787">
    <w:name w:val="heading 2_file_796"/>
    <w:basedOn w:val="173"/>
    <w:qFormat/>
    <w:uiPriority w:val="9"/>
    <w:pPr>
      <w:outlineLvl w:val="1"/>
    </w:pPr>
    <w:rPr>
      <w:sz w:val="36"/>
      <w:szCs w:val="36"/>
    </w:rPr>
  </w:style>
  <w:style w:type="paragraph" w:customStyle="1" w:styleId="788">
    <w:name w:val="heading 3_file_796"/>
    <w:basedOn w:val="173"/>
    <w:qFormat/>
    <w:uiPriority w:val="9"/>
    <w:pPr>
      <w:outlineLvl w:val="2"/>
    </w:pPr>
    <w:rPr>
      <w:sz w:val="27"/>
      <w:szCs w:val="27"/>
    </w:rPr>
  </w:style>
  <w:style w:type="paragraph" w:customStyle="1" w:styleId="789">
    <w:name w:val="heading 4_file_796"/>
    <w:basedOn w:val="173"/>
    <w:qFormat/>
    <w:uiPriority w:val="9"/>
    <w:pPr>
      <w:outlineLvl w:val="3"/>
    </w:pPr>
  </w:style>
  <w:style w:type="paragraph" w:customStyle="1" w:styleId="790">
    <w:name w:val="heading 5_file_796"/>
    <w:basedOn w:val="173"/>
    <w:qFormat/>
    <w:uiPriority w:val="9"/>
    <w:pPr>
      <w:outlineLvl w:val="4"/>
    </w:pPr>
    <w:rPr>
      <w:sz w:val="20"/>
      <w:szCs w:val="20"/>
    </w:rPr>
  </w:style>
  <w:style w:type="paragraph" w:customStyle="1" w:styleId="791">
    <w:name w:val="heading 6_file_796"/>
    <w:basedOn w:val="173"/>
    <w:qFormat/>
    <w:uiPriority w:val="9"/>
    <w:pPr>
      <w:outlineLvl w:val="5"/>
    </w:pPr>
    <w:rPr>
      <w:sz w:val="15"/>
      <w:szCs w:val="15"/>
    </w:rPr>
  </w:style>
  <w:style w:type="character" w:customStyle="1" w:styleId="792">
    <w:name w:val="Default Paragraph Font_file_796"/>
    <w:semiHidden/>
    <w:unhideWhenUsed/>
    <w:qFormat/>
    <w:uiPriority w:val="1"/>
  </w:style>
  <w:style w:type="table" w:customStyle="1" w:styleId="793">
    <w:name w:val="Normal Table_file_796"/>
    <w:semiHidden/>
    <w:unhideWhenUsed/>
    <w:qFormat/>
    <w:uiPriority w:val="99"/>
    <w:tblPr>
      <w:tblCellMar>
        <w:top w:w="0" w:type="dxa"/>
        <w:left w:w="108" w:type="dxa"/>
        <w:bottom w:w="0" w:type="dxa"/>
        <w:right w:w="108" w:type="dxa"/>
      </w:tblCellMar>
    </w:tblPr>
  </w:style>
  <w:style w:type="character" w:customStyle="1" w:styleId="794">
    <w:name w:val="Hyperlink_file_796"/>
    <w:basedOn w:val="792"/>
    <w:semiHidden/>
    <w:unhideWhenUsed/>
    <w:qFormat/>
    <w:uiPriority w:val="99"/>
    <w:rPr>
      <w:color w:val="0782C1"/>
      <w:u w:val="single"/>
    </w:rPr>
  </w:style>
  <w:style w:type="character" w:customStyle="1" w:styleId="795">
    <w:name w:val="FollowedHyperlink_file_796"/>
    <w:basedOn w:val="792"/>
    <w:semiHidden/>
    <w:unhideWhenUsed/>
    <w:qFormat/>
    <w:uiPriority w:val="99"/>
    <w:rPr>
      <w:color w:val="0782C1"/>
      <w:u w:val="single"/>
    </w:rPr>
  </w:style>
  <w:style w:type="character" w:customStyle="1" w:styleId="796">
    <w:name w:val="标题 1 Char_file_796"/>
    <w:basedOn w:val="792"/>
    <w:link w:val="3"/>
    <w:qFormat/>
    <w:uiPriority w:val="9"/>
    <w:rPr>
      <w:rFonts w:ascii="宋体" w:hAnsi="宋体" w:eastAsia="宋体" w:cs="宋体"/>
      <w:b/>
      <w:bCs/>
      <w:kern w:val="44"/>
      <w:sz w:val="44"/>
      <w:szCs w:val="44"/>
    </w:rPr>
  </w:style>
  <w:style w:type="character" w:customStyle="1" w:styleId="797">
    <w:name w:val="标题 2 Char_file_796"/>
    <w:basedOn w:val="792"/>
    <w:link w:val="4"/>
    <w:semiHidden/>
    <w:qFormat/>
    <w:uiPriority w:val="9"/>
    <w:rPr>
      <w:rFonts w:asciiTheme="majorHAnsi" w:hAnsiTheme="majorHAnsi" w:eastAsiaTheme="majorEastAsia" w:cstheme="majorBidi"/>
      <w:b/>
      <w:bCs/>
      <w:sz w:val="32"/>
      <w:szCs w:val="32"/>
    </w:rPr>
  </w:style>
  <w:style w:type="character" w:customStyle="1" w:styleId="798">
    <w:name w:val="标题 3 Char_file_796"/>
    <w:basedOn w:val="792"/>
    <w:link w:val="5"/>
    <w:semiHidden/>
    <w:qFormat/>
    <w:uiPriority w:val="9"/>
    <w:rPr>
      <w:rFonts w:ascii="宋体" w:hAnsi="宋体" w:eastAsia="宋体" w:cs="宋体"/>
      <w:b/>
      <w:bCs/>
      <w:sz w:val="32"/>
      <w:szCs w:val="32"/>
    </w:rPr>
  </w:style>
  <w:style w:type="character" w:customStyle="1" w:styleId="799">
    <w:name w:val="标题 4 Char_file_796"/>
    <w:basedOn w:val="792"/>
    <w:link w:val="6"/>
    <w:semiHidden/>
    <w:qFormat/>
    <w:uiPriority w:val="9"/>
    <w:rPr>
      <w:rFonts w:asciiTheme="majorHAnsi" w:hAnsiTheme="majorHAnsi" w:eastAsiaTheme="majorEastAsia" w:cstheme="majorBidi"/>
      <w:b/>
      <w:bCs/>
      <w:sz w:val="28"/>
      <w:szCs w:val="28"/>
    </w:rPr>
  </w:style>
  <w:style w:type="character" w:customStyle="1" w:styleId="800">
    <w:name w:val="标题 5 Char_file_796"/>
    <w:basedOn w:val="792"/>
    <w:link w:val="7"/>
    <w:semiHidden/>
    <w:qFormat/>
    <w:uiPriority w:val="9"/>
    <w:rPr>
      <w:rFonts w:ascii="宋体" w:hAnsi="宋体" w:eastAsia="宋体" w:cs="宋体"/>
      <w:b/>
      <w:bCs/>
      <w:sz w:val="28"/>
      <w:szCs w:val="28"/>
    </w:rPr>
  </w:style>
  <w:style w:type="character" w:customStyle="1" w:styleId="801">
    <w:name w:val="标题 6 Char_file_796"/>
    <w:basedOn w:val="792"/>
    <w:link w:val="9"/>
    <w:semiHidden/>
    <w:qFormat/>
    <w:uiPriority w:val="9"/>
    <w:rPr>
      <w:rFonts w:asciiTheme="majorHAnsi" w:hAnsiTheme="majorHAnsi" w:eastAsiaTheme="majorEastAsia" w:cstheme="majorBidi"/>
      <w:b/>
      <w:bCs/>
      <w:sz w:val="24"/>
      <w:szCs w:val="24"/>
    </w:rPr>
  </w:style>
  <w:style w:type="paragraph" w:customStyle="1" w:styleId="802">
    <w:name w:val="cke_editable_file_796"/>
    <w:basedOn w:val="173"/>
    <w:qFormat/>
    <w:uiPriority w:val="0"/>
    <w:rPr>
      <w:rFonts w:ascii="仿宋_GB2312" w:eastAsia="仿宋_GB2312"/>
    </w:rPr>
  </w:style>
  <w:style w:type="paragraph" w:customStyle="1" w:styleId="803">
    <w:name w:val="marker_file_796"/>
    <w:basedOn w:val="173"/>
    <w:qFormat/>
    <w:uiPriority w:val="0"/>
    <w:pPr>
      <w:shd w:val="clear" w:color="auto" w:fill="FFFF00"/>
    </w:pPr>
  </w:style>
  <w:style w:type="paragraph" w:customStyle="1" w:styleId="804">
    <w:name w:val="Normal (Web)_file_796"/>
    <w:basedOn w:val="173"/>
    <w:semiHidden/>
    <w:unhideWhenUsed/>
    <w:qFormat/>
    <w:uiPriority w:val="99"/>
  </w:style>
  <w:style w:type="paragraph" w:customStyle="1" w:styleId="805">
    <w:name w:val="heading 2_file_797"/>
    <w:basedOn w:val="175"/>
    <w:qFormat/>
    <w:uiPriority w:val="9"/>
    <w:pPr>
      <w:outlineLvl w:val="1"/>
    </w:pPr>
    <w:rPr>
      <w:sz w:val="36"/>
      <w:szCs w:val="36"/>
    </w:rPr>
  </w:style>
  <w:style w:type="paragraph" w:customStyle="1" w:styleId="806">
    <w:name w:val="heading 3_file_797"/>
    <w:basedOn w:val="175"/>
    <w:qFormat/>
    <w:uiPriority w:val="9"/>
    <w:pPr>
      <w:outlineLvl w:val="2"/>
    </w:pPr>
    <w:rPr>
      <w:sz w:val="27"/>
      <w:szCs w:val="27"/>
    </w:rPr>
  </w:style>
  <w:style w:type="paragraph" w:customStyle="1" w:styleId="807">
    <w:name w:val="heading 4_file_797"/>
    <w:basedOn w:val="175"/>
    <w:qFormat/>
    <w:uiPriority w:val="9"/>
    <w:pPr>
      <w:outlineLvl w:val="3"/>
    </w:pPr>
  </w:style>
  <w:style w:type="paragraph" w:customStyle="1" w:styleId="808">
    <w:name w:val="heading 5_file_797"/>
    <w:basedOn w:val="175"/>
    <w:qFormat/>
    <w:uiPriority w:val="9"/>
    <w:pPr>
      <w:outlineLvl w:val="4"/>
    </w:pPr>
    <w:rPr>
      <w:sz w:val="20"/>
      <w:szCs w:val="20"/>
    </w:rPr>
  </w:style>
  <w:style w:type="paragraph" w:customStyle="1" w:styleId="809">
    <w:name w:val="heading 6_file_797"/>
    <w:basedOn w:val="175"/>
    <w:qFormat/>
    <w:uiPriority w:val="9"/>
    <w:pPr>
      <w:outlineLvl w:val="5"/>
    </w:pPr>
    <w:rPr>
      <w:sz w:val="15"/>
      <w:szCs w:val="15"/>
    </w:rPr>
  </w:style>
  <w:style w:type="character" w:customStyle="1" w:styleId="810">
    <w:name w:val="Default Paragraph Font_file_797"/>
    <w:semiHidden/>
    <w:unhideWhenUsed/>
    <w:qFormat/>
    <w:uiPriority w:val="1"/>
  </w:style>
  <w:style w:type="table" w:customStyle="1" w:styleId="811">
    <w:name w:val="Normal Table_file_797"/>
    <w:semiHidden/>
    <w:unhideWhenUsed/>
    <w:qFormat/>
    <w:uiPriority w:val="99"/>
    <w:tblPr>
      <w:tblCellMar>
        <w:top w:w="0" w:type="dxa"/>
        <w:left w:w="108" w:type="dxa"/>
        <w:bottom w:w="0" w:type="dxa"/>
        <w:right w:w="108" w:type="dxa"/>
      </w:tblCellMar>
    </w:tblPr>
  </w:style>
  <w:style w:type="character" w:customStyle="1" w:styleId="812">
    <w:name w:val="Hyperlink_file_797"/>
    <w:basedOn w:val="810"/>
    <w:semiHidden/>
    <w:unhideWhenUsed/>
    <w:qFormat/>
    <w:uiPriority w:val="99"/>
    <w:rPr>
      <w:color w:val="0782C1"/>
      <w:u w:val="single"/>
    </w:rPr>
  </w:style>
  <w:style w:type="character" w:customStyle="1" w:styleId="813">
    <w:name w:val="FollowedHyperlink_file_797"/>
    <w:basedOn w:val="810"/>
    <w:semiHidden/>
    <w:unhideWhenUsed/>
    <w:qFormat/>
    <w:uiPriority w:val="99"/>
    <w:rPr>
      <w:color w:val="0782C1"/>
      <w:u w:val="single"/>
    </w:rPr>
  </w:style>
  <w:style w:type="character" w:customStyle="1" w:styleId="814">
    <w:name w:val="标题 1 Char_file_797"/>
    <w:basedOn w:val="810"/>
    <w:link w:val="3"/>
    <w:qFormat/>
    <w:uiPriority w:val="9"/>
    <w:rPr>
      <w:rFonts w:ascii="宋体" w:hAnsi="宋体" w:eastAsia="宋体" w:cs="宋体"/>
      <w:b/>
      <w:bCs/>
      <w:kern w:val="44"/>
      <w:sz w:val="44"/>
      <w:szCs w:val="44"/>
    </w:rPr>
  </w:style>
  <w:style w:type="character" w:customStyle="1" w:styleId="815">
    <w:name w:val="标题 2 Char_file_797"/>
    <w:basedOn w:val="810"/>
    <w:link w:val="4"/>
    <w:semiHidden/>
    <w:qFormat/>
    <w:uiPriority w:val="9"/>
    <w:rPr>
      <w:rFonts w:asciiTheme="majorHAnsi" w:hAnsiTheme="majorHAnsi" w:eastAsiaTheme="majorEastAsia" w:cstheme="majorBidi"/>
      <w:b/>
      <w:bCs/>
      <w:sz w:val="32"/>
      <w:szCs w:val="32"/>
    </w:rPr>
  </w:style>
  <w:style w:type="character" w:customStyle="1" w:styleId="816">
    <w:name w:val="标题 3 Char_file_797"/>
    <w:basedOn w:val="810"/>
    <w:link w:val="5"/>
    <w:semiHidden/>
    <w:qFormat/>
    <w:uiPriority w:val="9"/>
    <w:rPr>
      <w:rFonts w:ascii="宋体" w:hAnsi="宋体" w:eastAsia="宋体" w:cs="宋体"/>
      <w:b/>
      <w:bCs/>
      <w:sz w:val="32"/>
      <w:szCs w:val="32"/>
    </w:rPr>
  </w:style>
  <w:style w:type="character" w:customStyle="1" w:styleId="817">
    <w:name w:val="标题 4 Char_file_797"/>
    <w:basedOn w:val="810"/>
    <w:link w:val="6"/>
    <w:semiHidden/>
    <w:qFormat/>
    <w:uiPriority w:val="9"/>
    <w:rPr>
      <w:rFonts w:asciiTheme="majorHAnsi" w:hAnsiTheme="majorHAnsi" w:eastAsiaTheme="majorEastAsia" w:cstheme="majorBidi"/>
      <w:b/>
      <w:bCs/>
      <w:sz w:val="28"/>
      <w:szCs w:val="28"/>
    </w:rPr>
  </w:style>
  <w:style w:type="character" w:customStyle="1" w:styleId="818">
    <w:name w:val="标题 5 Char_file_797"/>
    <w:basedOn w:val="810"/>
    <w:link w:val="7"/>
    <w:semiHidden/>
    <w:qFormat/>
    <w:uiPriority w:val="9"/>
    <w:rPr>
      <w:rFonts w:ascii="宋体" w:hAnsi="宋体" w:eastAsia="宋体" w:cs="宋体"/>
      <w:b/>
      <w:bCs/>
      <w:sz w:val="28"/>
      <w:szCs w:val="28"/>
    </w:rPr>
  </w:style>
  <w:style w:type="character" w:customStyle="1" w:styleId="819">
    <w:name w:val="标题 6 Char_file_797"/>
    <w:basedOn w:val="810"/>
    <w:link w:val="9"/>
    <w:semiHidden/>
    <w:qFormat/>
    <w:uiPriority w:val="9"/>
    <w:rPr>
      <w:rFonts w:asciiTheme="majorHAnsi" w:hAnsiTheme="majorHAnsi" w:eastAsiaTheme="majorEastAsia" w:cstheme="majorBidi"/>
      <w:b/>
      <w:bCs/>
      <w:sz w:val="24"/>
      <w:szCs w:val="24"/>
    </w:rPr>
  </w:style>
  <w:style w:type="paragraph" w:customStyle="1" w:styleId="820">
    <w:name w:val="cke_editable_file_797"/>
    <w:basedOn w:val="175"/>
    <w:qFormat/>
    <w:uiPriority w:val="0"/>
    <w:rPr>
      <w:rFonts w:ascii="仿宋_GB2312" w:eastAsia="仿宋_GB2312"/>
    </w:rPr>
  </w:style>
  <w:style w:type="paragraph" w:customStyle="1" w:styleId="821">
    <w:name w:val="marker_file_797"/>
    <w:basedOn w:val="175"/>
    <w:qFormat/>
    <w:uiPriority w:val="0"/>
    <w:pPr>
      <w:shd w:val="clear" w:color="auto" w:fill="FFFF00"/>
    </w:pPr>
  </w:style>
  <w:style w:type="paragraph" w:customStyle="1" w:styleId="822">
    <w:name w:val="Normal (Web)_file_797"/>
    <w:basedOn w:val="175"/>
    <w:semiHidden/>
    <w:unhideWhenUsed/>
    <w:qFormat/>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5B248-51A3-4999-B2AA-A596867A4F47}">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78</Pages>
  <Words>2799</Words>
  <Characters>3539</Characters>
  <Lines>818</Lines>
  <Paragraphs>771</Paragraphs>
  <TotalTime>21</TotalTime>
  <ScaleCrop>false</ScaleCrop>
  <LinksUpToDate>false</LinksUpToDate>
  <CharactersWithSpaces>3612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2026-03-11T01:29:00Z</dcterms:created>
  <dc:creator>集采中心260612</dc:creator>
  <cp:lastModifiedBy>李群</cp:lastModifiedBy>
  <cp:lastPrinted>2018-06-13T03:11:00Z</cp:lastPrinted>
  <dcterms:modified xsi:type="dcterms:W3CDTF">2026-08-25T07:55:17Z</dcterms:modified>
  <dc:title>磋商_服务模板_保证金_否_20260612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eyJoZGlkIjoiMmE2NDYzZjVkYmNmN2VkMmM2YzY1NTFiYmM2NzNmZGYiLCJ1c2VySWQiOiI3NjU0NzgyMjIifQ==</vt:lpwstr>
  </property>
  <property fmtid="{D5CDD505-2E9C-101B-9397-08002B2CF9AE}" pid="4" name="ICV">
    <vt:lpwstr>51BA0E3F6EF64B47B2EAC764ED2A9B9B_12</vt:lpwstr>
  </property>
</Properties>
</file>