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AD217A">
      <w:r>
        <w:drawing>
          <wp:inline distT="0" distB="0" distL="114300" distR="114300">
            <wp:extent cx="5273675" cy="5528945"/>
            <wp:effectExtent l="0" t="0" r="317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52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6615430"/>
            <wp:effectExtent l="0" t="0" r="3175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61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4435475"/>
            <wp:effectExtent l="0" t="0" r="508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43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9A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2026-09-10T08:31:48Z</dcterms:created>
  <dc:creator>Administrator</dc:creator>
  <cp:lastModifiedBy>荣小蕾Ryolei</cp:lastModifiedBy>
  <dcterms:modified xsi:type="dcterms:W3CDTF">2026-09-10T08:32:36Z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eyJoZGlkIjoiYjYzNDE3Y2VhNzNiODZkYWMzNWE2ZDgzNzYwM2YxMmIiLCJ1c2VySWQiOiI1MjgwMDM5MDAifQ==</vt:lpwstr>
  </property>
  <property fmtid="{D5CDD505-2E9C-101B-9397-08002B2CF9AE}" pid="4" name="ICV">
    <vt:lpwstr>A8165C88B8F04547BDAB3FE362F6DB44_12</vt:lpwstr>
  </property>
</Properties>
</file>