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3DD55">
      <w:pPr>
        <w:spacing w:line="360" w:lineRule="auto"/>
        <w:rPr>
          <w:rFonts w:hint="eastAsia" w:eastAsia="仿宋_GB2312" w:asciiTheme="minorHAnsi" w:hAnsiTheme="minorHAnsi"/>
          <w:sz w:val="44"/>
          <w:szCs w:val="44"/>
          <w:lang w:val="en-GB"/>
        </w:rPr>
      </w:pPr>
    </w:p>
    <w:p w14:paraId="246AE87B">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3F01451B">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1247A1A2">
      <w:pPr>
        <w:spacing w:line="800" w:lineRule="exact"/>
        <w:jc w:val="center"/>
        <w:rPr>
          <w:rFonts w:hint="eastAsia" w:ascii="华文中宋" w:hAnsi="华文中宋" w:eastAsia="华文中宋"/>
          <w:b/>
          <w:spacing w:val="200"/>
          <w:sz w:val="84"/>
          <w:szCs w:val="84"/>
        </w:rPr>
      </w:pPr>
    </w:p>
    <w:p w14:paraId="480BE8C6">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43B7E017">
      <w:pPr>
        <w:spacing w:line="600" w:lineRule="exact"/>
        <w:jc w:val="center"/>
        <w:rPr>
          <w:b/>
          <w:sz w:val="44"/>
          <w:szCs w:val="44"/>
        </w:rPr>
      </w:pPr>
    </w:p>
    <w:p w14:paraId="665C9D2F">
      <w:pPr>
        <w:spacing w:line="600" w:lineRule="exact"/>
        <w:rPr>
          <w:b/>
          <w:sz w:val="44"/>
          <w:szCs w:val="44"/>
        </w:rPr>
      </w:pPr>
    </w:p>
    <w:p w14:paraId="1879CB28">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中国共产党柳州市委员会党校餐厅食材及配送采购</w:t>
      </w:r>
    </w:p>
    <w:p w14:paraId="328C904A">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LZZC2026-G3-990198-LZSZ</w:t>
      </w:r>
    </w:p>
    <w:p w14:paraId="44FA0D50">
      <w:pPr>
        <w:spacing w:line="800" w:lineRule="exact"/>
        <w:rPr>
          <w:rFonts w:hint="eastAsia" w:ascii="楷体" w:hAnsi="楷体" w:eastAsia="楷体"/>
          <w:b/>
          <w:sz w:val="44"/>
          <w:szCs w:val="44"/>
        </w:rPr>
      </w:pPr>
    </w:p>
    <w:p w14:paraId="498AC3BA">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中国共产党柳州市委员会党校</w:t>
      </w:r>
    </w:p>
    <w:p w14:paraId="65ED5A80">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1521ACDC">
      <w:pPr>
        <w:spacing w:line="600" w:lineRule="exact"/>
        <w:jc w:val="center"/>
        <w:rPr>
          <w:rFonts w:hint="eastAsia" w:ascii="楷体" w:hAnsi="楷体" w:eastAsia="楷体"/>
          <w:b/>
          <w:sz w:val="44"/>
          <w:szCs w:val="44"/>
        </w:rPr>
      </w:pPr>
    </w:p>
    <w:p w14:paraId="1C6EED93">
      <w:pPr>
        <w:spacing w:line="600" w:lineRule="exact"/>
        <w:jc w:val="center"/>
        <w:rPr>
          <w:rFonts w:hint="eastAsia" w:ascii="楷体" w:hAnsi="楷体" w:eastAsia="楷体"/>
          <w:b/>
          <w:sz w:val="44"/>
          <w:szCs w:val="44"/>
        </w:rPr>
      </w:pPr>
      <w:r>
        <w:rPr>
          <w:rFonts w:ascii="楷体" w:hAnsi="楷体" w:eastAsia="楷体"/>
          <w:b/>
          <w:sz w:val="44"/>
          <w:szCs w:val="44"/>
        </w:rPr>
        <w:t>2026年</w:t>
      </w:r>
      <w:r>
        <w:rPr>
          <w:rFonts w:hint="eastAsia" w:ascii="楷体" w:hAnsi="楷体" w:eastAsia="楷体"/>
          <w:b/>
          <w:sz w:val="44"/>
          <w:szCs w:val="44"/>
          <w:lang w:val="en-US" w:eastAsia="zh-CN"/>
        </w:rPr>
        <w:t>XX</w:t>
      </w:r>
      <w:r>
        <w:rPr>
          <w:rFonts w:ascii="楷体" w:hAnsi="楷体" w:eastAsia="楷体"/>
          <w:b/>
          <w:sz w:val="44"/>
          <w:szCs w:val="44"/>
        </w:rPr>
        <w:t>月</w:t>
      </w:r>
      <w:r>
        <w:rPr>
          <w:rFonts w:hint="eastAsia" w:ascii="楷体" w:hAnsi="楷体" w:eastAsia="楷体"/>
          <w:b/>
          <w:sz w:val="44"/>
          <w:szCs w:val="44"/>
          <w:lang w:val="en-US" w:eastAsia="zh-CN"/>
        </w:rPr>
        <w:t>XX</w:t>
      </w:r>
      <w:r>
        <w:rPr>
          <w:rFonts w:ascii="楷体" w:hAnsi="楷体" w:eastAsia="楷体"/>
          <w:b/>
          <w:sz w:val="44"/>
          <w:szCs w:val="44"/>
        </w:rPr>
        <w:t>日</w:t>
      </w:r>
    </w:p>
    <w:p w14:paraId="3797DBC9">
      <w:pPr>
        <w:widowControl/>
        <w:jc w:val="left"/>
        <w:rPr>
          <w:rFonts w:hint="eastAsia" w:ascii="楷体" w:hAnsi="楷体" w:eastAsia="楷体"/>
          <w:b/>
          <w:sz w:val="44"/>
          <w:szCs w:val="44"/>
        </w:rPr>
      </w:pPr>
    </w:p>
    <w:p w14:paraId="606FD31C">
      <w:pPr>
        <w:spacing w:line="600" w:lineRule="exact"/>
        <w:jc w:val="center"/>
        <w:rPr>
          <w:rFonts w:hint="eastAsia" w:ascii="楷体" w:hAnsi="楷体" w:eastAsia="楷体"/>
          <w:b/>
          <w:sz w:val="44"/>
          <w:szCs w:val="44"/>
        </w:rPr>
      </w:pPr>
    </w:p>
    <w:p w14:paraId="4E1E1027">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7F07AD38">
      <w:pPr>
        <w:spacing w:line="360" w:lineRule="auto"/>
        <w:jc w:val="center"/>
        <w:rPr>
          <w:b/>
          <w:sz w:val="52"/>
          <w:szCs w:val="52"/>
        </w:rPr>
      </w:pPr>
    </w:p>
    <w:p w14:paraId="76DDDAF0">
      <w:pPr>
        <w:spacing w:line="360" w:lineRule="auto"/>
        <w:jc w:val="center"/>
        <w:rPr>
          <w:b/>
          <w:sz w:val="52"/>
          <w:szCs w:val="52"/>
        </w:rPr>
      </w:pPr>
      <w:r>
        <w:rPr>
          <w:rFonts w:hint="eastAsia"/>
          <w:b/>
          <w:sz w:val="52"/>
          <w:szCs w:val="52"/>
        </w:rPr>
        <w:t>目  录</w:t>
      </w:r>
    </w:p>
    <w:p w14:paraId="455C39B6">
      <w:pPr>
        <w:spacing w:line="360" w:lineRule="auto"/>
        <w:jc w:val="center"/>
        <w:rPr>
          <w:b/>
          <w:sz w:val="52"/>
          <w:szCs w:val="52"/>
        </w:rPr>
      </w:pPr>
    </w:p>
    <w:p w14:paraId="6D3B284C">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398B322">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28FD63E">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2E5928F">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7E9AB09">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8FA6338">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55748D95"/>
    <w:p w14:paraId="0158E72C"/>
    <w:p w14:paraId="3E16007B"/>
    <w:p w14:paraId="44B05232"/>
    <w:p w14:paraId="0ED49F21"/>
    <w:p w14:paraId="364BC345"/>
    <w:p w14:paraId="16B09AE5"/>
    <w:p w14:paraId="0281F4AE"/>
    <w:p w14:paraId="0D3B6E88"/>
    <w:p w14:paraId="07AF3440"/>
    <w:p w14:paraId="203420F8"/>
    <w:p w14:paraId="053662CF">
      <w:pPr>
        <w:widowControl/>
        <w:jc w:val="left"/>
      </w:pPr>
    </w:p>
    <w:p w14:paraId="0491AD2A"/>
    <w:p w14:paraId="09FCED81"/>
    <w:p w14:paraId="58480361">
      <w:pPr>
        <w:sectPr>
          <w:headerReference r:id="rId5" w:type="default"/>
          <w:footerReference r:id="rId6" w:type="default"/>
          <w:pgSz w:w="11906" w:h="16838"/>
          <w:pgMar w:top="1440" w:right="1440" w:bottom="1440" w:left="1440" w:header="851" w:footer="992" w:gutter="0"/>
          <w:cols w:space="720" w:num="1"/>
          <w:docGrid w:linePitch="312" w:charSpace="0"/>
        </w:sectPr>
      </w:pPr>
    </w:p>
    <w:p w14:paraId="26E3A912">
      <w:pPr>
        <w:rPr>
          <w:lang w:val="en-GB"/>
        </w:rPr>
      </w:pPr>
    </w:p>
    <w:p w14:paraId="4EF52C20">
      <w:pPr>
        <w:pStyle w:val="4"/>
        <w:spacing w:line="276" w:lineRule="auto"/>
        <w:jc w:val="center"/>
        <w:rPr>
          <w:sz w:val="32"/>
          <w:szCs w:val="32"/>
        </w:rPr>
      </w:pPr>
      <w:bookmarkStart w:id="0" w:name="_Toc29306"/>
      <w:r>
        <w:rPr>
          <w:rFonts w:hint="eastAsia"/>
          <w:sz w:val="32"/>
          <w:szCs w:val="32"/>
        </w:rPr>
        <w:t>第一章 公开招标公告</w:t>
      </w:r>
      <w:bookmarkEnd w:id="0"/>
    </w:p>
    <w:p w14:paraId="0937C213">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2AC36DEA">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中国共产党柳州市委员会党校餐厅食材及配送采购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2026年</w:t>
      </w:r>
      <w:r>
        <w:rPr>
          <w:rFonts w:hint="eastAsia" w:ascii="仿宋_GB2312" w:eastAsia="仿宋_GB2312"/>
          <w:sz w:val="28"/>
          <w:szCs w:val="28"/>
        </w:rPr>
        <w:t>XX</w:t>
      </w:r>
      <w:r>
        <w:rPr>
          <w:rFonts w:ascii="仿宋_GB2312" w:eastAsia="仿宋_GB2312"/>
          <w:sz w:val="28"/>
          <w:szCs w:val="28"/>
        </w:rPr>
        <w:t>月</w:t>
      </w:r>
      <w:r>
        <w:rPr>
          <w:rFonts w:hint="eastAsia" w:ascii="仿宋_GB2312" w:eastAsia="仿宋_GB2312"/>
          <w:sz w:val="28"/>
          <w:szCs w:val="28"/>
        </w:rPr>
        <w:t>XX</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13BEAAB9">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26D4A1DC">
      <w:pPr>
        <w:pStyle w:val="77"/>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LZZC2026-G3-990198-LZSZ</w:t>
      </w:r>
    </w:p>
    <w:p w14:paraId="0C4909A0">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中国共产党柳州市委员会党校餐厅食材及配送采购</w:t>
      </w:r>
    </w:p>
    <w:p w14:paraId="4425B751">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3447600</w:t>
      </w:r>
    </w:p>
    <w:p w14:paraId="00EE4D3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3D2BD6EE">
      <w:pPr>
        <w:spacing w:line="400" w:lineRule="exact"/>
        <w:ind w:right="-21" w:rightChars="-10"/>
        <w:rPr>
          <w:rFonts w:ascii="仿宋_GB2312" w:eastAsia="仿宋_GB2312"/>
          <w:b/>
          <w:sz w:val="28"/>
          <w:szCs w:val="28"/>
        </w:rPr>
      </w:pPr>
      <w:r>
        <w:rPr>
          <w:rFonts w:ascii="仿宋" w:hAnsi="仿宋" w:eastAsia="仿宋"/>
          <w:bCs/>
          <w:sz w:val="24"/>
        </w:rPr>
        <w:t>标项名称：中国共产党柳州市委员会党校餐厅食材及配送采购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预算金额（元）：3447600
</w:t>
      </w:r>
      <w:r>
        <w:rPr>
          <w:rFonts w:ascii="仿宋" w:hAnsi="仿宋" w:eastAsia="仿宋"/>
          <w:bCs/>
          <w:sz w:val="24"/>
        </w:rPr>
        <w:cr/>
      </w:r>
      <w:r>
        <w:rPr>
          <w:rFonts w:ascii="仿宋" w:hAnsi="仿宋" w:eastAsia="仿宋"/>
          <w:bCs/>
          <w:sz w:val="24"/>
        </w:rPr>
        <w:t>简要规格描述或项目基本概况介绍、用途：中国共产党柳州市委员会党校餐厅食材及配送采购（具体内容详见招标文件第二章《采购需求》）
</w:t>
      </w:r>
      <w:r>
        <w:rPr>
          <w:rFonts w:ascii="仿宋" w:hAnsi="仿宋" w:eastAsia="仿宋"/>
          <w:bCs/>
          <w:sz w:val="24"/>
        </w:rPr>
        <w:cr/>
      </w:r>
      <w:r>
        <w:rPr>
          <w:rFonts w:ascii="仿宋" w:hAnsi="仿宋" w:eastAsia="仿宋"/>
          <w:bCs/>
          <w:sz w:val="24"/>
        </w:rPr>
        <w:t>最高限价（如有）：3447600
</w:t>
      </w:r>
      <w:r>
        <w:rPr>
          <w:rFonts w:ascii="仿宋" w:hAnsi="仿宋" w:eastAsia="仿宋"/>
          <w:bCs/>
          <w:sz w:val="24"/>
        </w:rPr>
        <w:cr/>
      </w:r>
      <w:r>
        <w:rPr>
          <w:rFonts w:ascii="仿宋" w:hAnsi="仿宋" w:eastAsia="仿宋"/>
          <w:bCs/>
          <w:sz w:val="24"/>
        </w:rPr>
        <w:t>合同履约期限：服务期限为</w:t>
      </w:r>
      <w:r>
        <w:rPr>
          <w:rFonts w:hint="eastAsia" w:ascii="仿宋" w:hAnsi="仿宋" w:eastAsia="仿宋"/>
          <w:bCs/>
          <w:sz w:val="24"/>
          <w:lang w:val="en-US" w:eastAsia="zh-CN"/>
        </w:rPr>
        <w:t>2</w:t>
      </w:r>
      <w:r>
        <w:rPr>
          <w:rFonts w:ascii="仿宋" w:hAnsi="仿宋" w:eastAsia="仿宋"/>
          <w:bCs/>
          <w:sz w:val="24"/>
        </w:rPr>
        <w:t>年，具体服务起止时间以合同约定日期为准。若未满合同服务期限本项目服务费用（即项目预算金额）已支付完毕，合同自动终止。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5BDE3F09">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6FECD788">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5366848F">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57053969">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hint="eastAsia" w:ascii="仿宋_GB2312" w:eastAsia="仿宋_GB2312"/>
          <w:sz w:val="28"/>
          <w:szCs w:val="28"/>
          <w:lang w:val="en-US" w:eastAsia="zh-CN"/>
        </w:rPr>
        <w:t>投标人</w:t>
      </w:r>
      <w:r>
        <w:rPr>
          <w:rFonts w:ascii="仿宋_GB2312" w:eastAsia="仿宋_GB2312"/>
          <w:sz w:val="28"/>
          <w:szCs w:val="28"/>
        </w:rPr>
        <w:t>具有有效的行政主管部门颁发的《食品经营许可证》</w:t>
      </w:r>
      <w:r>
        <w:rPr>
          <w:rFonts w:hint="eastAsia" w:ascii="仿宋_GB2312" w:eastAsia="仿宋_GB2312"/>
          <w:sz w:val="28"/>
          <w:szCs w:val="28"/>
          <w:lang w:eastAsia="zh-CN"/>
        </w:rPr>
        <w:t>。</w:t>
      </w:r>
    </w:p>
    <w:p w14:paraId="4147981F">
      <w:pPr>
        <w:pStyle w:val="5"/>
        <w:spacing w:line="400" w:lineRule="exact"/>
        <w:ind w:right="-21" w:rightChars="-10"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5641A17D">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2026</w:t>
      </w:r>
      <w:r>
        <w:rPr>
          <w:rFonts w:hint="eastAsia" w:ascii="仿宋_GB2312" w:hAnsi="Calibri" w:eastAsia="仿宋_GB2312"/>
          <w:sz w:val="28"/>
          <w:szCs w:val="28"/>
        </w:rPr>
        <w:t>年</w:t>
      </w:r>
      <w:r>
        <w:rPr>
          <w:rFonts w:hint="eastAsia" w:ascii="仿宋_GB2312" w:eastAsia="仿宋_GB2312"/>
          <w:sz w:val="28"/>
          <w:szCs w:val="28"/>
        </w:rPr>
        <w:t>XX</w:t>
      </w:r>
      <w:r>
        <w:rPr>
          <w:rFonts w:hint="eastAsia" w:ascii="仿宋_GB2312" w:hAnsi="Calibri" w:eastAsia="仿宋_GB2312"/>
          <w:sz w:val="28"/>
          <w:szCs w:val="28"/>
        </w:rPr>
        <w:t>月</w:t>
      </w:r>
      <w:r>
        <w:rPr>
          <w:rFonts w:hint="eastAsia" w:ascii="仿宋_GB2312" w:eastAsia="仿宋_GB2312"/>
          <w:sz w:val="28"/>
          <w:szCs w:val="28"/>
        </w:rPr>
        <w:t>XX</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eastAsia="仿宋_GB2312"/>
          <w:sz w:val="28"/>
          <w:szCs w:val="28"/>
        </w:rPr>
        <w:t>XX</w:t>
      </w:r>
      <w:r>
        <w:rPr>
          <w:rFonts w:ascii="仿宋_GB2312" w:hAnsi="Calibri" w:eastAsia="仿宋_GB2312"/>
          <w:sz w:val="28"/>
          <w:szCs w:val="28"/>
        </w:rPr>
        <w:t>月</w:t>
      </w:r>
      <w:r>
        <w:rPr>
          <w:rFonts w:hint="eastAsia" w:ascii="仿宋_GB2312" w:eastAsia="仿宋_GB2312"/>
          <w:sz w:val="28"/>
          <w:szCs w:val="28"/>
        </w:rPr>
        <w:t>XX</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0ACD188D">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A723244">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73BE715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688CD168">
      <w:pPr>
        <w:pStyle w:val="5"/>
        <w:spacing w:line="400" w:lineRule="exact"/>
        <w:ind w:right="-21" w:rightChars="-10" w:firstLine="562" w:firstLineChars="200"/>
        <w:jc w:val="both"/>
        <w:rPr>
          <w:rFonts w:hint="eastAsia" w:ascii="黑体" w:hAnsi="黑体" w:eastAsia="黑体" w:cs="黑体"/>
          <w:bCs/>
          <w:sz w:val="28"/>
          <w:szCs w:val="28"/>
        </w:rPr>
      </w:pPr>
      <w:bookmarkStart w:id="7" w:name="_Toc28359082"/>
      <w:bookmarkStart w:id="8" w:name="_Toc35393624"/>
      <w:bookmarkStart w:id="9" w:name="_Toc35393793"/>
      <w:bookmarkStart w:id="10" w:name="_Toc28359005"/>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50A92BC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2026年</w:t>
      </w:r>
      <w:r>
        <w:rPr>
          <w:rFonts w:hint="eastAsia" w:ascii="仿宋_GB2312" w:eastAsia="仿宋_GB2312"/>
          <w:sz w:val="28"/>
          <w:szCs w:val="28"/>
        </w:rPr>
        <w:t>XX</w:t>
      </w:r>
      <w:r>
        <w:rPr>
          <w:rFonts w:ascii="仿宋_GB2312" w:hAnsi="仿宋_GB2312" w:eastAsia="仿宋_GB2312" w:cs="仿宋_GB2312"/>
          <w:bCs/>
          <w:sz w:val="28"/>
          <w:szCs w:val="28"/>
        </w:rPr>
        <w:t>月</w:t>
      </w:r>
      <w:r>
        <w:rPr>
          <w:rFonts w:hint="eastAsia" w:ascii="仿宋_GB2312" w:eastAsia="仿宋_GB2312"/>
          <w:sz w:val="28"/>
          <w:szCs w:val="28"/>
        </w:rPr>
        <w:t>XX</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207C1264">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0172028D">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2026年</w:t>
      </w:r>
      <w:r>
        <w:rPr>
          <w:rFonts w:hint="eastAsia" w:ascii="仿宋_GB2312" w:eastAsia="仿宋_GB2312"/>
          <w:sz w:val="28"/>
          <w:szCs w:val="28"/>
        </w:rPr>
        <w:t>XX</w:t>
      </w:r>
      <w:r>
        <w:rPr>
          <w:rFonts w:ascii="仿宋_GB2312" w:hAnsi="仿宋_GB2312" w:eastAsia="仿宋_GB2312" w:cs="仿宋_GB2312"/>
          <w:bCs/>
          <w:sz w:val="28"/>
          <w:szCs w:val="28"/>
        </w:rPr>
        <w:t>月</w:t>
      </w:r>
      <w:r>
        <w:rPr>
          <w:rFonts w:hint="eastAsia" w:ascii="仿宋_GB2312" w:eastAsia="仿宋_GB2312"/>
          <w:sz w:val="28"/>
          <w:szCs w:val="28"/>
        </w:rPr>
        <w:t>XX</w:t>
      </w:r>
      <w:bookmarkStart w:id="82" w:name="_GoBack"/>
      <w:bookmarkEnd w:id="82"/>
      <w:r>
        <w:rPr>
          <w:rFonts w:ascii="仿宋_GB2312" w:eastAsia="仿宋_GB2312"/>
          <w:bCs/>
          <w:sz w:val="28"/>
          <w:szCs w:val="28"/>
        </w:rPr>
        <w:t>日 09:20</w:t>
      </w:r>
    </w:p>
    <w:p w14:paraId="2E5FC158">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2AD9C67D">
      <w:pPr>
        <w:pStyle w:val="5"/>
        <w:spacing w:line="400" w:lineRule="exact"/>
        <w:ind w:right="-21" w:rightChars="-10" w:firstLine="562" w:firstLineChars="200"/>
        <w:jc w:val="both"/>
        <w:rPr>
          <w:rFonts w:hint="eastAsia" w:ascii="黑体" w:hAnsi="黑体" w:eastAsia="黑体" w:cs="黑体"/>
          <w:bCs/>
          <w:sz w:val="28"/>
          <w:szCs w:val="28"/>
        </w:rPr>
      </w:pPr>
      <w:bookmarkStart w:id="11" w:name="_Toc28359007"/>
      <w:bookmarkStart w:id="12" w:name="_Toc35393794"/>
      <w:bookmarkStart w:id="13" w:name="_Toc28359084"/>
      <w:bookmarkStart w:id="14" w:name="_Toc35393625"/>
      <w:r>
        <w:rPr>
          <w:rFonts w:hint="eastAsia" w:ascii="黑体" w:hAnsi="黑体" w:eastAsia="黑体" w:cs="黑体"/>
          <w:bCs/>
          <w:sz w:val="28"/>
          <w:szCs w:val="28"/>
        </w:rPr>
        <w:t>五、公告期限</w:t>
      </w:r>
      <w:bookmarkEnd w:id="11"/>
      <w:bookmarkEnd w:id="12"/>
      <w:bookmarkEnd w:id="13"/>
      <w:bookmarkEnd w:id="14"/>
    </w:p>
    <w:p w14:paraId="3EEE79A0">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53547DC8">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09F8BC6F">
      <w:pPr>
        <w:pStyle w:val="77"/>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56D72D8E">
      <w:pPr>
        <w:pStyle w:val="77"/>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433DEDAE">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0EFCD920">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7A9B5456">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F4BCAFD">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54A6C2C3">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41CB294">
      <w:pPr>
        <w:pStyle w:val="77"/>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75A078AA">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2FA43054">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03EFAC5E">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71FA1CA9">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DE0D765">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077DC6B7">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486675D">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2CF54B36">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384916A">
      <w:pPr>
        <w:pStyle w:val="5"/>
        <w:spacing w:line="400" w:lineRule="exact"/>
        <w:ind w:right="-21" w:rightChars="-10" w:firstLine="562" w:firstLineChars="200"/>
        <w:jc w:val="both"/>
        <w:rPr>
          <w:rFonts w:hint="eastAsia" w:ascii="黑体" w:hAnsi="黑体" w:eastAsia="黑体" w:cs="黑体"/>
          <w:b w:val="0"/>
          <w:sz w:val="28"/>
          <w:szCs w:val="28"/>
        </w:rPr>
      </w:pPr>
      <w:bookmarkStart w:id="17" w:name="_Toc35393627"/>
      <w:bookmarkStart w:id="18" w:name="_Toc28359085"/>
      <w:bookmarkStart w:id="19" w:name="_Toc35393796"/>
      <w:bookmarkStart w:id="20" w:name="_Toc28359008"/>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1B9A5CDC">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04A5E5E7">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中国共产党柳州市委员会党校</w:t>
      </w:r>
    </w:p>
    <w:p w14:paraId="7EBA4BD4">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柳州市柳东新区新柳大道100号</w:t>
      </w:r>
    </w:p>
    <w:p w14:paraId="719D1E0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王靖</w:t>
      </w:r>
    </w:p>
    <w:p w14:paraId="6297AC27">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0772-2675653</w:t>
      </w:r>
    </w:p>
    <w:p w14:paraId="379D891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6A5A2FD8">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389D1A2C">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629C945">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1F7E4B3A">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1"/>
    </w:p>
    <w:p w14:paraId="1F211865">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5184B74E">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0D655FA5">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7D49309A">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标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325E88EB">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2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54"/>
        <w:gridCol w:w="733"/>
      </w:tblGrid>
      <w:tr w14:paraId="325B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noWrap w:val="0"/>
            <w:vAlign w:val="center"/>
          </w:tcPr>
          <w:p w14:paraId="5A99181A">
            <w:pPr>
              <w:spacing w:line="276" w:lineRule="auto"/>
              <w:jc w:val="left"/>
              <w:rPr>
                <w:rFonts w:hint="eastAsia" w:ascii="仿宋_GB2312" w:hAnsi="仿宋_GB2312" w:eastAsia="仿宋_GB2312" w:cs="仿宋_GB2312"/>
                <w:color w:val="auto"/>
                <w:sz w:val="24"/>
                <w:szCs w:val="24"/>
              </w:rPr>
            </w:pPr>
            <w:r>
              <w:rPr>
                <w:rFonts w:hint="eastAsia" w:ascii="仿宋_GB2312" w:eastAsia="仿宋_GB2312"/>
                <w:b/>
                <w:bCs/>
                <w:color w:val="auto"/>
                <w:sz w:val="24"/>
              </w:rPr>
              <w:t>★</w:t>
            </w:r>
            <w:r>
              <w:rPr>
                <w:rFonts w:hint="eastAsia" w:ascii="仿宋_GB2312" w:hAnsi="仿宋_GB2312" w:eastAsia="仿宋_GB2312" w:cs="仿宋_GB2312"/>
                <w:b/>
                <w:color w:val="auto"/>
                <w:sz w:val="24"/>
                <w:szCs w:val="24"/>
              </w:rPr>
              <w:t>一、</w:t>
            </w:r>
            <w:r>
              <w:rPr>
                <w:rFonts w:hint="eastAsia" w:ascii="仿宋_GB2312" w:hAnsi="仿宋_GB2312" w:eastAsia="仿宋_GB2312" w:cs="仿宋_GB2312"/>
                <w:b/>
                <w:color w:val="auto"/>
                <w:kern w:val="0"/>
                <w:sz w:val="24"/>
                <w:szCs w:val="24"/>
              </w:rPr>
              <w:t>项目要求及服务需求</w:t>
            </w:r>
          </w:p>
        </w:tc>
      </w:tr>
      <w:tr w14:paraId="11E5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11E98435">
            <w:pPr>
              <w:spacing w:line="276" w:lineRule="auto"/>
              <w:jc w:val="left"/>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项号</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1A38145">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lang w:val="en-US" w:eastAsia="zh-CN"/>
              </w:rPr>
              <w:t>标的</w:t>
            </w:r>
            <w:r>
              <w:rPr>
                <w:rFonts w:hint="eastAsia" w:ascii="仿宋_GB2312" w:hAnsi="仿宋_GB2312" w:eastAsia="仿宋_GB2312" w:cs="仿宋_GB2312"/>
                <w:b/>
                <w:color w:val="auto"/>
                <w:sz w:val="24"/>
                <w:szCs w:val="24"/>
              </w:rPr>
              <w:t>名称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16F2427">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服务内容要求</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676F7F03">
            <w:pPr>
              <w:spacing w:line="276" w:lineRule="auto"/>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数量及单位</w:t>
            </w:r>
          </w:p>
        </w:tc>
      </w:tr>
      <w:tr w14:paraId="69C7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794E792F">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6A166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中国共产党柳州市委员会党校餐厅食材及配送采购</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9FA0837">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rPr>
              <w:t>一、项目概况</w:t>
            </w:r>
          </w:p>
          <w:p w14:paraId="3F0DC773">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b/>
                <w:bCs/>
                <w:color w:val="auto"/>
                <w:sz w:val="24"/>
                <w:szCs w:val="24"/>
              </w:rPr>
              <w:t>（一）服务地址：</w:t>
            </w:r>
            <w:r>
              <w:rPr>
                <w:rStyle w:val="245"/>
                <w:rFonts w:hint="eastAsia" w:ascii="仿宋_GB2312" w:hAnsi="仿宋_GB2312" w:eastAsia="仿宋_GB2312" w:cs="仿宋_GB2312"/>
                <w:b w:val="0"/>
                <w:bCs w:val="0"/>
                <w:color w:val="auto"/>
                <w:sz w:val="24"/>
                <w:szCs w:val="24"/>
                <w:lang w:val="en-US" w:eastAsia="zh-CN"/>
              </w:rPr>
              <w:t>广西</w:t>
            </w:r>
            <w:r>
              <w:rPr>
                <w:rStyle w:val="245"/>
                <w:rFonts w:hint="eastAsia" w:ascii="仿宋_GB2312" w:hAnsi="仿宋_GB2312" w:eastAsia="仿宋_GB2312" w:cs="仿宋_GB2312"/>
                <w:color w:val="auto"/>
                <w:sz w:val="24"/>
                <w:szCs w:val="24"/>
                <w:lang w:val="en-US" w:eastAsia="zh-CN"/>
              </w:rPr>
              <w:t>柳州市</w:t>
            </w:r>
            <w:r>
              <w:rPr>
                <w:rStyle w:val="245"/>
                <w:rFonts w:hint="eastAsia" w:ascii="仿宋_GB2312" w:hAnsi="仿宋_GB2312" w:eastAsia="仿宋_GB2312" w:cs="仿宋_GB2312"/>
                <w:color w:val="auto"/>
                <w:sz w:val="24"/>
                <w:szCs w:val="24"/>
              </w:rPr>
              <w:t>新柳大道100号。</w:t>
            </w:r>
          </w:p>
          <w:p w14:paraId="5ABE01CA">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b/>
                <w:bCs/>
                <w:color w:val="auto"/>
                <w:sz w:val="24"/>
                <w:szCs w:val="24"/>
              </w:rPr>
              <w:t>（二）服务内容：</w:t>
            </w:r>
            <w:r>
              <w:rPr>
                <w:rStyle w:val="245"/>
                <w:rFonts w:hint="eastAsia" w:ascii="仿宋_GB2312" w:hAnsi="仿宋_GB2312" w:eastAsia="仿宋_GB2312" w:cs="仿宋_GB2312"/>
                <w:color w:val="auto"/>
                <w:sz w:val="24"/>
                <w:szCs w:val="24"/>
              </w:rPr>
              <w:t>每天对党校所有培训学员和工作人员用餐需要的食品原材料统一采购及配送。食品原材料包括大米、米粉、面制品、豆制品类，</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类、鲜肉类、鲜活家禽类、鲜活水产品类、蔬果类、禽蛋类、干货类、调味品类</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乳制品类等。</w:t>
            </w:r>
          </w:p>
          <w:p w14:paraId="7BEA21C9">
            <w:pPr>
              <w:pStyle w:val="243"/>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rPr>
              <w:t>二、主要食材质量要求表</w:t>
            </w:r>
          </w:p>
          <w:tbl>
            <w:tblPr>
              <w:tblStyle w:val="2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31"/>
              <w:gridCol w:w="4775"/>
            </w:tblGrid>
            <w:tr w14:paraId="5D32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trPr>
              <w:tc>
                <w:tcPr>
                  <w:tcW w:w="572" w:type="dxa"/>
                  <w:noWrap w:val="0"/>
                  <w:vAlign w:val="center"/>
                </w:tcPr>
                <w:p w14:paraId="330C6168">
                  <w:pPr>
                    <w:pStyle w:val="243"/>
                    <w:spacing w:line="420" w:lineRule="exact"/>
                    <w:ind w:right="42" w:rightChars="20" w:hanging="1"/>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序号</w:t>
                  </w:r>
                </w:p>
              </w:tc>
              <w:tc>
                <w:tcPr>
                  <w:tcW w:w="1531" w:type="dxa"/>
                  <w:noWrap w:val="0"/>
                  <w:vAlign w:val="center"/>
                </w:tcPr>
                <w:p w14:paraId="1DA7A960">
                  <w:pPr>
                    <w:pStyle w:val="243"/>
                    <w:keepNext w:val="0"/>
                    <w:keepLines w:val="0"/>
                    <w:pageBreakBefore w:val="0"/>
                    <w:widowControl/>
                    <w:kinsoku/>
                    <w:wordWrap/>
                    <w:overflowPunct/>
                    <w:topLinePunct w:val="0"/>
                    <w:autoSpaceDE/>
                    <w:autoSpaceDN/>
                    <w:bidi w:val="0"/>
                    <w:adjustRightInd/>
                    <w:snapToGrid/>
                    <w:spacing w:line="400" w:lineRule="exact"/>
                    <w:ind w:right="42" w:rightChars="20" w:hanging="1"/>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食材类别</w:t>
                  </w:r>
                </w:p>
              </w:tc>
              <w:tc>
                <w:tcPr>
                  <w:tcW w:w="4775" w:type="dxa"/>
                  <w:noWrap w:val="0"/>
                  <w:vAlign w:val="center"/>
                </w:tcPr>
                <w:p w14:paraId="167FD7C4">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备注</w:t>
                  </w:r>
                </w:p>
              </w:tc>
            </w:tr>
            <w:tr w14:paraId="35F0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72" w:type="dxa"/>
                  <w:noWrap w:val="0"/>
                  <w:vAlign w:val="center"/>
                </w:tcPr>
                <w:p w14:paraId="120A23FC">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w:t>
                  </w:r>
                </w:p>
              </w:tc>
              <w:tc>
                <w:tcPr>
                  <w:tcW w:w="1531" w:type="dxa"/>
                  <w:noWrap w:val="0"/>
                  <w:vAlign w:val="center"/>
                </w:tcPr>
                <w:p w14:paraId="7AD3EB0B">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大米、米粉、面制品、豆制品类</w:t>
                  </w:r>
                </w:p>
              </w:tc>
              <w:tc>
                <w:tcPr>
                  <w:tcW w:w="4775" w:type="dxa"/>
                  <w:noWrap w:val="0"/>
                  <w:vAlign w:val="center"/>
                </w:tcPr>
                <w:p w14:paraId="5E02068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5357DE8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（2）质量必须符合国家标准，表面无横裂纹、无杂质、无异味、无虫蚀，包装、运输和储存必须符合保质、保量、运输安全和分类、分等储存的要求，严防污染：质量等级为一级；</w:t>
                  </w:r>
                </w:p>
                <w:p w14:paraId="461C67C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 xml:space="preserve">（3）保证新鲜且符合食品安全法要求；                                                                                                                                                                                                                                                                                    </w:t>
                  </w:r>
                </w:p>
                <w:p w14:paraId="3C60C6E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（4）标签标识：标明产品名称、净含量、生产者名称和地址、生产日期、保质期、产品标准号、质量等级、食品生产许可证编号等内容；</w:t>
                  </w:r>
                </w:p>
                <w:p w14:paraId="2EE2F1D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p w14:paraId="7280F8F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（6）交货时须提供有效期内的食品生产许可证、产品检验报告</w:t>
                  </w:r>
                  <w:r>
                    <w:rPr>
                      <w:rStyle w:val="245"/>
                      <w:rFonts w:hint="eastAsia" w:ascii="仿宋_GB2312" w:hAnsi="仿宋_GB2312" w:eastAsia="仿宋_GB2312" w:cs="仿宋_GB2312"/>
                      <w:color w:val="auto"/>
                      <w:sz w:val="24"/>
                      <w:szCs w:val="24"/>
                      <w:lang w:eastAsia="zh-CN"/>
                    </w:rPr>
                    <w:t>复印件</w:t>
                  </w:r>
                  <w:r>
                    <w:rPr>
                      <w:rStyle w:val="245"/>
                      <w:rFonts w:hint="eastAsia" w:ascii="仿宋_GB2312" w:hAnsi="仿宋_GB2312" w:eastAsia="仿宋_GB2312" w:cs="仿宋_GB2312"/>
                      <w:color w:val="auto"/>
                      <w:sz w:val="24"/>
                      <w:szCs w:val="24"/>
                    </w:rPr>
                    <w:t>。</w:t>
                  </w:r>
                </w:p>
              </w:tc>
            </w:tr>
            <w:tr w14:paraId="66B8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76A6B9A">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w:t>
                  </w:r>
                </w:p>
              </w:tc>
              <w:tc>
                <w:tcPr>
                  <w:tcW w:w="1531" w:type="dxa"/>
                  <w:noWrap w:val="0"/>
                  <w:vAlign w:val="center"/>
                </w:tcPr>
                <w:p w14:paraId="57BBB8C9">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类</w:t>
                  </w:r>
                </w:p>
              </w:tc>
              <w:tc>
                <w:tcPr>
                  <w:tcW w:w="4775" w:type="dxa"/>
                  <w:noWrap w:val="0"/>
                  <w:vAlign w:val="center"/>
                </w:tcPr>
                <w:p w14:paraId="6C9BBBDA">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533BFCC1">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（2）花生油、大豆油质量必须符合GB/T 1534-2017</w:t>
                  </w:r>
                  <w:r>
                    <w:rPr>
                      <w:rStyle w:val="245"/>
                      <w:rFonts w:hint="eastAsia" w:ascii="仿宋_GB2312" w:hAnsi="仿宋_GB2312" w:eastAsia="仿宋_GB2312" w:cs="仿宋_GB2312"/>
                      <w:color w:val="auto"/>
                      <w:sz w:val="24"/>
                      <w:szCs w:val="24"/>
                      <w:lang w:eastAsia="zh-CN"/>
                    </w:rPr>
                    <w:t>（2026年8月1日后符合GB/T 1534-2026）</w:t>
                  </w:r>
                  <w:r>
                    <w:rPr>
                      <w:rStyle w:val="245"/>
                      <w:rFonts w:hint="eastAsia" w:ascii="仿宋_GB2312" w:hAnsi="仿宋_GB2312" w:eastAsia="仿宋_GB2312" w:cs="仿宋_GB2312"/>
                      <w:color w:val="auto"/>
                      <w:sz w:val="24"/>
                      <w:szCs w:val="24"/>
                    </w:rPr>
                    <w:t>、GB/T 1535-2017</w:t>
                  </w:r>
                  <w:r>
                    <w:rPr>
                      <w:rStyle w:val="245"/>
                      <w:rFonts w:hint="eastAsia" w:ascii="仿宋_GB2312" w:hAnsi="仿宋_GB2312" w:eastAsia="仿宋_GB2312" w:cs="仿宋_GB2312"/>
                      <w:color w:val="auto"/>
                      <w:sz w:val="24"/>
                      <w:szCs w:val="24"/>
                      <w:lang w:eastAsia="zh-CN"/>
                    </w:rPr>
                    <w:t>（2026年8月1日后符合GB/T 1535-2026）</w:t>
                  </w:r>
                  <w:r>
                    <w:rPr>
                      <w:rStyle w:val="245"/>
                      <w:rFonts w:hint="eastAsia" w:ascii="仿宋_GB2312" w:hAnsi="仿宋_GB2312" w:eastAsia="仿宋_GB2312" w:cs="仿宋_GB2312"/>
                      <w:color w:val="auto"/>
                      <w:sz w:val="24"/>
                      <w:szCs w:val="24"/>
                    </w:rPr>
                    <w:t>标准；</w:t>
                  </w:r>
                </w:p>
                <w:p w14:paraId="0FEE171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lang w:val="en-US" w:eastAsia="zh-CN"/>
                    </w:rPr>
                    <w:t>安全</w:t>
                  </w:r>
                  <w:r>
                    <w:rPr>
                      <w:rStyle w:val="245"/>
                      <w:rFonts w:hint="eastAsia" w:ascii="仿宋_GB2312" w:hAnsi="仿宋_GB2312" w:eastAsia="仿宋_GB2312" w:cs="仿宋_GB2312"/>
                      <w:color w:val="auto"/>
                      <w:sz w:val="24"/>
                      <w:szCs w:val="24"/>
                    </w:rPr>
                    <w:t>标准必须符合GB 2716-20</w:t>
                  </w:r>
                  <w:r>
                    <w:rPr>
                      <w:rStyle w:val="245"/>
                      <w:rFonts w:hint="eastAsia" w:ascii="仿宋_GB2312" w:hAnsi="仿宋_GB2312" w:eastAsia="仿宋_GB2312" w:cs="仿宋_GB2312"/>
                      <w:color w:val="auto"/>
                      <w:sz w:val="24"/>
                      <w:szCs w:val="24"/>
                      <w:lang w:val="en-US" w:eastAsia="zh-CN"/>
                    </w:rPr>
                    <w:t>18</w:t>
                  </w:r>
                  <w:r>
                    <w:rPr>
                      <w:rStyle w:val="245"/>
                      <w:rFonts w:hint="eastAsia" w:ascii="仿宋_GB2312" w:hAnsi="仿宋_GB2312" w:eastAsia="仿宋_GB2312" w:cs="仿宋_GB2312"/>
                      <w:color w:val="auto"/>
                      <w:sz w:val="24"/>
                      <w:szCs w:val="24"/>
                    </w:rPr>
                    <w:t xml:space="preserve">； </w:t>
                  </w:r>
                </w:p>
                <w:p w14:paraId="74A1F2C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w:t>
                  </w:r>
                  <w:r>
                    <w:rPr>
                      <w:rStyle w:val="245"/>
                      <w:rFonts w:hint="eastAsia" w:ascii="仿宋_GB2312" w:hAnsi="仿宋_GB2312" w:eastAsia="仿宋_GB2312" w:cs="仿宋_GB2312"/>
                      <w:color w:val="auto"/>
                      <w:sz w:val="24"/>
                      <w:szCs w:val="24"/>
                      <w:lang w:eastAsia="zh-CN"/>
                    </w:rPr>
                    <w:t>植物油</w:t>
                  </w:r>
                  <w:r>
                    <w:rPr>
                      <w:rStyle w:val="245"/>
                      <w:rFonts w:hint="eastAsia" w:ascii="仿宋_GB2312" w:hAnsi="仿宋_GB2312" w:eastAsia="仿宋_GB2312" w:cs="仿宋_GB2312"/>
                      <w:color w:val="auto"/>
                      <w:sz w:val="24"/>
                      <w:szCs w:val="24"/>
                    </w:rPr>
                    <w:t>的包装、运输和储存必须符合保质、保量、运输安全和分类、分等储存的要求，严防污染；</w:t>
                  </w:r>
                </w:p>
                <w:p w14:paraId="37C1389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（5）质量等级：一级；</w:t>
                  </w:r>
                </w:p>
                <w:p w14:paraId="25A7285C">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（6）标签标识：标明产品名称、净含量、生产者名称和地址、生产日期和保质期、产品标准号、质量等级、</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生产许可证编号等内容；</w:t>
                  </w:r>
                </w:p>
                <w:p w14:paraId="0CEA889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（7）产品须在保质期内，且剩余保存期不少于原有质保期的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p>
                <w:p w14:paraId="09C97798">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（8）交货时须提供有效期内的</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生产许可证、产品检验报告</w:t>
                  </w:r>
                  <w:r>
                    <w:rPr>
                      <w:rStyle w:val="245"/>
                      <w:rFonts w:hint="eastAsia" w:ascii="仿宋_GB2312" w:hAnsi="仿宋_GB2312" w:eastAsia="仿宋_GB2312" w:cs="仿宋_GB2312"/>
                      <w:color w:val="auto"/>
                      <w:sz w:val="24"/>
                      <w:szCs w:val="24"/>
                      <w:lang w:eastAsia="zh-CN"/>
                    </w:rPr>
                    <w:t>复印件</w:t>
                  </w:r>
                  <w:r>
                    <w:rPr>
                      <w:rStyle w:val="245"/>
                      <w:rFonts w:hint="eastAsia" w:ascii="仿宋_GB2312" w:hAnsi="仿宋_GB2312" w:eastAsia="仿宋_GB2312" w:cs="仿宋_GB2312"/>
                      <w:color w:val="auto"/>
                      <w:sz w:val="24"/>
                      <w:szCs w:val="24"/>
                    </w:rPr>
                    <w:t>。</w:t>
                  </w:r>
                </w:p>
              </w:tc>
            </w:tr>
            <w:tr w14:paraId="6F4B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2995ECC8">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w:t>
                  </w:r>
                </w:p>
              </w:tc>
              <w:tc>
                <w:tcPr>
                  <w:tcW w:w="1531" w:type="dxa"/>
                  <w:noWrap w:val="0"/>
                  <w:vAlign w:val="center"/>
                </w:tcPr>
                <w:p w14:paraId="20C8E5D2">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鲜肉类</w:t>
                  </w:r>
                </w:p>
              </w:tc>
              <w:tc>
                <w:tcPr>
                  <w:tcW w:w="4775" w:type="dxa"/>
                  <w:noWrap w:val="0"/>
                  <w:vAlign w:val="center"/>
                </w:tcPr>
                <w:p w14:paraId="344DC60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（1）必须是当天屠宰的生鲜放心肉；</w:t>
                  </w:r>
                </w:p>
                <w:p w14:paraId="6D11F82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（2）去除筋膜、杂物，肉质鲜嫩，不注水，符合食品卫生要求；</w:t>
                  </w:r>
                </w:p>
                <w:p w14:paraId="39E0CC9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（3）对于鲜猪手脚等，必须去除一切杂毛污物，无异味，交货以干净、新鲜、大小适中为标准；</w:t>
                  </w:r>
                </w:p>
                <w:p w14:paraId="298753E7">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lang w:val="en-US" w:eastAsia="zh-CN"/>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4</w:t>
                  </w:r>
                  <w:r>
                    <w:rPr>
                      <w:rStyle w:val="245"/>
                      <w:rFonts w:hint="eastAsia" w:ascii="仿宋_GB2312" w:hAnsi="仿宋_GB2312" w:eastAsia="仿宋_GB2312" w:cs="仿宋_GB2312"/>
                      <w:color w:val="auto"/>
                      <w:sz w:val="24"/>
                      <w:szCs w:val="24"/>
                    </w:rPr>
                    <w:t>）交货时须提供动物检疫合格证明复印件</w:t>
                  </w:r>
                  <w:r>
                    <w:rPr>
                      <w:rStyle w:val="245"/>
                      <w:rFonts w:hint="eastAsia" w:ascii="仿宋_GB2312" w:hAnsi="仿宋_GB2312" w:eastAsia="仿宋_GB2312" w:cs="仿宋_GB2312"/>
                      <w:color w:val="auto"/>
                      <w:sz w:val="24"/>
                      <w:szCs w:val="24"/>
                      <w:lang w:val="en-US" w:eastAsia="zh-CN"/>
                    </w:rPr>
                    <w:t>;</w:t>
                  </w:r>
                </w:p>
                <w:p w14:paraId="68B3470A">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5</w:t>
                  </w:r>
                  <w:r>
                    <w:rPr>
                      <w:rStyle w:val="245"/>
                      <w:rFonts w:hint="eastAsia" w:ascii="仿宋_GB2312" w:hAnsi="仿宋_GB2312" w:eastAsia="仿宋_GB2312" w:cs="仿宋_GB2312"/>
                      <w:color w:val="auto"/>
                      <w:sz w:val="24"/>
                      <w:szCs w:val="24"/>
                    </w:rPr>
                    <w:t>）交货时须符合餐饮服务食品采购索证索票管理规定第十二条规定，猪定点屠宰证（猪肉类须提供）复印件。</w:t>
                  </w:r>
                </w:p>
              </w:tc>
            </w:tr>
            <w:tr w14:paraId="0AD1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EAB5056">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w:t>
                  </w:r>
                </w:p>
              </w:tc>
              <w:tc>
                <w:tcPr>
                  <w:tcW w:w="1531" w:type="dxa"/>
                  <w:noWrap w:val="0"/>
                  <w:vAlign w:val="center"/>
                </w:tcPr>
                <w:p w14:paraId="66D2123A">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鲜活</w:t>
                  </w:r>
                  <w:r>
                    <w:rPr>
                      <w:rStyle w:val="245"/>
                      <w:rFonts w:hint="eastAsia" w:ascii="仿宋_GB2312" w:hAnsi="仿宋_GB2312" w:eastAsia="仿宋_GB2312" w:cs="仿宋_GB2312"/>
                      <w:color w:val="auto"/>
                      <w:sz w:val="24"/>
                      <w:szCs w:val="24"/>
                    </w:rPr>
                    <w:t>家禽类</w:t>
                  </w:r>
                </w:p>
              </w:tc>
              <w:tc>
                <w:tcPr>
                  <w:tcW w:w="4775" w:type="dxa"/>
                  <w:noWrap w:val="0"/>
                  <w:vAlign w:val="center"/>
                </w:tcPr>
                <w:p w14:paraId="26B2512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（1）活家禽宰杀</w:t>
                  </w:r>
                  <w:r>
                    <w:rPr>
                      <w:rStyle w:val="245"/>
                      <w:rFonts w:hint="eastAsia" w:ascii="仿宋_GB2312" w:hAnsi="仿宋_GB2312" w:eastAsia="仿宋_GB2312" w:cs="仿宋_GB2312"/>
                      <w:color w:val="auto"/>
                      <w:sz w:val="24"/>
                      <w:szCs w:val="24"/>
                      <w:lang w:eastAsia="zh-CN"/>
                    </w:rPr>
                    <w:t>好</w:t>
                  </w:r>
                  <w:r>
                    <w:rPr>
                      <w:rStyle w:val="245"/>
                      <w:rFonts w:hint="eastAsia" w:ascii="仿宋_GB2312" w:hAnsi="仿宋_GB2312" w:eastAsia="仿宋_GB2312" w:cs="仿宋_GB2312"/>
                      <w:color w:val="auto"/>
                      <w:sz w:val="24"/>
                      <w:szCs w:val="24"/>
                    </w:rPr>
                    <w:t>到场，</w:t>
                  </w:r>
                  <w:r>
                    <w:rPr>
                      <w:rStyle w:val="245"/>
                      <w:rFonts w:hint="eastAsia" w:ascii="仿宋_GB2312" w:hAnsi="仿宋_GB2312" w:eastAsia="仿宋_GB2312" w:cs="仿宋_GB2312"/>
                      <w:color w:val="auto"/>
                      <w:sz w:val="24"/>
                      <w:szCs w:val="24"/>
                      <w:lang w:eastAsia="zh-CN"/>
                    </w:rPr>
                    <w:t>需经采购人</w:t>
                  </w:r>
                  <w:r>
                    <w:rPr>
                      <w:rStyle w:val="245"/>
                      <w:rFonts w:hint="eastAsia" w:ascii="仿宋_GB2312" w:hAnsi="仿宋_GB2312" w:eastAsia="仿宋_GB2312" w:cs="仿宋_GB2312"/>
                      <w:color w:val="auto"/>
                      <w:sz w:val="24"/>
                      <w:szCs w:val="24"/>
                    </w:rPr>
                    <w:t>验收合格</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宰杀过程中所选用的材料符合食品安全卫生要求；</w:t>
                  </w:r>
                </w:p>
                <w:p w14:paraId="2F081C1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宰杀要求：无残留内脏（碎肝、肺等）、毛根、碎腊、粪便、头发等内/外源异物，无血水、淤血、严重皮炎，个体破损、残缺等。品质形状饱满，表皮完整，无严重破嘴、脖皮断裂、翅根断裂、腿断裂等现象；</w:t>
                  </w:r>
                </w:p>
                <w:p w14:paraId="604D3C82">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（3）交货时须提供动物检疫合格证明复印件。</w:t>
                  </w:r>
                </w:p>
              </w:tc>
            </w:tr>
            <w:tr w14:paraId="2A0A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6ACE718B">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w:t>
                  </w:r>
                </w:p>
              </w:tc>
              <w:tc>
                <w:tcPr>
                  <w:tcW w:w="1531" w:type="dxa"/>
                  <w:noWrap w:val="0"/>
                  <w:vAlign w:val="center"/>
                </w:tcPr>
                <w:p w14:paraId="4424C65F">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鲜活水产品类</w:t>
                  </w:r>
                </w:p>
              </w:tc>
              <w:tc>
                <w:tcPr>
                  <w:tcW w:w="4775" w:type="dxa"/>
                  <w:noWrap w:val="0"/>
                  <w:vAlign w:val="center"/>
                </w:tcPr>
                <w:p w14:paraId="46E54931">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（1）鲜活水产品到</w:t>
                  </w:r>
                  <w:r>
                    <w:rPr>
                      <w:rStyle w:val="245"/>
                      <w:rFonts w:hint="eastAsia" w:ascii="仿宋_GB2312" w:hAnsi="仿宋_GB2312" w:eastAsia="仿宋_GB2312" w:cs="仿宋_GB2312"/>
                      <w:color w:val="auto"/>
                      <w:sz w:val="24"/>
                      <w:szCs w:val="24"/>
                      <w:lang w:val="en-US" w:eastAsia="zh-CN"/>
                    </w:rPr>
                    <w:t>采购人现</w:t>
                  </w:r>
                  <w:r>
                    <w:rPr>
                      <w:rStyle w:val="245"/>
                      <w:rFonts w:hint="eastAsia" w:ascii="仿宋_GB2312" w:hAnsi="仿宋_GB2312" w:eastAsia="仿宋_GB2312" w:cs="仿宋_GB2312"/>
                      <w:color w:val="auto"/>
                      <w:sz w:val="24"/>
                      <w:szCs w:val="24"/>
                    </w:rPr>
                    <w:t>场宰杀</w:t>
                  </w:r>
                  <w:r>
                    <w:rPr>
                      <w:rStyle w:val="245"/>
                      <w:rFonts w:hint="eastAsia" w:ascii="仿宋_GB2312" w:hAnsi="仿宋_GB2312" w:eastAsia="仿宋_GB2312" w:cs="仿宋_GB2312"/>
                      <w:color w:val="auto"/>
                      <w:sz w:val="24"/>
                      <w:szCs w:val="24"/>
                      <w:lang w:eastAsia="zh-CN"/>
                    </w:rPr>
                    <w:t>（宰杀器具由投标人自带）</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需经采购人</w:t>
                  </w:r>
                  <w:r>
                    <w:rPr>
                      <w:rStyle w:val="245"/>
                      <w:rFonts w:hint="eastAsia" w:ascii="仿宋_GB2312" w:hAnsi="仿宋_GB2312" w:eastAsia="仿宋_GB2312" w:cs="仿宋_GB2312"/>
                      <w:color w:val="auto"/>
                      <w:sz w:val="24"/>
                      <w:szCs w:val="24"/>
                    </w:rPr>
                    <w:t>验收合格</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新鲜鱼类来源安全可靠，活体鲜活，眼球明亮，无大腹，无畸形、无病毒、不含有害物质；</w:t>
                  </w:r>
                </w:p>
                <w:p w14:paraId="5B250CD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（2）宰杀要求：鱼鳞刮除干净，去内脏、鱼腮、腹内黑膜</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lang w:val="en-US" w:eastAsia="zh-CN"/>
                    </w:rPr>
                    <w:t>产生的垃圾由投标人处理干净并且带走</w:t>
                  </w:r>
                  <w:r>
                    <w:rPr>
                      <w:rStyle w:val="245"/>
                      <w:rFonts w:hint="eastAsia" w:ascii="仿宋_GB2312" w:hAnsi="仿宋_GB2312" w:eastAsia="仿宋_GB2312" w:cs="仿宋_GB2312"/>
                      <w:color w:val="auto"/>
                      <w:sz w:val="24"/>
                      <w:szCs w:val="24"/>
                      <w:lang w:eastAsia="zh-CN"/>
                    </w:rPr>
                    <w:t>）</w:t>
                  </w:r>
                  <w:r>
                    <w:rPr>
                      <w:rStyle w:val="245"/>
                      <w:rFonts w:hint="eastAsia" w:ascii="仿宋_GB2312" w:hAnsi="仿宋_GB2312" w:eastAsia="仿宋_GB2312" w:cs="仿宋_GB2312"/>
                      <w:color w:val="auto"/>
                      <w:sz w:val="24"/>
                      <w:szCs w:val="24"/>
                    </w:rPr>
                    <w:t>；</w:t>
                  </w:r>
                </w:p>
                <w:p w14:paraId="23C40B6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（3）去腹脏的鱼体气味正常，无血之外污物，弹性好，无离刺现象；</w:t>
                  </w:r>
                </w:p>
                <w:p w14:paraId="7518BA0C">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（4）禁止采购来自受污染的海、江河、湖泊等水域的水产品。</w:t>
                  </w:r>
                </w:p>
              </w:tc>
            </w:tr>
            <w:tr w14:paraId="3851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7AF978EE">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w:t>
                  </w:r>
                </w:p>
              </w:tc>
              <w:tc>
                <w:tcPr>
                  <w:tcW w:w="1531" w:type="dxa"/>
                  <w:noWrap w:val="0"/>
                  <w:vAlign w:val="center"/>
                </w:tcPr>
                <w:p w14:paraId="40B704A1">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蔬果类</w:t>
                  </w:r>
                </w:p>
              </w:tc>
              <w:tc>
                <w:tcPr>
                  <w:tcW w:w="4775" w:type="dxa"/>
                  <w:noWrap w:val="0"/>
                  <w:vAlign w:val="center"/>
                </w:tcPr>
                <w:p w14:paraId="4789A3B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（1）叶菜类：外形正常，叶梗光滑幼嫩，不干瘪凋萎，无过多黄叶，色泽正常；去除根须，不含土，无虫害，大白菜、卷心菜切开心不变黑，无腐烂情形，无明显浸水现象；</w:t>
                  </w:r>
                </w:p>
                <w:p w14:paraId="3B8E6E3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（2）根茎类（如香芋、土豆、莴笋）：无虫咬、发芽、发霉现象，新鲜，形态大小均匀；</w:t>
                  </w:r>
                </w:p>
                <w:p w14:paraId="7936F6E0">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（3）花果类（如西兰花、白菜花）：无虫害，成熟度良好，新鲜固有的色泽鲜明，无发霉发黄；</w:t>
                  </w:r>
                </w:p>
                <w:p w14:paraId="7FAE6DD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（4）瓜果类：外表光亮无斑点，有新鲜链接的秧，形状正常、大小均匀，无软塌，成熟度适度，无腐烂，无污染，清洁，新鲜，无异味、无病虫损害；</w:t>
                  </w:r>
                </w:p>
                <w:p w14:paraId="6934C63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（5）蔬果类农药残留不得超标，交货时需提供每批次农产品质量安全承诺达标合格证。</w:t>
                  </w:r>
                </w:p>
              </w:tc>
            </w:tr>
            <w:tr w14:paraId="135E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08DE971C">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7</w:t>
                  </w:r>
                </w:p>
              </w:tc>
              <w:tc>
                <w:tcPr>
                  <w:tcW w:w="1531" w:type="dxa"/>
                  <w:noWrap w:val="0"/>
                  <w:vAlign w:val="center"/>
                </w:tcPr>
                <w:p w14:paraId="4F5E082F">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禽蛋类</w:t>
                  </w:r>
                </w:p>
              </w:tc>
              <w:tc>
                <w:tcPr>
                  <w:tcW w:w="4775" w:type="dxa"/>
                  <w:noWrap w:val="0"/>
                  <w:vAlign w:val="center"/>
                </w:tcPr>
                <w:p w14:paraId="49783B4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（1）蛋体要求：蛋体大小均匀，鸡蛋1kg在16-18个，皮蛋和咸蛋1kg在14-16个，无斑点、无粪便、无血迹、无污染、无颜色差异，蛋壳清洁，有外蛋壳膜，不破裂，蛋形正常，色泽鲜明；胚胎未发育；</w:t>
                  </w:r>
                </w:p>
                <w:p w14:paraId="4C301B44">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（2）蛋体打开后蛋黄凸起、完整、有韧性，蛋白澄清、透明，无异味；</w:t>
                  </w:r>
                </w:p>
                <w:p w14:paraId="6136945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（3）健康状况：鸡群健康；</w:t>
                  </w:r>
                </w:p>
                <w:p w14:paraId="21778E3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（4）疫苗用药：严禁使用违禁药品，无公害、无药残、无激素。</w:t>
                  </w:r>
                </w:p>
              </w:tc>
            </w:tr>
            <w:tr w14:paraId="76A3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43A302DF">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8</w:t>
                  </w:r>
                </w:p>
              </w:tc>
              <w:tc>
                <w:tcPr>
                  <w:tcW w:w="1531" w:type="dxa"/>
                  <w:noWrap w:val="0"/>
                  <w:vAlign w:val="center"/>
                </w:tcPr>
                <w:p w14:paraId="00B55CCC">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干货类</w:t>
                  </w:r>
                </w:p>
              </w:tc>
              <w:tc>
                <w:tcPr>
                  <w:tcW w:w="4775" w:type="dxa"/>
                  <w:noWrap w:val="0"/>
                  <w:vAlign w:val="center"/>
                </w:tcPr>
                <w:p w14:paraId="7077E2F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（1）干燥有韧性，无破碎片、虫蛀、霉坏和泥土杂质；</w:t>
                  </w:r>
                </w:p>
                <w:p w14:paraId="72BC947E">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（2）严禁添加超量的防腐剂、漂白剂、</w:t>
                  </w:r>
                  <w:r>
                    <w:rPr>
                      <w:rStyle w:val="245"/>
                      <w:rFonts w:hint="eastAsia" w:ascii="仿宋_GB2312" w:hAnsi="仿宋_GB2312" w:eastAsia="仿宋_GB2312" w:cs="仿宋_GB2312"/>
                      <w:color w:val="auto"/>
                      <w:sz w:val="24"/>
                      <w:szCs w:val="24"/>
                      <w:lang w:val="en-US" w:eastAsia="zh-CN"/>
                    </w:rPr>
                    <w:t>着</w:t>
                  </w:r>
                  <w:r>
                    <w:rPr>
                      <w:rStyle w:val="245"/>
                      <w:rFonts w:hint="eastAsia" w:ascii="仿宋_GB2312" w:hAnsi="仿宋_GB2312" w:eastAsia="仿宋_GB2312" w:cs="仿宋_GB2312"/>
                      <w:color w:val="auto"/>
                      <w:sz w:val="24"/>
                      <w:szCs w:val="24"/>
                    </w:rPr>
                    <w:t>色剂，禁止使用二氧化硫熏制产品。</w:t>
                  </w:r>
                </w:p>
              </w:tc>
            </w:tr>
            <w:tr w14:paraId="2375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712AB8CB">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9</w:t>
                  </w:r>
                </w:p>
              </w:tc>
              <w:tc>
                <w:tcPr>
                  <w:tcW w:w="1531" w:type="dxa"/>
                  <w:noWrap w:val="0"/>
                  <w:vAlign w:val="center"/>
                </w:tcPr>
                <w:p w14:paraId="62D33D2B">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调味品类</w:t>
                  </w:r>
                </w:p>
              </w:tc>
              <w:tc>
                <w:tcPr>
                  <w:tcW w:w="4775" w:type="dxa"/>
                  <w:noWrap w:val="0"/>
                  <w:vAlign w:val="center"/>
                </w:tcPr>
                <w:p w14:paraId="2E1FEAF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（1）标示有SC食品生产许可证编号，符合国家食品卫生标准；</w:t>
                  </w:r>
                </w:p>
                <w:p w14:paraId="525F05A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（2）正规厂商生产、品质良好，全部按标准规格包装；</w:t>
                  </w:r>
                </w:p>
                <w:p w14:paraId="2DE55D45">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tc>
            </w:tr>
            <w:tr w14:paraId="6BED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72" w:type="dxa"/>
                  <w:noWrap w:val="0"/>
                  <w:vAlign w:val="center"/>
                </w:tcPr>
                <w:p w14:paraId="6D42E3B3">
                  <w:pPr>
                    <w:pStyle w:val="243"/>
                    <w:spacing w:line="420" w:lineRule="exact"/>
                    <w:ind w:right="42" w:rightChars="20"/>
                    <w:jc w:val="center"/>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10</w:t>
                  </w:r>
                </w:p>
              </w:tc>
              <w:tc>
                <w:tcPr>
                  <w:tcW w:w="1531" w:type="dxa"/>
                  <w:noWrap w:val="0"/>
                  <w:vAlign w:val="center"/>
                </w:tcPr>
                <w:p w14:paraId="5509FE91">
                  <w:pPr>
                    <w:pStyle w:val="243"/>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乳制品类</w:t>
                  </w:r>
                </w:p>
              </w:tc>
              <w:tc>
                <w:tcPr>
                  <w:tcW w:w="4775" w:type="dxa"/>
                  <w:noWrap w:val="0"/>
                  <w:vAlign w:val="center"/>
                </w:tcPr>
                <w:p w14:paraId="7C376A89">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（1）标示有SC食品生产许可证编号；</w:t>
                  </w:r>
                </w:p>
                <w:p w14:paraId="4814F0A8">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（2）调制乳、发酵乳、巴氏杀菌乳类质量必须符合国家安全标准；</w:t>
                  </w:r>
                </w:p>
                <w:p w14:paraId="1F52AEAB">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（3）乳制品的包装、运输和储存必须符合保质、保量、运输安全和分类、分等储存的要求，严防污染；</w:t>
                  </w:r>
                </w:p>
                <w:p w14:paraId="59D09F2F">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（4）质量</w:t>
                  </w:r>
                  <w:r>
                    <w:rPr>
                      <w:rStyle w:val="245"/>
                      <w:rFonts w:hint="eastAsia" w:ascii="仿宋_GB2312" w:hAnsi="仿宋_GB2312" w:eastAsia="仿宋_GB2312" w:cs="仿宋_GB2312"/>
                      <w:color w:val="auto"/>
                      <w:sz w:val="24"/>
                      <w:szCs w:val="24"/>
                      <w:lang w:val="en-US" w:eastAsia="zh-CN"/>
                    </w:rPr>
                    <w:t>符合国家相关标准</w:t>
                  </w:r>
                  <w:r>
                    <w:rPr>
                      <w:rStyle w:val="245"/>
                      <w:rFonts w:hint="eastAsia" w:ascii="仿宋_GB2312" w:hAnsi="仿宋_GB2312" w:eastAsia="仿宋_GB2312" w:cs="仿宋_GB2312"/>
                      <w:color w:val="auto"/>
                      <w:sz w:val="24"/>
                      <w:szCs w:val="24"/>
                    </w:rPr>
                    <w:t>；</w:t>
                  </w:r>
                </w:p>
                <w:p w14:paraId="52539B86">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（5）标签标识：标明产品名称、净含量、生产者名称和地址、生产日期、保质期、产品标准号、</w:t>
                  </w:r>
                  <w:r>
                    <w:rPr>
                      <w:rStyle w:val="245"/>
                      <w:rFonts w:hint="eastAsia" w:ascii="仿宋_GB2312" w:hAnsi="仿宋_GB2312" w:eastAsia="仿宋_GB2312" w:cs="仿宋_GB2312"/>
                      <w:color w:val="auto"/>
                      <w:sz w:val="24"/>
                      <w:szCs w:val="24"/>
                      <w:lang w:val="en-US" w:eastAsia="zh-CN"/>
                    </w:rPr>
                    <w:t>食品</w:t>
                  </w:r>
                  <w:r>
                    <w:rPr>
                      <w:rStyle w:val="245"/>
                      <w:rFonts w:hint="eastAsia" w:ascii="仿宋_GB2312" w:hAnsi="仿宋_GB2312" w:eastAsia="仿宋_GB2312" w:cs="仿宋_GB2312"/>
                      <w:color w:val="auto"/>
                      <w:sz w:val="24"/>
                      <w:szCs w:val="24"/>
                    </w:rPr>
                    <w:t>生产许可证</w:t>
                  </w:r>
                  <w:r>
                    <w:rPr>
                      <w:rStyle w:val="245"/>
                      <w:rFonts w:hint="eastAsia" w:ascii="仿宋_GB2312" w:hAnsi="仿宋_GB2312" w:eastAsia="仿宋_GB2312" w:cs="仿宋_GB2312"/>
                      <w:color w:val="auto"/>
                      <w:sz w:val="24"/>
                      <w:szCs w:val="24"/>
                      <w:lang w:val="en-US" w:eastAsia="zh-CN"/>
                    </w:rPr>
                    <w:t>编</w:t>
                  </w:r>
                  <w:r>
                    <w:rPr>
                      <w:rStyle w:val="245"/>
                      <w:rFonts w:hint="eastAsia" w:ascii="仿宋_GB2312" w:hAnsi="仿宋_GB2312" w:eastAsia="仿宋_GB2312" w:cs="仿宋_GB2312"/>
                      <w:color w:val="auto"/>
                      <w:sz w:val="24"/>
                      <w:szCs w:val="24"/>
                    </w:rPr>
                    <w:t>号等内容；</w:t>
                  </w:r>
                </w:p>
                <w:p w14:paraId="541F6D83">
                  <w:pPr>
                    <w:pStyle w:val="243"/>
                    <w:keepNext w:val="0"/>
                    <w:keepLines w:val="0"/>
                    <w:pageBreakBefore w:val="0"/>
                    <w:widowControl/>
                    <w:kinsoku/>
                    <w:wordWrap/>
                    <w:overflowPunct/>
                    <w:topLinePunct w:val="0"/>
                    <w:autoSpaceDE/>
                    <w:autoSpaceDN/>
                    <w:bidi w:val="0"/>
                    <w:adjustRightInd/>
                    <w:snapToGrid/>
                    <w:spacing w:line="400" w:lineRule="exact"/>
                    <w:jc w:val="left"/>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（6）产品须在保质期内，且剩余保存期不少于原有质保期的</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分之</w:t>
                  </w:r>
                  <w:r>
                    <w:rPr>
                      <w:rStyle w:val="245"/>
                      <w:rFonts w:hint="eastAsia" w:ascii="仿宋_GB2312" w:hAnsi="仿宋_GB2312" w:eastAsia="仿宋_GB2312" w:cs="仿宋_GB2312"/>
                      <w:color w:val="auto"/>
                      <w:sz w:val="24"/>
                      <w:szCs w:val="24"/>
                      <w:lang w:eastAsia="zh-CN"/>
                    </w:rPr>
                    <w:t>一</w:t>
                  </w:r>
                  <w:r>
                    <w:rPr>
                      <w:rStyle w:val="245"/>
                      <w:rFonts w:hint="eastAsia" w:ascii="仿宋_GB2312" w:hAnsi="仿宋_GB2312" w:eastAsia="仿宋_GB2312" w:cs="仿宋_GB2312"/>
                      <w:color w:val="auto"/>
                      <w:sz w:val="24"/>
                      <w:szCs w:val="24"/>
                    </w:rPr>
                    <w:t>。</w:t>
                  </w:r>
                </w:p>
              </w:tc>
            </w:tr>
          </w:tbl>
          <w:p w14:paraId="77D41289">
            <w:pPr>
              <w:pStyle w:val="246"/>
              <w:keepNext w:val="0"/>
              <w:keepLines w:val="0"/>
              <w:pageBreakBefore w:val="0"/>
              <w:numPr>
                <w:ilvl w:val="0"/>
                <w:numId w:val="0"/>
              </w:numPr>
              <w:kinsoku/>
              <w:wordWrap/>
              <w:overflowPunct/>
              <w:topLinePunct w:val="0"/>
              <w:autoSpaceDE/>
              <w:autoSpaceDN/>
              <w:bidi w:val="0"/>
              <w:adjustRightInd/>
              <w:snapToGrid/>
              <w:spacing w:line="400" w:lineRule="exact"/>
              <w:ind w:left="0" w:leftChars="0" w:right="42" w:rightChars="20" w:firstLine="482" w:firstLineChars="200"/>
              <w:textAlignment w:val="auto"/>
              <w:rPr>
                <w:rStyle w:val="245"/>
                <w:rFonts w:hint="eastAsia" w:ascii="仿宋_GB2312" w:hAnsi="仿宋_GB2312" w:eastAsia="仿宋_GB2312" w:cs="仿宋_GB2312"/>
                <w:b/>
                <w:color w:val="auto"/>
                <w:sz w:val="24"/>
                <w:szCs w:val="24"/>
              </w:rPr>
            </w:pPr>
            <w:r>
              <w:rPr>
                <w:rStyle w:val="245"/>
                <w:rFonts w:hint="eastAsia" w:ascii="仿宋_GB2312" w:hAnsi="仿宋_GB2312" w:eastAsia="仿宋_GB2312" w:cs="仿宋_GB2312"/>
                <w:b/>
                <w:color w:val="auto"/>
                <w:sz w:val="24"/>
                <w:szCs w:val="24"/>
                <w:lang w:val="en-US" w:eastAsia="zh-CN"/>
              </w:rPr>
              <w:t>三、</w:t>
            </w:r>
            <w:r>
              <w:rPr>
                <w:rStyle w:val="245"/>
                <w:rFonts w:hint="eastAsia" w:ascii="仿宋_GB2312" w:hAnsi="仿宋_GB2312" w:eastAsia="仿宋_GB2312" w:cs="仿宋_GB2312"/>
                <w:b/>
                <w:color w:val="auto"/>
                <w:sz w:val="24"/>
                <w:szCs w:val="24"/>
              </w:rPr>
              <w:t>配送要求</w:t>
            </w:r>
          </w:p>
          <w:p w14:paraId="568B79B9">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（一）</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必须保证配送的食品取得食品生产许可证，未列入生产许可目录的应符合国家有关标准要求；</w:t>
            </w:r>
          </w:p>
          <w:p w14:paraId="27CAE975">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（二）凡是《食品安全法》禁止经营的食品一律不得采购和使用，严禁配送“三无”食品、有毒、有害、过期、变质、假冒伪劣等不合格食品；</w:t>
            </w:r>
          </w:p>
          <w:p w14:paraId="5BEC75A0">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（三）</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须</w:t>
            </w:r>
            <w:r>
              <w:rPr>
                <w:rStyle w:val="245"/>
                <w:rFonts w:hint="eastAsia" w:ascii="仿宋_GB2312" w:hAnsi="仿宋_GB2312" w:eastAsia="仿宋_GB2312" w:cs="仿宋_GB2312"/>
                <w:bCs/>
                <w:color w:val="auto"/>
                <w:sz w:val="24"/>
                <w:szCs w:val="24"/>
                <w:lang w:eastAsia="zh-CN"/>
              </w:rPr>
              <w:t>为本项目</w:t>
            </w:r>
            <w:r>
              <w:rPr>
                <w:rStyle w:val="245"/>
                <w:rFonts w:hint="eastAsia" w:ascii="仿宋_GB2312" w:hAnsi="仿宋_GB2312" w:eastAsia="仿宋_GB2312" w:cs="仿宋_GB2312"/>
                <w:bCs/>
                <w:color w:val="auto"/>
                <w:sz w:val="24"/>
                <w:szCs w:val="24"/>
              </w:rPr>
              <w:t>配备至少两名配送人员，配送人员须是与</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签订有劳动合同且已办理健康证或近一年内的健康体检合格报告的人员，签订合同时</w:t>
            </w:r>
            <w:r>
              <w:rPr>
                <w:rStyle w:val="245"/>
                <w:rFonts w:hint="eastAsia" w:ascii="仿宋_GB2312" w:hAnsi="仿宋_GB2312" w:eastAsia="仿宋_GB2312" w:cs="仿宋_GB2312"/>
                <w:bCs/>
                <w:color w:val="auto"/>
                <w:sz w:val="24"/>
                <w:szCs w:val="24"/>
                <w:lang w:eastAsia="zh-CN"/>
              </w:rPr>
              <w:t>必须提供</w:t>
            </w:r>
            <w:r>
              <w:rPr>
                <w:rStyle w:val="245"/>
                <w:rFonts w:hint="eastAsia" w:ascii="仿宋_GB2312" w:hAnsi="仿宋_GB2312" w:eastAsia="仿宋_GB2312" w:cs="仿宋_GB2312"/>
                <w:bCs/>
                <w:color w:val="auto"/>
                <w:sz w:val="24"/>
                <w:szCs w:val="24"/>
              </w:rPr>
              <w:t>具体的配送人员</w:t>
            </w:r>
            <w:r>
              <w:rPr>
                <w:rStyle w:val="245"/>
                <w:rFonts w:hint="eastAsia" w:ascii="仿宋_GB2312" w:hAnsi="仿宋_GB2312" w:eastAsia="仿宋_GB2312" w:cs="仿宋_GB2312"/>
                <w:bCs/>
                <w:color w:val="auto"/>
                <w:sz w:val="24"/>
                <w:szCs w:val="24"/>
                <w:lang w:eastAsia="zh-CN"/>
              </w:rPr>
              <w:t>的</w:t>
            </w:r>
            <w:r>
              <w:rPr>
                <w:rStyle w:val="245"/>
                <w:rFonts w:hint="eastAsia" w:ascii="仿宋_GB2312" w:hAnsi="仿宋_GB2312" w:eastAsia="仿宋_GB2312" w:cs="仿宋_GB2312"/>
                <w:bCs/>
                <w:color w:val="auto"/>
                <w:sz w:val="24"/>
                <w:szCs w:val="24"/>
              </w:rPr>
              <w:t>名单</w:t>
            </w:r>
            <w:r>
              <w:rPr>
                <w:rStyle w:val="245"/>
                <w:rFonts w:hint="eastAsia" w:ascii="仿宋_GB2312" w:hAnsi="仿宋_GB2312" w:eastAsia="仿宋_GB2312" w:cs="仿宋_GB2312"/>
                <w:bCs/>
                <w:color w:val="auto"/>
                <w:sz w:val="24"/>
                <w:szCs w:val="24"/>
                <w:lang w:eastAsia="zh-CN"/>
              </w:rPr>
              <w:t>及其</w:t>
            </w:r>
            <w:r>
              <w:rPr>
                <w:rStyle w:val="245"/>
                <w:rFonts w:hint="eastAsia" w:ascii="仿宋_GB2312" w:hAnsi="仿宋_GB2312" w:eastAsia="仿宋_GB2312" w:cs="仿宋_GB2312"/>
                <w:bCs/>
                <w:color w:val="auto"/>
                <w:sz w:val="24"/>
                <w:szCs w:val="24"/>
              </w:rPr>
              <w:t>健康证或健康体检合格报告以及劳动合同复印件；</w:t>
            </w:r>
          </w:p>
          <w:p w14:paraId="12CF270F">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（四）</w:t>
            </w:r>
            <w:r>
              <w:rPr>
                <w:rStyle w:val="245"/>
                <w:rFonts w:hint="eastAsia" w:ascii="仿宋_GB2312" w:hAnsi="仿宋_GB2312" w:eastAsia="仿宋_GB2312" w:cs="仿宋_GB2312"/>
                <w:bCs/>
                <w:color w:val="auto"/>
                <w:sz w:val="24"/>
                <w:szCs w:val="24"/>
                <w:lang w:val="en-US" w:eastAsia="zh-CN"/>
              </w:rPr>
              <w:t>投标人</w:t>
            </w:r>
            <w:r>
              <w:rPr>
                <w:rStyle w:val="245"/>
                <w:rFonts w:hint="eastAsia" w:ascii="仿宋_GB2312" w:hAnsi="仿宋_GB2312" w:eastAsia="仿宋_GB2312" w:cs="仿宋_GB2312"/>
                <w:bCs/>
                <w:color w:val="auto"/>
                <w:sz w:val="24"/>
                <w:szCs w:val="24"/>
              </w:rPr>
              <w:t>须配备相应的配送车辆，签订合同时</w:t>
            </w:r>
            <w:r>
              <w:rPr>
                <w:rStyle w:val="245"/>
                <w:rFonts w:hint="eastAsia" w:ascii="仿宋_GB2312" w:hAnsi="仿宋_GB2312" w:eastAsia="仿宋_GB2312" w:cs="仿宋_GB2312"/>
                <w:bCs/>
                <w:color w:val="auto"/>
                <w:sz w:val="24"/>
                <w:szCs w:val="24"/>
                <w:lang w:eastAsia="zh-CN"/>
              </w:rPr>
              <w:t>必须</w:t>
            </w:r>
            <w:r>
              <w:rPr>
                <w:rStyle w:val="245"/>
                <w:rFonts w:hint="eastAsia" w:ascii="仿宋_GB2312" w:hAnsi="仿宋_GB2312" w:eastAsia="仿宋_GB2312" w:cs="仿宋_GB2312"/>
                <w:bCs/>
                <w:color w:val="auto"/>
                <w:sz w:val="24"/>
                <w:szCs w:val="24"/>
              </w:rPr>
              <w:t>提供具体的配送车辆信息</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车牌号</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车辆的行驶证、照片的复印件或扫描件（若为租赁的还需提供租赁合同复印件，租赁合同有效期必须涵盖</w:t>
            </w:r>
            <w:r>
              <w:rPr>
                <w:rStyle w:val="245"/>
                <w:rFonts w:hint="eastAsia" w:ascii="仿宋_GB2312" w:hAnsi="仿宋_GB2312" w:eastAsia="仿宋_GB2312" w:cs="仿宋_GB2312"/>
                <w:bCs/>
                <w:color w:val="auto"/>
                <w:sz w:val="24"/>
                <w:szCs w:val="24"/>
                <w:lang w:eastAsia="zh-CN"/>
              </w:rPr>
              <w:t>本项目</w:t>
            </w:r>
            <w:r>
              <w:rPr>
                <w:rStyle w:val="245"/>
                <w:rFonts w:hint="eastAsia" w:ascii="仿宋_GB2312" w:hAnsi="仿宋_GB2312" w:eastAsia="仿宋_GB2312" w:cs="仿宋_GB2312"/>
                <w:bCs/>
                <w:color w:val="auto"/>
                <w:sz w:val="24"/>
                <w:szCs w:val="24"/>
              </w:rPr>
              <w:t>整个服务期限）。</w:t>
            </w:r>
          </w:p>
          <w:p w14:paraId="2410D8CC">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（五）配送时间需按采购人事先提供的食材采购计划清单，所有食材必须在清单规定时间内送达。米粉、油条类早点食材必须在每天上午六点半之前送达，其它生鲜类食材需在上午八点之前送达</w:t>
            </w:r>
            <w:r>
              <w:rPr>
                <w:rStyle w:val="245"/>
                <w:rFonts w:hint="eastAsia" w:ascii="仿宋_GB2312" w:hAnsi="仿宋_GB2312" w:eastAsia="仿宋_GB2312" w:cs="仿宋_GB2312"/>
                <w:bCs/>
                <w:color w:val="auto"/>
                <w:sz w:val="24"/>
                <w:szCs w:val="24"/>
                <w:lang w:eastAsia="zh-CN"/>
              </w:rPr>
              <w:t>。</w:t>
            </w:r>
            <w:r>
              <w:rPr>
                <w:rStyle w:val="245"/>
                <w:rFonts w:hint="eastAsia" w:ascii="仿宋_GB2312" w:hAnsi="仿宋_GB2312" w:eastAsia="仿宋_GB2312" w:cs="仿宋_GB2312"/>
                <w:bCs/>
                <w:color w:val="auto"/>
                <w:sz w:val="24"/>
                <w:szCs w:val="24"/>
              </w:rPr>
              <w:t>当天需要补充某类食材的，在收到采购人发出紧急通知后</w:t>
            </w:r>
            <w:r>
              <w:rPr>
                <w:rStyle w:val="245"/>
                <w:rFonts w:hint="eastAsia" w:ascii="仿宋_GB2312" w:hAnsi="仿宋_GB2312" w:eastAsia="仿宋_GB2312" w:cs="仿宋_GB2312"/>
                <w:bCs/>
                <w:color w:val="auto"/>
                <w:sz w:val="24"/>
                <w:szCs w:val="24"/>
                <w:lang w:val="en-US" w:eastAsia="zh-CN"/>
              </w:rPr>
              <w:t>2</w:t>
            </w:r>
            <w:r>
              <w:rPr>
                <w:rStyle w:val="245"/>
                <w:rFonts w:hint="eastAsia" w:ascii="仿宋_GB2312" w:hAnsi="仿宋_GB2312" w:eastAsia="仿宋_GB2312" w:cs="仿宋_GB2312"/>
                <w:bCs/>
                <w:color w:val="auto"/>
                <w:sz w:val="24"/>
                <w:szCs w:val="24"/>
              </w:rPr>
              <w:t>小时内完成配送，其中鲜肉类、蔬果类、水产类等影响食堂当次供餐需求的生鲜类食材</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标人必须在1小时内补齐；若遇到紧急需要，提供加急服务。</w:t>
            </w:r>
          </w:p>
          <w:p w14:paraId="608F6EB4">
            <w:pPr>
              <w:pStyle w:val="246"/>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val="0"/>
                <w:color w:val="auto"/>
                <w:sz w:val="24"/>
                <w:szCs w:val="24"/>
              </w:rPr>
            </w:pPr>
            <w:r>
              <w:rPr>
                <w:rStyle w:val="245"/>
                <w:rFonts w:hint="eastAsia" w:ascii="仿宋_GB2312" w:hAnsi="仿宋_GB2312" w:eastAsia="仿宋_GB2312" w:cs="仿宋_GB2312"/>
                <w:b/>
                <w:bCs w:val="0"/>
                <w:color w:val="auto"/>
                <w:sz w:val="24"/>
                <w:szCs w:val="24"/>
              </w:rPr>
              <w:t>四、考核要求</w:t>
            </w:r>
          </w:p>
          <w:p w14:paraId="57E33AEB">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根据中国共产党柳州市委员会党校餐厅食材</w:t>
            </w:r>
            <w:r>
              <w:rPr>
                <w:rStyle w:val="245"/>
                <w:rFonts w:hint="eastAsia" w:ascii="仿宋_GB2312" w:hAnsi="仿宋_GB2312" w:eastAsia="仿宋_GB2312" w:cs="仿宋_GB2312"/>
                <w:bCs/>
                <w:color w:val="auto"/>
                <w:sz w:val="24"/>
                <w:szCs w:val="24"/>
                <w:lang w:val="en-US" w:eastAsia="zh-CN"/>
              </w:rPr>
              <w:t>及</w:t>
            </w:r>
            <w:r>
              <w:rPr>
                <w:rStyle w:val="245"/>
                <w:rFonts w:hint="eastAsia" w:ascii="仿宋_GB2312" w:hAnsi="仿宋_GB2312" w:eastAsia="仿宋_GB2312" w:cs="仿宋_GB2312"/>
                <w:bCs/>
                <w:color w:val="auto"/>
                <w:sz w:val="24"/>
                <w:szCs w:val="24"/>
              </w:rPr>
              <w:t>配送服务</w:t>
            </w:r>
            <w:r>
              <w:rPr>
                <w:rStyle w:val="245"/>
                <w:rFonts w:hint="eastAsia" w:ascii="仿宋_GB2312" w:hAnsi="仿宋_GB2312" w:eastAsia="仿宋_GB2312" w:cs="仿宋_GB2312"/>
                <w:bCs/>
                <w:color w:val="auto"/>
                <w:sz w:val="24"/>
                <w:szCs w:val="24"/>
                <w:lang w:val="en-US" w:eastAsia="zh-CN"/>
              </w:rPr>
              <w:t>采购</w:t>
            </w:r>
            <w:r>
              <w:rPr>
                <w:rStyle w:val="245"/>
                <w:rFonts w:hint="eastAsia" w:ascii="仿宋_GB2312" w:hAnsi="仿宋_GB2312" w:eastAsia="仿宋_GB2312" w:cs="仿宋_GB2312"/>
                <w:bCs/>
                <w:color w:val="auto"/>
                <w:sz w:val="24"/>
                <w:szCs w:val="24"/>
              </w:rPr>
              <w:t>项目的工作需要，制定的考核要求如下：</w:t>
            </w:r>
          </w:p>
          <w:p w14:paraId="6844883D">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（一）</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标人食品配送期间有克扣、减量、延时、拒绝配送或服务态度恶劣等行为的，第一次扣款500元，第二次扣款1000元，第三次扣款2000元，超过三次采购人有权终止合同；</w:t>
            </w:r>
          </w:p>
          <w:p w14:paraId="5C5B4885">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（二）</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配送的食品原材料的质量标准、品种规格、价格及数量等与采购人的要求不符的，第一次扣款500元并及时退换，第二次扣款1000元并及时退换，第三次扣款2000元并及时退换，超过三次或者不及时退换的采购人有权终止合同；</w:t>
            </w:r>
          </w:p>
          <w:p w14:paraId="45F347F4">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（三）</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标人必须保证在合同履行期间，不得以市场价格变化等理由拒绝供货或擅自</w:t>
            </w:r>
            <w:r>
              <w:rPr>
                <w:rStyle w:val="245"/>
                <w:rFonts w:hint="eastAsia" w:ascii="仿宋_GB2312" w:hAnsi="仿宋_GB2312" w:eastAsia="仿宋_GB2312" w:cs="仿宋_GB2312"/>
                <w:bCs/>
                <w:color w:val="auto"/>
                <w:sz w:val="24"/>
                <w:szCs w:val="24"/>
                <w:highlight w:val="none"/>
              </w:rPr>
              <w:t>提高折扣</w:t>
            </w:r>
            <w:r>
              <w:rPr>
                <w:rStyle w:val="245"/>
                <w:rFonts w:hint="eastAsia" w:ascii="仿宋_GB2312" w:hAnsi="仿宋_GB2312" w:eastAsia="仿宋_GB2312" w:cs="仿宋_GB2312"/>
                <w:bCs/>
                <w:color w:val="auto"/>
                <w:sz w:val="24"/>
                <w:szCs w:val="24"/>
                <w:highlight w:val="none"/>
                <w:lang w:eastAsia="zh-CN"/>
              </w:rPr>
              <w:t>幅度</w:t>
            </w:r>
            <w:r>
              <w:rPr>
                <w:rStyle w:val="245"/>
                <w:rFonts w:hint="eastAsia" w:ascii="仿宋_GB2312" w:hAnsi="仿宋_GB2312" w:eastAsia="仿宋_GB2312" w:cs="仿宋_GB2312"/>
                <w:bCs/>
                <w:color w:val="auto"/>
                <w:sz w:val="24"/>
                <w:szCs w:val="24"/>
                <w:highlight w:val="none"/>
              </w:rPr>
              <w:t>，</w:t>
            </w:r>
            <w:r>
              <w:rPr>
                <w:rStyle w:val="245"/>
                <w:rFonts w:hint="eastAsia" w:ascii="仿宋_GB2312" w:hAnsi="仿宋_GB2312" w:eastAsia="仿宋_GB2312" w:cs="仿宋_GB2312"/>
                <w:bCs/>
                <w:color w:val="auto"/>
                <w:sz w:val="24"/>
                <w:szCs w:val="24"/>
              </w:rPr>
              <w:t>否则每次扣5000元，所产生的一切责任由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标人承担；</w:t>
            </w:r>
          </w:p>
          <w:p w14:paraId="4C1B0B29">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rPr>
            </w:pPr>
            <w:r>
              <w:rPr>
                <w:rStyle w:val="245"/>
                <w:rFonts w:hint="eastAsia" w:ascii="仿宋_GB2312" w:hAnsi="仿宋_GB2312" w:eastAsia="仿宋_GB2312" w:cs="仿宋_GB2312"/>
                <w:bCs/>
                <w:color w:val="auto"/>
                <w:sz w:val="24"/>
                <w:szCs w:val="24"/>
              </w:rPr>
              <w:t>（四）因</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标人配送的食品材料问题引发较大的食品安全事故，造成恶劣不良影响的，每次扣10000元，所产生的一切责任由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bCs/>
                <w:color w:val="auto"/>
                <w:sz w:val="24"/>
                <w:szCs w:val="24"/>
              </w:rPr>
              <w:t>标人承担，采购人有权终止合同。</w:t>
            </w:r>
          </w:p>
          <w:p w14:paraId="1D6040B3">
            <w:pPr>
              <w:pStyle w:val="246"/>
              <w:keepNext w:val="0"/>
              <w:keepLines w:val="0"/>
              <w:pageBreakBefore w:val="0"/>
              <w:kinsoku/>
              <w:wordWrap/>
              <w:overflowPunct/>
              <w:topLinePunct w:val="0"/>
              <w:autoSpaceDE/>
              <w:autoSpaceDN/>
              <w:bidi w:val="0"/>
              <w:adjustRightInd/>
              <w:snapToGrid/>
              <w:spacing w:line="400" w:lineRule="exact"/>
              <w:ind w:right="42" w:rightChars="20" w:firstLine="480" w:firstLineChars="200"/>
              <w:textAlignment w:val="auto"/>
              <w:rPr>
                <w:rStyle w:val="245"/>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注：发生的扣款金额从当月结算总额里面扣除。</w:t>
            </w:r>
          </w:p>
          <w:p w14:paraId="7AC5EE2C">
            <w:pPr>
              <w:pStyle w:val="246"/>
              <w:keepNext w:val="0"/>
              <w:keepLines w:val="0"/>
              <w:pageBreakBefore w:val="0"/>
              <w:kinsoku/>
              <w:wordWrap/>
              <w:overflowPunct/>
              <w:topLinePunct w:val="0"/>
              <w:autoSpaceDE/>
              <w:autoSpaceDN/>
              <w:bidi w:val="0"/>
              <w:adjustRightInd/>
              <w:snapToGrid/>
              <w:spacing w:line="400" w:lineRule="exact"/>
              <w:ind w:left="420" w:leftChars="200" w:right="42" w:rightChars="2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lang w:eastAsia="zh-CN"/>
              </w:rPr>
              <w:t>五</w:t>
            </w:r>
            <w:r>
              <w:rPr>
                <w:rStyle w:val="245"/>
                <w:rFonts w:hint="eastAsia" w:ascii="仿宋_GB2312" w:hAnsi="仿宋_GB2312" w:eastAsia="仿宋_GB2312" w:cs="仿宋_GB2312"/>
                <w:b/>
                <w:bCs/>
                <w:color w:val="auto"/>
                <w:sz w:val="24"/>
                <w:szCs w:val="24"/>
              </w:rPr>
              <w:t>、违约责任</w:t>
            </w:r>
          </w:p>
          <w:p w14:paraId="2F797F90">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（一）若食品在运输、配送过程中造成的损耗，由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标人负责及时更换或补充，以达到该批次供货要求；如在该批次约定交货时间内验收数量无法达到配送要求，所产生的一切责任由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标人承担。</w:t>
            </w:r>
          </w:p>
          <w:p w14:paraId="4E32BE8F">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（二）采购人组织专人负责对配送食品进行留样，</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必须配合相关留样工作。每批次供货留样1份，采购人可请有资质的质量检测机构对配送食品进行抽样检查，并对检查情况建立档案；若抽样检查出现不合格产品或因配送食品质量不合格而发生食品安全事故的一切责任由</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标人承担；</w:t>
            </w:r>
          </w:p>
          <w:p w14:paraId="7F093223">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lang w:eastAsia="zh-CN"/>
              </w:rPr>
              <w:t>（三）</w:t>
            </w:r>
            <w:r>
              <w:rPr>
                <w:rStyle w:val="245"/>
                <w:rFonts w:hint="eastAsia" w:ascii="仿宋_GB2312" w:hAnsi="仿宋_GB2312" w:eastAsia="仿宋_GB2312" w:cs="仿宋_GB2312"/>
                <w:bCs/>
                <w:color w:val="auto"/>
                <w:sz w:val="24"/>
                <w:szCs w:val="24"/>
                <w:lang w:val="en-US" w:eastAsia="zh-CN"/>
              </w:rPr>
              <w:t>投</w:t>
            </w:r>
            <w:r>
              <w:rPr>
                <w:rStyle w:val="245"/>
                <w:rFonts w:hint="eastAsia" w:ascii="仿宋_GB2312" w:hAnsi="仿宋_GB2312" w:eastAsia="仿宋_GB2312" w:cs="仿宋_GB2312"/>
                <w:color w:val="auto"/>
                <w:sz w:val="24"/>
                <w:szCs w:val="24"/>
              </w:rPr>
              <w:t>标人有下列行为并经查实的，将被视为违约，采购人有权终止其合同</w:t>
            </w:r>
            <w:r>
              <w:rPr>
                <w:rStyle w:val="245"/>
                <w:rFonts w:hint="eastAsia" w:ascii="仿宋_GB2312" w:hAnsi="仿宋_GB2312" w:eastAsia="仿宋_GB2312" w:cs="仿宋_GB2312"/>
                <w:color w:val="auto"/>
                <w:sz w:val="24"/>
                <w:szCs w:val="24"/>
                <w:lang w:eastAsia="zh-CN"/>
              </w:rPr>
              <w:t>：</w:t>
            </w:r>
          </w:p>
          <w:p w14:paraId="70E6F1FB">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1.违反食品安全法律法规，被市场监督管理部门吊销或注销食品经营许可证的、违反相关法律法规、被登记机关吊销营业执照的；</w:t>
            </w:r>
          </w:p>
          <w:p w14:paraId="05CBC52A">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2.在市场监督管理部门、卫生等监管部门日常监督检查中发现食品原材料存在严重质量问题的</w:t>
            </w:r>
            <w:r>
              <w:rPr>
                <w:rStyle w:val="245"/>
                <w:rFonts w:hint="eastAsia" w:ascii="仿宋_GB2312" w:hAnsi="仿宋_GB2312" w:eastAsia="仿宋_GB2312" w:cs="仿宋_GB2312"/>
                <w:color w:val="auto"/>
                <w:sz w:val="24"/>
                <w:szCs w:val="24"/>
                <w:lang w:eastAsia="zh-CN"/>
              </w:rPr>
              <w:t>。</w:t>
            </w:r>
          </w:p>
          <w:p w14:paraId="062F470D">
            <w:pPr>
              <w:pStyle w:val="246"/>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Style w:val="245"/>
                <w:rFonts w:hint="eastAsia" w:ascii="仿宋_GB2312" w:hAnsi="仿宋_GB2312" w:eastAsia="仿宋_GB2312" w:cs="仿宋_GB2312"/>
                <w:b/>
                <w:bCs/>
                <w:color w:val="auto"/>
                <w:sz w:val="24"/>
                <w:szCs w:val="24"/>
              </w:rPr>
            </w:pPr>
            <w:r>
              <w:rPr>
                <w:rStyle w:val="245"/>
                <w:rFonts w:hint="eastAsia" w:ascii="仿宋_GB2312" w:hAnsi="仿宋_GB2312" w:eastAsia="仿宋_GB2312" w:cs="仿宋_GB2312"/>
                <w:b/>
                <w:bCs/>
                <w:color w:val="auto"/>
                <w:sz w:val="24"/>
                <w:szCs w:val="24"/>
                <w:lang w:val="en-US" w:eastAsia="zh-CN"/>
              </w:rPr>
              <w:t>六</w:t>
            </w:r>
            <w:r>
              <w:rPr>
                <w:rStyle w:val="245"/>
                <w:rFonts w:hint="eastAsia" w:ascii="仿宋_GB2312" w:hAnsi="仿宋_GB2312" w:eastAsia="仿宋_GB2312" w:cs="仿宋_GB2312"/>
                <w:b/>
                <w:bCs/>
                <w:color w:val="auto"/>
                <w:sz w:val="24"/>
                <w:szCs w:val="24"/>
              </w:rPr>
              <w:t>、其他需要说明的事项</w:t>
            </w:r>
          </w:p>
          <w:p w14:paraId="799427E4">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（一）如遇采购淡季，不得以食材配送量较少，路途远为由拒绝配送和涨价；</w:t>
            </w:r>
          </w:p>
          <w:p w14:paraId="567652EA">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二</w:t>
            </w:r>
            <w:r>
              <w:rPr>
                <w:rStyle w:val="245"/>
                <w:rFonts w:hint="eastAsia" w:ascii="仿宋_GB2312" w:hAnsi="仿宋_GB2312" w:eastAsia="仿宋_GB2312" w:cs="仿宋_GB2312"/>
                <w:color w:val="auto"/>
                <w:sz w:val="24"/>
                <w:szCs w:val="24"/>
              </w:rPr>
              <w:t>）当采购的家禽、水产、猪排骨等食材数量较大时，</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标人需</w:t>
            </w:r>
            <w:r>
              <w:rPr>
                <w:rStyle w:val="245"/>
                <w:rFonts w:hint="eastAsia" w:ascii="仿宋_GB2312" w:hAnsi="仿宋_GB2312" w:eastAsia="仿宋_GB2312" w:cs="仿宋_GB2312"/>
                <w:color w:val="auto"/>
                <w:sz w:val="24"/>
                <w:szCs w:val="24"/>
                <w:lang w:eastAsia="zh-CN"/>
              </w:rPr>
              <w:t>安排人员到校</w:t>
            </w:r>
            <w:r>
              <w:rPr>
                <w:rStyle w:val="245"/>
                <w:rFonts w:hint="eastAsia" w:ascii="仿宋_GB2312" w:hAnsi="仿宋_GB2312" w:eastAsia="仿宋_GB2312" w:cs="仿宋_GB2312"/>
                <w:color w:val="auto"/>
                <w:sz w:val="24"/>
                <w:szCs w:val="24"/>
              </w:rPr>
              <w:t>无偿提供砍切割服务；</w:t>
            </w:r>
          </w:p>
          <w:p w14:paraId="4818E0B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三</w:t>
            </w:r>
            <w:r>
              <w:rPr>
                <w:rFonts w:hint="eastAsia" w:ascii="仿宋_GB2312" w:hAnsi="仿宋_GB2312" w:eastAsia="仿宋_GB2312" w:cs="仿宋_GB2312"/>
                <w:color w:val="auto"/>
                <w:sz w:val="24"/>
                <w:szCs w:val="24"/>
              </w:rPr>
              <w:t>）若在配送服务期限内，因个别食品原材料的市场价格涨幅过大（超过上次价格的50%），</w:t>
            </w:r>
            <w:r>
              <w:rPr>
                <w:rStyle w:val="245"/>
                <w:rFonts w:hint="eastAsia" w:ascii="仿宋_GB2312" w:hAnsi="仿宋_GB2312" w:eastAsia="仿宋_GB2312" w:cs="仿宋_GB2312"/>
                <w:color w:val="auto"/>
                <w:sz w:val="24"/>
                <w:szCs w:val="24"/>
                <w:lang w:val="en-US" w:eastAsia="zh-CN"/>
              </w:rPr>
              <w:t>投</w:t>
            </w:r>
            <w:r>
              <w:rPr>
                <w:rFonts w:hint="eastAsia" w:ascii="仿宋_GB2312" w:hAnsi="仿宋_GB2312" w:eastAsia="仿宋_GB2312" w:cs="仿宋_GB2312"/>
                <w:color w:val="auto"/>
                <w:sz w:val="24"/>
                <w:szCs w:val="24"/>
              </w:rPr>
              <w:t>标人应向采购人做出必要的说明，经双方进行市场调查后确定价格；</w:t>
            </w:r>
          </w:p>
          <w:p w14:paraId="769A2D48">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四</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保证所提供的产品质量安全无害，必须遵守《中华人民共和国产品质量法》、《中华人民共和国消费者权益保护法》、《中华人民共和国食品安全法》、《中华人民共和国动物防疫法》、《中华人民共和国计量法》等现行相关法律、法规的规定；</w:t>
            </w:r>
          </w:p>
          <w:p w14:paraId="4C8AFD3E">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五</w:t>
            </w:r>
            <w:r>
              <w:rPr>
                <w:rStyle w:val="245"/>
                <w:rFonts w:hint="eastAsia" w:ascii="仿宋_GB2312" w:hAnsi="仿宋_GB2312" w:eastAsia="仿宋_GB2312" w:cs="仿宋_GB2312"/>
                <w:color w:val="auto"/>
                <w:sz w:val="24"/>
                <w:szCs w:val="24"/>
              </w:rPr>
              <w:t>）预包装类产品须符合《食品标识管理规定》的规定；</w:t>
            </w:r>
          </w:p>
          <w:p w14:paraId="331AC191">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六</w:t>
            </w: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标人必须依法接受市场监督管理部门、卫生等职能部门的监督管理，并接受、配合相关职能部门的检测；</w:t>
            </w:r>
          </w:p>
          <w:p w14:paraId="340B2C29">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rPr>
              <w:t>（</w:t>
            </w:r>
            <w:r>
              <w:rPr>
                <w:rStyle w:val="245"/>
                <w:rFonts w:hint="eastAsia" w:ascii="仿宋_GB2312" w:hAnsi="仿宋_GB2312" w:eastAsia="仿宋_GB2312" w:cs="仿宋_GB2312"/>
                <w:color w:val="auto"/>
                <w:sz w:val="24"/>
                <w:szCs w:val="24"/>
                <w:lang w:eastAsia="zh-CN"/>
              </w:rPr>
              <w:t>七</w:t>
            </w:r>
            <w:r>
              <w:rPr>
                <w:rStyle w:val="245"/>
                <w:rFonts w:hint="eastAsia" w:ascii="仿宋_GB2312" w:hAnsi="仿宋_GB2312" w:eastAsia="仿宋_GB2312" w:cs="仿宋_GB2312"/>
                <w:color w:val="auto"/>
                <w:sz w:val="24"/>
                <w:szCs w:val="24"/>
              </w:rPr>
              <w:t>）在合同履行期间，采购人有权对供应食材的相关加工场地及设备进行检查，</w:t>
            </w:r>
            <w:r>
              <w:rPr>
                <w:rStyle w:val="245"/>
                <w:rFonts w:hint="eastAsia" w:ascii="仿宋_GB2312" w:hAnsi="仿宋_GB2312" w:eastAsia="仿宋_GB2312" w:cs="仿宋_GB2312"/>
                <w:color w:val="auto"/>
                <w:sz w:val="24"/>
                <w:szCs w:val="24"/>
                <w:lang w:val="en-US" w:eastAsia="zh-CN"/>
              </w:rPr>
              <w:t>投</w:t>
            </w:r>
            <w:r>
              <w:rPr>
                <w:rStyle w:val="245"/>
                <w:rFonts w:hint="eastAsia" w:ascii="仿宋_GB2312" w:hAnsi="仿宋_GB2312" w:eastAsia="仿宋_GB2312" w:cs="仿宋_GB2312"/>
                <w:color w:val="auto"/>
                <w:sz w:val="24"/>
                <w:szCs w:val="24"/>
              </w:rPr>
              <w:t>标人必须配合</w:t>
            </w:r>
            <w:r>
              <w:rPr>
                <w:rStyle w:val="245"/>
                <w:rFonts w:hint="eastAsia" w:ascii="仿宋_GB2312" w:hAnsi="仿宋_GB2312" w:eastAsia="仿宋_GB2312" w:cs="仿宋_GB2312"/>
                <w:color w:val="auto"/>
                <w:sz w:val="24"/>
                <w:szCs w:val="24"/>
                <w:lang w:eastAsia="zh-CN"/>
              </w:rPr>
              <w:t>；</w:t>
            </w:r>
          </w:p>
          <w:p w14:paraId="34FB2542">
            <w:pPr>
              <w:pStyle w:val="246"/>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45"/>
                <w:rFonts w:hint="eastAsia" w:ascii="仿宋_GB2312" w:hAnsi="仿宋_GB2312" w:eastAsia="仿宋_GB2312" w:cs="仿宋_GB2312"/>
                <w:color w:val="auto"/>
                <w:sz w:val="24"/>
                <w:szCs w:val="24"/>
                <w:lang w:eastAsia="zh-CN"/>
              </w:rPr>
            </w:pPr>
            <w:r>
              <w:rPr>
                <w:rStyle w:val="245"/>
                <w:rFonts w:hint="eastAsia" w:ascii="仿宋_GB2312" w:hAnsi="仿宋_GB2312" w:eastAsia="仿宋_GB2312" w:cs="仿宋_GB2312"/>
                <w:color w:val="auto"/>
                <w:sz w:val="24"/>
                <w:szCs w:val="24"/>
                <w:lang w:eastAsia="zh-CN"/>
              </w:rPr>
              <w:t>（八）所有</w:t>
            </w:r>
            <w:r>
              <w:rPr>
                <w:rStyle w:val="245"/>
                <w:rFonts w:hint="eastAsia" w:ascii="仿宋_GB2312" w:hAnsi="仿宋_GB2312" w:eastAsia="仿宋_GB2312" w:cs="仿宋_GB2312"/>
                <w:color w:val="auto"/>
                <w:sz w:val="24"/>
                <w:szCs w:val="24"/>
                <w:highlight w:val="none"/>
                <w:lang w:eastAsia="zh-CN"/>
              </w:rPr>
              <w:t>货物折扣百分比要保</w:t>
            </w:r>
            <w:r>
              <w:rPr>
                <w:rStyle w:val="245"/>
                <w:rFonts w:hint="eastAsia" w:ascii="仿宋_GB2312" w:hAnsi="仿宋_GB2312" w:eastAsia="仿宋_GB2312" w:cs="仿宋_GB2312"/>
                <w:color w:val="auto"/>
                <w:sz w:val="24"/>
                <w:szCs w:val="24"/>
                <w:lang w:eastAsia="zh-CN"/>
              </w:rPr>
              <w:t>持一致。</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24C7A442">
            <w:pPr>
              <w:spacing w:line="276" w:lineRule="auto"/>
              <w:ind w:left="420" w:hanging="420"/>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1项</w:t>
            </w:r>
          </w:p>
        </w:tc>
      </w:tr>
    </w:tbl>
    <w:p w14:paraId="0771C905">
      <w:pPr>
        <w:rPr>
          <w:rFonts w:hint="eastAsia" w:ascii="仿宋_GB2312" w:hAnsi="仿宋_GB2312" w:eastAsia="仿宋_GB2312" w:cs="仿宋_GB2312"/>
          <w:sz w:val="24"/>
          <w:szCs w:val="24"/>
        </w:rPr>
      </w:pPr>
    </w:p>
    <w:tbl>
      <w:tblPr>
        <w:tblStyle w:val="48"/>
        <w:tblW w:w="9300" w:type="dxa"/>
        <w:tblInd w:w="-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7991"/>
      </w:tblGrid>
      <w:tr w14:paraId="620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0E75AB83">
            <w:pPr>
              <w:spacing w:line="400" w:lineRule="exact"/>
              <w:ind w:right="-330" w:rightChars="-157"/>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color w:val="000000"/>
                <w:kern w:val="0"/>
                <w:sz w:val="24"/>
                <w:szCs w:val="24"/>
              </w:rPr>
              <w:t>二、商务要求</w:t>
            </w:r>
          </w:p>
        </w:tc>
      </w:tr>
      <w:tr w14:paraId="5F39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1E191862">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报价要求</w:t>
            </w:r>
          </w:p>
        </w:tc>
        <w:tc>
          <w:tcPr>
            <w:tcW w:w="7991" w:type="dxa"/>
            <w:tcBorders>
              <w:top w:val="single" w:color="auto" w:sz="4" w:space="0"/>
              <w:left w:val="single" w:color="auto" w:sz="4" w:space="0"/>
              <w:bottom w:val="single" w:color="auto" w:sz="4" w:space="0"/>
              <w:right w:val="single" w:color="auto" w:sz="4" w:space="0"/>
            </w:tcBorders>
            <w:vAlign w:val="center"/>
          </w:tcPr>
          <w:p w14:paraId="01B3CB4F">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1.本项目以折扣百分比进行报价；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2.响应报价应包括食品原材料成本、生产、检验检测、包装、运输、仓储、配送、服务、人工、保险、利润、税金等一切相关费用；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3.配送的食品原材料价格必须按照“随行就市、保本微利”的原则，以柳州市发改委网站每日公布的重</w:t>
            </w:r>
            <w:r>
              <w:rPr>
                <w:rFonts w:hint="eastAsia" w:ascii="仿宋_GB2312" w:hAnsi="仿宋_GB2312" w:eastAsia="仿宋_GB2312" w:cs="仿宋_GB2312"/>
                <w:bCs/>
                <w:color w:val="auto"/>
                <w:sz w:val="24"/>
                <w:szCs w:val="24"/>
              </w:rPr>
              <w:t>要民生商品平均价格采集表（http://fgw.liuzhou.gov.cn/wsbs/ggfw/jgqs/）作为食品原材料价格依据。对柳州市发改委网站每日公布的重要民生商品平均价格采集表未涵盖的食材以市内古亭山农贸市场、华保农贸市场（二选一）进行市场询价，取平均价作为食品原材料价格依据，</w:t>
            </w:r>
            <w:r>
              <w:rPr>
                <w:rStyle w:val="814"/>
                <w:rFonts w:hint="eastAsia" w:ascii="仿宋_GB2312" w:hAnsi="仿宋_GB2312" w:eastAsia="仿宋_GB2312" w:cs="仿宋_GB2312"/>
                <w:color w:val="auto"/>
                <w:sz w:val="24"/>
                <w:szCs w:val="24"/>
              </w:rPr>
              <w:t>乳制品</w:t>
            </w:r>
            <w:r>
              <w:rPr>
                <w:rStyle w:val="814"/>
                <w:rFonts w:hint="eastAsia" w:ascii="仿宋_GB2312" w:hAnsi="仿宋_GB2312" w:eastAsia="仿宋_GB2312" w:cs="仿宋_GB2312"/>
                <w:color w:val="auto"/>
                <w:sz w:val="24"/>
                <w:szCs w:val="24"/>
                <w:lang w:eastAsia="zh-CN"/>
              </w:rPr>
              <w:t>、</w:t>
            </w:r>
            <w:r>
              <w:rPr>
                <w:rStyle w:val="814"/>
                <w:rFonts w:hint="eastAsia" w:ascii="仿宋_GB2312" w:hAnsi="仿宋_GB2312" w:eastAsia="仿宋_GB2312" w:cs="仿宋_GB2312"/>
                <w:color w:val="auto"/>
                <w:sz w:val="24"/>
                <w:szCs w:val="24"/>
              </w:rPr>
              <w:t>调味品类</w:t>
            </w:r>
            <w:r>
              <w:rPr>
                <w:rStyle w:val="814"/>
                <w:rFonts w:hint="eastAsia" w:ascii="仿宋_GB2312" w:hAnsi="仿宋_GB2312" w:eastAsia="仿宋_GB2312" w:cs="仿宋_GB2312"/>
                <w:color w:val="auto"/>
                <w:sz w:val="24"/>
                <w:szCs w:val="24"/>
                <w:lang w:eastAsia="zh-CN"/>
              </w:rPr>
              <w:t>以市内大型超市</w:t>
            </w:r>
            <w:r>
              <w:rPr>
                <w:rFonts w:hint="eastAsia" w:ascii="仿宋_GB2312" w:hAnsi="仿宋_GB2312" w:eastAsia="仿宋_GB2312" w:cs="仿宋_GB2312"/>
                <w:bCs/>
                <w:color w:val="auto"/>
                <w:sz w:val="24"/>
                <w:szCs w:val="24"/>
              </w:rPr>
              <w:t>进行市场询价，作为食品原材料价格依据</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Cs/>
                <w:color w:val="auto"/>
                <w:sz w:val="24"/>
                <w:szCs w:val="24"/>
              </w:rPr>
              <w:t>采购人与</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双方审定食品原材料价格，并以合同所约定的折扣百分比进行结算，即：结算价格＝双方审定后的食品原材料价格×折扣百分比。</w:t>
            </w:r>
          </w:p>
        </w:tc>
      </w:tr>
      <w:tr w14:paraId="2794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784D4730">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服务期限</w:t>
            </w:r>
          </w:p>
        </w:tc>
        <w:tc>
          <w:tcPr>
            <w:tcW w:w="7991" w:type="dxa"/>
            <w:tcBorders>
              <w:top w:val="single" w:color="auto" w:sz="4" w:space="0"/>
              <w:left w:val="single" w:color="auto" w:sz="4" w:space="0"/>
              <w:bottom w:val="single" w:color="auto" w:sz="4" w:space="0"/>
              <w:right w:val="single" w:color="auto" w:sz="4" w:space="0"/>
            </w:tcBorders>
            <w:vAlign w:val="center"/>
          </w:tcPr>
          <w:p w14:paraId="65F23798">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服务期</w:t>
            </w:r>
            <w:r>
              <w:rPr>
                <w:rFonts w:hint="eastAsia" w:ascii="仿宋_GB2312" w:hAnsi="仿宋_GB2312" w:eastAsia="仿宋_GB2312" w:cs="仿宋_GB2312"/>
                <w:bCs/>
                <w:color w:val="auto"/>
                <w:sz w:val="24"/>
              </w:rPr>
              <w:t xml:space="preserve">限为 </w:t>
            </w:r>
            <w:r>
              <w:rPr>
                <w:rFonts w:hint="eastAsia" w:ascii="仿宋_GB2312" w:hAnsi="仿宋_GB2312" w:eastAsia="仿宋_GB2312" w:cs="仿宋_GB2312"/>
                <w:bCs/>
                <w:color w:val="auto"/>
                <w:sz w:val="24"/>
                <w:lang w:val="en-US" w:eastAsia="zh-CN"/>
              </w:rPr>
              <w:t>2</w:t>
            </w:r>
            <w:r>
              <w:rPr>
                <w:rFonts w:hint="eastAsia" w:ascii="仿宋_GB2312" w:hAnsi="仿宋_GB2312" w:eastAsia="仿宋_GB2312" w:cs="仿宋_GB2312"/>
                <w:bCs/>
                <w:color w:val="auto"/>
                <w:sz w:val="24"/>
              </w:rPr>
              <w:t>年，具体服</w:t>
            </w:r>
            <w:r>
              <w:rPr>
                <w:rFonts w:hint="eastAsia" w:ascii="仿宋_GB2312" w:hAnsi="仿宋_GB2312" w:eastAsia="仿宋_GB2312" w:cs="仿宋_GB2312"/>
                <w:bCs/>
                <w:color w:val="000000"/>
                <w:sz w:val="24"/>
              </w:rPr>
              <w:t>务起止时间以合同约定日期为准。若未满合同服务期限本项目服务费用（即项目预算金额）已支付完毕，合同自动终止。</w:t>
            </w:r>
          </w:p>
        </w:tc>
      </w:tr>
      <w:tr w14:paraId="19A0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3337BDD2">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处理问题响应时间</w:t>
            </w:r>
          </w:p>
        </w:tc>
        <w:tc>
          <w:tcPr>
            <w:tcW w:w="7991" w:type="dxa"/>
            <w:tcBorders>
              <w:top w:val="single" w:color="auto" w:sz="4" w:space="0"/>
              <w:left w:val="single" w:color="auto" w:sz="4" w:space="0"/>
              <w:bottom w:val="single" w:color="auto" w:sz="4" w:space="0"/>
              <w:right w:val="single" w:color="auto" w:sz="4" w:space="0"/>
            </w:tcBorders>
            <w:vAlign w:val="center"/>
          </w:tcPr>
          <w:p w14:paraId="62E1DE4C">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当天需要补充某类食材的，在收到采购人发出紧急通知后2小时内完成配送，其中鲜肉类、蔬果类、水产类等影响食堂当次供餐需求的生鲜类食材</w:t>
            </w:r>
            <w:r>
              <w:rPr>
                <w:rFonts w:hint="eastAsia" w:ascii="仿宋_GB2312" w:hAnsi="仿宋_GB2312" w:eastAsia="仿宋_GB2312" w:cs="仿宋_GB2312"/>
                <w:bCs/>
                <w:color w:val="000000"/>
                <w:sz w:val="24"/>
                <w:lang w:val="en-US" w:eastAsia="zh-CN"/>
              </w:rPr>
              <w:t>投</w:t>
            </w:r>
            <w:r>
              <w:rPr>
                <w:rFonts w:hint="eastAsia" w:ascii="仿宋_GB2312" w:hAnsi="仿宋_GB2312" w:eastAsia="仿宋_GB2312" w:cs="仿宋_GB2312"/>
                <w:bCs/>
                <w:color w:val="000000"/>
                <w:sz w:val="24"/>
                <w:lang w:eastAsia="zh-CN"/>
              </w:rPr>
              <w:t>标人</w:t>
            </w:r>
            <w:r>
              <w:rPr>
                <w:rFonts w:hint="eastAsia" w:ascii="仿宋_GB2312" w:hAnsi="仿宋_GB2312" w:eastAsia="仿宋_GB2312" w:cs="仿宋_GB2312"/>
                <w:bCs/>
                <w:color w:val="000000"/>
                <w:sz w:val="24"/>
              </w:rPr>
              <w:t>必须在1小时内补齐。</w:t>
            </w:r>
          </w:p>
        </w:tc>
      </w:tr>
      <w:tr w14:paraId="06DF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1E3E3555">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服务交接时间及地点</w:t>
            </w:r>
          </w:p>
        </w:tc>
        <w:tc>
          <w:tcPr>
            <w:tcW w:w="7991" w:type="dxa"/>
            <w:tcBorders>
              <w:top w:val="single" w:color="auto" w:sz="4" w:space="0"/>
              <w:left w:val="single" w:color="auto" w:sz="4" w:space="0"/>
              <w:bottom w:val="single" w:color="auto" w:sz="4" w:space="0"/>
              <w:right w:val="single" w:color="auto" w:sz="4" w:space="0"/>
            </w:tcBorders>
            <w:vAlign w:val="center"/>
          </w:tcPr>
          <w:p w14:paraId="30AEB14C">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1.服务交接时间：自合同约定提供服务之日起3日内办理完服务交接手续；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：广西柳州市新柳大道100号。</w:t>
            </w:r>
          </w:p>
        </w:tc>
      </w:tr>
      <w:tr w14:paraId="461D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9" w:type="dxa"/>
            <w:tcBorders>
              <w:top w:val="single" w:color="auto" w:sz="4" w:space="0"/>
              <w:left w:val="single" w:color="auto" w:sz="4" w:space="0"/>
              <w:bottom w:val="single" w:color="auto" w:sz="4" w:space="0"/>
              <w:right w:val="single" w:color="auto" w:sz="4" w:space="0"/>
            </w:tcBorders>
            <w:vAlign w:val="center"/>
          </w:tcPr>
          <w:p w14:paraId="4DEADB9B">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付款方式</w:t>
            </w:r>
          </w:p>
        </w:tc>
        <w:tc>
          <w:tcPr>
            <w:tcW w:w="7991" w:type="dxa"/>
            <w:tcBorders>
              <w:top w:val="single" w:color="auto" w:sz="4" w:space="0"/>
              <w:left w:val="single" w:color="auto" w:sz="4" w:space="0"/>
              <w:bottom w:val="single" w:color="auto" w:sz="4" w:space="0"/>
              <w:right w:val="single" w:color="auto" w:sz="4" w:space="0"/>
            </w:tcBorders>
            <w:vAlign w:val="center"/>
          </w:tcPr>
          <w:p w14:paraId="56F69531">
            <w:pPr>
              <w:spacing w:line="44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合同签订后采购人按月向</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支付费用，采用当月先供货后对账再结算的方式，按实际采购量进行结算，合同期内结算总款项不超过本项目采购预算。</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应当于每个月开始后15个工作日内，以上月每日配送单据进行统计，计算应付款项，将上月合法、有效发票开具给采购人，采购人原则上应当自收到发票后10个工作日内将资金支付到合同约定的中标人账户</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不计利息</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，否则采购人可以顺延付款</w:t>
            </w:r>
            <w:r>
              <w:rPr>
                <w:rFonts w:hint="eastAsia" w:eastAsia="仿宋_GB2312"/>
                <w:lang w:eastAsia="zh-CN"/>
              </w:rPr>
              <w:t>。</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w:t>
            </w:r>
            <w:r>
              <w:rPr>
                <w:rFonts w:hint="eastAsia" w:ascii="仿宋_GB2312" w:hAnsi="仿宋_GB2312" w:eastAsia="仿宋_GB2312" w:cs="仿宋_GB2312"/>
                <w:bCs/>
                <w:color w:val="000000"/>
                <w:sz w:val="24"/>
                <w:szCs w:val="24"/>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Cs/>
                <w:color w:val="000000"/>
                <w:sz w:val="24"/>
              </w:rPr>
              <w:t>。</w:t>
            </w:r>
          </w:p>
        </w:tc>
      </w:tr>
      <w:tr w14:paraId="50FB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25CC568A">
            <w:pPr>
              <w:pStyle w:val="26"/>
              <w:snapToGrid w:val="0"/>
              <w:spacing w:line="400" w:lineRule="exact"/>
              <w:ind w:right="27" w:rightChars="13"/>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03BB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2FDF5111">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Cs/>
                <w:color w:val="000000"/>
                <w:sz w:val="24"/>
                <w:szCs w:val="24"/>
              </w:rPr>
              <w:t>验收标准及要求</w:t>
            </w:r>
          </w:p>
        </w:tc>
        <w:tc>
          <w:tcPr>
            <w:tcW w:w="7991" w:type="dxa"/>
            <w:tcBorders>
              <w:top w:val="single" w:color="auto" w:sz="4" w:space="0"/>
              <w:left w:val="single" w:color="auto" w:sz="4" w:space="0"/>
              <w:bottom w:val="single" w:color="auto" w:sz="4" w:space="0"/>
              <w:right w:val="single" w:color="auto" w:sz="4" w:space="0"/>
            </w:tcBorders>
            <w:vAlign w:val="center"/>
          </w:tcPr>
          <w:p w14:paraId="36B1D6EE">
            <w:pPr>
              <w:spacing w:line="440" w:lineRule="exact"/>
              <w:ind w:right="27" w:rightChars="13"/>
              <w:jc w:val="left"/>
              <w:rPr>
                <w:rFonts w:hint="eastAsia" w:ascii="仿宋_GB2312" w:hAnsi="仿宋_GB2312" w:eastAsia="仿宋_GB2312" w:cs="仿宋_GB2312"/>
                <w:bCs/>
                <w:color w:val="000000"/>
                <w:sz w:val="24"/>
                <w:szCs w:val="24"/>
              </w:rPr>
            </w:pPr>
            <w:r>
              <w:rPr>
                <w:rFonts w:ascii="仿宋_GB2312" w:hAnsi="仿宋_GB2312" w:eastAsia="仿宋_GB2312" w:cs="仿宋_GB2312"/>
                <w:bCs/>
                <w:color w:val="auto"/>
                <w:sz w:val="24"/>
              </w:rPr>
              <w:t>1.国家强制性标准及有关规定；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2.</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须向采购人提供每批次质量自检报告单和检验合格证明，以供采购人验收；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3.验收时</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将食材运抵采购人指定地点后，由采购人依据</w:t>
            </w:r>
            <w:r>
              <w:rPr>
                <w:rFonts w:hint="eastAsia" w:ascii="仿宋_GB2312" w:hAnsi="仿宋_GB2312" w:eastAsia="仿宋_GB2312" w:cs="仿宋_GB2312"/>
                <w:bCs/>
                <w:color w:val="auto"/>
                <w:sz w:val="24"/>
                <w:lang w:val="en-US" w:eastAsia="zh-CN"/>
              </w:rPr>
              <w:t>投标</w:t>
            </w:r>
            <w:r>
              <w:rPr>
                <w:rFonts w:ascii="仿宋_GB2312" w:hAnsi="仿宋_GB2312" w:eastAsia="仿宋_GB2312" w:cs="仿宋_GB2312"/>
                <w:bCs/>
                <w:color w:val="auto"/>
                <w:sz w:val="24"/>
              </w:rPr>
              <w:t>文件的承诺、国家或行业标准进行初步质量验收及核对数量、价格，并按规定留样备查。采购人对符合要求的给予签收，如食材有质量不合格、品种规格不符、价格不符及数量不足等问题，采购人将不予签收；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4.采购人不免除</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的质量责任，不能认为质量已完全合格，如在使用过程中发现食材存在其他问题的，</w:t>
            </w:r>
            <w:r>
              <w:rPr>
                <w:rFonts w:hint="eastAsia" w:ascii="仿宋_GB2312" w:hAnsi="仿宋_GB2312" w:eastAsia="仿宋_GB2312" w:cs="仿宋_GB2312"/>
                <w:bCs/>
                <w:color w:val="auto"/>
                <w:sz w:val="24"/>
                <w:lang w:val="en-US" w:eastAsia="zh-CN"/>
              </w:rPr>
              <w:t>中标人</w:t>
            </w:r>
            <w:r>
              <w:rPr>
                <w:rFonts w:ascii="仿宋_GB2312" w:hAnsi="仿宋_GB2312" w:eastAsia="仿宋_GB2312" w:cs="仿宋_GB2312"/>
                <w:bCs/>
                <w:color w:val="auto"/>
                <w:sz w:val="24"/>
              </w:rPr>
              <w:t>须及时到现场解决，并在规定时间内及时退换货。</w:t>
            </w:r>
          </w:p>
        </w:tc>
      </w:tr>
      <w:tr w14:paraId="7535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6D7E3FB8">
            <w:pPr>
              <w:pStyle w:val="26"/>
              <w:snapToGrid w:val="0"/>
              <w:spacing w:line="400" w:lineRule="exact"/>
              <w:ind w:right="-330" w:rightChars="-157"/>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563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676E7992">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★政策性资格要求</w:t>
            </w:r>
          </w:p>
        </w:tc>
        <w:tc>
          <w:tcPr>
            <w:tcW w:w="7991" w:type="dxa"/>
            <w:tcBorders>
              <w:top w:val="single" w:color="auto" w:sz="4" w:space="0"/>
              <w:left w:val="single" w:color="auto" w:sz="4" w:space="0"/>
              <w:bottom w:val="single" w:color="auto" w:sz="4" w:space="0"/>
              <w:right w:val="single" w:color="auto" w:sz="4" w:space="0"/>
            </w:tcBorders>
            <w:vAlign w:val="center"/>
          </w:tcPr>
          <w:p w14:paraId="5CBA8288">
            <w:pPr>
              <w:pStyle w:val="773"/>
              <w:spacing w:before="0" w:beforeAutospacing="0" w:after="0" w:afterAutospacing="0" w:line="460" w:lineRule="atLeast"/>
              <w:rPr>
                <w:rFonts w:ascii="仿宋_GB2312" w:eastAsia="仿宋_GB2312"/>
                <w:color w:val="000000"/>
              </w:rPr>
            </w:pPr>
            <w:r>
              <w:rPr>
                <w:rStyle w:val="815"/>
                <w:rFonts w:hint="eastAsia" w:ascii="仿宋_GB2312" w:eastAsia="仿宋_GB2312"/>
                <w:color w:val="000000"/>
              </w:rPr>
              <w:t>1.根据《政府采购促进中小企业发展管理办法》（财库〔2020〕46号），本项目属于专门面向</w:t>
            </w:r>
            <w:r>
              <w:rPr>
                <w:rStyle w:val="815"/>
                <w:rFonts w:hint="eastAsia" w:ascii="仿宋_GB2312" w:eastAsia="仿宋_GB2312"/>
                <w:color w:val="000000"/>
                <w:lang w:eastAsia="zh-CN"/>
              </w:rPr>
              <w:t>中小</w:t>
            </w:r>
            <w:r>
              <w:rPr>
                <w:rStyle w:val="815"/>
                <w:rFonts w:hint="eastAsia" w:ascii="仿宋_GB2312" w:eastAsia="仿宋_GB2312"/>
                <w:color w:val="000000"/>
              </w:rPr>
              <w:t>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00F5821A">
            <w:pPr>
              <w:pStyle w:val="7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w:t>
            </w:r>
            <w:r>
              <w:rPr>
                <w:rFonts w:hint="eastAsia" w:ascii="仿宋_GB2312" w:eastAsia="仿宋_GB2312"/>
                <w:color w:val="000000"/>
                <w:lang w:val="en-US" w:eastAsia="zh-CN"/>
              </w:rPr>
              <w:t>中小</w:t>
            </w:r>
            <w:r>
              <w:rPr>
                <w:rFonts w:hint="eastAsia" w:ascii="仿宋_GB2312" w:eastAsia="仿宋_GB2312"/>
                <w:color w:val="000000"/>
              </w:rPr>
              <w:t>企业须符合本项目采购标的所属行业对应的中小企业划分标准：</w:t>
            </w:r>
          </w:p>
          <w:p w14:paraId="25C33470">
            <w:pPr>
              <w:pStyle w:val="773"/>
              <w:spacing w:before="0" w:beforeAutospacing="0" w:after="0" w:afterAutospacing="0" w:line="460" w:lineRule="atLeast"/>
              <w:rPr>
                <w:rFonts w:hint="eastAsia" w:ascii="仿宋_GB2312" w:eastAsia="仿宋_GB2312"/>
                <w:color w:val="000000"/>
                <w:lang w:eastAsia="zh-CN"/>
              </w:rPr>
            </w:pPr>
            <w:r>
              <w:rPr>
                <w:rStyle w:val="815"/>
                <w:rFonts w:hint="eastAsia" w:ascii="仿宋_GB2312" w:eastAsia="仿宋_GB2312"/>
                <w:color w:val="000000"/>
              </w:rPr>
              <w:t>（1）采购标的对应的中小企业划分标准所属行业：</w:t>
            </w:r>
            <w:r>
              <w:rPr>
                <w:rStyle w:val="815"/>
                <w:rFonts w:hint="eastAsia" w:ascii="仿宋_GB2312" w:eastAsia="仿宋_GB2312"/>
                <w:color w:val="000000"/>
                <w:u w:val="single"/>
              </w:rPr>
              <w:t>批发业</w:t>
            </w:r>
            <w:r>
              <w:rPr>
                <w:rStyle w:val="815"/>
                <w:rFonts w:hint="eastAsia" w:ascii="仿宋_GB2312" w:eastAsia="仿宋_GB2312"/>
                <w:color w:val="000000"/>
                <w:u w:val="single"/>
                <w:lang w:eastAsia="zh-CN"/>
              </w:rPr>
              <w:t>；</w:t>
            </w:r>
          </w:p>
          <w:p w14:paraId="4A71137B">
            <w:pPr>
              <w:pStyle w:val="773"/>
              <w:spacing w:before="0" w:beforeAutospacing="0" w:after="0" w:afterAutospacing="0" w:line="460" w:lineRule="atLeast"/>
              <w:rPr>
                <w:rFonts w:hint="eastAsia" w:ascii="仿宋_GB2312" w:eastAsia="仿宋_GB2312"/>
                <w:color w:val="000000"/>
              </w:rPr>
            </w:pPr>
            <w:r>
              <w:rPr>
                <w:rStyle w:val="815"/>
                <w:rFonts w:hint="eastAsia" w:ascii="仿宋_GB2312" w:eastAsia="仿宋_GB2312"/>
                <w:color w:val="000000"/>
              </w:rPr>
              <w:t>（2）中小企业划分有关标准根据工信部等部委发布的《关于印发中小企业划型标准规定的通知》（工信部联企业〔2011〕300号）确定；</w:t>
            </w:r>
          </w:p>
          <w:p w14:paraId="05F5B1CF">
            <w:pPr>
              <w:pStyle w:val="773"/>
              <w:spacing w:before="0" w:beforeAutospacing="0" w:after="0" w:afterAutospacing="0" w:line="460" w:lineRule="atLeast"/>
              <w:rPr>
                <w:rFonts w:hint="eastAsia" w:ascii="仿宋_GB2312" w:eastAsia="仿宋_GB2312"/>
                <w:color w:val="000000"/>
              </w:rPr>
            </w:pPr>
            <w:r>
              <w:rPr>
                <w:rStyle w:val="815"/>
                <w:rFonts w:hint="eastAsia" w:ascii="仿宋_GB2312" w:eastAsia="仿宋_GB2312"/>
                <w:color w:val="000000"/>
              </w:rPr>
              <w:t>（3）为方便投标人识别企业规模类型，投标人可使用工业和信息化部组织开发的中小企业规模类型自测小程序生成企业规模类型测试结果。</w:t>
            </w:r>
          </w:p>
          <w:p w14:paraId="301525FD">
            <w:pPr>
              <w:pStyle w:val="773"/>
              <w:spacing w:before="0" w:beforeAutospacing="0" w:after="0" w:afterAutospacing="0" w:line="460" w:lineRule="atLeast"/>
              <w:rPr>
                <w:rFonts w:hint="eastAsia" w:ascii="仿宋_GB2312" w:hAnsi="仿宋_GB2312" w:eastAsia="仿宋_GB2312" w:cs="仿宋_GB2312"/>
                <w:color w:val="000000"/>
                <w:sz w:val="24"/>
                <w:szCs w:val="24"/>
              </w:rPr>
            </w:pPr>
            <w:r>
              <w:rPr>
                <w:rStyle w:val="815"/>
                <w:rFonts w:hint="eastAsia" w:ascii="仿宋_GB2312" w:eastAsia="仿宋_GB2312"/>
                <w:color w:val="000000"/>
              </w:rPr>
              <w:t>自测小程序链接：</w:t>
            </w:r>
            <w:r>
              <w:rPr>
                <w:rStyle w:val="815"/>
                <w:rFonts w:hint="eastAsia" w:ascii="仿宋_GB2312" w:eastAsia="仿宋_GB2312"/>
                <w:color w:val="000000"/>
                <w:u w:val="single"/>
              </w:rPr>
              <w:t>https://baosong.miit.gov.cn/ScaleTest</w:t>
            </w:r>
          </w:p>
        </w:tc>
      </w:tr>
      <w:tr w14:paraId="6F29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7331461E">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 xml:space="preserve">质量管理、企业信用要求（如有） </w:t>
            </w:r>
          </w:p>
        </w:tc>
        <w:tc>
          <w:tcPr>
            <w:tcW w:w="7991" w:type="dxa"/>
            <w:tcBorders>
              <w:top w:val="single" w:color="auto" w:sz="4" w:space="0"/>
              <w:left w:val="single" w:color="auto" w:sz="4" w:space="0"/>
              <w:bottom w:val="single" w:color="auto" w:sz="4" w:space="0"/>
              <w:right w:val="single" w:color="auto" w:sz="4" w:space="0"/>
            </w:tcBorders>
            <w:vAlign w:val="center"/>
          </w:tcPr>
          <w:p w14:paraId="14E62B76">
            <w:pPr>
              <w:pStyle w:val="793"/>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1.投标人具备有效的质量管理体系认证证书；</w:t>
            </w:r>
          </w:p>
          <w:p w14:paraId="236582AF">
            <w:pPr>
              <w:pStyle w:val="7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770338DC">
            <w:pPr>
              <w:pStyle w:val="793"/>
              <w:spacing w:before="0" w:beforeAutospacing="0" w:after="0" w:afterAutospacing="0" w:line="460" w:lineRule="atLeast"/>
              <w:rPr>
                <w:rFonts w:hint="eastAsia" w:ascii="仿宋_GB2312" w:hAnsi="仿宋_GB2312" w:eastAsia="仿宋_GB2312" w:cs="仿宋_GB2312"/>
                <w:color w:val="000000"/>
                <w:sz w:val="24"/>
                <w:szCs w:val="24"/>
              </w:rPr>
            </w:pPr>
            <w:r>
              <w:rPr>
                <w:rFonts w:hint="eastAsia" w:ascii="仿宋_GB2312" w:eastAsia="仿宋_GB2312"/>
                <w:color w:val="000000"/>
              </w:rPr>
              <w:t>3.投标人具备有效的环境管理体系认证证书。</w:t>
            </w:r>
          </w:p>
        </w:tc>
      </w:tr>
      <w:tr w14:paraId="7D62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6BE01117">
            <w:pPr>
              <w:pStyle w:val="26"/>
              <w:snapToGrid w:val="0"/>
              <w:spacing w:line="400" w:lineRule="exact"/>
              <w:jc w:val="center"/>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 xml:space="preserve">能力或业绩要求（如有） </w:t>
            </w:r>
          </w:p>
        </w:tc>
        <w:tc>
          <w:tcPr>
            <w:tcW w:w="7991" w:type="dxa"/>
            <w:tcBorders>
              <w:top w:val="single" w:color="auto" w:sz="4" w:space="0"/>
              <w:left w:val="single" w:color="auto" w:sz="4" w:space="0"/>
              <w:bottom w:val="single" w:color="auto" w:sz="4" w:space="0"/>
              <w:right w:val="single" w:color="auto" w:sz="4" w:space="0"/>
            </w:tcBorders>
            <w:vAlign w:val="center"/>
          </w:tcPr>
          <w:p w14:paraId="7E460E3F">
            <w:pPr>
              <w:pStyle w:val="813"/>
              <w:spacing w:before="0" w:beforeAutospacing="0" w:after="0" w:afterAutospacing="0" w:line="460" w:lineRule="atLeast"/>
              <w:rPr>
                <w:rFonts w:hint="eastAsia" w:ascii="仿宋_GB2312" w:hAnsi="仿宋_GB2312" w:eastAsia="仿宋_GB2312" w:cs="仿宋_GB2312"/>
                <w:color w:val="000000"/>
                <w:sz w:val="24"/>
                <w:szCs w:val="24"/>
              </w:rPr>
            </w:pPr>
            <w:r>
              <w:rPr>
                <w:rFonts w:hint="eastAsia" w:ascii="仿宋_GB2312" w:eastAsia="仿宋_GB2312"/>
                <w:color w:val="000000"/>
                <w:lang w:val="en-US" w:eastAsia="zh-CN"/>
              </w:rPr>
              <w:t>投标人</w:t>
            </w:r>
            <w:r>
              <w:rPr>
                <w:rFonts w:hint="eastAsia" w:ascii="仿宋_GB2312" w:eastAsia="仿宋_GB2312"/>
                <w:color w:val="000000"/>
              </w:rPr>
              <w:t>202</w:t>
            </w:r>
            <w:r>
              <w:rPr>
                <w:rFonts w:hint="eastAsia" w:ascii="仿宋_GB2312" w:eastAsia="仿宋_GB2312"/>
                <w:color w:val="000000"/>
                <w:lang w:val="en-US" w:eastAsia="zh-CN"/>
              </w:rPr>
              <w:t>3</w:t>
            </w:r>
            <w:r>
              <w:rPr>
                <w:rFonts w:hint="eastAsia" w:ascii="仿宋_GB2312" w:eastAsia="仿宋_GB2312"/>
                <w:color w:val="000000"/>
              </w:rPr>
              <w:t>年1月1日起至今承接的同类服务项目（食材配送项目）</w:t>
            </w:r>
          </w:p>
        </w:tc>
      </w:tr>
      <w:tr w14:paraId="7E05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00" w:type="dxa"/>
            <w:gridSpan w:val="2"/>
            <w:tcBorders>
              <w:top w:val="single" w:color="auto" w:sz="4" w:space="0"/>
              <w:left w:val="single" w:color="auto" w:sz="4" w:space="0"/>
              <w:bottom w:val="single" w:color="auto" w:sz="4" w:space="0"/>
              <w:right w:val="single" w:color="auto" w:sz="4" w:space="0"/>
            </w:tcBorders>
            <w:vAlign w:val="center"/>
          </w:tcPr>
          <w:p w14:paraId="3222D00C">
            <w:pPr>
              <w:pStyle w:val="26"/>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4871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09" w:type="dxa"/>
            <w:tcBorders>
              <w:top w:val="single" w:color="auto" w:sz="4" w:space="0"/>
              <w:left w:val="single" w:color="auto" w:sz="4" w:space="0"/>
              <w:bottom w:val="single" w:color="auto" w:sz="4" w:space="0"/>
              <w:right w:val="single" w:color="auto" w:sz="4" w:space="0"/>
            </w:tcBorders>
            <w:vAlign w:val="center"/>
          </w:tcPr>
          <w:p w14:paraId="328383A1">
            <w:pPr>
              <w:spacing w:line="440" w:lineRule="exact"/>
              <w:ind w:right="-107" w:rightChars="-51"/>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无</w:t>
            </w:r>
          </w:p>
        </w:tc>
        <w:tc>
          <w:tcPr>
            <w:tcW w:w="7991" w:type="dxa"/>
            <w:tcBorders>
              <w:top w:val="single" w:color="auto" w:sz="4" w:space="0"/>
              <w:left w:val="single" w:color="auto" w:sz="4" w:space="0"/>
              <w:bottom w:val="single" w:color="auto" w:sz="4" w:space="0"/>
              <w:right w:val="single" w:color="auto" w:sz="4" w:space="0"/>
            </w:tcBorders>
            <w:vAlign w:val="center"/>
          </w:tcPr>
          <w:p w14:paraId="4458B4C7">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 </w:t>
            </w:r>
          </w:p>
        </w:tc>
      </w:tr>
    </w:tbl>
    <w:p w14:paraId="5FCF9A00">
      <w:pPr>
        <w:spacing w:line="360" w:lineRule="auto"/>
        <w:rPr>
          <w:rFonts w:ascii="仿宋_GB2312" w:eastAsia="仿宋_GB2312"/>
          <w:sz w:val="24"/>
        </w:rPr>
      </w:pPr>
    </w:p>
    <w:p w14:paraId="13DAFE66">
      <w:pPr>
        <w:sectPr>
          <w:pgSz w:w="11906" w:h="16838"/>
          <w:pgMar w:top="1440" w:right="1440" w:bottom="1440" w:left="1440" w:header="851" w:footer="992" w:gutter="0"/>
          <w:cols w:space="720" w:num="1"/>
          <w:docGrid w:linePitch="312" w:charSpace="0"/>
        </w:sectPr>
      </w:pPr>
    </w:p>
    <w:p w14:paraId="33684482">
      <w:pPr>
        <w:pStyle w:val="4"/>
        <w:spacing w:line="276" w:lineRule="auto"/>
        <w:jc w:val="center"/>
        <w:rPr>
          <w:sz w:val="32"/>
          <w:szCs w:val="32"/>
        </w:rPr>
      </w:pPr>
      <w:bookmarkStart w:id="24" w:name="_Toc29711"/>
      <w:r>
        <w:rPr>
          <w:rFonts w:hint="eastAsia"/>
          <w:sz w:val="32"/>
          <w:szCs w:val="32"/>
        </w:rPr>
        <w:t>第三章 投标人须知</w:t>
      </w:r>
      <w:bookmarkEnd w:id="24"/>
    </w:p>
    <w:p w14:paraId="6658F094">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12030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7C663F44">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524C6941">
            <w:pPr>
              <w:spacing w:line="400" w:lineRule="exact"/>
              <w:jc w:val="center"/>
              <w:rPr>
                <w:rFonts w:ascii="仿宋_GB2312" w:eastAsia="仿宋_GB2312"/>
                <w:b/>
                <w:sz w:val="24"/>
              </w:rPr>
            </w:pPr>
            <w:r>
              <w:rPr>
                <w:rFonts w:hint="eastAsia" w:ascii="仿宋_GB2312" w:eastAsia="仿宋_GB2312"/>
                <w:b/>
                <w:sz w:val="24"/>
              </w:rPr>
              <w:t>内    容</w:t>
            </w:r>
          </w:p>
        </w:tc>
      </w:tr>
      <w:tr w14:paraId="3154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ADAC2B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008CBE01">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中国共产党柳州市委员会党校餐厅食材及配送采购</w:t>
            </w:r>
          </w:p>
          <w:p w14:paraId="1ADC9894">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LZZC2026-G3-990198-LZSZ</w:t>
            </w:r>
          </w:p>
        </w:tc>
      </w:tr>
      <w:tr w14:paraId="6121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5C4798C">
            <w:pPr>
              <w:spacing w:line="400" w:lineRule="exact"/>
              <w:jc w:val="center"/>
              <w:rPr>
                <w:rFonts w:ascii="仿宋_GB2312" w:eastAsia="仿宋_GB2312"/>
                <w:sz w:val="24"/>
              </w:rPr>
            </w:pPr>
            <w:r>
              <w:rPr>
                <w:rFonts w:ascii="仿宋_GB2312" w:eastAsia="仿宋_GB2312"/>
                <w:sz w:val="24"/>
              </w:rPr>
              <w:t>2</w:t>
            </w:r>
          </w:p>
        </w:tc>
        <w:tc>
          <w:tcPr>
            <w:tcW w:w="8232" w:type="dxa"/>
          </w:tcPr>
          <w:p w14:paraId="2AFA7ADC">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C70AB7C">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叁佰肆拾肆万柒仟陆佰元整</w:t>
            </w:r>
            <w:r>
              <w:rPr>
                <w:rFonts w:hint="eastAsia" w:ascii="仿宋_GB2312" w:eastAsia="仿宋_GB2312"/>
                <w:sz w:val="24"/>
              </w:rPr>
              <w:t>（¥</w:t>
            </w:r>
            <w:r>
              <w:rPr>
                <w:rFonts w:ascii="仿宋_GB2312" w:eastAsia="仿宋_GB2312"/>
                <w:sz w:val="24"/>
              </w:rPr>
              <w:t>3</w:t>
            </w:r>
            <w:r>
              <w:rPr>
                <w:rFonts w:hint="eastAsia" w:ascii="仿宋_GB2312" w:eastAsia="仿宋_GB2312"/>
                <w:sz w:val="24"/>
                <w:lang w:val="en-US" w:eastAsia="zh-CN"/>
              </w:rPr>
              <w:t>,</w:t>
            </w:r>
            <w:r>
              <w:rPr>
                <w:rFonts w:ascii="仿宋_GB2312" w:eastAsia="仿宋_GB2312"/>
                <w:sz w:val="24"/>
              </w:rPr>
              <w:t>447</w:t>
            </w:r>
            <w:r>
              <w:rPr>
                <w:rFonts w:hint="eastAsia" w:ascii="仿宋_GB2312" w:eastAsia="仿宋_GB2312"/>
                <w:sz w:val="24"/>
                <w:lang w:val="en-US" w:eastAsia="zh-CN"/>
              </w:rPr>
              <w:t>,</w:t>
            </w:r>
            <w:r>
              <w:rPr>
                <w:rFonts w:ascii="仿宋_GB2312" w:eastAsia="仿宋_GB2312"/>
                <w:sz w:val="24"/>
              </w:rPr>
              <w:t>600</w:t>
            </w:r>
            <w:r>
              <w:rPr>
                <w:rFonts w:hint="eastAsia" w:ascii="仿宋_GB2312" w:eastAsia="仿宋_GB2312"/>
                <w:sz w:val="24"/>
                <w:lang w:val="en-US" w:eastAsia="zh-CN"/>
              </w:rPr>
              <w:t>.00</w:t>
            </w:r>
            <w:r>
              <w:rPr>
                <w:rFonts w:hint="eastAsia" w:ascii="仿宋_GB2312" w:eastAsia="仿宋_GB2312"/>
                <w:sz w:val="24"/>
              </w:rPr>
              <w:t>）。</w:t>
            </w:r>
          </w:p>
        </w:tc>
      </w:tr>
      <w:tr w14:paraId="49F80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5C51C9E">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52F85CE">
            <w:pPr>
              <w:spacing w:line="400" w:lineRule="exact"/>
              <w:rPr>
                <w:rFonts w:ascii="仿宋_GB2312" w:eastAsia="仿宋_GB2312"/>
                <w:sz w:val="24"/>
              </w:rPr>
            </w:pPr>
            <w:r>
              <w:rPr>
                <w:rFonts w:hint="eastAsia" w:ascii="仿宋_GB2312" w:eastAsia="仿宋_GB2312"/>
                <w:sz w:val="24"/>
              </w:rPr>
              <w:t>投标报价及费用：</w:t>
            </w:r>
          </w:p>
          <w:p w14:paraId="29866295">
            <w:pPr>
              <w:spacing w:line="400" w:lineRule="exact"/>
              <w:rPr>
                <w:rFonts w:ascii="仿宋_GB2312" w:eastAsia="仿宋_GB2312"/>
                <w:sz w:val="24"/>
              </w:rPr>
            </w:pPr>
            <w:r>
              <w:rPr>
                <w:rFonts w:hint="eastAsia" w:ascii="仿宋_GB2312" w:eastAsia="仿宋_GB2312"/>
                <w:sz w:val="24"/>
              </w:rPr>
              <w:t>1.本项目投标应以折扣百分比报价；</w:t>
            </w:r>
          </w:p>
          <w:p w14:paraId="7997EB3E">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7A668352">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18C2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83B8BC8">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38869B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2ED7B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DAD1DF8">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B587577">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57E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CB9BA65">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6778763E">
            <w:pPr>
              <w:pStyle w:val="548"/>
              <w:spacing w:before="0" w:beforeAutospacing="0" w:after="0" w:afterAutospacing="0" w:line="460" w:lineRule="atLeast"/>
              <w:rPr>
                <w:rFonts w:ascii="仿宋_GB2312" w:eastAsia="仿宋_GB2312"/>
                <w:color w:val="000000"/>
              </w:rPr>
            </w:pPr>
            <w:r>
              <w:rPr>
                <w:rStyle w:val="549"/>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49"/>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14B81353">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5FF6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8209925">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6696CBE6">
            <w:pPr>
              <w:pStyle w:val="569"/>
              <w:spacing w:before="0" w:beforeAutospacing="0" w:after="0" w:afterAutospacing="0" w:line="460" w:lineRule="atLeast"/>
              <w:rPr>
                <w:rFonts w:ascii="仿宋_GB2312" w:eastAsia="仿宋_GB2312"/>
                <w:color w:val="000000"/>
              </w:rPr>
            </w:pPr>
            <w:r>
              <w:rPr>
                <w:rStyle w:val="570"/>
                <w:rFonts w:hint="eastAsia" w:ascii="仿宋_GB2312" w:eastAsia="仿宋_GB2312"/>
                <w:color w:val="000000"/>
              </w:rPr>
              <w:t>电子投标文件：</w:t>
            </w:r>
            <w:r>
              <w:rPr>
                <w:rFonts w:hint="eastAsia" w:ascii="仿宋_GB2312" w:eastAsia="仿宋_GB2312"/>
                <w:b/>
                <w:bCs/>
                <w:color w:val="000000"/>
              </w:rPr>
              <w:br w:type="textWrapping"/>
            </w:r>
            <w:r>
              <w:rPr>
                <w:rStyle w:val="570"/>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70"/>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70"/>
                <w:rFonts w:hint="eastAsia" w:ascii="仿宋_GB2312" w:eastAsia="仿宋_GB2312"/>
                <w:color w:val="000000"/>
              </w:rPr>
              <w:t>3.电子投标文件成功提交后，投标人可自行打印投标文件接收回执。</w:t>
            </w:r>
          </w:p>
        </w:tc>
      </w:tr>
      <w:tr w14:paraId="4C984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38E48C">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99F1F7E">
            <w:pPr>
              <w:pStyle w:val="590"/>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6CC7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D01EA47">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170D5C17">
            <w:pPr>
              <w:pStyle w:val="610"/>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2D22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1BAA921">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698AF084">
            <w:pPr>
              <w:pStyle w:val="630"/>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2CC29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973B89F">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7DC254ED">
            <w:pPr>
              <w:pStyle w:val="650"/>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2069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C1F842">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56FA8AAE">
            <w:pPr>
              <w:pStyle w:val="670"/>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7F9B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7AB677">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FD145DD">
            <w:pPr>
              <w:pStyle w:val="690"/>
              <w:spacing w:before="0" w:beforeAutospacing="0" w:after="0" w:afterAutospacing="0" w:line="460" w:lineRule="atLeast"/>
              <w:rPr>
                <w:rFonts w:ascii="仿宋_GB2312" w:eastAsia="仿宋_GB2312"/>
                <w:color w:val="000000"/>
              </w:rPr>
            </w:pPr>
            <w:r>
              <w:rPr>
                <w:rStyle w:val="69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91"/>
                <w:rFonts w:hint="eastAsia" w:ascii="仿宋_GB2312" w:eastAsia="仿宋_GB2312"/>
                <w:color w:val="000000"/>
              </w:rPr>
              <w:t>二、甄别方式：</w:t>
            </w:r>
            <w:r>
              <w:rPr>
                <w:rFonts w:hint="eastAsia" w:ascii="仿宋_GB2312" w:eastAsia="仿宋_GB2312"/>
                <w:b/>
                <w:bCs/>
                <w:color w:val="000000"/>
              </w:rPr>
              <w:br w:type="textWrapping"/>
            </w:r>
            <w:r>
              <w:rPr>
                <w:rStyle w:val="691"/>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91"/>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9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41E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F46EA65">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25124426">
            <w:pPr>
              <w:pStyle w:val="711"/>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12"/>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18F1C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C0092C">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3DC44171">
            <w:pPr>
              <w:pStyle w:val="732"/>
              <w:spacing w:before="0" w:beforeAutospacing="0" w:after="0" w:afterAutospacing="0" w:line="460" w:lineRule="atLeast"/>
              <w:rPr>
                <w:rFonts w:ascii="仿宋_GB2312" w:eastAsia="仿宋_GB2312"/>
                <w:color w:val="000000"/>
              </w:rPr>
            </w:pPr>
            <w:r>
              <w:rPr>
                <w:rStyle w:val="733"/>
                <w:rFonts w:hint="eastAsia" w:ascii="仿宋_GB2312" w:eastAsia="仿宋_GB2312"/>
                <w:color w:val="000000"/>
              </w:rPr>
              <w:t>签订合同时间：中标通知书发出后</w:t>
            </w:r>
            <w:r>
              <w:rPr>
                <w:rStyle w:val="733"/>
                <w:rFonts w:hint="eastAsia" w:ascii="仿宋_GB2312" w:eastAsia="仿宋_GB2312"/>
                <w:color w:val="000000"/>
                <w:u w:val="single"/>
              </w:rPr>
              <w:t>25</w:t>
            </w:r>
            <w:r>
              <w:rPr>
                <w:rStyle w:val="733"/>
                <w:rFonts w:hint="eastAsia" w:ascii="仿宋_GB2312" w:eastAsia="仿宋_GB2312"/>
                <w:color w:val="000000"/>
              </w:rPr>
              <w:t>日内。</w:t>
            </w:r>
          </w:p>
        </w:tc>
      </w:tr>
      <w:tr w14:paraId="1A9AD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7661331">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42613F0F">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43305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DED636B">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DD7AE1A">
            <w:pPr>
              <w:pStyle w:val="773"/>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48C2B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83F1AC7">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02717910">
            <w:pPr>
              <w:pStyle w:val="793"/>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07556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1E3531D">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6ABA691B">
            <w:pPr>
              <w:pStyle w:val="813"/>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D3B670E">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17E15A55">
      <w:pPr>
        <w:spacing w:line="360" w:lineRule="auto"/>
        <w:jc w:val="center"/>
        <w:rPr>
          <w:b/>
          <w:sz w:val="32"/>
          <w:szCs w:val="32"/>
        </w:rPr>
      </w:pPr>
      <w:r>
        <w:rPr>
          <w:rFonts w:hint="eastAsia"/>
          <w:b/>
          <w:sz w:val="32"/>
          <w:szCs w:val="32"/>
        </w:rPr>
        <w:t>投标人须知</w:t>
      </w:r>
    </w:p>
    <w:p w14:paraId="0AE8DD7E">
      <w:pPr>
        <w:spacing w:line="300" w:lineRule="exact"/>
        <w:jc w:val="center"/>
        <w:rPr>
          <w:b/>
          <w:sz w:val="32"/>
          <w:szCs w:val="32"/>
        </w:rPr>
      </w:pPr>
    </w:p>
    <w:p w14:paraId="520FF24A">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4B834682">
      <w:pPr>
        <w:snapToGrid w:val="0"/>
        <w:spacing w:line="360" w:lineRule="exact"/>
        <w:ind w:right="-330" w:rightChars="-157" w:firstLine="472" w:firstLineChars="196"/>
        <w:jc w:val="left"/>
        <w:outlineLvl w:val="1"/>
        <w:rPr>
          <w:rFonts w:ascii="仿宋_GB2312" w:eastAsia="仿宋_GB2312"/>
          <w:b/>
          <w:sz w:val="24"/>
        </w:rPr>
      </w:pPr>
      <w:bookmarkStart w:id="25" w:name="_Toc254970527"/>
      <w:bookmarkStart w:id="26" w:name="_Toc254970668"/>
      <w:r>
        <w:rPr>
          <w:rFonts w:hint="eastAsia" w:ascii="仿宋_GB2312" w:eastAsia="仿宋_GB2312"/>
          <w:b/>
          <w:sz w:val="24"/>
        </w:rPr>
        <w:t>1. 适用范围</w:t>
      </w:r>
      <w:bookmarkEnd w:id="25"/>
      <w:bookmarkEnd w:id="26"/>
    </w:p>
    <w:p w14:paraId="008589B0">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中国共产党柳州市委员会党校餐厅食材及配送采购</w:t>
      </w:r>
      <w:r>
        <w:rPr>
          <w:rFonts w:hint="eastAsia" w:ascii="仿宋_GB2312" w:hAnsi="宋体" w:eastAsia="仿宋_GB2312"/>
          <w:bCs/>
          <w:sz w:val="24"/>
          <w:szCs w:val="24"/>
        </w:rPr>
        <w:t>项目的招标、投标、评标、定标、验收、合同履约、付款等行为（法律、法规另有规定的，从其规定）。</w:t>
      </w:r>
    </w:p>
    <w:p w14:paraId="5A2467F9">
      <w:pPr>
        <w:snapToGrid w:val="0"/>
        <w:spacing w:line="360" w:lineRule="exact"/>
        <w:ind w:right="-330" w:rightChars="-157" w:firstLine="354" w:firstLineChars="147"/>
        <w:jc w:val="left"/>
        <w:outlineLvl w:val="1"/>
        <w:rPr>
          <w:rFonts w:ascii="仿宋_GB2312" w:eastAsia="仿宋_GB2312"/>
          <w:b/>
          <w:sz w:val="24"/>
        </w:rPr>
      </w:pPr>
      <w:bookmarkStart w:id="27" w:name="_Toc254970669"/>
      <w:bookmarkStart w:id="28" w:name="_Toc254970528"/>
      <w:r>
        <w:rPr>
          <w:rFonts w:hint="eastAsia" w:ascii="仿宋_GB2312" w:eastAsia="仿宋_GB2312"/>
          <w:b/>
          <w:sz w:val="24"/>
        </w:rPr>
        <w:t>2.定义</w:t>
      </w:r>
      <w:bookmarkEnd w:id="27"/>
      <w:bookmarkEnd w:id="28"/>
    </w:p>
    <w:p w14:paraId="09203D3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中国共产党柳州市委员会党校</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342611CD">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5D1E3F2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04C7948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29" w:name="_Hlk93567071"/>
      <w:r>
        <w:rPr>
          <w:rFonts w:hint="eastAsia" w:ascii="仿宋_GB2312" w:hAnsi="宋体" w:eastAsia="仿宋_GB2312"/>
          <w:bCs/>
          <w:sz w:val="24"/>
          <w:szCs w:val="24"/>
        </w:rPr>
        <w:t>服务”</w:t>
      </w:r>
      <w:bookmarkEnd w:id="29"/>
      <w:r>
        <w:rPr>
          <w:rFonts w:hint="eastAsia" w:ascii="仿宋_GB2312" w:hAnsi="宋体" w:eastAsia="仿宋_GB2312"/>
          <w:bCs/>
          <w:sz w:val="24"/>
          <w:szCs w:val="24"/>
        </w:rPr>
        <w:t>系指除货物和工程以外的其他政府采购对象。</w:t>
      </w:r>
    </w:p>
    <w:p w14:paraId="41D3493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43DF19C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4CE9F46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6CAB2269">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3D6FBDAF">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3378422D">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774B9ECB">
      <w:pPr>
        <w:snapToGrid w:val="0"/>
        <w:spacing w:line="400" w:lineRule="exact"/>
        <w:ind w:firstLine="482" w:firstLineChars="200"/>
        <w:jc w:val="left"/>
        <w:rPr>
          <w:rFonts w:ascii="仿宋_GB2312" w:eastAsia="仿宋_GB2312"/>
          <w:b/>
          <w:sz w:val="24"/>
        </w:rPr>
      </w:pPr>
      <w:bookmarkStart w:id="30" w:name="_Toc254970670"/>
      <w:bookmarkStart w:id="31" w:name="_Toc254970529"/>
      <w:bookmarkStart w:id="32" w:name="_Toc254970534"/>
      <w:bookmarkStart w:id="33" w:name="_Toc254970675"/>
      <w:bookmarkStart w:id="34" w:name="_Toc254970536"/>
      <w:bookmarkStart w:id="35" w:name="_Toc254970677"/>
      <w:r>
        <w:rPr>
          <w:rFonts w:hint="eastAsia" w:ascii="仿宋_GB2312" w:eastAsia="仿宋_GB2312"/>
          <w:b/>
          <w:sz w:val="24"/>
        </w:rPr>
        <w:t>3.招标方式</w:t>
      </w:r>
      <w:bookmarkEnd w:id="30"/>
      <w:bookmarkEnd w:id="31"/>
    </w:p>
    <w:p w14:paraId="2453A276">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6E615259">
      <w:pPr>
        <w:snapToGrid w:val="0"/>
        <w:spacing w:line="400" w:lineRule="exact"/>
        <w:ind w:firstLine="482" w:firstLineChars="200"/>
        <w:jc w:val="left"/>
        <w:rPr>
          <w:rFonts w:ascii="仿宋_GB2312" w:eastAsia="仿宋_GB2312"/>
          <w:b/>
          <w:sz w:val="24"/>
        </w:rPr>
      </w:pPr>
      <w:bookmarkStart w:id="36" w:name="_Toc254970671"/>
      <w:bookmarkStart w:id="37" w:name="_Toc254970530"/>
      <w:r>
        <w:rPr>
          <w:rFonts w:hint="eastAsia" w:ascii="仿宋_GB2312" w:eastAsia="仿宋_GB2312"/>
          <w:b/>
          <w:sz w:val="24"/>
        </w:rPr>
        <w:t>4.投标委托</w:t>
      </w:r>
      <w:bookmarkEnd w:id="36"/>
      <w:bookmarkEnd w:id="37"/>
    </w:p>
    <w:p w14:paraId="56F1771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8" w:name="_Toc254970531"/>
      <w:bookmarkStart w:id="39" w:name="_Toc254970672"/>
    </w:p>
    <w:p w14:paraId="58DA2E8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38"/>
      <w:bookmarkEnd w:id="39"/>
    </w:p>
    <w:p w14:paraId="7288CF7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9BCF9FD">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544F458D">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E0A3919">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05F78A4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3BC1745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BB3C08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1259497D">
      <w:pPr>
        <w:snapToGrid w:val="0"/>
        <w:spacing w:line="400" w:lineRule="exact"/>
        <w:ind w:firstLine="472" w:firstLineChars="196"/>
        <w:jc w:val="left"/>
        <w:outlineLvl w:val="1"/>
        <w:rPr>
          <w:rFonts w:ascii="仿宋_GB2312" w:eastAsia="仿宋_GB2312"/>
          <w:b/>
          <w:sz w:val="24"/>
        </w:rPr>
      </w:pPr>
      <w:bookmarkStart w:id="40" w:name="_Toc254970532"/>
      <w:bookmarkStart w:id="41" w:name="_Toc254970673"/>
      <w:r>
        <w:rPr>
          <w:rFonts w:hint="eastAsia" w:ascii="仿宋_GB2312" w:eastAsia="仿宋_GB2312"/>
          <w:b/>
          <w:sz w:val="24"/>
        </w:rPr>
        <w:t>8.特别说明</w:t>
      </w:r>
      <w:bookmarkEnd w:id="40"/>
      <w:bookmarkEnd w:id="41"/>
    </w:p>
    <w:p w14:paraId="75EA4BBA">
      <w:pPr>
        <w:pStyle w:val="26"/>
        <w:snapToGrid w:val="0"/>
        <w:spacing w:line="400" w:lineRule="exact"/>
        <w:ind w:firstLine="480" w:firstLineChars="200"/>
        <w:rPr>
          <w:rFonts w:hint="eastAsia" w:ascii="仿宋_GB2312" w:hAnsi="宋体" w:eastAsia="仿宋_GB2312"/>
          <w:bCs/>
          <w:sz w:val="24"/>
          <w:szCs w:val="24"/>
        </w:rPr>
      </w:pPr>
      <w:bookmarkStart w:id="42" w:name="_Toc254970674"/>
      <w:bookmarkStart w:id="43"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902219E">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301DB080">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641C29DB">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2"/>
    <w:bookmarkEnd w:id="43"/>
    <w:p w14:paraId="1F9E6343">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5B398EC3">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2EAAFA4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18498A7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C53EFE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7A3772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509D072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C821BB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0BF5D19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2C52407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5D88B1B0">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0678C015">
      <w:pPr>
        <w:pStyle w:val="26"/>
        <w:numPr>
          <w:ilvl w:val="0"/>
          <w:numId w:val="2"/>
        </w:numPr>
        <w:tabs>
          <w:tab w:val="left" w:pos="1150"/>
          <w:tab w:val="left" w:pos="1350"/>
        </w:tabs>
        <w:spacing w:line="400" w:lineRule="exact"/>
        <w:rPr>
          <w:rFonts w:hint="eastAsia" w:ascii="仿宋_GB2312" w:hAnsi="宋体" w:eastAsia="仿宋_GB2312"/>
          <w:sz w:val="24"/>
          <w:szCs w:val="24"/>
        </w:rPr>
      </w:pPr>
      <w:bookmarkStart w:id="44" w:name="_Hlk93567609"/>
      <w:r>
        <w:rPr>
          <w:rFonts w:hint="eastAsia" w:ascii="仿宋_GB2312" w:hAnsi="宋体" w:eastAsia="仿宋_GB2312"/>
          <w:sz w:val="24"/>
          <w:szCs w:val="24"/>
        </w:rPr>
        <w:t>供应商的姓名或名称、地址、邮编、联系人及联系电话</w:t>
      </w:r>
      <w:bookmarkEnd w:id="44"/>
      <w:r>
        <w:rPr>
          <w:rFonts w:hint="eastAsia" w:ascii="仿宋_GB2312" w:hAnsi="宋体" w:eastAsia="仿宋_GB2312"/>
          <w:sz w:val="24"/>
          <w:szCs w:val="24"/>
        </w:rPr>
        <w:t>；</w:t>
      </w:r>
    </w:p>
    <w:p w14:paraId="12179B7E">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48EEE952">
      <w:pPr>
        <w:pStyle w:val="26"/>
        <w:numPr>
          <w:ilvl w:val="0"/>
          <w:numId w:val="2"/>
        </w:numPr>
        <w:spacing w:line="400" w:lineRule="exact"/>
        <w:rPr>
          <w:rFonts w:hint="eastAsia" w:ascii="仿宋_GB2312" w:hAnsi="宋体" w:eastAsia="仿宋_GB2312"/>
          <w:sz w:val="24"/>
          <w:szCs w:val="24"/>
        </w:rPr>
      </w:pPr>
      <w:bookmarkStart w:id="45" w:name="_Hlk93567704"/>
      <w:r>
        <w:rPr>
          <w:rFonts w:hint="eastAsia" w:ascii="仿宋_GB2312" w:hAnsi="宋体" w:eastAsia="仿宋_GB2312"/>
          <w:sz w:val="24"/>
          <w:szCs w:val="24"/>
        </w:rPr>
        <w:t>具体、明确的质疑事项和与质疑事项相关的请求；</w:t>
      </w:r>
    </w:p>
    <w:bookmarkEnd w:id="45"/>
    <w:p w14:paraId="04AB1B31">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49C5E076">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7E937996">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E403AC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D0F08A5">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00FB0FA0">
      <w:pPr>
        <w:snapToGrid w:val="0"/>
        <w:spacing w:line="400" w:lineRule="exact"/>
        <w:ind w:firstLine="480" w:firstLineChars="200"/>
        <w:jc w:val="left"/>
        <w:rPr>
          <w:rFonts w:ascii="仿宋_GB2312" w:eastAsia="仿宋_GB2312" w:cs="Courier New"/>
          <w:sz w:val="24"/>
        </w:rPr>
      </w:pPr>
      <w:bookmarkStart w:id="46"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18B7B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1DD59C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3749A0F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515444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1BFF25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1C2915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2B9BC19D">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32"/>
      <w:bookmarkEnd w:id="33"/>
    </w:p>
    <w:p w14:paraId="7DCBBAD4">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2EF1752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10EC025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695EB4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72B160">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574AE1E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1CCBD1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319E484D">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0B52818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7B0F1FC0">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7B2D47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D61AA1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188198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DD407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5BBD6BD">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6D22">
      <w:pPr>
        <w:snapToGrid w:val="0"/>
        <w:spacing w:line="360" w:lineRule="exact"/>
        <w:ind w:right="-330" w:rightChars="-157" w:firstLine="472" w:firstLineChars="196"/>
        <w:jc w:val="left"/>
        <w:rPr>
          <w:rFonts w:ascii="仿宋_GB2312" w:eastAsia="仿宋_GB2312" w:cs="Courier New"/>
          <w:b/>
          <w:sz w:val="24"/>
        </w:rPr>
      </w:pPr>
      <w:bookmarkStart w:id="47" w:name="_Toc254970676"/>
      <w:bookmarkStart w:id="48" w:name="_Toc254970535"/>
      <w:r>
        <w:rPr>
          <w:rFonts w:hint="eastAsia" w:ascii="仿宋_GB2312" w:eastAsia="仿宋_GB2312" w:cs="Courier New"/>
          <w:b/>
          <w:sz w:val="24"/>
        </w:rPr>
        <w:t>三、投标文件的编制</w:t>
      </w:r>
      <w:bookmarkEnd w:id="47"/>
      <w:bookmarkEnd w:id="48"/>
    </w:p>
    <w:p w14:paraId="7DE8A3D0">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47B7E518">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4"/>
    <w:bookmarkEnd w:id="35"/>
    <w:p w14:paraId="01C04781">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08064F34">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3384B691">
      <w:pPr>
        <w:pStyle w:val="266"/>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05B4FC32">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8247F0F">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1A2AE1DB">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C8006DE">
      <w:pPr>
        <w:pStyle w:val="266"/>
        <w:spacing w:before="0" w:beforeAutospacing="0" w:after="0" w:afterAutospacing="0" w:line="360" w:lineRule="atLeast"/>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4DB67FA">
      <w:pPr>
        <w:pStyle w:val="266"/>
        <w:spacing w:before="0" w:beforeAutospacing="0" w:after="0" w:afterAutospacing="0" w:line="360" w:lineRule="atLeast"/>
        <w:rPr>
          <w:rFonts w:hint="eastAsia" w:eastAsia="仿宋_GB2312"/>
          <w:lang w:val="en-US" w:eastAsia="zh-CN"/>
        </w:rPr>
      </w:pPr>
      <w:r>
        <w:rPr>
          <w:rFonts w:hint="eastAsia"/>
          <w:lang w:val="en-US" w:eastAsia="zh-CN"/>
        </w:rPr>
        <w:t xml:space="preserve">   </w:t>
      </w:r>
      <w:r>
        <w:rPr>
          <w:rFonts w:hint="eastAsia" w:ascii="仿宋_GB2312" w:hAnsi="仿宋_GB2312" w:eastAsia="仿宋_GB2312" w:cs="仿宋_GB2312"/>
          <w:lang w:val="en-US" w:eastAsia="zh-CN"/>
        </w:rPr>
        <w:t xml:space="preserve"> （6）</w:t>
      </w:r>
      <w:r>
        <w:rPr>
          <w:rFonts w:hint="eastAsia" w:ascii="仿宋_GB2312" w:eastAsia="仿宋_GB2312"/>
          <w:color w:val="000000"/>
          <w:lang w:val="en-US" w:eastAsia="zh-CN"/>
        </w:rPr>
        <w:t>投标人</w:t>
      </w:r>
      <w:r>
        <w:rPr>
          <w:rFonts w:hint="eastAsia" w:ascii="仿宋_GB2312" w:eastAsia="仿宋_GB2312"/>
          <w:color w:val="000000"/>
        </w:rPr>
        <w:t>具有有效的行政主管部门颁发的《食品经营许可证》（</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eastAsia="zh-CN"/>
        </w:rPr>
        <w:t>。</w:t>
      </w:r>
    </w:p>
    <w:p w14:paraId="286EBCDA">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65CFDB2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23BF0F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5003751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9013C97">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3A8A4FB5">
      <w:pPr>
        <w:snapToGrid w:val="0"/>
        <w:spacing w:line="340" w:lineRule="exact"/>
        <w:ind w:right="-330" w:rightChars="-157" w:firstLine="472" w:firstLineChars="196"/>
        <w:jc w:val="left"/>
        <w:rPr>
          <w:rFonts w:hint="eastAsia" w:ascii="仿宋_GB2312" w:hAnsi="宋体" w:eastAsia="仿宋_GB2312" w:cs="Courier New"/>
          <w:sz w:val="24"/>
        </w:rPr>
      </w:pPr>
      <w:bookmarkStart w:id="49" w:name="_Hlk517112171"/>
      <w:bookmarkStart w:id="50" w:name="_Toc254970537"/>
      <w:bookmarkStart w:id="51" w:name="_Toc254970678"/>
      <w:bookmarkStart w:id="52"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3</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9"/>
    <w:p w14:paraId="7059967E">
      <w:pPr>
        <w:pStyle w:val="286"/>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48AB6F4">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2B49E55F">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6E961A4E">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（4）针对本项目的管理制度方案（如有，格式见第六章）；</w:t>
      </w:r>
    </w:p>
    <w:p w14:paraId="2AFF8BC8">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（5）食材安全保障措施（如有，格式见第六章）；</w:t>
      </w:r>
    </w:p>
    <w:p w14:paraId="4957FC69">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（6）配送方案（如有，格式见第六章）；</w:t>
      </w:r>
    </w:p>
    <w:p w14:paraId="1A2F49CB">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（7）服务方案（如有，格式见第六章）；</w:t>
      </w:r>
    </w:p>
    <w:p w14:paraId="5F0AA39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（8）投标人同类项目经验一览表（如有，格式见第六章）；</w:t>
      </w:r>
    </w:p>
    <w:p w14:paraId="411D1C55">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（9）投标人</w:t>
      </w:r>
      <w:r>
        <w:rPr>
          <w:rFonts w:hint="eastAsia" w:ascii="仿宋_GB2312" w:eastAsia="仿宋_GB2312"/>
          <w:color w:val="000000"/>
          <w:lang w:eastAsia="zh-CN"/>
        </w:rPr>
        <w:t>投入设备</w:t>
      </w:r>
      <w:r>
        <w:rPr>
          <w:rFonts w:hint="eastAsia" w:ascii="仿宋_GB2312" w:eastAsia="仿宋_GB2312"/>
          <w:color w:val="000000"/>
        </w:rPr>
        <w:t>证明材料（如有）；</w:t>
      </w:r>
    </w:p>
    <w:p w14:paraId="26CBEFB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（10）投标人具备有效的质量管理体系认证证书（如有）；</w:t>
      </w:r>
    </w:p>
    <w:p w14:paraId="73C06CC1">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（11）投标人具备有效的职业健康安全管理体系认证证书（如有）；</w:t>
      </w:r>
    </w:p>
    <w:p w14:paraId="4437D1AA">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（12）投标人具备有效的环境管理体系认证证书（如有）；</w:t>
      </w:r>
    </w:p>
    <w:p w14:paraId="2BDEA89B">
      <w:pPr>
        <w:pStyle w:val="3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w:t>
      </w:r>
      <w:r>
        <w:rPr>
          <w:rFonts w:hint="eastAsia" w:ascii="仿宋_GB2312" w:eastAsia="仿宋_GB2312"/>
          <w:color w:val="000000"/>
          <w:highlight w:val="none"/>
        </w:rPr>
        <w:t>投标人对</w:t>
      </w:r>
      <w:r>
        <w:rPr>
          <w:rFonts w:hint="eastAsia" w:ascii="仿宋_GB2312" w:eastAsia="仿宋_GB2312"/>
          <w:color w:val="000000"/>
        </w:rPr>
        <w:t>本项目的合理化建议和改进措施（如有，格式自拟）；</w:t>
      </w:r>
    </w:p>
    <w:p w14:paraId="2FDD3F81">
      <w:pPr>
        <w:pStyle w:val="286"/>
        <w:spacing w:before="0" w:beforeAutospacing="0" w:after="0" w:afterAutospacing="0" w:line="360" w:lineRule="atLeast"/>
        <w:rPr>
          <w:rFonts w:hint="eastAsia" w:ascii="仿宋_GB2312" w:eastAsia="仿宋_GB2312"/>
          <w:color w:val="000000"/>
          <w:lang w:eastAsia="zh-CN"/>
        </w:rPr>
      </w:pPr>
      <w:r>
        <w:rPr>
          <w:rFonts w:hint="eastAsia" w:ascii="仿宋_GB2312" w:eastAsia="仿宋_GB2312"/>
          <w:color w:val="000000"/>
        </w:rPr>
        <w:t>  （14）投标人认为必要提供的声明及文件资料（如有，格式自拟）</w:t>
      </w:r>
      <w:r>
        <w:rPr>
          <w:rFonts w:hint="eastAsia" w:ascii="仿宋_GB2312" w:eastAsia="仿宋_GB2312"/>
          <w:color w:val="000000"/>
          <w:lang w:eastAsia="zh-CN"/>
        </w:rPr>
        <w:t>。</w:t>
      </w:r>
    </w:p>
    <w:bookmarkEnd w:id="50"/>
    <w:bookmarkEnd w:id="51"/>
    <w:bookmarkEnd w:id="52"/>
    <w:p w14:paraId="55FB407D">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BEE1F9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3F4CEDE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27CC65D1">
      <w:pPr>
        <w:snapToGrid w:val="0"/>
        <w:spacing w:line="400" w:lineRule="exact"/>
        <w:ind w:firstLine="422" w:firstLineChars="175"/>
        <w:jc w:val="left"/>
        <w:rPr>
          <w:rFonts w:ascii="仿宋_GB2312" w:eastAsia="仿宋_GB2312" w:cs="Courier New"/>
          <w:b/>
          <w:sz w:val="24"/>
        </w:rPr>
      </w:pPr>
      <w:bookmarkStart w:id="53" w:name="_Toc254970538"/>
      <w:bookmarkStart w:id="54" w:name="_Toc254970679"/>
      <w:r>
        <w:rPr>
          <w:rFonts w:hint="eastAsia" w:ascii="仿宋_GB2312" w:eastAsia="仿宋_GB2312" w:cs="Courier New"/>
          <w:b/>
          <w:sz w:val="24"/>
        </w:rPr>
        <w:t>15.投标报价</w:t>
      </w:r>
      <w:bookmarkEnd w:id="53"/>
      <w:bookmarkEnd w:id="54"/>
    </w:p>
    <w:p w14:paraId="311B670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5027F7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05EC820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73277596">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67BDCD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0C1052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017B5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615F13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74FED5B9">
      <w:pPr>
        <w:spacing w:line="400" w:lineRule="exact"/>
        <w:ind w:firstLine="472" w:firstLineChars="196"/>
        <w:rPr>
          <w:rFonts w:ascii="仿宋_GB2312" w:eastAsia="仿宋_GB2312" w:cs="Courier New"/>
          <w:b/>
          <w:sz w:val="24"/>
        </w:rPr>
      </w:pPr>
      <w:bookmarkStart w:id="55" w:name="_Toc254970541"/>
      <w:bookmarkStart w:id="56" w:name="_Toc254970682"/>
      <w:r>
        <w:rPr>
          <w:rFonts w:hint="eastAsia" w:ascii="仿宋_GB2312" w:eastAsia="仿宋_GB2312" w:cs="Courier New"/>
          <w:b/>
          <w:sz w:val="24"/>
        </w:rPr>
        <w:t>17.投标保证金</w:t>
      </w:r>
      <w:bookmarkEnd w:id="55"/>
      <w:bookmarkEnd w:id="56"/>
    </w:p>
    <w:p w14:paraId="4C4483C5">
      <w:pPr>
        <w:snapToGrid w:val="0"/>
        <w:spacing w:line="400" w:lineRule="exact"/>
        <w:ind w:firstLine="420"/>
        <w:jc w:val="left"/>
        <w:rPr>
          <w:rFonts w:ascii="仿宋_GB2312" w:eastAsia="仿宋_GB2312" w:cs="Courier New"/>
          <w:sz w:val="24"/>
        </w:rPr>
      </w:pPr>
      <w:bookmarkStart w:id="57" w:name="_Toc254970542"/>
      <w:bookmarkStart w:id="58" w:name="_Toc254970683"/>
      <w:r>
        <w:rPr>
          <w:rFonts w:hint="eastAsia" w:ascii="仿宋_GB2312" w:eastAsia="仿宋_GB2312" w:cs="Courier New"/>
          <w:sz w:val="24"/>
        </w:rPr>
        <w:t>17.1本项目无需提交投标保证金。</w:t>
      </w:r>
    </w:p>
    <w:p w14:paraId="0AB1730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7"/>
      <w:bookmarkEnd w:id="58"/>
      <w:r>
        <w:rPr>
          <w:rFonts w:hint="eastAsia" w:ascii="仿宋_GB2312" w:eastAsia="仿宋_GB2312" w:cs="Courier New"/>
          <w:b/>
          <w:sz w:val="24"/>
        </w:rPr>
        <w:t>编制、加密要求</w:t>
      </w:r>
    </w:p>
    <w:p w14:paraId="27D091C2">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3A91DDD">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0ED588C8">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598D5D1">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5E596721">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4217EF1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9F8FE15">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3310E03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7F3F30F0">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59E7F415">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402F7641">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9" w:name="_Toc254970543"/>
      <w:bookmarkStart w:id="60"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14DD8D2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8C20B93">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0401ADDA">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44721B0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3C41CFE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77E23A5D">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9"/>
      <w:bookmarkEnd w:id="60"/>
    </w:p>
    <w:p w14:paraId="36287A0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销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2F2BED6C">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0F5B2C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9ED73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0492AE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0925A6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4BC85144">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0F8A0A67">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3F3AAB0C">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BA97988">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83E8A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222546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69A68B46">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5D03CFB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26F9922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2CEACCA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2383E0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w:t>
      </w:r>
      <w:r>
        <w:rPr>
          <w:rFonts w:hint="eastAsia" w:ascii="仿宋_GB2312" w:eastAsia="仿宋_GB2312"/>
          <w:sz w:val="24"/>
        </w:rPr>
        <w:t>折扣百分比</w:t>
      </w:r>
      <w:r>
        <w:rPr>
          <w:rFonts w:ascii="仿宋_GB2312" w:eastAsia="仿宋_GB2312"/>
          <w:sz w:val="24"/>
        </w:rPr>
        <w:t>报价或者未按照招标文件标明的币种报价的；</w:t>
      </w:r>
    </w:p>
    <w:p w14:paraId="4874048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1C006A3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850361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7A120C0">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1DAA89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686717A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0CB044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53DC7DE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591D0F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6AF425C1">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2BD525C">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734E3F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4B56C68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32208BEC">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2ED4F3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1AC2DDA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40F4A4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5E9CD8F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4D401A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4224B9C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3B5C0A7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0549539C">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5084CB9E">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2B9E1D5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16D249C8">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62A46E2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4EE14E07">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7C844B4">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CEC53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153370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BCEA78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2308F8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637D922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5687A99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CF0F9E7">
      <w:pPr>
        <w:pStyle w:val="26"/>
        <w:snapToGrid w:val="0"/>
        <w:spacing w:line="370" w:lineRule="exact"/>
        <w:ind w:firstLine="472" w:firstLineChars="196"/>
        <w:rPr>
          <w:rFonts w:hint="eastAsia" w:ascii="仿宋_GB2312" w:hAnsi="宋体" w:eastAsia="仿宋_GB2312"/>
          <w:b/>
          <w:sz w:val="24"/>
          <w:szCs w:val="24"/>
        </w:rPr>
      </w:pPr>
      <w:bookmarkStart w:id="61" w:name="_Toc254970686"/>
      <w:bookmarkStart w:id="62" w:name="_Toc254970545"/>
      <w:r>
        <w:rPr>
          <w:rFonts w:hint="eastAsia" w:ascii="仿宋_GB2312" w:hAnsi="宋体" w:eastAsia="仿宋_GB2312"/>
          <w:b/>
          <w:sz w:val="24"/>
          <w:szCs w:val="24"/>
        </w:rPr>
        <w:t>六、评标</w:t>
      </w:r>
      <w:bookmarkEnd w:id="61"/>
      <w:bookmarkEnd w:id="62"/>
    </w:p>
    <w:p w14:paraId="03F6BA3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734BAF9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14C12E9">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04982CD7">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42C3909">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11527A3">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4924FCB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2BE8D7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172CAD5B">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FFFE5A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601EF96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57EB907F">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295F2C3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0C020E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1F63A8C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28.3投标人有以下情形之一的，评标委员会有权视该投标文件无效:</w:t>
      </w:r>
    </w:p>
    <w:p w14:paraId="78819EA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（1）截止时间前未澄清、说明或者补正，或澄清、说明或者补正超过规定时间的:</w:t>
      </w:r>
    </w:p>
    <w:p w14:paraId="5A4F33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（2）澄清、说明或者补正超出投标文件范围或改变了投标文件的实质性内容的；</w:t>
      </w:r>
    </w:p>
    <w:p w14:paraId="6283622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（3）澄清、说明或者补正后投标文件仍不符合招标文件要求的。</w:t>
      </w:r>
    </w:p>
    <w:p w14:paraId="64091EC6">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AB338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448ABF3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74658DB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3E1AA3B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6E36C36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134708E6">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395FC77">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1D9038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7D5711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5B3F67A5">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2A74F9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1E2C9F41">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633BEC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615EAD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14F8583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14039D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7AF1A1F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3A100A7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0873108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36FC48A6">
      <w:pPr>
        <w:pStyle w:val="26"/>
        <w:snapToGrid w:val="0"/>
        <w:spacing w:line="370" w:lineRule="exact"/>
        <w:ind w:firstLine="472" w:firstLineChars="196"/>
        <w:rPr>
          <w:rFonts w:hint="eastAsia" w:ascii="仿宋_GB2312" w:hAnsi="宋体" w:eastAsia="仿宋_GB2312"/>
          <w:b/>
          <w:sz w:val="24"/>
          <w:szCs w:val="24"/>
        </w:rPr>
      </w:pPr>
      <w:bookmarkStart w:id="63" w:name="_Toc254970688"/>
      <w:bookmarkStart w:id="64" w:name="_Toc254970547"/>
      <w:r>
        <w:rPr>
          <w:rFonts w:hint="eastAsia" w:ascii="仿宋_GB2312" w:hAnsi="宋体" w:eastAsia="仿宋_GB2312"/>
          <w:b/>
          <w:sz w:val="24"/>
          <w:szCs w:val="24"/>
        </w:rPr>
        <w:t>八、</w:t>
      </w:r>
      <w:bookmarkEnd w:id="63"/>
      <w:bookmarkEnd w:id="64"/>
      <w:r>
        <w:rPr>
          <w:rFonts w:hint="eastAsia" w:ascii="仿宋_GB2312" w:hAnsi="宋体" w:eastAsia="仿宋_GB2312"/>
          <w:b/>
          <w:sz w:val="24"/>
          <w:szCs w:val="24"/>
        </w:rPr>
        <w:t>签订合同</w:t>
      </w:r>
    </w:p>
    <w:p w14:paraId="79D658C7">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481180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63E0FE1D">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8CD85C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55A60909">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6"/>
      <w:r>
        <w:rPr>
          <w:rFonts w:hint="eastAsia" w:ascii="仿宋_GB2312" w:eastAsia="仿宋_GB2312" w:cs="Courier New"/>
          <w:sz w:val="24"/>
        </w:rPr>
        <w:t>。</w:t>
      </w:r>
      <w:bookmarkStart w:id="65" w:name="_Toc254970548"/>
      <w:bookmarkStart w:id="66" w:name="_Toc254970689"/>
      <w:bookmarkStart w:id="67" w:name="_Toc497578452"/>
    </w:p>
    <w:p w14:paraId="2E7CEDEA"/>
    <w:p w14:paraId="4844C1CD"/>
    <w:p w14:paraId="07499DB2"/>
    <w:p w14:paraId="52925668"/>
    <w:p w14:paraId="16711A49"/>
    <w:p w14:paraId="523599DF"/>
    <w:p w14:paraId="20078C1A"/>
    <w:p w14:paraId="233C136D"/>
    <w:p w14:paraId="73BC01C2"/>
    <w:p w14:paraId="2DD11FF6"/>
    <w:p w14:paraId="6E3CAC8C"/>
    <w:p w14:paraId="5C1C64C8"/>
    <w:p w14:paraId="5A6945D7"/>
    <w:p w14:paraId="45AF2EBD"/>
    <w:p w14:paraId="4B27C3C0"/>
    <w:p w14:paraId="5877FED0"/>
    <w:p w14:paraId="5C27C9CC"/>
    <w:p w14:paraId="202CE7BF">
      <w:pPr>
        <w:pStyle w:val="4"/>
        <w:jc w:val="center"/>
        <w:rPr>
          <w:sz w:val="30"/>
          <w:szCs w:val="30"/>
        </w:rPr>
      </w:pPr>
      <w:bookmarkStart w:id="68" w:name="_Toc27328"/>
      <w:r>
        <w:rPr>
          <w:rFonts w:hint="eastAsia"/>
          <w:sz w:val="30"/>
          <w:szCs w:val="30"/>
        </w:rPr>
        <w:t xml:space="preserve">第四章 </w:t>
      </w:r>
      <w:bookmarkEnd w:id="65"/>
      <w:bookmarkEnd w:id="66"/>
      <w:r>
        <w:rPr>
          <w:rFonts w:hint="eastAsia"/>
          <w:sz w:val="30"/>
          <w:szCs w:val="30"/>
        </w:rPr>
        <w:t>评标方法及评标标准</w:t>
      </w:r>
      <w:bookmarkEnd w:id="67"/>
      <w:bookmarkEnd w:id="68"/>
      <w:r>
        <w:tab/>
      </w:r>
    </w:p>
    <w:p w14:paraId="00E12F79">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E0D913F">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020051E6">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68B3829E">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245CADA1">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5D71FB5">
      <w:pPr>
        <w:spacing w:line="390" w:lineRule="exact"/>
        <w:ind w:right="-168" w:rightChars="-80" w:firstLine="435"/>
        <w:rPr>
          <w:rFonts w:ascii="仿宋_GB2312" w:eastAsia="仿宋_GB2312"/>
          <w:sz w:val="24"/>
        </w:rPr>
      </w:pPr>
      <w:r>
        <w:rPr>
          <w:rFonts w:hint="eastAsia" w:ascii="仿宋_GB2312" w:eastAsia="仿宋_GB2312"/>
          <w:sz w:val="24"/>
        </w:rPr>
        <w:t>（四）在政府采购评审中出现下列情形之一的，评标委员会应当启动异常低价投标审查程序：</w:t>
      </w:r>
    </w:p>
    <w:p w14:paraId="3849D7F7">
      <w:pPr>
        <w:spacing w:line="390" w:lineRule="exact"/>
        <w:ind w:right="-168" w:rightChars="-80" w:firstLine="435"/>
        <w:rPr>
          <w:rFonts w:ascii="仿宋_GB2312" w:eastAsia="仿宋_GB2312"/>
          <w:sz w:val="24"/>
        </w:rPr>
      </w:pPr>
      <w:r>
        <w:rPr>
          <w:rFonts w:hint="eastAsia" w:ascii="仿宋_GB2312" w:eastAsia="仿宋_GB2312"/>
          <w:sz w:val="24"/>
        </w:rPr>
        <w:t>1.投标报价低于全部通过符合性审查投标人投标报价平均值50%的，即投标报价&lt;全部通过符合性审查投标人投标报价平均值×50%；</w:t>
      </w:r>
    </w:p>
    <w:p w14:paraId="1A2AAEA5">
      <w:pPr>
        <w:spacing w:line="390" w:lineRule="exact"/>
        <w:ind w:right="-168" w:rightChars="-80" w:firstLine="435"/>
        <w:rPr>
          <w:rFonts w:ascii="仿宋_GB2312" w:eastAsia="仿宋_GB2312"/>
          <w:sz w:val="24"/>
        </w:rPr>
      </w:pPr>
      <w:r>
        <w:rPr>
          <w:rFonts w:hint="eastAsia" w:ascii="仿宋_GB2312" w:eastAsia="仿宋_GB2312"/>
          <w:sz w:val="24"/>
        </w:rPr>
        <w:t>2.投标报价低于通过符合性审查的次低报价投标人投标报价50%的，即投标报价&lt;通过符合性审查的次低报价投标人投标报价×50%；</w:t>
      </w:r>
    </w:p>
    <w:p w14:paraId="55F23053">
      <w:pPr>
        <w:spacing w:line="390" w:lineRule="exact"/>
        <w:ind w:right="-168" w:rightChars="-80" w:firstLine="435"/>
        <w:rPr>
          <w:rFonts w:ascii="仿宋_GB2312" w:eastAsia="仿宋_GB2312"/>
          <w:sz w:val="24"/>
        </w:rPr>
      </w:pPr>
      <w:r>
        <w:rPr>
          <w:rFonts w:hint="eastAsia" w:ascii="仿宋_GB2312" w:eastAsia="仿宋_GB2312"/>
          <w:sz w:val="24"/>
        </w:rPr>
        <w:t>3.投标报价</w:t>
      </w:r>
      <w:r>
        <w:rPr>
          <w:rFonts w:hint="eastAsia" w:ascii="仿宋_GB2312" w:eastAsia="仿宋_GB2312"/>
          <w:sz w:val="24"/>
          <w:lang w:eastAsia="zh-CN"/>
        </w:rPr>
        <w:t>（</w:t>
      </w:r>
      <w:r>
        <w:rPr>
          <w:rFonts w:hint="eastAsia" w:ascii="仿宋_GB2312" w:eastAsia="仿宋_GB2312"/>
          <w:sz w:val="24"/>
        </w:rPr>
        <w:t>折扣百分比</w:t>
      </w:r>
      <w:r>
        <w:rPr>
          <w:rFonts w:hint="eastAsia" w:ascii="仿宋_GB2312" w:eastAsia="仿宋_GB2312"/>
          <w:sz w:val="24"/>
          <w:lang w:eastAsia="zh-CN"/>
        </w:rPr>
        <w:t>）</w:t>
      </w:r>
      <w:r>
        <w:rPr>
          <w:rFonts w:hint="eastAsia" w:ascii="仿宋_GB2312" w:eastAsia="仿宋_GB2312"/>
          <w:sz w:val="24"/>
        </w:rPr>
        <w:t>&lt;45%；</w:t>
      </w:r>
    </w:p>
    <w:p w14:paraId="72E8D37F">
      <w:pPr>
        <w:spacing w:line="390" w:lineRule="exact"/>
        <w:ind w:right="-168" w:rightChars="-80" w:firstLine="435"/>
        <w:rPr>
          <w:rFonts w:ascii="仿宋_GB2312" w:eastAsia="仿宋_GB2312"/>
          <w:sz w:val="24"/>
        </w:rPr>
      </w:pPr>
      <w:r>
        <w:rPr>
          <w:rFonts w:hint="eastAsia" w:ascii="仿宋_GB2312" w:eastAsia="仿宋_GB2312"/>
          <w:sz w:val="24"/>
        </w:rPr>
        <w:t>4.评标委员会基于专业判断，认为投标人报价过低，有可能影响产品质量或者不能诚信履约的其他情形。</w:t>
      </w:r>
    </w:p>
    <w:p w14:paraId="3FAECFFC">
      <w:pPr>
        <w:spacing w:line="390" w:lineRule="exact"/>
        <w:ind w:right="-168" w:rightChars="-80" w:firstLine="435"/>
        <w:rPr>
          <w:rFonts w:ascii="仿宋_GB2312" w:eastAsia="仿宋_GB2312"/>
          <w:sz w:val="24"/>
        </w:rPr>
      </w:pPr>
      <w:r>
        <w:rPr>
          <w:rFonts w:hint="eastAsia" w:ascii="仿宋_GB2312" w:eastAsia="仿宋_GB2312"/>
          <w:sz w:val="24"/>
        </w:rPr>
        <w:t>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14:paraId="20A5BA4F">
      <w:pPr>
        <w:spacing w:line="390" w:lineRule="exact"/>
        <w:ind w:right="-168" w:rightChars="-80" w:firstLine="435"/>
        <w:rPr>
          <w:rFonts w:ascii="仿宋_GB2312" w:eastAsia="仿宋_GB2312"/>
          <w:sz w:val="24"/>
        </w:rPr>
      </w:pPr>
      <w:r>
        <w:rPr>
          <w:rFonts w:hint="eastAsia" w:ascii="仿宋_GB2312" w:eastAsia="仿宋_GB2312"/>
          <w:sz w:val="24"/>
        </w:rPr>
        <w:t xml:space="preserve">投标人不能提供书面说明、证明材料，或者提供的书面说明、证明材料不能证明其报价合理性的，评标委员会应当将其作为无效投标处理。 </w:t>
      </w:r>
    </w:p>
    <w:p w14:paraId="023867EC">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05E7364E">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EC278C0">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5953"/>
        <w:gridCol w:w="851"/>
        <w:gridCol w:w="1326"/>
      </w:tblGrid>
      <w:tr w14:paraId="5D261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0257" w:type="dxa"/>
            <w:gridSpan w:val="5"/>
            <w:shd w:val="clear" w:color="auto" w:fill="D7D7D7"/>
            <w:noWrap w:val="0"/>
            <w:vAlign w:val="center"/>
          </w:tcPr>
          <w:p w14:paraId="08DC257B">
            <w:pPr>
              <w:spacing w:line="390" w:lineRule="exact"/>
              <w:ind w:right="-168" w:rightChars="-8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32"/>
                <w:szCs w:val="32"/>
              </w:rPr>
              <w:t>客观分</w:t>
            </w:r>
          </w:p>
        </w:tc>
      </w:tr>
      <w:tr w14:paraId="34155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31B1A437">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评分项</w:t>
            </w:r>
          </w:p>
        </w:tc>
        <w:tc>
          <w:tcPr>
            <w:tcW w:w="1134" w:type="dxa"/>
            <w:noWrap w:val="0"/>
            <w:vAlign w:val="center"/>
          </w:tcPr>
          <w:p w14:paraId="075208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评审因素</w:t>
            </w:r>
          </w:p>
        </w:tc>
        <w:tc>
          <w:tcPr>
            <w:tcW w:w="5953" w:type="dxa"/>
            <w:noWrap w:val="0"/>
            <w:vAlign w:val="center"/>
          </w:tcPr>
          <w:p w14:paraId="22A36269">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评分标准说明</w:t>
            </w:r>
          </w:p>
        </w:tc>
        <w:tc>
          <w:tcPr>
            <w:tcW w:w="851" w:type="dxa"/>
            <w:noWrap w:val="0"/>
            <w:vAlign w:val="center"/>
          </w:tcPr>
          <w:p w14:paraId="78C0014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分值</w:t>
            </w:r>
          </w:p>
        </w:tc>
        <w:tc>
          <w:tcPr>
            <w:tcW w:w="1326" w:type="dxa"/>
            <w:noWrap w:val="0"/>
            <w:vAlign w:val="center"/>
          </w:tcPr>
          <w:p w14:paraId="34FFD47B">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highlight w:val="none"/>
              </w:rPr>
              <w:t>对应的</w:t>
            </w:r>
            <w:r>
              <w:rPr>
                <w:rFonts w:hint="eastAsia" w:ascii="仿宋_GB2312" w:hAnsi="仿宋_GB2312" w:eastAsia="仿宋_GB2312" w:cs="仿宋_GB2312"/>
                <w:b/>
                <w:sz w:val="21"/>
                <w:szCs w:val="21"/>
                <w:highlight w:val="none"/>
                <w:lang w:eastAsia="zh-CN"/>
              </w:rPr>
              <w:t>响应</w:t>
            </w:r>
            <w:r>
              <w:rPr>
                <w:rFonts w:hint="eastAsia" w:ascii="仿宋_GB2312" w:hAnsi="仿宋_GB2312" w:eastAsia="仿宋_GB2312" w:cs="仿宋_GB2312"/>
                <w:b/>
                <w:sz w:val="21"/>
                <w:szCs w:val="21"/>
                <w:highlight w:val="none"/>
              </w:rPr>
              <w:t>文件格式</w:t>
            </w:r>
          </w:p>
        </w:tc>
      </w:tr>
      <w:tr w14:paraId="17CD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7BE4830">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价格分</w:t>
            </w:r>
          </w:p>
        </w:tc>
        <w:tc>
          <w:tcPr>
            <w:tcW w:w="1134" w:type="dxa"/>
            <w:noWrap w:val="0"/>
            <w:vAlign w:val="center"/>
          </w:tcPr>
          <w:p w14:paraId="0A381354">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价格</w:t>
            </w:r>
          </w:p>
        </w:tc>
        <w:tc>
          <w:tcPr>
            <w:tcW w:w="5953" w:type="dxa"/>
            <w:noWrap w:val="0"/>
            <w:vAlign w:val="center"/>
          </w:tcPr>
          <w:p w14:paraId="3C87745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w:t>
            </w:r>
            <w:r>
              <w:rPr>
                <w:rFonts w:hint="eastAsia" w:ascii="仿宋_GB2312" w:hAnsi="仿宋_GB2312" w:eastAsia="仿宋_GB2312" w:cs="仿宋_GB2312"/>
                <w:color w:val="auto"/>
                <w:sz w:val="21"/>
                <w:szCs w:val="21"/>
              </w:rPr>
              <w:t>满足招标文件要求且</w:t>
            </w:r>
            <w:r>
              <w:rPr>
                <w:rFonts w:hint="eastAsia" w:ascii="仿宋_GB2312" w:hAnsi="仿宋_GB2312" w:eastAsia="仿宋_GB2312" w:cs="仿宋_GB2312"/>
                <w:color w:val="auto"/>
                <w:sz w:val="21"/>
                <w:szCs w:val="21"/>
                <w:lang w:val="en-US" w:eastAsia="zh-CN"/>
              </w:rPr>
              <w:t>投标</w:t>
            </w:r>
            <w:r>
              <w:rPr>
                <w:rFonts w:hint="eastAsia" w:ascii="仿宋_GB2312" w:hAnsi="仿宋_GB2312" w:eastAsia="仿宋_GB2312" w:cs="仿宋_GB2312"/>
                <w:color w:val="auto"/>
                <w:sz w:val="21"/>
                <w:szCs w:val="21"/>
              </w:rPr>
              <w:t>报价中折扣百分比最低的</w:t>
            </w:r>
            <w:r>
              <w:rPr>
                <w:rFonts w:hint="eastAsia" w:ascii="仿宋_GB2312" w:hAnsi="仿宋_GB2312" w:eastAsia="仿宋_GB2312" w:cs="仿宋_GB2312"/>
                <w:color w:val="auto"/>
                <w:sz w:val="21"/>
                <w:szCs w:val="21"/>
                <w:lang w:val="en-US" w:eastAsia="zh-CN"/>
              </w:rPr>
              <w:t>投标人</w:t>
            </w:r>
            <w:r>
              <w:rPr>
                <w:rFonts w:hint="eastAsia" w:ascii="仿宋_GB2312" w:hAnsi="仿宋_GB2312" w:eastAsia="仿宋_GB2312" w:cs="仿宋_GB2312"/>
                <w:color w:val="auto"/>
                <w:sz w:val="21"/>
                <w:szCs w:val="21"/>
              </w:rPr>
              <w:t>的折扣百分比为评标基准价，其投标人的报价分为最高分</w:t>
            </w: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分；</w:t>
            </w:r>
          </w:p>
          <w:p w14:paraId="26BFB79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.其他</w:t>
            </w:r>
            <w:r>
              <w:rPr>
                <w:rFonts w:hint="eastAsia" w:ascii="仿宋_GB2312" w:hAnsi="仿宋_GB2312" w:eastAsia="仿宋_GB2312" w:cs="仿宋_GB2312"/>
                <w:color w:val="auto"/>
                <w:sz w:val="21"/>
                <w:szCs w:val="21"/>
              </w:rPr>
              <w:t>投标人</w:t>
            </w:r>
            <w:r>
              <w:rPr>
                <w:rFonts w:hint="eastAsia" w:ascii="仿宋_GB2312" w:hAnsi="仿宋_GB2312" w:eastAsia="仿宋_GB2312" w:cs="仿宋_GB2312"/>
                <w:sz w:val="21"/>
                <w:szCs w:val="21"/>
              </w:rPr>
              <w:t>的报价得分按以下公式计算：</w:t>
            </w:r>
          </w:p>
          <w:p w14:paraId="484ECB99">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color w:val="auto"/>
                <w:sz w:val="21"/>
                <w:szCs w:val="21"/>
              </w:rPr>
              <w:t>报价得分=</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评标基准价（折扣百分比）／某投标人投标报价（折扣百分比）</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分</w:t>
            </w:r>
            <w:r>
              <w:rPr>
                <w:rFonts w:hint="eastAsia" w:ascii="仿宋_GB2312" w:hAnsi="仿宋_GB2312" w:eastAsia="仿宋_GB2312" w:cs="仿宋_GB2312"/>
                <w:b w:val="0"/>
                <w:bCs w:val="0"/>
                <w:sz w:val="21"/>
                <w:szCs w:val="21"/>
              </w:rPr>
              <w:t>。</w:t>
            </w:r>
          </w:p>
          <w:p w14:paraId="577C19D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注：专门面向</w:t>
            </w:r>
            <w:r>
              <w:rPr>
                <w:rFonts w:hint="eastAsia" w:ascii="仿宋_GB2312" w:hAnsi="仿宋_GB2312" w:eastAsia="仿宋_GB2312" w:cs="仿宋_GB2312"/>
                <w:b/>
                <w:bCs/>
                <w:sz w:val="21"/>
                <w:szCs w:val="21"/>
                <w:lang w:val="en-US" w:eastAsia="zh-CN"/>
              </w:rPr>
              <w:t>中小</w:t>
            </w:r>
            <w:r>
              <w:rPr>
                <w:rFonts w:hint="eastAsia" w:ascii="仿宋_GB2312" w:hAnsi="仿宋_GB2312" w:eastAsia="仿宋_GB2312" w:cs="仿宋_GB2312"/>
                <w:b/>
                <w:bCs/>
                <w:sz w:val="21"/>
                <w:szCs w:val="21"/>
              </w:rPr>
              <w:t>企业采购的项目或者采购包，不再执行价格评审优惠的扶持政策。</w:t>
            </w:r>
          </w:p>
        </w:tc>
        <w:tc>
          <w:tcPr>
            <w:tcW w:w="851" w:type="dxa"/>
            <w:noWrap w:val="0"/>
            <w:vAlign w:val="center"/>
          </w:tcPr>
          <w:p w14:paraId="022DAE23">
            <w:pPr>
              <w:spacing w:line="360" w:lineRule="exact"/>
              <w:jc w:val="center"/>
              <w:rPr>
                <w:rFonts w:hint="eastAsia" w:ascii="仿宋_GB2312" w:hAnsi="仿宋_GB2312" w:eastAsia="仿宋_GB2312" w:cs="仿宋_GB2312"/>
                <w:b/>
                <w:sz w:val="21"/>
                <w:szCs w:val="21"/>
                <w:lang w:val="en-US" w:eastAsia="zh-CN"/>
              </w:rPr>
            </w:pPr>
            <w:r>
              <w:rPr>
                <w:rFonts w:hint="eastAsia" w:ascii="仿宋_GB2312" w:hAnsi="仿宋_GB2312" w:eastAsia="仿宋_GB2312" w:cs="仿宋_GB2312"/>
                <w:b/>
                <w:bCs/>
                <w:sz w:val="21"/>
                <w:szCs w:val="21"/>
                <w:lang w:val="en-US" w:eastAsia="zh-CN"/>
              </w:rPr>
              <w:t>30</w:t>
            </w:r>
          </w:p>
        </w:tc>
        <w:tc>
          <w:tcPr>
            <w:tcW w:w="1326" w:type="dxa"/>
            <w:noWrap w:val="0"/>
            <w:vAlign w:val="center"/>
          </w:tcPr>
          <w:p w14:paraId="6F2BFDDE">
            <w:pPr>
              <w:spacing w:line="360" w:lineRule="exact"/>
              <w:jc w:val="center"/>
              <w:rPr>
                <w:rFonts w:hint="eastAsia" w:ascii="仿宋_GB2312" w:hAnsi="仿宋_GB2312" w:eastAsia="仿宋_GB2312" w:cs="仿宋_GB2312"/>
                <w:b/>
                <w:bCs/>
                <w:sz w:val="21"/>
                <w:szCs w:val="21"/>
              </w:rPr>
            </w:pPr>
          </w:p>
        </w:tc>
      </w:tr>
      <w:tr w14:paraId="578E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4964E585">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信誉分</w:t>
            </w:r>
          </w:p>
        </w:tc>
        <w:tc>
          <w:tcPr>
            <w:tcW w:w="1134" w:type="dxa"/>
            <w:noWrap w:val="0"/>
            <w:vAlign w:val="center"/>
          </w:tcPr>
          <w:p w14:paraId="0DFDF9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bCs/>
                <w:sz w:val="21"/>
                <w:szCs w:val="21"/>
              </w:rPr>
              <w:t>体系认证</w:t>
            </w:r>
          </w:p>
        </w:tc>
        <w:tc>
          <w:tcPr>
            <w:tcW w:w="5953" w:type="dxa"/>
            <w:noWrap w:val="0"/>
            <w:vAlign w:val="center"/>
          </w:tcPr>
          <w:p w14:paraId="21A7AB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w:t>
            </w:r>
            <w:bookmarkStart w:id="69" w:name="OLE_LINK10"/>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具备有效的质量管理体系认证证书得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p>
          <w:p w14:paraId="5896BC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w:t>
            </w:r>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具备有效的职业健康安全管理体系认证证书得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p>
          <w:p w14:paraId="0D0BA65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w:t>
            </w:r>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具备</w:t>
            </w:r>
            <w:bookmarkEnd w:id="69"/>
            <w:r>
              <w:rPr>
                <w:rFonts w:hint="eastAsia" w:ascii="仿宋_GB2312" w:hAnsi="仿宋_GB2312" w:eastAsia="仿宋_GB2312" w:cs="仿宋_GB2312"/>
                <w:sz w:val="21"/>
                <w:szCs w:val="21"/>
              </w:rPr>
              <w:t>有效的环境管理体系认证证书得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 xml:space="preserve">分。   </w:t>
            </w:r>
          </w:p>
          <w:p w14:paraId="768F81F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sz w:val="21"/>
                <w:szCs w:val="21"/>
              </w:rPr>
              <w:t>注：</w:t>
            </w:r>
            <w:r>
              <w:rPr>
                <w:rFonts w:hint="eastAsia" w:ascii="仿宋_GB2312" w:hAnsi="仿宋_GB2312" w:eastAsia="仿宋_GB2312" w:cs="仿宋_GB2312"/>
                <w:b/>
                <w:bCs/>
                <w:sz w:val="21"/>
                <w:szCs w:val="21"/>
                <w:lang w:eastAsia="zh-CN"/>
              </w:rPr>
              <w:t>投标人</w:t>
            </w:r>
            <w:r>
              <w:rPr>
                <w:rFonts w:hint="eastAsia" w:ascii="仿宋_GB2312" w:hAnsi="仿宋_GB2312" w:eastAsia="仿宋_GB2312" w:cs="仿宋_GB2312"/>
                <w:b/>
                <w:bCs/>
                <w:color w:val="000000"/>
                <w:sz w:val="21"/>
                <w:szCs w:val="21"/>
              </w:rPr>
              <w:t>提供上述证书材料并加盖</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CA电子签章，否则不予计分。</w:t>
            </w:r>
          </w:p>
        </w:tc>
        <w:tc>
          <w:tcPr>
            <w:tcW w:w="851" w:type="dxa"/>
            <w:noWrap w:val="0"/>
            <w:vAlign w:val="center"/>
          </w:tcPr>
          <w:p w14:paraId="73E4F7CA">
            <w:pPr>
              <w:spacing w:line="360" w:lineRule="exact"/>
              <w:jc w:val="center"/>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sz w:val="21"/>
                <w:szCs w:val="21"/>
                <w:lang w:val="en-US" w:eastAsia="zh-CN"/>
              </w:rPr>
              <w:t>6</w:t>
            </w:r>
          </w:p>
        </w:tc>
        <w:tc>
          <w:tcPr>
            <w:tcW w:w="1326" w:type="dxa"/>
            <w:noWrap w:val="0"/>
            <w:vAlign w:val="center"/>
          </w:tcPr>
          <w:p w14:paraId="2AD89ADE">
            <w:pPr>
              <w:spacing w:line="360" w:lineRule="exact"/>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相关认证证书材料</w:t>
            </w:r>
          </w:p>
        </w:tc>
      </w:tr>
      <w:tr w14:paraId="65CB1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57C62D7">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业绩分</w:t>
            </w:r>
          </w:p>
        </w:tc>
        <w:tc>
          <w:tcPr>
            <w:tcW w:w="1134" w:type="dxa"/>
            <w:noWrap w:val="0"/>
            <w:vAlign w:val="center"/>
          </w:tcPr>
          <w:p w14:paraId="00E93F11">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同类项目经验</w:t>
            </w:r>
          </w:p>
        </w:tc>
        <w:tc>
          <w:tcPr>
            <w:tcW w:w="5953" w:type="dxa"/>
            <w:noWrap w:val="0"/>
            <w:vAlign w:val="center"/>
          </w:tcPr>
          <w:p w14:paraId="0950522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sz w:val="21"/>
                <w:szCs w:val="21"/>
              </w:rPr>
            </w:pPr>
            <w:bookmarkStart w:id="70" w:name="OLE_LINK11"/>
            <w:r>
              <w:rPr>
                <w:rFonts w:hint="eastAsia" w:ascii="仿宋_GB2312" w:hAnsi="仿宋_GB2312" w:eastAsia="仿宋_GB2312" w:cs="仿宋_GB2312"/>
                <w:b w:val="0"/>
                <w:bCs w:val="0"/>
                <w:sz w:val="21"/>
                <w:szCs w:val="21"/>
                <w:highlight w:val="none"/>
                <w:lang w:eastAsia="zh-CN"/>
              </w:rPr>
              <w:t>投标人</w:t>
            </w:r>
            <w:r>
              <w:rPr>
                <w:rFonts w:hint="eastAsia" w:ascii="仿宋_GB2312" w:hAnsi="仿宋_GB2312" w:eastAsia="仿宋_GB2312" w:cs="仿宋_GB2312"/>
                <w:sz w:val="21"/>
                <w:szCs w:val="21"/>
              </w:rPr>
              <w:t>20</w:t>
            </w:r>
            <w:r>
              <w:rPr>
                <w:rFonts w:hint="eastAsia" w:ascii="仿宋_GB2312" w:hAnsi="仿宋_GB2312" w:eastAsia="仿宋_GB2312" w:cs="仿宋_GB2312"/>
                <w:sz w:val="21"/>
                <w:szCs w:val="21"/>
                <w:lang w:val="en-US" w:eastAsia="zh-CN"/>
              </w:rPr>
              <w:t>23</w:t>
            </w:r>
            <w:r>
              <w:rPr>
                <w:rFonts w:hint="eastAsia" w:ascii="仿宋_GB2312" w:hAnsi="仿宋_GB2312" w:eastAsia="仿宋_GB2312" w:cs="仿宋_GB2312"/>
                <w:sz w:val="21"/>
                <w:szCs w:val="21"/>
              </w:rPr>
              <w:t>年1月1日起至今承接的同类服务项目（食材配送项目）</w:t>
            </w:r>
            <w:bookmarkEnd w:id="70"/>
            <w:r>
              <w:rPr>
                <w:rFonts w:hint="eastAsia" w:ascii="仿宋_GB2312" w:hAnsi="仿宋_GB2312" w:eastAsia="仿宋_GB2312" w:cs="仿宋_GB2312"/>
                <w:sz w:val="21"/>
                <w:szCs w:val="21"/>
              </w:rPr>
              <w:t>，每有一个</w:t>
            </w:r>
            <w:r>
              <w:rPr>
                <w:rFonts w:hint="eastAsia" w:ascii="仿宋_GB2312" w:hAnsi="仿宋_GB2312" w:eastAsia="仿宋_GB2312" w:cs="仿宋_GB2312"/>
                <w:sz w:val="21"/>
                <w:szCs w:val="21"/>
                <w:lang w:val="en-US" w:eastAsia="zh-CN"/>
              </w:rPr>
              <w:t>项目</w:t>
            </w:r>
            <w:r>
              <w:rPr>
                <w:rFonts w:hint="eastAsia" w:ascii="仿宋_GB2312" w:hAnsi="仿宋_GB2312" w:eastAsia="仿宋_GB2312" w:cs="仿宋_GB2312"/>
                <w:sz w:val="21"/>
                <w:szCs w:val="21"/>
              </w:rPr>
              <w:t>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8</w:t>
            </w:r>
            <w:r>
              <w:rPr>
                <w:rFonts w:hint="eastAsia" w:ascii="仿宋_GB2312" w:hAnsi="仿宋_GB2312" w:eastAsia="仿宋_GB2312" w:cs="仿宋_GB2312"/>
                <w:sz w:val="21"/>
                <w:szCs w:val="21"/>
              </w:rPr>
              <w:t xml:space="preserve">分。   </w:t>
            </w:r>
          </w:p>
          <w:p w14:paraId="5CEF235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注：1.承接时间以合同签订时间为准。</w:t>
            </w:r>
          </w:p>
          <w:p w14:paraId="063F6AD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2.</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提供上述合同材料并加盖</w:t>
            </w:r>
            <w:r>
              <w:rPr>
                <w:rFonts w:hint="eastAsia" w:ascii="仿宋_GB2312" w:hAnsi="仿宋_GB2312" w:eastAsia="仿宋_GB2312" w:cs="仿宋_GB2312"/>
                <w:b/>
                <w:bCs/>
                <w:color w:val="000000"/>
                <w:sz w:val="21"/>
                <w:szCs w:val="21"/>
                <w:lang w:eastAsia="zh-CN"/>
              </w:rPr>
              <w:t>投标人</w:t>
            </w:r>
            <w:r>
              <w:rPr>
                <w:rFonts w:hint="eastAsia" w:ascii="仿宋_GB2312" w:hAnsi="仿宋_GB2312" w:eastAsia="仿宋_GB2312" w:cs="仿宋_GB2312"/>
                <w:b/>
                <w:bCs/>
                <w:color w:val="000000"/>
                <w:sz w:val="21"/>
                <w:szCs w:val="21"/>
              </w:rPr>
              <w:t>CA电子签章，否则不予计分。</w:t>
            </w:r>
          </w:p>
        </w:tc>
        <w:tc>
          <w:tcPr>
            <w:tcW w:w="851" w:type="dxa"/>
            <w:noWrap w:val="0"/>
            <w:vAlign w:val="center"/>
          </w:tcPr>
          <w:p w14:paraId="369306AE">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8</w:t>
            </w:r>
          </w:p>
        </w:tc>
        <w:tc>
          <w:tcPr>
            <w:tcW w:w="1326" w:type="dxa"/>
            <w:noWrap w:val="0"/>
            <w:vAlign w:val="center"/>
          </w:tcPr>
          <w:p w14:paraId="3A9B8C59">
            <w:pPr>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投标人</w:t>
            </w:r>
            <w:r>
              <w:rPr>
                <w:rFonts w:hint="eastAsia" w:ascii="仿宋_GB2312" w:hAnsi="仿宋_GB2312" w:eastAsia="仿宋_GB2312" w:cs="仿宋_GB2312"/>
                <w:color w:val="000000"/>
                <w:sz w:val="21"/>
                <w:szCs w:val="21"/>
              </w:rPr>
              <w:t>同类项目经验一览表</w:t>
            </w:r>
          </w:p>
        </w:tc>
      </w:tr>
      <w:tr w14:paraId="584B6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09FFFF6E">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lang w:eastAsia="zh-CN"/>
              </w:rPr>
              <w:t>设备</w:t>
            </w:r>
            <w:r>
              <w:rPr>
                <w:rFonts w:hint="eastAsia" w:ascii="仿宋_GB2312" w:hAnsi="仿宋_GB2312" w:eastAsia="仿宋_GB2312" w:cs="仿宋_GB2312"/>
                <w:b/>
                <w:bCs/>
                <w:sz w:val="21"/>
                <w:szCs w:val="21"/>
              </w:rPr>
              <w:t>分</w:t>
            </w:r>
          </w:p>
        </w:tc>
        <w:tc>
          <w:tcPr>
            <w:tcW w:w="1134" w:type="dxa"/>
            <w:noWrap w:val="0"/>
            <w:vAlign w:val="center"/>
          </w:tcPr>
          <w:p w14:paraId="3D0DE372">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lang w:eastAsia="zh-CN"/>
              </w:rPr>
              <w:t>投入设备</w:t>
            </w:r>
          </w:p>
        </w:tc>
        <w:tc>
          <w:tcPr>
            <w:tcW w:w="5953" w:type="dxa"/>
            <w:noWrap w:val="0"/>
            <w:vAlign w:val="center"/>
          </w:tcPr>
          <w:p w14:paraId="06BBD5E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color w:val="000000"/>
                <w:kern w:val="2"/>
                <w:sz w:val="21"/>
                <w:szCs w:val="21"/>
              </w:rPr>
            </w:pP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投入配送冷藏车辆得</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r>
              <w:rPr>
                <w:rFonts w:hint="eastAsia" w:ascii="仿宋_GB2312" w:hAnsi="仿宋_GB2312" w:eastAsia="仿宋_GB2312" w:cs="仿宋_GB2312"/>
                <w:bCs/>
                <w:sz w:val="21"/>
                <w:szCs w:val="21"/>
              </w:rPr>
              <w:t>（提供车辆行驶证、彩色照片扫描件</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rPr>
              <w:t>若为租赁的还需提供租赁合同复印件）</w:t>
            </w:r>
            <w:r>
              <w:rPr>
                <w:rFonts w:hint="eastAsia" w:ascii="仿宋_GB2312" w:hAnsi="仿宋_GB2312" w:eastAsia="仿宋_GB2312" w:cs="仿宋_GB2312"/>
                <w:bCs/>
                <w:sz w:val="21"/>
                <w:szCs w:val="21"/>
                <w:lang w:eastAsia="zh-CN"/>
              </w:rPr>
              <w:t>。</w:t>
            </w:r>
          </w:p>
          <w:p w14:paraId="14B19BE2">
            <w:pPr>
              <w:pStyle w:val="292"/>
              <w:keepNext w:val="0"/>
              <w:keepLines w:val="0"/>
              <w:pageBreakBefore w:val="0"/>
              <w:widowControl w:val="0"/>
              <w:kinsoku/>
              <w:wordWrap/>
              <w:overflowPunct/>
              <w:topLinePunct w:val="0"/>
              <w:autoSpaceDE/>
              <w:autoSpaceDN/>
              <w:bidi w:val="0"/>
              <w:adjustRightInd/>
              <w:snapToGrid/>
              <w:spacing w:line="400" w:lineRule="exact"/>
              <w:ind w:firstLine="462" w:firstLineChars="200"/>
              <w:textAlignment w:val="auto"/>
              <w:rPr>
                <w:rFonts w:hint="eastAsia" w:ascii="仿宋_GB2312" w:hAnsi="仿宋_GB2312" w:eastAsia="仿宋_GB2312" w:cs="仿宋_GB2312"/>
                <w:b/>
                <w:color w:val="000000"/>
                <w:sz w:val="21"/>
                <w:szCs w:val="21"/>
              </w:rPr>
            </w:pPr>
            <w:r>
              <w:rPr>
                <w:rFonts w:hint="eastAsia" w:ascii="仿宋_GB2312" w:hAnsi="仿宋_GB2312" w:eastAsia="仿宋_GB2312" w:cs="仿宋_GB2312"/>
                <w:b/>
                <w:sz w:val="21"/>
                <w:szCs w:val="21"/>
              </w:rPr>
              <w:t>注：</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提供上述</w:t>
            </w:r>
            <w:r>
              <w:rPr>
                <w:rFonts w:hint="eastAsia" w:ascii="仿宋_GB2312" w:hAnsi="仿宋_GB2312" w:eastAsia="仿宋_GB2312" w:cs="仿宋_GB2312"/>
                <w:b/>
                <w:sz w:val="21"/>
                <w:szCs w:val="21"/>
                <w:lang w:eastAsia="zh-CN"/>
              </w:rPr>
              <w:t>证明材料</w:t>
            </w:r>
            <w:r>
              <w:rPr>
                <w:rFonts w:hint="eastAsia" w:ascii="仿宋_GB2312" w:hAnsi="仿宋_GB2312" w:eastAsia="仿宋_GB2312" w:cs="仿宋_GB2312"/>
                <w:b/>
                <w:sz w:val="21"/>
                <w:szCs w:val="21"/>
              </w:rPr>
              <w:t>并加盖</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CA电子签章，提供不全的，对应加分项不予计分。</w:t>
            </w:r>
          </w:p>
        </w:tc>
        <w:tc>
          <w:tcPr>
            <w:tcW w:w="851" w:type="dxa"/>
            <w:noWrap w:val="0"/>
            <w:vAlign w:val="center"/>
          </w:tcPr>
          <w:p w14:paraId="40B0AA7B">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3</w:t>
            </w:r>
          </w:p>
        </w:tc>
        <w:tc>
          <w:tcPr>
            <w:tcW w:w="1326" w:type="dxa"/>
            <w:noWrap w:val="0"/>
            <w:vAlign w:val="center"/>
          </w:tcPr>
          <w:p w14:paraId="4801C603">
            <w:pPr>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投标人</w:t>
            </w:r>
            <w:r>
              <w:rPr>
                <w:rFonts w:hint="eastAsia" w:ascii="仿宋_GB2312" w:hAnsi="仿宋_GB2312" w:eastAsia="仿宋_GB2312" w:cs="仿宋_GB2312"/>
                <w:color w:val="000000"/>
                <w:sz w:val="21"/>
                <w:szCs w:val="21"/>
                <w:lang w:eastAsia="zh-CN"/>
              </w:rPr>
              <w:t>投入设备</w:t>
            </w:r>
            <w:r>
              <w:rPr>
                <w:rFonts w:hint="eastAsia" w:ascii="仿宋_GB2312" w:hAnsi="仿宋_GB2312" w:eastAsia="仿宋_GB2312" w:cs="仿宋_GB2312"/>
                <w:color w:val="000000"/>
                <w:sz w:val="21"/>
                <w:szCs w:val="21"/>
              </w:rPr>
              <w:t>证明材料</w:t>
            </w:r>
          </w:p>
        </w:tc>
      </w:tr>
      <w:tr w14:paraId="6EB4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80" w:type="dxa"/>
            <w:gridSpan w:val="3"/>
            <w:noWrap w:val="0"/>
            <w:vAlign w:val="center"/>
          </w:tcPr>
          <w:p w14:paraId="6EE99F8A">
            <w:pPr>
              <w:spacing w:line="440" w:lineRule="exact"/>
              <w:ind w:firstLine="422" w:firstLineChars="20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客观分总分</w:t>
            </w:r>
          </w:p>
        </w:tc>
        <w:tc>
          <w:tcPr>
            <w:tcW w:w="851" w:type="dxa"/>
            <w:noWrap w:val="0"/>
            <w:vAlign w:val="center"/>
          </w:tcPr>
          <w:p w14:paraId="2B1C3305">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47</w:t>
            </w:r>
          </w:p>
        </w:tc>
        <w:tc>
          <w:tcPr>
            <w:tcW w:w="1326" w:type="dxa"/>
            <w:noWrap w:val="0"/>
            <w:vAlign w:val="center"/>
          </w:tcPr>
          <w:p w14:paraId="08A3F82A">
            <w:pPr>
              <w:spacing w:line="360" w:lineRule="exact"/>
              <w:jc w:val="center"/>
              <w:rPr>
                <w:rFonts w:hint="eastAsia" w:ascii="仿宋_GB2312" w:hAnsi="仿宋_GB2312" w:eastAsia="仿宋_GB2312" w:cs="仿宋_GB2312"/>
                <w:b/>
                <w:bCs/>
                <w:sz w:val="21"/>
                <w:szCs w:val="21"/>
              </w:rPr>
            </w:pPr>
          </w:p>
        </w:tc>
      </w:tr>
    </w:tbl>
    <w:p w14:paraId="3231A36F">
      <w:pPr>
        <w:rPr>
          <w:rFonts w:hint="eastAsia" w:ascii="仿宋_GB2312" w:hAnsi="仿宋_GB2312" w:eastAsia="仿宋_GB2312" w:cs="仿宋_GB2312"/>
          <w:sz w:val="21"/>
          <w:szCs w:val="21"/>
        </w:rPr>
      </w:pPr>
    </w:p>
    <w:tbl>
      <w:tblPr>
        <w:tblStyle w:val="29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5670"/>
        <w:gridCol w:w="1134"/>
        <w:gridCol w:w="1326"/>
      </w:tblGrid>
      <w:tr w14:paraId="18331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257" w:type="dxa"/>
            <w:gridSpan w:val="5"/>
            <w:shd w:val="clear" w:color="auto" w:fill="D7D7D7"/>
            <w:noWrap w:val="0"/>
            <w:vAlign w:val="center"/>
          </w:tcPr>
          <w:p w14:paraId="1EC29CED">
            <w:pPr>
              <w:spacing w:line="390" w:lineRule="exact"/>
              <w:ind w:right="-168" w:rightChars="-80"/>
              <w:jc w:val="center"/>
              <w:rPr>
                <w:rFonts w:hint="eastAsia" w:ascii="仿宋_GB2312" w:hAnsi="仿宋_GB2312" w:eastAsia="仿宋_GB2312" w:cs="仿宋_GB2312"/>
                <w:sz w:val="21"/>
                <w:szCs w:val="21"/>
              </w:rPr>
            </w:pPr>
            <w:r>
              <w:rPr>
                <w:rFonts w:hint="eastAsia" w:ascii="仿宋_GB2312" w:hAnsi="仿宋_GB2312" w:eastAsia="仿宋_GB2312" w:cs="仿宋_GB2312"/>
                <w:b/>
                <w:sz w:val="32"/>
                <w:szCs w:val="32"/>
              </w:rPr>
              <w:t>主观分</w:t>
            </w:r>
          </w:p>
        </w:tc>
      </w:tr>
      <w:tr w14:paraId="1518D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noWrap w:val="0"/>
            <w:vAlign w:val="center"/>
          </w:tcPr>
          <w:p w14:paraId="795797B3">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评分项</w:t>
            </w:r>
          </w:p>
        </w:tc>
        <w:tc>
          <w:tcPr>
            <w:tcW w:w="1134" w:type="dxa"/>
            <w:noWrap w:val="0"/>
            <w:vAlign w:val="center"/>
          </w:tcPr>
          <w:p w14:paraId="013657EA">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评审因素</w:t>
            </w:r>
          </w:p>
        </w:tc>
        <w:tc>
          <w:tcPr>
            <w:tcW w:w="5670" w:type="dxa"/>
            <w:noWrap w:val="0"/>
            <w:vAlign w:val="center"/>
          </w:tcPr>
          <w:p w14:paraId="098E5A6D">
            <w:pPr>
              <w:spacing w:line="34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评分标准说明</w:t>
            </w:r>
          </w:p>
        </w:tc>
        <w:tc>
          <w:tcPr>
            <w:tcW w:w="1134" w:type="dxa"/>
            <w:noWrap w:val="0"/>
            <w:vAlign w:val="center"/>
          </w:tcPr>
          <w:p w14:paraId="02BC5AD6">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分值</w:t>
            </w:r>
          </w:p>
        </w:tc>
        <w:tc>
          <w:tcPr>
            <w:tcW w:w="1326" w:type="dxa"/>
            <w:noWrap w:val="0"/>
            <w:vAlign w:val="center"/>
          </w:tcPr>
          <w:p w14:paraId="169CE428">
            <w:pPr>
              <w:spacing w:line="36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对应的投标文件格式</w:t>
            </w:r>
          </w:p>
        </w:tc>
      </w:tr>
      <w:tr w14:paraId="0C2FF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restart"/>
            <w:noWrap w:val="0"/>
            <w:vAlign w:val="center"/>
          </w:tcPr>
          <w:p w14:paraId="10DE4651">
            <w:pPr>
              <w:spacing w:line="390" w:lineRule="exact"/>
              <w:ind w:right="-168" w:rightChars="-80"/>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服务方案</w:t>
            </w:r>
          </w:p>
        </w:tc>
        <w:tc>
          <w:tcPr>
            <w:tcW w:w="1134" w:type="dxa"/>
            <w:noWrap w:val="0"/>
            <w:vAlign w:val="center"/>
          </w:tcPr>
          <w:p w14:paraId="5727904B">
            <w:pPr>
              <w:spacing w:line="360" w:lineRule="exact"/>
              <w:jc w:val="center"/>
              <w:rPr>
                <w:rFonts w:hint="eastAsia" w:ascii="仿宋_GB2312" w:hAnsi="仿宋_GB2312" w:eastAsia="仿宋_GB2312" w:cs="仿宋_GB2312"/>
                <w:sz w:val="21"/>
                <w:szCs w:val="21"/>
              </w:rPr>
            </w:pPr>
            <w:bookmarkStart w:id="71" w:name="OLE_LINK5"/>
            <w:r>
              <w:rPr>
                <w:rFonts w:hint="eastAsia" w:ascii="仿宋_GB2312" w:hAnsi="仿宋_GB2312" w:eastAsia="仿宋_GB2312" w:cs="仿宋_GB2312"/>
                <w:b/>
                <w:sz w:val="21"/>
                <w:szCs w:val="21"/>
              </w:rPr>
              <w:t>针对本项目</w:t>
            </w:r>
            <w:r>
              <w:rPr>
                <w:rFonts w:hint="eastAsia" w:ascii="仿宋_GB2312" w:hAnsi="仿宋_GB2312" w:eastAsia="仿宋_GB2312" w:cs="仿宋_GB2312"/>
                <w:b/>
                <w:sz w:val="21"/>
                <w:szCs w:val="21"/>
                <w:lang w:eastAsia="zh-CN"/>
              </w:rPr>
              <w:t>的</w:t>
            </w:r>
            <w:r>
              <w:rPr>
                <w:rFonts w:hint="eastAsia" w:ascii="仿宋_GB2312" w:hAnsi="仿宋_GB2312" w:eastAsia="仿宋_GB2312" w:cs="仿宋_GB2312"/>
                <w:b/>
                <w:sz w:val="21"/>
                <w:szCs w:val="21"/>
              </w:rPr>
              <w:t>管理制度方案</w:t>
            </w:r>
            <w:bookmarkEnd w:id="71"/>
          </w:p>
        </w:tc>
        <w:tc>
          <w:tcPr>
            <w:tcW w:w="5670" w:type="dxa"/>
            <w:noWrap w:val="0"/>
            <w:vAlign w:val="center"/>
          </w:tcPr>
          <w:p w14:paraId="29D9B268">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rPr>
            </w:pPr>
            <w:bookmarkStart w:id="72" w:name="OLE_LINK7"/>
            <w:r>
              <w:rPr>
                <w:rFonts w:hint="eastAsia" w:ascii="仿宋_GB2312" w:hAnsi="仿宋_GB2312" w:eastAsia="仿宋_GB2312" w:cs="仿宋_GB2312"/>
                <w:b/>
                <w:bCs/>
                <w:color w:val="auto"/>
                <w:sz w:val="21"/>
                <w:szCs w:val="21"/>
              </w:rPr>
              <w:t>一档（</w:t>
            </w:r>
            <w:r>
              <w:rPr>
                <w:rFonts w:hint="eastAsia" w:ascii="仿宋_GB2312" w:hAnsi="仿宋_GB2312" w:eastAsia="仿宋_GB2312" w:cs="仿宋_GB2312"/>
                <w:b/>
                <w:bCs/>
                <w:color w:val="auto"/>
                <w:sz w:val="21"/>
                <w:szCs w:val="21"/>
                <w:lang w:val="en-US" w:eastAsia="zh-CN"/>
              </w:rPr>
              <w:t>12</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在二档基础上，方案针对需求，切合实际，科学合理，仓储管理制度在采购需求的基础上进一步细化</w:t>
            </w:r>
            <w:r>
              <w:rPr>
                <w:rFonts w:hint="eastAsia" w:ascii="仿宋_GB2312" w:hAnsi="仿宋_GB2312" w:eastAsia="仿宋_GB2312" w:cs="仿宋_GB2312"/>
                <w:color w:val="auto"/>
                <w:sz w:val="21"/>
                <w:szCs w:val="21"/>
                <w:highlight w:val="none"/>
                <w:lang w:eastAsia="zh-CN"/>
              </w:rPr>
              <w:t>，采购管理制度能及时发现并解决问题，配送管理制度、食材检测制度</w:t>
            </w:r>
            <w:r>
              <w:rPr>
                <w:rFonts w:hint="eastAsia" w:ascii="仿宋_GB2312" w:hAnsi="仿宋_GB2312" w:eastAsia="仿宋_GB2312" w:cs="仿宋_GB2312"/>
                <w:color w:val="auto"/>
                <w:sz w:val="21"/>
                <w:szCs w:val="21"/>
                <w:highlight w:val="none"/>
              </w:rPr>
              <w:t>完善、详细、可行；</w:t>
            </w:r>
          </w:p>
          <w:p w14:paraId="42501636">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b/>
                <w:bCs/>
                <w:color w:val="auto"/>
                <w:sz w:val="21"/>
                <w:szCs w:val="21"/>
              </w:rPr>
              <w:t>二档（</w:t>
            </w:r>
            <w:r>
              <w:rPr>
                <w:rFonts w:hint="eastAsia" w:ascii="仿宋_GB2312" w:hAnsi="仿宋_GB2312" w:eastAsia="仿宋_GB2312" w:cs="仿宋_GB2312"/>
                <w:b/>
                <w:bCs/>
                <w:color w:val="auto"/>
                <w:sz w:val="21"/>
                <w:szCs w:val="21"/>
                <w:lang w:val="en-US" w:eastAsia="zh-CN"/>
              </w:rPr>
              <w:t>8</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档基础上，方案能较好满足采购需求，具有一定的科学合理性，采购管理制度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仓储管理制度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配送管理制度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食材检测制度较完善、详细；</w:t>
            </w:r>
          </w:p>
          <w:p w14:paraId="15B79A1A">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rPr>
              <w:t>三档（</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rPr>
              <w:t>分）：</w:t>
            </w:r>
            <w:r>
              <w:rPr>
                <w:rFonts w:hint="eastAsia" w:ascii="仿宋_GB2312" w:hAnsi="仿宋_GB2312" w:eastAsia="仿宋_GB2312" w:cs="仿宋_GB2312"/>
                <w:color w:val="auto"/>
                <w:sz w:val="21"/>
                <w:szCs w:val="21"/>
                <w:highlight w:val="none"/>
              </w:rPr>
              <w:t>满足采购需求，管理制度内容简单，操作基本可行。</w:t>
            </w:r>
          </w:p>
          <w:p w14:paraId="149C450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注：1.该方案内容可以包括：</w:t>
            </w:r>
            <w:bookmarkStart w:id="73" w:name="OLE_LINK12"/>
            <w:r>
              <w:rPr>
                <w:rFonts w:hint="eastAsia" w:ascii="仿宋_GB2312" w:hAnsi="仿宋_GB2312" w:eastAsia="仿宋_GB2312" w:cs="仿宋_GB2312"/>
                <w:b/>
                <w:bCs/>
                <w:color w:val="auto"/>
                <w:sz w:val="21"/>
                <w:szCs w:val="21"/>
              </w:rPr>
              <w:t>（1）</w:t>
            </w:r>
            <w:r>
              <w:rPr>
                <w:rFonts w:hint="eastAsia" w:ascii="仿宋_GB2312" w:hAnsi="仿宋_GB2312" w:eastAsia="仿宋_GB2312" w:cs="仿宋_GB2312"/>
                <w:b/>
                <w:bCs/>
                <w:color w:val="auto"/>
                <w:sz w:val="21"/>
                <w:szCs w:val="21"/>
                <w:lang w:eastAsia="zh-CN"/>
              </w:rPr>
              <w:t>采购管理</w:t>
            </w:r>
            <w:r>
              <w:rPr>
                <w:rFonts w:hint="eastAsia" w:ascii="仿宋_GB2312" w:hAnsi="仿宋_GB2312" w:eastAsia="仿宋_GB2312" w:cs="仿宋_GB2312"/>
                <w:b/>
                <w:bCs/>
                <w:color w:val="auto"/>
                <w:sz w:val="21"/>
                <w:szCs w:val="21"/>
              </w:rPr>
              <w:t>制度；（2）</w:t>
            </w:r>
            <w:r>
              <w:rPr>
                <w:rFonts w:hint="eastAsia" w:ascii="仿宋_GB2312" w:hAnsi="仿宋_GB2312" w:eastAsia="仿宋_GB2312" w:cs="仿宋_GB2312"/>
                <w:b/>
                <w:bCs/>
                <w:color w:val="auto"/>
                <w:sz w:val="21"/>
                <w:szCs w:val="21"/>
                <w:lang w:eastAsia="zh-CN"/>
              </w:rPr>
              <w:t>仓储管理制度</w:t>
            </w:r>
            <w:r>
              <w:rPr>
                <w:rFonts w:hint="eastAsia" w:ascii="仿宋_GB2312" w:hAnsi="仿宋_GB2312" w:eastAsia="仿宋_GB2312" w:cs="仿宋_GB2312"/>
                <w:b/>
                <w:bCs/>
                <w:color w:val="auto"/>
                <w:sz w:val="21"/>
                <w:szCs w:val="21"/>
              </w:rPr>
              <w:t>；（3）</w:t>
            </w:r>
            <w:r>
              <w:rPr>
                <w:rFonts w:hint="eastAsia" w:ascii="仿宋_GB2312" w:hAnsi="仿宋_GB2312" w:eastAsia="仿宋_GB2312" w:cs="仿宋_GB2312"/>
                <w:b/>
                <w:bCs/>
                <w:color w:val="auto"/>
                <w:sz w:val="21"/>
                <w:szCs w:val="21"/>
                <w:lang w:eastAsia="zh-CN"/>
              </w:rPr>
              <w:t>配送管理制度；（</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lang w:eastAsia="zh-CN"/>
              </w:rPr>
              <w:t>）食材检测制度</w:t>
            </w:r>
            <w:r>
              <w:rPr>
                <w:rFonts w:hint="eastAsia" w:ascii="仿宋_GB2312" w:hAnsi="仿宋_GB2312" w:eastAsia="仿宋_GB2312" w:cs="仿宋_GB2312"/>
                <w:b/>
                <w:bCs/>
                <w:color w:val="auto"/>
                <w:sz w:val="21"/>
                <w:szCs w:val="21"/>
              </w:rPr>
              <w:t>。</w:t>
            </w:r>
            <w:bookmarkEnd w:id="73"/>
          </w:p>
          <w:p w14:paraId="2465121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color w:val="auto"/>
                <w:sz w:val="21"/>
                <w:szCs w:val="21"/>
              </w:rPr>
              <w:t>2.未提供方案或提供的内容与本项目无关的得0分。</w:t>
            </w:r>
            <w:bookmarkEnd w:id="72"/>
          </w:p>
        </w:tc>
        <w:tc>
          <w:tcPr>
            <w:tcW w:w="1134" w:type="dxa"/>
            <w:noWrap w:val="0"/>
            <w:vAlign w:val="center"/>
          </w:tcPr>
          <w:p w14:paraId="09B3727A">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12</w:t>
            </w:r>
          </w:p>
        </w:tc>
        <w:tc>
          <w:tcPr>
            <w:tcW w:w="1326" w:type="dxa"/>
            <w:noWrap w:val="0"/>
            <w:vAlign w:val="center"/>
          </w:tcPr>
          <w:p w14:paraId="5576C6E9">
            <w:pPr>
              <w:spacing w:line="36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color w:val="000000"/>
                <w:sz w:val="21"/>
                <w:szCs w:val="21"/>
              </w:rPr>
              <w:t>针对本项目</w:t>
            </w:r>
            <w:r>
              <w:rPr>
                <w:rFonts w:hint="eastAsia" w:ascii="仿宋_GB2312" w:hAnsi="仿宋_GB2312" w:eastAsia="仿宋_GB2312" w:cs="仿宋_GB2312"/>
                <w:b/>
                <w:color w:val="000000"/>
                <w:sz w:val="21"/>
                <w:szCs w:val="21"/>
                <w:lang w:eastAsia="zh-CN"/>
              </w:rPr>
              <w:t>的</w:t>
            </w:r>
            <w:r>
              <w:rPr>
                <w:rFonts w:hint="eastAsia" w:ascii="仿宋_GB2312" w:hAnsi="仿宋_GB2312" w:eastAsia="仿宋_GB2312" w:cs="仿宋_GB2312"/>
                <w:b/>
                <w:color w:val="000000"/>
                <w:sz w:val="21"/>
                <w:szCs w:val="21"/>
              </w:rPr>
              <w:t>管理制度方案</w:t>
            </w:r>
          </w:p>
        </w:tc>
      </w:tr>
      <w:tr w14:paraId="6F7E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19E573CD">
            <w:pPr>
              <w:spacing w:line="390" w:lineRule="exact"/>
              <w:ind w:right="-168" w:rightChars="-80"/>
              <w:jc w:val="center"/>
              <w:rPr>
                <w:rFonts w:hint="eastAsia" w:ascii="仿宋_GB2312" w:hAnsi="仿宋_GB2312" w:eastAsia="仿宋_GB2312" w:cs="仿宋_GB2312"/>
                <w:b/>
                <w:sz w:val="21"/>
                <w:szCs w:val="21"/>
              </w:rPr>
            </w:pPr>
          </w:p>
        </w:tc>
        <w:tc>
          <w:tcPr>
            <w:tcW w:w="1134" w:type="dxa"/>
            <w:noWrap w:val="0"/>
            <w:vAlign w:val="center"/>
          </w:tcPr>
          <w:p w14:paraId="3575E9AB">
            <w:pPr>
              <w:widowControl/>
              <w:spacing w:line="360" w:lineRule="exact"/>
              <w:jc w:val="center"/>
              <w:rPr>
                <w:rFonts w:hint="eastAsia" w:ascii="仿宋_GB2312" w:hAnsi="仿宋_GB2312" w:eastAsia="仿宋_GB2312" w:cs="仿宋_GB2312"/>
                <w:sz w:val="21"/>
                <w:szCs w:val="21"/>
                <w:lang w:eastAsia="zh-CN"/>
              </w:rPr>
            </w:pPr>
            <w:bookmarkStart w:id="74" w:name="OLE_LINK6"/>
            <w:r>
              <w:rPr>
                <w:rFonts w:hint="eastAsia" w:ascii="仿宋_GB2312" w:hAnsi="仿宋_GB2312" w:eastAsia="仿宋_GB2312" w:cs="仿宋_GB2312"/>
                <w:b/>
                <w:bCs/>
                <w:sz w:val="21"/>
                <w:szCs w:val="21"/>
                <w:lang w:eastAsia="zh-CN"/>
              </w:rPr>
              <w:t>食材安全保障措施</w:t>
            </w:r>
            <w:bookmarkEnd w:id="74"/>
          </w:p>
        </w:tc>
        <w:tc>
          <w:tcPr>
            <w:tcW w:w="5670" w:type="dxa"/>
            <w:noWrap w:val="0"/>
            <w:vAlign w:val="center"/>
          </w:tcPr>
          <w:p w14:paraId="5650A81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一档（</w:t>
            </w:r>
            <w:r>
              <w:rPr>
                <w:rFonts w:hint="eastAsia" w:ascii="仿宋_GB2312" w:hAnsi="仿宋_GB2312" w:eastAsia="仿宋_GB2312" w:cs="仿宋_GB2312"/>
                <w:b/>
                <w:bCs/>
                <w:sz w:val="21"/>
                <w:szCs w:val="21"/>
                <w:lang w:val="en-US" w:eastAsia="zh-CN"/>
              </w:rPr>
              <w:t>13</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在二档基础上，方案针对采购需求，科学合理</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进货渠道</w:t>
            </w:r>
            <w:r>
              <w:rPr>
                <w:rFonts w:hint="eastAsia" w:ascii="仿宋_GB2312" w:hAnsi="仿宋_GB2312" w:eastAsia="仿宋_GB2312" w:cs="仿宋_GB2312"/>
                <w:color w:val="auto"/>
                <w:sz w:val="21"/>
                <w:szCs w:val="21"/>
                <w:highlight w:val="none"/>
              </w:rPr>
              <w:t>来源可查、资质齐全</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食材控制管理措施</w:t>
            </w:r>
            <w:r>
              <w:rPr>
                <w:rFonts w:hint="eastAsia" w:ascii="仿宋_GB2312" w:hAnsi="仿宋_GB2312" w:eastAsia="仿宋_GB2312" w:cs="仿宋_GB2312"/>
                <w:color w:val="auto"/>
                <w:sz w:val="21"/>
                <w:szCs w:val="21"/>
                <w:highlight w:val="none"/>
              </w:rPr>
              <w:t>能细化到各类别</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检验检疫措施</w:t>
            </w:r>
            <w:r>
              <w:rPr>
                <w:rFonts w:hint="eastAsia" w:ascii="仿宋_GB2312" w:hAnsi="仿宋_GB2312" w:eastAsia="仿宋_GB2312" w:cs="仿宋_GB2312"/>
                <w:color w:val="auto"/>
                <w:sz w:val="21"/>
                <w:szCs w:val="21"/>
                <w:highlight w:val="none"/>
                <w:lang w:val="en-US" w:eastAsia="zh-CN"/>
              </w:rPr>
              <w:t>科学</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食材质量标准管控措施</w:t>
            </w:r>
            <w:r>
              <w:rPr>
                <w:rFonts w:hint="eastAsia" w:ascii="仿宋_GB2312" w:hAnsi="仿宋_GB2312" w:eastAsia="仿宋_GB2312" w:cs="仿宋_GB2312"/>
                <w:color w:val="auto"/>
                <w:sz w:val="21"/>
                <w:szCs w:val="21"/>
                <w:highlight w:val="none"/>
                <w:lang w:val="en-US" w:eastAsia="zh-CN"/>
              </w:rPr>
              <w:t>严格，能有效把关食材质量，</w:t>
            </w:r>
            <w:r>
              <w:rPr>
                <w:rFonts w:hint="eastAsia" w:ascii="仿宋_GB2312" w:hAnsi="仿宋_GB2312" w:eastAsia="仿宋_GB2312" w:cs="仿宋_GB2312"/>
                <w:sz w:val="21"/>
                <w:szCs w:val="21"/>
              </w:rPr>
              <w:t>追溯方式</w:t>
            </w:r>
            <w:r>
              <w:rPr>
                <w:rFonts w:hint="eastAsia" w:ascii="仿宋_GB2312" w:hAnsi="仿宋_GB2312" w:eastAsia="仿宋_GB2312" w:cs="仿宋_GB2312"/>
                <w:color w:val="auto"/>
                <w:sz w:val="21"/>
                <w:szCs w:val="21"/>
                <w:highlight w:val="none"/>
              </w:rPr>
              <w:t>清晰、全程可查</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食材留样措施</w:t>
            </w:r>
            <w:r>
              <w:rPr>
                <w:rFonts w:hint="eastAsia" w:ascii="仿宋_GB2312" w:hAnsi="仿宋_GB2312" w:eastAsia="仿宋_GB2312" w:cs="仿宋_GB2312"/>
                <w:color w:val="auto"/>
                <w:sz w:val="21"/>
                <w:szCs w:val="21"/>
                <w:highlight w:val="none"/>
              </w:rPr>
              <w:t>规范</w:t>
            </w:r>
            <w:r>
              <w:rPr>
                <w:rFonts w:hint="eastAsia" w:ascii="仿宋_GB2312" w:hAnsi="仿宋_GB2312" w:eastAsia="仿宋_GB2312" w:cs="仿宋_GB2312"/>
                <w:color w:val="auto"/>
                <w:sz w:val="21"/>
                <w:szCs w:val="21"/>
                <w:highlight w:val="none"/>
                <w:lang w:val="en-US" w:eastAsia="zh-CN"/>
              </w:rPr>
              <w:t>严谨</w:t>
            </w:r>
            <w:r>
              <w:rPr>
                <w:rFonts w:hint="eastAsia" w:ascii="仿宋_GB2312" w:hAnsi="仿宋_GB2312" w:eastAsia="仿宋_GB2312" w:cs="仿宋_GB2312"/>
                <w:sz w:val="21"/>
                <w:szCs w:val="21"/>
              </w:rPr>
              <w:t>。</w:t>
            </w:r>
          </w:p>
          <w:p w14:paraId="48C641DD">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8</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sz w:val="21"/>
                <w:szCs w:val="21"/>
              </w:rPr>
              <w:t>进货渠道、食材控制管理措施、检验检疫措施、追溯方式等方面</w:t>
            </w:r>
            <w:r>
              <w:rPr>
                <w:rFonts w:hint="eastAsia" w:ascii="仿宋_GB2312" w:hAnsi="仿宋_GB2312" w:eastAsia="仿宋_GB2312" w:cs="仿宋_GB2312"/>
                <w:color w:val="auto"/>
                <w:sz w:val="21"/>
                <w:szCs w:val="21"/>
                <w:highlight w:val="none"/>
              </w:rPr>
              <w:t>均明确了具体执行要求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食材质量标准管控措施</w:t>
            </w:r>
            <w:r>
              <w:rPr>
                <w:rFonts w:hint="eastAsia" w:ascii="仿宋_GB2312" w:hAnsi="仿宋_GB2312" w:eastAsia="仿宋_GB2312" w:cs="仿宋_GB2312"/>
                <w:color w:val="auto"/>
                <w:sz w:val="21"/>
                <w:szCs w:val="21"/>
                <w:highlight w:val="none"/>
                <w:lang w:val="en-US" w:eastAsia="zh-CN"/>
              </w:rPr>
              <w:t>符合实际且有效</w:t>
            </w:r>
            <w:r>
              <w:rPr>
                <w:rFonts w:hint="eastAsia" w:ascii="仿宋_GB2312" w:hAnsi="仿宋_GB2312" w:eastAsia="仿宋_GB2312" w:cs="仿宋_GB2312"/>
                <w:sz w:val="21"/>
                <w:szCs w:val="21"/>
              </w:rPr>
              <w:t>。</w:t>
            </w:r>
          </w:p>
          <w:p w14:paraId="681C2D95">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4</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进货渠道、食材控制管理措施、检验检疫措施、食材质量标准管控措施、追溯方式等方面描述简单。</w:t>
            </w:r>
          </w:p>
          <w:p w14:paraId="70919FE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bookmarkStart w:id="75" w:name="OLE_LINK2"/>
            <w:r>
              <w:rPr>
                <w:rFonts w:hint="eastAsia" w:ascii="仿宋_GB2312" w:hAnsi="仿宋_GB2312" w:eastAsia="仿宋_GB2312" w:cs="仿宋_GB2312"/>
                <w:b/>
                <w:bCs/>
                <w:color w:val="auto"/>
                <w:sz w:val="21"/>
                <w:szCs w:val="21"/>
              </w:rPr>
              <w:t>注：未提供方案或提供的内容与本项目无关的得0分。</w:t>
            </w:r>
            <w:bookmarkEnd w:id="75"/>
          </w:p>
        </w:tc>
        <w:tc>
          <w:tcPr>
            <w:tcW w:w="1134" w:type="dxa"/>
            <w:noWrap w:val="0"/>
            <w:vAlign w:val="center"/>
          </w:tcPr>
          <w:p w14:paraId="46F26999">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13</w:t>
            </w:r>
          </w:p>
        </w:tc>
        <w:tc>
          <w:tcPr>
            <w:tcW w:w="1326" w:type="dxa"/>
            <w:noWrap w:val="0"/>
            <w:vAlign w:val="center"/>
          </w:tcPr>
          <w:p w14:paraId="1D0CB5A8">
            <w:pPr>
              <w:spacing w:line="360" w:lineRule="exact"/>
              <w:jc w:val="center"/>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color w:val="000000"/>
                <w:sz w:val="21"/>
                <w:szCs w:val="21"/>
                <w:lang w:eastAsia="zh-CN"/>
              </w:rPr>
              <w:t>食材安全保障措施</w:t>
            </w:r>
          </w:p>
        </w:tc>
      </w:tr>
      <w:tr w14:paraId="7293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03B7ED54">
            <w:pPr>
              <w:spacing w:line="390" w:lineRule="exact"/>
              <w:ind w:right="-168" w:rightChars="-80"/>
              <w:jc w:val="center"/>
              <w:rPr>
                <w:rFonts w:hint="eastAsia" w:ascii="仿宋_GB2312" w:hAnsi="仿宋_GB2312" w:eastAsia="仿宋_GB2312" w:cs="仿宋_GB2312"/>
                <w:sz w:val="21"/>
                <w:szCs w:val="21"/>
              </w:rPr>
            </w:pPr>
          </w:p>
        </w:tc>
        <w:tc>
          <w:tcPr>
            <w:tcW w:w="1134" w:type="dxa"/>
            <w:noWrap w:val="0"/>
            <w:vAlign w:val="center"/>
          </w:tcPr>
          <w:p w14:paraId="5BF942B3">
            <w:pPr>
              <w:widowControl/>
              <w:spacing w:line="360" w:lineRule="exact"/>
              <w:jc w:val="center"/>
              <w:rPr>
                <w:rFonts w:hint="eastAsia" w:ascii="仿宋_GB2312" w:hAnsi="仿宋_GB2312" w:eastAsia="仿宋_GB2312" w:cs="仿宋_GB2312"/>
                <w:b/>
                <w:sz w:val="21"/>
                <w:szCs w:val="21"/>
              </w:rPr>
            </w:pPr>
            <w:bookmarkStart w:id="76" w:name="OLE_LINK8"/>
            <w:r>
              <w:rPr>
                <w:rFonts w:hint="eastAsia" w:ascii="仿宋_GB2312" w:hAnsi="仿宋_GB2312" w:eastAsia="仿宋_GB2312" w:cs="仿宋_GB2312"/>
                <w:b/>
                <w:sz w:val="21"/>
                <w:szCs w:val="21"/>
              </w:rPr>
              <w:t>配送方案</w:t>
            </w:r>
            <w:bookmarkEnd w:id="76"/>
          </w:p>
        </w:tc>
        <w:tc>
          <w:tcPr>
            <w:tcW w:w="5670" w:type="dxa"/>
            <w:noWrap w:val="0"/>
            <w:vAlign w:val="center"/>
          </w:tcPr>
          <w:p w14:paraId="4B507C74">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一档（</w:t>
            </w:r>
            <w:r>
              <w:rPr>
                <w:rFonts w:hint="eastAsia" w:ascii="仿宋_GB2312" w:hAnsi="仿宋_GB2312" w:eastAsia="仿宋_GB2312" w:cs="仿宋_GB2312"/>
                <w:b/>
                <w:bCs/>
                <w:sz w:val="21"/>
                <w:szCs w:val="21"/>
                <w:lang w:val="en-US" w:eastAsia="zh-CN"/>
              </w:rPr>
              <w:t>13</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w:t>
            </w:r>
            <w:r>
              <w:rPr>
                <w:rFonts w:hint="eastAsia" w:ascii="仿宋_GB2312" w:hAnsi="仿宋_GB2312" w:eastAsia="仿宋_GB2312" w:cs="仿宋_GB2312"/>
                <w:sz w:val="21"/>
                <w:szCs w:val="21"/>
              </w:rPr>
              <w:t>食材配送的流程</w:t>
            </w:r>
            <w:r>
              <w:rPr>
                <w:rFonts w:hint="eastAsia" w:ascii="仿宋_GB2312" w:hAnsi="仿宋_GB2312" w:eastAsia="仿宋_GB2312" w:cs="仿宋_GB2312"/>
                <w:color w:val="auto"/>
                <w:sz w:val="21"/>
                <w:szCs w:val="21"/>
                <w:highlight w:val="none"/>
              </w:rPr>
              <w:t>对按时按量送达有明确的保障安排</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运输方式</w:t>
            </w:r>
            <w:r>
              <w:rPr>
                <w:rFonts w:hint="eastAsia" w:ascii="仿宋_GB2312" w:hAnsi="仿宋_GB2312" w:eastAsia="仿宋_GB2312" w:cs="仿宋_GB2312"/>
                <w:color w:val="auto"/>
                <w:sz w:val="21"/>
                <w:szCs w:val="21"/>
                <w:highlight w:val="none"/>
              </w:rPr>
              <w:t>对食材卫生和不受污染有具体的防护办法</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加工、包装、卫生、保鲜、损耗控制等措施优秀，</w:t>
            </w:r>
            <w:r>
              <w:rPr>
                <w:rFonts w:hint="eastAsia" w:ascii="仿宋_GB2312" w:hAnsi="仿宋_GB2312" w:eastAsia="仿宋_GB2312" w:cs="仿宋_GB2312"/>
                <w:sz w:val="21"/>
                <w:szCs w:val="21"/>
                <w:lang w:eastAsia="zh-CN"/>
              </w:rPr>
              <w:t>描述详细、</w:t>
            </w:r>
            <w:r>
              <w:rPr>
                <w:rFonts w:hint="eastAsia" w:ascii="仿宋_GB2312" w:hAnsi="仿宋_GB2312" w:eastAsia="仿宋_GB2312" w:cs="仿宋_GB2312"/>
                <w:sz w:val="21"/>
                <w:szCs w:val="21"/>
              </w:rPr>
              <w:t>可操作</w:t>
            </w:r>
            <w:r>
              <w:rPr>
                <w:rFonts w:hint="eastAsia" w:ascii="仿宋_GB2312" w:hAnsi="仿宋_GB2312" w:eastAsia="仿宋_GB2312" w:cs="仿宋_GB2312"/>
                <w:sz w:val="21"/>
                <w:szCs w:val="21"/>
                <w:lang w:eastAsia="zh-CN"/>
              </w:rPr>
              <w:t>性强</w:t>
            </w:r>
            <w:r>
              <w:rPr>
                <w:rFonts w:hint="eastAsia" w:ascii="仿宋_GB2312" w:hAnsi="仿宋_GB2312" w:eastAsia="仿宋_GB2312" w:cs="仿宋_GB2312"/>
                <w:sz w:val="21"/>
                <w:szCs w:val="21"/>
              </w:rPr>
              <w:t>。</w:t>
            </w:r>
          </w:p>
          <w:p w14:paraId="07DE25C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8</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sz w:val="21"/>
                <w:szCs w:val="21"/>
              </w:rPr>
              <w:t>食材配送的流程、运输方式、加工、包装、卫生等</w:t>
            </w:r>
            <w:r>
              <w:rPr>
                <w:rFonts w:hint="eastAsia" w:ascii="仿宋_GB2312" w:hAnsi="仿宋_GB2312" w:eastAsia="仿宋_GB2312" w:cs="仿宋_GB2312"/>
                <w:color w:val="auto"/>
                <w:sz w:val="21"/>
                <w:szCs w:val="21"/>
                <w:highlight w:val="none"/>
              </w:rPr>
              <w:t>方面均有执行措施，能保证配送质量</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描述较详细，可操作性较强</w:t>
            </w:r>
            <w:r>
              <w:rPr>
                <w:rFonts w:hint="eastAsia" w:ascii="仿宋_GB2312" w:hAnsi="仿宋_GB2312" w:eastAsia="仿宋_GB2312" w:cs="仿宋_GB2312"/>
                <w:sz w:val="21"/>
                <w:szCs w:val="21"/>
              </w:rPr>
              <w:t>。</w:t>
            </w:r>
          </w:p>
          <w:p w14:paraId="0D2FEDD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4</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sz w:val="21"/>
                <w:szCs w:val="21"/>
              </w:rPr>
              <w:t>食材配送的流程、运输方式、加工等措施合理</w:t>
            </w:r>
            <w:r>
              <w:rPr>
                <w:rFonts w:hint="eastAsia" w:ascii="仿宋_GB2312" w:hAnsi="仿宋_GB2312" w:eastAsia="仿宋_GB2312" w:cs="仿宋_GB2312"/>
                <w:sz w:val="21"/>
                <w:szCs w:val="21"/>
                <w:lang w:eastAsia="zh-CN"/>
              </w:rPr>
              <w:t>，可操作性一般</w:t>
            </w:r>
            <w:r>
              <w:rPr>
                <w:rFonts w:hint="eastAsia" w:ascii="仿宋_GB2312" w:hAnsi="仿宋_GB2312" w:eastAsia="仿宋_GB2312" w:cs="仿宋_GB2312"/>
                <w:sz w:val="21"/>
                <w:szCs w:val="21"/>
              </w:rPr>
              <w:t>。</w:t>
            </w:r>
          </w:p>
          <w:p w14:paraId="3E2C67A0">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sz w:val="21"/>
                <w:szCs w:val="21"/>
              </w:rPr>
            </w:pPr>
            <w:bookmarkStart w:id="77" w:name="OLE_LINK4"/>
            <w:r>
              <w:rPr>
                <w:rFonts w:hint="eastAsia" w:ascii="仿宋_GB2312" w:hAnsi="仿宋_GB2312" w:eastAsia="仿宋_GB2312" w:cs="仿宋_GB2312"/>
                <w:b/>
                <w:bCs/>
                <w:color w:val="auto"/>
                <w:sz w:val="21"/>
                <w:szCs w:val="21"/>
              </w:rPr>
              <w:t>注：未提供方案或提供的内容与本项目无关的得0分。</w:t>
            </w:r>
            <w:bookmarkEnd w:id="77"/>
          </w:p>
        </w:tc>
        <w:tc>
          <w:tcPr>
            <w:tcW w:w="1134" w:type="dxa"/>
            <w:noWrap w:val="0"/>
            <w:vAlign w:val="center"/>
          </w:tcPr>
          <w:p w14:paraId="448E922F">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13</w:t>
            </w:r>
          </w:p>
        </w:tc>
        <w:tc>
          <w:tcPr>
            <w:tcW w:w="1326" w:type="dxa"/>
            <w:noWrap w:val="0"/>
            <w:vAlign w:val="center"/>
          </w:tcPr>
          <w:p w14:paraId="4F99B4CC">
            <w:pPr>
              <w:spacing w:line="3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sz w:val="21"/>
                <w:szCs w:val="21"/>
              </w:rPr>
              <w:t>配送方案</w:t>
            </w:r>
          </w:p>
        </w:tc>
      </w:tr>
      <w:tr w14:paraId="57A3A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Merge w:val="continue"/>
            <w:noWrap w:val="0"/>
            <w:vAlign w:val="center"/>
          </w:tcPr>
          <w:p w14:paraId="46B6B725">
            <w:pPr>
              <w:spacing w:line="390" w:lineRule="exact"/>
              <w:ind w:right="-168" w:rightChars="-80"/>
              <w:jc w:val="center"/>
              <w:rPr>
                <w:rFonts w:hint="eastAsia" w:ascii="仿宋_GB2312" w:hAnsi="仿宋_GB2312" w:eastAsia="仿宋_GB2312" w:cs="仿宋_GB2312"/>
                <w:sz w:val="21"/>
                <w:szCs w:val="21"/>
              </w:rPr>
            </w:pPr>
          </w:p>
        </w:tc>
        <w:tc>
          <w:tcPr>
            <w:tcW w:w="1134" w:type="dxa"/>
            <w:noWrap w:val="0"/>
            <w:vAlign w:val="center"/>
          </w:tcPr>
          <w:p w14:paraId="7BE8E591">
            <w:pPr>
              <w:spacing w:line="360" w:lineRule="exact"/>
              <w:jc w:val="center"/>
              <w:rPr>
                <w:rFonts w:hint="eastAsia" w:ascii="仿宋_GB2312" w:hAnsi="仿宋_GB2312" w:eastAsia="仿宋_GB2312" w:cs="仿宋_GB2312"/>
                <w:b/>
                <w:sz w:val="21"/>
                <w:szCs w:val="21"/>
              </w:rPr>
            </w:pPr>
            <w:bookmarkStart w:id="78" w:name="OLE_LINK9"/>
            <w:r>
              <w:rPr>
                <w:rFonts w:hint="eastAsia" w:ascii="仿宋_GB2312" w:hAnsi="仿宋_GB2312" w:eastAsia="仿宋_GB2312" w:cs="仿宋_GB2312"/>
                <w:b/>
                <w:sz w:val="21"/>
                <w:szCs w:val="21"/>
              </w:rPr>
              <w:t>服务方案</w:t>
            </w:r>
          </w:p>
        </w:tc>
        <w:tc>
          <w:tcPr>
            <w:tcW w:w="5670" w:type="dxa"/>
            <w:noWrap w:val="0"/>
            <w:vAlign w:val="center"/>
          </w:tcPr>
          <w:p w14:paraId="727E1967">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一档（1</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在二档基础上，</w:t>
            </w:r>
            <w:r>
              <w:rPr>
                <w:rFonts w:hint="eastAsia" w:ascii="仿宋_GB2312" w:hAnsi="仿宋_GB2312" w:eastAsia="仿宋_GB2312" w:cs="仿宋_GB2312"/>
                <w:b w:val="0"/>
                <w:bCs w:val="0"/>
                <w:sz w:val="21"/>
                <w:szCs w:val="21"/>
              </w:rPr>
              <w:t>项目人员的管理架构</w:t>
            </w:r>
            <w:r>
              <w:rPr>
                <w:rFonts w:hint="eastAsia" w:ascii="仿宋_GB2312" w:hAnsi="仿宋_GB2312" w:eastAsia="仿宋_GB2312" w:cs="仿宋_GB2312"/>
                <w:color w:val="auto"/>
                <w:sz w:val="21"/>
                <w:szCs w:val="21"/>
                <w:highlight w:val="none"/>
              </w:rPr>
              <w:t>阐述清晰、权责分明</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b w:val="0"/>
                <w:bCs w:val="0"/>
                <w:sz w:val="21"/>
                <w:szCs w:val="21"/>
              </w:rPr>
              <w:t>人员岗位配置合理、分工明确</w:t>
            </w:r>
            <w:r>
              <w:rPr>
                <w:rFonts w:hint="eastAsia" w:ascii="仿宋_GB2312" w:hAnsi="仿宋_GB2312" w:eastAsia="仿宋_GB2312" w:cs="仿宋_GB2312"/>
                <w:b w:val="0"/>
                <w:bCs w:val="0"/>
                <w:sz w:val="21"/>
                <w:szCs w:val="21"/>
                <w:lang w:eastAsia="zh-CN"/>
              </w:rPr>
              <w:t>，</w:t>
            </w:r>
            <w:r>
              <w:rPr>
                <w:rFonts w:hint="eastAsia" w:ascii="仿宋_GB2312" w:hAnsi="仿宋_GB2312" w:eastAsia="仿宋_GB2312" w:cs="仿宋_GB2312"/>
                <w:b w:val="0"/>
                <w:bCs w:val="0"/>
                <w:sz w:val="21"/>
                <w:szCs w:val="21"/>
              </w:rPr>
              <w:t>人员培训</w:t>
            </w:r>
            <w:r>
              <w:rPr>
                <w:rFonts w:hint="eastAsia" w:ascii="仿宋_GB2312" w:hAnsi="仿宋_GB2312" w:eastAsia="仿宋_GB2312" w:cs="仿宋_GB2312"/>
                <w:color w:val="auto"/>
                <w:sz w:val="21"/>
                <w:szCs w:val="21"/>
                <w:highlight w:val="none"/>
              </w:rPr>
              <w:t>能涵盖食品安全、服务规范等多</w:t>
            </w:r>
            <w:r>
              <w:rPr>
                <w:rFonts w:hint="eastAsia" w:ascii="仿宋_GB2312" w:hAnsi="仿宋_GB2312" w:eastAsia="仿宋_GB2312" w:cs="仿宋_GB2312"/>
                <w:color w:val="auto"/>
                <w:sz w:val="21"/>
                <w:szCs w:val="21"/>
                <w:highlight w:val="none"/>
                <w:lang w:val="en-US" w:eastAsia="zh-CN"/>
              </w:rPr>
              <w:t>种</w:t>
            </w:r>
            <w:r>
              <w:rPr>
                <w:rFonts w:hint="eastAsia" w:ascii="仿宋_GB2312" w:hAnsi="仿宋_GB2312" w:eastAsia="仿宋_GB2312" w:cs="仿宋_GB2312"/>
                <w:color w:val="auto"/>
                <w:sz w:val="21"/>
                <w:szCs w:val="21"/>
                <w:highlight w:val="none"/>
              </w:rPr>
              <w:t>维度</w:t>
            </w:r>
            <w:r>
              <w:rPr>
                <w:rFonts w:hint="eastAsia" w:ascii="仿宋_GB2312" w:hAnsi="仿宋_GB2312" w:eastAsia="仿宋_GB2312" w:cs="仿宋_GB2312"/>
                <w:b w:val="0"/>
                <w:bCs w:val="0"/>
                <w:sz w:val="21"/>
                <w:szCs w:val="21"/>
              </w:rPr>
              <w:t>，服务质量承诺的内容针对本项目切实可行；有针对突发事项提出应急措施且</w:t>
            </w:r>
            <w:r>
              <w:rPr>
                <w:rFonts w:hint="eastAsia" w:ascii="仿宋_GB2312" w:hAnsi="仿宋_GB2312" w:eastAsia="仿宋_GB2312" w:cs="仿宋_GB2312"/>
                <w:color w:val="auto"/>
                <w:sz w:val="21"/>
                <w:szCs w:val="21"/>
                <w:highlight w:val="none"/>
                <w:lang w:val="en-US" w:eastAsia="zh-CN"/>
              </w:rPr>
              <w:t>内容</w:t>
            </w:r>
            <w:r>
              <w:rPr>
                <w:rFonts w:hint="eastAsia" w:ascii="仿宋_GB2312" w:hAnsi="仿宋_GB2312" w:eastAsia="仿宋_GB2312" w:cs="仿宋_GB2312"/>
                <w:b w:val="0"/>
                <w:bCs w:val="0"/>
                <w:sz w:val="21"/>
                <w:szCs w:val="21"/>
                <w:lang w:val="en-US" w:eastAsia="zh-CN"/>
              </w:rPr>
              <w:t>细致</w:t>
            </w:r>
            <w:r>
              <w:rPr>
                <w:rFonts w:hint="eastAsia" w:ascii="仿宋_GB2312" w:hAnsi="仿宋_GB2312" w:eastAsia="仿宋_GB2312" w:cs="仿宋_GB2312"/>
                <w:b w:val="0"/>
                <w:bCs w:val="0"/>
                <w:sz w:val="21"/>
                <w:szCs w:val="21"/>
              </w:rPr>
              <w:t>完备</w:t>
            </w:r>
            <w:r>
              <w:rPr>
                <w:rFonts w:hint="eastAsia" w:ascii="仿宋_GB2312" w:hAnsi="仿宋_GB2312" w:eastAsia="仿宋_GB2312" w:cs="仿宋_GB2312"/>
                <w:b w:val="0"/>
                <w:bCs w:val="0"/>
                <w:sz w:val="21"/>
                <w:szCs w:val="21"/>
                <w:lang w:eastAsia="zh-CN"/>
              </w:rPr>
              <w:t>，</w:t>
            </w:r>
            <w:r>
              <w:rPr>
                <w:rFonts w:hint="eastAsia" w:ascii="仿宋_GB2312" w:hAnsi="仿宋_GB2312" w:eastAsia="仿宋_GB2312" w:cs="仿宋_GB2312"/>
                <w:b w:val="0"/>
                <w:bCs w:val="0"/>
                <w:sz w:val="21"/>
                <w:szCs w:val="21"/>
              </w:rPr>
              <w:t>可实施性</w:t>
            </w:r>
            <w:r>
              <w:rPr>
                <w:rFonts w:hint="eastAsia" w:ascii="仿宋_GB2312" w:hAnsi="仿宋_GB2312" w:eastAsia="仿宋_GB2312" w:cs="仿宋_GB2312"/>
                <w:b w:val="0"/>
                <w:bCs w:val="0"/>
                <w:sz w:val="21"/>
                <w:szCs w:val="21"/>
                <w:lang w:val="en-US" w:eastAsia="zh-CN"/>
              </w:rPr>
              <w:t>强</w:t>
            </w:r>
            <w:r>
              <w:rPr>
                <w:rFonts w:hint="eastAsia" w:ascii="仿宋_GB2312" w:hAnsi="仿宋_GB2312" w:eastAsia="仿宋_GB2312" w:cs="仿宋_GB2312"/>
                <w:b w:val="0"/>
                <w:bCs w:val="0"/>
                <w:sz w:val="21"/>
                <w:szCs w:val="21"/>
              </w:rPr>
              <w:t>。</w:t>
            </w:r>
          </w:p>
          <w:p w14:paraId="2EC5269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二档（</w:t>
            </w:r>
            <w:r>
              <w:rPr>
                <w:rFonts w:hint="eastAsia" w:ascii="仿宋_GB2312" w:hAnsi="仿宋_GB2312" w:eastAsia="仿宋_GB2312" w:cs="仿宋_GB2312"/>
                <w:b/>
                <w:bCs/>
                <w:sz w:val="21"/>
                <w:szCs w:val="21"/>
                <w:lang w:val="en-US" w:eastAsia="zh-CN"/>
              </w:rPr>
              <w:t>10</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在</w:t>
            </w:r>
            <w:r>
              <w:rPr>
                <w:rFonts w:hint="eastAsia" w:ascii="仿宋_GB2312" w:hAnsi="仿宋_GB2312" w:eastAsia="仿宋_GB2312" w:cs="仿宋_GB2312"/>
                <w:color w:val="auto"/>
                <w:sz w:val="21"/>
                <w:szCs w:val="21"/>
                <w:highlight w:val="none"/>
                <w:lang w:eastAsia="zh-CN"/>
              </w:rPr>
              <w:t>三</w:t>
            </w:r>
            <w:r>
              <w:rPr>
                <w:rFonts w:hint="eastAsia" w:ascii="仿宋_GB2312" w:hAnsi="仿宋_GB2312" w:eastAsia="仿宋_GB2312" w:cs="仿宋_GB2312"/>
                <w:color w:val="auto"/>
                <w:sz w:val="21"/>
                <w:szCs w:val="21"/>
                <w:highlight w:val="none"/>
              </w:rPr>
              <w:t>档基础上，</w:t>
            </w:r>
            <w:r>
              <w:rPr>
                <w:rFonts w:hint="eastAsia" w:ascii="仿宋_GB2312" w:hAnsi="仿宋_GB2312" w:eastAsia="仿宋_GB2312" w:cs="仿宋_GB2312"/>
                <w:b w:val="0"/>
                <w:bCs w:val="0"/>
                <w:sz w:val="21"/>
                <w:szCs w:val="21"/>
              </w:rPr>
              <w:t>项目人员的管理架构、配送人员岗位配置、人员培训考核等方面</w:t>
            </w:r>
            <w:r>
              <w:rPr>
                <w:rFonts w:hint="eastAsia" w:ascii="仿宋_GB2312" w:hAnsi="仿宋_GB2312" w:eastAsia="仿宋_GB2312" w:cs="仿宋_GB2312"/>
                <w:color w:val="auto"/>
                <w:sz w:val="21"/>
                <w:szCs w:val="21"/>
                <w:highlight w:val="none"/>
              </w:rPr>
              <w:t>均有明确的实施细则</w:t>
            </w:r>
            <w:r>
              <w:rPr>
                <w:rFonts w:hint="eastAsia" w:ascii="仿宋_GB2312" w:hAnsi="仿宋_GB2312" w:eastAsia="仿宋_GB2312" w:cs="仿宋_GB2312"/>
                <w:b w:val="0"/>
                <w:bCs w:val="0"/>
                <w:sz w:val="21"/>
                <w:szCs w:val="21"/>
              </w:rPr>
              <w:t>；有针对突发事项提出应急措施且</w:t>
            </w:r>
            <w:r>
              <w:rPr>
                <w:rFonts w:hint="eastAsia" w:ascii="仿宋_GB2312" w:hAnsi="仿宋_GB2312" w:eastAsia="仿宋_GB2312" w:cs="仿宋_GB2312"/>
                <w:color w:val="auto"/>
                <w:sz w:val="21"/>
                <w:szCs w:val="21"/>
                <w:highlight w:val="none"/>
                <w:lang w:val="en-US" w:eastAsia="zh-CN"/>
              </w:rPr>
              <w:t>内容</w:t>
            </w:r>
            <w:r>
              <w:rPr>
                <w:rFonts w:hint="eastAsia" w:ascii="仿宋_GB2312" w:hAnsi="仿宋_GB2312" w:eastAsia="仿宋_GB2312" w:cs="仿宋_GB2312"/>
                <w:b w:val="0"/>
                <w:bCs w:val="0"/>
                <w:sz w:val="21"/>
                <w:szCs w:val="21"/>
                <w:lang w:eastAsia="zh-CN"/>
              </w:rPr>
              <w:t>较</w:t>
            </w:r>
            <w:r>
              <w:rPr>
                <w:rFonts w:hint="eastAsia" w:ascii="仿宋_GB2312" w:hAnsi="仿宋_GB2312" w:eastAsia="仿宋_GB2312" w:cs="仿宋_GB2312"/>
                <w:b w:val="0"/>
                <w:bCs w:val="0"/>
                <w:sz w:val="21"/>
                <w:szCs w:val="21"/>
              </w:rPr>
              <w:t>完备。</w:t>
            </w:r>
          </w:p>
          <w:p w14:paraId="2D2806A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color w:val="auto"/>
                <w:sz w:val="21"/>
                <w:szCs w:val="21"/>
                <w:highlight w:val="none"/>
              </w:rPr>
              <w:t>方案满足采购需求</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b w:val="0"/>
                <w:bCs w:val="0"/>
                <w:sz w:val="21"/>
                <w:szCs w:val="21"/>
              </w:rPr>
              <w:t>项目人员的管理架构、配送人员岗位配置、人员培训考核等方面一般；有针对突发事项提出应急措施。</w:t>
            </w:r>
          </w:p>
          <w:p w14:paraId="44686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kern w:val="2"/>
                <w:sz w:val="21"/>
                <w:szCs w:val="21"/>
                <w:lang w:val="en-US" w:eastAsia="zh-CN" w:bidi="ar"/>
              </w:rPr>
              <w:t>注：未提供方案或提供的内容与本项目无关的得0分。</w:t>
            </w:r>
          </w:p>
        </w:tc>
        <w:tc>
          <w:tcPr>
            <w:tcW w:w="1134" w:type="dxa"/>
            <w:noWrap w:val="0"/>
            <w:vAlign w:val="center"/>
          </w:tcPr>
          <w:p w14:paraId="6B97CCCC">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15</w:t>
            </w:r>
          </w:p>
        </w:tc>
        <w:tc>
          <w:tcPr>
            <w:tcW w:w="1326" w:type="dxa"/>
            <w:noWrap w:val="0"/>
            <w:vAlign w:val="center"/>
          </w:tcPr>
          <w:p w14:paraId="36F5AB71">
            <w:pPr>
              <w:spacing w:line="3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sz w:val="21"/>
                <w:szCs w:val="21"/>
              </w:rPr>
              <w:t>服务方案</w:t>
            </w:r>
          </w:p>
        </w:tc>
      </w:tr>
      <w:tr w14:paraId="3A9DB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97" w:type="dxa"/>
            <w:gridSpan w:val="3"/>
            <w:noWrap w:val="0"/>
            <w:vAlign w:val="top"/>
          </w:tcPr>
          <w:p w14:paraId="6A3C4448">
            <w:pPr>
              <w:pStyle w:val="291"/>
              <w:tabs>
                <w:tab w:val="left" w:pos="312"/>
              </w:tabs>
              <w:spacing w:line="400" w:lineRule="exact"/>
              <w:ind w:firstLine="422" w:firstLineChars="20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主观分总分</w:t>
            </w:r>
          </w:p>
        </w:tc>
        <w:tc>
          <w:tcPr>
            <w:tcW w:w="1134" w:type="dxa"/>
            <w:noWrap w:val="0"/>
            <w:vAlign w:val="center"/>
          </w:tcPr>
          <w:p w14:paraId="4A864914">
            <w:pPr>
              <w:spacing w:line="360" w:lineRule="exact"/>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53</w:t>
            </w:r>
          </w:p>
        </w:tc>
        <w:tc>
          <w:tcPr>
            <w:tcW w:w="1326" w:type="dxa"/>
            <w:noWrap w:val="0"/>
            <w:vAlign w:val="center"/>
          </w:tcPr>
          <w:p w14:paraId="495E6AEE">
            <w:pPr>
              <w:spacing w:line="360" w:lineRule="exact"/>
              <w:jc w:val="center"/>
              <w:rPr>
                <w:rFonts w:hint="eastAsia" w:ascii="仿宋_GB2312" w:hAnsi="仿宋_GB2312" w:eastAsia="仿宋_GB2312" w:cs="仿宋_GB2312"/>
                <w:sz w:val="21"/>
                <w:szCs w:val="21"/>
              </w:rPr>
            </w:pPr>
          </w:p>
        </w:tc>
      </w:tr>
    </w:tbl>
    <w:p w14:paraId="00C90568">
      <w:pPr>
        <w:pStyle w:val="288"/>
      </w:pPr>
    </w:p>
    <w:p w14:paraId="222C633A">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14C9F68C">
      <w:pPr>
        <w:adjustRightInd w:val="0"/>
        <w:spacing w:line="400" w:lineRule="exact"/>
        <w:ind w:firstLine="482" w:firstLineChars="200"/>
        <w:jc w:val="left"/>
        <w:textAlignment w:val="baseline"/>
        <w:rPr>
          <w:rFonts w:hint="eastAsia"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5F41C6C4">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75E01999">
      <w:pPr>
        <w:pStyle w:val="26"/>
        <w:spacing w:line="360" w:lineRule="exact"/>
        <w:ind w:firstLine="482" w:firstLineChars="200"/>
        <w:rPr>
          <w:rFonts w:hint="eastAsia" w:hAnsi="宋体"/>
          <w:b/>
          <w:bCs/>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777545D0">
      <w:pPr>
        <w:rPr>
          <w:b/>
          <w:sz w:val="24"/>
        </w:rPr>
      </w:pPr>
    </w:p>
    <w:p w14:paraId="0766519D">
      <w:pPr>
        <w:rPr>
          <w:b/>
          <w:sz w:val="24"/>
        </w:rPr>
      </w:pPr>
    </w:p>
    <w:p w14:paraId="6841877D">
      <w:pPr>
        <w:rPr>
          <w:b/>
          <w:sz w:val="24"/>
        </w:rPr>
      </w:pPr>
    </w:p>
    <w:p w14:paraId="0329C9BF">
      <w:pPr>
        <w:rPr>
          <w:b/>
          <w:sz w:val="24"/>
        </w:rPr>
      </w:pPr>
    </w:p>
    <w:p w14:paraId="42BB80D4">
      <w:pPr>
        <w:rPr>
          <w:b/>
          <w:sz w:val="24"/>
        </w:rPr>
      </w:pPr>
    </w:p>
    <w:p w14:paraId="2E40AADE">
      <w:pPr>
        <w:rPr>
          <w:b/>
          <w:sz w:val="24"/>
        </w:rPr>
      </w:pPr>
    </w:p>
    <w:p w14:paraId="75063A75">
      <w:pPr>
        <w:rPr>
          <w:b/>
          <w:sz w:val="24"/>
        </w:rPr>
      </w:pPr>
    </w:p>
    <w:p w14:paraId="02502E05">
      <w:pPr>
        <w:rPr>
          <w:b/>
          <w:sz w:val="24"/>
        </w:rPr>
      </w:pPr>
    </w:p>
    <w:p w14:paraId="51A66C95">
      <w:pPr>
        <w:rPr>
          <w:b/>
          <w:sz w:val="24"/>
        </w:rPr>
      </w:pPr>
    </w:p>
    <w:p w14:paraId="6833499A">
      <w:pPr>
        <w:rPr>
          <w:b/>
          <w:sz w:val="24"/>
        </w:rPr>
      </w:pPr>
    </w:p>
    <w:p w14:paraId="168B5C23">
      <w:pPr>
        <w:rPr>
          <w:b/>
          <w:sz w:val="24"/>
        </w:rPr>
      </w:pPr>
    </w:p>
    <w:p w14:paraId="7D42E528">
      <w:pPr>
        <w:rPr>
          <w:b/>
          <w:sz w:val="24"/>
        </w:rPr>
      </w:pPr>
    </w:p>
    <w:p w14:paraId="7AC5E17D">
      <w:pPr>
        <w:rPr>
          <w:b/>
          <w:sz w:val="24"/>
        </w:rPr>
      </w:pPr>
    </w:p>
    <w:p w14:paraId="036F1DAF">
      <w:pPr>
        <w:rPr>
          <w:b/>
          <w:sz w:val="24"/>
        </w:rPr>
      </w:pPr>
    </w:p>
    <w:p w14:paraId="5FEB544D">
      <w:pPr>
        <w:rPr>
          <w:b/>
          <w:sz w:val="24"/>
        </w:rPr>
      </w:pPr>
    </w:p>
    <w:p w14:paraId="4CFB7098">
      <w:pPr>
        <w:rPr>
          <w:b/>
          <w:sz w:val="24"/>
        </w:rPr>
      </w:pPr>
    </w:p>
    <w:p w14:paraId="380E45FD">
      <w:pPr>
        <w:rPr>
          <w:b/>
          <w:sz w:val="24"/>
        </w:rPr>
      </w:pPr>
    </w:p>
    <w:p w14:paraId="463C15E5">
      <w:pPr>
        <w:rPr>
          <w:b/>
          <w:sz w:val="24"/>
        </w:rPr>
      </w:pPr>
    </w:p>
    <w:p w14:paraId="5A22A504">
      <w:pPr>
        <w:rPr>
          <w:b/>
          <w:sz w:val="24"/>
        </w:rPr>
      </w:pPr>
    </w:p>
    <w:p w14:paraId="08F81CCF">
      <w:pPr>
        <w:rPr>
          <w:b/>
          <w:sz w:val="24"/>
        </w:rPr>
      </w:pPr>
    </w:p>
    <w:p w14:paraId="146F36F2">
      <w:pPr>
        <w:pStyle w:val="4"/>
        <w:jc w:val="center"/>
        <w:rPr>
          <w:rFonts w:ascii="仿宋_GB2312" w:eastAsia="仿宋_GB2312"/>
          <w:b w:val="0"/>
          <w:bCs w:val="0"/>
          <w:sz w:val="32"/>
          <w:szCs w:val="32"/>
        </w:rPr>
      </w:pPr>
      <w:bookmarkStart w:id="80" w:name="_Toc497578453"/>
      <w:bookmarkStart w:id="81" w:name="_Toc21458"/>
      <w:r>
        <w:rPr>
          <w:rFonts w:hint="eastAsia"/>
          <w:sz w:val="30"/>
          <w:szCs w:val="30"/>
        </w:rPr>
        <w:t>第五章 合同主要条款格式及广西壮族自治区政府采购项目合同验收书格式</w:t>
      </w:r>
      <w:bookmarkEnd w:id="80"/>
      <w:bookmarkEnd w:id="81"/>
    </w:p>
    <w:p w14:paraId="712F1B03">
      <w:pPr>
        <w:snapToGrid w:val="0"/>
        <w:jc w:val="center"/>
        <w:rPr>
          <w:rFonts w:hint="eastAsia" w:ascii="仿宋_GB2312" w:hAnsi="华文中宋" w:eastAsia="仿宋_GB2312"/>
          <w:bCs/>
          <w:sz w:val="32"/>
          <w:szCs w:val="32"/>
        </w:rPr>
      </w:pPr>
    </w:p>
    <w:p w14:paraId="1B3C92C7">
      <w:pPr>
        <w:snapToGrid w:val="0"/>
        <w:jc w:val="center"/>
        <w:rPr>
          <w:rFonts w:hint="eastAsia" w:ascii="仿宋_GB2312" w:hAnsi="华文中宋" w:eastAsia="仿宋_GB2312"/>
          <w:bCs/>
          <w:sz w:val="32"/>
          <w:szCs w:val="32"/>
        </w:rPr>
      </w:pPr>
    </w:p>
    <w:p w14:paraId="6C8068AC">
      <w:pPr>
        <w:snapToGrid w:val="0"/>
        <w:jc w:val="center"/>
        <w:rPr>
          <w:rFonts w:hint="eastAsia" w:ascii="仿宋_GB2312" w:hAnsi="华文中宋" w:eastAsia="仿宋_GB2312"/>
          <w:bCs/>
          <w:sz w:val="32"/>
          <w:szCs w:val="32"/>
        </w:rPr>
      </w:pPr>
    </w:p>
    <w:p w14:paraId="7F5289D7">
      <w:pPr>
        <w:snapToGrid w:val="0"/>
        <w:jc w:val="center"/>
        <w:rPr>
          <w:rFonts w:hint="eastAsia" w:ascii="仿宋_GB2312" w:hAnsi="华文中宋" w:eastAsia="仿宋_GB2312"/>
          <w:bCs/>
          <w:sz w:val="32"/>
          <w:szCs w:val="32"/>
        </w:rPr>
      </w:pPr>
    </w:p>
    <w:p w14:paraId="7F8669E5">
      <w:pPr>
        <w:snapToGrid w:val="0"/>
        <w:jc w:val="center"/>
        <w:rPr>
          <w:rFonts w:hint="eastAsia" w:ascii="仿宋_GB2312" w:hAnsi="华文中宋" w:eastAsia="仿宋_GB2312"/>
          <w:bCs/>
          <w:sz w:val="32"/>
          <w:szCs w:val="32"/>
        </w:rPr>
      </w:pPr>
    </w:p>
    <w:p w14:paraId="1CDF1456">
      <w:pPr>
        <w:snapToGrid w:val="0"/>
        <w:jc w:val="center"/>
        <w:rPr>
          <w:rFonts w:hint="eastAsia" w:ascii="仿宋_GB2312" w:hAnsi="华文中宋" w:eastAsia="仿宋_GB2312"/>
          <w:bCs/>
          <w:sz w:val="32"/>
          <w:szCs w:val="32"/>
        </w:rPr>
      </w:pPr>
    </w:p>
    <w:p w14:paraId="29126812">
      <w:pPr>
        <w:snapToGrid w:val="0"/>
        <w:jc w:val="center"/>
        <w:rPr>
          <w:rFonts w:hint="eastAsia" w:ascii="仿宋_GB2312" w:hAnsi="华文中宋" w:eastAsia="仿宋_GB2312"/>
          <w:bCs/>
          <w:sz w:val="32"/>
          <w:szCs w:val="32"/>
        </w:rPr>
      </w:pPr>
    </w:p>
    <w:p w14:paraId="52C24628">
      <w:pPr>
        <w:snapToGrid w:val="0"/>
        <w:rPr>
          <w:rFonts w:hint="eastAsia" w:ascii="仿宋_GB2312" w:hAnsi="华文中宋" w:eastAsia="仿宋_GB2312"/>
          <w:bCs/>
          <w:sz w:val="32"/>
          <w:szCs w:val="32"/>
        </w:rPr>
      </w:pPr>
    </w:p>
    <w:p w14:paraId="046E3C9E">
      <w:pPr>
        <w:snapToGrid w:val="0"/>
        <w:rPr>
          <w:rFonts w:hint="eastAsia" w:ascii="仿宋_GB2312" w:hAnsi="华文中宋" w:eastAsia="仿宋_GB2312"/>
          <w:bCs/>
          <w:sz w:val="32"/>
          <w:szCs w:val="32"/>
        </w:rPr>
      </w:pPr>
    </w:p>
    <w:p w14:paraId="6B9ED018">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57EF2C74">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36A509D6">
      <w:pPr>
        <w:pStyle w:val="26"/>
        <w:spacing w:line="400" w:lineRule="exact"/>
        <w:jc w:val="left"/>
        <w:rPr>
          <w:b/>
          <w:sz w:val="32"/>
        </w:rPr>
      </w:pPr>
    </w:p>
    <w:p w14:paraId="26385774">
      <w:pPr>
        <w:spacing w:line="400" w:lineRule="exact"/>
        <w:jc w:val="center"/>
        <w:rPr>
          <w:rFonts w:cs="Courier New"/>
          <w:b/>
          <w:bCs/>
          <w:sz w:val="32"/>
          <w:szCs w:val="32"/>
        </w:rPr>
      </w:pPr>
      <w:r>
        <w:rPr>
          <w:rFonts w:hint="eastAsia" w:hAnsi="Courier New" w:cs="Courier New"/>
          <w:b/>
          <w:sz w:val="32"/>
          <w:szCs w:val="21"/>
        </w:rPr>
        <w:t xml:space="preserve">合同书 </w:t>
      </w:r>
    </w:p>
    <w:p w14:paraId="6B85835F">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18552673">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2966B9F0">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2E72063A">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1B9EEE26">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1C4BC8C">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根据《中华人民共和国政府采购法》、《中华人民共和国民法典》等法律、法规规定，按照招标文件规定条款和中标人投标文件和承诺，就甲方委托乙方提供</w:t>
      </w:r>
      <w:r>
        <w:rPr>
          <w:rFonts w:ascii="仿宋_GB2312" w:hAnsi="宋体" w:eastAsia="仿宋_GB2312"/>
          <w:sz w:val="24"/>
          <w:u w:val="single"/>
        </w:rPr>
        <w:t>中国共产党柳州市委员会党校餐厅食材及配送采购</w:t>
      </w:r>
      <w:r>
        <w:rPr>
          <w:rFonts w:hint="eastAsia" w:ascii="仿宋_GB2312" w:eastAsia="仿宋_GB2312"/>
          <w:sz w:val="24"/>
        </w:rPr>
        <w:t>之相关事宜，达成以下协议，并承诺共同遵守。</w:t>
      </w:r>
    </w:p>
    <w:p w14:paraId="6EB3B3ED">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2413"/>
      </w:tblGrid>
      <w:tr w14:paraId="313D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113F2721">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05750DDF">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5F7F6759">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5D80AB55">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52156911">
            <w:pPr>
              <w:snapToGrid w:val="0"/>
              <w:spacing w:line="400" w:lineRule="exact"/>
              <w:jc w:val="center"/>
              <w:rPr>
                <w:rFonts w:ascii="仿宋_GB2312" w:eastAsia="仿宋_GB2312"/>
                <w:sz w:val="24"/>
              </w:rPr>
            </w:pPr>
            <w:r>
              <w:rPr>
                <w:rFonts w:hint="eastAsia" w:ascii="仿宋_GB2312" w:eastAsia="仿宋_GB2312"/>
                <w:sz w:val="24"/>
              </w:rPr>
              <w:t>单位</w:t>
            </w:r>
          </w:p>
        </w:tc>
        <w:tc>
          <w:tcPr>
            <w:tcW w:w="2413" w:type="dxa"/>
            <w:vAlign w:val="center"/>
          </w:tcPr>
          <w:p w14:paraId="235BA159">
            <w:pPr>
              <w:snapToGrid w:val="0"/>
              <w:spacing w:line="400" w:lineRule="exact"/>
              <w:jc w:val="center"/>
              <w:rPr>
                <w:rFonts w:ascii="仿宋_GB2312" w:eastAsia="仿宋_GB2312"/>
                <w:sz w:val="24"/>
              </w:rPr>
            </w:pPr>
            <w:r>
              <w:rPr>
                <w:rFonts w:hint="eastAsia" w:ascii="仿宋_GB2312" w:hAnsi="宋体" w:eastAsia="仿宋_GB2312"/>
                <w:sz w:val="24"/>
              </w:rPr>
              <w:t>折扣百分比</w:t>
            </w:r>
          </w:p>
        </w:tc>
      </w:tr>
      <w:tr w14:paraId="274F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41D9926B">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7CCF4EC4">
            <w:pPr>
              <w:snapToGrid w:val="0"/>
              <w:spacing w:line="400" w:lineRule="exact"/>
              <w:jc w:val="center"/>
              <w:rPr>
                <w:rFonts w:ascii="仿宋_GB2312" w:eastAsia="仿宋_GB2312"/>
                <w:sz w:val="24"/>
              </w:rPr>
            </w:pPr>
          </w:p>
        </w:tc>
        <w:tc>
          <w:tcPr>
            <w:tcW w:w="3803" w:type="dxa"/>
            <w:vAlign w:val="center"/>
          </w:tcPr>
          <w:p w14:paraId="0154DBF2">
            <w:pPr>
              <w:snapToGrid w:val="0"/>
              <w:spacing w:line="400" w:lineRule="exact"/>
              <w:jc w:val="center"/>
              <w:rPr>
                <w:rFonts w:ascii="仿宋_GB2312" w:eastAsia="仿宋_GB2312"/>
                <w:kern w:val="0"/>
                <w:sz w:val="24"/>
              </w:rPr>
            </w:pPr>
          </w:p>
        </w:tc>
        <w:tc>
          <w:tcPr>
            <w:tcW w:w="589" w:type="dxa"/>
            <w:vAlign w:val="center"/>
          </w:tcPr>
          <w:p w14:paraId="40D375A4">
            <w:pPr>
              <w:snapToGrid w:val="0"/>
              <w:spacing w:line="400" w:lineRule="exact"/>
              <w:jc w:val="center"/>
              <w:rPr>
                <w:rFonts w:ascii="仿宋_GB2312" w:eastAsia="仿宋_GB2312"/>
                <w:sz w:val="24"/>
              </w:rPr>
            </w:pPr>
          </w:p>
        </w:tc>
        <w:tc>
          <w:tcPr>
            <w:tcW w:w="648" w:type="dxa"/>
            <w:vAlign w:val="center"/>
          </w:tcPr>
          <w:p w14:paraId="1C93DF4F">
            <w:pPr>
              <w:snapToGrid w:val="0"/>
              <w:spacing w:line="400" w:lineRule="exact"/>
              <w:jc w:val="center"/>
              <w:rPr>
                <w:rFonts w:ascii="仿宋_GB2312" w:eastAsia="仿宋_GB2312"/>
                <w:sz w:val="24"/>
              </w:rPr>
            </w:pPr>
          </w:p>
        </w:tc>
        <w:tc>
          <w:tcPr>
            <w:tcW w:w="2413" w:type="dxa"/>
            <w:vAlign w:val="center"/>
          </w:tcPr>
          <w:p w14:paraId="117F3197">
            <w:pPr>
              <w:snapToGrid w:val="0"/>
              <w:spacing w:line="400" w:lineRule="exact"/>
              <w:jc w:val="center"/>
              <w:rPr>
                <w:rFonts w:ascii="仿宋_GB2312" w:eastAsia="仿宋_GB2312"/>
                <w:sz w:val="24"/>
              </w:rPr>
            </w:pPr>
          </w:p>
        </w:tc>
      </w:tr>
      <w:tr w14:paraId="2760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6"/>
            <w:vAlign w:val="center"/>
          </w:tcPr>
          <w:p w14:paraId="4C4524F3">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6A4BE94B">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合同合计金额（折扣百分比）包括为了实施和完成服务所需的各种费用及合同包含的所有风险、责任等各项应有的费用。如招投标文件对其另有规定的，从其规定。</w:t>
      </w:r>
    </w:p>
    <w:p w14:paraId="358B048E">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25B30108">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43BC0A02">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1F38CA3B">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39834799">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1C95219D">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1989272C">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76907628">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485E2483">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4851189B">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28951B95">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55C28885">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4B6C64C0">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2906AA45">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w:t>
      </w:r>
      <w:r>
        <w:rPr>
          <w:rFonts w:hint="eastAsia" w:ascii="仿宋_GB2312" w:hAnsi="宋体" w:eastAsia="仿宋_GB2312" w:cs="Times New Roman"/>
          <w:sz w:val="24"/>
          <w:szCs w:val="24"/>
        </w:rPr>
        <w:t>合同期内结算总款项不超过本项目采购预算金额（元）：</w:t>
      </w:r>
      <w:r>
        <w:rPr>
          <w:rFonts w:ascii="仿宋_GB2312" w:eastAsia="仿宋_GB2312"/>
          <w:sz w:val="24"/>
        </w:rPr>
        <w:t>叁佰肆拾肆万柒仟陆佰元整</w:t>
      </w:r>
      <w:r>
        <w:rPr>
          <w:rFonts w:hint="eastAsia" w:ascii="仿宋_GB2312" w:eastAsia="仿宋_GB2312"/>
          <w:sz w:val="24"/>
        </w:rPr>
        <w:t>（¥</w:t>
      </w:r>
      <w:r>
        <w:rPr>
          <w:rFonts w:ascii="仿宋_GB2312" w:eastAsia="仿宋_GB2312"/>
          <w:sz w:val="24"/>
        </w:rPr>
        <w:t>3</w:t>
      </w:r>
      <w:r>
        <w:rPr>
          <w:rFonts w:hint="eastAsia" w:ascii="仿宋_GB2312" w:eastAsia="仿宋_GB2312"/>
          <w:sz w:val="24"/>
          <w:lang w:val="en-US" w:eastAsia="zh-CN"/>
        </w:rPr>
        <w:t>,</w:t>
      </w:r>
      <w:r>
        <w:rPr>
          <w:rFonts w:ascii="仿宋_GB2312" w:eastAsia="仿宋_GB2312"/>
          <w:sz w:val="24"/>
        </w:rPr>
        <w:t>447</w:t>
      </w:r>
      <w:r>
        <w:rPr>
          <w:rFonts w:hint="eastAsia" w:ascii="仿宋_GB2312" w:eastAsia="仿宋_GB2312"/>
          <w:sz w:val="24"/>
          <w:lang w:val="en-US" w:eastAsia="zh-CN"/>
        </w:rPr>
        <w:t>,</w:t>
      </w:r>
      <w:r>
        <w:rPr>
          <w:rFonts w:ascii="仿宋_GB2312" w:eastAsia="仿宋_GB2312"/>
          <w:sz w:val="24"/>
        </w:rPr>
        <w:t>600</w:t>
      </w:r>
      <w:r>
        <w:rPr>
          <w:rFonts w:hint="eastAsia" w:ascii="仿宋_GB2312" w:eastAsia="仿宋_GB2312"/>
          <w:sz w:val="24"/>
          <w:lang w:val="en-US" w:eastAsia="zh-CN"/>
        </w:rPr>
        <w:t>.00</w:t>
      </w:r>
      <w:r>
        <w:rPr>
          <w:rFonts w:hint="eastAsia" w:ascii="仿宋_GB2312" w:eastAsia="仿宋_GB2312"/>
          <w:sz w:val="24"/>
        </w:rPr>
        <w:t>）</w:t>
      </w:r>
      <w:r>
        <w:rPr>
          <w:rFonts w:hint="eastAsia" w:ascii="仿宋_GB2312" w:hAnsi="宋体" w:eastAsia="仿宋_GB2312" w:cs="Times New Roman"/>
          <w:sz w:val="24"/>
          <w:szCs w:val="24"/>
        </w:rPr>
        <w:t>。若未满合同服务期限本项目服务费用（即项目预算金额）已支付完毕，合同自动终止</w:t>
      </w:r>
      <w:r>
        <w:rPr>
          <w:rFonts w:hint="eastAsia" w:ascii="仿宋_GB2312" w:eastAsia="仿宋_GB2312"/>
          <w:sz w:val="24"/>
        </w:rPr>
        <w:t>；</w:t>
      </w:r>
    </w:p>
    <w:p w14:paraId="5004A033">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7E1A7515">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向乙方支付服务费。</w:t>
      </w:r>
      <w:r>
        <w:rPr>
          <w:rFonts w:hint="eastAsia" w:ascii="仿宋_GB2312" w:eastAsia="仿宋_GB2312"/>
          <w:sz w:val="24"/>
        </w:rPr>
        <w:t>具体支付约定见本项目采购文件中第二章《采购需求》的相关内容。</w:t>
      </w:r>
    </w:p>
    <w:p w14:paraId="17B2E58D">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50858D9D">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11903795">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5EE5CEDA">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3C2E331D">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51E3280F">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65D297CB">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2FADD665">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59A5EE08">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151ED538">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7F906F20">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195C122D">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68722B59">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64D49661">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686809CA">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317ACAE5">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1311ABFF">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53CCE6C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50DB23C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6192410D">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70772C4B">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6086A621">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25B330DC">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1F377DBE">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483AD8B0">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612B6949">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5E1F7EE3">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58294FB0">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1882725C">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38928A3C">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5F5791A1">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18D1FF9A">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48173392">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5D3B95BC">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23B7E462">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70F4B61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7AA41B82">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5D90620A">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365D179E">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F9373C6">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39D237A0">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5DF4A258">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60112E82">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6B758776">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49BF205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20EE5097">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737700A3">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358A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4FB1B60B">
            <w:pPr>
              <w:snapToGrid w:val="0"/>
              <w:spacing w:line="320" w:lineRule="exact"/>
              <w:rPr>
                <w:rFonts w:ascii="仿宋_GB2312" w:eastAsia="仿宋_GB2312"/>
                <w:sz w:val="24"/>
              </w:rPr>
            </w:pPr>
            <w:r>
              <w:rPr>
                <w:rFonts w:hint="eastAsia" w:ascii="仿宋_GB2312" w:eastAsia="仿宋_GB2312"/>
                <w:sz w:val="24"/>
              </w:rPr>
              <w:t xml:space="preserve">甲方（章）           </w:t>
            </w:r>
          </w:p>
          <w:p w14:paraId="27914CE5">
            <w:pPr>
              <w:snapToGrid w:val="0"/>
              <w:spacing w:line="320" w:lineRule="exact"/>
              <w:ind w:firstLine="480" w:firstLineChars="200"/>
              <w:rPr>
                <w:rFonts w:ascii="仿宋_GB2312" w:eastAsia="仿宋_GB2312"/>
                <w:sz w:val="24"/>
              </w:rPr>
            </w:pPr>
          </w:p>
          <w:p w14:paraId="1B9B3FE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27F4DBA7">
            <w:pPr>
              <w:snapToGrid w:val="0"/>
              <w:spacing w:line="320" w:lineRule="exact"/>
              <w:rPr>
                <w:rFonts w:ascii="仿宋_GB2312" w:eastAsia="仿宋_GB2312"/>
                <w:sz w:val="24"/>
              </w:rPr>
            </w:pPr>
            <w:r>
              <w:rPr>
                <w:rFonts w:hint="eastAsia" w:ascii="仿宋_GB2312" w:eastAsia="仿宋_GB2312"/>
                <w:sz w:val="24"/>
              </w:rPr>
              <w:t xml:space="preserve">乙方（章）              </w:t>
            </w:r>
          </w:p>
          <w:p w14:paraId="712E6660">
            <w:pPr>
              <w:snapToGrid w:val="0"/>
              <w:spacing w:line="320" w:lineRule="exact"/>
              <w:ind w:firstLine="480" w:firstLineChars="200"/>
              <w:rPr>
                <w:rFonts w:ascii="仿宋_GB2312" w:eastAsia="仿宋_GB2312"/>
                <w:sz w:val="24"/>
              </w:rPr>
            </w:pPr>
          </w:p>
          <w:p w14:paraId="11392A75">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1587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4C459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5C5D1826">
            <w:pPr>
              <w:snapToGrid w:val="0"/>
              <w:spacing w:line="320" w:lineRule="exact"/>
              <w:rPr>
                <w:rFonts w:ascii="仿宋_GB2312" w:eastAsia="仿宋_GB2312"/>
                <w:sz w:val="24"/>
              </w:rPr>
            </w:pPr>
            <w:r>
              <w:rPr>
                <w:rFonts w:hint="eastAsia" w:ascii="仿宋_GB2312" w:eastAsia="仿宋_GB2312"/>
                <w:sz w:val="24"/>
              </w:rPr>
              <w:t>单位地址：</w:t>
            </w:r>
          </w:p>
        </w:tc>
      </w:tr>
      <w:tr w14:paraId="076C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33B32848">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58A35CC9">
            <w:pPr>
              <w:snapToGrid w:val="0"/>
              <w:spacing w:line="320" w:lineRule="exact"/>
              <w:rPr>
                <w:rFonts w:ascii="仿宋_GB2312" w:eastAsia="仿宋_GB2312"/>
                <w:sz w:val="24"/>
              </w:rPr>
            </w:pPr>
            <w:r>
              <w:rPr>
                <w:rFonts w:hint="eastAsia" w:ascii="仿宋_GB2312" w:eastAsia="仿宋_GB2312"/>
                <w:sz w:val="24"/>
              </w:rPr>
              <w:t>法定代表人：</w:t>
            </w:r>
          </w:p>
        </w:tc>
      </w:tr>
      <w:tr w14:paraId="2A7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128B4F05">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E9C6261">
            <w:pPr>
              <w:snapToGrid w:val="0"/>
              <w:spacing w:line="320" w:lineRule="exact"/>
              <w:rPr>
                <w:rFonts w:ascii="仿宋_GB2312" w:eastAsia="仿宋_GB2312"/>
                <w:sz w:val="24"/>
              </w:rPr>
            </w:pPr>
            <w:r>
              <w:rPr>
                <w:rFonts w:hint="eastAsia" w:ascii="仿宋_GB2312" w:eastAsia="仿宋_GB2312"/>
                <w:sz w:val="24"/>
              </w:rPr>
              <w:t>委托代理人：</w:t>
            </w:r>
          </w:p>
        </w:tc>
      </w:tr>
      <w:tr w14:paraId="14FB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3F60E32">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6CC92540">
            <w:pPr>
              <w:snapToGrid w:val="0"/>
              <w:spacing w:line="320" w:lineRule="exact"/>
              <w:rPr>
                <w:rFonts w:ascii="仿宋_GB2312" w:eastAsia="仿宋_GB2312"/>
                <w:sz w:val="24"/>
              </w:rPr>
            </w:pPr>
            <w:r>
              <w:rPr>
                <w:rFonts w:hint="eastAsia" w:ascii="仿宋_GB2312" w:eastAsia="仿宋_GB2312"/>
                <w:sz w:val="24"/>
              </w:rPr>
              <w:t>电    话：</w:t>
            </w:r>
          </w:p>
        </w:tc>
      </w:tr>
      <w:tr w14:paraId="66BB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123D87F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7706C1D">
            <w:pPr>
              <w:snapToGrid w:val="0"/>
              <w:spacing w:line="320" w:lineRule="exact"/>
              <w:rPr>
                <w:rFonts w:ascii="仿宋_GB2312" w:eastAsia="仿宋_GB2312"/>
                <w:sz w:val="24"/>
              </w:rPr>
            </w:pPr>
            <w:r>
              <w:rPr>
                <w:rFonts w:hint="eastAsia" w:ascii="仿宋_GB2312" w:eastAsia="仿宋_GB2312"/>
                <w:sz w:val="24"/>
              </w:rPr>
              <w:t>电子邮箱：</w:t>
            </w:r>
          </w:p>
        </w:tc>
      </w:tr>
      <w:tr w14:paraId="11DF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009D7A5">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43B578DE">
            <w:pPr>
              <w:snapToGrid w:val="0"/>
              <w:spacing w:line="320" w:lineRule="exact"/>
              <w:rPr>
                <w:rFonts w:ascii="仿宋_GB2312" w:eastAsia="仿宋_GB2312"/>
                <w:sz w:val="24"/>
              </w:rPr>
            </w:pPr>
            <w:r>
              <w:rPr>
                <w:rFonts w:hint="eastAsia" w:ascii="仿宋_GB2312" w:eastAsia="仿宋_GB2312"/>
                <w:sz w:val="24"/>
              </w:rPr>
              <w:t>开户银行：</w:t>
            </w:r>
          </w:p>
        </w:tc>
      </w:tr>
      <w:tr w14:paraId="1042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03B321FD">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1BB44AC5">
            <w:pPr>
              <w:snapToGrid w:val="0"/>
              <w:spacing w:line="320" w:lineRule="exact"/>
              <w:rPr>
                <w:rFonts w:ascii="仿宋_GB2312" w:eastAsia="仿宋_GB2312"/>
                <w:sz w:val="24"/>
              </w:rPr>
            </w:pPr>
            <w:r>
              <w:rPr>
                <w:rFonts w:hint="eastAsia" w:ascii="仿宋_GB2312" w:eastAsia="仿宋_GB2312"/>
                <w:sz w:val="24"/>
              </w:rPr>
              <w:t>账    号：</w:t>
            </w:r>
          </w:p>
        </w:tc>
      </w:tr>
      <w:tr w14:paraId="28B4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18FC9C2">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AEFA708">
            <w:pPr>
              <w:snapToGrid w:val="0"/>
              <w:spacing w:line="320" w:lineRule="exact"/>
              <w:rPr>
                <w:rFonts w:ascii="仿宋_GB2312" w:eastAsia="仿宋_GB2312"/>
                <w:sz w:val="24"/>
              </w:rPr>
            </w:pPr>
            <w:r>
              <w:rPr>
                <w:rFonts w:hint="eastAsia" w:ascii="仿宋_GB2312" w:eastAsia="仿宋_GB2312"/>
                <w:sz w:val="24"/>
              </w:rPr>
              <w:t>邮政编码：</w:t>
            </w:r>
          </w:p>
        </w:tc>
      </w:tr>
      <w:tr w14:paraId="084D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54034EAE">
            <w:pPr>
              <w:snapToGrid w:val="0"/>
              <w:spacing w:line="320" w:lineRule="exact"/>
              <w:rPr>
                <w:rFonts w:ascii="仿宋_GB2312" w:eastAsia="仿宋_GB2312"/>
                <w:sz w:val="24"/>
              </w:rPr>
            </w:pPr>
            <w:r>
              <w:rPr>
                <w:rFonts w:hint="eastAsia" w:ascii="仿宋_GB2312" w:eastAsia="仿宋_GB2312"/>
                <w:sz w:val="24"/>
              </w:rPr>
              <w:t>经办人：</w:t>
            </w:r>
          </w:p>
          <w:p w14:paraId="5DA5F7DE">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79D2C330">
      <w:pPr>
        <w:spacing w:line="360" w:lineRule="exact"/>
        <w:ind w:left="420" w:leftChars="200" w:firstLine="360" w:firstLineChars="150"/>
        <w:jc w:val="left"/>
        <w:rPr>
          <w:rFonts w:ascii="仿宋_GB2312" w:eastAsia="仿宋_GB2312"/>
          <w:sz w:val="24"/>
        </w:rPr>
      </w:pPr>
    </w:p>
    <w:p w14:paraId="786EBE97">
      <w:pPr>
        <w:snapToGrid w:val="0"/>
        <w:rPr>
          <w:rFonts w:ascii="仿宋_GB2312" w:eastAsia="仿宋_GB2312"/>
          <w:b/>
          <w:bCs/>
          <w:sz w:val="24"/>
        </w:rPr>
      </w:pPr>
    </w:p>
    <w:p w14:paraId="502D6885">
      <w:pPr>
        <w:widowControl/>
        <w:jc w:val="left"/>
        <w:rPr>
          <w:rFonts w:hint="eastAsia" w:ascii="仿宋_GB2312" w:hAnsi="华文中宋" w:eastAsia="仿宋_GB2312"/>
          <w:bCs/>
          <w:sz w:val="32"/>
          <w:szCs w:val="32"/>
        </w:rPr>
      </w:pPr>
    </w:p>
    <w:p w14:paraId="6DA1F058">
      <w:pPr>
        <w:spacing w:line="276" w:lineRule="auto"/>
        <w:rPr>
          <w:rFonts w:hint="eastAsia" w:ascii="仿宋_GB2312" w:hAnsi="华文中宋" w:eastAsia="仿宋_GB2312"/>
          <w:bCs/>
          <w:sz w:val="32"/>
          <w:szCs w:val="32"/>
        </w:rPr>
      </w:pPr>
    </w:p>
    <w:p w14:paraId="47146B7A">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3146043C">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4C4BE98B">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6F0834EE">
            <w:pPr>
              <w:snapToGrid w:val="0"/>
              <w:spacing w:line="276" w:lineRule="auto"/>
              <w:rPr>
                <w:rFonts w:ascii="仿宋_GB2312" w:eastAsia="仿宋_GB2312"/>
                <w:sz w:val="24"/>
              </w:rPr>
            </w:pPr>
            <w:r>
              <w:rPr>
                <w:rFonts w:hint="eastAsia" w:ascii="仿宋_GB2312" w:eastAsia="仿宋_GB2312"/>
                <w:sz w:val="24"/>
              </w:rPr>
              <w:t>1.供应商承诺具体事项：</w:t>
            </w:r>
          </w:p>
          <w:p w14:paraId="2E428A57">
            <w:pPr>
              <w:snapToGrid w:val="0"/>
              <w:spacing w:line="276" w:lineRule="auto"/>
              <w:rPr>
                <w:rFonts w:ascii="仿宋_GB2312" w:eastAsia="仿宋_GB2312"/>
                <w:sz w:val="24"/>
              </w:rPr>
            </w:pPr>
            <w:r>
              <w:rPr>
                <w:rFonts w:hint="eastAsia" w:ascii="仿宋_GB2312" w:eastAsia="仿宋_GB2312"/>
                <w:sz w:val="24"/>
              </w:rPr>
              <w:t xml:space="preserve">    </w:t>
            </w:r>
          </w:p>
        </w:tc>
      </w:tr>
      <w:tr w14:paraId="34808CA9">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954D974">
            <w:pPr>
              <w:snapToGrid w:val="0"/>
              <w:spacing w:line="276" w:lineRule="auto"/>
              <w:rPr>
                <w:rFonts w:ascii="仿宋_GB2312" w:eastAsia="仿宋_GB2312"/>
                <w:sz w:val="24"/>
              </w:rPr>
            </w:pPr>
            <w:r>
              <w:rPr>
                <w:rFonts w:hint="eastAsia" w:ascii="仿宋_GB2312" w:eastAsia="仿宋_GB2312"/>
                <w:sz w:val="24"/>
              </w:rPr>
              <w:t>2.服务期责任：</w:t>
            </w:r>
          </w:p>
          <w:p w14:paraId="5F654EB3">
            <w:pPr>
              <w:snapToGrid w:val="0"/>
              <w:spacing w:line="276" w:lineRule="auto"/>
              <w:rPr>
                <w:rFonts w:ascii="仿宋_GB2312" w:eastAsia="仿宋_GB2312"/>
                <w:sz w:val="24"/>
              </w:rPr>
            </w:pPr>
            <w:r>
              <w:rPr>
                <w:rFonts w:hint="eastAsia" w:ascii="仿宋_GB2312" w:eastAsia="仿宋_GB2312"/>
                <w:sz w:val="24"/>
              </w:rPr>
              <w:t xml:space="preserve">    </w:t>
            </w:r>
          </w:p>
        </w:tc>
      </w:tr>
      <w:tr w14:paraId="595B6F1A">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139BD9F8">
            <w:pPr>
              <w:snapToGrid w:val="0"/>
              <w:spacing w:line="276" w:lineRule="auto"/>
              <w:rPr>
                <w:rFonts w:ascii="仿宋_GB2312" w:eastAsia="仿宋_GB2312"/>
                <w:sz w:val="24"/>
              </w:rPr>
            </w:pPr>
            <w:r>
              <w:rPr>
                <w:rFonts w:hint="eastAsia" w:ascii="仿宋_GB2312" w:eastAsia="仿宋_GB2312"/>
                <w:sz w:val="24"/>
              </w:rPr>
              <w:t>3.其他具体事项：</w:t>
            </w:r>
          </w:p>
          <w:p w14:paraId="17CD389F">
            <w:pPr>
              <w:snapToGrid w:val="0"/>
              <w:spacing w:line="276" w:lineRule="auto"/>
              <w:rPr>
                <w:rFonts w:ascii="仿宋_GB2312" w:eastAsia="仿宋_GB2312"/>
                <w:sz w:val="24"/>
              </w:rPr>
            </w:pPr>
            <w:r>
              <w:rPr>
                <w:rFonts w:hint="eastAsia" w:ascii="仿宋_GB2312" w:eastAsia="仿宋_GB2312"/>
                <w:sz w:val="24"/>
              </w:rPr>
              <w:t xml:space="preserve">    </w:t>
            </w:r>
          </w:p>
        </w:tc>
      </w:tr>
      <w:tr w14:paraId="7EC7F6C1">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3E83A534">
            <w:pPr>
              <w:snapToGrid w:val="0"/>
              <w:spacing w:line="276" w:lineRule="auto"/>
              <w:rPr>
                <w:rFonts w:ascii="仿宋_GB2312" w:eastAsia="仿宋_GB2312"/>
                <w:sz w:val="24"/>
              </w:rPr>
            </w:pPr>
            <w:r>
              <w:rPr>
                <w:rFonts w:hint="eastAsia" w:ascii="仿宋_GB2312" w:eastAsia="仿宋_GB2312"/>
                <w:sz w:val="24"/>
              </w:rPr>
              <w:t>甲方（章）</w:t>
            </w:r>
          </w:p>
          <w:p w14:paraId="3FED65A6">
            <w:pPr>
              <w:snapToGrid w:val="0"/>
              <w:spacing w:line="276" w:lineRule="auto"/>
              <w:ind w:firstLine="480" w:firstLineChars="200"/>
              <w:rPr>
                <w:rFonts w:ascii="仿宋_GB2312" w:eastAsia="仿宋_GB2312"/>
                <w:sz w:val="24"/>
              </w:rPr>
            </w:pPr>
          </w:p>
          <w:p w14:paraId="5A6E830F">
            <w:pPr>
              <w:snapToGrid w:val="0"/>
              <w:spacing w:line="276" w:lineRule="auto"/>
              <w:ind w:firstLine="480" w:firstLineChars="200"/>
              <w:rPr>
                <w:rFonts w:ascii="仿宋_GB2312" w:eastAsia="仿宋_GB2312"/>
                <w:sz w:val="24"/>
              </w:rPr>
            </w:pPr>
          </w:p>
          <w:p w14:paraId="5BCF02AC">
            <w:pPr>
              <w:snapToGrid w:val="0"/>
              <w:spacing w:line="276" w:lineRule="auto"/>
              <w:ind w:firstLine="480" w:firstLineChars="200"/>
              <w:rPr>
                <w:rFonts w:ascii="仿宋_GB2312" w:eastAsia="仿宋_GB2312"/>
                <w:sz w:val="24"/>
              </w:rPr>
            </w:pPr>
          </w:p>
          <w:p w14:paraId="6903AFAB">
            <w:pPr>
              <w:snapToGrid w:val="0"/>
              <w:spacing w:line="276" w:lineRule="auto"/>
              <w:ind w:firstLine="480" w:firstLineChars="200"/>
              <w:rPr>
                <w:rFonts w:ascii="仿宋_GB2312" w:eastAsia="仿宋_GB2312"/>
                <w:sz w:val="24"/>
              </w:rPr>
            </w:pPr>
          </w:p>
          <w:p w14:paraId="676A4A34">
            <w:pPr>
              <w:snapToGrid w:val="0"/>
              <w:spacing w:line="276" w:lineRule="auto"/>
              <w:ind w:firstLine="480" w:firstLineChars="200"/>
              <w:rPr>
                <w:rFonts w:ascii="仿宋_GB2312" w:eastAsia="仿宋_GB2312"/>
                <w:sz w:val="24"/>
              </w:rPr>
            </w:pPr>
          </w:p>
          <w:p w14:paraId="754A7243">
            <w:pPr>
              <w:snapToGrid w:val="0"/>
              <w:spacing w:line="276" w:lineRule="auto"/>
              <w:ind w:firstLine="480" w:firstLineChars="200"/>
              <w:rPr>
                <w:rFonts w:ascii="仿宋_GB2312" w:eastAsia="仿宋_GB2312"/>
                <w:sz w:val="24"/>
              </w:rPr>
            </w:pPr>
          </w:p>
          <w:p w14:paraId="7AD71788">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0DC462D8">
            <w:pPr>
              <w:snapToGrid w:val="0"/>
              <w:spacing w:line="276" w:lineRule="auto"/>
              <w:rPr>
                <w:rFonts w:ascii="仿宋_GB2312" w:eastAsia="仿宋_GB2312"/>
                <w:sz w:val="24"/>
              </w:rPr>
            </w:pPr>
            <w:r>
              <w:rPr>
                <w:rFonts w:hint="eastAsia" w:ascii="仿宋_GB2312" w:eastAsia="仿宋_GB2312"/>
                <w:sz w:val="24"/>
              </w:rPr>
              <w:t>乙方（章）</w:t>
            </w:r>
          </w:p>
          <w:p w14:paraId="795CAB76">
            <w:pPr>
              <w:snapToGrid w:val="0"/>
              <w:spacing w:line="276" w:lineRule="auto"/>
              <w:ind w:firstLine="480" w:firstLineChars="200"/>
              <w:rPr>
                <w:rFonts w:ascii="仿宋_GB2312" w:eastAsia="仿宋_GB2312"/>
                <w:sz w:val="24"/>
              </w:rPr>
            </w:pPr>
          </w:p>
          <w:p w14:paraId="1044C185">
            <w:pPr>
              <w:snapToGrid w:val="0"/>
              <w:spacing w:line="276" w:lineRule="auto"/>
              <w:ind w:firstLine="480" w:firstLineChars="200"/>
              <w:rPr>
                <w:rFonts w:ascii="仿宋_GB2312" w:eastAsia="仿宋_GB2312"/>
                <w:sz w:val="24"/>
              </w:rPr>
            </w:pPr>
          </w:p>
          <w:p w14:paraId="3644BD28">
            <w:pPr>
              <w:snapToGrid w:val="0"/>
              <w:spacing w:line="276" w:lineRule="auto"/>
              <w:ind w:firstLine="480" w:firstLineChars="200"/>
              <w:rPr>
                <w:rFonts w:ascii="仿宋_GB2312" w:eastAsia="仿宋_GB2312"/>
                <w:sz w:val="24"/>
              </w:rPr>
            </w:pPr>
          </w:p>
          <w:p w14:paraId="46809CEC">
            <w:pPr>
              <w:snapToGrid w:val="0"/>
              <w:spacing w:line="276" w:lineRule="auto"/>
              <w:ind w:firstLine="480" w:firstLineChars="200"/>
              <w:rPr>
                <w:rFonts w:ascii="仿宋_GB2312" w:eastAsia="仿宋_GB2312"/>
                <w:sz w:val="24"/>
              </w:rPr>
            </w:pPr>
          </w:p>
          <w:p w14:paraId="0499A6C4">
            <w:pPr>
              <w:snapToGrid w:val="0"/>
              <w:spacing w:line="276" w:lineRule="auto"/>
              <w:ind w:firstLine="480" w:firstLineChars="200"/>
              <w:rPr>
                <w:rFonts w:ascii="仿宋_GB2312" w:eastAsia="仿宋_GB2312"/>
                <w:sz w:val="24"/>
              </w:rPr>
            </w:pPr>
          </w:p>
          <w:p w14:paraId="00AF3319">
            <w:pPr>
              <w:snapToGrid w:val="0"/>
              <w:spacing w:line="276" w:lineRule="auto"/>
              <w:ind w:firstLine="480" w:firstLineChars="200"/>
              <w:rPr>
                <w:rFonts w:ascii="仿宋_GB2312" w:eastAsia="仿宋_GB2312"/>
                <w:sz w:val="24"/>
              </w:rPr>
            </w:pPr>
          </w:p>
          <w:p w14:paraId="1775E86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52613EFF">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323DB0DE">
      <w:pPr>
        <w:spacing w:line="276" w:lineRule="auto"/>
        <w:jc w:val="center"/>
        <w:rPr>
          <w:rFonts w:hint="eastAsia" w:ascii="仿宋_GB2312" w:hAnsi="华文中宋" w:eastAsia="仿宋_GB2312"/>
          <w:bCs/>
          <w:sz w:val="32"/>
          <w:szCs w:val="32"/>
        </w:rPr>
      </w:pPr>
    </w:p>
    <w:p w14:paraId="7E3FACC3">
      <w:pPr>
        <w:spacing w:line="276" w:lineRule="auto"/>
        <w:jc w:val="center"/>
        <w:rPr>
          <w:rFonts w:hint="eastAsia" w:ascii="仿宋_GB2312" w:hAnsi="华文中宋" w:eastAsia="仿宋_GB2312"/>
          <w:bCs/>
          <w:sz w:val="32"/>
          <w:szCs w:val="32"/>
        </w:rPr>
      </w:pPr>
    </w:p>
    <w:p w14:paraId="3E812A24">
      <w:pPr>
        <w:spacing w:line="276" w:lineRule="auto"/>
        <w:jc w:val="center"/>
        <w:rPr>
          <w:rFonts w:hint="eastAsia" w:ascii="仿宋_GB2312" w:hAnsi="华文中宋" w:eastAsia="仿宋_GB2312"/>
          <w:bCs/>
          <w:sz w:val="32"/>
          <w:szCs w:val="32"/>
        </w:rPr>
      </w:pPr>
    </w:p>
    <w:p w14:paraId="10B39EB2">
      <w:pPr>
        <w:spacing w:line="276" w:lineRule="auto"/>
        <w:jc w:val="center"/>
        <w:rPr>
          <w:rFonts w:hint="eastAsia" w:ascii="仿宋_GB2312" w:hAnsi="华文中宋" w:eastAsia="仿宋_GB2312"/>
          <w:bCs/>
          <w:sz w:val="32"/>
          <w:szCs w:val="32"/>
        </w:rPr>
      </w:pPr>
    </w:p>
    <w:p w14:paraId="53706196">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209493C2">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19AA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28C6DD15">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1E0ACC3C">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24C5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1203AF0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52B1FA7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1E5FBE0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77CE7B71">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0305347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477B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3C3C25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77A6120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1EDDB75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13F1F53F">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2A74A4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1BC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5F6918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215E29C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E0197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7DFD105C">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ADC0E5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CA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38A8B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4B442DB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2F72A55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2E186422">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F197C9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BD5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0D0AA614">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29675653">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79CD3531">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E22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F71E6B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2108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4F92578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41FAD3D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1C8C094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2388319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1F0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7355CA9A">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6D2D1DD3">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08C2F88E">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11F84201">
            <w:pPr>
              <w:widowControl/>
              <w:snapToGrid w:val="0"/>
              <w:spacing w:before="100" w:beforeAutospacing="1" w:after="100" w:afterAutospacing="1" w:line="320" w:lineRule="atLeast"/>
              <w:ind w:firstLine="2"/>
              <w:jc w:val="left"/>
              <w:rPr>
                <w:rFonts w:ascii="仿宋_GB2312" w:eastAsia="仿宋_GB2312"/>
                <w:kern w:val="0"/>
                <w:szCs w:val="21"/>
              </w:rPr>
            </w:pPr>
          </w:p>
        </w:tc>
      </w:tr>
      <w:tr w14:paraId="2C2B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780481D5">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1332947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28D0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214C14C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555C0CE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29B5E76E">
            <w:pPr>
              <w:widowControl/>
              <w:snapToGrid w:val="0"/>
              <w:spacing w:before="100" w:beforeAutospacing="1" w:after="100" w:afterAutospacing="1" w:line="320" w:lineRule="atLeast"/>
              <w:jc w:val="left"/>
              <w:rPr>
                <w:rFonts w:ascii="仿宋_GB2312" w:eastAsia="仿宋_GB2312"/>
                <w:kern w:val="0"/>
                <w:szCs w:val="21"/>
              </w:rPr>
            </w:pPr>
          </w:p>
        </w:tc>
      </w:tr>
      <w:tr w14:paraId="644B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2F796C4">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2A2B8C6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77AADA0A">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0EC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1E32DD15">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3E4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6CDD3F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466664A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3DE1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E6BBD3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700455D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360B497F">
      <w:pPr>
        <w:spacing w:line="276" w:lineRule="auto"/>
        <w:jc w:val="left"/>
        <w:rPr>
          <w:rFonts w:hint="eastAsia" w:ascii="仿宋_GB2312" w:hAnsi="华文中宋" w:eastAsia="仿宋_GB2312"/>
          <w:bCs/>
          <w:szCs w:val="21"/>
        </w:rPr>
      </w:pPr>
    </w:p>
    <w:p w14:paraId="227D672F">
      <w:pPr>
        <w:spacing w:line="276" w:lineRule="auto"/>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r>
        <w:rPr>
          <w:rFonts w:hint="eastAsia" w:ascii="仿宋_GB2312" w:hAnsi="华文中宋" w:eastAsia="仿宋_GB2312"/>
          <w:b/>
          <w:bCs/>
          <w:szCs w:val="21"/>
        </w:rPr>
        <w:t>备注：本验收书一式三份（采购人一份、中标人一份、采购代理机构一份）</w:t>
      </w:r>
    </w:p>
    <w:p w14:paraId="210A1122">
      <w:pPr>
        <w:spacing w:line="276" w:lineRule="auto"/>
        <w:jc w:val="both"/>
        <w:rPr>
          <w:rFonts w:hint="eastAsia" w:ascii="仿宋_GB2312" w:hAnsi="华文中宋" w:eastAsia="仿宋_GB2312"/>
          <w:bCs/>
          <w:sz w:val="32"/>
          <w:szCs w:val="32"/>
        </w:rPr>
      </w:pPr>
    </w:p>
    <w:p w14:paraId="247819BD">
      <w:pPr>
        <w:spacing w:line="276" w:lineRule="auto"/>
        <w:jc w:val="center"/>
        <w:rPr>
          <w:rFonts w:hint="eastAsia" w:ascii="仿宋_GB2312" w:hAnsi="华文中宋" w:eastAsia="仿宋_GB2312"/>
          <w:bCs/>
          <w:sz w:val="32"/>
          <w:szCs w:val="32"/>
        </w:rPr>
      </w:pPr>
    </w:p>
    <w:p w14:paraId="265D4174">
      <w:pPr>
        <w:spacing w:line="276" w:lineRule="auto"/>
        <w:jc w:val="center"/>
        <w:rPr>
          <w:rFonts w:hint="eastAsia" w:ascii="仿宋_GB2312" w:hAnsi="华文中宋" w:eastAsia="仿宋_GB2312"/>
          <w:bCs/>
          <w:sz w:val="32"/>
          <w:szCs w:val="32"/>
        </w:rPr>
      </w:pPr>
    </w:p>
    <w:p w14:paraId="6BA80CF1">
      <w:pPr>
        <w:spacing w:line="276" w:lineRule="auto"/>
        <w:jc w:val="center"/>
        <w:rPr>
          <w:rFonts w:hint="eastAsia" w:ascii="仿宋_GB2312" w:hAnsi="华文中宋" w:eastAsia="仿宋_GB2312"/>
          <w:bCs/>
          <w:sz w:val="32"/>
          <w:szCs w:val="32"/>
        </w:rPr>
      </w:pPr>
    </w:p>
    <w:p w14:paraId="3FC5DE47">
      <w:pPr>
        <w:spacing w:line="276" w:lineRule="auto"/>
        <w:jc w:val="center"/>
        <w:rPr>
          <w:rFonts w:hint="eastAsia" w:ascii="仿宋_GB2312" w:hAnsi="华文中宋" w:eastAsia="仿宋_GB2312"/>
          <w:bCs/>
          <w:sz w:val="32"/>
          <w:szCs w:val="32"/>
        </w:rPr>
      </w:pPr>
    </w:p>
    <w:p w14:paraId="0C9A612F">
      <w:pPr>
        <w:spacing w:line="276" w:lineRule="auto"/>
        <w:jc w:val="center"/>
        <w:rPr>
          <w:rFonts w:hint="eastAsia" w:ascii="仿宋_GB2312" w:hAnsi="华文中宋" w:eastAsia="仿宋_GB2312"/>
          <w:bCs/>
          <w:sz w:val="32"/>
          <w:szCs w:val="32"/>
        </w:rPr>
      </w:pPr>
    </w:p>
    <w:p w14:paraId="1A190949">
      <w:pPr>
        <w:spacing w:line="276" w:lineRule="auto"/>
        <w:jc w:val="center"/>
        <w:rPr>
          <w:rFonts w:hint="eastAsia" w:ascii="仿宋_GB2312" w:hAnsi="华文中宋" w:eastAsia="仿宋_GB2312"/>
          <w:bCs/>
          <w:sz w:val="32"/>
          <w:szCs w:val="32"/>
        </w:rPr>
      </w:pPr>
    </w:p>
    <w:bookmarkEnd w:id="78"/>
    <w:p w14:paraId="16B99015">
      <w:pPr>
        <w:ind w:firstLine="643" w:firstLineChars="200"/>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40D532-2F50-4CCF-B94D-F5619D4300D1}"/>
  </w:font>
  <w:font w:name="黑体">
    <w:panose1 w:val="02010609060101010101"/>
    <w:charset w:val="86"/>
    <w:family w:val="auto"/>
    <w:pitch w:val="default"/>
    <w:sig w:usb0="800002BF" w:usb1="38CF7CFA" w:usb2="00000016" w:usb3="00000000" w:csb0="00040001" w:csb1="00000000"/>
    <w:embedRegular r:id="rId2" w:fontKey="{07D870BC-0FD9-44B3-955D-4CB979165E19}"/>
  </w:font>
  <w:font w:name="Courier New">
    <w:panose1 w:val="02070309020205020404"/>
    <w:charset w:val="01"/>
    <w:family w:val="modern"/>
    <w:pitch w:val="default"/>
    <w:sig w:usb0="E0002EFF" w:usb1="C0007843" w:usb2="00000009" w:usb3="00000000" w:csb0="400001FF" w:csb1="FFFF0000"/>
    <w:embedRegular r:id="rId3" w:fontKey="{2339D24A-A698-456B-8915-F507871287D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2CB6D3B-3B09-4187-8F96-8EA52A2D866E}"/>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42AB8B73-B557-4909-8C69-19739A94F28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A1174BB6-0042-4B73-9FE2-FCAC7B2D6DA4}"/>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82604FDB-7B5D-4FF4-8A6D-0788BE68B647}"/>
  </w:font>
  <w:font w:name="华文新魏">
    <w:panose1 w:val="02010800040101010101"/>
    <w:charset w:val="86"/>
    <w:family w:val="auto"/>
    <w:pitch w:val="default"/>
    <w:sig w:usb0="00000001" w:usb1="080F0000" w:usb2="00000000" w:usb3="00000000" w:csb0="00040000" w:csb1="00000000"/>
    <w:embedRegular r:id="rId8" w:fontKey="{7015B839-2D8A-4B45-AA96-47867CAC7FEA}"/>
  </w:font>
  <w:font w:name="华文中宋">
    <w:panose1 w:val="02010600040101010101"/>
    <w:charset w:val="86"/>
    <w:family w:val="auto"/>
    <w:pitch w:val="default"/>
    <w:sig w:usb0="00000287" w:usb1="080F0000" w:usb2="00000000" w:usb3="00000000" w:csb0="0004009F" w:csb1="DFD70000"/>
    <w:embedRegular r:id="rId9" w:fontKey="{31B47D6F-C589-4287-9A8E-6DADF08584C4}"/>
  </w:font>
  <w:font w:name="仿宋">
    <w:panose1 w:val="02010609060101010101"/>
    <w:charset w:val="86"/>
    <w:family w:val="modern"/>
    <w:pitch w:val="default"/>
    <w:sig w:usb0="800002BF" w:usb1="38CF7CFA" w:usb2="00000016" w:usb3="00000000" w:csb0="00040001" w:csb1="00000000"/>
    <w:embedRegular r:id="rId10" w:fontKey="{E1D4CAE5-19D6-4DC1-99E3-389C92192E0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576A">
    <w:pPr>
      <w:pStyle w:val="31"/>
      <w:framePr w:wrap="around" w:vAnchor="text" w:hAnchor="margin" w:xAlign="center" w:y="1"/>
      <w:rPr>
        <w:rStyle w:val="54"/>
      </w:rPr>
    </w:pPr>
    <w:r>
      <w:fldChar w:fldCharType="begin"/>
    </w:r>
    <w:r>
      <w:rPr>
        <w:rStyle w:val="54"/>
      </w:rPr>
      <w:instrText xml:space="preserve">PAGE  </w:instrText>
    </w:r>
    <w:r>
      <w:fldChar w:fldCharType="end"/>
    </w:r>
  </w:p>
  <w:p w14:paraId="40FA1FF3">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8D881">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5C03C">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p w14:paraId="6E64FE66"/>
  <w:p w14:paraId="15EAF7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2FFF6F30">
        <w:pPr>
          <w:pStyle w:val="31"/>
          <w:jc w:val="center"/>
        </w:pPr>
        <w:r>
          <w:fldChar w:fldCharType="begin"/>
        </w:r>
        <w:r>
          <w:instrText xml:space="preserve">PAGE   \* MERGEFORMAT</w:instrText>
        </w:r>
        <w:r>
          <w:fldChar w:fldCharType="separate"/>
        </w:r>
        <w:r>
          <w:rPr>
            <w:lang w:val="zh-CN"/>
          </w:rPr>
          <w:t>43</w:t>
        </w:r>
        <w:r>
          <w:fldChar w:fldCharType="end"/>
        </w:r>
      </w:p>
    </w:sdtContent>
  </w:sdt>
  <w:p w14:paraId="7FEA2B83">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C020">
    <w:pPr>
      <w:pStyle w:val="31"/>
      <w:jc w:val="cente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DB24D">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B3655">
    <w:pPr>
      <w:pStyle w:val="32"/>
      <w:jc w:val="right"/>
      <w:rPr>
        <w:b/>
        <w:color w:val="000000"/>
      </w:rPr>
    </w:pPr>
    <w:r>
      <w:rPr>
        <w:b/>
      </w:rPr>
      <w:t>中国共产党柳州市委员会党校餐厅食材及配送采购</w:t>
    </w:r>
    <w:r>
      <w:rPr>
        <w:rFonts w:hint="eastAsia"/>
        <w:b/>
      </w:rPr>
      <w:t>（</w:t>
    </w:r>
    <w:r>
      <w:rPr>
        <w:rFonts w:hint="eastAsia"/>
        <w:b/>
        <w:lang w:eastAsia="zh-CN"/>
      </w:rPr>
      <w:t>LZZC2026-G3-990198-LZSZ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859"/>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0776"/>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374"/>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B97"/>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464B"/>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266C"/>
    <w:rsid w:val="003D3566"/>
    <w:rsid w:val="003D3B13"/>
    <w:rsid w:val="003D3D79"/>
    <w:rsid w:val="003D4381"/>
    <w:rsid w:val="003D4423"/>
    <w:rsid w:val="003D4A54"/>
    <w:rsid w:val="003D4ADC"/>
    <w:rsid w:val="003D4D59"/>
    <w:rsid w:val="003D4E77"/>
    <w:rsid w:val="003D4FDC"/>
    <w:rsid w:val="003E00AD"/>
    <w:rsid w:val="003E107B"/>
    <w:rsid w:val="003E10AB"/>
    <w:rsid w:val="003E1F28"/>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07B7"/>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91E"/>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00B"/>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4C8"/>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15A"/>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D61"/>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072"/>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134"/>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3AC6"/>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384F"/>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92"/>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12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A73"/>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832"/>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37FA7"/>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62E"/>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4DB"/>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1497"/>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401F5A"/>
    <w:rsid w:val="016247FA"/>
    <w:rsid w:val="01745EE6"/>
    <w:rsid w:val="018326A3"/>
    <w:rsid w:val="01A06A8F"/>
    <w:rsid w:val="01C6622B"/>
    <w:rsid w:val="01E07CD8"/>
    <w:rsid w:val="01EA671C"/>
    <w:rsid w:val="020717F6"/>
    <w:rsid w:val="021673DB"/>
    <w:rsid w:val="022353B4"/>
    <w:rsid w:val="022A3557"/>
    <w:rsid w:val="024A56F5"/>
    <w:rsid w:val="025657AD"/>
    <w:rsid w:val="026E0F2B"/>
    <w:rsid w:val="027A2F04"/>
    <w:rsid w:val="028440C8"/>
    <w:rsid w:val="02845B9C"/>
    <w:rsid w:val="02B1196D"/>
    <w:rsid w:val="02DD55DA"/>
    <w:rsid w:val="03231B33"/>
    <w:rsid w:val="032A676A"/>
    <w:rsid w:val="032D7D27"/>
    <w:rsid w:val="03415224"/>
    <w:rsid w:val="03E32C2B"/>
    <w:rsid w:val="03E45FEA"/>
    <w:rsid w:val="03F375BC"/>
    <w:rsid w:val="03FF7021"/>
    <w:rsid w:val="043F474B"/>
    <w:rsid w:val="044C3505"/>
    <w:rsid w:val="04551879"/>
    <w:rsid w:val="04704D33"/>
    <w:rsid w:val="047713FB"/>
    <w:rsid w:val="04C65B16"/>
    <w:rsid w:val="05184748"/>
    <w:rsid w:val="053A77BB"/>
    <w:rsid w:val="055B55D2"/>
    <w:rsid w:val="05DD7507"/>
    <w:rsid w:val="05EA4FD4"/>
    <w:rsid w:val="05FE680E"/>
    <w:rsid w:val="060824FF"/>
    <w:rsid w:val="063F11B9"/>
    <w:rsid w:val="06B12657"/>
    <w:rsid w:val="070C0CAE"/>
    <w:rsid w:val="07106873"/>
    <w:rsid w:val="072C420B"/>
    <w:rsid w:val="075F6EB2"/>
    <w:rsid w:val="07725961"/>
    <w:rsid w:val="07E04069"/>
    <w:rsid w:val="08053EFD"/>
    <w:rsid w:val="08101121"/>
    <w:rsid w:val="083945D9"/>
    <w:rsid w:val="08A14F57"/>
    <w:rsid w:val="08EE742E"/>
    <w:rsid w:val="09275B42"/>
    <w:rsid w:val="094E3682"/>
    <w:rsid w:val="09547520"/>
    <w:rsid w:val="09697C1D"/>
    <w:rsid w:val="09CA6EA6"/>
    <w:rsid w:val="0A2B7D2A"/>
    <w:rsid w:val="0A57260B"/>
    <w:rsid w:val="0AB456D6"/>
    <w:rsid w:val="0ACC1410"/>
    <w:rsid w:val="0B083D6B"/>
    <w:rsid w:val="0B141F1A"/>
    <w:rsid w:val="0B6573F2"/>
    <w:rsid w:val="0BB958B8"/>
    <w:rsid w:val="0BC663BC"/>
    <w:rsid w:val="0BD537C3"/>
    <w:rsid w:val="0BD92474"/>
    <w:rsid w:val="0C310941"/>
    <w:rsid w:val="0C600AAB"/>
    <w:rsid w:val="0C650670"/>
    <w:rsid w:val="0C762CD4"/>
    <w:rsid w:val="0D5A60C0"/>
    <w:rsid w:val="0DCA115E"/>
    <w:rsid w:val="0E0B1B42"/>
    <w:rsid w:val="0E115C8A"/>
    <w:rsid w:val="0E81193A"/>
    <w:rsid w:val="0E973202"/>
    <w:rsid w:val="0EA30700"/>
    <w:rsid w:val="0EB31142"/>
    <w:rsid w:val="0F0767AD"/>
    <w:rsid w:val="0F095504"/>
    <w:rsid w:val="0F3B2473"/>
    <w:rsid w:val="0F59068B"/>
    <w:rsid w:val="0FBA74F6"/>
    <w:rsid w:val="0FC3085C"/>
    <w:rsid w:val="0FE20946"/>
    <w:rsid w:val="10111F7C"/>
    <w:rsid w:val="1023263D"/>
    <w:rsid w:val="104F1744"/>
    <w:rsid w:val="106016F3"/>
    <w:rsid w:val="10861BA8"/>
    <w:rsid w:val="1094132B"/>
    <w:rsid w:val="10A52D12"/>
    <w:rsid w:val="10A56E7C"/>
    <w:rsid w:val="10C95107"/>
    <w:rsid w:val="11203590"/>
    <w:rsid w:val="11402F73"/>
    <w:rsid w:val="11454713"/>
    <w:rsid w:val="114F5A4E"/>
    <w:rsid w:val="11612A9E"/>
    <w:rsid w:val="119A3B84"/>
    <w:rsid w:val="11DB0461"/>
    <w:rsid w:val="12671F77"/>
    <w:rsid w:val="127A0FCA"/>
    <w:rsid w:val="127E4ECB"/>
    <w:rsid w:val="12BD152A"/>
    <w:rsid w:val="12C7072D"/>
    <w:rsid w:val="12EF1953"/>
    <w:rsid w:val="12F67447"/>
    <w:rsid w:val="13177D05"/>
    <w:rsid w:val="131A0221"/>
    <w:rsid w:val="1335429C"/>
    <w:rsid w:val="134D52E1"/>
    <w:rsid w:val="13540009"/>
    <w:rsid w:val="13645F7C"/>
    <w:rsid w:val="139F1264"/>
    <w:rsid w:val="141D2C0B"/>
    <w:rsid w:val="14957781"/>
    <w:rsid w:val="14B3610E"/>
    <w:rsid w:val="1593631A"/>
    <w:rsid w:val="15DD2016"/>
    <w:rsid w:val="16103820"/>
    <w:rsid w:val="161B6B1A"/>
    <w:rsid w:val="16263110"/>
    <w:rsid w:val="16B761A1"/>
    <w:rsid w:val="1711684A"/>
    <w:rsid w:val="173516EA"/>
    <w:rsid w:val="173D7D0F"/>
    <w:rsid w:val="17965F21"/>
    <w:rsid w:val="17D404BB"/>
    <w:rsid w:val="17EC4251"/>
    <w:rsid w:val="17F13463"/>
    <w:rsid w:val="187E553C"/>
    <w:rsid w:val="187F1162"/>
    <w:rsid w:val="189A4465"/>
    <w:rsid w:val="18C17FD6"/>
    <w:rsid w:val="18E427C8"/>
    <w:rsid w:val="18E52B69"/>
    <w:rsid w:val="192223EF"/>
    <w:rsid w:val="192341E3"/>
    <w:rsid w:val="19523A78"/>
    <w:rsid w:val="196F2052"/>
    <w:rsid w:val="197449B0"/>
    <w:rsid w:val="19AC242B"/>
    <w:rsid w:val="19AE7F28"/>
    <w:rsid w:val="19B6113F"/>
    <w:rsid w:val="19CA0989"/>
    <w:rsid w:val="19CF7367"/>
    <w:rsid w:val="19F40797"/>
    <w:rsid w:val="1A213ABD"/>
    <w:rsid w:val="1A617FFD"/>
    <w:rsid w:val="1AE31E7C"/>
    <w:rsid w:val="1AF71523"/>
    <w:rsid w:val="1B1A4A1C"/>
    <w:rsid w:val="1B38030C"/>
    <w:rsid w:val="1B3C1C8E"/>
    <w:rsid w:val="1B674AC7"/>
    <w:rsid w:val="1B695F6C"/>
    <w:rsid w:val="1B746B39"/>
    <w:rsid w:val="1B80541E"/>
    <w:rsid w:val="1BC50187"/>
    <w:rsid w:val="1BCA7842"/>
    <w:rsid w:val="1BE55780"/>
    <w:rsid w:val="1C123AE8"/>
    <w:rsid w:val="1C42696B"/>
    <w:rsid w:val="1C427144"/>
    <w:rsid w:val="1C4409AC"/>
    <w:rsid w:val="1C530BD0"/>
    <w:rsid w:val="1C7C49D7"/>
    <w:rsid w:val="1C8F133C"/>
    <w:rsid w:val="1C985746"/>
    <w:rsid w:val="1CC90CBC"/>
    <w:rsid w:val="1CCB0E1A"/>
    <w:rsid w:val="1CF55E97"/>
    <w:rsid w:val="1D094F9C"/>
    <w:rsid w:val="1D0E23E7"/>
    <w:rsid w:val="1D3E1CC2"/>
    <w:rsid w:val="1D491EF1"/>
    <w:rsid w:val="1D7A639C"/>
    <w:rsid w:val="1D813BCE"/>
    <w:rsid w:val="1D8C2345"/>
    <w:rsid w:val="1D8D7A52"/>
    <w:rsid w:val="1DAE65F0"/>
    <w:rsid w:val="1DEF5D9F"/>
    <w:rsid w:val="1E111767"/>
    <w:rsid w:val="1E117A37"/>
    <w:rsid w:val="1E720322"/>
    <w:rsid w:val="1E8B4AEE"/>
    <w:rsid w:val="1EB142DF"/>
    <w:rsid w:val="1EDF6D36"/>
    <w:rsid w:val="1F035E51"/>
    <w:rsid w:val="1F656BFD"/>
    <w:rsid w:val="1F9E565E"/>
    <w:rsid w:val="1FA2333B"/>
    <w:rsid w:val="2023550C"/>
    <w:rsid w:val="203B4DB3"/>
    <w:rsid w:val="207672EF"/>
    <w:rsid w:val="208E77B9"/>
    <w:rsid w:val="20BB11A5"/>
    <w:rsid w:val="20F64BEA"/>
    <w:rsid w:val="20F75FD5"/>
    <w:rsid w:val="20FB6AEC"/>
    <w:rsid w:val="2105481C"/>
    <w:rsid w:val="210E4642"/>
    <w:rsid w:val="213011D5"/>
    <w:rsid w:val="21B45DF5"/>
    <w:rsid w:val="21E15853"/>
    <w:rsid w:val="21E47D4D"/>
    <w:rsid w:val="22211C9D"/>
    <w:rsid w:val="224332AE"/>
    <w:rsid w:val="22581B32"/>
    <w:rsid w:val="22605689"/>
    <w:rsid w:val="228377FC"/>
    <w:rsid w:val="22AD589A"/>
    <w:rsid w:val="22FB72D8"/>
    <w:rsid w:val="23245B22"/>
    <w:rsid w:val="23314333"/>
    <w:rsid w:val="23360FD0"/>
    <w:rsid w:val="23C2673F"/>
    <w:rsid w:val="23CC6C6C"/>
    <w:rsid w:val="24105B34"/>
    <w:rsid w:val="24264B88"/>
    <w:rsid w:val="24777F0B"/>
    <w:rsid w:val="24975E97"/>
    <w:rsid w:val="24A85EE5"/>
    <w:rsid w:val="24D17B32"/>
    <w:rsid w:val="24FD13D3"/>
    <w:rsid w:val="252F5CBE"/>
    <w:rsid w:val="253C2765"/>
    <w:rsid w:val="256652B4"/>
    <w:rsid w:val="256B319A"/>
    <w:rsid w:val="256D377B"/>
    <w:rsid w:val="256F5ACC"/>
    <w:rsid w:val="2581184D"/>
    <w:rsid w:val="25965F7C"/>
    <w:rsid w:val="25A517EF"/>
    <w:rsid w:val="25AE084C"/>
    <w:rsid w:val="25F0544D"/>
    <w:rsid w:val="26713644"/>
    <w:rsid w:val="2674362D"/>
    <w:rsid w:val="26834207"/>
    <w:rsid w:val="268F20C6"/>
    <w:rsid w:val="26C72B6F"/>
    <w:rsid w:val="26DA605D"/>
    <w:rsid w:val="26EC6985"/>
    <w:rsid w:val="26F61189"/>
    <w:rsid w:val="27335A2C"/>
    <w:rsid w:val="273A63A3"/>
    <w:rsid w:val="2749444C"/>
    <w:rsid w:val="28197154"/>
    <w:rsid w:val="28B65382"/>
    <w:rsid w:val="28DE02D2"/>
    <w:rsid w:val="28F84B93"/>
    <w:rsid w:val="29077D29"/>
    <w:rsid w:val="2918419C"/>
    <w:rsid w:val="294616FD"/>
    <w:rsid w:val="2958065A"/>
    <w:rsid w:val="29AB330F"/>
    <w:rsid w:val="29AC5FBF"/>
    <w:rsid w:val="29F8157A"/>
    <w:rsid w:val="2A1E335D"/>
    <w:rsid w:val="2A524929"/>
    <w:rsid w:val="2A524FDF"/>
    <w:rsid w:val="2A753158"/>
    <w:rsid w:val="2A905451"/>
    <w:rsid w:val="2A965B0A"/>
    <w:rsid w:val="2AAC37FB"/>
    <w:rsid w:val="2ADB2BD5"/>
    <w:rsid w:val="2B5D3585"/>
    <w:rsid w:val="2B6F32B8"/>
    <w:rsid w:val="2BA50A88"/>
    <w:rsid w:val="2BA519D8"/>
    <w:rsid w:val="2C0C6D59"/>
    <w:rsid w:val="2C250B14"/>
    <w:rsid w:val="2C3B5405"/>
    <w:rsid w:val="2C4B2FA5"/>
    <w:rsid w:val="2C59031C"/>
    <w:rsid w:val="2C5907E9"/>
    <w:rsid w:val="2C650E64"/>
    <w:rsid w:val="2C6579B8"/>
    <w:rsid w:val="2C7F577D"/>
    <w:rsid w:val="2CD56F5D"/>
    <w:rsid w:val="2CF00EAC"/>
    <w:rsid w:val="2D144117"/>
    <w:rsid w:val="2D2D51D9"/>
    <w:rsid w:val="2DAC19F5"/>
    <w:rsid w:val="2DE03CE6"/>
    <w:rsid w:val="2E0470F3"/>
    <w:rsid w:val="2E0A551A"/>
    <w:rsid w:val="2E0C4DEE"/>
    <w:rsid w:val="2E0D253C"/>
    <w:rsid w:val="2E486DD2"/>
    <w:rsid w:val="2E57306B"/>
    <w:rsid w:val="2EF76C34"/>
    <w:rsid w:val="2F1228D8"/>
    <w:rsid w:val="2F1B7500"/>
    <w:rsid w:val="2F4C544D"/>
    <w:rsid w:val="2F7067E6"/>
    <w:rsid w:val="2F757199"/>
    <w:rsid w:val="2F885A73"/>
    <w:rsid w:val="2F8922A1"/>
    <w:rsid w:val="2FDF791C"/>
    <w:rsid w:val="2FE34720"/>
    <w:rsid w:val="2FE9521D"/>
    <w:rsid w:val="2FEA60CD"/>
    <w:rsid w:val="3012047D"/>
    <w:rsid w:val="30341FA2"/>
    <w:rsid w:val="303E25B2"/>
    <w:rsid w:val="307E7C38"/>
    <w:rsid w:val="30937A49"/>
    <w:rsid w:val="3106378E"/>
    <w:rsid w:val="312E2219"/>
    <w:rsid w:val="3152520E"/>
    <w:rsid w:val="31A11CF2"/>
    <w:rsid w:val="31EF1640"/>
    <w:rsid w:val="31FB58A6"/>
    <w:rsid w:val="32171FB4"/>
    <w:rsid w:val="321C5403"/>
    <w:rsid w:val="321F5EE6"/>
    <w:rsid w:val="32335A71"/>
    <w:rsid w:val="32445FD7"/>
    <w:rsid w:val="32D14858"/>
    <w:rsid w:val="32D15AD9"/>
    <w:rsid w:val="32E22E40"/>
    <w:rsid w:val="331F3816"/>
    <w:rsid w:val="33280090"/>
    <w:rsid w:val="334249CD"/>
    <w:rsid w:val="33587B2F"/>
    <w:rsid w:val="33957634"/>
    <w:rsid w:val="33982369"/>
    <w:rsid w:val="33A201DA"/>
    <w:rsid w:val="33A32A64"/>
    <w:rsid w:val="33D1015A"/>
    <w:rsid w:val="33D25DFC"/>
    <w:rsid w:val="342B3CB6"/>
    <w:rsid w:val="343B7FF8"/>
    <w:rsid w:val="345968B4"/>
    <w:rsid w:val="346B5F4A"/>
    <w:rsid w:val="346D28AC"/>
    <w:rsid w:val="34986757"/>
    <w:rsid w:val="34C834CB"/>
    <w:rsid w:val="34DF211F"/>
    <w:rsid w:val="35154E98"/>
    <w:rsid w:val="35186016"/>
    <w:rsid w:val="35245E9E"/>
    <w:rsid w:val="35577297"/>
    <w:rsid w:val="35696297"/>
    <w:rsid w:val="359F08DA"/>
    <w:rsid w:val="35B01E4A"/>
    <w:rsid w:val="35D66DE1"/>
    <w:rsid w:val="35FB387D"/>
    <w:rsid w:val="361E2AC3"/>
    <w:rsid w:val="36496066"/>
    <w:rsid w:val="36624145"/>
    <w:rsid w:val="36C2714B"/>
    <w:rsid w:val="36EA2872"/>
    <w:rsid w:val="37021DBA"/>
    <w:rsid w:val="37905BEB"/>
    <w:rsid w:val="37B55A13"/>
    <w:rsid w:val="37D44F73"/>
    <w:rsid w:val="38556DEE"/>
    <w:rsid w:val="388008B3"/>
    <w:rsid w:val="388A34DF"/>
    <w:rsid w:val="388B1145"/>
    <w:rsid w:val="388E70B3"/>
    <w:rsid w:val="38CF612C"/>
    <w:rsid w:val="38E5008F"/>
    <w:rsid w:val="39E210F9"/>
    <w:rsid w:val="3A2D21AE"/>
    <w:rsid w:val="3A41153E"/>
    <w:rsid w:val="3A476958"/>
    <w:rsid w:val="3A5E004A"/>
    <w:rsid w:val="3A6409FF"/>
    <w:rsid w:val="3A744692"/>
    <w:rsid w:val="3A9D283C"/>
    <w:rsid w:val="3AA24F6A"/>
    <w:rsid w:val="3AED0349"/>
    <w:rsid w:val="3AF15A98"/>
    <w:rsid w:val="3B027B15"/>
    <w:rsid w:val="3B146EA0"/>
    <w:rsid w:val="3B1C7208"/>
    <w:rsid w:val="3B26064F"/>
    <w:rsid w:val="3BB47D76"/>
    <w:rsid w:val="3BBA232E"/>
    <w:rsid w:val="3BCA3D2B"/>
    <w:rsid w:val="3BDD3D31"/>
    <w:rsid w:val="3C0812EB"/>
    <w:rsid w:val="3C0C24D0"/>
    <w:rsid w:val="3C2329DE"/>
    <w:rsid w:val="3C387C13"/>
    <w:rsid w:val="3C3C148C"/>
    <w:rsid w:val="3C566D4D"/>
    <w:rsid w:val="3CF51FB8"/>
    <w:rsid w:val="3D1C54BA"/>
    <w:rsid w:val="3D1F45F0"/>
    <w:rsid w:val="3D676C4F"/>
    <w:rsid w:val="3D6D42D8"/>
    <w:rsid w:val="3D82706F"/>
    <w:rsid w:val="3D9764AF"/>
    <w:rsid w:val="3DCD5673"/>
    <w:rsid w:val="3DDC6D05"/>
    <w:rsid w:val="3DEB3817"/>
    <w:rsid w:val="3E01510C"/>
    <w:rsid w:val="3E6E6B8D"/>
    <w:rsid w:val="3ECD1262"/>
    <w:rsid w:val="3F216D3E"/>
    <w:rsid w:val="3F606CBF"/>
    <w:rsid w:val="3F69603F"/>
    <w:rsid w:val="3F710F55"/>
    <w:rsid w:val="3FD95300"/>
    <w:rsid w:val="3FE8458F"/>
    <w:rsid w:val="3FE93DFA"/>
    <w:rsid w:val="405F5005"/>
    <w:rsid w:val="406A7E41"/>
    <w:rsid w:val="407767B1"/>
    <w:rsid w:val="40DC1DD0"/>
    <w:rsid w:val="40EB305C"/>
    <w:rsid w:val="40FA2DBD"/>
    <w:rsid w:val="4101615E"/>
    <w:rsid w:val="4137798B"/>
    <w:rsid w:val="413C07FF"/>
    <w:rsid w:val="414423C4"/>
    <w:rsid w:val="41586DF3"/>
    <w:rsid w:val="41755597"/>
    <w:rsid w:val="418878EA"/>
    <w:rsid w:val="41A30C6B"/>
    <w:rsid w:val="41BF5814"/>
    <w:rsid w:val="42247208"/>
    <w:rsid w:val="425B616B"/>
    <w:rsid w:val="42815EC9"/>
    <w:rsid w:val="42B34FB0"/>
    <w:rsid w:val="42F47F65"/>
    <w:rsid w:val="42FC28F1"/>
    <w:rsid w:val="43065E58"/>
    <w:rsid w:val="43160791"/>
    <w:rsid w:val="43256988"/>
    <w:rsid w:val="43287980"/>
    <w:rsid w:val="433444B4"/>
    <w:rsid w:val="433E181F"/>
    <w:rsid w:val="434F194C"/>
    <w:rsid w:val="437D5F38"/>
    <w:rsid w:val="43941412"/>
    <w:rsid w:val="43F63A9A"/>
    <w:rsid w:val="440D168C"/>
    <w:rsid w:val="441A5719"/>
    <w:rsid w:val="44454911"/>
    <w:rsid w:val="444570D7"/>
    <w:rsid w:val="44687A88"/>
    <w:rsid w:val="44693328"/>
    <w:rsid w:val="44B741BA"/>
    <w:rsid w:val="451106FD"/>
    <w:rsid w:val="454F554E"/>
    <w:rsid w:val="45633A36"/>
    <w:rsid w:val="45966907"/>
    <w:rsid w:val="459906E4"/>
    <w:rsid w:val="45A76D4B"/>
    <w:rsid w:val="45BA501A"/>
    <w:rsid w:val="45F22775"/>
    <w:rsid w:val="462D281F"/>
    <w:rsid w:val="46386346"/>
    <w:rsid w:val="464A0752"/>
    <w:rsid w:val="46857774"/>
    <w:rsid w:val="46C45A77"/>
    <w:rsid w:val="46E20A9A"/>
    <w:rsid w:val="473258A5"/>
    <w:rsid w:val="478163F5"/>
    <w:rsid w:val="47993A99"/>
    <w:rsid w:val="47A130F5"/>
    <w:rsid w:val="47A42777"/>
    <w:rsid w:val="47AA6410"/>
    <w:rsid w:val="47E8192D"/>
    <w:rsid w:val="47F05DD2"/>
    <w:rsid w:val="47FA1031"/>
    <w:rsid w:val="480908C5"/>
    <w:rsid w:val="481E0C0D"/>
    <w:rsid w:val="48403B96"/>
    <w:rsid w:val="48536C35"/>
    <w:rsid w:val="485754EA"/>
    <w:rsid w:val="487C3FC9"/>
    <w:rsid w:val="487F367A"/>
    <w:rsid w:val="48BB4C17"/>
    <w:rsid w:val="48DD7E3B"/>
    <w:rsid w:val="48E56510"/>
    <w:rsid w:val="492C319F"/>
    <w:rsid w:val="496A2251"/>
    <w:rsid w:val="496F4763"/>
    <w:rsid w:val="497A134E"/>
    <w:rsid w:val="498015D8"/>
    <w:rsid w:val="49963007"/>
    <w:rsid w:val="49B10DCB"/>
    <w:rsid w:val="49CA5E32"/>
    <w:rsid w:val="49ED38CE"/>
    <w:rsid w:val="49F112D9"/>
    <w:rsid w:val="4A1048A7"/>
    <w:rsid w:val="4A6F2AFE"/>
    <w:rsid w:val="4AE43E3C"/>
    <w:rsid w:val="4B2D7D1E"/>
    <w:rsid w:val="4B323E0F"/>
    <w:rsid w:val="4B64236F"/>
    <w:rsid w:val="4B977869"/>
    <w:rsid w:val="4BA86EA2"/>
    <w:rsid w:val="4BB369F5"/>
    <w:rsid w:val="4BC87E09"/>
    <w:rsid w:val="4BD905AE"/>
    <w:rsid w:val="4BE156B5"/>
    <w:rsid w:val="4BED7415"/>
    <w:rsid w:val="4C0D64AA"/>
    <w:rsid w:val="4C28492A"/>
    <w:rsid w:val="4C56200A"/>
    <w:rsid w:val="4C650094"/>
    <w:rsid w:val="4C8D360A"/>
    <w:rsid w:val="4CA14229"/>
    <w:rsid w:val="4CC35913"/>
    <w:rsid w:val="4CD16286"/>
    <w:rsid w:val="4CE7686E"/>
    <w:rsid w:val="4CEA78A8"/>
    <w:rsid w:val="4D0C3224"/>
    <w:rsid w:val="4D221CD7"/>
    <w:rsid w:val="4D6C41D0"/>
    <w:rsid w:val="4D6F32C7"/>
    <w:rsid w:val="4D8656DA"/>
    <w:rsid w:val="4DA40E96"/>
    <w:rsid w:val="4DAF0F0C"/>
    <w:rsid w:val="4DD84CA8"/>
    <w:rsid w:val="4DDC7AE7"/>
    <w:rsid w:val="4DED05FC"/>
    <w:rsid w:val="4DF36CCF"/>
    <w:rsid w:val="4E1A38B1"/>
    <w:rsid w:val="4E3852C6"/>
    <w:rsid w:val="4E395334"/>
    <w:rsid w:val="4EB3158A"/>
    <w:rsid w:val="4EBC7A0C"/>
    <w:rsid w:val="4EBF3BF5"/>
    <w:rsid w:val="4EEA2AD2"/>
    <w:rsid w:val="4F043B94"/>
    <w:rsid w:val="4F236AC7"/>
    <w:rsid w:val="4F2D6FE8"/>
    <w:rsid w:val="4F5370C0"/>
    <w:rsid w:val="4F5438DD"/>
    <w:rsid w:val="4F581010"/>
    <w:rsid w:val="4F5B3392"/>
    <w:rsid w:val="4F726AC9"/>
    <w:rsid w:val="50045AC3"/>
    <w:rsid w:val="50244C57"/>
    <w:rsid w:val="502F4C40"/>
    <w:rsid w:val="508F3931"/>
    <w:rsid w:val="50A32F39"/>
    <w:rsid w:val="50AB3096"/>
    <w:rsid w:val="50AD2C9D"/>
    <w:rsid w:val="50F02B8B"/>
    <w:rsid w:val="517717CD"/>
    <w:rsid w:val="51CE0489"/>
    <w:rsid w:val="51D57A6A"/>
    <w:rsid w:val="52030F03"/>
    <w:rsid w:val="52091678"/>
    <w:rsid w:val="5212572E"/>
    <w:rsid w:val="521469DC"/>
    <w:rsid w:val="522C74B0"/>
    <w:rsid w:val="527B7A70"/>
    <w:rsid w:val="528662F8"/>
    <w:rsid w:val="528F7C18"/>
    <w:rsid w:val="52FA6F7C"/>
    <w:rsid w:val="53130BF7"/>
    <w:rsid w:val="531B1423"/>
    <w:rsid w:val="5322600D"/>
    <w:rsid w:val="533E1D0F"/>
    <w:rsid w:val="534479FE"/>
    <w:rsid w:val="5363180D"/>
    <w:rsid w:val="538C23AA"/>
    <w:rsid w:val="53964FD7"/>
    <w:rsid w:val="53B35F17"/>
    <w:rsid w:val="53E2646E"/>
    <w:rsid w:val="540D783D"/>
    <w:rsid w:val="541B65F4"/>
    <w:rsid w:val="546B1FBF"/>
    <w:rsid w:val="549D73AB"/>
    <w:rsid w:val="54A02E19"/>
    <w:rsid w:val="54A414C7"/>
    <w:rsid w:val="54A746AA"/>
    <w:rsid w:val="54D0514D"/>
    <w:rsid w:val="54D0545F"/>
    <w:rsid w:val="554D0396"/>
    <w:rsid w:val="5552691D"/>
    <w:rsid w:val="55566A4B"/>
    <w:rsid w:val="55A44BCF"/>
    <w:rsid w:val="55A60A43"/>
    <w:rsid w:val="55E23B6E"/>
    <w:rsid w:val="55E8379E"/>
    <w:rsid w:val="55FC278C"/>
    <w:rsid w:val="56011DF0"/>
    <w:rsid w:val="56180A5E"/>
    <w:rsid w:val="56717635"/>
    <w:rsid w:val="56E6151A"/>
    <w:rsid w:val="575F25C1"/>
    <w:rsid w:val="57835872"/>
    <w:rsid w:val="578F3E5E"/>
    <w:rsid w:val="57A03881"/>
    <w:rsid w:val="57B66DF8"/>
    <w:rsid w:val="57E2605D"/>
    <w:rsid w:val="57F56770"/>
    <w:rsid w:val="57FD1792"/>
    <w:rsid w:val="583B339B"/>
    <w:rsid w:val="58415193"/>
    <w:rsid w:val="58481CE4"/>
    <w:rsid w:val="5898636D"/>
    <w:rsid w:val="58B73B3C"/>
    <w:rsid w:val="58BA34DE"/>
    <w:rsid w:val="58BC5859"/>
    <w:rsid w:val="58C953BB"/>
    <w:rsid w:val="58D2512C"/>
    <w:rsid w:val="58E84E20"/>
    <w:rsid w:val="5926651D"/>
    <w:rsid w:val="593D497F"/>
    <w:rsid w:val="595458C4"/>
    <w:rsid w:val="59830BF8"/>
    <w:rsid w:val="59935782"/>
    <w:rsid w:val="59B85CA7"/>
    <w:rsid w:val="59D5057A"/>
    <w:rsid w:val="59F20A8D"/>
    <w:rsid w:val="59F44805"/>
    <w:rsid w:val="59FC0CE8"/>
    <w:rsid w:val="5A024091"/>
    <w:rsid w:val="5A8A6DE2"/>
    <w:rsid w:val="5AFC5479"/>
    <w:rsid w:val="5B3A4EE7"/>
    <w:rsid w:val="5B40336D"/>
    <w:rsid w:val="5B4E4486"/>
    <w:rsid w:val="5B537E00"/>
    <w:rsid w:val="5B5B72AF"/>
    <w:rsid w:val="5B8C5D73"/>
    <w:rsid w:val="5B9F1E05"/>
    <w:rsid w:val="5BEE65FC"/>
    <w:rsid w:val="5BFA36D3"/>
    <w:rsid w:val="5BFD58A1"/>
    <w:rsid w:val="5C084732"/>
    <w:rsid w:val="5C125816"/>
    <w:rsid w:val="5C13465C"/>
    <w:rsid w:val="5C2115FE"/>
    <w:rsid w:val="5C566B5C"/>
    <w:rsid w:val="5CE16196"/>
    <w:rsid w:val="5D59154F"/>
    <w:rsid w:val="5D720F98"/>
    <w:rsid w:val="5DCE0AA9"/>
    <w:rsid w:val="5DD07523"/>
    <w:rsid w:val="5DDA0FE2"/>
    <w:rsid w:val="5DE73D28"/>
    <w:rsid w:val="5E022CEB"/>
    <w:rsid w:val="5E140326"/>
    <w:rsid w:val="5E527C50"/>
    <w:rsid w:val="5EC703E6"/>
    <w:rsid w:val="5ECB0068"/>
    <w:rsid w:val="5EDB4F20"/>
    <w:rsid w:val="5F284E40"/>
    <w:rsid w:val="5F36141C"/>
    <w:rsid w:val="5F5641FA"/>
    <w:rsid w:val="5F754BEE"/>
    <w:rsid w:val="5F89287F"/>
    <w:rsid w:val="5FC44C79"/>
    <w:rsid w:val="602148BA"/>
    <w:rsid w:val="6062696C"/>
    <w:rsid w:val="606317CC"/>
    <w:rsid w:val="607625F6"/>
    <w:rsid w:val="60A832D2"/>
    <w:rsid w:val="60C5514D"/>
    <w:rsid w:val="60EA14E8"/>
    <w:rsid w:val="60EE1FAE"/>
    <w:rsid w:val="61145E0F"/>
    <w:rsid w:val="61624FEF"/>
    <w:rsid w:val="61923281"/>
    <w:rsid w:val="61997B21"/>
    <w:rsid w:val="61BB2F63"/>
    <w:rsid w:val="61E25761"/>
    <w:rsid w:val="62030D09"/>
    <w:rsid w:val="62165C60"/>
    <w:rsid w:val="622D4EEC"/>
    <w:rsid w:val="623D546B"/>
    <w:rsid w:val="626271F8"/>
    <w:rsid w:val="62746729"/>
    <w:rsid w:val="629275AC"/>
    <w:rsid w:val="62B46A9A"/>
    <w:rsid w:val="62B603BE"/>
    <w:rsid w:val="62B836E7"/>
    <w:rsid w:val="62CD3163"/>
    <w:rsid w:val="62D376AD"/>
    <w:rsid w:val="62F55F13"/>
    <w:rsid w:val="62FB4E56"/>
    <w:rsid w:val="636E3A96"/>
    <w:rsid w:val="63900359"/>
    <w:rsid w:val="63951267"/>
    <w:rsid w:val="63BE1A11"/>
    <w:rsid w:val="63D113E6"/>
    <w:rsid w:val="64224B50"/>
    <w:rsid w:val="642E62DB"/>
    <w:rsid w:val="646F4906"/>
    <w:rsid w:val="64945BCE"/>
    <w:rsid w:val="64C179D9"/>
    <w:rsid w:val="64EF1EE4"/>
    <w:rsid w:val="654A3F98"/>
    <w:rsid w:val="655167DB"/>
    <w:rsid w:val="65611DD3"/>
    <w:rsid w:val="658F1C8B"/>
    <w:rsid w:val="659A53D5"/>
    <w:rsid w:val="661C031E"/>
    <w:rsid w:val="665278C6"/>
    <w:rsid w:val="665D1497"/>
    <w:rsid w:val="6667632F"/>
    <w:rsid w:val="66EC609B"/>
    <w:rsid w:val="67054BC5"/>
    <w:rsid w:val="67072FFE"/>
    <w:rsid w:val="671477D7"/>
    <w:rsid w:val="67172A7C"/>
    <w:rsid w:val="672958C3"/>
    <w:rsid w:val="674928AC"/>
    <w:rsid w:val="67DF2416"/>
    <w:rsid w:val="67E413CA"/>
    <w:rsid w:val="67F26828"/>
    <w:rsid w:val="67F61CED"/>
    <w:rsid w:val="683449CB"/>
    <w:rsid w:val="6887014C"/>
    <w:rsid w:val="688A62C1"/>
    <w:rsid w:val="68A7765D"/>
    <w:rsid w:val="68B61ACB"/>
    <w:rsid w:val="68D61FD5"/>
    <w:rsid w:val="690F3D82"/>
    <w:rsid w:val="694834FE"/>
    <w:rsid w:val="695745BC"/>
    <w:rsid w:val="69AB4CF2"/>
    <w:rsid w:val="69C94CCC"/>
    <w:rsid w:val="69D96939"/>
    <w:rsid w:val="69F53BBD"/>
    <w:rsid w:val="69F86402"/>
    <w:rsid w:val="6A476AE4"/>
    <w:rsid w:val="6A517BC2"/>
    <w:rsid w:val="6A65224D"/>
    <w:rsid w:val="6AAF6C52"/>
    <w:rsid w:val="6AD03CA4"/>
    <w:rsid w:val="6B015F03"/>
    <w:rsid w:val="6B6A4927"/>
    <w:rsid w:val="6B730D8D"/>
    <w:rsid w:val="6B7A5E67"/>
    <w:rsid w:val="6BC45011"/>
    <w:rsid w:val="6C4F0A89"/>
    <w:rsid w:val="6C7A503E"/>
    <w:rsid w:val="6C9735EF"/>
    <w:rsid w:val="6C9B33DD"/>
    <w:rsid w:val="6CAF1CDA"/>
    <w:rsid w:val="6CC1445E"/>
    <w:rsid w:val="6CFB6AE7"/>
    <w:rsid w:val="6D3C62EF"/>
    <w:rsid w:val="6D3E020C"/>
    <w:rsid w:val="6D5B7C22"/>
    <w:rsid w:val="6D6D47E3"/>
    <w:rsid w:val="6D7F34AE"/>
    <w:rsid w:val="6D96073B"/>
    <w:rsid w:val="6D9F6F97"/>
    <w:rsid w:val="6DC522E8"/>
    <w:rsid w:val="6DD803C3"/>
    <w:rsid w:val="6E124E72"/>
    <w:rsid w:val="6E2A03E1"/>
    <w:rsid w:val="6E3217E2"/>
    <w:rsid w:val="6E46523A"/>
    <w:rsid w:val="6E4C0C5C"/>
    <w:rsid w:val="6E4E02CB"/>
    <w:rsid w:val="6ECD3B4B"/>
    <w:rsid w:val="6F0F37DA"/>
    <w:rsid w:val="6F345DED"/>
    <w:rsid w:val="6F4A4CF9"/>
    <w:rsid w:val="6F4E6D96"/>
    <w:rsid w:val="6F647671"/>
    <w:rsid w:val="6F713328"/>
    <w:rsid w:val="6FD553A6"/>
    <w:rsid w:val="702173D8"/>
    <w:rsid w:val="7053007F"/>
    <w:rsid w:val="705F6AE0"/>
    <w:rsid w:val="70C31947"/>
    <w:rsid w:val="70DA5CBA"/>
    <w:rsid w:val="717958C4"/>
    <w:rsid w:val="717E259C"/>
    <w:rsid w:val="71B04CB7"/>
    <w:rsid w:val="71B6031F"/>
    <w:rsid w:val="71E6401D"/>
    <w:rsid w:val="71EC6C57"/>
    <w:rsid w:val="720A1AEC"/>
    <w:rsid w:val="72377A68"/>
    <w:rsid w:val="724F6160"/>
    <w:rsid w:val="72AA2522"/>
    <w:rsid w:val="72C23555"/>
    <w:rsid w:val="72D0311E"/>
    <w:rsid w:val="72E15C27"/>
    <w:rsid w:val="72E871A5"/>
    <w:rsid w:val="72EB459F"/>
    <w:rsid w:val="732D5A0D"/>
    <w:rsid w:val="733D3771"/>
    <w:rsid w:val="73470CFE"/>
    <w:rsid w:val="73D3670A"/>
    <w:rsid w:val="73EC4408"/>
    <w:rsid w:val="74006B47"/>
    <w:rsid w:val="74142ED2"/>
    <w:rsid w:val="741E7F6E"/>
    <w:rsid w:val="744C66E2"/>
    <w:rsid w:val="74613231"/>
    <w:rsid w:val="74C81B3F"/>
    <w:rsid w:val="74EC3944"/>
    <w:rsid w:val="75076AED"/>
    <w:rsid w:val="75130903"/>
    <w:rsid w:val="752D39CB"/>
    <w:rsid w:val="759B20C5"/>
    <w:rsid w:val="75C62F7B"/>
    <w:rsid w:val="75CF63FA"/>
    <w:rsid w:val="76565CF8"/>
    <w:rsid w:val="765D6AD9"/>
    <w:rsid w:val="768C18A5"/>
    <w:rsid w:val="771C2B72"/>
    <w:rsid w:val="773D399C"/>
    <w:rsid w:val="776E2CBE"/>
    <w:rsid w:val="778B4C48"/>
    <w:rsid w:val="77AE64E8"/>
    <w:rsid w:val="77B072BC"/>
    <w:rsid w:val="77F80F61"/>
    <w:rsid w:val="78031D58"/>
    <w:rsid w:val="78207259"/>
    <w:rsid w:val="7832110C"/>
    <w:rsid w:val="78546EFA"/>
    <w:rsid w:val="78627FD0"/>
    <w:rsid w:val="78E32DDE"/>
    <w:rsid w:val="78EF05F9"/>
    <w:rsid w:val="78F912C0"/>
    <w:rsid w:val="792A77D2"/>
    <w:rsid w:val="793F27C8"/>
    <w:rsid w:val="79645141"/>
    <w:rsid w:val="79661EFB"/>
    <w:rsid w:val="796A7017"/>
    <w:rsid w:val="796C2017"/>
    <w:rsid w:val="797125E2"/>
    <w:rsid w:val="799D2830"/>
    <w:rsid w:val="79A37060"/>
    <w:rsid w:val="79DF25E2"/>
    <w:rsid w:val="7A1268B5"/>
    <w:rsid w:val="7A31168F"/>
    <w:rsid w:val="7A591AD6"/>
    <w:rsid w:val="7A5E1396"/>
    <w:rsid w:val="7AEB20F3"/>
    <w:rsid w:val="7AF95CC7"/>
    <w:rsid w:val="7B097CF6"/>
    <w:rsid w:val="7B1D7B50"/>
    <w:rsid w:val="7B2A639A"/>
    <w:rsid w:val="7B5004A4"/>
    <w:rsid w:val="7B630A59"/>
    <w:rsid w:val="7B8D25BC"/>
    <w:rsid w:val="7BBF0C53"/>
    <w:rsid w:val="7BC97448"/>
    <w:rsid w:val="7C344213"/>
    <w:rsid w:val="7C5E5DE2"/>
    <w:rsid w:val="7C6712B6"/>
    <w:rsid w:val="7C75137E"/>
    <w:rsid w:val="7C754C18"/>
    <w:rsid w:val="7C921F30"/>
    <w:rsid w:val="7CC806D1"/>
    <w:rsid w:val="7CFA0158"/>
    <w:rsid w:val="7CFF1633"/>
    <w:rsid w:val="7D1F2AE3"/>
    <w:rsid w:val="7D2012E9"/>
    <w:rsid w:val="7D2E4F75"/>
    <w:rsid w:val="7D322D1E"/>
    <w:rsid w:val="7D362C5F"/>
    <w:rsid w:val="7D4C467F"/>
    <w:rsid w:val="7DE63809"/>
    <w:rsid w:val="7E174841"/>
    <w:rsid w:val="7E461D73"/>
    <w:rsid w:val="7E723B52"/>
    <w:rsid w:val="7E745D91"/>
    <w:rsid w:val="7E782E0A"/>
    <w:rsid w:val="7E7E6C0F"/>
    <w:rsid w:val="7E7F0292"/>
    <w:rsid w:val="7EBB7B93"/>
    <w:rsid w:val="7ECA6B41"/>
    <w:rsid w:val="7EE80CA9"/>
    <w:rsid w:val="7F3B0A52"/>
    <w:rsid w:val="7FE51643"/>
    <w:rsid w:val="7FEC5DFB"/>
    <w:rsid w:val="7FEC690D"/>
    <w:rsid w:val="7FFF13B5"/>
    <w:rsid w:val="B29FD264"/>
    <w:rsid w:val="B7DB3922"/>
    <w:rsid w:val="DDD77429"/>
    <w:rsid w:val="F1BFB2BF"/>
    <w:rsid w:val="FFBFE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06"/>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07"/>
    <w:qFormat/>
    <w:uiPriority w:val="0"/>
    <w:pPr>
      <w:keepNext/>
      <w:keepLines/>
      <w:spacing w:before="260" w:after="260" w:line="416" w:lineRule="auto"/>
      <w:outlineLvl w:val="2"/>
    </w:pPr>
    <w:rPr>
      <w:b/>
      <w:bCs/>
      <w:sz w:val="32"/>
      <w:szCs w:val="32"/>
    </w:rPr>
  </w:style>
  <w:style w:type="paragraph" w:styleId="2">
    <w:name w:val="heading 4"/>
    <w:basedOn w:val="1"/>
    <w:next w:val="1"/>
    <w:link w:val="808"/>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09"/>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1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9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3">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8"/>
    <w:qFormat/>
    <w:uiPriority w:val="0"/>
    <w:pPr>
      <w:spacing w:before="152" w:after="160"/>
    </w:pPr>
    <w:rPr>
      <w:rFonts w:ascii="Arial" w:hAnsi="Arial" w:eastAsia="黑体"/>
      <w:sz w:val="20"/>
      <w:szCs w:val="20"/>
    </w:rPr>
  </w:style>
  <w:style w:type="paragraph" w:styleId="16">
    <w:name w:val="Document Map"/>
    <w:basedOn w:val="1"/>
    <w:link w:val="134"/>
    <w:qFormat/>
    <w:uiPriority w:val="0"/>
    <w:pPr>
      <w:shd w:val="clear" w:color="auto" w:fill="000080"/>
    </w:pPr>
  </w:style>
  <w:style w:type="paragraph" w:styleId="17">
    <w:name w:val="annotation text"/>
    <w:basedOn w:val="1"/>
    <w:link w:val="107"/>
    <w:unhideWhenUsed/>
    <w:qFormat/>
    <w:uiPriority w:val="99"/>
    <w:pPr>
      <w:jc w:val="left"/>
    </w:pPr>
  </w:style>
  <w:style w:type="paragraph" w:styleId="18">
    <w:name w:val="Body Text 3"/>
    <w:basedOn w:val="1"/>
    <w:link w:val="88"/>
    <w:qFormat/>
    <w:uiPriority w:val="0"/>
    <w:pPr>
      <w:spacing w:line="500" w:lineRule="exact"/>
    </w:pPr>
    <w:rPr>
      <w:b/>
      <w:bCs/>
      <w:kern w:val="0"/>
      <w:sz w:val="24"/>
    </w:rPr>
  </w:style>
  <w:style w:type="paragraph" w:styleId="19">
    <w:name w:val="Body Text"/>
    <w:basedOn w:val="1"/>
    <w:link w:val="124"/>
    <w:qFormat/>
    <w:uiPriority w:val="0"/>
    <w:pPr>
      <w:spacing w:line="420" w:lineRule="exact"/>
    </w:pPr>
    <w:rPr>
      <w:sz w:val="24"/>
    </w:rPr>
  </w:style>
  <w:style w:type="paragraph" w:styleId="20">
    <w:name w:val="Body Text Indent"/>
    <w:basedOn w:val="1"/>
    <w:link w:val="74"/>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next w:val="1"/>
    <w:link w:val="135"/>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8"/>
    <w:qFormat/>
    <w:uiPriority w:val="0"/>
    <w:pPr>
      <w:ind w:left="100" w:leftChars="2500"/>
    </w:pPr>
    <w:rPr>
      <w:sz w:val="24"/>
    </w:rPr>
  </w:style>
  <w:style w:type="paragraph" w:styleId="29">
    <w:name w:val="Body Text Indent 2"/>
    <w:basedOn w:val="1"/>
    <w:link w:val="144"/>
    <w:qFormat/>
    <w:uiPriority w:val="0"/>
    <w:pPr>
      <w:spacing w:after="120" w:line="480" w:lineRule="auto"/>
      <w:ind w:left="420" w:leftChars="200"/>
    </w:pPr>
  </w:style>
  <w:style w:type="paragraph" w:styleId="30">
    <w:name w:val="Balloon Text"/>
    <w:basedOn w:val="1"/>
    <w:link w:val="145"/>
    <w:qFormat/>
    <w:uiPriority w:val="0"/>
    <w:rPr>
      <w:sz w:val="18"/>
      <w:szCs w:val="18"/>
    </w:rPr>
  </w:style>
  <w:style w:type="paragraph" w:styleId="31">
    <w:name w:val="footer"/>
    <w:basedOn w:val="1"/>
    <w:link w:val="137"/>
    <w:qFormat/>
    <w:uiPriority w:val="99"/>
    <w:pPr>
      <w:tabs>
        <w:tab w:val="center" w:pos="4153"/>
        <w:tab w:val="right" w:pos="8306"/>
      </w:tabs>
      <w:snapToGrid w:val="0"/>
      <w:jc w:val="left"/>
    </w:pPr>
    <w:rPr>
      <w:sz w:val="18"/>
      <w:szCs w:val="18"/>
    </w:rPr>
  </w:style>
  <w:style w:type="paragraph" w:styleId="32">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5"/>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6"/>
    <w:unhideWhenUsed/>
    <w:qFormat/>
    <w:uiPriority w:val="0"/>
    <w:rPr>
      <w:b/>
      <w:bCs/>
    </w:rPr>
  </w:style>
  <w:style w:type="paragraph" w:styleId="47">
    <w:name w:val="Body Text First Indent 2"/>
    <w:basedOn w:val="20"/>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1586"/>
    <w:basedOn w:val="53"/>
    <w:link w:val="51"/>
    <w:semiHidden/>
    <w:unhideWhenUsed/>
    <w:qFormat/>
    <w:uiPriority w:val="99"/>
    <w:rPr>
      <w:sz w:val="18"/>
      <w:szCs w:val="18"/>
    </w:rPr>
  </w:style>
  <w:style w:type="paragraph" w:customStyle="1" w:styleId="53">
    <w:name w:val="Normal_file_1586"/>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586"/>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586"/>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2"/>
    <w:qFormat/>
    <w:uiPriority w:val="0"/>
    <w:rPr>
      <w:rFonts w:ascii="Arial" w:hAnsi="Arial" w:eastAsia="黑体"/>
      <w:kern w:val="2"/>
      <w:sz w:val="21"/>
      <w:szCs w:val="24"/>
    </w:rPr>
  </w:style>
  <w:style w:type="character" w:customStyle="1" w:styleId="68">
    <w:name w:val="题注 字符"/>
    <w:link w:val="15"/>
    <w:qFormat/>
    <w:uiPriority w:val="0"/>
    <w:rPr>
      <w:rFonts w:ascii="Arial" w:hAnsi="Arial" w:eastAsia="黑体" w:cs="Arial"/>
      <w:kern w:val="2"/>
    </w:rPr>
  </w:style>
  <w:style w:type="character" w:customStyle="1" w:styleId="69">
    <w:name w:val="标题 5 字符"/>
    <w:link w:val="7"/>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6"/>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5"/>
    <w:qFormat/>
    <w:uiPriority w:val="0"/>
    <w:rPr>
      <w:rFonts w:eastAsia="隶书"/>
      <w:b/>
      <w:sz w:val="44"/>
    </w:rPr>
  </w:style>
  <w:style w:type="character" w:customStyle="1" w:styleId="74">
    <w:name w:val="正文文本缩进 字符"/>
    <w:link w:val="20"/>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8"/>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8"/>
    <w:qFormat/>
    <w:uiPriority w:val="0"/>
    <w:rPr>
      <w:rFonts w:ascii="宋体"/>
      <w:snapToGrid w:val="0"/>
    </w:rPr>
  </w:style>
  <w:style w:type="character" w:customStyle="1" w:styleId="91">
    <w:name w:val="标题 7 字符"/>
    <w:link w:val="10"/>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3"/>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8"/>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38"/>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7"/>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2"/>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basedOn w:val="50"/>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4"/>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19"/>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9"/>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2"/>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6"/>
    <w:qFormat/>
    <w:uiPriority w:val="0"/>
    <w:rPr>
      <w:kern w:val="2"/>
      <w:sz w:val="21"/>
      <w:szCs w:val="24"/>
      <w:shd w:val="clear" w:color="auto" w:fill="000080"/>
    </w:rPr>
  </w:style>
  <w:style w:type="character" w:customStyle="1" w:styleId="135">
    <w:name w:val="纯文本 字符"/>
    <w:link w:val="26"/>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1"/>
    <w:qFormat/>
    <w:uiPriority w:val="99"/>
    <w:rPr>
      <w:kern w:val="2"/>
      <w:sz w:val="18"/>
      <w:szCs w:val="18"/>
    </w:rPr>
  </w:style>
  <w:style w:type="character" w:customStyle="1" w:styleId="138">
    <w:name w:val="标题 8 字符"/>
    <w:link w:val="11"/>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29"/>
    <w:qFormat/>
    <w:uiPriority w:val="0"/>
    <w:rPr>
      <w:kern w:val="2"/>
      <w:sz w:val="21"/>
      <w:szCs w:val="24"/>
    </w:rPr>
  </w:style>
  <w:style w:type="character" w:customStyle="1" w:styleId="145">
    <w:name w:val="批注框文本 字符"/>
    <w:link w:val="30"/>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4"/>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6"/>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5"/>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6"/>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6"/>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5"/>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1579"/>
    <w:next w:val="5"/>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customStyle="1" w:styleId="239">
    <w:name w:val="heading 4_file_1579"/>
    <w:basedOn w:val="238"/>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240">
    <w:name w:val="Default Paragraph Font_file_1579"/>
    <w:semiHidden/>
    <w:qFormat/>
    <w:uiPriority w:val="0"/>
  </w:style>
  <w:style w:type="table" w:customStyle="1" w:styleId="241">
    <w:name w:val="Normal Table_file_1579"/>
    <w:semiHidden/>
    <w:qFormat/>
    <w:uiPriority w:val="0"/>
    <w:tblPr>
      <w:tblCellMar>
        <w:top w:w="0" w:type="dxa"/>
        <w:left w:w="108" w:type="dxa"/>
        <w:bottom w:w="0" w:type="dxa"/>
        <w:right w:w="108" w:type="dxa"/>
      </w:tblCellMar>
    </w:tblPr>
  </w:style>
  <w:style w:type="table" w:customStyle="1" w:styleId="242">
    <w:name w:val="Normal Table_file_496_file_863_file_1579"/>
    <w:semiHidden/>
    <w:qFormat/>
    <w:uiPriority w:val="0"/>
    <w:tblPr>
      <w:tblCellMar>
        <w:top w:w="0" w:type="dxa"/>
        <w:left w:w="108" w:type="dxa"/>
        <w:bottom w:w="0" w:type="dxa"/>
        <w:right w:w="108" w:type="dxa"/>
      </w:tblCellMar>
    </w:tblPr>
  </w:style>
  <w:style w:type="paragraph" w:customStyle="1" w:styleId="243">
    <w:name w:val="pa-1_file_496_file_863_file_1579"/>
    <w:basedOn w:val="244"/>
    <w:qFormat/>
    <w:uiPriority w:val="0"/>
    <w:pPr>
      <w:widowControl/>
      <w:spacing w:line="280" w:lineRule="atLeast"/>
    </w:pPr>
    <w:rPr>
      <w:rFonts w:ascii="宋体" w:hAnsi="宋体" w:cs="宋体"/>
      <w:kern w:val="0"/>
      <w:sz w:val="24"/>
    </w:rPr>
  </w:style>
  <w:style w:type="paragraph" w:customStyle="1" w:styleId="244">
    <w:name w:val="Normal_file_496_file_863_file_1579"/>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character" w:customStyle="1" w:styleId="245">
    <w:name w:val="ca-21_file_496_file_863_file_1579"/>
    <w:qFormat/>
    <w:uiPriority w:val="0"/>
    <w:rPr>
      <w:rFonts w:hint="eastAsia" w:ascii="宋体" w:hAnsi="宋体" w:eastAsia="宋体"/>
      <w:sz w:val="21"/>
      <w:szCs w:val="21"/>
    </w:rPr>
  </w:style>
  <w:style w:type="paragraph" w:customStyle="1" w:styleId="246">
    <w:name w:val="pa-3_file_496_file_863_file_1579"/>
    <w:basedOn w:val="244"/>
    <w:qFormat/>
    <w:uiPriority w:val="0"/>
    <w:pPr>
      <w:widowControl/>
      <w:spacing w:line="240" w:lineRule="atLeast"/>
    </w:pPr>
    <w:rPr>
      <w:rFonts w:ascii="宋体" w:hAnsi="宋体" w:cs="宋体"/>
      <w:kern w:val="0"/>
      <w:sz w:val="24"/>
    </w:rPr>
  </w:style>
  <w:style w:type="paragraph" w:customStyle="1" w:styleId="247">
    <w:name w:val="Normal_file_15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1580"/>
    <w:basedOn w:val="247"/>
    <w:qFormat/>
    <w:uiPriority w:val="9"/>
    <w:pPr>
      <w:outlineLvl w:val="0"/>
    </w:pPr>
    <w:rPr>
      <w:kern w:val="36"/>
      <w:sz w:val="48"/>
      <w:szCs w:val="48"/>
    </w:rPr>
  </w:style>
  <w:style w:type="paragraph" w:customStyle="1" w:styleId="249">
    <w:name w:val="heading 2_file_1580"/>
    <w:basedOn w:val="247"/>
    <w:qFormat/>
    <w:uiPriority w:val="9"/>
    <w:pPr>
      <w:outlineLvl w:val="1"/>
    </w:pPr>
    <w:rPr>
      <w:sz w:val="36"/>
      <w:szCs w:val="36"/>
    </w:rPr>
  </w:style>
  <w:style w:type="paragraph" w:customStyle="1" w:styleId="250">
    <w:name w:val="heading 3_file_1580"/>
    <w:basedOn w:val="247"/>
    <w:qFormat/>
    <w:uiPriority w:val="9"/>
    <w:pPr>
      <w:outlineLvl w:val="2"/>
    </w:pPr>
    <w:rPr>
      <w:sz w:val="27"/>
      <w:szCs w:val="27"/>
    </w:rPr>
  </w:style>
  <w:style w:type="paragraph" w:customStyle="1" w:styleId="251">
    <w:name w:val="heading 4_file_1580"/>
    <w:basedOn w:val="247"/>
    <w:qFormat/>
    <w:uiPriority w:val="9"/>
    <w:pPr>
      <w:outlineLvl w:val="3"/>
    </w:pPr>
  </w:style>
  <w:style w:type="paragraph" w:customStyle="1" w:styleId="252">
    <w:name w:val="heading 5_file_1580"/>
    <w:basedOn w:val="247"/>
    <w:qFormat/>
    <w:uiPriority w:val="9"/>
    <w:pPr>
      <w:outlineLvl w:val="4"/>
    </w:pPr>
    <w:rPr>
      <w:sz w:val="20"/>
      <w:szCs w:val="20"/>
    </w:rPr>
  </w:style>
  <w:style w:type="paragraph" w:customStyle="1" w:styleId="253">
    <w:name w:val="heading 6_file_1580"/>
    <w:basedOn w:val="247"/>
    <w:qFormat/>
    <w:uiPriority w:val="9"/>
    <w:pPr>
      <w:outlineLvl w:val="5"/>
    </w:pPr>
    <w:rPr>
      <w:sz w:val="15"/>
      <w:szCs w:val="15"/>
    </w:rPr>
  </w:style>
  <w:style w:type="character" w:customStyle="1" w:styleId="254">
    <w:name w:val="Default Paragraph Font_file_1580"/>
    <w:semiHidden/>
    <w:unhideWhenUsed/>
    <w:qFormat/>
    <w:uiPriority w:val="1"/>
  </w:style>
  <w:style w:type="table" w:customStyle="1" w:styleId="255">
    <w:name w:val="Normal Table_file_1580"/>
    <w:semiHidden/>
    <w:unhideWhenUsed/>
    <w:qFormat/>
    <w:uiPriority w:val="99"/>
    <w:tblPr>
      <w:tblCellMar>
        <w:top w:w="0" w:type="dxa"/>
        <w:left w:w="108" w:type="dxa"/>
        <w:bottom w:w="0" w:type="dxa"/>
        <w:right w:w="108" w:type="dxa"/>
      </w:tblCellMar>
    </w:tblPr>
  </w:style>
  <w:style w:type="character" w:customStyle="1" w:styleId="256">
    <w:name w:val="Hyperlink_file_1580"/>
    <w:basedOn w:val="254"/>
    <w:semiHidden/>
    <w:unhideWhenUsed/>
    <w:qFormat/>
    <w:uiPriority w:val="99"/>
    <w:rPr>
      <w:color w:val="0782C1"/>
      <w:u w:val="single"/>
    </w:rPr>
  </w:style>
  <w:style w:type="character" w:customStyle="1" w:styleId="257">
    <w:name w:val="FollowedHyperlink_file_1580"/>
    <w:basedOn w:val="254"/>
    <w:semiHidden/>
    <w:unhideWhenUsed/>
    <w:qFormat/>
    <w:uiPriority w:val="99"/>
    <w:rPr>
      <w:color w:val="0782C1"/>
      <w:u w:val="single"/>
    </w:rPr>
  </w:style>
  <w:style w:type="character" w:customStyle="1" w:styleId="258">
    <w:name w:val="标题 1 Char_file_1580"/>
    <w:basedOn w:val="254"/>
    <w:link w:val="4"/>
    <w:qFormat/>
    <w:uiPriority w:val="9"/>
    <w:rPr>
      <w:rFonts w:ascii="宋体" w:hAnsi="宋体" w:eastAsia="宋体" w:cs="宋体"/>
      <w:b/>
      <w:bCs/>
      <w:kern w:val="44"/>
      <w:sz w:val="44"/>
      <w:szCs w:val="44"/>
    </w:rPr>
  </w:style>
  <w:style w:type="character" w:customStyle="1" w:styleId="259">
    <w:name w:val="标题 2 Char_file_1580"/>
    <w:basedOn w:val="254"/>
    <w:link w:val="5"/>
    <w:semiHidden/>
    <w:qFormat/>
    <w:uiPriority w:val="9"/>
    <w:rPr>
      <w:rFonts w:asciiTheme="majorHAnsi" w:hAnsiTheme="majorHAnsi" w:eastAsiaTheme="majorEastAsia" w:cstheme="majorBidi"/>
      <w:b/>
      <w:bCs/>
      <w:sz w:val="32"/>
      <w:szCs w:val="32"/>
    </w:rPr>
  </w:style>
  <w:style w:type="character" w:customStyle="1" w:styleId="260">
    <w:name w:val="标题 3 Char_file_1580"/>
    <w:basedOn w:val="254"/>
    <w:link w:val="6"/>
    <w:semiHidden/>
    <w:qFormat/>
    <w:uiPriority w:val="9"/>
    <w:rPr>
      <w:rFonts w:ascii="宋体" w:hAnsi="宋体" w:eastAsia="宋体" w:cs="宋体"/>
      <w:b/>
      <w:bCs/>
      <w:sz w:val="32"/>
      <w:szCs w:val="32"/>
    </w:rPr>
  </w:style>
  <w:style w:type="character" w:customStyle="1" w:styleId="261">
    <w:name w:val="标题 4 Char_file_1580"/>
    <w:basedOn w:val="254"/>
    <w:link w:val="2"/>
    <w:semiHidden/>
    <w:qFormat/>
    <w:uiPriority w:val="9"/>
    <w:rPr>
      <w:rFonts w:asciiTheme="majorHAnsi" w:hAnsiTheme="majorHAnsi" w:eastAsiaTheme="majorEastAsia" w:cstheme="majorBidi"/>
      <w:b/>
      <w:bCs/>
      <w:sz w:val="28"/>
      <w:szCs w:val="28"/>
    </w:rPr>
  </w:style>
  <w:style w:type="character" w:customStyle="1" w:styleId="262">
    <w:name w:val="标题 5 Char_file_1580"/>
    <w:basedOn w:val="254"/>
    <w:link w:val="7"/>
    <w:semiHidden/>
    <w:qFormat/>
    <w:uiPriority w:val="9"/>
    <w:rPr>
      <w:rFonts w:ascii="宋体" w:hAnsi="宋体" w:eastAsia="宋体" w:cs="宋体"/>
      <w:b/>
      <w:bCs/>
      <w:sz w:val="28"/>
      <w:szCs w:val="28"/>
    </w:rPr>
  </w:style>
  <w:style w:type="character" w:customStyle="1" w:styleId="263">
    <w:name w:val="标题 6 Char_file_1580"/>
    <w:basedOn w:val="254"/>
    <w:link w:val="9"/>
    <w:semiHidden/>
    <w:qFormat/>
    <w:uiPriority w:val="9"/>
    <w:rPr>
      <w:rFonts w:asciiTheme="majorHAnsi" w:hAnsiTheme="majorHAnsi" w:eastAsiaTheme="majorEastAsia" w:cstheme="majorBidi"/>
      <w:b/>
      <w:bCs/>
      <w:sz w:val="24"/>
      <w:szCs w:val="24"/>
    </w:rPr>
  </w:style>
  <w:style w:type="paragraph" w:customStyle="1" w:styleId="264">
    <w:name w:val="cke_editable_file_1580"/>
    <w:basedOn w:val="247"/>
    <w:qFormat/>
    <w:uiPriority w:val="0"/>
    <w:rPr>
      <w:rFonts w:ascii="仿宋_GB2312" w:eastAsia="仿宋_GB2312"/>
    </w:rPr>
  </w:style>
  <w:style w:type="paragraph" w:customStyle="1" w:styleId="265">
    <w:name w:val="marker_file_1580"/>
    <w:basedOn w:val="247"/>
    <w:qFormat/>
    <w:uiPriority w:val="0"/>
    <w:pPr>
      <w:shd w:val="clear" w:color="auto" w:fill="FFFF00"/>
    </w:pPr>
  </w:style>
  <w:style w:type="paragraph" w:customStyle="1" w:styleId="266">
    <w:name w:val="Normal (Web)_file_1580"/>
    <w:basedOn w:val="247"/>
    <w:semiHidden/>
    <w:unhideWhenUsed/>
    <w:qFormat/>
    <w:uiPriority w:val="99"/>
  </w:style>
  <w:style w:type="paragraph" w:customStyle="1" w:styleId="267">
    <w:name w:val="Normal_file_15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8">
    <w:name w:val="heading 1_file_1581"/>
    <w:basedOn w:val="267"/>
    <w:qFormat/>
    <w:uiPriority w:val="9"/>
    <w:pPr>
      <w:outlineLvl w:val="0"/>
    </w:pPr>
    <w:rPr>
      <w:kern w:val="36"/>
      <w:sz w:val="48"/>
      <w:szCs w:val="48"/>
    </w:rPr>
  </w:style>
  <w:style w:type="paragraph" w:customStyle="1" w:styleId="269">
    <w:name w:val="heading 2_file_1581"/>
    <w:basedOn w:val="267"/>
    <w:qFormat/>
    <w:uiPriority w:val="9"/>
    <w:pPr>
      <w:outlineLvl w:val="1"/>
    </w:pPr>
    <w:rPr>
      <w:sz w:val="36"/>
      <w:szCs w:val="36"/>
    </w:rPr>
  </w:style>
  <w:style w:type="paragraph" w:customStyle="1" w:styleId="270">
    <w:name w:val="heading 3_file_1581"/>
    <w:basedOn w:val="267"/>
    <w:qFormat/>
    <w:uiPriority w:val="9"/>
    <w:pPr>
      <w:outlineLvl w:val="2"/>
    </w:pPr>
    <w:rPr>
      <w:sz w:val="27"/>
      <w:szCs w:val="27"/>
    </w:rPr>
  </w:style>
  <w:style w:type="paragraph" w:customStyle="1" w:styleId="271">
    <w:name w:val="heading 4_file_1581"/>
    <w:basedOn w:val="267"/>
    <w:qFormat/>
    <w:uiPriority w:val="9"/>
    <w:pPr>
      <w:outlineLvl w:val="3"/>
    </w:pPr>
  </w:style>
  <w:style w:type="paragraph" w:customStyle="1" w:styleId="272">
    <w:name w:val="heading 5_file_1581"/>
    <w:basedOn w:val="267"/>
    <w:qFormat/>
    <w:uiPriority w:val="9"/>
    <w:pPr>
      <w:outlineLvl w:val="4"/>
    </w:pPr>
    <w:rPr>
      <w:sz w:val="20"/>
      <w:szCs w:val="20"/>
    </w:rPr>
  </w:style>
  <w:style w:type="paragraph" w:customStyle="1" w:styleId="273">
    <w:name w:val="heading 6_file_1581"/>
    <w:basedOn w:val="267"/>
    <w:qFormat/>
    <w:uiPriority w:val="9"/>
    <w:pPr>
      <w:outlineLvl w:val="5"/>
    </w:pPr>
    <w:rPr>
      <w:sz w:val="15"/>
      <w:szCs w:val="15"/>
    </w:rPr>
  </w:style>
  <w:style w:type="character" w:customStyle="1" w:styleId="274">
    <w:name w:val="Default Paragraph Font_file_1581"/>
    <w:semiHidden/>
    <w:unhideWhenUsed/>
    <w:qFormat/>
    <w:uiPriority w:val="1"/>
  </w:style>
  <w:style w:type="table" w:customStyle="1" w:styleId="275">
    <w:name w:val="Normal Table_file_1581"/>
    <w:semiHidden/>
    <w:unhideWhenUsed/>
    <w:qFormat/>
    <w:uiPriority w:val="99"/>
    <w:tblPr>
      <w:tblCellMar>
        <w:top w:w="0" w:type="dxa"/>
        <w:left w:w="108" w:type="dxa"/>
        <w:bottom w:w="0" w:type="dxa"/>
        <w:right w:w="108" w:type="dxa"/>
      </w:tblCellMar>
    </w:tblPr>
  </w:style>
  <w:style w:type="character" w:customStyle="1" w:styleId="276">
    <w:name w:val="Hyperlink_file_1581"/>
    <w:basedOn w:val="274"/>
    <w:semiHidden/>
    <w:unhideWhenUsed/>
    <w:qFormat/>
    <w:uiPriority w:val="99"/>
    <w:rPr>
      <w:color w:val="0782C1"/>
      <w:u w:val="single"/>
    </w:rPr>
  </w:style>
  <w:style w:type="character" w:customStyle="1" w:styleId="277">
    <w:name w:val="FollowedHyperlink_file_1581"/>
    <w:basedOn w:val="274"/>
    <w:semiHidden/>
    <w:unhideWhenUsed/>
    <w:qFormat/>
    <w:uiPriority w:val="99"/>
    <w:rPr>
      <w:color w:val="0782C1"/>
      <w:u w:val="single"/>
    </w:rPr>
  </w:style>
  <w:style w:type="character" w:customStyle="1" w:styleId="278">
    <w:name w:val="标题 1 Char_file_1581"/>
    <w:basedOn w:val="274"/>
    <w:link w:val="4"/>
    <w:qFormat/>
    <w:uiPriority w:val="9"/>
    <w:rPr>
      <w:rFonts w:ascii="宋体" w:hAnsi="宋体" w:eastAsia="宋体" w:cs="宋体"/>
      <w:b/>
      <w:bCs/>
      <w:kern w:val="44"/>
      <w:sz w:val="44"/>
      <w:szCs w:val="44"/>
    </w:rPr>
  </w:style>
  <w:style w:type="character" w:customStyle="1" w:styleId="279">
    <w:name w:val="标题 2 Char_file_1581"/>
    <w:basedOn w:val="274"/>
    <w:link w:val="5"/>
    <w:semiHidden/>
    <w:qFormat/>
    <w:uiPriority w:val="9"/>
    <w:rPr>
      <w:rFonts w:asciiTheme="majorHAnsi" w:hAnsiTheme="majorHAnsi" w:eastAsiaTheme="majorEastAsia" w:cstheme="majorBidi"/>
      <w:b/>
      <w:bCs/>
      <w:sz w:val="32"/>
      <w:szCs w:val="32"/>
    </w:rPr>
  </w:style>
  <w:style w:type="character" w:customStyle="1" w:styleId="280">
    <w:name w:val="标题 3 Char_file_1581"/>
    <w:basedOn w:val="274"/>
    <w:link w:val="6"/>
    <w:semiHidden/>
    <w:qFormat/>
    <w:uiPriority w:val="9"/>
    <w:rPr>
      <w:rFonts w:ascii="宋体" w:hAnsi="宋体" w:eastAsia="宋体" w:cs="宋体"/>
      <w:b/>
      <w:bCs/>
      <w:sz w:val="32"/>
      <w:szCs w:val="32"/>
    </w:rPr>
  </w:style>
  <w:style w:type="character" w:customStyle="1" w:styleId="281">
    <w:name w:val="标题 4 Char_file_1581"/>
    <w:basedOn w:val="274"/>
    <w:link w:val="2"/>
    <w:semiHidden/>
    <w:qFormat/>
    <w:uiPriority w:val="9"/>
    <w:rPr>
      <w:rFonts w:asciiTheme="majorHAnsi" w:hAnsiTheme="majorHAnsi" w:eastAsiaTheme="majorEastAsia" w:cstheme="majorBidi"/>
      <w:b/>
      <w:bCs/>
      <w:sz w:val="28"/>
      <w:szCs w:val="28"/>
    </w:rPr>
  </w:style>
  <w:style w:type="character" w:customStyle="1" w:styleId="282">
    <w:name w:val="标题 5 Char_file_1581"/>
    <w:basedOn w:val="274"/>
    <w:link w:val="7"/>
    <w:semiHidden/>
    <w:qFormat/>
    <w:uiPriority w:val="9"/>
    <w:rPr>
      <w:rFonts w:ascii="宋体" w:hAnsi="宋体" w:eastAsia="宋体" w:cs="宋体"/>
      <w:b/>
      <w:bCs/>
      <w:sz w:val="28"/>
      <w:szCs w:val="28"/>
    </w:rPr>
  </w:style>
  <w:style w:type="character" w:customStyle="1" w:styleId="283">
    <w:name w:val="标题 6 Char_file_1581"/>
    <w:basedOn w:val="274"/>
    <w:link w:val="9"/>
    <w:semiHidden/>
    <w:qFormat/>
    <w:uiPriority w:val="9"/>
    <w:rPr>
      <w:rFonts w:asciiTheme="majorHAnsi" w:hAnsiTheme="majorHAnsi" w:eastAsiaTheme="majorEastAsia" w:cstheme="majorBidi"/>
      <w:b/>
      <w:bCs/>
      <w:sz w:val="24"/>
      <w:szCs w:val="24"/>
    </w:rPr>
  </w:style>
  <w:style w:type="paragraph" w:customStyle="1" w:styleId="284">
    <w:name w:val="cke_editable_file_1581"/>
    <w:basedOn w:val="267"/>
    <w:qFormat/>
    <w:uiPriority w:val="0"/>
    <w:rPr>
      <w:rFonts w:ascii="仿宋_GB2312" w:eastAsia="仿宋_GB2312"/>
    </w:rPr>
  </w:style>
  <w:style w:type="paragraph" w:customStyle="1" w:styleId="285">
    <w:name w:val="marker_file_1581"/>
    <w:basedOn w:val="267"/>
    <w:qFormat/>
    <w:uiPriority w:val="0"/>
    <w:pPr>
      <w:shd w:val="clear" w:color="auto" w:fill="FFFF00"/>
    </w:pPr>
  </w:style>
  <w:style w:type="paragraph" w:customStyle="1" w:styleId="286">
    <w:name w:val="Normal (Web)_file_1581"/>
    <w:basedOn w:val="267"/>
    <w:semiHidden/>
    <w:unhideWhenUsed/>
    <w:qFormat/>
    <w:uiPriority w:val="99"/>
  </w:style>
  <w:style w:type="paragraph" w:customStyle="1" w:styleId="287">
    <w:name w:val="Normal_file_1582"/>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heading 4_file_1582"/>
    <w:basedOn w:val="287"/>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289">
    <w:name w:val="Default Paragraph Font_file_1582"/>
    <w:semiHidden/>
    <w:qFormat/>
    <w:uiPriority w:val="0"/>
  </w:style>
  <w:style w:type="table" w:customStyle="1" w:styleId="290">
    <w:name w:val="Normal Table_file_1582"/>
    <w:semiHidden/>
    <w:qFormat/>
    <w:uiPriority w:val="0"/>
    <w:tblPr>
      <w:tblCellMar>
        <w:top w:w="0" w:type="dxa"/>
        <w:left w:w="108" w:type="dxa"/>
        <w:bottom w:w="0" w:type="dxa"/>
        <w:right w:w="108" w:type="dxa"/>
      </w:tblCellMar>
    </w:tblPr>
  </w:style>
  <w:style w:type="paragraph" w:customStyle="1" w:styleId="291">
    <w:name w:val="Plain Text_file_1582"/>
    <w:basedOn w:val="287"/>
    <w:next w:val="4"/>
    <w:qFormat/>
    <w:uiPriority w:val="0"/>
    <w:rPr>
      <w:rFonts w:ascii="宋体" w:hAnsi="Courier New" w:cs="Courier New"/>
      <w:szCs w:val="21"/>
    </w:rPr>
  </w:style>
  <w:style w:type="paragraph" w:customStyle="1" w:styleId="292">
    <w:name w:val="表格文字_file_1582"/>
    <w:basedOn w:val="287"/>
    <w:qFormat/>
    <w:uiPriority w:val="99"/>
    <w:pPr>
      <w:spacing w:before="25" w:after="25"/>
      <w:jc w:val="left"/>
    </w:pPr>
    <w:rPr>
      <w:bCs/>
      <w:spacing w:val="10"/>
      <w:kern w:val="0"/>
      <w:sz w:val="24"/>
    </w:rPr>
  </w:style>
  <w:style w:type="paragraph" w:customStyle="1" w:styleId="293">
    <w:name w:val="Normal_file_15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4">
    <w:name w:val="heading 1_file_1583"/>
    <w:basedOn w:val="293"/>
    <w:qFormat/>
    <w:uiPriority w:val="9"/>
    <w:pPr>
      <w:outlineLvl w:val="0"/>
    </w:pPr>
    <w:rPr>
      <w:kern w:val="36"/>
      <w:sz w:val="48"/>
      <w:szCs w:val="48"/>
    </w:rPr>
  </w:style>
  <w:style w:type="paragraph" w:customStyle="1" w:styleId="295">
    <w:name w:val="heading 2_file_1583"/>
    <w:basedOn w:val="293"/>
    <w:qFormat/>
    <w:uiPriority w:val="9"/>
    <w:pPr>
      <w:outlineLvl w:val="1"/>
    </w:pPr>
    <w:rPr>
      <w:sz w:val="36"/>
      <w:szCs w:val="36"/>
    </w:rPr>
  </w:style>
  <w:style w:type="paragraph" w:customStyle="1" w:styleId="296">
    <w:name w:val="heading 3_file_1583"/>
    <w:basedOn w:val="293"/>
    <w:qFormat/>
    <w:uiPriority w:val="9"/>
    <w:pPr>
      <w:outlineLvl w:val="2"/>
    </w:pPr>
    <w:rPr>
      <w:sz w:val="27"/>
      <w:szCs w:val="27"/>
    </w:rPr>
  </w:style>
  <w:style w:type="paragraph" w:customStyle="1" w:styleId="297">
    <w:name w:val="heading 4_file_1583"/>
    <w:basedOn w:val="293"/>
    <w:qFormat/>
    <w:uiPriority w:val="9"/>
    <w:pPr>
      <w:outlineLvl w:val="3"/>
    </w:pPr>
  </w:style>
  <w:style w:type="paragraph" w:customStyle="1" w:styleId="298">
    <w:name w:val="heading 5_file_1583"/>
    <w:basedOn w:val="293"/>
    <w:qFormat/>
    <w:uiPriority w:val="9"/>
    <w:pPr>
      <w:outlineLvl w:val="4"/>
    </w:pPr>
    <w:rPr>
      <w:sz w:val="20"/>
      <w:szCs w:val="20"/>
    </w:rPr>
  </w:style>
  <w:style w:type="paragraph" w:customStyle="1" w:styleId="299">
    <w:name w:val="heading 6_file_1583"/>
    <w:basedOn w:val="293"/>
    <w:qFormat/>
    <w:uiPriority w:val="9"/>
    <w:pPr>
      <w:outlineLvl w:val="5"/>
    </w:pPr>
    <w:rPr>
      <w:sz w:val="15"/>
      <w:szCs w:val="15"/>
    </w:rPr>
  </w:style>
  <w:style w:type="character" w:customStyle="1" w:styleId="300">
    <w:name w:val="Default Paragraph Font_file_1583"/>
    <w:semiHidden/>
    <w:unhideWhenUsed/>
    <w:qFormat/>
    <w:uiPriority w:val="1"/>
  </w:style>
  <w:style w:type="table" w:customStyle="1" w:styleId="301">
    <w:name w:val="Normal Table_file_1583"/>
    <w:semiHidden/>
    <w:unhideWhenUsed/>
    <w:qFormat/>
    <w:uiPriority w:val="99"/>
    <w:tblPr>
      <w:tblCellMar>
        <w:top w:w="0" w:type="dxa"/>
        <w:left w:w="108" w:type="dxa"/>
        <w:bottom w:w="0" w:type="dxa"/>
        <w:right w:w="108" w:type="dxa"/>
      </w:tblCellMar>
    </w:tblPr>
  </w:style>
  <w:style w:type="character" w:customStyle="1" w:styleId="302">
    <w:name w:val="Hyperlink_file_1583"/>
    <w:basedOn w:val="300"/>
    <w:semiHidden/>
    <w:unhideWhenUsed/>
    <w:qFormat/>
    <w:uiPriority w:val="99"/>
    <w:rPr>
      <w:color w:val="0782C1"/>
      <w:u w:val="single"/>
    </w:rPr>
  </w:style>
  <w:style w:type="character" w:customStyle="1" w:styleId="303">
    <w:name w:val="FollowedHyperlink_file_1583"/>
    <w:basedOn w:val="300"/>
    <w:semiHidden/>
    <w:unhideWhenUsed/>
    <w:qFormat/>
    <w:uiPriority w:val="99"/>
    <w:rPr>
      <w:color w:val="0782C1"/>
      <w:u w:val="single"/>
    </w:rPr>
  </w:style>
  <w:style w:type="character" w:customStyle="1" w:styleId="304">
    <w:name w:val="标题 1 Char_file_1583"/>
    <w:basedOn w:val="300"/>
    <w:link w:val="4"/>
    <w:qFormat/>
    <w:uiPriority w:val="9"/>
    <w:rPr>
      <w:rFonts w:ascii="宋体" w:hAnsi="宋体" w:eastAsia="宋体" w:cs="宋体"/>
      <w:b/>
      <w:bCs/>
      <w:kern w:val="44"/>
      <w:sz w:val="44"/>
      <w:szCs w:val="44"/>
    </w:rPr>
  </w:style>
  <w:style w:type="character" w:customStyle="1" w:styleId="305">
    <w:name w:val="标题 2 Char_file_1583"/>
    <w:basedOn w:val="300"/>
    <w:link w:val="5"/>
    <w:semiHidden/>
    <w:qFormat/>
    <w:uiPriority w:val="9"/>
    <w:rPr>
      <w:rFonts w:asciiTheme="majorHAnsi" w:hAnsiTheme="majorHAnsi" w:eastAsiaTheme="majorEastAsia" w:cstheme="majorBidi"/>
      <w:b/>
      <w:bCs/>
      <w:sz w:val="32"/>
      <w:szCs w:val="32"/>
    </w:rPr>
  </w:style>
  <w:style w:type="character" w:customStyle="1" w:styleId="306">
    <w:name w:val="标题 3 Char_file_1583"/>
    <w:basedOn w:val="300"/>
    <w:link w:val="6"/>
    <w:semiHidden/>
    <w:qFormat/>
    <w:uiPriority w:val="9"/>
    <w:rPr>
      <w:rFonts w:ascii="宋体" w:hAnsi="宋体" w:eastAsia="宋体" w:cs="宋体"/>
      <w:b/>
      <w:bCs/>
      <w:sz w:val="32"/>
      <w:szCs w:val="32"/>
    </w:rPr>
  </w:style>
  <w:style w:type="character" w:customStyle="1" w:styleId="307">
    <w:name w:val="标题 4 Char_file_1583"/>
    <w:basedOn w:val="300"/>
    <w:link w:val="2"/>
    <w:semiHidden/>
    <w:qFormat/>
    <w:uiPriority w:val="9"/>
    <w:rPr>
      <w:rFonts w:asciiTheme="majorHAnsi" w:hAnsiTheme="majorHAnsi" w:eastAsiaTheme="majorEastAsia" w:cstheme="majorBidi"/>
      <w:b/>
      <w:bCs/>
      <w:sz w:val="28"/>
      <w:szCs w:val="28"/>
    </w:rPr>
  </w:style>
  <w:style w:type="character" w:customStyle="1" w:styleId="308">
    <w:name w:val="标题 5 Char_file_1583"/>
    <w:basedOn w:val="300"/>
    <w:link w:val="7"/>
    <w:semiHidden/>
    <w:qFormat/>
    <w:uiPriority w:val="9"/>
    <w:rPr>
      <w:rFonts w:ascii="宋体" w:hAnsi="宋体" w:eastAsia="宋体" w:cs="宋体"/>
      <w:b/>
      <w:bCs/>
      <w:sz w:val="28"/>
      <w:szCs w:val="28"/>
    </w:rPr>
  </w:style>
  <w:style w:type="character" w:customStyle="1" w:styleId="309">
    <w:name w:val="标题 6 Char_file_1583"/>
    <w:basedOn w:val="300"/>
    <w:link w:val="9"/>
    <w:semiHidden/>
    <w:qFormat/>
    <w:uiPriority w:val="9"/>
    <w:rPr>
      <w:rFonts w:asciiTheme="majorHAnsi" w:hAnsiTheme="majorHAnsi" w:eastAsiaTheme="majorEastAsia" w:cstheme="majorBidi"/>
      <w:b/>
      <w:bCs/>
      <w:sz w:val="24"/>
      <w:szCs w:val="24"/>
    </w:rPr>
  </w:style>
  <w:style w:type="paragraph" w:customStyle="1" w:styleId="310">
    <w:name w:val="cke_editable_file_1583"/>
    <w:basedOn w:val="293"/>
    <w:qFormat/>
    <w:uiPriority w:val="0"/>
    <w:rPr>
      <w:rFonts w:ascii="仿宋_GB2312" w:eastAsia="仿宋_GB2312"/>
    </w:rPr>
  </w:style>
  <w:style w:type="paragraph" w:customStyle="1" w:styleId="311">
    <w:name w:val="marker_file_1583"/>
    <w:basedOn w:val="293"/>
    <w:qFormat/>
    <w:uiPriority w:val="0"/>
    <w:pPr>
      <w:shd w:val="clear" w:color="auto" w:fill="FFFF00"/>
    </w:pPr>
  </w:style>
  <w:style w:type="paragraph" w:customStyle="1" w:styleId="312">
    <w:name w:val="Normal (Web)_file_1583"/>
    <w:basedOn w:val="293"/>
    <w:semiHidden/>
    <w:unhideWhenUsed/>
    <w:qFormat/>
    <w:uiPriority w:val="99"/>
  </w:style>
  <w:style w:type="paragraph" w:customStyle="1" w:styleId="313">
    <w:name w:val="Normal_file_15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4">
    <w:name w:val="heading 1_file_1584"/>
    <w:basedOn w:val="313"/>
    <w:qFormat/>
    <w:uiPriority w:val="9"/>
    <w:pPr>
      <w:outlineLvl w:val="0"/>
    </w:pPr>
    <w:rPr>
      <w:kern w:val="36"/>
      <w:sz w:val="48"/>
      <w:szCs w:val="48"/>
    </w:rPr>
  </w:style>
  <w:style w:type="paragraph" w:customStyle="1" w:styleId="315">
    <w:name w:val="heading 2_file_1584"/>
    <w:basedOn w:val="313"/>
    <w:qFormat/>
    <w:uiPriority w:val="9"/>
    <w:pPr>
      <w:outlineLvl w:val="1"/>
    </w:pPr>
    <w:rPr>
      <w:sz w:val="36"/>
      <w:szCs w:val="36"/>
    </w:rPr>
  </w:style>
  <w:style w:type="paragraph" w:customStyle="1" w:styleId="316">
    <w:name w:val="heading 3_file_1584"/>
    <w:basedOn w:val="313"/>
    <w:qFormat/>
    <w:uiPriority w:val="9"/>
    <w:pPr>
      <w:outlineLvl w:val="2"/>
    </w:pPr>
    <w:rPr>
      <w:sz w:val="27"/>
      <w:szCs w:val="27"/>
    </w:rPr>
  </w:style>
  <w:style w:type="paragraph" w:customStyle="1" w:styleId="317">
    <w:name w:val="heading 4_file_1584"/>
    <w:basedOn w:val="313"/>
    <w:qFormat/>
    <w:uiPriority w:val="9"/>
    <w:pPr>
      <w:outlineLvl w:val="3"/>
    </w:pPr>
  </w:style>
  <w:style w:type="paragraph" w:customStyle="1" w:styleId="318">
    <w:name w:val="heading 5_file_1584"/>
    <w:basedOn w:val="313"/>
    <w:qFormat/>
    <w:uiPriority w:val="9"/>
    <w:pPr>
      <w:outlineLvl w:val="4"/>
    </w:pPr>
    <w:rPr>
      <w:sz w:val="20"/>
      <w:szCs w:val="20"/>
    </w:rPr>
  </w:style>
  <w:style w:type="paragraph" w:customStyle="1" w:styleId="319">
    <w:name w:val="heading 6_file_1584"/>
    <w:basedOn w:val="313"/>
    <w:qFormat/>
    <w:uiPriority w:val="9"/>
    <w:pPr>
      <w:outlineLvl w:val="5"/>
    </w:pPr>
    <w:rPr>
      <w:sz w:val="15"/>
      <w:szCs w:val="15"/>
    </w:rPr>
  </w:style>
  <w:style w:type="character" w:customStyle="1" w:styleId="320">
    <w:name w:val="Default Paragraph Font_file_1584"/>
    <w:semiHidden/>
    <w:unhideWhenUsed/>
    <w:qFormat/>
    <w:uiPriority w:val="1"/>
  </w:style>
  <w:style w:type="table" w:customStyle="1" w:styleId="321">
    <w:name w:val="Normal Table_file_1584"/>
    <w:semiHidden/>
    <w:unhideWhenUsed/>
    <w:qFormat/>
    <w:uiPriority w:val="99"/>
    <w:tblPr>
      <w:tblCellMar>
        <w:top w:w="0" w:type="dxa"/>
        <w:left w:w="108" w:type="dxa"/>
        <w:bottom w:w="0" w:type="dxa"/>
        <w:right w:w="108" w:type="dxa"/>
      </w:tblCellMar>
    </w:tblPr>
  </w:style>
  <w:style w:type="character" w:customStyle="1" w:styleId="322">
    <w:name w:val="Hyperlink_file_1584"/>
    <w:basedOn w:val="320"/>
    <w:semiHidden/>
    <w:unhideWhenUsed/>
    <w:qFormat/>
    <w:uiPriority w:val="99"/>
    <w:rPr>
      <w:color w:val="0782C1"/>
      <w:u w:val="single"/>
    </w:rPr>
  </w:style>
  <w:style w:type="character" w:customStyle="1" w:styleId="323">
    <w:name w:val="FollowedHyperlink_file_1584"/>
    <w:basedOn w:val="320"/>
    <w:semiHidden/>
    <w:unhideWhenUsed/>
    <w:qFormat/>
    <w:uiPriority w:val="99"/>
    <w:rPr>
      <w:color w:val="0782C1"/>
      <w:u w:val="single"/>
    </w:rPr>
  </w:style>
  <w:style w:type="character" w:customStyle="1" w:styleId="324">
    <w:name w:val="标题 1 Char_file_1584"/>
    <w:basedOn w:val="320"/>
    <w:link w:val="4"/>
    <w:qFormat/>
    <w:uiPriority w:val="9"/>
    <w:rPr>
      <w:rFonts w:ascii="宋体" w:hAnsi="宋体" w:eastAsia="宋体" w:cs="宋体"/>
      <w:b/>
      <w:bCs/>
      <w:kern w:val="44"/>
      <w:sz w:val="44"/>
      <w:szCs w:val="44"/>
    </w:rPr>
  </w:style>
  <w:style w:type="character" w:customStyle="1" w:styleId="325">
    <w:name w:val="标题 2 Char_file_1584"/>
    <w:basedOn w:val="320"/>
    <w:link w:val="5"/>
    <w:semiHidden/>
    <w:qFormat/>
    <w:uiPriority w:val="9"/>
    <w:rPr>
      <w:rFonts w:asciiTheme="majorHAnsi" w:hAnsiTheme="majorHAnsi" w:eastAsiaTheme="majorEastAsia" w:cstheme="majorBidi"/>
      <w:b/>
      <w:bCs/>
      <w:sz w:val="32"/>
      <w:szCs w:val="32"/>
    </w:rPr>
  </w:style>
  <w:style w:type="character" w:customStyle="1" w:styleId="326">
    <w:name w:val="标题 3 Char_file_1584"/>
    <w:basedOn w:val="320"/>
    <w:link w:val="6"/>
    <w:semiHidden/>
    <w:qFormat/>
    <w:uiPriority w:val="9"/>
    <w:rPr>
      <w:rFonts w:ascii="宋体" w:hAnsi="宋体" w:eastAsia="宋体" w:cs="宋体"/>
      <w:b/>
      <w:bCs/>
      <w:sz w:val="32"/>
      <w:szCs w:val="32"/>
    </w:rPr>
  </w:style>
  <w:style w:type="character" w:customStyle="1" w:styleId="327">
    <w:name w:val="标题 4 Char_file_1584"/>
    <w:basedOn w:val="320"/>
    <w:link w:val="2"/>
    <w:semiHidden/>
    <w:qFormat/>
    <w:uiPriority w:val="9"/>
    <w:rPr>
      <w:rFonts w:asciiTheme="majorHAnsi" w:hAnsiTheme="majorHAnsi" w:eastAsiaTheme="majorEastAsia" w:cstheme="majorBidi"/>
      <w:b/>
      <w:bCs/>
      <w:sz w:val="28"/>
      <w:szCs w:val="28"/>
    </w:rPr>
  </w:style>
  <w:style w:type="character" w:customStyle="1" w:styleId="328">
    <w:name w:val="标题 5 Char_file_1584"/>
    <w:basedOn w:val="320"/>
    <w:link w:val="7"/>
    <w:semiHidden/>
    <w:qFormat/>
    <w:uiPriority w:val="9"/>
    <w:rPr>
      <w:rFonts w:ascii="宋体" w:hAnsi="宋体" w:eastAsia="宋体" w:cs="宋体"/>
      <w:b/>
      <w:bCs/>
      <w:sz w:val="28"/>
      <w:szCs w:val="28"/>
    </w:rPr>
  </w:style>
  <w:style w:type="character" w:customStyle="1" w:styleId="329">
    <w:name w:val="标题 6 Char_file_1584"/>
    <w:basedOn w:val="320"/>
    <w:link w:val="9"/>
    <w:semiHidden/>
    <w:qFormat/>
    <w:uiPriority w:val="9"/>
    <w:rPr>
      <w:rFonts w:asciiTheme="majorHAnsi" w:hAnsiTheme="majorHAnsi" w:eastAsiaTheme="majorEastAsia" w:cstheme="majorBidi"/>
      <w:b/>
      <w:bCs/>
      <w:sz w:val="24"/>
      <w:szCs w:val="24"/>
    </w:rPr>
  </w:style>
  <w:style w:type="paragraph" w:customStyle="1" w:styleId="330">
    <w:name w:val="cke_editable_file_1584"/>
    <w:basedOn w:val="313"/>
    <w:qFormat/>
    <w:uiPriority w:val="0"/>
    <w:rPr>
      <w:rFonts w:ascii="仿宋_GB2312" w:eastAsia="仿宋_GB2312"/>
    </w:rPr>
  </w:style>
  <w:style w:type="paragraph" w:customStyle="1" w:styleId="331">
    <w:name w:val="marker_file_1584"/>
    <w:basedOn w:val="313"/>
    <w:qFormat/>
    <w:uiPriority w:val="0"/>
    <w:pPr>
      <w:shd w:val="clear" w:color="auto" w:fill="FFFF00"/>
    </w:pPr>
  </w:style>
  <w:style w:type="paragraph" w:customStyle="1" w:styleId="332">
    <w:name w:val="Normal (Web)_file_1584"/>
    <w:basedOn w:val="313"/>
    <w:semiHidden/>
    <w:unhideWhenUsed/>
    <w:qFormat/>
    <w:uiPriority w:val="99"/>
  </w:style>
  <w:style w:type="paragraph" w:customStyle="1" w:styleId="333">
    <w:name w:val="Normal_file_15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4">
    <w:name w:val="heading 1_file_1585"/>
    <w:basedOn w:val="333"/>
    <w:qFormat/>
    <w:uiPriority w:val="9"/>
    <w:pPr>
      <w:outlineLvl w:val="0"/>
    </w:pPr>
    <w:rPr>
      <w:kern w:val="36"/>
      <w:sz w:val="48"/>
      <w:szCs w:val="48"/>
    </w:rPr>
  </w:style>
  <w:style w:type="paragraph" w:customStyle="1" w:styleId="335">
    <w:name w:val="heading 2_file_1585"/>
    <w:basedOn w:val="333"/>
    <w:qFormat/>
    <w:uiPriority w:val="9"/>
    <w:pPr>
      <w:outlineLvl w:val="1"/>
    </w:pPr>
    <w:rPr>
      <w:sz w:val="36"/>
      <w:szCs w:val="36"/>
    </w:rPr>
  </w:style>
  <w:style w:type="paragraph" w:customStyle="1" w:styleId="336">
    <w:name w:val="heading 3_file_1585"/>
    <w:basedOn w:val="333"/>
    <w:qFormat/>
    <w:uiPriority w:val="9"/>
    <w:pPr>
      <w:outlineLvl w:val="2"/>
    </w:pPr>
    <w:rPr>
      <w:sz w:val="27"/>
      <w:szCs w:val="27"/>
    </w:rPr>
  </w:style>
  <w:style w:type="paragraph" w:customStyle="1" w:styleId="337">
    <w:name w:val="heading 4_file_1585"/>
    <w:basedOn w:val="333"/>
    <w:qFormat/>
    <w:uiPriority w:val="9"/>
    <w:pPr>
      <w:outlineLvl w:val="3"/>
    </w:pPr>
  </w:style>
  <w:style w:type="paragraph" w:customStyle="1" w:styleId="338">
    <w:name w:val="heading 5_file_1585"/>
    <w:basedOn w:val="333"/>
    <w:qFormat/>
    <w:uiPriority w:val="9"/>
    <w:pPr>
      <w:outlineLvl w:val="4"/>
    </w:pPr>
    <w:rPr>
      <w:sz w:val="20"/>
      <w:szCs w:val="20"/>
    </w:rPr>
  </w:style>
  <w:style w:type="paragraph" w:customStyle="1" w:styleId="339">
    <w:name w:val="heading 6_file_1585"/>
    <w:basedOn w:val="333"/>
    <w:qFormat/>
    <w:uiPriority w:val="9"/>
    <w:pPr>
      <w:outlineLvl w:val="5"/>
    </w:pPr>
    <w:rPr>
      <w:sz w:val="15"/>
      <w:szCs w:val="15"/>
    </w:rPr>
  </w:style>
  <w:style w:type="character" w:customStyle="1" w:styleId="340">
    <w:name w:val="Default Paragraph Font_file_1585"/>
    <w:semiHidden/>
    <w:unhideWhenUsed/>
    <w:qFormat/>
    <w:uiPriority w:val="1"/>
  </w:style>
  <w:style w:type="table" w:customStyle="1" w:styleId="341">
    <w:name w:val="Normal Table_file_1585"/>
    <w:semiHidden/>
    <w:unhideWhenUsed/>
    <w:qFormat/>
    <w:uiPriority w:val="99"/>
    <w:tblPr>
      <w:tblCellMar>
        <w:top w:w="0" w:type="dxa"/>
        <w:left w:w="108" w:type="dxa"/>
        <w:bottom w:w="0" w:type="dxa"/>
        <w:right w:w="108" w:type="dxa"/>
      </w:tblCellMar>
    </w:tblPr>
  </w:style>
  <w:style w:type="character" w:customStyle="1" w:styleId="342">
    <w:name w:val="Hyperlink_file_1585"/>
    <w:basedOn w:val="340"/>
    <w:semiHidden/>
    <w:unhideWhenUsed/>
    <w:qFormat/>
    <w:uiPriority w:val="99"/>
    <w:rPr>
      <w:color w:val="0782C1"/>
      <w:u w:val="single"/>
    </w:rPr>
  </w:style>
  <w:style w:type="character" w:customStyle="1" w:styleId="343">
    <w:name w:val="FollowedHyperlink_file_1585"/>
    <w:basedOn w:val="340"/>
    <w:semiHidden/>
    <w:unhideWhenUsed/>
    <w:qFormat/>
    <w:uiPriority w:val="99"/>
    <w:rPr>
      <w:color w:val="0782C1"/>
      <w:u w:val="single"/>
    </w:rPr>
  </w:style>
  <w:style w:type="character" w:customStyle="1" w:styleId="344">
    <w:name w:val="标题 1 Char_file_1585"/>
    <w:basedOn w:val="340"/>
    <w:link w:val="4"/>
    <w:qFormat/>
    <w:uiPriority w:val="9"/>
    <w:rPr>
      <w:rFonts w:ascii="宋体" w:hAnsi="宋体" w:eastAsia="宋体" w:cs="宋体"/>
      <w:b/>
      <w:bCs/>
      <w:kern w:val="44"/>
      <w:sz w:val="44"/>
      <w:szCs w:val="44"/>
    </w:rPr>
  </w:style>
  <w:style w:type="character" w:customStyle="1" w:styleId="345">
    <w:name w:val="标题 2 Char_file_1585"/>
    <w:basedOn w:val="340"/>
    <w:link w:val="5"/>
    <w:semiHidden/>
    <w:qFormat/>
    <w:uiPriority w:val="9"/>
    <w:rPr>
      <w:rFonts w:asciiTheme="majorHAnsi" w:hAnsiTheme="majorHAnsi" w:eastAsiaTheme="majorEastAsia" w:cstheme="majorBidi"/>
      <w:b/>
      <w:bCs/>
      <w:sz w:val="32"/>
      <w:szCs w:val="32"/>
    </w:rPr>
  </w:style>
  <w:style w:type="character" w:customStyle="1" w:styleId="346">
    <w:name w:val="标题 3 Char_file_1585"/>
    <w:basedOn w:val="340"/>
    <w:link w:val="6"/>
    <w:semiHidden/>
    <w:qFormat/>
    <w:uiPriority w:val="9"/>
    <w:rPr>
      <w:rFonts w:ascii="宋体" w:hAnsi="宋体" w:eastAsia="宋体" w:cs="宋体"/>
      <w:b/>
      <w:bCs/>
      <w:sz w:val="32"/>
      <w:szCs w:val="32"/>
    </w:rPr>
  </w:style>
  <w:style w:type="character" w:customStyle="1" w:styleId="347">
    <w:name w:val="标题 4 Char_file_1585"/>
    <w:basedOn w:val="340"/>
    <w:link w:val="2"/>
    <w:semiHidden/>
    <w:qFormat/>
    <w:uiPriority w:val="9"/>
    <w:rPr>
      <w:rFonts w:asciiTheme="majorHAnsi" w:hAnsiTheme="majorHAnsi" w:eastAsiaTheme="majorEastAsia" w:cstheme="majorBidi"/>
      <w:b/>
      <w:bCs/>
      <w:sz w:val="28"/>
      <w:szCs w:val="28"/>
    </w:rPr>
  </w:style>
  <w:style w:type="character" w:customStyle="1" w:styleId="348">
    <w:name w:val="标题 5 Char_file_1585"/>
    <w:basedOn w:val="340"/>
    <w:link w:val="7"/>
    <w:semiHidden/>
    <w:qFormat/>
    <w:uiPriority w:val="9"/>
    <w:rPr>
      <w:rFonts w:ascii="宋体" w:hAnsi="宋体" w:eastAsia="宋体" w:cs="宋体"/>
      <w:b/>
      <w:bCs/>
      <w:sz w:val="28"/>
      <w:szCs w:val="28"/>
    </w:rPr>
  </w:style>
  <w:style w:type="character" w:customStyle="1" w:styleId="349">
    <w:name w:val="标题 6 Char_file_1585"/>
    <w:basedOn w:val="340"/>
    <w:link w:val="9"/>
    <w:semiHidden/>
    <w:qFormat/>
    <w:uiPriority w:val="9"/>
    <w:rPr>
      <w:rFonts w:asciiTheme="majorHAnsi" w:hAnsiTheme="majorHAnsi" w:eastAsiaTheme="majorEastAsia" w:cstheme="majorBidi"/>
      <w:b/>
      <w:bCs/>
      <w:sz w:val="24"/>
      <w:szCs w:val="24"/>
    </w:rPr>
  </w:style>
  <w:style w:type="paragraph" w:customStyle="1" w:styleId="350">
    <w:name w:val="cke_editable_file_1585"/>
    <w:basedOn w:val="333"/>
    <w:qFormat/>
    <w:uiPriority w:val="0"/>
    <w:rPr>
      <w:rFonts w:ascii="仿宋_GB2312" w:eastAsia="仿宋_GB2312"/>
    </w:rPr>
  </w:style>
  <w:style w:type="paragraph" w:customStyle="1" w:styleId="351">
    <w:name w:val="marker_file_1585"/>
    <w:basedOn w:val="333"/>
    <w:qFormat/>
    <w:uiPriority w:val="0"/>
    <w:pPr>
      <w:shd w:val="clear" w:color="auto" w:fill="FFFF00"/>
    </w:pPr>
  </w:style>
  <w:style w:type="paragraph" w:customStyle="1" w:styleId="352">
    <w:name w:val="Normal (Web)_file_1585"/>
    <w:basedOn w:val="333"/>
    <w:semiHidden/>
    <w:unhideWhenUsed/>
    <w:qFormat/>
    <w:uiPriority w:val="99"/>
  </w:style>
  <w:style w:type="character" w:customStyle="1" w:styleId="353">
    <w:name w:val="Emphasis_file_1585"/>
    <w:basedOn w:val="340"/>
    <w:qFormat/>
    <w:uiPriority w:val="20"/>
    <w:rPr>
      <w:i/>
      <w:iCs/>
    </w:rPr>
  </w:style>
  <w:style w:type="character" w:customStyle="1" w:styleId="354">
    <w:name w:val="Default Paragraph Font_file_1586"/>
    <w:semiHidden/>
    <w:unhideWhenUsed/>
    <w:qFormat/>
    <w:uiPriority w:val="1"/>
  </w:style>
  <w:style w:type="table" w:customStyle="1" w:styleId="355">
    <w:name w:val="Normal Table_file_1586"/>
    <w:semiHidden/>
    <w:unhideWhenUsed/>
    <w:qFormat/>
    <w:uiPriority w:val="99"/>
    <w:tblPr>
      <w:tblCellMar>
        <w:top w:w="0" w:type="dxa"/>
        <w:left w:w="108" w:type="dxa"/>
        <w:bottom w:w="0" w:type="dxa"/>
        <w:right w:w="108" w:type="dxa"/>
      </w:tblCellMar>
    </w:tblPr>
  </w:style>
  <w:style w:type="character" w:customStyle="1" w:styleId="356">
    <w:name w:val="批注文字 字符_file_1586"/>
    <w:qFormat/>
    <w:uiPriority w:val="99"/>
    <w:rPr>
      <w:szCs w:val="24"/>
    </w:rPr>
  </w:style>
  <w:style w:type="character" w:customStyle="1" w:styleId="357">
    <w:name w:val="纯文本 字符_file_1586"/>
    <w:qFormat/>
    <w:uiPriority w:val="0"/>
    <w:rPr>
      <w:rFonts w:ascii="宋体" w:hAnsi="Courier New" w:eastAsia="宋体" w:cs="Courier New"/>
      <w:szCs w:val="21"/>
    </w:rPr>
  </w:style>
  <w:style w:type="paragraph" w:customStyle="1" w:styleId="358">
    <w:name w:val="annotation text_file_1586"/>
    <w:basedOn w:val="53"/>
    <w:unhideWhenUsed/>
    <w:qFormat/>
    <w:uiPriority w:val="99"/>
    <w:pPr>
      <w:jc w:val="left"/>
    </w:pPr>
    <w:rPr>
      <w:szCs w:val="24"/>
    </w:rPr>
  </w:style>
  <w:style w:type="character" w:customStyle="1" w:styleId="359">
    <w:name w:val="批注文字 字符1_file_1586"/>
    <w:basedOn w:val="354"/>
    <w:semiHidden/>
    <w:qFormat/>
    <w:uiPriority w:val="99"/>
  </w:style>
  <w:style w:type="character" w:customStyle="1" w:styleId="360">
    <w:name w:val="纯文本 字符1_file_1586"/>
    <w:basedOn w:val="354"/>
    <w:semiHidden/>
    <w:qFormat/>
    <w:uiPriority w:val="99"/>
    <w:rPr>
      <w:rFonts w:hAnsi="Courier New" w:cs="Courier New" w:asciiTheme="minorEastAsia"/>
    </w:rPr>
  </w:style>
  <w:style w:type="character" w:customStyle="1" w:styleId="361">
    <w:name w:val="批注框文本 字符_file_1586"/>
    <w:basedOn w:val="354"/>
    <w:semiHidden/>
    <w:qFormat/>
    <w:uiPriority w:val="99"/>
    <w:rPr>
      <w:sz w:val="18"/>
      <w:szCs w:val="18"/>
    </w:rPr>
  </w:style>
  <w:style w:type="character" w:customStyle="1" w:styleId="362">
    <w:name w:val="页眉 字符_file_1586"/>
    <w:basedOn w:val="354"/>
    <w:qFormat/>
    <w:uiPriority w:val="99"/>
    <w:rPr>
      <w:sz w:val="18"/>
      <w:szCs w:val="18"/>
    </w:rPr>
  </w:style>
  <w:style w:type="paragraph" w:customStyle="1" w:styleId="363">
    <w:name w:val="footer_file_1586"/>
    <w:basedOn w:val="53"/>
    <w:unhideWhenUsed/>
    <w:qFormat/>
    <w:uiPriority w:val="99"/>
    <w:pPr>
      <w:tabs>
        <w:tab w:val="center" w:pos="4153"/>
        <w:tab w:val="right" w:pos="8306"/>
      </w:tabs>
      <w:snapToGrid w:val="0"/>
      <w:jc w:val="left"/>
    </w:pPr>
    <w:rPr>
      <w:sz w:val="18"/>
      <w:szCs w:val="18"/>
    </w:rPr>
  </w:style>
  <w:style w:type="character" w:customStyle="1" w:styleId="364">
    <w:name w:val="页脚 字符_file_1586"/>
    <w:basedOn w:val="354"/>
    <w:qFormat/>
    <w:uiPriority w:val="99"/>
    <w:rPr>
      <w:sz w:val="18"/>
      <w:szCs w:val="18"/>
    </w:rPr>
  </w:style>
  <w:style w:type="paragraph" w:customStyle="1" w:styleId="365">
    <w:name w:val="Normal_file_15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6">
    <w:name w:val="heading 1_file_1587"/>
    <w:basedOn w:val="365"/>
    <w:qFormat/>
    <w:uiPriority w:val="9"/>
    <w:pPr>
      <w:outlineLvl w:val="0"/>
    </w:pPr>
    <w:rPr>
      <w:kern w:val="36"/>
      <w:sz w:val="48"/>
      <w:szCs w:val="48"/>
    </w:rPr>
  </w:style>
  <w:style w:type="paragraph" w:customStyle="1" w:styleId="367">
    <w:name w:val="heading 2_file_1587"/>
    <w:basedOn w:val="365"/>
    <w:qFormat/>
    <w:uiPriority w:val="9"/>
    <w:pPr>
      <w:outlineLvl w:val="1"/>
    </w:pPr>
    <w:rPr>
      <w:sz w:val="36"/>
      <w:szCs w:val="36"/>
    </w:rPr>
  </w:style>
  <w:style w:type="paragraph" w:customStyle="1" w:styleId="368">
    <w:name w:val="heading 3_file_1587"/>
    <w:basedOn w:val="365"/>
    <w:qFormat/>
    <w:uiPriority w:val="9"/>
    <w:pPr>
      <w:outlineLvl w:val="2"/>
    </w:pPr>
    <w:rPr>
      <w:sz w:val="27"/>
      <w:szCs w:val="27"/>
    </w:rPr>
  </w:style>
  <w:style w:type="paragraph" w:customStyle="1" w:styleId="369">
    <w:name w:val="heading 4_file_1587"/>
    <w:basedOn w:val="365"/>
    <w:qFormat/>
    <w:uiPriority w:val="9"/>
    <w:pPr>
      <w:outlineLvl w:val="3"/>
    </w:pPr>
  </w:style>
  <w:style w:type="paragraph" w:customStyle="1" w:styleId="370">
    <w:name w:val="heading 5_file_1587"/>
    <w:basedOn w:val="365"/>
    <w:qFormat/>
    <w:uiPriority w:val="9"/>
    <w:pPr>
      <w:outlineLvl w:val="4"/>
    </w:pPr>
    <w:rPr>
      <w:sz w:val="20"/>
      <w:szCs w:val="20"/>
    </w:rPr>
  </w:style>
  <w:style w:type="paragraph" w:customStyle="1" w:styleId="371">
    <w:name w:val="heading 6_file_1587"/>
    <w:basedOn w:val="365"/>
    <w:qFormat/>
    <w:uiPriority w:val="9"/>
    <w:pPr>
      <w:outlineLvl w:val="5"/>
    </w:pPr>
    <w:rPr>
      <w:sz w:val="15"/>
      <w:szCs w:val="15"/>
    </w:rPr>
  </w:style>
  <w:style w:type="character" w:customStyle="1" w:styleId="372">
    <w:name w:val="Default Paragraph Font_file_1587"/>
    <w:semiHidden/>
    <w:unhideWhenUsed/>
    <w:qFormat/>
    <w:uiPriority w:val="1"/>
  </w:style>
  <w:style w:type="table" w:customStyle="1" w:styleId="373">
    <w:name w:val="Normal Table_file_1587"/>
    <w:semiHidden/>
    <w:unhideWhenUsed/>
    <w:qFormat/>
    <w:uiPriority w:val="99"/>
    <w:tblPr>
      <w:tblCellMar>
        <w:top w:w="0" w:type="dxa"/>
        <w:left w:w="108" w:type="dxa"/>
        <w:bottom w:w="0" w:type="dxa"/>
        <w:right w:w="108" w:type="dxa"/>
      </w:tblCellMar>
    </w:tblPr>
  </w:style>
  <w:style w:type="character" w:customStyle="1" w:styleId="374">
    <w:name w:val="Hyperlink_file_1587"/>
    <w:basedOn w:val="372"/>
    <w:semiHidden/>
    <w:unhideWhenUsed/>
    <w:qFormat/>
    <w:uiPriority w:val="99"/>
    <w:rPr>
      <w:color w:val="0782C1"/>
      <w:u w:val="single"/>
    </w:rPr>
  </w:style>
  <w:style w:type="character" w:customStyle="1" w:styleId="375">
    <w:name w:val="FollowedHyperlink_file_1587"/>
    <w:basedOn w:val="372"/>
    <w:semiHidden/>
    <w:unhideWhenUsed/>
    <w:qFormat/>
    <w:uiPriority w:val="99"/>
    <w:rPr>
      <w:color w:val="0782C1"/>
      <w:u w:val="single"/>
    </w:rPr>
  </w:style>
  <w:style w:type="character" w:customStyle="1" w:styleId="376">
    <w:name w:val="标题 1 Char_file_1587"/>
    <w:basedOn w:val="372"/>
    <w:link w:val="4"/>
    <w:qFormat/>
    <w:uiPriority w:val="9"/>
    <w:rPr>
      <w:rFonts w:ascii="宋体" w:hAnsi="宋体" w:eastAsia="宋体" w:cs="宋体"/>
      <w:b/>
      <w:bCs/>
      <w:kern w:val="44"/>
      <w:sz w:val="44"/>
      <w:szCs w:val="44"/>
    </w:rPr>
  </w:style>
  <w:style w:type="character" w:customStyle="1" w:styleId="377">
    <w:name w:val="标题 2 Char_file_1587"/>
    <w:basedOn w:val="372"/>
    <w:link w:val="5"/>
    <w:semiHidden/>
    <w:qFormat/>
    <w:uiPriority w:val="9"/>
    <w:rPr>
      <w:rFonts w:asciiTheme="majorHAnsi" w:hAnsiTheme="majorHAnsi" w:eastAsiaTheme="majorEastAsia" w:cstheme="majorBidi"/>
      <w:b/>
      <w:bCs/>
      <w:sz w:val="32"/>
      <w:szCs w:val="32"/>
    </w:rPr>
  </w:style>
  <w:style w:type="character" w:customStyle="1" w:styleId="378">
    <w:name w:val="标题 3 Char_file_1587"/>
    <w:basedOn w:val="372"/>
    <w:link w:val="6"/>
    <w:semiHidden/>
    <w:qFormat/>
    <w:uiPriority w:val="9"/>
    <w:rPr>
      <w:rFonts w:ascii="宋体" w:hAnsi="宋体" w:eastAsia="宋体" w:cs="宋体"/>
      <w:b/>
      <w:bCs/>
      <w:sz w:val="32"/>
      <w:szCs w:val="32"/>
    </w:rPr>
  </w:style>
  <w:style w:type="character" w:customStyle="1" w:styleId="379">
    <w:name w:val="标题 4 Char_file_1587"/>
    <w:basedOn w:val="372"/>
    <w:link w:val="2"/>
    <w:semiHidden/>
    <w:qFormat/>
    <w:uiPriority w:val="9"/>
    <w:rPr>
      <w:rFonts w:asciiTheme="majorHAnsi" w:hAnsiTheme="majorHAnsi" w:eastAsiaTheme="majorEastAsia" w:cstheme="majorBidi"/>
      <w:b/>
      <w:bCs/>
      <w:sz w:val="28"/>
      <w:szCs w:val="28"/>
    </w:rPr>
  </w:style>
  <w:style w:type="character" w:customStyle="1" w:styleId="380">
    <w:name w:val="标题 5 Char_file_1587"/>
    <w:basedOn w:val="372"/>
    <w:link w:val="7"/>
    <w:semiHidden/>
    <w:qFormat/>
    <w:uiPriority w:val="9"/>
    <w:rPr>
      <w:rFonts w:ascii="宋体" w:hAnsi="宋体" w:eastAsia="宋体" w:cs="宋体"/>
      <w:b/>
      <w:bCs/>
      <w:sz w:val="28"/>
      <w:szCs w:val="28"/>
    </w:rPr>
  </w:style>
  <w:style w:type="character" w:customStyle="1" w:styleId="381">
    <w:name w:val="标题 6 Char_file_1587"/>
    <w:basedOn w:val="372"/>
    <w:link w:val="9"/>
    <w:semiHidden/>
    <w:qFormat/>
    <w:uiPriority w:val="9"/>
    <w:rPr>
      <w:rFonts w:asciiTheme="majorHAnsi" w:hAnsiTheme="majorHAnsi" w:eastAsiaTheme="majorEastAsia" w:cstheme="majorBidi"/>
      <w:b/>
      <w:bCs/>
      <w:sz w:val="24"/>
      <w:szCs w:val="24"/>
    </w:rPr>
  </w:style>
  <w:style w:type="paragraph" w:customStyle="1" w:styleId="382">
    <w:name w:val="cke_editable_file_1587"/>
    <w:basedOn w:val="365"/>
    <w:qFormat/>
    <w:uiPriority w:val="0"/>
    <w:rPr>
      <w:rFonts w:ascii="仿宋_GB2312" w:eastAsia="仿宋_GB2312"/>
    </w:rPr>
  </w:style>
  <w:style w:type="paragraph" w:customStyle="1" w:styleId="383">
    <w:name w:val="marker_file_1587"/>
    <w:basedOn w:val="365"/>
    <w:qFormat/>
    <w:uiPriority w:val="0"/>
    <w:pPr>
      <w:shd w:val="clear" w:color="auto" w:fill="FFFF00"/>
    </w:pPr>
  </w:style>
  <w:style w:type="paragraph" w:customStyle="1" w:styleId="384">
    <w:name w:val="Normal (Web)_file_1587"/>
    <w:basedOn w:val="365"/>
    <w:semiHidden/>
    <w:unhideWhenUsed/>
    <w:qFormat/>
    <w:uiPriority w:val="99"/>
  </w:style>
  <w:style w:type="paragraph" w:customStyle="1" w:styleId="385">
    <w:name w:val="Normal_file_15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6">
    <w:name w:val="heading 1_file_1588"/>
    <w:basedOn w:val="385"/>
    <w:qFormat/>
    <w:uiPriority w:val="9"/>
    <w:pPr>
      <w:outlineLvl w:val="0"/>
    </w:pPr>
    <w:rPr>
      <w:kern w:val="36"/>
      <w:sz w:val="48"/>
      <w:szCs w:val="48"/>
    </w:rPr>
  </w:style>
  <w:style w:type="paragraph" w:customStyle="1" w:styleId="387">
    <w:name w:val="heading 2_file_1588"/>
    <w:basedOn w:val="385"/>
    <w:qFormat/>
    <w:uiPriority w:val="9"/>
    <w:pPr>
      <w:outlineLvl w:val="1"/>
    </w:pPr>
    <w:rPr>
      <w:sz w:val="36"/>
      <w:szCs w:val="36"/>
    </w:rPr>
  </w:style>
  <w:style w:type="paragraph" w:customStyle="1" w:styleId="388">
    <w:name w:val="heading 3_file_1588"/>
    <w:basedOn w:val="385"/>
    <w:qFormat/>
    <w:uiPriority w:val="9"/>
    <w:pPr>
      <w:outlineLvl w:val="2"/>
    </w:pPr>
    <w:rPr>
      <w:sz w:val="27"/>
      <w:szCs w:val="27"/>
    </w:rPr>
  </w:style>
  <w:style w:type="paragraph" w:customStyle="1" w:styleId="389">
    <w:name w:val="heading 4_file_1588"/>
    <w:basedOn w:val="385"/>
    <w:qFormat/>
    <w:uiPriority w:val="9"/>
    <w:pPr>
      <w:outlineLvl w:val="3"/>
    </w:pPr>
  </w:style>
  <w:style w:type="paragraph" w:customStyle="1" w:styleId="390">
    <w:name w:val="heading 5_file_1588"/>
    <w:basedOn w:val="385"/>
    <w:qFormat/>
    <w:uiPriority w:val="9"/>
    <w:pPr>
      <w:outlineLvl w:val="4"/>
    </w:pPr>
    <w:rPr>
      <w:sz w:val="20"/>
      <w:szCs w:val="20"/>
    </w:rPr>
  </w:style>
  <w:style w:type="paragraph" w:customStyle="1" w:styleId="391">
    <w:name w:val="heading 6_file_1588"/>
    <w:basedOn w:val="385"/>
    <w:qFormat/>
    <w:uiPriority w:val="9"/>
    <w:pPr>
      <w:outlineLvl w:val="5"/>
    </w:pPr>
    <w:rPr>
      <w:sz w:val="15"/>
      <w:szCs w:val="15"/>
    </w:rPr>
  </w:style>
  <w:style w:type="character" w:customStyle="1" w:styleId="392">
    <w:name w:val="Default Paragraph Font_file_1588"/>
    <w:semiHidden/>
    <w:unhideWhenUsed/>
    <w:qFormat/>
    <w:uiPriority w:val="1"/>
  </w:style>
  <w:style w:type="table" w:customStyle="1" w:styleId="393">
    <w:name w:val="Normal Table_file_1588"/>
    <w:semiHidden/>
    <w:unhideWhenUsed/>
    <w:qFormat/>
    <w:uiPriority w:val="99"/>
    <w:tblPr>
      <w:tblCellMar>
        <w:top w:w="0" w:type="dxa"/>
        <w:left w:w="108" w:type="dxa"/>
        <w:bottom w:w="0" w:type="dxa"/>
        <w:right w:w="108" w:type="dxa"/>
      </w:tblCellMar>
    </w:tblPr>
  </w:style>
  <w:style w:type="character" w:customStyle="1" w:styleId="394">
    <w:name w:val="Hyperlink_file_1588"/>
    <w:basedOn w:val="392"/>
    <w:semiHidden/>
    <w:unhideWhenUsed/>
    <w:qFormat/>
    <w:uiPriority w:val="99"/>
    <w:rPr>
      <w:color w:val="0782C1"/>
      <w:u w:val="single"/>
    </w:rPr>
  </w:style>
  <w:style w:type="character" w:customStyle="1" w:styleId="395">
    <w:name w:val="FollowedHyperlink_file_1588"/>
    <w:basedOn w:val="392"/>
    <w:semiHidden/>
    <w:unhideWhenUsed/>
    <w:qFormat/>
    <w:uiPriority w:val="99"/>
    <w:rPr>
      <w:color w:val="0782C1"/>
      <w:u w:val="single"/>
    </w:rPr>
  </w:style>
  <w:style w:type="character" w:customStyle="1" w:styleId="396">
    <w:name w:val="标题 1 Char_file_1588"/>
    <w:basedOn w:val="392"/>
    <w:link w:val="4"/>
    <w:qFormat/>
    <w:uiPriority w:val="9"/>
    <w:rPr>
      <w:rFonts w:ascii="宋体" w:hAnsi="宋体" w:eastAsia="宋体" w:cs="宋体"/>
      <w:b/>
      <w:bCs/>
      <w:kern w:val="44"/>
      <w:sz w:val="44"/>
      <w:szCs w:val="44"/>
    </w:rPr>
  </w:style>
  <w:style w:type="character" w:customStyle="1" w:styleId="397">
    <w:name w:val="标题 2 Char_file_1588"/>
    <w:basedOn w:val="392"/>
    <w:link w:val="5"/>
    <w:semiHidden/>
    <w:qFormat/>
    <w:uiPriority w:val="9"/>
    <w:rPr>
      <w:rFonts w:asciiTheme="majorHAnsi" w:hAnsiTheme="majorHAnsi" w:eastAsiaTheme="majorEastAsia" w:cstheme="majorBidi"/>
      <w:b/>
      <w:bCs/>
      <w:sz w:val="32"/>
      <w:szCs w:val="32"/>
    </w:rPr>
  </w:style>
  <w:style w:type="character" w:customStyle="1" w:styleId="398">
    <w:name w:val="标题 3 Char_file_1588"/>
    <w:basedOn w:val="392"/>
    <w:link w:val="6"/>
    <w:semiHidden/>
    <w:qFormat/>
    <w:uiPriority w:val="9"/>
    <w:rPr>
      <w:rFonts w:ascii="宋体" w:hAnsi="宋体" w:eastAsia="宋体" w:cs="宋体"/>
      <w:b/>
      <w:bCs/>
      <w:sz w:val="32"/>
      <w:szCs w:val="32"/>
    </w:rPr>
  </w:style>
  <w:style w:type="character" w:customStyle="1" w:styleId="399">
    <w:name w:val="标题 4 Char_file_1588"/>
    <w:basedOn w:val="392"/>
    <w:link w:val="2"/>
    <w:semiHidden/>
    <w:qFormat/>
    <w:uiPriority w:val="9"/>
    <w:rPr>
      <w:rFonts w:asciiTheme="majorHAnsi" w:hAnsiTheme="majorHAnsi" w:eastAsiaTheme="majorEastAsia" w:cstheme="majorBidi"/>
      <w:b/>
      <w:bCs/>
      <w:sz w:val="28"/>
      <w:szCs w:val="28"/>
    </w:rPr>
  </w:style>
  <w:style w:type="character" w:customStyle="1" w:styleId="400">
    <w:name w:val="标题 5 Char_file_1588"/>
    <w:basedOn w:val="392"/>
    <w:link w:val="7"/>
    <w:semiHidden/>
    <w:qFormat/>
    <w:uiPriority w:val="9"/>
    <w:rPr>
      <w:rFonts w:ascii="宋体" w:hAnsi="宋体" w:eastAsia="宋体" w:cs="宋体"/>
      <w:b/>
      <w:bCs/>
      <w:sz w:val="28"/>
      <w:szCs w:val="28"/>
    </w:rPr>
  </w:style>
  <w:style w:type="character" w:customStyle="1" w:styleId="401">
    <w:name w:val="标题 6 Char_file_1588"/>
    <w:basedOn w:val="392"/>
    <w:link w:val="9"/>
    <w:semiHidden/>
    <w:qFormat/>
    <w:uiPriority w:val="9"/>
    <w:rPr>
      <w:rFonts w:asciiTheme="majorHAnsi" w:hAnsiTheme="majorHAnsi" w:eastAsiaTheme="majorEastAsia" w:cstheme="majorBidi"/>
      <w:b/>
      <w:bCs/>
      <w:sz w:val="24"/>
      <w:szCs w:val="24"/>
    </w:rPr>
  </w:style>
  <w:style w:type="paragraph" w:customStyle="1" w:styleId="402">
    <w:name w:val="cke_editable_file_1588"/>
    <w:basedOn w:val="385"/>
    <w:qFormat/>
    <w:uiPriority w:val="0"/>
    <w:rPr>
      <w:rFonts w:ascii="仿宋_GB2312" w:eastAsia="仿宋_GB2312"/>
    </w:rPr>
  </w:style>
  <w:style w:type="paragraph" w:customStyle="1" w:styleId="403">
    <w:name w:val="marker_file_1588"/>
    <w:basedOn w:val="385"/>
    <w:qFormat/>
    <w:uiPriority w:val="0"/>
    <w:pPr>
      <w:shd w:val="clear" w:color="auto" w:fill="FFFF00"/>
    </w:pPr>
  </w:style>
  <w:style w:type="paragraph" w:customStyle="1" w:styleId="404">
    <w:name w:val="Normal (Web)_file_1588"/>
    <w:basedOn w:val="385"/>
    <w:semiHidden/>
    <w:unhideWhenUsed/>
    <w:qFormat/>
    <w:uiPriority w:val="99"/>
  </w:style>
  <w:style w:type="paragraph" w:customStyle="1" w:styleId="405">
    <w:name w:val="Normal_file_1589"/>
    <w:qFormat/>
    <w:uiPriority w:val="0"/>
    <w:pPr>
      <w:widowControl w:val="0"/>
      <w:jc w:val="both"/>
    </w:pPr>
    <w:rPr>
      <w:rFonts w:ascii="Times New Roman" w:hAnsi="Times New Roman" w:eastAsia="宋体" w:cs="Times New Roman"/>
      <w:szCs w:val="24"/>
      <w:lang w:val="en-US" w:eastAsia="zh-CN" w:bidi="ar-SA"/>
    </w:rPr>
  </w:style>
  <w:style w:type="character" w:customStyle="1" w:styleId="406">
    <w:name w:val="Default Paragraph Font_file_1589"/>
    <w:semiHidden/>
    <w:unhideWhenUsed/>
    <w:qFormat/>
    <w:uiPriority w:val="1"/>
  </w:style>
  <w:style w:type="table" w:customStyle="1" w:styleId="407">
    <w:name w:val="Normal Table_file_1589"/>
    <w:semiHidden/>
    <w:unhideWhenUsed/>
    <w:qFormat/>
    <w:uiPriority w:val="99"/>
    <w:tblPr>
      <w:tblCellMar>
        <w:top w:w="0" w:type="dxa"/>
        <w:left w:w="108" w:type="dxa"/>
        <w:bottom w:w="0" w:type="dxa"/>
        <w:right w:w="108" w:type="dxa"/>
      </w:tblCellMar>
    </w:tblPr>
  </w:style>
  <w:style w:type="paragraph" w:customStyle="1" w:styleId="408">
    <w:name w:val="Normal_file_1578_file_15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9">
    <w:name w:val="heading 1_file_1578_file_1589"/>
    <w:basedOn w:val="408"/>
    <w:qFormat/>
    <w:uiPriority w:val="9"/>
    <w:pPr>
      <w:outlineLvl w:val="0"/>
    </w:pPr>
    <w:rPr>
      <w:kern w:val="36"/>
      <w:sz w:val="48"/>
      <w:szCs w:val="48"/>
    </w:rPr>
  </w:style>
  <w:style w:type="paragraph" w:customStyle="1" w:styleId="410">
    <w:name w:val="heading 2_file_1578_file_1589"/>
    <w:basedOn w:val="408"/>
    <w:qFormat/>
    <w:uiPriority w:val="9"/>
    <w:pPr>
      <w:outlineLvl w:val="1"/>
    </w:pPr>
    <w:rPr>
      <w:sz w:val="36"/>
      <w:szCs w:val="36"/>
    </w:rPr>
  </w:style>
  <w:style w:type="paragraph" w:customStyle="1" w:styleId="411">
    <w:name w:val="heading 3_file_1578_file_1589"/>
    <w:basedOn w:val="408"/>
    <w:qFormat/>
    <w:uiPriority w:val="9"/>
    <w:pPr>
      <w:outlineLvl w:val="2"/>
    </w:pPr>
    <w:rPr>
      <w:sz w:val="27"/>
      <w:szCs w:val="27"/>
    </w:rPr>
  </w:style>
  <w:style w:type="paragraph" w:customStyle="1" w:styleId="412">
    <w:name w:val="heading 4_file_1578_file_1589"/>
    <w:basedOn w:val="408"/>
    <w:qFormat/>
    <w:uiPriority w:val="9"/>
    <w:pPr>
      <w:outlineLvl w:val="3"/>
    </w:pPr>
  </w:style>
  <w:style w:type="paragraph" w:customStyle="1" w:styleId="413">
    <w:name w:val="heading 5_file_1578_file_1589"/>
    <w:basedOn w:val="408"/>
    <w:qFormat/>
    <w:uiPriority w:val="9"/>
    <w:pPr>
      <w:outlineLvl w:val="4"/>
    </w:pPr>
    <w:rPr>
      <w:sz w:val="20"/>
      <w:szCs w:val="20"/>
    </w:rPr>
  </w:style>
  <w:style w:type="paragraph" w:customStyle="1" w:styleId="414">
    <w:name w:val="heading 6_file_1578_file_1589"/>
    <w:basedOn w:val="408"/>
    <w:qFormat/>
    <w:uiPriority w:val="9"/>
    <w:pPr>
      <w:outlineLvl w:val="5"/>
    </w:pPr>
    <w:rPr>
      <w:sz w:val="15"/>
      <w:szCs w:val="15"/>
    </w:rPr>
  </w:style>
  <w:style w:type="character" w:customStyle="1" w:styleId="415">
    <w:name w:val="Default Paragraph Font_file_1578_file_1589"/>
    <w:semiHidden/>
    <w:unhideWhenUsed/>
    <w:qFormat/>
    <w:uiPriority w:val="1"/>
  </w:style>
  <w:style w:type="table" w:customStyle="1" w:styleId="416">
    <w:name w:val="Normal Table_file_1578_file_1589"/>
    <w:semiHidden/>
    <w:unhideWhenUsed/>
    <w:qFormat/>
    <w:uiPriority w:val="99"/>
    <w:tblPr>
      <w:tblCellMar>
        <w:top w:w="0" w:type="dxa"/>
        <w:left w:w="108" w:type="dxa"/>
        <w:bottom w:w="0" w:type="dxa"/>
        <w:right w:w="108" w:type="dxa"/>
      </w:tblCellMar>
    </w:tblPr>
  </w:style>
  <w:style w:type="character" w:customStyle="1" w:styleId="417">
    <w:name w:val="Hyperlink_file_1578_file_1589"/>
    <w:basedOn w:val="415"/>
    <w:semiHidden/>
    <w:unhideWhenUsed/>
    <w:qFormat/>
    <w:uiPriority w:val="99"/>
    <w:rPr>
      <w:color w:val="0782C1"/>
      <w:u w:val="single"/>
    </w:rPr>
  </w:style>
  <w:style w:type="character" w:customStyle="1" w:styleId="418">
    <w:name w:val="FollowedHyperlink_file_1578_file_1589"/>
    <w:basedOn w:val="415"/>
    <w:semiHidden/>
    <w:unhideWhenUsed/>
    <w:qFormat/>
    <w:uiPriority w:val="99"/>
    <w:rPr>
      <w:color w:val="0782C1"/>
      <w:u w:val="single"/>
    </w:rPr>
  </w:style>
  <w:style w:type="character" w:customStyle="1" w:styleId="419">
    <w:name w:val="标题 1 Char_file_1578_file_1589"/>
    <w:basedOn w:val="415"/>
    <w:link w:val="4"/>
    <w:qFormat/>
    <w:uiPriority w:val="9"/>
    <w:rPr>
      <w:rFonts w:ascii="宋体" w:hAnsi="宋体" w:eastAsia="宋体" w:cs="宋体"/>
      <w:b/>
      <w:bCs/>
      <w:kern w:val="44"/>
      <w:sz w:val="44"/>
      <w:szCs w:val="44"/>
    </w:rPr>
  </w:style>
  <w:style w:type="character" w:customStyle="1" w:styleId="420">
    <w:name w:val="标题 2 Char_file_1578_file_1589"/>
    <w:basedOn w:val="415"/>
    <w:link w:val="5"/>
    <w:semiHidden/>
    <w:qFormat/>
    <w:uiPriority w:val="9"/>
    <w:rPr>
      <w:rFonts w:asciiTheme="majorHAnsi" w:hAnsiTheme="majorHAnsi" w:eastAsiaTheme="majorEastAsia" w:cstheme="majorBidi"/>
      <w:b/>
      <w:bCs/>
      <w:sz w:val="32"/>
      <w:szCs w:val="32"/>
    </w:rPr>
  </w:style>
  <w:style w:type="character" w:customStyle="1" w:styleId="421">
    <w:name w:val="标题 3 Char_file_1578_file_1589"/>
    <w:basedOn w:val="415"/>
    <w:link w:val="6"/>
    <w:semiHidden/>
    <w:qFormat/>
    <w:uiPriority w:val="9"/>
    <w:rPr>
      <w:rFonts w:ascii="宋体" w:hAnsi="宋体" w:eastAsia="宋体" w:cs="宋体"/>
      <w:b/>
      <w:bCs/>
      <w:sz w:val="32"/>
      <w:szCs w:val="32"/>
    </w:rPr>
  </w:style>
  <w:style w:type="character" w:customStyle="1" w:styleId="422">
    <w:name w:val="标题 4 Char_file_1578_file_1589"/>
    <w:basedOn w:val="415"/>
    <w:link w:val="2"/>
    <w:semiHidden/>
    <w:qFormat/>
    <w:uiPriority w:val="9"/>
    <w:rPr>
      <w:rFonts w:asciiTheme="majorHAnsi" w:hAnsiTheme="majorHAnsi" w:eastAsiaTheme="majorEastAsia" w:cstheme="majorBidi"/>
      <w:b/>
      <w:bCs/>
      <w:sz w:val="28"/>
      <w:szCs w:val="28"/>
    </w:rPr>
  </w:style>
  <w:style w:type="character" w:customStyle="1" w:styleId="423">
    <w:name w:val="标题 5 Char_file_1578_file_1589"/>
    <w:basedOn w:val="415"/>
    <w:link w:val="7"/>
    <w:semiHidden/>
    <w:qFormat/>
    <w:uiPriority w:val="9"/>
    <w:rPr>
      <w:rFonts w:ascii="宋体" w:hAnsi="宋体" w:eastAsia="宋体" w:cs="宋体"/>
      <w:b/>
      <w:bCs/>
      <w:sz w:val="28"/>
      <w:szCs w:val="28"/>
    </w:rPr>
  </w:style>
  <w:style w:type="character" w:customStyle="1" w:styleId="424">
    <w:name w:val="标题 6 Char_file_1578_file_1589"/>
    <w:basedOn w:val="415"/>
    <w:link w:val="9"/>
    <w:semiHidden/>
    <w:qFormat/>
    <w:uiPriority w:val="9"/>
    <w:rPr>
      <w:rFonts w:asciiTheme="majorHAnsi" w:hAnsiTheme="majorHAnsi" w:eastAsiaTheme="majorEastAsia" w:cstheme="majorBidi"/>
      <w:b/>
      <w:bCs/>
      <w:sz w:val="24"/>
      <w:szCs w:val="24"/>
    </w:rPr>
  </w:style>
  <w:style w:type="paragraph" w:customStyle="1" w:styleId="425">
    <w:name w:val="cke_editable_file_1578_file_1589"/>
    <w:basedOn w:val="408"/>
    <w:qFormat/>
    <w:uiPriority w:val="0"/>
    <w:rPr>
      <w:rFonts w:ascii="仿宋_GB2312" w:eastAsia="仿宋_GB2312"/>
    </w:rPr>
  </w:style>
  <w:style w:type="paragraph" w:customStyle="1" w:styleId="426">
    <w:name w:val="marker_file_1578_file_1589"/>
    <w:basedOn w:val="408"/>
    <w:qFormat/>
    <w:uiPriority w:val="0"/>
    <w:pPr>
      <w:shd w:val="clear" w:color="auto" w:fill="FFFF00"/>
    </w:pPr>
  </w:style>
  <w:style w:type="paragraph" w:customStyle="1" w:styleId="427">
    <w:name w:val="Normal (Web)_file_1578_file_1589"/>
    <w:basedOn w:val="408"/>
    <w:semiHidden/>
    <w:unhideWhenUsed/>
    <w:qFormat/>
    <w:uiPriority w:val="99"/>
  </w:style>
  <w:style w:type="paragraph" w:customStyle="1" w:styleId="428">
    <w:name w:val="Normal_file_15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9">
    <w:name w:val="heading 1_file_1590"/>
    <w:basedOn w:val="428"/>
    <w:qFormat/>
    <w:uiPriority w:val="9"/>
    <w:pPr>
      <w:outlineLvl w:val="0"/>
    </w:pPr>
    <w:rPr>
      <w:kern w:val="36"/>
      <w:sz w:val="48"/>
      <w:szCs w:val="48"/>
    </w:rPr>
  </w:style>
  <w:style w:type="paragraph" w:customStyle="1" w:styleId="430">
    <w:name w:val="heading 2_file_1590"/>
    <w:basedOn w:val="428"/>
    <w:qFormat/>
    <w:uiPriority w:val="9"/>
    <w:pPr>
      <w:outlineLvl w:val="1"/>
    </w:pPr>
    <w:rPr>
      <w:sz w:val="36"/>
      <w:szCs w:val="36"/>
    </w:rPr>
  </w:style>
  <w:style w:type="paragraph" w:customStyle="1" w:styleId="431">
    <w:name w:val="heading 3_file_1590"/>
    <w:basedOn w:val="428"/>
    <w:qFormat/>
    <w:uiPriority w:val="9"/>
    <w:pPr>
      <w:outlineLvl w:val="2"/>
    </w:pPr>
    <w:rPr>
      <w:sz w:val="27"/>
      <w:szCs w:val="27"/>
    </w:rPr>
  </w:style>
  <w:style w:type="paragraph" w:customStyle="1" w:styleId="432">
    <w:name w:val="heading 4_file_1590"/>
    <w:basedOn w:val="428"/>
    <w:qFormat/>
    <w:uiPriority w:val="9"/>
    <w:pPr>
      <w:outlineLvl w:val="3"/>
    </w:pPr>
  </w:style>
  <w:style w:type="paragraph" w:customStyle="1" w:styleId="433">
    <w:name w:val="heading 5_file_1590"/>
    <w:basedOn w:val="428"/>
    <w:qFormat/>
    <w:uiPriority w:val="9"/>
    <w:pPr>
      <w:outlineLvl w:val="4"/>
    </w:pPr>
    <w:rPr>
      <w:sz w:val="20"/>
      <w:szCs w:val="20"/>
    </w:rPr>
  </w:style>
  <w:style w:type="paragraph" w:customStyle="1" w:styleId="434">
    <w:name w:val="heading 6_file_1590"/>
    <w:basedOn w:val="428"/>
    <w:qFormat/>
    <w:uiPriority w:val="9"/>
    <w:pPr>
      <w:outlineLvl w:val="5"/>
    </w:pPr>
    <w:rPr>
      <w:sz w:val="15"/>
      <w:szCs w:val="15"/>
    </w:rPr>
  </w:style>
  <w:style w:type="character" w:customStyle="1" w:styleId="435">
    <w:name w:val="Default Paragraph Font_file_1590"/>
    <w:semiHidden/>
    <w:unhideWhenUsed/>
    <w:qFormat/>
    <w:uiPriority w:val="1"/>
  </w:style>
  <w:style w:type="table" w:customStyle="1" w:styleId="436">
    <w:name w:val="Normal Table_file_1590"/>
    <w:semiHidden/>
    <w:unhideWhenUsed/>
    <w:qFormat/>
    <w:uiPriority w:val="99"/>
    <w:tblPr>
      <w:tblCellMar>
        <w:top w:w="0" w:type="dxa"/>
        <w:left w:w="108" w:type="dxa"/>
        <w:bottom w:w="0" w:type="dxa"/>
        <w:right w:w="108" w:type="dxa"/>
      </w:tblCellMar>
    </w:tblPr>
  </w:style>
  <w:style w:type="character" w:customStyle="1" w:styleId="437">
    <w:name w:val="Hyperlink_file_1590"/>
    <w:basedOn w:val="435"/>
    <w:semiHidden/>
    <w:unhideWhenUsed/>
    <w:qFormat/>
    <w:uiPriority w:val="99"/>
    <w:rPr>
      <w:color w:val="0782C1"/>
      <w:u w:val="single"/>
    </w:rPr>
  </w:style>
  <w:style w:type="character" w:customStyle="1" w:styleId="438">
    <w:name w:val="FollowedHyperlink_file_1590"/>
    <w:basedOn w:val="435"/>
    <w:semiHidden/>
    <w:unhideWhenUsed/>
    <w:qFormat/>
    <w:uiPriority w:val="99"/>
    <w:rPr>
      <w:color w:val="0782C1"/>
      <w:u w:val="single"/>
    </w:rPr>
  </w:style>
  <w:style w:type="character" w:customStyle="1" w:styleId="439">
    <w:name w:val="标题 1 Char_file_1590"/>
    <w:basedOn w:val="435"/>
    <w:link w:val="4"/>
    <w:qFormat/>
    <w:uiPriority w:val="9"/>
    <w:rPr>
      <w:rFonts w:ascii="宋体" w:hAnsi="宋体" w:eastAsia="宋体" w:cs="宋体"/>
      <w:b/>
      <w:bCs/>
      <w:kern w:val="44"/>
      <w:sz w:val="44"/>
      <w:szCs w:val="44"/>
    </w:rPr>
  </w:style>
  <w:style w:type="character" w:customStyle="1" w:styleId="440">
    <w:name w:val="标题 2 Char_file_1590"/>
    <w:basedOn w:val="435"/>
    <w:link w:val="5"/>
    <w:semiHidden/>
    <w:qFormat/>
    <w:uiPriority w:val="9"/>
    <w:rPr>
      <w:rFonts w:asciiTheme="majorHAnsi" w:hAnsiTheme="majorHAnsi" w:eastAsiaTheme="majorEastAsia" w:cstheme="majorBidi"/>
      <w:b/>
      <w:bCs/>
      <w:sz w:val="32"/>
      <w:szCs w:val="32"/>
    </w:rPr>
  </w:style>
  <w:style w:type="character" w:customStyle="1" w:styleId="441">
    <w:name w:val="标题 3 Char_file_1590"/>
    <w:basedOn w:val="435"/>
    <w:link w:val="6"/>
    <w:semiHidden/>
    <w:qFormat/>
    <w:uiPriority w:val="9"/>
    <w:rPr>
      <w:rFonts w:ascii="宋体" w:hAnsi="宋体" w:eastAsia="宋体" w:cs="宋体"/>
      <w:b/>
      <w:bCs/>
      <w:sz w:val="32"/>
      <w:szCs w:val="32"/>
    </w:rPr>
  </w:style>
  <w:style w:type="character" w:customStyle="1" w:styleId="442">
    <w:name w:val="标题 4 Char_file_1590"/>
    <w:basedOn w:val="435"/>
    <w:link w:val="2"/>
    <w:semiHidden/>
    <w:qFormat/>
    <w:uiPriority w:val="9"/>
    <w:rPr>
      <w:rFonts w:asciiTheme="majorHAnsi" w:hAnsiTheme="majorHAnsi" w:eastAsiaTheme="majorEastAsia" w:cstheme="majorBidi"/>
      <w:b/>
      <w:bCs/>
      <w:sz w:val="28"/>
      <w:szCs w:val="28"/>
    </w:rPr>
  </w:style>
  <w:style w:type="character" w:customStyle="1" w:styleId="443">
    <w:name w:val="标题 5 Char_file_1590"/>
    <w:basedOn w:val="435"/>
    <w:link w:val="7"/>
    <w:semiHidden/>
    <w:qFormat/>
    <w:uiPriority w:val="9"/>
    <w:rPr>
      <w:rFonts w:ascii="宋体" w:hAnsi="宋体" w:eastAsia="宋体" w:cs="宋体"/>
      <w:b/>
      <w:bCs/>
      <w:sz w:val="28"/>
      <w:szCs w:val="28"/>
    </w:rPr>
  </w:style>
  <w:style w:type="character" w:customStyle="1" w:styleId="444">
    <w:name w:val="标题 6 Char_file_1590"/>
    <w:basedOn w:val="435"/>
    <w:link w:val="9"/>
    <w:semiHidden/>
    <w:qFormat/>
    <w:uiPriority w:val="9"/>
    <w:rPr>
      <w:rFonts w:asciiTheme="majorHAnsi" w:hAnsiTheme="majorHAnsi" w:eastAsiaTheme="majorEastAsia" w:cstheme="majorBidi"/>
      <w:b/>
      <w:bCs/>
      <w:sz w:val="24"/>
      <w:szCs w:val="24"/>
    </w:rPr>
  </w:style>
  <w:style w:type="paragraph" w:customStyle="1" w:styleId="445">
    <w:name w:val="cke_editable_file_1590"/>
    <w:basedOn w:val="428"/>
    <w:qFormat/>
    <w:uiPriority w:val="0"/>
    <w:rPr>
      <w:rFonts w:ascii="仿宋_GB2312" w:eastAsia="仿宋_GB2312"/>
    </w:rPr>
  </w:style>
  <w:style w:type="paragraph" w:customStyle="1" w:styleId="446">
    <w:name w:val="marker_file_1590"/>
    <w:basedOn w:val="428"/>
    <w:qFormat/>
    <w:uiPriority w:val="0"/>
    <w:pPr>
      <w:shd w:val="clear" w:color="auto" w:fill="FFFF00"/>
    </w:pPr>
  </w:style>
  <w:style w:type="paragraph" w:customStyle="1" w:styleId="447">
    <w:name w:val="Normal (Web)_file_1590"/>
    <w:basedOn w:val="428"/>
    <w:semiHidden/>
    <w:unhideWhenUsed/>
    <w:qFormat/>
    <w:uiPriority w:val="99"/>
  </w:style>
  <w:style w:type="paragraph" w:customStyle="1" w:styleId="448">
    <w:name w:val="Normal_file_15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9">
    <w:name w:val="heading 1_file_1591"/>
    <w:basedOn w:val="448"/>
    <w:qFormat/>
    <w:uiPriority w:val="9"/>
    <w:pPr>
      <w:outlineLvl w:val="0"/>
    </w:pPr>
    <w:rPr>
      <w:kern w:val="36"/>
      <w:sz w:val="48"/>
      <w:szCs w:val="48"/>
    </w:rPr>
  </w:style>
  <w:style w:type="paragraph" w:customStyle="1" w:styleId="450">
    <w:name w:val="heading 2_file_1591"/>
    <w:basedOn w:val="448"/>
    <w:qFormat/>
    <w:uiPriority w:val="9"/>
    <w:pPr>
      <w:outlineLvl w:val="1"/>
    </w:pPr>
    <w:rPr>
      <w:sz w:val="36"/>
      <w:szCs w:val="36"/>
    </w:rPr>
  </w:style>
  <w:style w:type="paragraph" w:customStyle="1" w:styleId="451">
    <w:name w:val="heading 3_file_1591"/>
    <w:basedOn w:val="448"/>
    <w:qFormat/>
    <w:uiPriority w:val="9"/>
    <w:pPr>
      <w:outlineLvl w:val="2"/>
    </w:pPr>
    <w:rPr>
      <w:sz w:val="27"/>
      <w:szCs w:val="27"/>
    </w:rPr>
  </w:style>
  <w:style w:type="paragraph" w:customStyle="1" w:styleId="452">
    <w:name w:val="heading 4_file_1591"/>
    <w:basedOn w:val="448"/>
    <w:qFormat/>
    <w:uiPriority w:val="9"/>
    <w:pPr>
      <w:outlineLvl w:val="3"/>
    </w:pPr>
  </w:style>
  <w:style w:type="paragraph" w:customStyle="1" w:styleId="453">
    <w:name w:val="heading 5_file_1591"/>
    <w:basedOn w:val="448"/>
    <w:qFormat/>
    <w:uiPriority w:val="9"/>
    <w:pPr>
      <w:outlineLvl w:val="4"/>
    </w:pPr>
    <w:rPr>
      <w:sz w:val="20"/>
      <w:szCs w:val="20"/>
    </w:rPr>
  </w:style>
  <w:style w:type="paragraph" w:customStyle="1" w:styleId="454">
    <w:name w:val="heading 6_file_1591"/>
    <w:basedOn w:val="448"/>
    <w:qFormat/>
    <w:uiPriority w:val="9"/>
    <w:pPr>
      <w:outlineLvl w:val="5"/>
    </w:pPr>
    <w:rPr>
      <w:sz w:val="15"/>
      <w:szCs w:val="15"/>
    </w:rPr>
  </w:style>
  <w:style w:type="character" w:customStyle="1" w:styleId="455">
    <w:name w:val="Default Paragraph Font_file_1591"/>
    <w:semiHidden/>
    <w:unhideWhenUsed/>
    <w:qFormat/>
    <w:uiPriority w:val="1"/>
  </w:style>
  <w:style w:type="table" w:customStyle="1" w:styleId="456">
    <w:name w:val="Normal Table_file_1591"/>
    <w:semiHidden/>
    <w:unhideWhenUsed/>
    <w:qFormat/>
    <w:uiPriority w:val="99"/>
    <w:tblPr>
      <w:tblCellMar>
        <w:top w:w="0" w:type="dxa"/>
        <w:left w:w="108" w:type="dxa"/>
        <w:bottom w:w="0" w:type="dxa"/>
        <w:right w:w="108" w:type="dxa"/>
      </w:tblCellMar>
    </w:tblPr>
  </w:style>
  <w:style w:type="character" w:customStyle="1" w:styleId="457">
    <w:name w:val="Hyperlink_file_1591"/>
    <w:basedOn w:val="455"/>
    <w:semiHidden/>
    <w:unhideWhenUsed/>
    <w:qFormat/>
    <w:uiPriority w:val="99"/>
    <w:rPr>
      <w:color w:val="0782C1"/>
      <w:u w:val="single"/>
    </w:rPr>
  </w:style>
  <w:style w:type="character" w:customStyle="1" w:styleId="458">
    <w:name w:val="FollowedHyperlink_file_1591"/>
    <w:basedOn w:val="455"/>
    <w:semiHidden/>
    <w:unhideWhenUsed/>
    <w:qFormat/>
    <w:uiPriority w:val="99"/>
    <w:rPr>
      <w:color w:val="0782C1"/>
      <w:u w:val="single"/>
    </w:rPr>
  </w:style>
  <w:style w:type="character" w:customStyle="1" w:styleId="459">
    <w:name w:val="标题 1 Char_file_1591"/>
    <w:basedOn w:val="455"/>
    <w:link w:val="4"/>
    <w:qFormat/>
    <w:uiPriority w:val="9"/>
    <w:rPr>
      <w:rFonts w:ascii="宋体" w:hAnsi="宋体" w:eastAsia="宋体" w:cs="宋体"/>
      <w:b/>
      <w:bCs/>
      <w:kern w:val="44"/>
      <w:sz w:val="44"/>
      <w:szCs w:val="44"/>
    </w:rPr>
  </w:style>
  <w:style w:type="character" w:customStyle="1" w:styleId="460">
    <w:name w:val="标题 2 Char_file_1591"/>
    <w:basedOn w:val="455"/>
    <w:link w:val="5"/>
    <w:semiHidden/>
    <w:qFormat/>
    <w:uiPriority w:val="9"/>
    <w:rPr>
      <w:rFonts w:asciiTheme="majorHAnsi" w:hAnsiTheme="majorHAnsi" w:eastAsiaTheme="majorEastAsia" w:cstheme="majorBidi"/>
      <w:b/>
      <w:bCs/>
      <w:sz w:val="32"/>
      <w:szCs w:val="32"/>
    </w:rPr>
  </w:style>
  <w:style w:type="character" w:customStyle="1" w:styleId="461">
    <w:name w:val="标题 3 Char_file_1591"/>
    <w:basedOn w:val="455"/>
    <w:link w:val="6"/>
    <w:semiHidden/>
    <w:qFormat/>
    <w:uiPriority w:val="9"/>
    <w:rPr>
      <w:rFonts w:ascii="宋体" w:hAnsi="宋体" w:eastAsia="宋体" w:cs="宋体"/>
      <w:b/>
      <w:bCs/>
      <w:sz w:val="32"/>
      <w:szCs w:val="32"/>
    </w:rPr>
  </w:style>
  <w:style w:type="character" w:customStyle="1" w:styleId="462">
    <w:name w:val="标题 4 Char_file_1591"/>
    <w:basedOn w:val="455"/>
    <w:link w:val="2"/>
    <w:semiHidden/>
    <w:qFormat/>
    <w:uiPriority w:val="9"/>
    <w:rPr>
      <w:rFonts w:asciiTheme="majorHAnsi" w:hAnsiTheme="majorHAnsi" w:eastAsiaTheme="majorEastAsia" w:cstheme="majorBidi"/>
      <w:b/>
      <w:bCs/>
      <w:sz w:val="28"/>
      <w:szCs w:val="28"/>
    </w:rPr>
  </w:style>
  <w:style w:type="character" w:customStyle="1" w:styleId="463">
    <w:name w:val="标题 5 Char_file_1591"/>
    <w:basedOn w:val="455"/>
    <w:link w:val="7"/>
    <w:semiHidden/>
    <w:qFormat/>
    <w:uiPriority w:val="9"/>
    <w:rPr>
      <w:rFonts w:ascii="宋体" w:hAnsi="宋体" w:eastAsia="宋体" w:cs="宋体"/>
      <w:b/>
      <w:bCs/>
      <w:sz w:val="28"/>
      <w:szCs w:val="28"/>
    </w:rPr>
  </w:style>
  <w:style w:type="character" w:customStyle="1" w:styleId="464">
    <w:name w:val="标题 6 Char_file_1591"/>
    <w:basedOn w:val="455"/>
    <w:link w:val="9"/>
    <w:semiHidden/>
    <w:qFormat/>
    <w:uiPriority w:val="9"/>
    <w:rPr>
      <w:rFonts w:asciiTheme="majorHAnsi" w:hAnsiTheme="majorHAnsi" w:eastAsiaTheme="majorEastAsia" w:cstheme="majorBidi"/>
      <w:b/>
      <w:bCs/>
      <w:sz w:val="24"/>
      <w:szCs w:val="24"/>
    </w:rPr>
  </w:style>
  <w:style w:type="paragraph" w:customStyle="1" w:styleId="465">
    <w:name w:val="cke_editable_file_1591"/>
    <w:basedOn w:val="448"/>
    <w:qFormat/>
    <w:uiPriority w:val="0"/>
    <w:rPr>
      <w:rFonts w:ascii="仿宋_GB2312" w:eastAsia="仿宋_GB2312"/>
    </w:rPr>
  </w:style>
  <w:style w:type="paragraph" w:customStyle="1" w:styleId="466">
    <w:name w:val="marker_file_1591"/>
    <w:basedOn w:val="448"/>
    <w:qFormat/>
    <w:uiPriority w:val="0"/>
    <w:pPr>
      <w:shd w:val="clear" w:color="auto" w:fill="FFFF00"/>
    </w:pPr>
  </w:style>
  <w:style w:type="paragraph" w:customStyle="1" w:styleId="467">
    <w:name w:val="Normal (Web)_file_1591"/>
    <w:basedOn w:val="448"/>
    <w:semiHidden/>
    <w:unhideWhenUsed/>
    <w:qFormat/>
    <w:uiPriority w:val="99"/>
  </w:style>
  <w:style w:type="character" w:customStyle="1" w:styleId="468">
    <w:name w:val="Strong_file_1591"/>
    <w:basedOn w:val="455"/>
    <w:qFormat/>
    <w:uiPriority w:val="22"/>
    <w:rPr>
      <w:b/>
      <w:bCs/>
    </w:rPr>
  </w:style>
  <w:style w:type="paragraph" w:customStyle="1" w:styleId="469">
    <w:name w:val="Normal_file_15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0">
    <w:name w:val="heading 1_file_1592"/>
    <w:basedOn w:val="469"/>
    <w:qFormat/>
    <w:uiPriority w:val="9"/>
    <w:pPr>
      <w:outlineLvl w:val="0"/>
    </w:pPr>
    <w:rPr>
      <w:kern w:val="36"/>
      <w:sz w:val="48"/>
      <w:szCs w:val="48"/>
    </w:rPr>
  </w:style>
  <w:style w:type="paragraph" w:customStyle="1" w:styleId="471">
    <w:name w:val="heading 2_file_1592"/>
    <w:basedOn w:val="469"/>
    <w:qFormat/>
    <w:uiPriority w:val="9"/>
    <w:pPr>
      <w:outlineLvl w:val="1"/>
    </w:pPr>
    <w:rPr>
      <w:sz w:val="36"/>
      <w:szCs w:val="36"/>
    </w:rPr>
  </w:style>
  <w:style w:type="paragraph" w:customStyle="1" w:styleId="472">
    <w:name w:val="heading 3_file_1592"/>
    <w:basedOn w:val="469"/>
    <w:qFormat/>
    <w:uiPriority w:val="9"/>
    <w:pPr>
      <w:outlineLvl w:val="2"/>
    </w:pPr>
    <w:rPr>
      <w:sz w:val="27"/>
      <w:szCs w:val="27"/>
    </w:rPr>
  </w:style>
  <w:style w:type="paragraph" w:customStyle="1" w:styleId="473">
    <w:name w:val="heading 4_file_1592"/>
    <w:basedOn w:val="469"/>
    <w:qFormat/>
    <w:uiPriority w:val="9"/>
    <w:pPr>
      <w:outlineLvl w:val="3"/>
    </w:pPr>
  </w:style>
  <w:style w:type="paragraph" w:customStyle="1" w:styleId="474">
    <w:name w:val="heading 5_file_1592"/>
    <w:basedOn w:val="469"/>
    <w:qFormat/>
    <w:uiPriority w:val="9"/>
    <w:pPr>
      <w:outlineLvl w:val="4"/>
    </w:pPr>
    <w:rPr>
      <w:sz w:val="20"/>
      <w:szCs w:val="20"/>
    </w:rPr>
  </w:style>
  <w:style w:type="paragraph" w:customStyle="1" w:styleId="475">
    <w:name w:val="heading 6_file_1592"/>
    <w:basedOn w:val="469"/>
    <w:qFormat/>
    <w:uiPriority w:val="9"/>
    <w:pPr>
      <w:outlineLvl w:val="5"/>
    </w:pPr>
    <w:rPr>
      <w:sz w:val="15"/>
      <w:szCs w:val="15"/>
    </w:rPr>
  </w:style>
  <w:style w:type="character" w:customStyle="1" w:styleId="476">
    <w:name w:val="Default Paragraph Font_file_1592"/>
    <w:semiHidden/>
    <w:unhideWhenUsed/>
    <w:qFormat/>
    <w:uiPriority w:val="1"/>
  </w:style>
  <w:style w:type="table" w:customStyle="1" w:styleId="477">
    <w:name w:val="Normal Table_file_1592"/>
    <w:semiHidden/>
    <w:unhideWhenUsed/>
    <w:qFormat/>
    <w:uiPriority w:val="99"/>
    <w:tblPr>
      <w:tblCellMar>
        <w:top w:w="0" w:type="dxa"/>
        <w:left w:w="108" w:type="dxa"/>
        <w:bottom w:w="0" w:type="dxa"/>
        <w:right w:w="108" w:type="dxa"/>
      </w:tblCellMar>
    </w:tblPr>
  </w:style>
  <w:style w:type="character" w:customStyle="1" w:styleId="478">
    <w:name w:val="Hyperlink_file_1592"/>
    <w:basedOn w:val="476"/>
    <w:semiHidden/>
    <w:unhideWhenUsed/>
    <w:qFormat/>
    <w:uiPriority w:val="99"/>
    <w:rPr>
      <w:color w:val="0782C1"/>
      <w:u w:val="single"/>
    </w:rPr>
  </w:style>
  <w:style w:type="character" w:customStyle="1" w:styleId="479">
    <w:name w:val="FollowedHyperlink_file_1592"/>
    <w:basedOn w:val="476"/>
    <w:semiHidden/>
    <w:unhideWhenUsed/>
    <w:qFormat/>
    <w:uiPriority w:val="99"/>
    <w:rPr>
      <w:color w:val="0782C1"/>
      <w:u w:val="single"/>
    </w:rPr>
  </w:style>
  <w:style w:type="character" w:customStyle="1" w:styleId="480">
    <w:name w:val="标题 1 Char_file_1592"/>
    <w:basedOn w:val="476"/>
    <w:link w:val="4"/>
    <w:qFormat/>
    <w:uiPriority w:val="9"/>
    <w:rPr>
      <w:rFonts w:ascii="宋体" w:hAnsi="宋体" w:eastAsia="宋体" w:cs="宋体"/>
      <w:b/>
      <w:bCs/>
      <w:kern w:val="44"/>
      <w:sz w:val="44"/>
      <w:szCs w:val="44"/>
    </w:rPr>
  </w:style>
  <w:style w:type="character" w:customStyle="1" w:styleId="481">
    <w:name w:val="标题 2 Char_file_1592"/>
    <w:basedOn w:val="476"/>
    <w:link w:val="5"/>
    <w:semiHidden/>
    <w:qFormat/>
    <w:uiPriority w:val="9"/>
    <w:rPr>
      <w:rFonts w:asciiTheme="majorHAnsi" w:hAnsiTheme="majorHAnsi" w:eastAsiaTheme="majorEastAsia" w:cstheme="majorBidi"/>
      <w:b/>
      <w:bCs/>
      <w:sz w:val="32"/>
      <w:szCs w:val="32"/>
    </w:rPr>
  </w:style>
  <w:style w:type="character" w:customStyle="1" w:styleId="482">
    <w:name w:val="标题 3 Char_file_1592"/>
    <w:basedOn w:val="476"/>
    <w:link w:val="6"/>
    <w:semiHidden/>
    <w:qFormat/>
    <w:uiPriority w:val="9"/>
    <w:rPr>
      <w:rFonts w:ascii="宋体" w:hAnsi="宋体" w:eastAsia="宋体" w:cs="宋体"/>
      <w:b/>
      <w:bCs/>
      <w:sz w:val="32"/>
      <w:szCs w:val="32"/>
    </w:rPr>
  </w:style>
  <w:style w:type="character" w:customStyle="1" w:styleId="483">
    <w:name w:val="标题 4 Char_file_1592"/>
    <w:basedOn w:val="476"/>
    <w:link w:val="2"/>
    <w:semiHidden/>
    <w:qFormat/>
    <w:uiPriority w:val="9"/>
    <w:rPr>
      <w:rFonts w:asciiTheme="majorHAnsi" w:hAnsiTheme="majorHAnsi" w:eastAsiaTheme="majorEastAsia" w:cstheme="majorBidi"/>
      <w:b/>
      <w:bCs/>
      <w:sz w:val="28"/>
      <w:szCs w:val="28"/>
    </w:rPr>
  </w:style>
  <w:style w:type="character" w:customStyle="1" w:styleId="484">
    <w:name w:val="标题 5 Char_file_1592"/>
    <w:basedOn w:val="476"/>
    <w:link w:val="7"/>
    <w:semiHidden/>
    <w:qFormat/>
    <w:uiPriority w:val="9"/>
    <w:rPr>
      <w:rFonts w:ascii="宋体" w:hAnsi="宋体" w:eastAsia="宋体" w:cs="宋体"/>
      <w:b/>
      <w:bCs/>
      <w:sz w:val="28"/>
      <w:szCs w:val="28"/>
    </w:rPr>
  </w:style>
  <w:style w:type="character" w:customStyle="1" w:styleId="485">
    <w:name w:val="标题 6 Char_file_1592"/>
    <w:basedOn w:val="476"/>
    <w:link w:val="9"/>
    <w:semiHidden/>
    <w:qFormat/>
    <w:uiPriority w:val="9"/>
    <w:rPr>
      <w:rFonts w:asciiTheme="majorHAnsi" w:hAnsiTheme="majorHAnsi" w:eastAsiaTheme="majorEastAsia" w:cstheme="majorBidi"/>
      <w:b/>
      <w:bCs/>
      <w:sz w:val="24"/>
      <w:szCs w:val="24"/>
    </w:rPr>
  </w:style>
  <w:style w:type="paragraph" w:customStyle="1" w:styleId="486">
    <w:name w:val="cke_editable_file_1592"/>
    <w:basedOn w:val="469"/>
    <w:qFormat/>
    <w:uiPriority w:val="0"/>
    <w:rPr>
      <w:rFonts w:ascii="仿宋_GB2312" w:eastAsia="仿宋_GB2312"/>
    </w:rPr>
  </w:style>
  <w:style w:type="paragraph" w:customStyle="1" w:styleId="487">
    <w:name w:val="marker_file_1592"/>
    <w:basedOn w:val="469"/>
    <w:qFormat/>
    <w:uiPriority w:val="0"/>
    <w:pPr>
      <w:shd w:val="clear" w:color="auto" w:fill="FFFF00"/>
    </w:pPr>
  </w:style>
  <w:style w:type="paragraph" w:customStyle="1" w:styleId="488">
    <w:name w:val="Normal (Web)_file_1592"/>
    <w:basedOn w:val="469"/>
    <w:semiHidden/>
    <w:unhideWhenUsed/>
    <w:qFormat/>
    <w:uiPriority w:val="99"/>
  </w:style>
  <w:style w:type="paragraph" w:customStyle="1" w:styleId="489">
    <w:name w:val="Normal_file_15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0">
    <w:name w:val="heading 1_file_1593"/>
    <w:basedOn w:val="489"/>
    <w:qFormat/>
    <w:uiPriority w:val="9"/>
    <w:pPr>
      <w:outlineLvl w:val="0"/>
    </w:pPr>
    <w:rPr>
      <w:kern w:val="36"/>
      <w:sz w:val="48"/>
      <w:szCs w:val="48"/>
    </w:rPr>
  </w:style>
  <w:style w:type="paragraph" w:customStyle="1" w:styleId="491">
    <w:name w:val="heading 2_file_1593"/>
    <w:basedOn w:val="489"/>
    <w:qFormat/>
    <w:uiPriority w:val="9"/>
    <w:pPr>
      <w:outlineLvl w:val="1"/>
    </w:pPr>
    <w:rPr>
      <w:sz w:val="36"/>
      <w:szCs w:val="36"/>
    </w:rPr>
  </w:style>
  <w:style w:type="paragraph" w:customStyle="1" w:styleId="492">
    <w:name w:val="heading 3_file_1593"/>
    <w:basedOn w:val="489"/>
    <w:qFormat/>
    <w:uiPriority w:val="9"/>
    <w:pPr>
      <w:outlineLvl w:val="2"/>
    </w:pPr>
    <w:rPr>
      <w:sz w:val="27"/>
      <w:szCs w:val="27"/>
    </w:rPr>
  </w:style>
  <w:style w:type="paragraph" w:customStyle="1" w:styleId="493">
    <w:name w:val="heading 4_file_1593"/>
    <w:basedOn w:val="489"/>
    <w:qFormat/>
    <w:uiPriority w:val="9"/>
    <w:pPr>
      <w:outlineLvl w:val="3"/>
    </w:pPr>
  </w:style>
  <w:style w:type="paragraph" w:customStyle="1" w:styleId="494">
    <w:name w:val="heading 5_file_1593"/>
    <w:basedOn w:val="489"/>
    <w:qFormat/>
    <w:uiPriority w:val="9"/>
    <w:pPr>
      <w:outlineLvl w:val="4"/>
    </w:pPr>
    <w:rPr>
      <w:sz w:val="20"/>
      <w:szCs w:val="20"/>
    </w:rPr>
  </w:style>
  <w:style w:type="paragraph" w:customStyle="1" w:styleId="495">
    <w:name w:val="heading 6_file_1593"/>
    <w:basedOn w:val="489"/>
    <w:qFormat/>
    <w:uiPriority w:val="9"/>
    <w:pPr>
      <w:outlineLvl w:val="5"/>
    </w:pPr>
    <w:rPr>
      <w:sz w:val="15"/>
      <w:szCs w:val="15"/>
    </w:rPr>
  </w:style>
  <w:style w:type="character" w:customStyle="1" w:styleId="496">
    <w:name w:val="Default Paragraph Font_file_1593"/>
    <w:semiHidden/>
    <w:unhideWhenUsed/>
    <w:qFormat/>
    <w:uiPriority w:val="1"/>
  </w:style>
  <w:style w:type="table" w:customStyle="1" w:styleId="497">
    <w:name w:val="Normal Table_file_1593"/>
    <w:semiHidden/>
    <w:unhideWhenUsed/>
    <w:qFormat/>
    <w:uiPriority w:val="99"/>
    <w:tblPr>
      <w:tblCellMar>
        <w:top w:w="0" w:type="dxa"/>
        <w:left w:w="108" w:type="dxa"/>
        <w:bottom w:w="0" w:type="dxa"/>
        <w:right w:w="108" w:type="dxa"/>
      </w:tblCellMar>
    </w:tblPr>
  </w:style>
  <w:style w:type="character" w:customStyle="1" w:styleId="498">
    <w:name w:val="Hyperlink_file_1593"/>
    <w:basedOn w:val="496"/>
    <w:semiHidden/>
    <w:unhideWhenUsed/>
    <w:qFormat/>
    <w:uiPriority w:val="99"/>
    <w:rPr>
      <w:color w:val="0782C1"/>
      <w:u w:val="single"/>
    </w:rPr>
  </w:style>
  <w:style w:type="character" w:customStyle="1" w:styleId="499">
    <w:name w:val="FollowedHyperlink_file_1593"/>
    <w:basedOn w:val="496"/>
    <w:semiHidden/>
    <w:unhideWhenUsed/>
    <w:qFormat/>
    <w:uiPriority w:val="99"/>
    <w:rPr>
      <w:color w:val="0782C1"/>
      <w:u w:val="single"/>
    </w:rPr>
  </w:style>
  <w:style w:type="character" w:customStyle="1" w:styleId="500">
    <w:name w:val="标题 1 Char_file_1593"/>
    <w:basedOn w:val="496"/>
    <w:link w:val="4"/>
    <w:qFormat/>
    <w:uiPriority w:val="9"/>
    <w:rPr>
      <w:rFonts w:ascii="宋体" w:hAnsi="宋体" w:eastAsia="宋体" w:cs="宋体"/>
      <w:b/>
      <w:bCs/>
      <w:kern w:val="44"/>
      <w:sz w:val="44"/>
      <w:szCs w:val="44"/>
    </w:rPr>
  </w:style>
  <w:style w:type="character" w:customStyle="1" w:styleId="501">
    <w:name w:val="标题 2 Char_file_1593"/>
    <w:basedOn w:val="496"/>
    <w:link w:val="5"/>
    <w:semiHidden/>
    <w:qFormat/>
    <w:uiPriority w:val="9"/>
    <w:rPr>
      <w:rFonts w:asciiTheme="majorHAnsi" w:hAnsiTheme="majorHAnsi" w:eastAsiaTheme="majorEastAsia" w:cstheme="majorBidi"/>
      <w:b/>
      <w:bCs/>
      <w:sz w:val="32"/>
      <w:szCs w:val="32"/>
    </w:rPr>
  </w:style>
  <w:style w:type="character" w:customStyle="1" w:styleId="502">
    <w:name w:val="标题 3 Char_file_1593"/>
    <w:basedOn w:val="496"/>
    <w:link w:val="6"/>
    <w:semiHidden/>
    <w:qFormat/>
    <w:uiPriority w:val="9"/>
    <w:rPr>
      <w:rFonts w:ascii="宋体" w:hAnsi="宋体" w:eastAsia="宋体" w:cs="宋体"/>
      <w:b/>
      <w:bCs/>
      <w:sz w:val="32"/>
      <w:szCs w:val="32"/>
    </w:rPr>
  </w:style>
  <w:style w:type="character" w:customStyle="1" w:styleId="503">
    <w:name w:val="标题 4 Char_file_1593"/>
    <w:basedOn w:val="496"/>
    <w:link w:val="2"/>
    <w:semiHidden/>
    <w:qFormat/>
    <w:uiPriority w:val="9"/>
    <w:rPr>
      <w:rFonts w:asciiTheme="majorHAnsi" w:hAnsiTheme="majorHAnsi" w:eastAsiaTheme="majorEastAsia" w:cstheme="majorBidi"/>
      <w:b/>
      <w:bCs/>
      <w:sz w:val="28"/>
      <w:szCs w:val="28"/>
    </w:rPr>
  </w:style>
  <w:style w:type="character" w:customStyle="1" w:styleId="504">
    <w:name w:val="标题 5 Char_file_1593"/>
    <w:basedOn w:val="496"/>
    <w:link w:val="7"/>
    <w:semiHidden/>
    <w:qFormat/>
    <w:uiPriority w:val="9"/>
    <w:rPr>
      <w:rFonts w:ascii="宋体" w:hAnsi="宋体" w:eastAsia="宋体" w:cs="宋体"/>
      <w:b/>
      <w:bCs/>
      <w:sz w:val="28"/>
      <w:szCs w:val="28"/>
    </w:rPr>
  </w:style>
  <w:style w:type="character" w:customStyle="1" w:styleId="505">
    <w:name w:val="标题 6 Char_file_1593"/>
    <w:basedOn w:val="496"/>
    <w:link w:val="9"/>
    <w:semiHidden/>
    <w:qFormat/>
    <w:uiPriority w:val="9"/>
    <w:rPr>
      <w:rFonts w:asciiTheme="majorHAnsi" w:hAnsiTheme="majorHAnsi" w:eastAsiaTheme="majorEastAsia" w:cstheme="majorBidi"/>
      <w:b/>
      <w:bCs/>
      <w:sz w:val="24"/>
      <w:szCs w:val="24"/>
    </w:rPr>
  </w:style>
  <w:style w:type="paragraph" w:customStyle="1" w:styleId="506">
    <w:name w:val="cke_editable_file_1593"/>
    <w:basedOn w:val="489"/>
    <w:qFormat/>
    <w:uiPriority w:val="0"/>
    <w:rPr>
      <w:rFonts w:ascii="仿宋_GB2312" w:eastAsia="仿宋_GB2312"/>
    </w:rPr>
  </w:style>
  <w:style w:type="paragraph" w:customStyle="1" w:styleId="507">
    <w:name w:val="marker_file_1593"/>
    <w:basedOn w:val="489"/>
    <w:qFormat/>
    <w:uiPriority w:val="0"/>
    <w:pPr>
      <w:shd w:val="clear" w:color="auto" w:fill="FFFF00"/>
    </w:pPr>
  </w:style>
  <w:style w:type="paragraph" w:customStyle="1" w:styleId="508">
    <w:name w:val="Normal (Web)_file_1593"/>
    <w:basedOn w:val="489"/>
    <w:semiHidden/>
    <w:unhideWhenUsed/>
    <w:qFormat/>
    <w:uiPriority w:val="99"/>
  </w:style>
  <w:style w:type="paragraph" w:customStyle="1" w:styleId="509">
    <w:name w:val="Normal_file_15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0">
    <w:name w:val="heading 1_file_1594"/>
    <w:basedOn w:val="509"/>
    <w:qFormat/>
    <w:uiPriority w:val="9"/>
    <w:pPr>
      <w:outlineLvl w:val="0"/>
    </w:pPr>
    <w:rPr>
      <w:kern w:val="36"/>
      <w:sz w:val="48"/>
      <w:szCs w:val="48"/>
    </w:rPr>
  </w:style>
  <w:style w:type="paragraph" w:customStyle="1" w:styleId="511">
    <w:name w:val="heading 2_file_1594"/>
    <w:basedOn w:val="509"/>
    <w:qFormat/>
    <w:uiPriority w:val="9"/>
    <w:pPr>
      <w:outlineLvl w:val="1"/>
    </w:pPr>
    <w:rPr>
      <w:sz w:val="36"/>
      <w:szCs w:val="36"/>
    </w:rPr>
  </w:style>
  <w:style w:type="paragraph" w:customStyle="1" w:styleId="512">
    <w:name w:val="heading 3_file_1594"/>
    <w:basedOn w:val="509"/>
    <w:qFormat/>
    <w:uiPriority w:val="9"/>
    <w:pPr>
      <w:outlineLvl w:val="2"/>
    </w:pPr>
    <w:rPr>
      <w:sz w:val="27"/>
      <w:szCs w:val="27"/>
    </w:rPr>
  </w:style>
  <w:style w:type="paragraph" w:customStyle="1" w:styleId="513">
    <w:name w:val="heading 4_file_1594"/>
    <w:basedOn w:val="509"/>
    <w:qFormat/>
    <w:uiPriority w:val="9"/>
    <w:pPr>
      <w:outlineLvl w:val="3"/>
    </w:pPr>
  </w:style>
  <w:style w:type="paragraph" w:customStyle="1" w:styleId="514">
    <w:name w:val="heading 5_file_1594"/>
    <w:basedOn w:val="509"/>
    <w:qFormat/>
    <w:uiPriority w:val="9"/>
    <w:pPr>
      <w:outlineLvl w:val="4"/>
    </w:pPr>
    <w:rPr>
      <w:sz w:val="20"/>
      <w:szCs w:val="20"/>
    </w:rPr>
  </w:style>
  <w:style w:type="paragraph" w:customStyle="1" w:styleId="515">
    <w:name w:val="heading 6_file_1594"/>
    <w:basedOn w:val="509"/>
    <w:qFormat/>
    <w:uiPriority w:val="9"/>
    <w:pPr>
      <w:outlineLvl w:val="5"/>
    </w:pPr>
    <w:rPr>
      <w:sz w:val="15"/>
      <w:szCs w:val="15"/>
    </w:rPr>
  </w:style>
  <w:style w:type="character" w:customStyle="1" w:styleId="516">
    <w:name w:val="Default Paragraph Font_file_1594"/>
    <w:semiHidden/>
    <w:unhideWhenUsed/>
    <w:qFormat/>
    <w:uiPriority w:val="1"/>
  </w:style>
  <w:style w:type="table" w:customStyle="1" w:styleId="517">
    <w:name w:val="Normal Table_file_1594"/>
    <w:semiHidden/>
    <w:unhideWhenUsed/>
    <w:qFormat/>
    <w:uiPriority w:val="99"/>
    <w:tblPr>
      <w:tblCellMar>
        <w:top w:w="0" w:type="dxa"/>
        <w:left w:w="108" w:type="dxa"/>
        <w:bottom w:w="0" w:type="dxa"/>
        <w:right w:w="108" w:type="dxa"/>
      </w:tblCellMar>
    </w:tblPr>
  </w:style>
  <w:style w:type="character" w:customStyle="1" w:styleId="518">
    <w:name w:val="Hyperlink_file_1594"/>
    <w:basedOn w:val="516"/>
    <w:semiHidden/>
    <w:unhideWhenUsed/>
    <w:qFormat/>
    <w:uiPriority w:val="99"/>
    <w:rPr>
      <w:color w:val="0782C1"/>
      <w:u w:val="single"/>
    </w:rPr>
  </w:style>
  <w:style w:type="character" w:customStyle="1" w:styleId="519">
    <w:name w:val="FollowedHyperlink_file_1594"/>
    <w:basedOn w:val="516"/>
    <w:semiHidden/>
    <w:unhideWhenUsed/>
    <w:qFormat/>
    <w:uiPriority w:val="99"/>
    <w:rPr>
      <w:color w:val="0782C1"/>
      <w:u w:val="single"/>
    </w:rPr>
  </w:style>
  <w:style w:type="character" w:customStyle="1" w:styleId="520">
    <w:name w:val="标题 1 Char_file_1594"/>
    <w:basedOn w:val="516"/>
    <w:link w:val="4"/>
    <w:qFormat/>
    <w:uiPriority w:val="9"/>
    <w:rPr>
      <w:rFonts w:ascii="宋体" w:hAnsi="宋体" w:eastAsia="宋体" w:cs="宋体"/>
      <w:b/>
      <w:bCs/>
      <w:kern w:val="44"/>
      <w:sz w:val="44"/>
      <w:szCs w:val="44"/>
    </w:rPr>
  </w:style>
  <w:style w:type="character" w:customStyle="1" w:styleId="521">
    <w:name w:val="标题 2 Char_file_1594"/>
    <w:basedOn w:val="516"/>
    <w:link w:val="5"/>
    <w:semiHidden/>
    <w:qFormat/>
    <w:uiPriority w:val="9"/>
    <w:rPr>
      <w:rFonts w:asciiTheme="majorHAnsi" w:hAnsiTheme="majorHAnsi" w:eastAsiaTheme="majorEastAsia" w:cstheme="majorBidi"/>
      <w:b/>
      <w:bCs/>
      <w:sz w:val="32"/>
      <w:szCs w:val="32"/>
    </w:rPr>
  </w:style>
  <w:style w:type="character" w:customStyle="1" w:styleId="522">
    <w:name w:val="标题 3 Char_file_1594"/>
    <w:basedOn w:val="516"/>
    <w:link w:val="6"/>
    <w:semiHidden/>
    <w:qFormat/>
    <w:uiPriority w:val="9"/>
    <w:rPr>
      <w:rFonts w:ascii="宋体" w:hAnsi="宋体" w:eastAsia="宋体" w:cs="宋体"/>
      <w:b/>
      <w:bCs/>
      <w:sz w:val="32"/>
      <w:szCs w:val="32"/>
    </w:rPr>
  </w:style>
  <w:style w:type="character" w:customStyle="1" w:styleId="523">
    <w:name w:val="标题 4 Char_file_1594"/>
    <w:basedOn w:val="516"/>
    <w:link w:val="2"/>
    <w:semiHidden/>
    <w:qFormat/>
    <w:uiPriority w:val="9"/>
    <w:rPr>
      <w:rFonts w:asciiTheme="majorHAnsi" w:hAnsiTheme="majorHAnsi" w:eastAsiaTheme="majorEastAsia" w:cstheme="majorBidi"/>
      <w:b/>
      <w:bCs/>
      <w:sz w:val="28"/>
      <w:szCs w:val="28"/>
    </w:rPr>
  </w:style>
  <w:style w:type="character" w:customStyle="1" w:styleId="524">
    <w:name w:val="标题 5 Char_file_1594"/>
    <w:basedOn w:val="516"/>
    <w:link w:val="7"/>
    <w:semiHidden/>
    <w:qFormat/>
    <w:uiPriority w:val="9"/>
    <w:rPr>
      <w:rFonts w:ascii="宋体" w:hAnsi="宋体" w:eastAsia="宋体" w:cs="宋体"/>
      <w:b/>
      <w:bCs/>
      <w:sz w:val="28"/>
      <w:szCs w:val="28"/>
    </w:rPr>
  </w:style>
  <w:style w:type="character" w:customStyle="1" w:styleId="525">
    <w:name w:val="标题 6 Char_file_1594"/>
    <w:basedOn w:val="516"/>
    <w:link w:val="9"/>
    <w:semiHidden/>
    <w:qFormat/>
    <w:uiPriority w:val="9"/>
    <w:rPr>
      <w:rFonts w:asciiTheme="majorHAnsi" w:hAnsiTheme="majorHAnsi" w:eastAsiaTheme="majorEastAsia" w:cstheme="majorBidi"/>
      <w:b/>
      <w:bCs/>
      <w:sz w:val="24"/>
      <w:szCs w:val="24"/>
    </w:rPr>
  </w:style>
  <w:style w:type="paragraph" w:customStyle="1" w:styleId="526">
    <w:name w:val="cke_editable_file_1594"/>
    <w:basedOn w:val="509"/>
    <w:qFormat/>
    <w:uiPriority w:val="0"/>
    <w:rPr>
      <w:rFonts w:ascii="仿宋_GB2312" w:eastAsia="仿宋_GB2312"/>
    </w:rPr>
  </w:style>
  <w:style w:type="paragraph" w:customStyle="1" w:styleId="527">
    <w:name w:val="marker_file_1594"/>
    <w:basedOn w:val="509"/>
    <w:qFormat/>
    <w:uiPriority w:val="0"/>
    <w:pPr>
      <w:shd w:val="clear" w:color="auto" w:fill="FFFF00"/>
    </w:pPr>
  </w:style>
  <w:style w:type="paragraph" w:customStyle="1" w:styleId="528">
    <w:name w:val="Normal (Web)_file_1594"/>
    <w:basedOn w:val="509"/>
    <w:semiHidden/>
    <w:unhideWhenUsed/>
    <w:qFormat/>
    <w:uiPriority w:val="99"/>
  </w:style>
  <w:style w:type="paragraph" w:customStyle="1" w:styleId="529">
    <w:name w:val="Normal_file_15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0">
    <w:name w:val="heading 1_file_1595"/>
    <w:basedOn w:val="529"/>
    <w:qFormat/>
    <w:uiPriority w:val="9"/>
    <w:pPr>
      <w:outlineLvl w:val="0"/>
    </w:pPr>
    <w:rPr>
      <w:kern w:val="36"/>
      <w:sz w:val="48"/>
      <w:szCs w:val="48"/>
    </w:rPr>
  </w:style>
  <w:style w:type="paragraph" w:customStyle="1" w:styleId="531">
    <w:name w:val="heading 2_file_1595"/>
    <w:basedOn w:val="529"/>
    <w:qFormat/>
    <w:uiPriority w:val="9"/>
    <w:pPr>
      <w:outlineLvl w:val="1"/>
    </w:pPr>
    <w:rPr>
      <w:sz w:val="36"/>
      <w:szCs w:val="36"/>
    </w:rPr>
  </w:style>
  <w:style w:type="paragraph" w:customStyle="1" w:styleId="532">
    <w:name w:val="heading 3_file_1595"/>
    <w:basedOn w:val="529"/>
    <w:qFormat/>
    <w:uiPriority w:val="9"/>
    <w:pPr>
      <w:outlineLvl w:val="2"/>
    </w:pPr>
    <w:rPr>
      <w:sz w:val="27"/>
      <w:szCs w:val="27"/>
    </w:rPr>
  </w:style>
  <w:style w:type="paragraph" w:customStyle="1" w:styleId="533">
    <w:name w:val="heading 4_file_1595"/>
    <w:basedOn w:val="529"/>
    <w:qFormat/>
    <w:uiPriority w:val="9"/>
    <w:pPr>
      <w:outlineLvl w:val="3"/>
    </w:pPr>
  </w:style>
  <w:style w:type="paragraph" w:customStyle="1" w:styleId="534">
    <w:name w:val="heading 5_file_1595"/>
    <w:basedOn w:val="529"/>
    <w:qFormat/>
    <w:uiPriority w:val="9"/>
    <w:pPr>
      <w:outlineLvl w:val="4"/>
    </w:pPr>
    <w:rPr>
      <w:sz w:val="20"/>
      <w:szCs w:val="20"/>
    </w:rPr>
  </w:style>
  <w:style w:type="paragraph" w:customStyle="1" w:styleId="535">
    <w:name w:val="heading 6_file_1595"/>
    <w:basedOn w:val="529"/>
    <w:qFormat/>
    <w:uiPriority w:val="9"/>
    <w:pPr>
      <w:outlineLvl w:val="5"/>
    </w:pPr>
    <w:rPr>
      <w:sz w:val="15"/>
      <w:szCs w:val="15"/>
    </w:rPr>
  </w:style>
  <w:style w:type="character" w:customStyle="1" w:styleId="536">
    <w:name w:val="Default Paragraph Font_file_1595"/>
    <w:semiHidden/>
    <w:unhideWhenUsed/>
    <w:qFormat/>
    <w:uiPriority w:val="1"/>
  </w:style>
  <w:style w:type="table" w:customStyle="1" w:styleId="537">
    <w:name w:val="Normal Table_file_1595"/>
    <w:semiHidden/>
    <w:unhideWhenUsed/>
    <w:qFormat/>
    <w:uiPriority w:val="99"/>
    <w:tblPr>
      <w:tblCellMar>
        <w:top w:w="0" w:type="dxa"/>
        <w:left w:w="108" w:type="dxa"/>
        <w:bottom w:w="0" w:type="dxa"/>
        <w:right w:w="108" w:type="dxa"/>
      </w:tblCellMar>
    </w:tblPr>
  </w:style>
  <w:style w:type="character" w:customStyle="1" w:styleId="538">
    <w:name w:val="Hyperlink_file_1595"/>
    <w:basedOn w:val="536"/>
    <w:semiHidden/>
    <w:unhideWhenUsed/>
    <w:qFormat/>
    <w:uiPriority w:val="99"/>
    <w:rPr>
      <w:color w:val="0782C1"/>
      <w:u w:val="single"/>
    </w:rPr>
  </w:style>
  <w:style w:type="character" w:customStyle="1" w:styleId="539">
    <w:name w:val="FollowedHyperlink_file_1595"/>
    <w:basedOn w:val="536"/>
    <w:semiHidden/>
    <w:unhideWhenUsed/>
    <w:qFormat/>
    <w:uiPriority w:val="99"/>
    <w:rPr>
      <w:color w:val="0782C1"/>
      <w:u w:val="single"/>
    </w:rPr>
  </w:style>
  <w:style w:type="character" w:customStyle="1" w:styleId="540">
    <w:name w:val="标题 1 Char_file_1595"/>
    <w:basedOn w:val="536"/>
    <w:link w:val="4"/>
    <w:qFormat/>
    <w:uiPriority w:val="9"/>
    <w:rPr>
      <w:rFonts w:ascii="宋体" w:hAnsi="宋体" w:eastAsia="宋体" w:cs="宋体"/>
      <w:b/>
      <w:bCs/>
      <w:kern w:val="44"/>
      <w:sz w:val="44"/>
      <w:szCs w:val="44"/>
    </w:rPr>
  </w:style>
  <w:style w:type="character" w:customStyle="1" w:styleId="541">
    <w:name w:val="标题 2 Char_file_1595"/>
    <w:basedOn w:val="536"/>
    <w:link w:val="5"/>
    <w:semiHidden/>
    <w:qFormat/>
    <w:uiPriority w:val="9"/>
    <w:rPr>
      <w:rFonts w:asciiTheme="majorHAnsi" w:hAnsiTheme="majorHAnsi" w:eastAsiaTheme="majorEastAsia" w:cstheme="majorBidi"/>
      <w:b/>
      <w:bCs/>
      <w:sz w:val="32"/>
      <w:szCs w:val="32"/>
    </w:rPr>
  </w:style>
  <w:style w:type="character" w:customStyle="1" w:styleId="542">
    <w:name w:val="标题 3 Char_file_1595"/>
    <w:basedOn w:val="536"/>
    <w:link w:val="6"/>
    <w:semiHidden/>
    <w:qFormat/>
    <w:uiPriority w:val="9"/>
    <w:rPr>
      <w:rFonts w:ascii="宋体" w:hAnsi="宋体" w:eastAsia="宋体" w:cs="宋体"/>
      <w:b/>
      <w:bCs/>
      <w:sz w:val="32"/>
      <w:szCs w:val="32"/>
    </w:rPr>
  </w:style>
  <w:style w:type="character" w:customStyle="1" w:styleId="543">
    <w:name w:val="标题 4 Char_file_1595"/>
    <w:basedOn w:val="536"/>
    <w:link w:val="2"/>
    <w:semiHidden/>
    <w:qFormat/>
    <w:uiPriority w:val="9"/>
    <w:rPr>
      <w:rFonts w:asciiTheme="majorHAnsi" w:hAnsiTheme="majorHAnsi" w:eastAsiaTheme="majorEastAsia" w:cstheme="majorBidi"/>
      <w:b/>
      <w:bCs/>
      <w:sz w:val="28"/>
      <w:szCs w:val="28"/>
    </w:rPr>
  </w:style>
  <w:style w:type="character" w:customStyle="1" w:styleId="544">
    <w:name w:val="标题 5 Char_file_1595"/>
    <w:basedOn w:val="536"/>
    <w:link w:val="7"/>
    <w:semiHidden/>
    <w:qFormat/>
    <w:uiPriority w:val="9"/>
    <w:rPr>
      <w:rFonts w:ascii="宋体" w:hAnsi="宋体" w:eastAsia="宋体" w:cs="宋体"/>
      <w:b/>
      <w:bCs/>
      <w:sz w:val="28"/>
      <w:szCs w:val="28"/>
    </w:rPr>
  </w:style>
  <w:style w:type="character" w:customStyle="1" w:styleId="545">
    <w:name w:val="标题 6 Char_file_1595"/>
    <w:basedOn w:val="536"/>
    <w:link w:val="9"/>
    <w:semiHidden/>
    <w:qFormat/>
    <w:uiPriority w:val="9"/>
    <w:rPr>
      <w:rFonts w:asciiTheme="majorHAnsi" w:hAnsiTheme="majorHAnsi" w:eastAsiaTheme="majorEastAsia" w:cstheme="majorBidi"/>
      <w:b/>
      <w:bCs/>
      <w:sz w:val="24"/>
      <w:szCs w:val="24"/>
    </w:rPr>
  </w:style>
  <w:style w:type="paragraph" w:customStyle="1" w:styleId="546">
    <w:name w:val="cke_editable_file_1595"/>
    <w:basedOn w:val="529"/>
    <w:qFormat/>
    <w:uiPriority w:val="0"/>
    <w:rPr>
      <w:rFonts w:ascii="仿宋_GB2312" w:eastAsia="仿宋_GB2312"/>
    </w:rPr>
  </w:style>
  <w:style w:type="paragraph" w:customStyle="1" w:styleId="547">
    <w:name w:val="marker_file_1595"/>
    <w:basedOn w:val="529"/>
    <w:qFormat/>
    <w:uiPriority w:val="0"/>
    <w:pPr>
      <w:shd w:val="clear" w:color="auto" w:fill="FFFF00"/>
    </w:pPr>
  </w:style>
  <w:style w:type="paragraph" w:customStyle="1" w:styleId="548">
    <w:name w:val="Normal (Web)_file_1595"/>
    <w:basedOn w:val="529"/>
    <w:semiHidden/>
    <w:unhideWhenUsed/>
    <w:qFormat/>
    <w:uiPriority w:val="99"/>
  </w:style>
  <w:style w:type="character" w:customStyle="1" w:styleId="549">
    <w:name w:val="Strong_file_1595"/>
    <w:basedOn w:val="536"/>
    <w:qFormat/>
    <w:uiPriority w:val="22"/>
    <w:rPr>
      <w:b/>
      <w:bCs/>
    </w:rPr>
  </w:style>
  <w:style w:type="paragraph" w:customStyle="1" w:styleId="550">
    <w:name w:val="Normal_file_15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1">
    <w:name w:val="heading 1_file_1596"/>
    <w:basedOn w:val="550"/>
    <w:qFormat/>
    <w:uiPriority w:val="9"/>
    <w:pPr>
      <w:outlineLvl w:val="0"/>
    </w:pPr>
    <w:rPr>
      <w:kern w:val="36"/>
      <w:sz w:val="48"/>
      <w:szCs w:val="48"/>
    </w:rPr>
  </w:style>
  <w:style w:type="paragraph" w:customStyle="1" w:styleId="552">
    <w:name w:val="heading 2_file_1596"/>
    <w:basedOn w:val="550"/>
    <w:qFormat/>
    <w:uiPriority w:val="9"/>
    <w:pPr>
      <w:outlineLvl w:val="1"/>
    </w:pPr>
    <w:rPr>
      <w:sz w:val="36"/>
      <w:szCs w:val="36"/>
    </w:rPr>
  </w:style>
  <w:style w:type="paragraph" w:customStyle="1" w:styleId="553">
    <w:name w:val="heading 3_file_1596"/>
    <w:basedOn w:val="550"/>
    <w:qFormat/>
    <w:uiPriority w:val="9"/>
    <w:pPr>
      <w:outlineLvl w:val="2"/>
    </w:pPr>
    <w:rPr>
      <w:sz w:val="27"/>
      <w:szCs w:val="27"/>
    </w:rPr>
  </w:style>
  <w:style w:type="paragraph" w:customStyle="1" w:styleId="554">
    <w:name w:val="heading 4_file_1596"/>
    <w:basedOn w:val="550"/>
    <w:qFormat/>
    <w:uiPriority w:val="9"/>
    <w:pPr>
      <w:outlineLvl w:val="3"/>
    </w:pPr>
  </w:style>
  <w:style w:type="paragraph" w:customStyle="1" w:styleId="555">
    <w:name w:val="heading 5_file_1596"/>
    <w:basedOn w:val="550"/>
    <w:qFormat/>
    <w:uiPriority w:val="9"/>
    <w:pPr>
      <w:outlineLvl w:val="4"/>
    </w:pPr>
    <w:rPr>
      <w:sz w:val="20"/>
      <w:szCs w:val="20"/>
    </w:rPr>
  </w:style>
  <w:style w:type="paragraph" w:customStyle="1" w:styleId="556">
    <w:name w:val="heading 6_file_1596"/>
    <w:basedOn w:val="550"/>
    <w:qFormat/>
    <w:uiPriority w:val="9"/>
    <w:pPr>
      <w:outlineLvl w:val="5"/>
    </w:pPr>
    <w:rPr>
      <w:sz w:val="15"/>
      <w:szCs w:val="15"/>
    </w:rPr>
  </w:style>
  <w:style w:type="character" w:customStyle="1" w:styleId="557">
    <w:name w:val="Default Paragraph Font_file_1596"/>
    <w:semiHidden/>
    <w:unhideWhenUsed/>
    <w:qFormat/>
    <w:uiPriority w:val="1"/>
  </w:style>
  <w:style w:type="table" w:customStyle="1" w:styleId="558">
    <w:name w:val="Normal Table_file_1596"/>
    <w:semiHidden/>
    <w:unhideWhenUsed/>
    <w:qFormat/>
    <w:uiPriority w:val="99"/>
    <w:tblPr>
      <w:tblCellMar>
        <w:top w:w="0" w:type="dxa"/>
        <w:left w:w="108" w:type="dxa"/>
        <w:bottom w:w="0" w:type="dxa"/>
        <w:right w:w="108" w:type="dxa"/>
      </w:tblCellMar>
    </w:tblPr>
  </w:style>
  <w:style w:type="character" w:customStyle="1" w:styleId="559">
    <w:name w:val="Hyperlink_file_1596"/>
    <w:basedOn w:val="557"/>
    <w:semiHidden/>
    <w:unhideWhenUsed/>
    <w:qFormat/>
    <w:uiPriority w:val="99"/>
    <w:rPr>
      <w:color w:val="0782C1"/>
      <w:u w:val="single"/>
    </w:rPr>
  </w:style>
  <w:style w:type="character" w:customStyle="1" w:styleId="560">
    <w:name w:val="FollowedHyperlink_file_1596"/>
    <w:basedOn w:val="557"/>
    <w:semiHidden/>
    <w:unhideWhenUsed/>
    <w:qFormat/>
    <w:uiPriority w:val="99"/>
    <w:rPr>
      <w:color w:val="0782C1"/>
      <w:u w:val="single"/>
    </w:rPr>
  </w:style>
  <w:style w:type="character" w:customStyle="1" w:styleId="561">
    <w:name w:val="标题 1 Char_file_1596"/>
    <w:basedOn w:val="557"/>
    <w:link w:val="4"/>
    <w:qFormat/>
    <w:uiPriority w:val="9"/>
    <w:rPr>
      <w:rFonts w:ascii="宋体" w:hAnsi="宋体" w:eastAsia="宋体" w:cs="宋体"/>
      <w:b/>
      <w:bCs/>
      <w:kern w:val="44"/>
      <w:sz w:val="44"/>
      <w:szCs w:val="44"/>
    </w:rPr>
  </w:style>
  <w:style w:type="character" w:customStyle="1" w:styleId="562">
    <w:name w:val="标题 2 Char_file_1596"/>
    <w:basedOn w:val="557"/>
    <w:link w:val="5"/>
    <w:semiHidden/>
    <w:qFormat/>
    <w:uiPriority w:val="9"/>
    <w:rPr>
      <w:rFonts w:asciiTheme="majorHAnsi" w:hAnsiTheme="majorHAnsi" w:eastAsiaTheme="majorEastAsia" w:cstheme="majorBidi"/>
      <w:b/>
      <w:bCs/>
      <w:sz w:val="32"/>
      <w:szCs w:val="32"/>
    </w:rPr>
  </w:style>
  <w:style w:type="character" w:customStyle="1" w:styleId="563">
    <w:name w:val="标题 3 Char_file_1596"/>
    <w:basedOn w:val="557"/>
    <w:link w:val="6"/>
    <w:semiHidden/>
    <w:qFormat/>
    <w:uiPriority w:val="9"/>
    <w:rPr>
      <w:rFonts w:ascii="宋体" w:hAnsi="宋体" w:eastAsia="宋体" w:cs="宋体"/>
      <w:b/>
      <w:bCs/>
      <w:sz w:val="32"/>
      <w:szCs w:val="32"/>
    </w:rPr>
  </w:style>
  <w:style w:type="character" w:customStyle="1" w:styleId="564">
    <w:name w:val="标题 4 Char_file_1596"/>
    <w:basedOn w:val="557"/>
    <w:link w:val="2"/>
    <w:semiHidden/>
    <w:qFormat/>
    <w:uiPriority w:val="9"/>
    <w:rPr>
      <w:rFonts w:asciiTheme="majorHAnsi" w:hAnsiTheme="majorHAnsi" w:eastAsiaTheme="majorEastAsia" w:cstheme="majorBidi"/>
      <w:b/>
      <w:bCs/>
      <w:sz w:val="28"/>
      <w:szCs w:val="28"/>
    </w:rPr>
  </w:style>
  <w:style w:type="character" w:customStyle="1" w:styleId="565">
    <w:name w:val="标题 5 Char_file_1596"/>
    <w:basedOn w:val="557"/>
    <w:link w:val="7"/>
    <w:semiHidden/>
    <w:qFormat/>
    <w:uiPriority w:val="9"/>
    <w:rPr>
      <w:rFonts w:ascii="宋体" w:hAnsi="宋体" w:eastAsia="宋体" w:cs="宋体"/>
      <w:b/>
      <w:bCs/>
      <w:sz w:val="28"/>
      <w:szCs w:val="28"/>
    </w:rPr>
  </w:style>
  <w:style w:type="character" w:customStyle="1" w:styleId="566">
    <w:name w:val="标题 6 Char_file_1596"/>
    <w:basedOn w:val="557"/>
    <w:link w:val="9"/>
    <w:semiHidden/>
    <w:qFormat/>
    <w:uiPriority w:val="9"/>
    <w:rPr>
      <w:rFonts w:asciiTheme="majorHAnsi" w:hAnsiTheme="majorHAnsi" w:eastAsiaTheme="majorEastAsia" w:cstheme="majorBidi"/>
      <w:b/>
      <w:bCs/>
      <w:sz w:val="24"/>
      <w:szCs w:val="24"/>
    </w:rPr>
  </w:style>
  <w:style w:type="paragraph" w:customStyle="1" w:styleId="567">
    <w:name w:val="cke_editable_file_1596"/>
    <w:basedOn w:val="550"/>
    <w:qFormat/>
    <w:uiPriority w:val="0"/>
    <w:rPr>
      <w:rFonts w:ascii="仿宋_GB2312" w:eastAsia="仿宋_GB2312"/>
    </w:rPr>
  </w:style>
  <w:style w:type="paragraph" w:customStyle="1" w:styleId="568">
    <w:name w:val="marker_file_1596"/>
    <w:basedOn w:val="550"/>
    <w:qFormat/>
    <w:uiPriority w:val="0"/>
    <w:pPr>
      <w:shd w:val="clear" w:color="auto" w:fill="FFFF00"/>
    </w:pPr>
  </w:style>
  <w:style w:type="paragraph" w:customStyle="1" w:styleId="569">
    <w:name w:val="Normal (Web)_file_1596"/>
    <w:basedOn w:val="550"/>
    <w:semiHidden/>
    <w:unhideWhenUsed/>
    <w:qFormat/>
    <w:uiPriority w:val="99"/>
  </w:style>
  <w:style w:type="character" w:customStyle="1" w:styleId="570">
    <w:name w:val="Strong_file_1596"/>
    <w:basedOn w:val="557"/>
    <w:qFormat/>
    <w:uiPriority w:val="22"/>
    <w:rPr>
      <w:b/>
      <w:bCs/>
    </w:rPr>
  </w:style>
  <w:style w:type="paragraph" w:customStyle="1" w:styleId="571">
    <w:name w:val="Normal_file_15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2">
    <w:name w:val="heading 1_file_1597"/>
    <w:basedOn w:val="571"/>
    <w:qFormat/>
    <w:uiPriority w:val="9"/>
    <w:pPr>
      <w:outlineLvl w:val="0"/>
    </w:pPr>
    <w:rPr>
      <w:kern w:val="36"/>
      <w:sz w:val="48"/>
      <w:szCs w:val="48"/>
    </w:rPr>
  </w:style>
  <w:style w:type="paragraph" w:customStyle="1" w:styleId="573">
    <w:name w:val="heading 2_file_1597"/>
    <w:basedOn w:val="571"/>
    <w:qFormat/>
    <w:uiPriority w:val="9"/>
    <w:pPr>
      <w:outlineLvl w:val="1"/>
    </w:pPr>
    <w:rPr>
      <w:sz w:val="36"/>
      <w:szCs w:val="36"/>
    </w:rPr>
  </w:style>
  <w:style w:type="paragraph" w:customStyle="1" w:styleId="574">
    <w:name w:val="heading 3_file_1597"/>
    <w:basedOn w:val="571"/>
    <w:qFormat/>
    <w:uiPriority w:val="9"/>
    <w:pPr>
      <w:outlineLvl w:val="2"/>
    </w:pPr>
    <w:rPr>
      <w:sz w:val="27"/>
      <w:szCs w:val="27"/>
    </w:rPr>
  </w:style>
  <w:style w:type="paragraph" w:customStyle="1" w:styleId="575">
    <w:name w:val="heading 4_file_1597"/>
    <w:basedOn w:val="571"/>
    <w:qFormat/>
    <w:uiPriority w:val="9"/>
    <w:pPr>
      <w:outlineLvl w:val="3"/>
    </w:pPr>
  </w:style>
  <w:style w:type="paragraph" w:customStyle="1" w:styleId="576">
    <w:name w:val="heading 5_file_1597"/>
    <w:basedOn w:val="571"/>
    <w:qFormat/>
    <w:uiPriority w:val="9"/>
    <w:pPr>
      <w:outlineLvl w:val="4"/>
    </w:pPr>
    <w:rPr>
      <w:sz w:val="20"/>
      <w:szCs w:val="20"/>
    </w:rPr>
  </w:style>
  <w:style w:type="paragraph" w:customStyle="1" w:styleId="577">
    <w:name w:val="heading 6_file_1597"/>
    <w:basedOn w:val="571"/>
    <w:qFormat/>
    <w:uiPriority w:val="9"/>
    <w:pPr>
      <w:outlineLvl w:val="5"/>
    </w:pPr>
    <w:rPr>
      <w:sz w:val="15"/>
      <w:szCs w:val="15"/>
    </w:rPr>
  </w:style>
  <w:style w:type="character" w:customStyle="1" w:styleId="578">
    <w:name w:val="Default Paragraph Font_file_1597"/>
    <w:semiHidden/>
    <w:unhideWhenUsed/>
    <w:qFormat/>
    <w:uiPriority w:val="1"/>
  </w:style>
  <w:style w:type="table" w:customStyle="1" w:styleId="579">
    <w:name w:val="Normal Table_file_1597"/>
    <w:semiHidden/>
    <w:unhideWhenUsed/>
    <w:qFormat/>
    <w:uiPriority w:val="99"/>
    <w:tblPr>
      <w:tblCellMar>
        <w:top w:w="0" w:type="dxa"/>
        <w:left w:w="108" w:type="dxa"/>
        <w:bottom w:w="0" w:type="dxa"/>
        <w:right w:w="108" w:type="dxa"/>
      </w:tblCellMar>
    </w:tblPr>
  </w:style>
  <w:style w:type="character" w:customStyle="1" w:styleId="580">
    <w:name w:val="Hyperlink_file_1597"/>
    <w:basedOn w:val="578"/>
    <w:semiHidden/>
    <w:unhideWhenUsed/>
    <w:qFormat/>
    <w:uiPriority w:val="99"/>
    <w:rPr>
      <w:color w:val="0782C1"/>
      <w:u w:val="single"/>
    </w:rPr>
  </w:style>
  <w:style w:type="character" w:customStyle="1" w:styleId="581">
    <w:name w:val="FollowedHyperlink_file_1597"/>
    <w:basedOn w:val="578"/>
    <w:semiHidden/>
    <w:unhideWhenUsed/>
    <w:qFormat/>
    <w:uiPriority w:val="99"/>
    <w:rPr>
      <w:color w:val="0782C1"/>
      <w:u w:val="single"/>
    </w:rPr>
  </w:style>
  <w:style w:type="character" w:customStyle="1" w:styleId="582">
    <w:name w:val="标题 1 Char_file_1597"/>
    <w:basedOn w:val="578"/>
    <w:link w:val="4"/>
    <w:qFormat/>
    <w:uiPriority w:val="9"/>
    <w:rPr>
      <w:rFonts w:ascii="宋体" w:hAnsi="宋体" w:eastAsia="宋体" w:cs="宋体"/>
      <w:b/>
      <w:bCs/>
      <w:kern w:val="44"/>
      <w:sz w:val="44"/>
      <w:szCs w:val="44"/>
    </w:rPr>
  </w:style>
  <w:style w:type="character" w:customStyle="1" w:styleId="583">
    <w:name w:val="标题 2 Char_file_1597"/>
    <w:basedOn w:val="578"/>
    <w:link w:val="5"/>
    <w:semiHidden/>
    <w:qFormat/>
    <w:uiPriority w:val="9"/>
    <w:rPr>
      <w:rFonts w:asciiTheme="majorHAnsi" w:hAnsiTheme="majorHAnsi" w:eastAsiaTheme="majorEastAsia" w:cstheme="majorBidi"/>
      <w:b/>
      <w:bCs/>
      <w:sz w:val="32"/>
      <w:szCs w:val="32"/>
    </w:rPr>
  </w:style>
  <w:style w:type="character" w:customStyle="1" w:styleId="584">
    <w:name w:val="标题 3 Char_file_1597"/>
    <w:basedOn w:val="578"/>
    <w:link w:val="6"/>
    <w:semiHidden/>
    <w:qFormat/>
    <w:uiPriority w:val="9"/>
    <w:rPr>
      <w:rFonts w:ascii="宋体" w:hAnsi="宋体" w:eastAsia="宋体" w:cs="宋体"/>
      <w:b/>
      <w:bCs/>
      <w:sz w:val="32"/>
      <w:szCs w:val="32"/>
    </w:rPr>
  </w:style>
  <w:style w:type="character" w:customStyle="1" w:styleId="585">
    <w:name w:val="标题 4 Char_file_1597"/>
    <w:basedOn w:val="578"/>
    <w:link w:val="2"/>
    <w:semiHidden/>
    <w:qFormat/>
    <w:uiPriority w:val="9"/>
    <w:rPr>
      <w:rFonts w:asciiTheme="majorHAnsi" w:hAnsiTheme="majorHAnsi" w:eastAsiaTheme="majorEastAsia" w:cstheme="majorBidi"/>
      <w:b/>
      <w:bCs/>
      <w:sz w:val="28"/>
      <w:szCs w:val="28"/>
    </w:rPr>
  </w:style>
  <w:style w:type="character" w:customStyle="1" w:styleId="586">
    <w:name w:val="标题 5 Char_file_1597"/>
    <w:basedOn w:val="578"/>
    <w:link w:val="7"/>
    <w:semiHidden/>
    <w:qFormat/>
    <w:uiPriority w:val="9"/>
    <w:rPr>
      <w:rFonts w:ascii="宋体" w:hAnsi="宋体" w:eastAsia="宋体" w:cs="宋体"/>
      <w:b/>
      <w:bCs/>
      <w:sz w:val="28"/>
      <w:szCs w:val="28"/>
    </w:rPr>
  </w:style>
  <w:style w:type="character" w:customStyle="1" w:styleId="587">
    <w:name w:val="标题 6 Char_file_1597"/>
    <w:basedOn w:val="578"/>
    <w:link w:val="9"/>
    <w:semiHidden/>
    <w:qFormat/>
    <w:uiPriority w:val="9"/>
    <w:rPr>
      <w:rFonts w:asciiTheme="majorHAnsi" w:hAnsiTheme="majorHAnsi" w:eastAsiaTheme="majorEastAsia" w:cstheme="majorBidi"/>
      <w:b/>
      <w:bCs/>
      <w:sz w:val="24"/>
      <w:szCs w:val="24"/>
    </w:rPr>
  </w:style>
  <w:style w:type="paragraph" w:customStyle="1" w:styleId="588">
    <w:name w:val="cke_editable_file_1597"/>
    <w:basedOn w:val="571"/>
    <w:qFormat/>
    <w:uiPriority w:val="0"/>
    <w:rPr>
      <w:rFonts w:ascii="仿宋_GB2312" w:eastAsia="仿宋_GB2312"/>
    </w:rPr>
  </w:style>
  <w:style w:type="paragraph" w:customStyle="1" w:styleId="589">
    <w:name w:val="marker_file_1597"/>
    <w:basedOn w:val="571"/>
    <w:qFormat/>
    <w:uiPriority w:val="0"/>
    <w:pPr>
      <w:shd w:val="clear" w:color="auto" w:fill="FFFF00"/>
    </w:pPr>
  </w:style>
  <w:style w:type="paragraph" w:customStyle="1" w:styleId="590">
    <w:name w:val="Normal (Web)_file_1597"/>
    <w:basedOn w:val="571"/>
    <w:semiHidden/>
    <w:unhideWhenUsed/>
    <w:qFormat/>
    <w:uiPriority w:val="99"/>
  </w:style>
  <w:style w:type="paragraph" w:customStyle="1" w:styleId="591">
    <w:name w:val="Normal_file_15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heading 1_file_1598"/>
    <w:basedOn w:val="591"/>
    <w:qFormat/>
    <w:uiPriority w:val="9"/>
    <w:pPr>
      <w:outlineLvl w:val="0"/>
    </w:pPr>
    <w:rPr>
      <w:kern w:val="36"/>
      <w:sz w:val="48"/>
      <w:szCs w:val="48"/>
    </w:rPr>
  </w:style>
  <w:style w:type="paragraph" w:customStyle="1" w:styleId="593">
    <w:name w:val="heading 2_file_1598"/>
    <w:basedOn w:val="591"/>
    <w:qFormat/>
    <w:uiPriority w:val="9"/>
    <w:pPr>
      <w:outlineLvl w:val="1"/>
    </w:pPr>
    <w:rPr>
      <w:sz w:val="36"/>
      <w:szCs w:val="36"/>
    </w:rPr>
  </w:style>
  <w:style w:type="paragraph" w:customStyle="1" w:styleId="594">
    <w:name w:val="heading 3_file_1598"/>
    <w:basedOn w:val="591"/>
    <w:qFormat/>
    <w:uiPriority w:val="9"/>
    <w:pPr>
      <w:outlineLvl w:val="2"/>
    </w:pPr>
    <w:rPr>
      <w:sz w:val="27"/>
      <w:szCs w:val="27"/>
    </w:rPr>
  </w:style>
  <w:style w:type="paragraph" w:customStyle="1" w:styleId="595">
    <w:name w:val="heading 4_file_1598"/>
    <w:basedOn w:val="591"/>
    <w:qFormat/>
    <w:uiPriority w:val="9"/>
    <w:pPr>
      <w:outlineLvl w:val="3"/>
    </w:pPr>
  </w:style>
  <w:style w:type="paragraph" w:customStyle="1" w:styleId="596">
    <w:name w:val="heading 5_file_1598"/>
    <w:basedOn w:val="591"/>
    <w:qFormat/>
    <w:uiPriority w:val="9"/>
    <w:pPr>
      <w:outlineLvl w:val="4"/>
    </w:pPr>
    <w:rPr>
      <w:sz w:val="20"/>
      <w:szCs w:val="20"/>
    </w:rPr>
  </w:style>
  <w:style w:type="paragraph" w:customStyle="1" w:styleId="597">
    <w:name w:val="heading 6_file_1598"/>
    <w:basedOn w:val="591"/>
    <w:qFormat/>
    <w:uiPriority w:val="9"/>
    <w:pPr>
      <w:outlineLvl w:val="5"/>
    </w:pPr>
    <w:rPr>
      <w:sz w:val="15"/>
      <w:szCs w:val="15"/>
    </w:rPr>
  </w:style>
  <w:style w:type="character" w:customStyle="1" w:styleId="598">
    <w:name w:val="Default Paragraph Font_file_1598"/>
    <w:semiHidden/>
    <w:unhideWhenUsed/>
    <w:qFormat/>
    <w:uiPriority w:val="1"/>
  </w:style>
  <w:style w:type="table" w:customStyle="1" w:styleId="599">
    <w:name w:val="Normal Table_file_1598"/>
    <w:semiHidden/>
    <w:unhideWhenUsed/>
    <w:qFormat/>
    <w:uiPriority w:val="99"/>
    <w:tblPr>
      <w:tblCellMar>
        <w:top w:w="0" w:type="dxa"/>
        <w:left w:w="108" w:type="dxa"/>
        <w:bottom w:w="0" w:type="dxa"/>
        <w:right w:w="108" w:type="dxa"/>
      </w:tblCellMar>
    </w:tblPr>
  </w:style>
  <w:style w:type="character" w:customStyle="1" w:styleId="600">
    <w:name w:val="Hyperlink_file_1598"/>
    <w:basedOn w:val="598"/>
    <w:semiHidden/>
    <w:unhideWhenUsed/>
    <w:qFormat/>
    <w:uiPriority w:val="99"/>
    <w:rPr>
      <w:color w:val="0782C1"/>
      <w:u w:val="single"/>
    </w:rPr>
  </w:style>
  <w:style w:type="character" w:customStyle="1" w:styleId="601">
    <w:name w:val="FollowedHyperlink_file_1598"/>
    <w:basedOn w:val="598"/>
    <w:semiHidden/>
    <w:unhideWhenUsed/>
    <w:qFormat/>
    <w:uiPriority w:val="99"/>
    <w:rPr>
      <w:color w:val="0782C1"/>
      <w:u w:val="single"/>
    </w:rPr>
  </w:style>
  <w:style w:type="character" w:customStyle="1" w:styleId="602">
    <w:name w:val="标题 1 Char_file_1598"/>
    <w:basedOn w:val="598"/>
    <w:link w:val="4"/>
    <w:qFormat/>
    <w:uiPriority w:val="9"/>
    <w:rPr>
      <w:rFonts w:ascii="宋体" w:hAnsi="宋体" w:eastAsia="宋体" w:cs="宋体"/>
      <w:b/>
      <w:bCs/>
      <w:kern w:val="44"/>
      <w:sz w:val="44"/>
      <w:szCs w:val="44"/>
    </w:rPr>
  </w:style>
  <w:style w:type="character" w:customStyle="1" w:styleId="603">
    <w:name w:val="标题 2 Char_file_1598"/>
    <w:basedOn w:val="598"/>
    <w:link w:val="5"/>
    <w:semiHidden/>
    <w:qFormat/>
    <w:uiPriority w:val="9"/>
    <w:rPr>
      <w:rFonts w:asciiTheme="majorHAnsi" w:hAnsiTheme="majorHAnsi" w:eastAsiaTheme="majorEastAsia" w:cstheme="majorBidi"/>
      <w:b/>
      <w:bCs/>
      <w:sz w:val="32"/>
      <w:szCs w:val="32"/>
    </w:rPr>
  </w:style>
  <w:style w:type="character" w:customStyle="1" w:styleId="604">
    <w:name w:val="标题 3 Char_file_1598"/>
    <w:basedOn w:val="598"/>
    <w:link w:val="6"/>
    <w:semiHidden/>
    <w:qFormat/>
    <w:uiPriority w:val="9"/>
    <w:rPr>
      <w:rFonts w:ascii="宋体" w:hAnsi="宋体" w:eastAsia="宋体" w:cs="宋体"/>
      <w:b/>
      <w:bCs/>
      <w:sz w:val="32"/>
      <w:szCs w:val="32"/>
    </w:rPr>
  </w:style>
  <w:style w:type="character" w:customStyle="1" w:styleId="605">
    <w:name w:val="标题 4 Char_file_1598"/>
    <w:basedOn w:val="598"/>
    <w:link w:val="2"/>
    <w:semiHidden/>
    <w:qFormat/>
    <w:uiPriority w:val="9"/>
    <w:rPr>
      <w:rFonts w:asciiTheme="majorHAnsi" w:hAnsiTheme="majorHAnsi" w:eastAsiaTheme="majorEastAsia" w:cstheme="majorBidi"/>
      <w:b/>
      <w:bCs/>
      <w:sz w:val="28"/>
      <w:szCs w:val="28"/>
    </w:rPr>
  </w:style>
  <w:style w:type="character" w:customStyle="1" w:styleId="606">
    <w:name w:val="标题 5 Char_file_1598"/>
    <w:basedOn w:val="598"/>
    <w:link w:val="7"/>
    <w:semiHidden/>
    <w:qFormat/>
    <w:uiPriority w:val="9"/>
    <w:rPr>
      <w:rFonts w:ascii="宋体" w:hAnsi="宋体" w:eastAsia="宋体" w:cs="宋体"/>
      <w:b/>
      <w:bCs/>
      <w:sz w:val="28"/>
      <w:szCs w:val="28"/>
    </w:rPr>
  </w:style>
  <w:style w:type="character" w:customStyle="1" w:styleId="607">
    <w:name w:val="标题 6 Char_file_1598"/>
    <w:basedOn w:val="598"/>
    <w:link w:val="9"/>
    <w:semiHidden/>
    <w:qFormat/>
    <w:uiPriority w:val="9"/>
    <w:rPr>
      <w:rFonts w:asciiTheme="majorHAnsi" w:hAnsiTheme="majorHAnsi" w:eastAsiaTheme="majorEastAsia" w:cstheme="majorBidi"/>
      <w:b/>
      <w:bCs/>
      <w:sz w:val="24"/>
      <w:szCs w:val="24"/>
    </w:rPr>
  </w:style>
  <w:style w:type="paragraph" w:customStyle="1" w:styleId="608">
    <w:name w:val="cke_editable_file_1598"/>
    <w:basedOn w:val="591"/>
    <w:qFormat/>
    <w:uiPriority w:val="0"/>
    <w:rPr>
      <w:rFonts w:ascii="仿宋_GB2312" w:eastAsia="仿宋_GB2312"/>
    </w:rPr>
  </w:style>
  <w:style w:type="paragraph" w:customStyle="1" w:styleId="609">
    <w:name w:val="marker_file_1598"/>
    <w:basedOn w:val="591"/>
    <w:qFormat/>
    <w:uiPriority w:val="0"/>
    <w:pPr>
      <w:shd w:val="clear" w:color="auto" w:fill="FFFF00"/>
    </w:pPr>
  </w:style>
  <w:style w:type="paragraph" w:customStyle="1" w:styleId="610">
    <w:name w:val="Normal (Web)_file_1598"/>
    <w:basedOn w:val="591"/>
    <w:semiHidden/>
    <w:unhideWhenUsed/>
    <w:qFormat/>
    <w:uiPriority w:val="99"/>
  </w:style>
  <w:style w:type="paragraph" w:customStyle="1" w:styleId="611">
    <w:name w:val="Normal_file_15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2">
    <w:name w:val="heading 1_file_1599"/>
    <w:basedOn w:val="611"/>
    <w:qFormat/>
    <w:uiPriority w:val="9"/>
    <w:pPr>
      <w:outlineLvl w:val="0"/>
    </w:pPr>
    <w:rPr>
      <w:kern w:val="36"/>
      <w:sz w:val="48"/>
      <w:szCs w:val="48"/>
    </w:rPr>
  </w:style>
  <w:style w:type="paragraph" w:customStyle="1" w:styleId="613">
    <w:name w:val="heading 2_file_1599"/>
    <w:basedOn w:val="611"/>
    <w:qFormat/>
    <w:uiPriority w:val="9"/>
    <w:pPr>
      <w:outlineLvl w:val="1"/>
    </w:pPr>
    <w:rPr>
      <w:sz w:val="36"/>
      <w:szCs w:val="36"/>
    </w:rPr>
  </w:style>
  <w:style w:type="paragraph" w:customStyle="1" w:styleId="614">
    <w:name w:val="heading 3_file_1599"/>
    <w:basedOn w:val="611"/>
    <w:qFormat/>
    <w:uiPriority w:val="9"/>
    <w:pPr>
      <w:outlineLvl w:val="2"/>
    </w:pPr>
    <w:rPr>
      <w:sz w:val="27"/>
      <w:szCs w:val="27"/>
    </w:rPr>
  </w:style>
  <w:style w:type="paragraph" w:customStyle="1" w:styleId="615">
    <w:name w:val="heading 4_file_1599"/>
    <w:basedOn w:val="611"/>
    <w:qFormat/>
    <w:uiPriority w:val="9"/>
    <w:pPr>
      <w:outlineLvl w:val="3"/>
    </w:pPr>
  </w:style>
  <w:style w:type="paragraph" w:customStyle="1" w:styleId="616">
    <w:name w:val="heading 5_file_1599"/>
    <w:basedOn w:val="611"/>
    <w:qFormat/>
    <w:uiPriority w:val="9"/>
    <w:pPr>
      <w:outlineLvl w:val="4"/>
    </w:pPr>
    <w:rPr>
      <w:sz w:val="20"/>
      <w:szCs w:val="20"/>
    </w:rPr>
  </w:style>
  <w:style w:type="paragraph" w:customStyle="1" w:styleId="617">
    <w:name w:val="heading 6_file_1599"/>
    <w:basedOn w:val="611"/>
    <w:qFormat/>
    <w:uiPriority w:val="9"/>
    <w:pPr>
      <w:outlineLvl w:val="5"/>
    </w:pPr>
    <w:rPr>
      <w:sz w:val="15"/>
      <w:szCs w:val="15"/>
    </w:rPr>
  </w:style>
  <w:style w:type="character" w:customStyle="1" w:styleId="618">
    <w:name w:val="Default Paragraph Font_file_1599"/>
    <w:semiHidden/>
    <w:unhideWhenUsed/>
    <w:qFormat/>
    <w:uiPriority w:val="1"/>
  </w:style>
  <w:style w:type="table" w:customStyle="1" w:styleId="619">
    <w:name w:val="Normal Table_file_1599"/>
    <w:semiHidden/>
    <w:unhideWhenUsed/>
    <w:qFormat/>
    <w:uiPriority w:val="99"/>
    <w:tblPr>
      <w:tblCellMar>
        <w:top w:w="0" w:type="dxa"/>
        <w:left w:w="108" w:type="dxa"/>
        <w:bottom w:w="0" w:type="dxa"/>
        <w:right w:w="108" w:type="dxa"/>
      </w:tblCellMar>
    </w:tblPr>
  </w:style>
  <w:style w:type="character" w:customStyle="1" w:styleId="620">
    <w:name w:val="Hyperlink_file_1599"/>
    <w:basedOn w:val="618"/>
    <w:semiHidden/>
    <w:unhideWhenUsed/>
    <w:qFormat/>
    <w:uiPriority w:val="99"/>
    <w:rPr>
      <w:color w:val="0782C1"/>
      <w:u w:val="single"/>
    </w:rPr>
  </w:style>
  <w:style w:type="character" w:customStyle="1" w:styleId="621">
    <w:name w:val="FollowedHyperlink_file_1599"/>
    <w:basedOn w:val="618"/>
    <w:semiHidden/>
    <w:unhideWhenUsed/>
    <w:qFormat/>
    <w:uiPriority w:val="99"/>
    <w:rPr>
      <w:color w:val="0782C1"/>
      <w:u w:val="single"/>
    </w:rPr>
  </w:style>
  <w:style w:type="character" w:customStyle="1" w:styleId="622">
    <w:name w:val="标题 1 Char_file_1599"/>
    <w:basedOn w:val="618"/>
    <w:link w:val="4"/>
    <w:qFormat/>
    <w:uiPriority w:val="9"/>
    <w:rPr>
      <w:rFonts w:ascii="宋体" w:hAnsi="宋体" w:eastAsia="宋体" w:cs="宋体"/>
      <w:b/>
      <w:bCs/>
      <w:kern w:val="44"/>
      <w:sz w:val="44"/>
      <w:szCs w:val="44"/>
    </w:rPr>
  </w:style>
  <w:style w:type="character" w:customStyle="1" w:styleId="623">
    <w:name w:val="标题 2 Char_file_1599"/>
    <w:basedOn w:val="618"/>
    <w:link w:val="5"/>
    <w:semiHidden/>
    <w:qFormat/>
    <w:uiPriority w:val="9"/>
    <w:rPr>
      <w:rFonts w:asciiTheme="majorHAnsi" w:hAnsiTheme="majorHAnsi" w:eastAsiaTheme="majorEastAsia" w:cstheme="majorBidi"/>
      <w:b/>
      <w:bCs/>
      <w:sz w:val="32"/>
      <w:szCs w:val="32"/>
    </w:rPr>
  </w:style>
  <w:style w:type="character" w:customStyle="1" w:styleId="624">
    <w:name w:val="标题 3 Char_file_1599"/>
    <w:basedOn w:val="618"/>
    <w:link w:val="6"/>
    <w:semiHidden/>
    <w:qFormat/>
    <w:uiPriority w:val="9"/>
    <w:rPr>
      <w:rFonts w:ascii="宋体" w:hAnsi="宋体" w:eastAsia="宋体" w:cs="宋体"/>
      <w:b/>
      <w:bCs/>
      <w:sz w:val="32"/>
      <w:szCs w:val="32"/>
    </w:rPr>
  </w:style>
  <w:style w:type="character" w:customStyle="1" w:styleId="625">
    <w:name w:val="标题 4 Char_file_1599"/>
    <w:basedOn w:val="618"/>
    <w:link w:val="2"/>
    <w:semiHidden/>
    <w:qFormat/>
    <w:uiPriority w:val="9"/>
    <w:rPr>
      <w:rFonts w:asciiTheme="majorHAnsi" w:hAnsiTheme="majorHAnsi" w:eastAsiaTheme="majorEastAsia" w:cstheme="majorBidi"/>
      <w:b/>
      <w:bCs/>
      <w:sz w:val="28"/>
      <w:szCs w:val="28"/>
    </w:rPr>
  </w:style>
  <w:style w:type="character" w:customStyle="1" w:styleId="626">
    <w:name w:val="标题 5 Char_file_1599"/>
    <w:basedOn w:val="618"/>
    <w:link w:val="7"/>
    <w:semiHidden/>
    <w:qFormat/>
    <w:uiPriority w:val="9"/>
    <w:rPr>
      <w:rFonts w:ascii="宋体" w:hAnsi="宋体" w:eastAsia="宋体" w:cs="宋体"/>
      <w:b/>
      <w:bCs/>
      <w:sz w:val="28"/>
      <w:szCs w:val="28"/>
    </w:rPr>
  </w:style>
  <w:style w:type="character" w:customStyle="1" w:styleId="627">
    <w:name w:val="标题 6 Char_file_1599"/>
    <w:basedOn w:val="618"/>
    <w:link w:val="9"/>
    <w:semiHidden/>
    <w:qFormat/>
    <w:uiPriority w:val="9"/>
    <w:rPr>
      <w:rFonts w:asciiTheme="majorHAnsi" w:hAnsiTheme="majorHAnsi" w:eastAsiaTheme="majorEastAsia" w:cstheme="majorBidi"/>
      <w:b/>
      <w:bCs/>
      <w:sz w:val="24"/>
      <w:szCs w:val="24"/>
    </w:rPr>
  </w:style>
  <w:style w:type="paragraph" w:customStyle="1" w:styleId="628">
    <w:name w:val="cke_editable_file_1599"/>
    <w:basedOn w:val="611"/>
    <w:qFormat/>
    <w:uiPriority w:val="0"/>
    <w:rPr>
      <w:rFonts w:ascii="仿宋_GB2312" w:eastAsia="仿宋_GB2312"/>
    </w:rPr>
  </w:style>
  <w:style w:type="paragraph" w:customStyle="1" w:styleId="629">
    <w:name w:val="marker_file_1599"/>
    <w:basedOn w:val="611"/>
    <w:qFormat/>
    <w:uiPriority w:val="0"/>
    <w:pPr>
      <w:shd w:val="clear" w:color="auto" w:fill="FFFF00"/>
    </w:pPr>
  </w:style>
  <w:style w:type="paragraph" w:customStyle="1" w:styleId="630">
    <w:name w:val="Normal (Web)_file_1599"/>
    <w:basedOn w:val="611"/>
    <w:semiHidden/>
    <w:unhideWhenUsed/>
    <w:qFormat/>
    <w:uiPriority w:val="99"/>
  </w:style>
  <w:style w:type="paragraph" w:customStyle="1" w:styleId="631">
    <w:name w:val="Normal_file_16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2">
    <w:name w:val="heading 1_file_1600"/>
    <w:basedOn w:val="631"/>
    <w:qFormat/>
    <w:uiPriority w:val="9"/>
    <w:pPr>
      <w:outlineLvl w:val="0"/>
    </w:pPr>
    <w:rPr>
      <w:kern w:val="36"/>
      <w:sz w:val="48"/>
      <w:szCs w:val="48"/>
    </w:rPr>
  </w:style>
  <w:style w:type="paragraph" w:customStyle="1" w:styleId="633">
    <w:name w:val="heading 2_file_1600"/>
    <w:basedOn w:val="631"/>
    <w:qFormat/>
    <w:uiPriority w:val="9"/>
    <w:pPr>
      <w:outlineLvl w:val="1"/>
    </w:pPr>
    <w:rPr>
      <w:sz w:val="36"/>
      <w:szCs w:val="36"/>
    </w:rPr>
  </w:style>
  <w:style w:type="paragraph" w:customStyle="1" w:styleId="634">
    <w:name w:val="heading 3_file_1600"/>
    <w:basedOn w:val="631"/>
    <w:qFormat/>
    <w:uiPriority w:val="9"/>
    <w:pPr>
      <w:outlineLvl w:val="2"/>
    </w:pPr>
    <w:rPr>
      <w:sz w:val="27"/>
      <w:szCs w:val="27"/>
    </w:rPr>
  </w:style>
  <w:style w:type="paragraph" w:customStyle="1" w:styleId="635">
    <w:name w:val="heading 4_file_1600"/>
    <w:basedOn w:val="631"/>
    <w:qFormat/>
    <w:uiPriority w:val="9"/>
    <w:pPr>
      <w:outlineLvl w:val="3"/>
    </w:pPr>
  </w:style>
  <w:style w:type="paragraph" w:customStyle="1" w:styleId="636">
    <w:name w:val="heading 5_file_1600"/>
    <w:basedOn w:val="631"/>
    <w:qFormat/>
    <w:uiPriority w:val="9"/>
    <w:pPr>
      <w:outlineLvl w:val="4"/>
    </w:pPr>
    <w:rPr>
      <w:sz w:val="20"/>
      <w:szCs w:val="20"/>
    </w:rPr>
  </w:style>
  <w:style w:type="paragraph" w:customStyle="1" w:styleId="637">
    <w:name w:val="heading 6_file_1600"/>
    <w:basedOn w:val="631"/>
    <w:qFormat/>
    <w:uiPriority w:val="9"/>
    <w:pPr>
      <w:outlineLvl w:val="5"/>
    </w:pPr>
    <w:rPr>
      <w:sz w:val="15"/>
      <w:szCs w:val="15"/>
    </w:rPr>
  </w:style>
  <w:style w:type="character" w:customStyle="1" w:styleId="638">
    <w:name w:val="Default Paragraph Font_file_1600"/>
    <w:semiHidden/>
    <w:unhideWhenUsed/>
    <w:qFormat/>
    <w:uiPriority w:val="1"/>
  </w:style>
  <w:style w:type="table" w:customStyle="1" w:styleId="639">
    <w:name w:val="Normal Table_file_1600"/>
    <w:semiHidden/>
    <w:unhideWhenUsed/>
    <w:qFormat/>
    <w:uiPriority w:val="99"/>
    <w:tblPr>
      <w:tblCellMar>
        <w:top w:w="0" w:type="dxa"/>
        <w:left w:w="108" w:type="dxa"/>
        <w:bottom w:w="0" w:type="dxa"/>
        <w:right w:w="108" w:type="dxa"/>
      </w:tblCellMar>
    </w:tblPr>
  </w:style>
  <w:style w:type="character" w:customStyle="1" w:styleId="640">
    <w:name w:val="Hyperlink_file_1600"/>
    <w:basedOn w:val="638"/>
    <w:semiHidden/>
    <w:unhideWhenUsed/>
    <w:qFormat/>
    <w:uiPriority w:val="99"/>
    <w:rPr>
      <w:color w:val="0782C1"/>
      <w:u w:val="single"/>
    </w:rPr>
  </w:style>
  <w:style w:type="character" w:customStyle="1" w:styleId="641">
    <w:name w:val="FollowedHyperlink_file_1600"/>
    <w:basedOn w:val="638"/>
    <w:semiHidden/>
    <w:unhideWhenUsed/>
    <w:qFormat/>
    <w:uiPriority w:val="99"/>
    <w:rPr>
      <w:color w:val="0782C1"/>
      <w:u w:val="single"/>
    </w:rPr>
  </w:style>
  <w:style w:type="character" w:customStyle="1" w:styleId="642">
    <w:name w:val="标题 1 Char_file_1600"/>
    <w:basedOn w:val="638"/>
    <w:link w:val="4"/>
    <w:qFormat/>
    <w:uiPriority w:val="9"/>
    <w:rPr>
      <w:rFonts w:ascii="宋体" w:hAnsi="宋体" w:eastAsia="宋体" w:cs="宋体"/>
      <w:b/>
      <w:bCs/>
      <w:kern w:val="44"/>
      <w:sz w:val="44"/>
      <w:szCs w:val="44"/>
    </w:rPr>
  </w:style>
  <w:style w:type="character" w:customStyle="1" w:styleId="643">
    <w:name w:val="标题 2 Char_file_1600"/>
    <w:basedOn w:val="638"/>
    <w:link w:val="5"/>
    <w:semiHidden/>
    <w:qFormat/>
    <w:uiPriority w:val="9"/>
    <w:rPr>
      <w:rFonts w:asciiTheme="majorHAnsi" w:hAnsiTheme="majorHAnsi" w:eastAsiaTheme="majorEastAsia" w:cstheme="majorBidi"/>
      <w:b/>
      <w:bCs/>
      <w:sz w:val="32"/>
      <w:szCs w:val="32"/>
    </w:rPr>
  </w:style>
  <w:style w:type="character" w:customStyle="1" w:styleId="644">
    <w:name w:val="标题 3 Char_file_1600"/>
    <w:basedOn w:val="638"/>
    <w:link w:val="6"/>
    <w:semiHidden/>
    <w:qFormat/>
    <w:uiPriority w:val="9"/>
    <w:rPr>
      <w:rFonts w:ascii="宋体" w:hAnsi="宋体" w:eastAsia="宋体" w:cs="宋体"/>
      <w:b/>
      <w:bCs/>
      <w:sz w:val="32"/>
      <w:szCs w:val="32"/>
    </w:rPr>
  </w:style>
  <w:style w:type="character" w:customStyle="1" w:styleId="645">
    <w:name w:val="标题 4 Char_file_1600"/>
    <w:basedOn w:val="638"/>
    <w:link w:val="2"/>
    <w:semiHidden/>
    <w:qFormat/>
    <w:uiPriority w:val="9"/>
    <w:rPr>
      <w:rFonts w:asciiTheme="majorHAnsi" w:hAnsiTheme="majorHAnsi" w:eastAsiaTheme="majorEastAsia" w:cstheme="majorBidi"/>
      <w:b/>
      <w:bCs/>
      <w:sz w:val="28"/>
      <w:szCs w:val="28"/>
    </w:rPr>
  </w:style>
  <w:style w:type="character" w:customStyle="1" w:styleId="646">
    <w:name w:val="标题 5 Char_file_1600"/>
    <w:basedOn w:val="638"/>
    <w:link w:val="7"/>
    <w:semiHidden/>
    <w:qFormat/>
    <w:uiPriority w:val="9"/>
    <w:rPr>
      <w:rFonts w:ascii="宋体" w:hAnsi="宋体" w:eastAsia="宋体" w:cs="宋体"/>
      <w:b/>
      <w:bCs/>
      <w:sz w:val="28"/>
      <w:szCs w:val="28"/>
    </w:rPr>
  </w:style>
  <w:style w:type="character" w:customStyle="1" w:styleId="647">
    <w:name w:val="标题 6 Char_file_1600"/>
    <w:basedOn w:val="638"/>
    <w:link w:val="9"/>
    <w:semiHidden/>
    <w:qFormat/>
    <w:uiPriority w:val="9"/>
    <w:rPr>
      <w:rFonts w:asciiTheme="majorHAnsi" w:hAnsiTheme="majorHAnsi" w:eastAsiaTheme="majorEastAsia" w:cstheme="majorBidi"/>
      <w:b/>
      <w:bCs/>
      <w:sz w:val="24"/>
      <w:szCs w:val="24"/>
    </w:rPr>
  </w:style>
  <w:style w:type="paragraph" w:customStyle="1" w:styleId="648">
    <w:name w:val="cke_editable_file_1600"/>
    <w:basedOn w:val="631"/>
    <w:qFormat/>
    <w:uiPriority w:val="0"/>
    <w:rPr>
      <w:rFonts w:ascii="仿宋_GB2312" w:eastAsia="仿宋_GB2312"/>
    </w:rPr>
  </w:style>
  <w:style w:type="paragraph" w:customStyle="1" w:styleId="649">
    <w:name w:val="marker_file_1600"/>
    <w:basedOn w:val="631"/>
    <w:qFormat/>
    <w:uiPriority w:val="0"/>
    <w:pPr>
      <w:shd w:val="clear" w:color="auto" w:fill="FFFF00"/>
    </w:pPr>
  </w:style>
  <w:style w:type="paragraph" w:customStyle="1" w:styleId="650">
    <w:name w:val="Normal (Web)_file_1600"/>
    <w:basedOn w:val="631"/>
    <w:semiHidden/>
    <w:unhideWhenUsed/>
    <w:qFormat/>
    <w:uiPriority w:val="99"/>
  </w:style>
  <w:style w:type="paragraph" w:customStyle="1" w:styleId="651">
    <w:name w:val="Normal_file_16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2">
    <w:name w:val="heading 1_file_1601"/>
    <w:basedOn w:val="651"/>
    <w:qFormat/>
    <w:uiPriority w:val="9"/>
    <w:pPr>
      <w:outlineLvl w:val="0"/>
    </w:pPr>
    <w:rPr>
      <w:kern w:val="36"/>
      <w:sz w:val="48"/>
      <w:szCs w:val="48"/>
    </w:rPr>
  </w:style>
  <w:style w:type="paragraph" w:customStyle="1" w:styleId="653">
    <w:name w:val="heading 2_file_1601"/>
    <w:basedOn w:val="651"/>
    <w:qFormat/>
    <w:uiPriority w:val="9"/>
    <w:pPr>
      <w:outlineLvl w:val="1"/>
    </w:pPr>
    <w:rPr>
      <w:sz w:val="36"/>
      <w:szCs w:val="36"/>
    </w:rPr>
  </w:style>
  <w:style w:type="paragraph" w:customStyle="1" w:styleId="654">
    <w:name w:val="heading 3_file_1601"/>
    <w:basedOn w:val="651"/>
    <w:qFormat/>
    <w:uiPriority w:val="9"/>
    <w:pPr>
      <w:outlineLvl w:val="2"/>
    </w:pPr>
    <w:rPr>
      <w:sz w:val="27"/>
      <w:szCs w:val="27"/>
    </w:rPr>
  </w:style>
  <w:style w:type="paragraph" w:customStyle="1" w:styleId="655">
    <w:name w:val="heading 4_file_1601"/>
    <w:basedOn w:val="651"/>
    <w:qFormat/>
    <w:uiPriority w:val="9"/>
    <w:pPr>
      <w:outlineLvl w:val="3"/>
    </w:pPr>
  </w:style>
  <w:style w:type="paragraph" w:customStyle="1" w:styleId="656">
    <w:name w:val="heading 5_file_1601"/>
    <w:basedOn w:val="651"/>
    <w:qFormat/>
    <w:uiPriority w:val="9"/>
    <w:pPr>
      <w:outlineLvl w:val="4"/>
    </w:pPr>
    <w:rPr>
      <w:sz w:val="20"/>
      <w:szCs w:val="20"/>
    </w:rPr>
  </w:style>
  <w:style w:type="paragraph" w:customStyle="1" w:styleId="657">
    <w:name w:val="heading 6_file_1601"/>
    <w:basedOn w:val="651"/>
    <w:qFormat/>
    <w:uiPriority w:val="9"/>
    <w:pPr>
      <w:outlineLvl w:val="5"/>
    </w:pPr>
    <w:rPr>
      <w:sz w:val="15"/>
      <w:szCs w:val="15"/>
    </w:rPr>
  </w:style>
  <w:style w:type="character" w:customStyle="1" w:styleId="658">
    <w:name w:val="Default Paragraph Font_file_1601"/>
    <w:semiHidden/>
    <w:unhideWhenUsed/>
    <w:qFormat/>
    <w:uiPriority w:val="1"/>
  </w:style>
  <w:style w:type="table" w:customStyle="1" w:styleId="659">
    <w:name w:val="Normal Table_file_1601"/>
    <w:semiHidden/>
    <w:unhideWhenUsed/>
    <w:qFormat/>
    <w:uiPriority w:val="99"/>
    <w:tblPr>
      <w:tblCellMar>
        <w:top w:w="0" w:type="dxa"/>
        <w:left w:w="108" w:type="dxa"/>
        <w:bottom w:w="0" w:type="dxa"/>
        <w:right w:w="108" w:type="dxa"/>
      </w:tblCellMar>
    </w:tblPr>
  </w:style>
  <w:style w:type="character" w:customStyle="1" w:styleId="660">
    <w:name w:val="Hyperlink_file_1601"/>
    <w:basedOn w:val="658"/>
    <w:semiHidden/>
    <w:unhideWhenUsed/>
    <w:qFormat/>
    <w:uiPriority w:val="99"/>
    <w:rPr>
      <w:color w:val="0782C1"/>
      <w:u w:val="single"/>
    </w:rPr>
  </w:style>
  <w:style w:type="character" w:customStyle="1" w:styleId="661">
    <w:name w:val="FollowedHyperlink_file_1601"/>
    <w:basedOn w:val="658"/>
    <w:semiHidden/>
    <w:unhideWhenUsed/>
    <w:qFormat/>
    <w:uiPriority w:val="99"/>
    <w:rPr>
      <w:color w:val="0782C1"/>
      <w:u w:val="single"/>
    </w:rPr>
  </w:style>
  <w:style w:type="character" w:customStyle="1" w:styleId="662">
    <w:name w:val="标题 1 Char_file_1601"/>
    <w:basedOn w:val="658"/>
    <w:link w:val="4"/>
    <w:qFormat/>
    <w:uiPriority w:val="9"/>
    <w:rPr>
      <w:rFonts w:ascii="宋体" w:hAnsi="宋体" w:eastAsia="宋体" w:cs="宋体"/>
      <w:b/>
      <w:bCs/>
      <w:kern w:val="44"/>
      <w:sz w:val="44"/>
      <w:szCs w:val="44"/>
    </w:rPr>
  </w:style>
  <w:style w:type="character" w:customStyle="1" w:styleId="663">
    <w:name w:val="标题 2 Char_file_1601"/>
    <w:basedOn w:val="658"/>
    <w:link w:val="5"/>
    <w:semiHidden/>
    <w:qFormat/>
    <w:uiPriority w:val="9"/>
    <w:rPr>
      <w:rFonts w:asciiTheme="majorHAnsi" w:hAnsiTheme="majorHAnsi" w:eastAsiaTheme="majorEastAsia" w:cstheme="majorBidi"/>
      <w:b/>
      <w:bCs/>
      <w:sz w:val="32"/>
      <w:szCs w:val="32"/>
    </w:rPr>
  </w:style>
  <w:style w:type="character" w:customStyle="1" w:styleId="664">
    <w:name w:val="标题 3 Char_file_1601"/>
    <w:basedOn w:val="658"/>
    <w:link w:val="6"/>
    <w:semiHidden/>
    <w:qFormat/>
    <w:uiPriority w:val="9"/>
    <w:rPr>
      <w:rFonts w:ascii="宋体" w:hAnsi="宋体" w:eastAsia="宋体" w:cs="宋体"/>
      <w:b/>
      <w:bCs/>
      <w:sz w:val="32"/>
      <w:szCs w:val="32"/>
    </w:rPr>
  </w:style>
  <w:style w:type="character" w:customStyle="1" w:styleId="665">
    <w:name w:val="标题 4 Char_file_1601"/>
    <w:basedOn w:val="658"/>
    <w:link w:val="2"/>
    <w:semiHidden/>
    <w:qFormat/>
    <w:uiPriority w:val="9"/>
    <w:rPr>
      <w:rFonts w:asciiTheme="majorHAnsi" w:hAnsiTheme="majorHAnsi" w:eastAsiaTheme="majorEastAsia" w:cstheme="majorBidi"/>
      <w:b/>
      <w:bCs/>
      <w:sz w:val="28"/>
      <w:szCs w:val="28"/>
    </w:rPr>
  </w:style>
  <w:style w:type="character" w:customStyle="1" w:styleId="666">
    <w:name w:val="标题 5 Char_file_1601"/>
    <w:basedOn w:val="658"/>
    <w:link w:val="7"/>
    <w:semiHidden/>
    <w:qFormat/>
    <w:uiPriority w:val="9"/>
    <w:rPr>
      <w:rFonts w:ascii="宋体" w:hAnsi="宋体" w:eastAsia="宋体" w:cs="宋体"/>
      <w:b/>
      <w:bCs/>
      <w:sz w:val="28"/>
      <w:szCs w:val="28"/>
    </w:rPr>
  </w:style>
  <w:style w:type="character" w:customStyle="1" w:styleId="667">
    <w:name w:val="标题 6 Char_file_1601"/>
    <w:basedOn w:val="658"/>
    <w:link w:val="9"/>
    <w:semiHidden/>
    <w:qFormat/>
    <w:uiPriority w:val="9"/>
    <w:rPr>
      <w:rFonts w:asciiTheme="majorHAnsi" w:hAnsiTheme="majorHAnsi" w:eastAsiaTheme="majorEastAsia" w:cstheme="majorBidi"/>
      <w:b/>
      <w:bCs/>
      <w:sz w:val="24"/>
      <w:szCs w:val="24"/>
    </w:rPr>
  </w:style>
  <w:style w:type="paragraph" w:customStyle="1" w:styleId="668">
    <w:name w:val="cke_editable_file_1601"/>
    <w:basedOn w:val="651"/>
    <w:qFormat/>
    <w:uiPriority w:val="0"/>
    <w:rPr>
      <w:rFonts w:ascii="仿宋_GB2312" w:eastAsia="仿宋_GB2312"/>
    </w:rPr>
  </w:style>
  <w:style w:type="paragraph" w:customStyle="1" w:styleId="669">
    <w:name w:val="marker_file_1601"/>
    <w:basedOn w:val="651"/>
    <w:qFormat/>
    <w:uiPriority w:val="0"/>
    <w:pPr>
      <w:shd w:val="clear" w:color="auto" w:fill="FFFF00"/>
    </w:pPr>
  </w:style>
  <w:style w:type="paragraph" w:customStyle="1" w:styleId="670">
    <w:name w:val="Normal (Web)_file_1601"/>
    <w:basedOn w:val="651"/>
    <w:semiHidden/>
    <w:unhideWhenUsed/>
    <w:qFormat/>
    <w:uiPriority w:val="99"/>
  </w:style>
  <w:style w:type="paragraph" w:customStyle="1" w:styleId="671">
    <w:name w:val="Normal_file_16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2">
    <w:name w:val="heading 1_file_1602"/>
    <w:basedOn w:val="671"/>
    <w:qFormat/>
    <w:uiPriority w:val="9"/>
    <w:pPr>
      <w:outlineLvl w:val="0"/>
    </w:pPr>
    <w:rPr>
      <w:kern w:val="36"/>
      <w:sz w:val="48"/>
      <w:szCs w:val="48"/>
    </w:rPr>
  </w:style>
  <w:style w:type="paragraph" w:customStyle="1" w:styleId="673">
    <w:name w:val="heading 2_file_1602"/>
    <w:basedOn w:val="671"/>
    <w:qFormat/>
    <w:uiPriority w:val="9"/>
    <w:pPr>
      <w:outlineLvl w:val="1"/>
    </w:pPr>
    <w:rPr>
      <w:sz w:val="36"/>
      <w:szCs w:val="36"/>
    </w:rPr>
  </w:style>
  <w:style w:type="paragraph" w:customStyle="1" w:styleId="674">
    <w:name w:val="heading 3_file_1602"/>
    <w:basedOn w:val="671"/>
    <w:qFormat/>
    <w:uiPriority w:val="9"/>
    <w:pPr>
      <w:outlineLvl w:val="2"/>
    </w:pPr>
    <w:rPr>
      <w:sz w:val="27"/>
      <w:szCs w:val="27"/>
    </w:rPr>
  </w:style>
  <w:style w:type="paragraph" w:customStyle="1" w:styleId="675">
    <w:name w:val="heading 4_file_1602"/>
    <w:basedOn w:val="671"/>
    <w:qFormat/>
    <w:uiPriority w:val="9"/>
    <w:pPr>
      <w:outlineLvl w:val="3"/>
    </w:pPr>
  </w:style>
  <w:style w:type="paragraph" w:customStyle="1" w:styleId="676">
    <w:name w:val="heading 5_file_1602"/>
    <w:basedOn w:val="671"/>
    <w:qFormat/>
    <w:uiPriority w:val="9"/>
    <w:pPr>
      <w:outlineLvl w:val="4"/>
    </w:pPr>
    <w:rPr>
      <w:sz w:val="20"/>
      <w:szCs w:val="20"/>
    </w:rPr>
  </w:style>
  <w:style w:type="paragraph" w:customStyle="1" w:styleId="677">
    <w:name w:val="heading 6_file_1602"/>
    <w:basedOn w:val="671"/>
    <w:qFormat/>
    <w:uiPriority w:val="9"/>
    <w:pPr>
      <w:outlineLvl w:val="5"/>
    </w:pPr>
    <w:rPr>
      <w:sz w:val="15"/>
      <w:szCs w:val="15"/>
    </w:rPr>
  </w:style>
  <w:style w:type="character" w:customStyle="1" w:styleId="678">
    <w:name w:val="Default Paragraph Font_file_1602"/>
    <w:semiHidden/>
    <w:unhideWhenUsed/>
    <w:qFormat/>
    <w:uiPriority w:val="1"/>
  </w:style>
  <w:style w:type="table" w:customStyle="1" w:styleId="679">
    <w:name w:val="Normal Table_file_1602"/>
    <w:semiHidden/>
    <w:unhideWhenUsed/>
    <w:qFormat/>
    <w:uiPriority w:val="99"/>
    <w:tblPr>
      <w:tblCellMar>
        <w:top w:w="0" w:type="dxa"/>
        <w:left w:w="108" w:type="dxa"/>
        <w:bottom w:w="0" w:type="dxa"/>
        <w:right w:w="108" w:type="dxa"/>
      </w:tblCellMar>
    </w:tblPr>
  </w:style>
  <w:style w:type="character" w:customStyle="1" w:styleId="680">
    <w:name w:val="Hyperlink_file_1602"/>
    <w:basedOn w:val="678"/>
    <w:semiHidden/>
    <w:unhideWhenUsed/>
    <w:qFormat/>
    <w:uiPriority w:val="99"/>
    <w:rPr>
      <w:color w:val="0782C1"/>
      <w:u w:val="single"/>
    </w:rPr>
  </w:style>
  <w:style w:type="character" w:customStyle="1" w:styleId="681">
    <w:name w:val="FollowedHyperlink_file_1602"/>
    <w:basedOn w:val="678"/>
    <w:semiHidden/>
    <w:unhideWhenUsed/>
    <w:qFormat/>
    <w:uiPriority w:val="99"/>
    <w:rPr>
      <w:color w:val="0782C1"/>
      <w:u w:val="single"/>
    </w:rPr>
  </w:style>
  <w:style w:type="character" w:customStyle="1" w:styleId="682">
    <w:name w:val="标题 1 Char_file_1602"/>
    <w:basedOn w:val="678"/>
    <w:link w:val="4"/>
    <w:qFormat/>
    <w:uiPriority w:val="9"/>
    <w:rPr>
      <w:rFonts w:ascii="宋体" w:hAnsi="宋体" w:eastAsia="宋体" w:cs="宋体"/>
      <w:b/>
      <w:bCs/>
      <w:kern w:val="44"/>
      <w:sz w:val="44"/>
      <w:szCs w:val="44"/>
    </w:rPr>
  </w:style>
  <w:style w:type="character" w:customStyle="1" w:styleId="683">
    <w:name w:val="标题 2 Char_file_1602"/>
    <w:basedOn w:val="678"/>
    <w:link w:val="5"/>
    <w:semiHidden/>
    <w:qFormat/>
    <w:uiPriority w:val="9"/>
    <w:rPr>
      <w:rFonts w:asciiTheme="majorHAnsi" w:hAnsiTheme="majorHAnsi" w:eastAsiaTheme="majorEastAsia" w:cstheme="majorBidi"/>
      <w:b/>
      <w:bCs/>
      <w:sz w:val="32"/>
      <w:szCs w:val="32"/>
    </w:rPr>
  </w:style>
  <w:style w:type="character" w:customStyle="1" w:styleId="684">
    <w:name w:val="标题 3 Char_file_1602"/>
    <w:basedOn w:val="678"/>
    <w:link w:val="6"/>
    <w:semiHidden/>
    <w:qFormat/>
    <w:uiPriority w:val="9"/>
    <w:rPr>
      <w:rFonts w:ascii="宋体" w:hAnsi="宋体" w:eastAsia="宋体" w:cs="宋体"/>
      <w:b/>
      <w:bCs/>
      <w:sz w:val="32"/>
      <w:szCs w:val="32"/>
    </w:rPr>
  </w:style>
  <w:style w:type="character" w:customStyle="1" w:styleId="685">
    <w:name w:val="标题 4 Char_file_1602"/>
    <w:basedOn w:val="678"/>
    <w:link w:val="2"/>
    <w:semiHidden/>
    <w:qFormat/>
    <w:uiPriority w:val="9"/>
    <w:rPr>
      <w:rFonts w:asciiTheme="majorHAnsi" w:hAnsiTheme="majorHAnsi" w:eastAsiaTheme="majorEastAsia" w:cstheme="majorBidi"/>
      <w:b/>
      <w:bCs/>
      <w:sz w:val="28"/>
      <w:szCs w:val="28"/>
    </w:rPr>
  </w:style>
  <w:style w:type="character" w:customStyle="1" w:styleId="686">
    <w:name w:val="标题 5 Char_file_1602"/>
    <w:basedOn w:val="678"/>
    <w:link w:val="7"/>
    <w:semiHidden/>
    <w:qFormat/>
    <w:uiPriority w:val="9"/>
    <w:rPr>
      <w:rFonts w:ascii="宋体" w:hAnsi="宋体" w:eastAsia="宋体" w:cs="宋体"/>
      <w:b/>
      <w:bCs/>
      <w:sz w:val="28"/>
      <w:szCs w:val="28"/>
    </w:rPr>
  </w:style>
  <w:style w:type="character" w:customStyle="1" w:styleId="687">
    <w:name w:val="标题 6 Char_file_1602"/>
    <w:basedOn w:val="678"/>
    <w:link w:val="9"/>
    <w:semiHidden/>
    <w:qFormat/>
    <w:uiPriority w:val="9"/>
    <w:rPr>
      <w:rFonts w:asciiTheme="majorHAnsi" w:hAnsiTheme="majorHAnsi" w:eastAsiaTheme="majorEastAsia" w:cstheme="majorBidi"/>
      <w:b/>
      <w:bCs/>
      <w:sz w:val="24"/>
      <w:szCs w:val="24"/>
    </w:rPr>
  </w:style>
  <w:style w:type="paragraph" w:customStyle="1" w:styleId="688">
    <w:name w:val="cke_editable_file_1602"/>
    <w:basedOn w:val="671"/>
    <w:qFormat/>
    <w:uiPriority w:val="0"/>
    <w:rPr>
      <w:rFonts w:ascii="仿宋_GB2312" w:eastAsia="仿宋_GB2312"/>
    </w:rPr>
  </w:style>
  <w:style w:type="paragraph" w:customStyle="1" w:styleId="689">
    <w:name w:val="marker_file_1602"/>
    <w:basedOn w:val="671"/>
    <w:qFormat/>
    <w:uiPriority w:val="0"/>
    <w:pPr>
      <w:shd w:val="clear" w:color="auto" w:fill="FFFF00"/>
    </w:pPr>
  </w:style>
  <w:style w:type="paragraph" w:customStyle="1" w:styleId="690">
    <w:name w:val="Normal (Web)_file_1602"/>
    <w:basedOn w:val="671"/>
    <w:semiHidden/>
    <w:unhideWhenUsed/>
    <w:qFormat/>
    <w:uiPriority w:val="99"/>
  </w:style>
  <w:style w:type="character" w:customStyle="1" w:styleId="691">
    <w:name w:val="Strong_file_1602"/>
    <w:basedOn w:val="678"/>
    <w:qFormat/>
    <w:uiPriority w:val="22"/>
    <w:rPr>
      <w:b/>
      <w:bCs/>
    </w:rPr>
  </w:style>
  <w:style w:type="paragraph" w:customStyle="1" w:styleId="692">
    <w:name w:val="Normal_file_16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3">
    <w:name w:val="heading 1_file_1603"/>
    <w:basedOn w:val="692"/>
    <w:qFormat/>
    <w:uiPriority w:val="9"/>
    <w:pPr>
      <w:outlineLvl w:val="0"/>
    </w:pPr>
    <w:rPr>
      <w:kern w:val="36"/>
      <w:sz w:val="48"/>
      <w:szCs w:val="48"/>
    </w:rPr>
  </w:style>
  <w:style w:type="paragraph" w:customStyle="1" w:styleId="694">
    <w:name w:val="heading 2_file_1603"/>
    <w:basedOn w:val="692"/>
    <w:qFormat/>
    <w:uiPriority w:val="9"/>
    <w:pPr>
      <w:outlineLvl w:val="1"/>
    </w:pPr>
    <w:rPr>
      <w:sz w:val="36"/>
      <w:szCs w:val="36"/>
    </w:rPr>
  </w:style>
  <w:style w:type="paragraph" w:customStyle="1" w:styleId="695">
    <w:name w:val="heading 3_file_1603"/>
    <w:basedOn w:val="692"/>
    <w:qFormat/>
    <w:uiPriority w:val="9"/>
    <w:pPr>
      <w:outlineLvl w:val="2"/>
    </w:pPr>
    <w:rPr>
      <w:sz w:val="27"/>
      <w:szCs w:val="27"/>
    </w:rPr>
  </w:style>
  <w:style w:type="paragraph" w:customStyle="1" w:styleId="696">
    <w:name w:val="heading 4_file_1603"/>
    <w:basedOn w:val="692"/>
    <w:qFormat/>
    <w:uiPriority w:val="9"/>
    <w:pPr>
      <w:outlineLvl w:val="3"/>
    </w:pPr>
  </w:style>
  <w:style w:type="paragraph" w:customStyle="1" w:styleId="697">
    <w:name w:val="heading 5_file_1603"/>
    <w:basedOn w:val="692"/>
    <w:qFormat/>
    <w:uiPriority w:val="9"/>
    <w:pPr>
      <w:outlineLvl w:val="4"/>
    </w:pPr>
    <w:rPr>
      <w:sz w:val="20"/>
      <w:szCs w:val="20"/>
    </w:rPr>
  </w:style>
  <w:style w:type="paragraph" w:customStyle="1" w:styleId="698">
    <w:name w:val="heading 6_file_1603"/>
    <w:basedOn w:val="692"/>
    <w:qFormat/>
    <w:uiPriority w:val="9"/>
    <w:pPr>
      <w:outlineLvl w:val="5"/>
    </w:pPr>
    <w:rPr>
      <w:sz w:val="15"/>
      <w:szCs w:val="15"/>
    </w:rPr>
  </w:style>
  <w:style w:type="character" w:customStyle="1" w:styleId="699">
    <w:name w:val="Default Paragraph Font_file_1603"/>
    <w:semiHidden/>
    <w:unhideWhenUsed/>
    <w:qFormat/>
    <w:uiPriority w:val="1"/>
  </w:style>
  <w:style w:type="table" w:customStyle="1" w:styleId="700">
    <w:name w:val="Normal Table_file_1603"/>
    <w:semiHidden/>
    <w:unhideWhenUsed/>
    <w:qFormat/>
    <w:uiPriority w:val="99"/>
    <w:tblPr>
      <w:tblCellMar>
        <w:top w:w="0" w:type="dxa"/>
        <w:left w:w="108" w:type="dxa"/>
        <w:bottom w:w="0" w:type="dxa"/>
        <w:right w:w="108" w:type="dxa"/>
      </w:tblCellMar>
    </w:tblPr>
  </w:style>
  <w:style w:type="character" w:customStyle="1" w:styleId="701">
    <w:name w:val="Hyperlink_file_1603"/>
    <w:basedOn w:val="699"/>
    <w:semiHidden/>
    <w:unhideWhenUsed/>
    <w:qFormat/>
    <w:uiPriority w:val="99"/>
    <w:rPr>
      <w:color w:val="0782C1"/>
      <w:u w:val="single"/>
    </w:rPr>
  </w:style>
  <w:style w:type="character" w:customStyle="1" w:styleId="702">
    <w:name w:val="FollowedHyperlink_file_1603"/>
    <w:basedOn w:val="699"/>
    <w:semiHidden/>
    <w:unhideWhenUsed/>
    <w:qFormat/>
    <w:uiPriority w:val="99"/>
    <w:rPr>
      <w:color w:val="0782C1"/>
      <w:u w:val="single"/>
    </w:rPr>
  </w:style>
  <w:style w:type="character" w:customStyle="1" w:styleId="703">
    <w:name w:val="标题 1 Char_file_1603"/>
    <w:basedOn w:val="699"/>
    <w:link w:val="4"/>
    <w:qFormat/>
    <w:uiPriority w:val="9"/>
    <w:rPr>
      <w:rFonts w:ascii="宋体" w:hAnsi="宋体" w:eastAsia="宋体" w:cs="宋体"/>
      <w:b/>
      <w:bCs/>
      <w:kern w:val="44"/>
      <w:sz w:val="44"/>
      <w:szCs w:val="44"/>
    </w:rPr>
  </w:style>
  <w:style w:type="character" w:customStyle="1" w:styleId="704">
    <w:name w:val="标题 2 Char_file_1603"/>
    <w:basedOn w:val="699"/>
    <w:link w:val="5"/>
    <w:semiHidden/>
    <w:qFormat/>
    <w:uiPriority w:val="9"/>
    <w:rPr>
      <w:rFonts w:asciiTheme="majorHAnsi" w:hAnsiTheme="majorHAnsi" w:eastAsiaTheme="majorEastAsia" w:cstheme="majorBidi"/>
      <w:b/>
      <w:bCs/>
      <w:sz w:val="32"/>
      <w:szCs w:val="32"/>
    </w:rPr>
  </w:style>
  <w:style w:type="character" w:customStyle="1" w:styleId="705">
    <w:name w:val="标题 3 Char_file_1603"/>
    <w:basedOn w:val="699"/>
    <w:link w:val="6"/>
    <w:semiHidden/>
    <w:qFormat/>
    <w:uiPriority w:val="9"/>
    <w:rPr>
      <w:rFonts w:ascii="宋体" w:hAnsi="宋体" w:eastAsia="宋体" w:cs="宋体"/>
      <w:b/>
      <w:bCs/>
      <w:sz w:val="32"/>
      <w:szCs w:val="32"/>
    </w:rPr>
  </w:style>
  <w:style w:type="character" w:customStyle="1" w:styleId="706">
    <w:name w:val="标题 4 Char_file_1603"/>
    <w:basedOn w:val="699"/>
    <w:link w:val="2"/>
    <w:semiHidden/>
    <w:qFormat/>
    <w:uiPriority w:val="9"/>
    <w:rPr>
      <w:rFonts w:asciiTheme="majorHAnsi" w:hAnsiTheme="majorHAnsi" w:eastAsiaTheme="majorEastAsia" w:cstheme="majorBidi"/>
      <w:b/>
      <w:bCs/>
      <w:sz w:val="28"/>
      <w:szCs w:val="28"/>
    </w:rPr>
  </w:style>
  <w:style w:type="character" w:customStyle="1" w:styleId="707">
    <w:name w:val="标题 5 Char_file_1603"/>
    <w:basedOn w:val="699"/>
    <w:link w:val="7"/>
    <w:semiHidden/>
    <w:qFormat/>
    <w:uiPriority w:val="9"/>
    <w:rPr>
      <w:rFonts w:ascii="宋体" w:hAnsi="宋体" w:eastAsia="宋体" w:cs="宋体"/>
      <w:b/>
      <w:bCs/>
      <w:sz w:val="28"/>
      <w:szCs w:val="28"/>
    </w:rPr>
  </w:style>
  <w:style w:type="character" w:customStyle="1" w:styleId="708">
    <w:name w:val="标题 6 Char_file_1603"/>
    <w:basedOn w:val="699"/>
    <w:link w:val="9"/>
    <w:semiHidden/>
    <w:qFormat/>
    <w:uiPriority w:val="9"/>
    <w:rPr>
      <w:rFonts w:asciiTheme="majorHAnsi" w:hAnsiTheme="majorHAnsi" w:eastAsiaTheme="majorEastAsia" w:cstheme="majorBidi"/>
      <w:b/>
      <w:bCs/>
      <w:sz w:val="24"/>
      <w:szCs w:val="24"/>
    </w:rPr>
  </w:style>
  <w:style w:type="paragraph" w:customStyle="1" w:styleId="709">
    <w:name w:val="cke_editable_file_1603"/>
    <w:basedOn w:val="692"/>
    <w:qFormat/>
    <w:uiPriority w:val="0"/>
    <w:rPr>
      <w:rFonts w:ascii="仿宋_GB2312" w:eastAsia="仿宋_GB2312"/>
    </w:rPr>
  </w:style>
  <w:style w:type="paragraph" w:customStyle="1" w:styleId="710">
    <w:name w:val="marker_file_1603"/>
    <w:basedOn w:val="692"/>
    <w:qFormat/>
    <w:uiPriority w:val="0"/>
    <w:pPr>
      <w:shd w:val="clear" w:color="auto" w:fill="FFFF00"/>
    </w:pPr>
  </w:style>
  <w:style w:type="paragraph" w:customStyle="1" w:styleId="711">
    <w:name w:val="Normal (Web)_file_1603"/>
    <w:basedOn w:val="692"/>
    <w:semiHidden/>
    <w:unhideWhenUsed/>
    <w:qFormat/>
    <w:uiPriority w:val="99"/>
  </w:style>
  <w:style w:type="character" w:customStyle="1" w:styleId="712">
    <w:name w:val="Strong_file_1603"/>
    <w:basedOn w:val="699"/>
    <w:qFormat/>
    <w:uiPriority w:val="22"/>
    <w:rPr>
      <w:b/>
      <w:bCs/>
    </w:rPr>
  </w:style>
  <w:style w:type="paragraph" w:customStyle="1" w:styleId="713">
    <w:name w:val="Normal_file_16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4">
    <w:name w:val="heading 1_file_1604"/>
    <w:basedOn w:val="713"/>
    <w:qFormat/>
    <w:uiPriority w:val="9"/>
    <w:pPr>
      <w:outlineLvl w:val="0"/>
    </w:pPr>
    <w:rPr>
      <w:kern w:val="36"/>
      <w:sz w:val="48"/>
      <w:szCs w:val="48"/>
    </w:rPr>
  </w:style>
  <w:style w:type="paragraph" w:customStyle="1" w:styleId="715">
    <w:name w:val="heading 2_file_1604"/>
    <w:basedOn w:val="713"/>
    <w:qFormat/>
    <w:uiPriority w:val="9"/>
    <w:pPr>
      <w:outlineLvl w:val="1"/>
    </w:pPr>
    <w:rPr>
      <w:sz w:val="36"/>
      <w:szCs w:val="36"/>
    </w:rPr>
  </w:style>
  <w:style w:type="paragraph" w:customStyle="1" w:styleId="716">
    <w:name w:val="heading 3_file_1604"/>
    <w:basedOn w:val="713"/>
    <w:qFormat/>
    <w:uiPriority w:val="9"/>
    <w:pPr>
      <w:outlineLvl w:val="2"/>
    </w:pPr>
    <w:rPr>
      <w:sz w:val="27"/>
      <w:szCs w:val="27"/>
    </w:rPr>
  </w:style>
  <w:style w:type="paragraph" w:customStyle="1" w:styleId="717">
    <w:name w:val="heading 4_file_1604"/>
    <w:basedOn w:val="713"/>
    <w:qFormat/>
    <w:uiPriority w:val="9"/>
    <w:pPr>
      <w:outlineLvl w:val="3"/>
    </w:pPr>
  </w:style>
  <w:style w:type="paragraph" w:customStyle="1" w:styleId="718">
    <w:name w:val="heading 5_file_1604"/>
    <w:basedOn w:val="713"/>
    <w:qFormat/>
    <w:uiPriority w:val="9"/>
    <w:pPr>
      <w:outlineLvl w:val="4"/>
    </w:pPr>
    <w:rPr>
      <w:sz w:val="20"/>
      <w:szCs w:val="20"/>
    </w:rPr>
  </w:style>
  <w:style w:type="paragraph" w:customStyle="1" w:styleId="719">
    <w:name w:val="heading 6_file_1604"/>
    <w:basedOn w:val="713"/>
    <w:qFormat/>
    <w:uiPriority w:val="9"/>
    <w:pPr>
      <w:outlineLvl w:val="5"/>
    </w:pPr>
    <w:rPr>
      <w:sz w:val="15"/>
      <w:szCs w:val="15"/>
    </w:rPr>
  </w:style>
  <w:style w:type="character" w:customStyle="1" w:styleId="720">
    <w:name w:val="Default Paragraph Font_file_1604"/>
    <w:semiHidden/>
    <w:unhideWhenUsed/>
    <w:qFormat/>
    <w:uiPriority w:val="1"/>
  </w:style>
  <w:style w:type="table" w:customStyle="1" w:styleId="721">
    <w:name w:val="Normal Table_file_1604"/>
    <w:semiHidden/>
    <w:unhideWhenUsed/>
    <w:qFormat/>
    <w:uiPriority w:val="99"/>
    <w:tblPr>
      <w:tblCellMar>
        <w:top w:w="0" w:type="dxa"/>
        <w:left w:w="108" w:type="dxa"/>
        <w:bottom w:w="0" w:type="dxa"/>
        <w:right w:w="108" w:type="dxa"/>
      </w:tblCellMar>
    </w:tblPr>
  </w:style>
  <w:style w:type="character" w:customStyle="1" w:styleId="722">
    <w:name w:val="Hyperlink_file_1604"/>
    <w:basedOn w:val="720"/>
    <w:semiHidden/>
    <w:unhideWhenUsed/>
    <w:qFormat/>
    <w:uiPriority w:val="99"/>
    <w:rPr>
      <w:color w:val="0782C1"/>
      <w:u w:val="single"/>
    </w:rPr>
  </w:style>
  <w:style w:type="character" w:customStyle="1" w:styleId="723">
    <w:name w:val="FollowedHyperlink_file_1604"/>
    <w:basedOn w:val="720"/>
    <w:semiHidden/>
    <w:unhideWhenUsed/>
    <w:qFormat/>
    <w:uiPriority w:val="99"/>
    <w:rPr>
      <w:color w:val="0782C1"/>
      <w:u w:val="single"/>
    </w:rPr>
  </w:style>
  <w:style w:type="character" w:customStyle="1" w:styleId="724">
    <w:name w:val="标题 1 Char_file_1604"/>
    <w:basedOn w:val="720"/>
    <w:link w:val="4"/>
    <w:qFormat/>
    <w:uiPriority w:val="9"/>
    <w:rPr>
      <w:rFonts w:ascii="宋体" w:hAnsi="宋体" w:eastAsia="宋体" w:cs="宋体"/>
      <w:b/>
      <w:bCs/>
      <w:kern w:val="44"/>
      <w:sz w:val="44"/>
      <w:szCs w:val="44"/>
    </w:rPr>
  </w:style>
  <w:style w:type="character" w:customStyle="1" w:styleId="725">
    <w:name w:val="标题 2 Char_file_1604"/>
    <w:basedOn w:val="720"/>
    <w:link w:val="5"/>
    <w:semiHidden/>
    <w:qFormat/>
    <w:uiPriority w:val="9"/>
    <w:rPr>
      <w:rFonts w:asciiTheme="majorHAnsi" w:hAnsiTheme="majorHAnsi" w:eastAsiaTheme="majorEastAsia" w:cstheme="majorBidi"/>
      <w:b/>
      <w:bCs/>
      <w:sz w:val="32"/>
      <w:szCs w:val="32"/>
    </w:rPr>
  </w:style>
  <w:style w:type="character" w:customStyle="1" w:styleId="726">
    <w:name w:val="标题 3 Char_file_1604"/>
    <w:basedOn w:val="720"/>
    <w:link w:val="6"/>
    <w:semiHidden/>
    <w:qFormat/>
    <w:uiPriority w:val="9"/>
    <w:rPr>
      <w:rFonts w:ascii="宋体" w:hAnsi="宋体" w:eastAsia="宋体" w:cs="宋体"/>
      <w:b/>
      <w:bCs/>
      <w:sz w:val="32"/>
      <w:szCs w:val="32"/>
    </w:rPr>
  </w:style>
  <w:style w:type="character" w:customStyle="1" w:styleId="727">
    <w:name w:val="标题 4 Char_file_1604"/>
    <w:basedOn w:val="720"/>
    <w:link w:val="2"/>
    <w:semiHidden/>
    <w:qFormat/>
    <w:uiPriority w:val="9"/>
    <w:rPr>
      <w:rFonts w:asciiTheme="majorHAnsi" w:hAnsiTheme="majorHAnsi" w:eastAsiaTheme="majorEastAsia" w:cstheme="majorBidi"/>
      <w:b/>
      <w:bCs/>
      <w:sz w:val="28"/>
      <w:szCs w:val="28"/>
    </w:rPr>
  </w:style>
  <w:style w:type="character" w:customStyle="1" w:styleId="728">
    <w:name w:val="标题 5 Char_file_1604"/>
    <w:basedOn w:val="720"/>
    <w:link w:val="7"/>
    <w:semiHidden/>
    <w:qFormat/>
    <w:uiPriority w:val="9"/>
    <w:rPr>
      <w:rFonts w:ascii="宋体" w:hAnsi="宋体" w:eastAsia="宋体" w:cs="宋体"/>
      <w:b/>
      <w:bCs/>
      <w:sz w:val="28"/>
      <w:szCs w:val="28"/>
    </w:rPr>
  </w:style>
  <w:style w:type="character" w:customStyle="1" w:styleId="729">
    <w:name w:val="标题 6 Char_file_1604"/>
    <w:basedOn w:val="720"/>
    <w:link w:val="9"/>
    <w:semiHidden/>
    <w:qFormat/>
    <w:uiPriority w:val="9"/>
    <w:rPr>
      <w:rFonts w:asciiTheme="majorHAnsi" w:hAnsiTheme="majorHAnsi" w:eastAsiaTheme="majorEastAsia" w:cstheme="majorBidi"/>
      <w:b/>
      <w:bCs/>
      <w:sz w:val="24"/>
      <w:szCs w:val="24"/>
    </w:rPr>
  </w:style>
  <w:style w:type="paragraph" w:customStyle="1" w:styleId="730">
    <w:name w:val="cke_editable_file_1604"/>
    <w:basedOn w:val="713"/>
    <w:qFormat/>
    <w:uiPriority w:val="0"/>
    <w:rPr>
      <w:rFonts w:ascii="仿宋_GB2312" w:eastAsia="仿宋_GB2312"/>
    </w:rPr>
  </w:style>
  <w:style w:type="paragraph" w:customStyle="1" w:styleId="731">
    <w:name w:val="marker_file_1604"/>
    <w:basedOn w:val="713"/>
    <w:qFormat/>
    <w:uiPriority w:val="0"/>
    <w:pPr>
      <w:shd w:val="clear" w:color="auto" w:fill="FFFF00"/>
    </w:pPr>
  </w:style>
  <w:style w:type="paragraph" w:customStyle="1" w:styleId="732">
    <w:name w:val="Normal (Web)_file_1604"/>
    <w:basedOn w:val="713"/>
    <w:semiHidden/>
    <w:unhideWhenUsed/>
    <w:qFormat/>
    <w:uiPriority w:val="99"/>
  </w:style>
  <w:style w:type="character" w:customStyle="1" w:styleId="733">
    <w:name w:val="Strong_file_1604"/>
    <w:basedOn w:val="720"/>
    <w:qFormat/>
    <w:uiPriority w:val="22"/>
    <w:rPr>
      <w:b/>
      <w:bCs/>
    </w:rPr>
  </w:style>
  <w:style w:type="paragraph" w:customStyle="1" w:styleId="734">
    <w:name w:val="Normal_file_16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5">
    <w:name w:val="heading 1_file_1605"/>
    <w:basedOn w:val="734"/>
    <w:qFormat/>
    <w:uiPriority w:val="9"/>
    <w:pPr>
      <w:outlineLvl w:val="0"/>
    </w:pPr>
    <w:rPr>
      <w:kern w:val="36"/>
      <w:sz w:val="48"/>
      <w:szCs w:val="48"/>
    </w:rPr>
  </w:style>
  <w:style w:type="paragraph" w:customStyle="1" w:styleId="736">
    <w:name w:val="heading 2_file_1605"/>
    <w:basedOn w:val="734"/>
    <w:qFormat/>
    <w:uiPriority w:val="9"/>
    <w:pPr>
      <w:outlineLvl w:val="1"/>
    </w:pPr>
    <w:rPr>
      <w:sz w:val="36"/>
      <w:szCs w:val="36"/>
    </w:rPr>
  </w:style>
  <w:style w:type="paragraph" w:customStyle="1" w:styleId="737">
    <w:name w:val="heading 3_file_1605"/>
    <w:basedOn w:val="734"/>
    <w:qFormat/>
    <w:uiPriority w:val="9"/>
    <w:pPr>
      <w:outlineLvl w:val="2"/>
    </w:pPr>
    <w:rPr>
      <w:sz w:val="27"/>
      <w:szCs w:val="27"/>
    </w:rPr>
  </w:style>
  <w:style w:type="paragraph" w:customStyle="1" w:styleId="738">
    <w:name w:val="heading 4_file_1605"/>
    <w:basedOn w:val="734"/>
    <w:qFormat/>
    <w:uiPriority w:val="9"/>
    <w:pPr>
      <w:outlineLvl w:val="3"/>
    </w:pPr>
  </w:style>
  <w:style w:type="paragraph" w:customStyle="1" w:styleId="739">
    <w:name w:val="heading 5_file_1605"/>
    <w:basedOn w:val="734"/>
    <w:qFormat/>
    <w:uiPriority w:val="9"/>
    <w:pPr>
      <w:outlineLvl w:val="4"/>
    </w:pPr>
    <w:rPr>
      <w:sz w:val="20"/>
      <w:szCs w:val="20"/>
    </w:rPr>
  </w:style>
  <w:style w:type="paragraph" w:customStyle="1" w:styleId="740">
    <w:name w:val="heading 6_file_1605"/>
    <w:basedOn w:val="734"/>
    <w:qFormat/>
    <w:uiPriority w:val="9"/>
    <w:pPr>
      <w:outlineLvl w:val="5"/>
    </w:pPr>
    <w:rPr>
      <w:sz w:val="15"/>
      <w:szCs w:val="15"/>
    </w:rPr>
  </w:style>
  <w:style w:type="character" w:customStyle="1" w:styleId="741">
    <w:name w:val="Default Paragraph Font_file_1605"/>
    <w:semiHidden/>
    <w:unhideWhenUsed/>
    <w:qFormat/>
    <w:uiPriority w:val="1"/>
  </w:style>
  <w:style w:type="table" w:customStyle="1" w:styleId="742">
    <w:name w:val="Normal Table_file_1605"/>
    <w:semiHidden/>
    <w:unhideWhenUsed/>
    <w:qFormat/>
    <w:uiPriority w:val="99"/>
    <w:tblPr>
      <w:tblCellMar>
        <w:top w:w="0" w:type="dxa"/>
        <w:left w:w="108" w:type="dxa"/>
        <w:bottom w:w="0" w:type="dxa"/>
        <w:right w:w="108" w:type="dxa"/>
      </w:tblCellMar>
    </w:tblPr>
  </w:style>
  <w:style w:type="character" w:customStyle="1" w:styleId="743">
    <w:name w:val="Hyperlink_file_1605"/>
    <w:basedOn w:val="741"/>
    <w:semiHidden/>
    <w:unhideWhenUsed/>
    <w:qFormat/>
    <w:uiPriority w:val="99"/>
    <w:rPr>
      <w:color w:val="0782C1"/>
      <w:u w:val="single"/>
    </w:rPr>
  </w:style>
  <w:style w:type="character" w:customStyle="1" w:styleId="744">
    <w:name w:val="FollowedHyperlink_file_1605"/>
    <w:basedOn w:val="741"/>
    <w:semiHidden/>
    <w:unhideWhenUsed/>
    <w:qFormat/>
    <w:uiPriority w:val="99"/>
    <w:rPr>
      <w:color w:val="0782C1"/>
      <w:u w:val="single"/>
    </w:rPr>
  </w:style>
  <w:style w:type="character" w:customStyle="1" w:styleId="745">
    <w:name w:val="标题 1 Char_file_1605"/>
    <w:basedOn w:val="741"/>
    <w:link w:val="4"/>
    <w:qFormat/>
    <w:uiPriority w:val="9"/>
    <w:rPr>
      <w:rFonts w:ascii="宋体" w:hAnsi="宋体" w:eastAsia="宋体" w:cs="宋体"/>
      <w:b/>
      <w:bCs/>
      <w:kern w:val="44"/>
      <w:sz w:val="44"/>
      <w:szCs w:val="44"/>
    </w:rPr>
  </w:style>
  <w:style w:type="character" w:customStyle="1" w:styleId="746">
    <w:name w:val="标题 2 Char_file_1605"/>
    <w:basedOn w:val="741"/>
    <w:link w:val="5"/>
    <w:semiHidden/>
    <w:qFormat/>
    <w:uiPriority w:val="9"/>
    <w:rPr>
      <w:rFonts w:asciiTheme="majorHAnsi" w:hAnsiTheme="majorHAnsi" w:eastAsiaTheme="majorEastAsia" w:cstheme="majorBidi"/>
      <w:b/>
      <w:bCs/>
      <w:sz w:val="32"/>
      <w:szCs w:val="32"/>
    </w:rPr>
  </w:style>
  <w:style w:type="character" w:customStyle="1" w:styleId="747">
    <w:name w:val="标题 3 Char_file_1605"/>
    <w:basedOn w:val="741"/>
    <w:link w:val="6"/>
    <w:semiHidden/>
    <w:qFormat/>
    <w:uiPriority w:val="9"/>
    <w:rPr>
      <w:rFonts w:ascii="宋体" w:hAnsi="宋体" w:eastAsia="宋体" w:cs="宋体"/>
      <w:b/>
      <w:bCs/>
      <w:sz w:val="32"/>
      <w:szCs w:val="32"/>
    </w:rPr>
  </w:style>
  <w:style w:type="character" w:customStyle="1" w:styleId="748">
    <w:name w:val="标题 4 Char_file_1605"/>
    <w:basedOn w:val="741"/>
    <w:link w:val="2"/>
    <w:semiHidden/>
    <w:qFormat/>
    <w:uiPriority w:val="9"/>
    <w:rPr>
      <w:rFonts w:asciiTheme="majorHAnsi" w:hAnsiTheme="majorHAnsi" w:eastAsiaTheme="majorEastAsia" w:cstheme="majorBidi"/>
      <w:b/>
      <w:bCs/>
      <w:sz w:val="28"/>
      <w:szCs w:val="28"/>
    </w:rPr>
  </w:style>
  <w:style w:type="character" w:customStyle="1" w:styleId="749">
    <w:name w:val="标题 5 Char_file_1605"/>
    <w:basedOn w:val="741"/>
    <w:link w:val="7"/>
    <w:semiHidden/>
    <w:qFormat/>
    <w:uiPriority w:val="9"/>
    <w:rPr>
      <w:rFonts w:ascii="宋体" w:hAnsi="宋体" w:eastAsia="宋体" w:cs="宋体"/>
      <w:b/>
      <w:bCs/>
      <w:sz w:val="28"/>
      <w:szCs w:val="28"/>
    </w:rPr>
  </w:style>
  <w:style w:type="character" w:customStyle="1" w:styleId="750">
    <w:name w:val="标题 6 Char_file_1605"/>
    <w:basedOn w:val="741"/>
    <w:link w:val="9"/>
    <w:semiHidden/>
    <w:qFormat/>
    <w:uiPriority w:val="9"/>
    <w:rPr>
      <w:rFonts w:asciiTheme="majorHAnsi" w:hAnsiTheme="majorHAnsi" w:eastAsiaTheme="majorEastAsia" w:cstheme="majorBidi"/>
      <w:b/>
      <w:bCs/>
      <w:sz w:val="24"/>
      <w:szCs w:val="24"/>
    </w:rPr>
  </w:style>
  <w:style w:type="paragraph" w:customStyle="1" w:styleId="751">
    <w:name w:val="cke_editable_file_1605"/>
    <w:basedOn w:val="734"/>
    <w:qFormat/>
    <w:uiPriority w:val="0"/>
    <w:rPr>
      <w:rFonts w:ascii="仿宋_GB2312" w:eastAsia="仿宋_GB2312"/>
    </w:rPr>
  </w:style>
  <w:style w:type="paragraph" w:customStyle="1" w:styleId="752">
    <w:name w:val="marker_file_1605"/>
    <w:basedOn w:val="734"/>
    <w:qFormat/>
    <w:uiPriority w:val="0"/>
    <w:pPr>
      <w:shd w:val="clear" w:color="auto" w:fill="FFFF00"/>
    </w:pPr>
  </w:style>
  <w:style w:type="paragraph" w:customStyle="1" w:styleId="753">
    <w:name w:val="Normal (Web)_file_1605"/>
    <w:basedOn w:val="734"/>
    <w:semiHidden/>
    <w:unhideWhenUsed/>
    <w:qFormat/>
    <w:uiPriority w:val="99"/>
  </w:style>
  <w:style w:type="paragraph" w:customStyle="1" w:styleId="754">
    <w:name w:val="Normal_file_16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5">
    <w:name w:val="heading 1_file_1606"/>
    <w:basedOn w:val="754"/>
    <w:qFormat/>
    <w:uiPriority w:val="9"/>
    <w:pPr>
      <w:outlineLvl w:val="0"/>
    </w:pPr>
    <w:rPr>
      <w:kern w:val="36"/>
      <w:sz w:val="48"/>
      <w:szCs w:val="48"/>
    </w:rPr>
  </w:style>
  <w:style w:type="paragraph" w:customStyle="1" w:styleId="756">
    <w:name w:val="heading 2_file_1606"/>
    <w:basedOn w:val="754"/>
    <w:qFormat/>
    <w:uiPriority w:val="9"/>
    <w:pPr>
      <w:outlineLvl w:val="1"/>
    </w:pPr>
    <w:rPr>
      <w:sz w:val="36"/>
      <w:szCs w:val="36"/>
    </w:rPr>
  </w:style>
  <w:style w:type="paragraph" w:customStyle="1" w:styleId="757">
    <w:name w:val="heading 3_file_1606"/>
    <w:basedOn w:val="754"/>
    <w:qFormat/>
    <w:uiPriority w:val="9"/>
    <w:pPr>
      <w:outlineLvl w:val="2"/>
    </w:pPr>
    <w:rPr>
      <w:sz w:val="27"/>
      <w:szCs w:val="27"/>
    </w:rPr>
  </w:style>
  <w:style w:type="paragraph" w:customStyle="1" w:styleId="758">
    <w:name w:val="heading 4_file_1606"/>
    <w:basedOn w:val="754"/>
    <w:qFormat/>
    <w:uiPriority w:val="9"/>
    <w:pPr>
      <w:outlineLvl w:val="3"/>
    </w:pPr>
  </w:style>
  <w:style w:type="paragraph" w:customStyle="1" w:styleId="759">
    <w:name w:val="heading 5_file_1606"/>
    <w:basedOn w:val="754"/>
    <w:qFormat/>
    <w:uiPriority w:val="9"/>
    <w:pPr>
      <w:outlineLvl w:val="4"/>
    </w:pPr>
    <w:rPr>
      <w:sz w:val="20"/>
      <w:szCs w:val="20"/>
    </w:rPr>
  </w:style>
  <w:style w:type="paragraph" w:customStyle="1" w:styleId="760">
    <w:name w:val="heading 6_file_1606"/>
    <w:basedOn w:val="754"/>
    <w:qFormat/>
    <w:uiPriority w:val="9"/>
    <w:pPr>
      <w:outlineLvl w:val="5"/>
    </w:pPr>
    <w:rPr>
      <w:sz w:val="15"/>
      <w:szCs w:val="15"/>
    </w:rPr>
  </w:style>
  <w:style w:type="character" w:customStyle="1" w:styleId="761">
    <w:name w:val="Default Paragraph Font_file_1606"/>
    <w:semiHidden/>
    <w:unhideWhenUsed/>
    <w:qFormat/>
    <w:uiPriority w:val="1"/>
  </w:style>
  <w:style w:type="table" w:customStyle="1" w:styleId="762">
    <w:name w:val="Normal Table_file_1606"/>
    <w:semiHidden/>
    <w:unhideWhenUsed/>
    <w:qFormat/>
    <w:uiPriority w:val="99"/>
    <w:tblPr>
      <w:tblCellMar>
        <w:top w:w="0" w:type="dxa"/>
        <w:left w:w="108" w:type="dxa"/>
        <w:bottom w:w="0" w:type="dxa"/>
        <w:right w:w="108" w:type="dxa"/>
      </w:tblCellMar>
    </w:tblPr>
  </w:style>
  <w:style w:type="character" w:customStyle="1" w:styleId="763">
    <w:name w:val="Hyperlink_file_1606"/>
    <w:basedOn w:val="761"/>
    <w:semiHidden/>
    <w:unhideWhenUsed/>
    <w:qFormat/>
    <w:uiPriority w:val="99"/>
    <w:rPr>
      <w:color w:val="0782C1"/>
      <w:u w:val="single"/>
    </w:rPr>
  </w:style>
  <w:style w:type="character" w:customStyle="1" w:styleId="764">
    <w:name w:val="FollowedHyperlink_file_1606"/>
    <w:basedOn w:val="761"/>
    <w:semiHidden/>
    <w:unhideWhenUsed/>
    <w:qFormat/>
    <w:uiPriority w:val="99"/>
    <w:rPr>
      <w:color w:val="0782C1"/>
      <w:u w:val="single"/>
    </w:rPr>
  </w:style>
  <w:style w:type="character" w:customStyle="1" w:styleId="765">
    <w:name w:val="标题 1 Char_file_1606"/>
    <w:basedOn w:val="761"/>
    <w:link w:val="4"/>
    <w:qFormat/>
    <w:uiPriority w:val="9"/>
    <w:rPr>
      <w:rFonts w:ascii="宋体" w:hAnsi="宋体" w:eastAsia="宋体" w:cs="宋体"/>
      <w:b/>
      <w:bCs/>
      <w:kern w:val="44"/>
      <w:sz w:val="44"/>
      <w:szCs w:val="44"/>
    </w:rPr>
  </w:style>
  <w:style w:type="character" w:customStyle="1" w:styleId="766">
    <w:name w:val="标题 2 Char_file_1606"/>
    <w:basedOn w:val="761"/>
    <w:link w:val="5"/>
    <w:semiHidden/>
    <w:qFormat/>
    <w:uiPriority w:val="9"/>
    <w:rPr>
      <w:rFonts w:asciiTheme="majorHAnsi" w:hAnsiTheme="majorHAnsi" w:eastAsiaTheme="majorEastAsia" w:cstheme="majorBidi"/>
      <w:b/>
      <w:bCs/>
      <w:sz w:val="32"/>
      <w:szCs w:val="32"/>
    </w:rPr>
  </w:style>
  <w:style w:type="character" w:customStyle="1" w:styleId="767">
    <w:name w:val="标题 3 Char_file_1606"/>
    <w:basedOn w:val="761"/>
    <w:link w:val="6"/>
    <w:semiHidden/>
    <w:qFormat/>
    <w:uiPriority w:val="9"/>
    <w:rPr>
      <w:rFonts w:ascii="宋体" w:hAnsi="宋体" w:eastAsia="宋体" w:cs="宋体"/>
      <w:b/>
      <w:bCs/>
      <w:sz w:val="32"/>
      <w:szCs w:val="32"/>
    </w:rPr>
  </w:style>
  <w:style w:type="character" w:customStyle="1" w:styleId="768">
    <w:name w:val="标题 4 Char_file_1606"/>
    <w:basedOn w:val="761"/>
    <w:link w:val="2"/>
    <w:semiHidden/>
    <w:qFormat/>
    <w:uiPriority w:val="9"/>
    <w:rPr>
      <w:rFonts w:asciiTheme="majorHAnsi" w:hAnsiTheme="majorHAnsi" w:eastAsiaTheme="majorEastAsia" w:cstheme="majorBidi"/>
      <w:b/>
      <w:bCs/>
      <w:sz w:val="28"/>
      <w:szCs w:val="28"/>
    </w:rPr>
  </w:style>
  <w:style w:type="character" w:customStyle="1" w:styleId="769">
    <w:name w:val="标题 5 Char_file_1606"/>
    <w:basedOn w:val="761"/>
    <w:link w:val="7"/>
    <w:semiHidden/>
    <w:qFormat/>
    <w:uiPriority w:val="9"/>
    <w:rPr>
      <w:rFonts w:ascii="宋体" w:hAnsi="宋体" w:eastAsia="宋体" w:cs="宋体"/>
      <w:b/>
      <w:bCs/>
      <w:sz w:val="28"/>
      <w:szCs w:val="28"/>
    </w:rPr>
  </w:style>
  <w:style w:type="character" w:customStyle="1" w:styleId="770">
    <w:name w:val="标题 6 Char_file_1606"/>
    <w:basedOn w:val="761"/>
    <w:link w:val="9"/>
    <w:semiHidden/>
    <w:qFormat/>
    <w:uiPriority w:val="9"/>
    <w:rPr>
      <w:rFonts w:asciiTheme="majorHAnsi" w:hAnsiTheme="majorHAnsi" w:eastAsiaTheme="majorEastAsia" w:cstheme="majorBidi"/>
      <w:b/>
      <w:bCs/>
      <w:sz w:val="24"/>
      <w:szCs w:val="24"/>
    </w:rPr>
  </w:style>
  <w:style w:type="paragraph" w:customStyle="1" w:styleId="771">
    <w:name w:val="cke_editable_file_1606"/>
    <w:basedOn w:val="754"/>
    <w:qFormat/>
    <w:uiPriority w:val="0"/>
    <w:rPr>
      <w:rFonts w:ascii="仿宋_GB2312" w:eastAsia="仿宋_GB2312"/>
    </w:rPr>
  </w:style>
  <w:style w:type="paragraph" w:customStyle="1" w:styleId="772">
    <w:name w:val="marker_file_1606"/>
    <w:basedOn w:val="754"/>
    <w:qFormat/>
    <w:uiPriority w:val="0"/>
    <w:pPr>
      <w:shd w:val="clear" w:color="auto" w:fill="FFFF00"/>
    </w:pPr>
  </w:style>
  <w:style w:type="paragraph" w:customStyle="1" w:styleId="773">
    <w:name w:val="Normal (Web)_file_1606"/>
    <w:basedOn w:val="754"/>
    <w:semiHidden/>
    <w:unhideWhenUsed/>
    <w:qFormat/>
    <w:uiPriority w:val="99"/>
  </w:style>
  <w:style w:type="paragraph" w:customStyle="1" w:styleId="774">
    <w:name w:val="Normal_file_16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5">
    <w:name w:val="heading 1_file_1607"/>
    <w:basedOn w:val="774"/>
    <w:qFormat/>
    <w:uiPriority w:val="9"/>
    <w:pPr>
      <w:outlineLvl w:val="0"/>
    </w:pPr>
    <w:rPr>
      <w:kern w:val="36"/>
      <w:sz w:val="48"/>
      <w:szCs w:val="48"/>
    </w:rPr>
  </w:style>
  <w:style w:type="paragraph" w:customStyle="1" w:styleId="776">
    <w:name w:val="heading 2_file_1607"/>
    <w:basedOn w:val="774"/>
    <w:qFormat/>
    <w:uiPriority w:val="9"/>
    <w:pPr>
      <w:outlineLvl w:val="1"/>
    </w:pPr>
    <w:rPr>
      <w:sz w:val="36"/>
      <w:szCs w:val="36"/>
    </w:rPr>
  </w:style>
  <w:style w:type="paragraph" w:customStyle="1" w:styleId="777">
    <w:name w:val="heading 3_file_1607"/>
    <w:basedOn w:val="774"/>
    <w:qFormat/>
    <w:uiPriority w:val="9"/>
    <w:pPr>
      <w:outlineLvl w:val="2"/>
    </w:pPr>
    <w:rPr>
      <w:sz w:val="27"/>
      <w:szCs w:val="27"/>
    </w:rPr>
  </w:style>
  <w:style w:type="paragraph" w:customStyle="1" w:styleId="778">
    <w:name w:val="heading 4_file_1607"/>
    <w:basedOn w:val="774"/>
    <w:qFormat/>
    <w:uiPriority w:val="9"/>
    <w:pPr>
      <w:outlineLvl w:val="3"/>
    </w:pPr>
  </w:style>
  <w:style w:type="paragraph" w:customStyle="1" w:styleId="779">
    <w:name w:val="heading 5_file_1607"/>
    <w:basedOn w:val="774"/>
    <w:qFormat/>
    <w:uiPriority w:val="9"/>
    <w:pPr>
      <w:outlineLvl w:val="4"/>
    </w:pPr>
    <w:rPr>
      <w:sz w:val="20"/>
      <w:szCs w:val="20"/>
    </w:rPr>
  </w:style>
  <w:style w:type="paragraph" w:customStyle="1" w:styleId="780">
    <w:name w:val="heading 6_file_1607"/>
    <w:basedOn w:val="774"/>
    <w:qFormat/>
    <w:uiPriority w:val="9"/>
    <w:pPr>
      <w:outlineLvl w:val="5"/>
    </w:pPr>
    <w:rPr>
      <w:sz w:val="15"/>
      <w:szCs w:val="15"/>
    </w:rPr>
  </w:style>
  <w:style w:type="character" w:customStyle="1" w:styleId="781">
    <w:name w:val="Default Paragraph Font_file_1607"/>
    <w:semiHidden/>
    <w:unhideWhenUsed/>
    <w:qFormat/>
    <w:uiPriority w:val="1"/>
  </w:style>
  <w:style w:type="table" w:customStyle="1" w:styleId="782">
    <w:name w:val="Normal Table_file_1607"/>
    <w:semiHidden/>
    <w:unhideWhenUsed/>
    <w:qFormat/>
    <w:uiPriority w:val="99"/>
    <w:tblPr>
      <w:tblCellMar>
        <w:top w:w="0" w:type="dxa"/>
        <w:left w:w="108" w:type="dxa"/>
        <w:bottom w:w="0" w:type="dxa"/>
        <w:right w:w="108" w:type="dxa"/>
      </w:tblCellMar>
    </w:tblPr>
  </w:style>
  <w:style w:type="character" w:customStyle="1" w:styleId="783">
    <w:name w:val="Hyperlink_file_1607"/>
    <w:basedOn w:val="781"/>
    <w:semiHidden/>
    <w:unhideWhenUsed/>
    <w:qFormat/>
    <w:uiPriority w:val="99"/>
    <w:rPr>
      <w:color w:val="0782C1"/>
      <w:u w:val="single"/>
    </w:rPr>
  </w:style>
  <w:style w:type="character" w:customStyle="1" w:styleId="784">
    <w:name w:val="FollowedHyperlink_file_1607"/>
    <w:basedOn w:val="781"/>
    <w:semiHidden/>
    <w:unhideWhenUsed/>
    <w:qFormat/>
    <w:uiPriority w:val="99"/>
    <w:rPr>
      <w:color w:val="0782C1"/>
      <w:u w:val="single"/>
    </w:rPr>
  </w:style>
  <w:style w:type="character" w:customStyle="1" w:styleId="785">
    <w:name w:val="标题 1 Char_file_1607"/>
    <w:basedOn w:val="781"/>
    <w:link w:val="4"/>
    <w:qFormat/>
    <w:uiPriority w:val="9"/>
    <w:rPr>
      <w:rFonts w:ascii="宋体" w:hAnsi="宋体" w:eastAsia="宋体" w:cs="宋体"/>
      <w:b/>
      <w:bCs/>
      <w:kern w:val="44"/>
      <w:sz w:val="44"/>
      <w:szCs w:val="44"/>
    </w:rPr>
  </w:style>
  <w:style w:type="character" w:customStyle="1" w:styleId="786">
    <w:name w:val="标题 2 Char_file_1607"/>
    <w:basedOn w:val="781"/>
    <w:link w:val="5"/>
    <w:semiHidden/>
    <w:qFormat/>
    <w:uiPriority w:val="9"/>
    <w:rPr>
      <w:rFonts w:asciiTheme="majorHAnsi" w:hAnsiTheme="majorHAnsi" w:eastAsiaTheme="majorEastAsia" w:cstheme="majorBidi"/>
      <w:b/>
      <w:bCs/>
      <w:sz w:val="32"/>
      <w:szCs w:val="32"/>
    </w:rPr>
  </w:style>
  <w:style w:type="character" w:customStyle="1" w:styleId="787">
    <w:name w:val="标题 3 Char_file_1607"/>
    <w:basedOn w:val="781"/>
    <w:link w:val="6"/>
    <w:semiHidden/>
    <w:qFormat/>
    <w:uiPriority w:val="9"/>
    <w:rPr>
      <w:rFonts w:ascii="宋体" w:hAnsi="宋体" w:eastAsia="宋体" w:cs="宋体"/>
      <w:b/>
      <w:bCs/>
      <w:sz w:val="32"/>
      <w:szCs w:val="32"/>
    </w:rPr>
  </w:style>
  <w:style w:type="character" w:customStyle="1" w:styleId="788">
    <w:name w:val="标题 4 Char_file_1607"/>
    <w:basedOn w:val="781"/>
    <w:link w:val="2"/>
    <w:semiHidden/>
    <w:qFormat/>
    <w:uiPriority w:val="9"/>
    <w:rPr>
      <w:rFonts w:asciiTheme="majorHAnsi" w:hAnsiTheme="majorHAnsi" w:eastAsiaTheme="majorEastAsia" w:cstheme="majorBidi"/>
      <w:b/>
      <w:bCs/>
      <w:sz w:val="28"/>
      <w:szCs w:val="28"/>
    </w:rPr>
  </w:style>
  <w:style w:type="character" w:customStyle="1" w:styleId="789">
    <w:name w:val="标题 5 Char_file_1607"/>
    <w:basedOn w:val="781"/>
    <w:link w:val="7"/>
    <w:semiHidden/>
    <w:qFormat/>
    <w:uiPriority w:val="9"/>
    <w:rPr>
      <w:rFonts w:ascii="宋体" w:hAnsi="宋体" w:eastAsia="宋体" w:cs="宋体"/>
      <w:b/>
      <w:bCs/>
      <w:sz w:val="28"/>
      <w:szCs w:val="28"/>
    </w:rPr>
  </w:style>
  <w:style w:type="character" w:customStyle="1" w:styleId="790">
    <w:name w:val="标题 6 Char_file_1607"/>
    <w:basedOn w:val="781"/>
    <w:link w:val="9"/>
    <w:semiHidden/>
    <w:qFormat/>
    <w:uiPriority w:val="9"/>
    <w:rPr>
      <w:rFonts w:asciiTheme="majorHAnsi" w:hAnsiTheme="majorHAnsi" w:eastAsiaTheme="majorEastAsia" w:cstheme="majorBidi"/>
      <w:b/>
      <w:bCs/>
      <w:sz w:val="24"/>
      <w:szCs w:val="24"/>
    </w:rPr>
  </w:style>
  <w:style w:type="paragraph" w:customStyle="1" w:styleId="791">
    <w:name w:val="cke_editable_file_1607"/>
    <w:basedOn w:val="774"/>
    <w:qFormat/>
    <w:uiPriority w:val="0"/>
    <w:rPr>
      <w:rFonts w:ascii="仿宋_GB2312" w:eastAsia="仿宋_GB2312"/>
    </w:rPr>
  </w:style>
  <w:style w:type="paragraph" w:customStyle="1" w:styleId="792">
    <w:name w:val="marker_file_1607"/>
    <w:basedOn w:val="774"/>
    <w:qFormat/>
    <w:uiPriority w:val="0"/>
    <w:pPr>
      <w:shd w:val="clear" w:color="auto" w:fill="FFFF00"/>
    </w:pPr>
  </w:style>
  <w:style w:type="paragraph" w:customStyle="1" w:styleId="793">
    <w:name w:val="Normal (Web)_file_1607"/>
    <w:basedOn w:val="774"/>
    <w:semiHidden/>
    <w:unhideWhenUsed/>
    <w:qFormat/>
    <w:uiPriority w:val="99"/>
  </w:style>
  <w:style w:type="paragraph" w:customStyle="1" w:styleId="794">
    <w:name w:val="Normal_file_16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5">
    <w:name w:val="heading 1_file_1608"/>
    <w:basedOn w:val="794"/>
    <w:qFormat/>
    <w:uiPriority w:val="9"/>
    <w:pPr>
      <w:outlineLvl w:val="0"/>
    </w:pPr>
    <w:rPr>
      <w:kern w:val="36"/>
      <w:sz w:val="48"/>
      <w:szCs w:val="48"/>
    </w:rPr>
  </w:style>
  <w:style w:type="paragraph" w:customStyle="1" w:styleId="796">
    <w:name w:val="heading 2_file_1608"/>
    <w:basedOn w:val="794"/>
    <w:qFormat/>
    <w:uiPriority w:val="9"/>
    <w:pPr>
      <w:outlineLvl w:val="1"/>
    </w:pPr>
    <w:rPr>
      <w:sz w:val="36"/>
      <w:szCs w:val="36"/>
    </w:rPr>
  </w:style>
  <w:style w:type="paragraph" w:customStyle="1" w:styleId="797">
    <w:name w:val="heading 3_file_1608"/>
    <w:basedOn w:val="794"/>
    <w:qFormat/>
    <w:uiPriority w:val="9"/>
    <w:pPr>
      <w:outlineLvl w:val="2"/>
    </w:pPr>
    <w:rPr>
      <w:sz w:val="27"/>
      <w:szCs w:val="27"/>
    </w:rPr>
  </w:style>
  <w:style w:type="paragraph" w:customStyle="1" w:styleId="798">
    <w:name w:val="heading 4_file_1608"/>
    <w:basedOn w:val="794"/>
    <w:qFormat/>
    <w:uiPriority w:val="9"/>
    <w:pPr>
      <w:outlineLvl w:val="3"/>
    </w:pPr>
  </w:style>
  <w:style w:type="paragraph" w:customStyle="1" w:styleId="799">
    <w:name w:val="heading 5_file_1608"/>
    <w:basedOn w:val="794"/>
    <w:qFormat/>
    <w:uiPriority w:val="9"/>
    <w:pPr>
      <w:outlineLvl w:val="4"/>
    </w:pPr>
    <w:rPr>
      <w:sz w:val="20"/>
      <w:szCs w:val="20"/>
    </w:rPr>
  </w:style>
  <w:style w:type="paragraph" w:customStyle="1" w:styleId="800">
    <w:name w:val="heading 6_file_1608"/>
    <w:basedOn w:val="794"/>
    <w:qFormat/>
    <w:uiPriority w:val="9"/>
    <w:pPr>
      <w:outlineLvl w:val="5"/>
    </w:pPr>
    <w:rPr>
      <w:sz w:val="15"/>
      <w:szCs w:val="15"/>
    </w:rPr>
  </w:style>
  <w:style w:type="character" w:customStyle="1" w:styleId="801">
    <w:name w:val="Default Paragraph Font_file_1608"/>
    <w:semiHidden/>
    <w:unhideWhenUsed/>
    <w:qFormat/>
    <w:uiPriority w:val="1"/>
  </w:style>
  <w:style w:type="table" w:customStyle="1" w:styleId="802">
    <w:name w:val="Normal Table_file_1608"/>
    <w:semiHidden/>
    <w:unhideWhenUsed/>
    <w:qFormat/>
    <w:uiPriority w:val="99"/>
    <w:tblPr>
      <w:tblCellMar>
        <w:top w:w="0" w:type="dxa"/>
        <w:left w:w="108" w:type="dxa"/>
        <w:bottom w:w="0" w:type="dxa"/>
        <w:right w:w="108" w:type="dxa"/>
      </w:tblCellMar>
    </w:tblPr>
  </w:style>
  <w:style w:type="character" w:customStyle="1" w:styleId="803">
    <w:name w:val="Hyperlink_file_1608"/>
    <w:basedOn w:val="801"/>
    <w:semiHidden/>
    <w:unhideWhenUsed/>
    <w:qFormat/>
    <w:uiPriority w:val="99"/>
    <w:rPr>
      <w:color w:val="0782C1"/>
      <w:u w:val="single"/>
    </w:rPr>
  </w:style>
  <w:style w:type="character" w:customStyle="1" w:styleId="804">
    <w:name w:val="FollowedHyperlink_file_1608"/>
    <w:basedOn w:val="801"/>
    <w:semiHidden/>
    <w:unhideWhenUsed/>
    <w:qFormat/>
    <w:uiPriority w:val="99"/>
    <w:rPr>
      <w:color w:val="0782C1"/>
      <w:u w:val="single"/>
    </w:rPr>
  </w:style>
  <w:style w:type="character" w:customStyle="1" w:styleId="805">
    <w:name w:val="标题 1 Char_file_1608"/>
    <w:basedOn w:val="801"/>
    <w:link w:val="4"/>
    <w:qFormat/>
    <w:uiPriority w:val="9"/>
    <w:rPr>
      <w:rFonts w:ascii="宋体" w:hAnsi="宋体" w:eastAsia="宋体" w:cs="宋体"/>
      <w:b/>
      <w:bCs/>
      <w:kern w:val="44"/>
      <w:sz w:val="44"/>
      <w:szCs w:val="44"/>
    </w:rPr>
  </w:style>
  <w:style w:type="character" w:customStyle="1" w:styleId="806">
    <w:name w:val="标题 2 Char_file_1608"/>
    <w:basedOn w:val="801"/>
    <w:link w:val="5"/>
    <w:semiHidden/>
    <w:qFormat/>
    <w:uiPriority w:val="9"/>
    <w:rPr>
      <w:rFonts w:asciiTheme="majorHAnsi" w:hAnsiTheme="majorHAnsi" w:eastAsiaTheme="majorEastAsia" w:cstheme="majorBidi"/>
      <w:b/>
      <w:bCs/>
      <w:sz w:val="32"/>
      <w:szCs w:val="32"/>
    </w:rPr>
  </w:style>
  <w:style w:type="character" w:customStyle="1" w:styleId="807">
    <w:name w:val="标题 3 Char_file_1608"/>
    <w:basedOn w:val="801"/>
    <w:link w:val="6"/>
    <w:semiHidden/>
    <w:qFormat/>
    <w:uiPriority w:val="9"/>
    <w:rPr>
      <w:rFonts w:ascii="宋体" w:hAnsi="宋体" w:eastAsia="宋体" w:cs="宋体"/>
      <w:b/>
      <w:bCs/>
      <w:sz w:val="32"/>
      <w:szCs w:val="32"/>
    </w:rPr>
  </w:style>
  <w:style w:type="character" w:customStyle="1" w:styleId="808">
    <w:name w:val="标题 4 Char_file_1608"/>
    <w:basedOn w:val="801"/>
    <w:link w:val="2"/>
    <w:semiHidden/>
    <w:qFormat/>
    <w:uiPriority w:val="9"/>
    <w:rPr>
      <w:rFonts w:asciiTheme="majorHAnsi" w:hAnsiTheme="majorHAnsi" w:eastAsiaTheme="majorEastAsia" w:cstheme="majorBidi"/>
      <w:b/>
      <w:bCs/>
      <w:sz w:val="28"/>
      <w:szCs w:val="28"/>
    </w:rPr>
  </w:style>
  <w:style w:type="character" w:customStyle="1" w:styleId="809">
    <w:name w:val="标题 5 Char_file_1608"/>
    <w:basedOn w:val="801"/>
    <w:link w:val="7"/>
    <w:semiHidden/>
    <w:qFormat/>
    <w:uiPriority w:val="9"/>
    <w:rPr>
      <w:rFonts w:ascii="宋体" w:hAnsi="宋体" w:eastAsia="宋体" w:cs="宋体"/>
      <w:b/>
      <w:bCs/>
      <w:sz w:val="28"/>
      <w:szCs w:val="28"/>
    </w:rPr>
  </w:style>
  <w:style w:type="character" w:customStyle="1" w:styleId="810">
    <w:name w:val="标题 6 Char_file_1608"/>
    <w:basedOn w:val="801"/>
    <w:link w:val="9"/>
    <w:semiHidden/>
    <w:qFormat/>
    <w:uiPriority w:val="9"/>
    <w:rPr>
      <w:rFonts w:asciiTheme="majorHAnsi" w:hAnsiTheme="majorHAnsi" w:eastAsiaTheme="majorEastAsia" w:cstheme="majorBidi"/>
      <w:b/>
      <w:bCs/>
      <w:sz w:val="24"/>
      <w:szCs w:val="24"/>
    </w:rPr>
  </w:style>
  <w:style w:type="paragraph" w:customStyle="1" w:styleId="811">
    <w:name w:val="cke_editable_file_1608"/>
    <w:basedOn w:val="794"/>
    <w:qFormat/>
    <w:uiPriority w:val="0"/>
    <w:rPr>
      <w:rFonts w:ascii="仿宋_GB2312" w:eastAsia="仿宋_GB2312"/>
    </w:rPr>
  </w:style>
  <w:style w:type="paragraph" w:customStyle="1" w:styleId="812">
    <w:name w:val="marker_file_1608"/>
    <w:basedOn w:val="794"/>
    <w:qFormat/>
    <w:uiPriority w:val="0"/>
    <w:pPr>
      <w:shd w:val="clear" w:color="auto" w:fill="FFFF00"/>
    </w:pPr>
  </w:style>
  <w:style w:type="paragraph" w:customStyle="1" w:styleId="813">
    <w:name w:val="Normal (Web)_file_1608"/>
    <w:basedOn w:val="794"/>
    <w:semiHidden/>
    <w:unhideWhenUsed/>
    <w:qFormat/>
    <w:uiPriority w:val="99"/>
  </w:style>
  <w:style w:type="character" w:customStyle="1" w:styleId="814">
    <w:name w:val="ca-21_file_496_file_863"/>
    <w:qFormat/>
    <w:uiPriority w:val="0"/>
    <w:rPr>
      <w:rFonts w:hint="eastAsia" w:ascii="宋体" w:hAnsi="宋体" w:eastAsia="宋体"/>
      <w:sz w:val="21"/>
      <w:szCs w:val="21"/>
    </w:rPr>
  </w:style>
  <w:style w:type="character" w:customStyle="1" w:styleId="815">
    <w:name w:val="Strong_file_1606"/>
    <w:basedOn w:val="761"/>
    <w:qFormat/>
    <w:uiPriority w:val="22"/>
    <w:rPr>
      <w:b/>
      <w:bCs/>
    </w:rPr>
  </w:style>
  <w:style w:type="paragraph" w:customStyle="1" w:styleId="816">
    <w:name w:val="Plain Text_file_1588"/>
    <w:basedOn w:val="385"/>
    <w:qFormat/>
    <w:uiPriority w:val="0"/>
    <w:rPr>
      <w:rFonts w:ascii="宋体" w:hAnsi="Courier New" w:cs="Courier New"/>
      <w:szCs w:val="21"/>
    </w:rPr>
  </w:style>
  <w:style w:type="paragraph" w:customStyle="1" w:styleId="817">
    <w:name w:val="Normal (Web)_file_1582_file_1590"/>
    <w:basedOn w:val="818"/>
    <w:unhideWhenUsed/>
    <w:qFormat/>
    <w:uiPriority w:val="99"/>
  </w:style>
  <w:style w:type="paragraph" w:customStyle="1" w:styleId="818">
    <w:name w:val="Normal_file_1582_file_15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Normal (Web)_file_869"/>
    <w:basedOn w:val="820"/>
    <w:unhideWhenUsed/>
    <w:qFormat/>
    <w:uiPriority w:val="99"/>
  </w:style>
  <w:style w:type="paragraph" w:customStyle="1" w:styleId="820">
    <w:name w:val="Normal_file_869"/>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42</Pages>
  <Words>20418</Words>
  <Characters>21988</Characters>
  <Lines>838</Lines>
  <Paragraphs>737</Paragraphs>
  <TotalTime>0</TotalTime>
  <ScaleCrop>false</ScaleCrop>
  <LinksUpToDate>false</LinksUpToDate>
  <CharactersWithSpaces>22419</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2026-03-12T09:25:00Z</dcterms:created>
  <dc:creator>柳州市政府集中采购中心</dc:creator>
  <cp:lastModifiedBy>莫迪</cp:lastModifiedBy>
  <cp:lastPrinted>2018-11-30T15:27:00Z</cp:lastPrinted>
  <dcterms:modified xsi:type="dcterms:W3CDTF">2026-05-18T07:28:34Z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B175A6B2255E42B38B50DC29562B843B_12</vt:lpwstr>
  </property>
</Properties>
</file>