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等线" w:hAnsi="等线" w:eastAsia="仿宋_GB2312"/>
          <w:sz w:val="44"/>
          <w:szCs w:val="44"/>
          <w:lang w:val="en-US" w:eastAsia="zh-CN"/>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0" t="9525" r="8890" b="9525"/>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a:effectLst/>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a&#10;5F3l0QAAAAYBAAAPAAAAAAAAAAEAIAAAACIAAABkcnMvZG93bnJldi54bWxQSwECFAAUAAAACACH&#10;TuJAiP/B+vIBAADFAwAADgAAAAAAAAABACAAAAAgAQAAZHJzL2Uyb0RvYy54bWxQSwUGAAAAAAYA&#10;BgBZAQAAhAU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lang w:eastAsia="zh-CN"/>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jc w:val="center"/>
        <w:rPr>
          <w:rFonts w:hint="eastAsia" w:ascii="楷体" w:hAnsi="楷体" w:eastAsia="楷体"/>
          <w:b/>
          <w:sz w:val="44"/>
          <w:szCs w:val="44"/>
          <w:lang w:val="en-GB" w:eastAsia="zh-CN"/>
        </w:rPr>
      </w:pPr>
      <w:r>
        <w:rPr>
          <w:rFonts w:hint="eastAsia" w:ascii="楷体" w:hAnsi="楷体" w:eastAsia="楷体"/>
          <w:b/>
          <w:sz w:val="44"/>
          <w:szCs w:val="44"/>
        </w:rPr>
        <w:t>项目名称：</w:t>
      </w:r>
      <w:r>
        <w:rPr>
          <w:rFonts w:hint="eastAsia" w:ascii="楷体" w:hAnsi="楷体" w:eastAsia="楷体"/>
          <w:b/>
          <w:color w:val="000000"/>
          <w:sz w:val="44"/>
          <w:szCs w:val="44"/>
          <w:lang w:eastAsia="zh-CN"/>
        </w:rPr>
        <w:t>柳州城市职业学院在线精品课程建设(四期）项目采购</w:t>
      </w:r>
    </w:p>
    <w:p>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bookmarkStart w:id="102" w:name="_GoBack"/>
      <w:r>
        <w:rPr>
          <w:rFonts w:hint="eastAsia" w:ascii="楷体" w:hAnsi="楷体" w:eastAsia="楷体"/>
          <w:b/>
          <w:color w:val="000000"/>
          <w:sz w:val="44"/>
          <w:szCs w:val="44"/>
          <w:lang w:eastAsia="zh-CN"/>
        </w:rPr>
        <w:t>LZZC2026-G3-990229-LZSZ</w:t>
      </w:r>
      <w:bookmarkEnd w:id="102"/>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柳州城市职业学院</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w:t>
      </w:r>
      <w:r>
        <w:rPr>
          <w:rFonts w:hint="eastAsia" w:ascii="楷体" w:hAnsi="楷体" w:eastAsia="楷体"/>
          <w:b/>
          <w:sz w:val="44"/>
          <w:szCs w:val="44"/>
          <w:lang w:val="en-US" w:eastAsia="zh-CN"/>
        </w:rPr>
        <w:t>6</w:t>
      </w:r>
      <w:r>
        <w:rPr>
          <w:rFonts w:ascii="楷体" w:hAnsi="楷体" w:eastAsia="楷体"/>
          <w:b/>
          <w:sz w:val="44"/>
          <w:szCs w:val="44"/>
        </w:rPr>
        <w:t>年XX月XX日</w:t>
      </w:r>
    </w:p>
    <w:p>
      <w:pPr>
        <w:widowControl/>
        <w:spacing w:line="240" w:lineRule="auto"/>
        <w:jc w:val="left"/>
        <w:rPr>
          <w:b/>
          <w:sz w:val="52"/>
          <w:szCs w:val="52"/>
        </w:rPr>
        <w:sectPr>
          <w:headerReference r:id="rId3" w:type="first"/>
          <w:footerReference r:id="rId5" w:type="first"/>
          <w:footerReference r:id="rId4" w:type="even"/>
          <w:pgSz w:w="11906" w:h="16838"/>
          <w:pgMar w:top="1440" w:right="1440" w:bottom="1440" w:left="1440" w:header="851" w:footer="992" w:gutter="0"/>
          <w:cols w:space="720" w:num="1"/>
          <w:docGrid w:type="lines" w:linePitch="312" w:charSpace="0"/>
        </w:sectPr>
      </w:pPr>
      <w:r>
        <w:rPr>
          <w:rFonts w:ascii="楷体" w:hAnsi="楷体" w:eastAsia="楷体"/>
          <w:b/>
          <w:sz w:val="44"/>
          <w:szCs w:val="44"/>
        </w:rPr>
        <w:br w:type="page"/>
      </w:r>
    </w:p>
    <w:p>
      <w:pPr>
        <w:spacing w:line="360" w:lineRule="auto"/>
        <w:jc w:val="center"/>
        <w:rPr>
          <w:b w:val="0"/>
          <w:bCs/>
          <w:sz w:val="52"/>
          <w:szCs w:val="52"/>
        </w:rPr>
      </w:pPr>
      <w:r>
        <w:rPr>
          <w:rFonts w:hint="eastAsia"/>
          <w:b w:val="0"/>
          <w:bCs/>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_Toc25833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_Toc25833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_Toc8908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_Toc8908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_Toc30348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_Toc30348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_Toc13480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_Toc13480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
    <w:p>
      <w:pPr>
        <w:sectPr>
          <w:headerReference r:id="rId7" w:type="first"/>
          <w:footerReference r:id="rId9" w:type="first"/>
          <w:headerReference r:id="rId6" w:type="default"/>
          <w:footerReference r:id="rId8" w:type="default"/>
          <w:pgSz w:w="11906" w:h="16838"/>
          <w:pgMar w:top="1440" w:right="1440" w:bottom="1440" w:left="1440" w:header="851" w:footer="992" w:gutter="0"/>
          <w:cols w:space="720" w:num="1"/>
          <w:titlePg/>
          <w:docGrid w:linePitch="312" w:charSpace="0"/>
        </w:sectPr>
      </w:pPr>
    </w:p>
    <w:p>
      <w:pPr>
        <w:rPr>
          <w:lang w:val="en-GB"/>
        </w:rPr>
      </w:pPr>
    </w:p>
    <w:p>
      <w:pPr>
        <w:pStyle w:val="4"/>
        <w:spacing w:line="276" w:lineRule="auto"/>
        <w:jc w:val="center"/>
        <w:rPr>
          <w:sz w:val="32"/>
          <w:szCs w:val="32"/>
        </w:rPr>
      </w:pPr>
      <w:bookmarkStart w:id="0" w:name="_Toc9494"/>
      <w:bookmarkStart w:id="1" w:name="_Toc21611"/>
      <w:bookmarkStart w:id="2" w:name="_Toc4530"/>
      <w:bookmarkStart w:id="3" w:name="_Toc29306"/>
      <w:bookmarkStart w:id="4" w:name="_Toc15696"/>
      <w:bookmarkStart w:id="5" w:name="_Toc25833"/>
      <w:bookmarkStart w:id="6" w:name="_Toc8454"/>
      <w:r>
        <w:rPr>
          <w:rFonts w:hint="eastAsia"/>
          <w:sz w:val="32"/>
          <w:szCs w:val="32"/>
        </w:rPr>
        <w:t>第一章 公开招标公告</w:t>
      </w:r>
      <w:bookmarkEnd w:id="0"/>
      <w:bookmarkEnd w:id="1"/>
      <w:bookmarkEnd w:id="2"/>
      <w:bookmarkEnd w:id="3"/>
      <w:bookmarkEnd w:id="4"/>
      <w:bookmarkEnd w:id="5"/>
      <w:bookmarkEnd w:id="6"/>
    </w:p>
    <w:p>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7" w:name="_Hlk50568865"/>
      <w:r>
        <w:rPr>
          <w:rFonts w:hint="eastAsia" w:ascii="仿宋_GB2312" w:eastAsia="仿宋_GB2312"/>
          <w:sz w:val="28"/>
          <w:szCs w:val="28"/>
          <w:lang w:eastAsia="zh-CN"/>
        </w:rPr>
        <w:t>柳州城市职业学院在线精品课程建设(四期）项目采购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w:t>
      </w:r>
      <w:r>
        <w:rPr>
          <w:rFonts w:hint="eastAsia" w:ascii="仿宋_GB2312" w:eastAsia="仿宋_GB2312"/>
          <w:sz w:val="28"/>
          <w:szCs w:val="28"/>
          <w:lang w:val="en-US" w:eastAsia="zh-CN"/>
        </w:rPr>
        <w:t>6</w:t>
      </w:r>
      <w:r>
        <w:rPr>
          <w:rFonts w:ascii="仿宋_GB2312" w:eastAsia="仿宋_GB2312"/>
          <w:sz w:val="28"/>
          <w:szCs w:val="28"/>
        </w:rPr>
        <w:t>年XX月XX日 09:</w:t>
      </w:r>
      <w:r>
        <w:rPr>
          <w:rFonts w:hint="eastAsia" w:ascii="仿宋_GB2312" w:eastAsia="仿宋_GB2312"/>
          <w:sz w:val="28"/>
          <w:szCs w:val="28"/>
        </w:rPr>
        <w:t>2</w:t>
      </w:r>
      <w:r>
        <w:rPr>
          <w:rFonts w:ascii="仿宋_GB2312" w:eastAsia="仿宋_GB2312"/>
          <w:sz w:val="28"/>
          <w:szCs w:val="28"/>
        </w:rPr>
        <w:t>0</w:t>
      </w:r>
      <w:r>
        <w:rPr>
          <w:rFonts w:hint="eastAsia" w:ascii="仿宋_GB2312" w:eastAsia="仿宋_GB2312"/>
          <w:sz w:val="28"/>
          <w:szCs w:val="28"/>
        </w:rPr>
        <w:t>（北京时间）前</w:t>
      </w:r>
      <w:bookmarkEnd w:id="7"/>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8" w:name="_Hlk53504521"/>
      <w:r>
        <w:rPr>
          <w:rFonts w:hint="eastAsia" w:ascii="黑体" w:hAnsi="黑体" w:eastAsia="黑体" w:cs="黑体"/>
          <w:b/>
          <w:bCs/>
          <w:sz w:val="28"/>
          <w:szCs w:val="28"/>
        </w:rPr>
        <w:t>一、项目基本情况</w:t>
      </w:r>
    </w:p>
    <w:bookmarkEnd w:id="8"/>
    <w:p>
      <w:pPr>
        <w:pStyle w:val="201"/>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LZZC2026-G3-990229-LZSZ</w:t>
      </w:r>
    </w:p>
    <w:p>
      <w:pPr>
        <w:pStyle w:val="201"/>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柳州城市职业学院在线精品课程建设(四期）项目采购</w:t>
      </w:r>
    </w:p>
    <w:p>
      <w:pPr>
        <w:spacing w:line="400" w:lineRule="exact"/>
        <w:ind w:right="-21" w:rightChars="-10" w:firstLine="560" w:firstLineChars="200"/>
        <w:rPr>
          <w:rFonts w:hint="eastAsia" w:ascii="仿宋_GB2312" w:eastAsia="仿宋_GB2312"/>
          <w:sz w:val="28"/>
          <w:szCs w:val="28"/>
        </w:rPr>
      </w:pPr>
      <w:r>
        <w:rPr>
          <w:rFonts w:hint="eastAsia" w:ascii="仿宋_GB2312" w:eastAsia="仿宋_GB2312"/>
          <w:sz w:val="28"/>
          <w:szCs w:val="28"/>
        </w:rPr>
        <w:t>预算总金额</w:t>
      </w:r>
      <w:bookmarkStart w:id="9" w:name="_Hlk50568912"/>
      <w:r>
        <w:rPr>
          <w:rFonts w:hint="eastAsia" w:ascii="仿宋_GB2312" w:eastAsia="仿宋_GB2312"/>
          <w:sz w:val="28"/>
          <w:szCs w:val="28"/>
        </w:rPr>
        <w:t>（元）</w:t>
      </w:r>
      <w:bookmarkEnd w:id="9"/>
      <w:r>
        <w:rPr>
          <w:rFonts w:hint="eastAsia" w:ascii="仿宋_GB2312" w:eastAsia="仿宋_GB2312"/>
          <w:sz w:val="28"/>
          <w:szCs w:val="28"/>
        </w:rPr>
        <w:t>：2156300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柳州城市职业学院在线精品课程建设(四期）项目采购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w:t>
      </w:r>
      <w:r>
        <w:rPr>
          <w:rFonts w:hint="eastAsia" w:ascii="仿宋" w:hAnsi="仿宋" w:eastAsia="仿宋" w:cs="Times New Roman"/>
          <w:bCs/>
          <w:i w:val="0"/>
          <w:iCs w:val="0"/>
          <w:caps w:val="0"/>
          <w:color w:val="auto"/>
          <w:spacing w:val="0"/>
          <w:sz w:val="24"/>
          <w:szCs w:val="24"/>
          <w:shd w:val="clear" w:fill="auto"/>
        </w:rPr>
        <w:t>2156300</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柳州城市职业学院在线精品课程建设(四期）项目采购</w:t>
      </w:r>
      <w:r>
        <w:rPr>
          <w:rFonts w:ascii="仿宋" w:hAnsi="仿宋" w:eastAsia="仿宋"/>
          <w:bCs/>
          <w:sz w:val="24"/>
        </w:rPr>
        <w:t>（具体内容详见招标文件第二章《采购需求》）</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rPr>
        <w:t>2156300</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trike w:val="0"/>
          <w:sz w:val="24"/>
          <w:lang w:val="en-US" w:eastAsia="zh-CN"/>
        </w:rPr>
        <w:t>80</w:t>
      </w:r>
      <w:r>
        <w:rPr>
          <w:rFonts w:ascii="仿宋" w:hAnsi="仿宋" w:eastAsia="仿宋"/>
          <w:bCs/>
          <w:sz w:val="24"/>
        </w:rPr>
        <w:t>日内完成全部课程建设，课程成品通过验收后交付使用。</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right="-21" w:rightChars="-10" w:firstLine="562" w:firstLineChars="200"/>
        <w:jc w:val="both"/>
        <w:rPr>
          <w:rFonts w:hint="eastAsia" w:ascii="黑体" w:hAnsi="黑体" w:eastAsia="黑体" w:cs="黑体"/>
          <w:bCs/>
          <w:sz w:val="28"/>
          <w:szCs w:val="28"/>
        </w:rPr>
      </w:pPr>
      <w:bookmarkStart w:id="10" w:name="_Hlk53504529"/>
      <w:r>
        <w:rPr>
          <w:rFonts w:hint="eastAsia" w:ascii="黑体" w:hAnsi="黑体" w:eastAsia="黑体" w:cs="黑体"/>
          <w:bCs/>
          <w:sz w:val="28"/>
          <w:szCs w:val="28"/>
        </w:rPr>
        <w:t>二、申请人的资格要求</w:t>
      </w:r>
    </w:p>
    <w:bookmarkEnd w:id="10"/>
    <w:p>
      <w:pPr>
        <w:pStyle w:val="201"/>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01"/>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pPr>
        <w:pStyle w:val="201"/>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5"/>
        <w:spacing w:line="400" w:lineRule="exact"/>
        <w:ind w:right="-21" w:rightChars="-10" w:firstLine="562" w:firstLineChars="200"/>
        <w:jc w:val="both"/>
        <w:rPr>
          <w:rFonts w:hint="eastAsia" w:ascii="黑体" w:hAnsi="黑体" w:eastAsia="黑体" w:cs="黑体"/>
          <w:bCs/>
          <w:sz w:val="28"/>
          <w:szCs w:val="28"/>
        </w:rPr>
      </w:pPr>
      <w:bookmarkStart w:id="11" w:name="_Toc35393623"/>
      <w:bookmarkStart w:id="12" w:name="_Toc35393792"/>
      <w:r>
        <w:rPr>
          <w:rFonts w:hint="eastAsia" w:ascii="黑体" w:hAnsi="黑体" w:eastAsia="黑体" w:cs="黑体"/>
          <w:bCs/>
          <w:sz w:val="28"/>
          <w:szCs w:val="28"/>
        </w:rPr>
        <w:t>三、</w:t>
      </w:r>
      <w:bookmarkEnd w:id="11"/>
      <w:bookmarkEnd w:id="12"/>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rPr>
        <w:t>XX年XX月XX日</w:t>
      </w:r>
      <w:r>
        <w:rPr>
          <w:rFonts w:hint="eastAsia" w:ascii="仿宋_GB2312" w:eastAsia="仿宋_GB2312"/>
          <w:sz w:val="28"/>
          <w:szCs w:val="28"/>
        </w:rPr>
        <w:t>至</w:t>
      </w:r>
      <w:r>
        <w:rPr>
          <w:rFonts w:ascii="仿宋_GB2312" w:hAnsi="Calibri" w:eastAsia="仿宋_GB2312"/>
          <w:sz w:val="28"/>
          <w:szCs w:val="28"/>
        </w:rPr>
        <w:t>XX年XX月XX日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wordWrap w:val="0"/>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right="-21" w:rightChars="-10" w:firstLine="562" w:firstLineChars="200"/>
        <w:jc w:val="both"/>
        <w:rPr>
          <w:rFonts w:hint="eastAsia" w:ascii="黑体" w:hAnsi="黑体" w:eastAsia="黑体" w:cs="黑体"/>
          <w:bCs/>
          <w:sz w:val="28"/>
          <w:szCs w:val="28"/>
        </w:rPr>
      </w:pPr>
      <w:bookmarkStart w:id="13" w:name="_Toc35393624"/>
      <w:bookmarkStart w:id="14" w:name="_Toc28359005"/>
      <w:bookmarkStart w:id="15" w:name="_Toc28359082"/>
      <w:bookmarkStart w:id="16" w:name="_Toc35393793"/>
      <w:r>
        <w:rPr>
          <w:rFonts w:hint="eastAsia" w:ascii="黑体" w:hAnsi="黑体" w:eastAsia="黑体" w:cs="黑体"/>
          <w:bCs/>
          <w:sz w:val="28"/>
          <w:szCs w:val="28"/>
        </w:rPr>
        <w:t>四、</w:t>
      </w:r>
      <w:bookmarkEnd w:id="13"/>
      <w:bookmarkEnd w:id="14"/>
      <w:bookmarkEnd w:id="15"/>
      <w:bookmarkEnd w:id="16"/>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w:t>
      </w:r>
      <w:r>
        <w:rPr>
          <w:rFonts w:hint="eastAsia" w:ascii="仿宋_GB2312" w:hAnsi="仿宋_GB2312" w:eastAsia="仿宋_GB2312" w:cs="仿宋_GB2312"/>
          <w:bCs/>
          <w:sz w:val="28"/>
          <w:szCs w:val="28"/>
          <w:lang w:val="en-US" w:eastAsia="zh-CN"/>
        </w:rPr>
        <w:t>6</w:t>
      </w:r>
      <w:r>
        <w:rPr>
          <w:rFonts w:ascii="仿宋_GB2312" w:hAnsi="仿宋_GB2312" w:eastAsia="仿宋_GB2312" w:cs="仿宋_GB2312"/>
          <w:bCs/>
          <w:sz w:val="28"/>
          <w:szCs w:val="28"/>
        </w:rPr>
        <w:t>年XX月XX日 09:</w:t>
      </w:r>
      <w:r>
        <w:rPr>
          <w:rFonts w:hint="eastAsia" w:ascii="仿宋_GB2312" w:hAnsi="仿宋_GB2312" w:eastAsia="仿宋_GB2312" w:cs="仿宋_GB2312"/>
          <w:bCs/>
          <w:sz w:val="28"/>
          <w:szCs w:val="28"/>
        </w:rPr>
        <w:t>2</w:t>
      </w:r>
      <w:r>
        <w:rPr>
          <w:rFonts w:ascii="仿宋_GB2312" w:hAnsi="仿宋_GB2312" w:eastAsia="仿宋_GB2312" w:cs="仿宋_GB2312"/>
          <w:bCs/>
          <w:sz w:val="28"/>
          <w:szCs w:val="28"/>
        </w:rPr>
        <w:t>0</w:t>
      </w:r>
      <w:r>
        <w:rPr>
          <w:rFonts w:hint="eastAsia" w:ascii="仿宋_GB2312" w:eastAsia="仿宋_GB2312"/>
          <w:sz w:val="28"/>
          <w:szCs w:val="28"/>
        </w:rPr>
        <w:t>（北京时间）</w:t>
      </w:r>
    </w:p>
    <w:p>
      <w:pPr>
        <w:wordWrap w:val="0"/>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w:t>
      </w:r>
      <w:r>
        <w:rPr>
          <w:rFonts w:hint="eastAsia" w:ascii="仿宋_GB2312" w:eastAsia="仿宋_GB2312"/>
          <w:bCs/>
          <w:sz w:val="28"/>
          <w:szCs w:val="28"/>
          <w:lang w:val="en-US" w:eastAsia="zh-CN"/>
        </w:rPr>
        <w:t>6</w:t>
      </w:r>
      <w:r>
        <w:rPr>
          <w:rFonts w:ascii="仿宋_GB2312" w:eastAsia="仿宋_GB2312"/>
          <w:bCs/>
          <w:sz w:val="28"/>
          <w:szCs w:val="28"/>
        </w:rPr>
        <w:t>年XX月XX日 09:</w:t>
      </w:r>
      <w:r>
        <w:rPr>
          <w:rFonts w:hint="eastAsia" w:ascii="仿宋_GB2312" w:eastAsia="仿宋_GB2312"/>
          <w:bCs/>
          <w:sz w:val="28"/>
          <w:szCs w:val="28"/>
        </w:rPr>
        <w:t>2</w:t>
      </w:r>
      <w:r>
        <w:rPr>
          <w:rFonts w:ascii="仿宋_GB2312" w:eastAsia="仿宋_GB2312"/>
          <w:bCs/>
          <w:sz w:val="28"/>
          <w:szCs w:val="28"/>
        </w:rPr>
        <w:t>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5"/>
        <w:spacing w:line="400" w:lineRule="exact"/>
        <w:ind w:right="-21" w:rightChars="-10" w:firstLine="562" w:firstLineChars="200"/>
        <w:jc w:val="both"/>
        <w:rPr>
          <w:rFonts w:hint="eastAsia" w:ascii="黑体" w:hAnsi="黑体" w:eastAsia="黑体" w:cs="黑体"/>
          <w:bCs/>
          <w:sz w:val="28"/>
          <w:szCs w:val="28"/>
        </w:rPr>
      </w:pPr>
      <w:bookmarkStart w:id="17" w:name="_Toc35393625"/>
      <w:bookmarkStart w:id="18" w:name="_Toc28359084"/>
      <w:bookmarkStart w:id="19" w:name="_Toc35393794"/>
      <w:bookmarkStart w:id="20" w:name="_Toc28359007"/>
      <w:r>
        <w:rPr>
          <w:rFonts w:hint="eastAsia" w:ascii="黑体" w:hAnsi="黑体" w:eastAsia="黑体" w:cs="黑体"/>
          <w:bCs/>
          <w:sz w:val="28"/>
          <w:szCs w:val="28"/>
        </w:rPr>
        <w:t>五、公告期限</w:t>
      </w:r>
      <w:bookmarkEnd w:id="17"/>
      <w:bookmarkEnd w:id="18"/>
      <w:bookmarkEnd w:id="19"/>
      <w:bookmarkEnd w:id="20"/>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21" w:name="_Toc35393795"/>
      <w:bookmarkStart w:id="22" w:name="_Toc35393626"/>
      <w:r>
        <w:rPr>
          <w:rFonts w:hint="eastAsia" w:ascii="黑体" w:hAnsi="黑体" w:eastAsia="黑体" w:cs="黑体"/>
          <w:bCs/>
          <w:sz w:val="28"/>
          <w:szCs w:val="28"/>
        </w:rPr>
        <w:t>六、其他补充事宜</w:t>
      </w:r>
      <w:bookmarkEnd w:id="21"/>
      <w:bookmarkEnd w:id="22"/>
    </w:p>
    <w:p>
      <w:pPr>
        <w:pStyle w:val="201"/>
        <w:spacing w:line="400" w:lineRule="exact"/>
        <w:ind w:right="-21" w:rightChars="-10" w:firstLine="56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pPr>
        <w:pStyle w:val="201"/>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01"/>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201"/>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201"/>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r>
        <w:rPr>
          <w:rFonts w:hint="eastAsia" w:ascii="仿宋_GB2312" w:hAnsi="仿宋_GB2312" w:eastAsia="仿宋_GB2312" w:cs="仿宋_GB2312"/>
          <w:sz w:val="28"/>
          <w:szCs w:val="28"/>
          <w:lang w:eastAsia="zh-CN"/>
        </w:rPr>
        <w:t>。</w:t>
      </w:r>
    </w:p>
    <w:p>
      <w:pPr>
        <w:pStyle w:val="201"/>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201"/>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01"/>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201"/>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201"/>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201"/>
        <w:spacing w:line="420" w:lineRule="exact"/>
        <w:ind w:firstLine="56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201"/>
        <w:spacing w:line="420" w:lineRule="exact"/>
        <w:ind w:firstLine="56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right="-21" w:rightChars="-10" w:firstLine="562" w:firstLineChars="200"/>
        <w:jc w:val="both"/>
        <w:rPr>
          <w:rFonts w:hint="eastAsia" w:ascii="黑体" w:hAnsi="黑体" w:eastAsia="黑体" w:cs="黑体"/>
          <w:b w:val="0"/>
          <w:sz w:val="28"/>
          <w:szCs w:val="28"/>
        </w:rPr>
      </w:pPr>
      <w:bookmarkStart w:id="23" w:name="_Toc28359008"/>
      <w:bookmarkStart w:id="24" w:name="_Toc35393627"/>
      <w:bookmarkStart w:id="25" w:name="_Toc35393796"/>
      <w:bookmarkStart w:id="26" w:name="_Toc28359085"/>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柳州城市职业学院</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柳州市鱼峰区官塘大道文苑路1号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项目联系人：丘薇</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项目联系方式：0772-5331031</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hint="eastAsia" w:ascii="仿宋_GB2312" w:eastAsia="仿宋_GB2312"/>
          <w:sz w:val="28"/>
          <w:szCs w:val="28"/>
          <w:lang w:eastAsia="zh-CN"/>
        </w:rPr>
        <w:t>何欣泽</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w:t>
      </w:r>
      <w:r>
        <w:rPr>
          <w:rFonts w:hint="eastAsia" w:ascii="仿宋_GB2312" w:eastAsia="仿宋_GB2312"/>
          <w:sz w:val="28"/>
          <w:szCs w:val="28"/>
          <w:lang w:val="en-US" w:eastAsia="zh-CN"/>
        </w:rPr>
        <w:t>992003</w:t>
      </w:r>
      <w:bookmarkEnd w:id="27"/>
    </w:p>
    <w:p>
      <w:pPr>
        <w:spacing w:line="400" w:lineRule="exact"/>
        <w:ind w:right="560"/>
        <w:rPr>
          <w:rFonts w:ascii="仿宋_GB2312" w:eastAsia="仿宋_GB2312"/>
          <w:sz w:val="28"/>
          <w:szCs w:val="28"/>
        </w:rPr>
        <w:sectPr>
          <w:footerReference r:id="rId10" w:type="default"/>
          <w:pgSz w:w="11906" w:h="16838"/>
          <w:pgMar w:top="1440" w:right="991" w:bottom="1440" w:left="1440" w:header="851" w:footer="992" w:gutter="0"/>
          <w:pgNumType w:start="1"/>
          <w:cols w:space="720" w:num="1"/>
          <w:docGrid w:linePitch="312" w:charSpace="0"/>
        </w:sectPr>
      </w:pPr>
    </w:p>
    <w:p>
      <w:pPr>
        <w:pStyle w:val="4"/>
        <w:spacing w:line="276" w:lineRule="auto"/>
        <w:jc w:val="center"/>
        <w:rPr>
          <w:rFonts w:hint="eastAsia" w:ascii="宋体" w:hAnsi="宋体"/>
          <w:sz w:val="32"/>
          <w:szCs w:val="32"/>
        </w:rPr>
      </w:pPr>
      <w:bookmarkStart w:id="28" w:name="_Toc22864"/>
      <w:bookmarkStart w:id="29" w:name="_Toc10918"/>
      <w:bookmarkStart w:id="30" w:name="_Toc8908"/>
      <w:bookmarkStart w:id="31" w:name="_Toc19434"/>
      <w:bookmarkStart w:id="32" w:name="_Toc7875"/>
      <w:bookmarkStart w:id="33" w:name="_Toc11774"/>
      <w:bookmarkStart w:id="34" w:name="_Toc13541"/>
      <w:r>
        <w:rPr>
          <w:rFonts w:hint="eastAsia" w:ascii="宋体" w:hAnsi="宋体"/>
          <w:sz w:val="32"/>
          <w:szCs w:val="32"/>
        </w:rPr>
        <w:t>第二章 采购需求</w:t>
      </w:r>
      <w:bookmarkEnd w:id="28"/>
      <w:bookmarkEnd w:id="29"/>
      <w:bookmarkEnd w:id="30"/>
      <w:bookmarkEnd w:id="31"/>
      <w:bookmarkEnd w:id="32"/>
      <w:bookmarkEnd w:id="33"/>
      <w:bookmarkEnd w:id="34"/>
    </w:p>
    <w:p>
      <w:pPr>
        <w:spacing w:line="276" w:lineRule="auto"/>
        <w:ind w:right="-330" w:rightChars="-157" w:firstLine="482" w:firstLineChars="200"/>
        <w:rPr>
          <w:rFonts w:ascii="仿宋_GB2312" w:eastAsia="仿宋_GB2312"/>
          <w:b/>
          <w:bCs/>
          <w:sz w:val="24"/>
        </w:rPr>
      </w:pPr>
      <w:bookmarkStart w:id="35" w:name="_Hlk50569056"/>
      <w:r>
        <w:rPr>
          <w:rFonts w:hint="eastAsia" w:ascii="仿宋_GB2312" w:eastAsia="仿宋_GB2312"/>
          <w:b/>
          <w:bCs/>
          <w:sz w:val="24"/>
        </w:rPr>
        <w:t>说明：</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bookmarkEnd w:id="35"/>
    </w:p>
    <w:tbl>
      <w:tblPr>
        <w:tblStyle w:val="924"/>
        <w:tblW w:w="940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200"/>
        <w:gridCol w:w="6468"/>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0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default" w:ascii="Times New Roman" w:hAnsi="Times New Roman" w:eastAsia="仿宋_GB2312" w:cs="Times New Roman"/>
                <w:b/>
                <w:color w:val="auto"/>
                <w:kern w:val="0"/>
                <w:sz w:val="24"/>
                <w:highlight w:val="none"/>
              </w:rPr>
            </w:pPr>
            <w:r>
              <w:rPr>
                <w:rFonts w:hint="default" w:ascii="Times New Roman" w:hAnsi="Times New Roman" w:eastAsia="仿宋_GB2312" w:cs="Times New Roman"/>
                <w:b/>
                <w:bCs/>
                <w:sz w:val="24"/>
              </w:rPr>
              <w:t>★</w:t>
            </w:r>
            <w:r>
              <w:rPr>
                <w:rFonts w:hint="default" w:ascii="Times New Roman" w:hAnsi="Times New Roman" w:eastAsia="仿宋_GB2312" w:cs="Times New Roman"/>
                <w:b/>
                <w:color w:val="auto"/>
                <w:kern w:val="0"/>
                <w:sz w:val="24"/>
                <w:highlight w:val="none"/>
              </w:rPr>
              <w:t>一、项目技术规格参数及要求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0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default" w:ascii="Times New Roman" w:hAnsi="Times New Roman" w:eastAsia="仿宋_GB2312" w:cs="Times New Roman"/>
                <w:b/>
                <w:color w:val="auto"/>
                <w:kern w:val="0"/>
                <w:sz w:val="24"/>
                <w:highlight w:val="none"/>
                <w:lang w:val="en-US" w:eastAsia="zh-CN"/>
              </w:rPr>
            </w:pPr>
            <w:r>
              <w:rPr>
                <w:rFonts w:hint="default" w:ascii="Times New Roman" w:hAnsi="Times New Roman" w:eastAsia="仿宋_GB2312" w:cs="Times New Roman"/>
                <w:b/>
                <w:color w:val="auto"/>
                <w:kern w:val="0"/>
                <w:sz w:val="24"/>
                <w:highlight w:val="none"/>
                <w:lang w:val="en-US" w:eastAsia="zh-CN"/>
              </w:rPr>
              <w:t>（一）电气自动化技术专业群教学资源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b/>
                <w:bCs/>
                <w:color w:val="auto"/>
                <w:sz w:val="24"/>
                <w:szCs w:val="24"/>
                <w:highlight w:val="none"/>
              </w:rPr>
            </w:pPr>
            <w:r>
              <w:rPr>
                <w:rFonts w:hint="eastAsia" w:ascii="Times New Roman" w:hAnsi="Times New Roman" w:eastAsia="仿宋_GB2312" w:cs="Times New Roman"/>
                <w:b/>
                <w:bCs/>
                <w:color w:val="auto"/>
                <w:sz w:val="24"/>
                <w:szCs w:val="24"/>
                <w:highlight w:val="none"/>
                <w:lang w:eastAsia="zh-CN"/>
              </w:rPr>
              <w:t>项</w:t>
            </w:r>
            <w:r>
              <w:rPr>
                <w:rFonts w:hint="default" w:ascii="Times New Roman" w:hAnsi="Times New Roman" w:eastAsia="仿宋_GB2312" w:cs="Times New Roman"/>
                <w:b/>
                <w:bCs/>
                <w:color w:val="auto"/>
                <w:sz w:val="24"/>
                <w:szCs w:val="24"/>
                <w:highlight w:val="none"/>
              </w:rPr>
              <w:t>号</w:t>
            </w:r>
          </w:p>
        </w:tc>
        <w:tc>
          <w:tcPr>
            <w:tcW w:w="1200"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z w:val="24"/>
                <w:szCs w:val="24"/>
                <w:highlight w:val="none"/>
              </w:rPr>
              <w:t>标的名称</w:t>
            </w:r>
          </w:p>
        </w:tc>
        <w:tc>
          <w:tcPr>
            <w:tcW w:w="6468"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z w:val="24"/>
                <w:szCs w:val="24"/>
                <w:highlight w:val="none"/>
              </w:rPr>
              <w:t>技术参数</w:t>
            </w:r>
          </w:p>
        </w:tc>
        <w:tc>
          <w:tcPr>
            <w:tcW w:w="995"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微课设计与录制（双语版）</w:t>
            </w:r>
          </w:p>
        </w:tc>
        <w:tc>
          <w:tcPr>
            <w:tcW w:w="646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b/>
                <w:bCs/>
                <w:color w:val="auto"/>
                <w:sz w:val="24"/>
                <w:highlight w:val="none"/>
                <w:lang w:val="en-US" w:eastAsia="zh-CN"/>
              </w:rPr>
              <w:t>一、建设内容：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设计与录制《自动化控制系统安装调试与故障维修》《液压与气动系统的应用与维修》《可编程控制器技术与应用》《AGV现场技术与应用》《机器视觉检测技术应用》《新能源汽车驱动电机及控制技术》和《新能源汽车维护》7门课程的154个微课资源（格式为MP4）。每个微课资源包括中文与英文两个版本，中文和英文版本均采用人工配音，并包含中英文字幕2套。为确保配套双语翻译的准确性，需由专业人员采用英文母语校对，在</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所有涉及双语翻译需由中标人出具第三方验证机构或专业平台提供的验证或证明翻译内容无误。</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b/>
                <w:bCs/>
                <w:color w:val="auto"/>
                <w:sz w:val="24"/>
                <w:highlight w:val="none"/>
                <w:lang w:val="en-US" w:eastAsia="zh-CN"/>
              </w:rPr>
              <w:t>二、课程视频制作要求</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中标人课程制作团队应与每个课程的教学团队进行深度沟通，根据微课量身定做创意方案、脚本、解说词以及故事板为微课的建设提供个性化的设计和咨询服务，中标人应自有内容审核系统和内容编辑人员，有能力为项目内容资源提供人机结合的课程内容上线审核，确保上线内容的技术规范、政治正确。</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1.课程视频内容制作</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（1）版式制作2-5种。批量制作前制作团队需根据课程特点和教学团队沟通讨论确定样片风格、版式等设计，针对课程特点设计2-5种内容板式，使课程教学资源更具有趣味性、美观性。</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脚本制作154个。中标人团队“多对一”与老师进行课程结构的设计研讨，为老师提供课程碎片化、层次化、主题化的设计指导，采购人团队教师负责制作拍摄讲稿，整理收集课程知识点相关的资料和辅助资源，制作成基础PPT底版。课程制作团队负责对154个课程视频脚本PPT课件进行排版、图片、视频、动画等优化处理，字体包需使用已购买版权字体。</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微课视频共154个。单个视频时长5～10分钟；针对小节教学内容个性化剪辑，包含棚内录制、课件、动画、实景素材、航拍素材等形式组合，成片总时长不少于1200分钟。如成片总时长低于1200分钟，需通过增加微课数量的方式进行增补。</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（4）录制视频分辨率不低于1920×1080，宽高比16:9，视频帧率不低于25帧/秒；最高可提供4K（3840*2160）输出画质。视频输出码流率1024Kbps以上，音频码流率128Kbps(恒定)，使用MP4封装。</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片头:使用专业的后期合成软件进行片头设计:用平面设计+后期合成+3D渲染，根据每个课题的内容设计出相关联的内容元素，片头5-20秒，包括:学校LOGO、课程名称、讲次、主讲教师姓名、专业技术职务、单位等信息。</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6）后期制作：技术工程师通篇观看视频，按照章节框架、以及现场场记情况，分章节剪辑老师状态不佳、口误、出境、停顿等片段。实操部分添加必要的背景音乐。完成视频配乐、抠图、调色、格式转换、音效特效、课程页面编辑等；视频制作后可提供高清（1080P）和标清（720P）视频格式。</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（7）音频信号源要求</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1）声道：中文内容音频信号记录于第1声道，音乐、音效、同期声记录于第2声道，若有其他文字解说记录于第3声道（如录音设备无第3声道,则录于第2声道）。</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2）电平指标： -12db～8db声音应无明显失真、放音过冲、过弱；音频信噪比不低于48db；声音和画面要求同步，无交流声或其他杂音等缺陷；伴音清晰、无失真、噪声杂音干扰、音量忽大忽小现象。解说声与现场声无明显比例失调，解说声与背景音乐无明显比例失调。</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3)音频压缩格式音频压缩采用AAC（MPEG-4Part3）格式编码；采样率30-48KHz；音频码流率128Kbps(恒定)；采用双声道，做混音处理。</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b/>
                <w:bCs/>
                <w:color w:val="auto"/>
                <w:sz w:val="24"/>
                <w:highlight w:val="none"/>
                <w:lang w:val="en-US" w:eastAsia="zh-CN"/>
              </w:rPr>
              <w:t>三、其他</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（一）</w:t>
            </w:r>
            <w:r>
              <w:rPr>
                <w:rFonts w:hint="default" w:ascii="Times New Roman" w:hAnsi="Times New Roman" w:eastAsia="仿宋_GB2312" w:cs="Times New Roman"/>
                <w:color w:val="auto"/>
                <w:sz w:val="24"/>
                <w:highlight w:val="none"/>
                <w:lang w:val="en-US" w:eastAsia="zh-CN"/>
              </w:rPr>
              <w:t>项目建设过程中的素材及产品产权属于采购人，并按采购人要求上传至教学资源管理</w:t>
            </w:r>
            <w:r>
              <w:rPr>
                <w:rFonts w:hint="eastAsia" w:eastAsia="仿宋_GB2312" w:cs="Times New Roman"/>
                <w:color w:val="auto"/>
                <w:sz w:val="24"/>
                <w:highlight w:val="none"/>
                <w:lang w:val="en-US" w:eastAsia="zh-CN"/>
              </w:rPr>
              <w:t>运行</w:t>
            </w:r>
            <w:r>
              <w:rPr>
                <w:rFonts w:hint="default" w:ascii="Times New Roman" w:hAnsi="Times New Roman" w:eastAsia="仿宋_GB2312" w:cs="Times New Roman"/>
                <w:color w:val="auto"/>
                <w:sz w:val="24"/>
                <w:highlight w:val="none"/>
                <w:lang w:val="en-US" w:eastAsia="zh-CN"/>
              </w:rPr>
              <w:t>平台。</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（二）</w:t>
            </w:r>
            <w:r>
              <w:rPr>
                <w:rFonts w:hint="default" w:ascii="Times New Roman" w:hAnsi="Times New Roman" w:eastAsia="仿宋_GB2312" w:cs="Times New Roman"/>
                <w:color w:val="auto"/>
                <w:sz w:val="24"/>
                <w:highlight w:val="none"/>
                <w:lang w:val="en-US" w:eastAsia="zh-CN"/>
              </w:rPr>
              <w:t>引用外来素材不能引起产权纠纷。</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（三）</w:t>
            </w:r>
            <w:r>
              <w:rPr>
                <w:rFonts w:hint="default" w:ascii="Times New Roman" w:hAnsi="Times New Roman" w:eastAsia="仿宋_GB2312" w:cs="Times New Roman"/>
                <w:color w:val="auto"/>
                <w:sz w:val="24"/>
                <w:highlight w:val="none"/>
                <w:lang w:val="en-US" w:eastAsia="zh-CN"/>
              </w:rPr>
              <w:t>原始素材数据要全部移交采购人保存，所有视频文件存储于移动硬盘内。一级文件夹命名规则：学校名称。二级文件夹命名规则：课程名称。三级文件夹命名规则：拍摄日期+空格+课程名称+空格+讲数+ 空格+新片/第 n 次修片。（日期格式为年月日，如：20121204）</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每讲的文件放入对应的三级文件夹内，文件命名规则：学校名称+空格+课程名称+空格+讲次+空格+标题。</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（四）</w:t>
            </w:r>
            <w:r>
              <w:rPr>
                <w:rFonts w:hint="default" w:ascii="Times New Roman" w:hAnsi="Times New Roman" w:eastAsia="仿宋_GB2312" w:cs="Times New Roman"/>
                <w:color w:val="auto"/>
                <w:sz w:val="24"/>
                <w:highlight w:val="none"/>
                <w:lang w:val="en-US" w:eastAsia="zh-CN"/>
              </w:rPr>
              <w:t>涉及知识点调整，以最后学院需求为主。</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（五）</w:t>
            </w:r>
            <w:r>
              <w:rPr>
                <w:rFonts w:hint="default" w:ascii="Times New Roman" w:hAnsi="Times New Roman" w:eastAsia="仿宋_GB2312" w:cs="Times New Roman"/>
                <w:color w:val="auto"/>
                <w:sz w:val="24"/>
                <w:highlight w:val="none"/>
                <w:lang w:val="en-US" w:eastAsia="zh-CN"/>
              </w:rPr>
              <w:t>项目验收合格后，中标人要承诺</w:t>
            </w:r>
            <w:r>
              <w:rPr>
                <w:rFonts w:hint="eastAsia" w:eastAsia="仿宋_GB2312" w:cs="Times New Roman"/>
                <w:color w:val="auto"/>
                <w:sz w:val="24"/>
                <w:highlight w:val="none"/>
                <w:lang w:val="en-US" w:eastAsia="zh-CN"/>
              </w:rPr>
              <w:t>5</w:t>
            </w:r>
            <w:r>
              <w:rPr>
                <w:rFonts w:hint="default" w:ascii="Times New Roman" w:hAnsi="Times New Roman" w:eastAsia="仿宋_GB2312" w:cs="Times New Roman"/>
                <w:color w:val="auto"/>
                <w:sz w:val="24"/>
                <w:highlight w:val="none"/>
                <w:lang w:val="en-US" w:eastAsia="zh-CN"/>
              </w:rPr>
              <w:t>年的质保期。</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（六）</w:t>
            </w:r>
            <w:r>
              <w:rPr>
                <w:rFonts w:hint="default" w:ascii="Times New Roman" w:hAnsi="Times New Roman" w:eastAsia="仿宋_GB2312" w:cs="Times New Roman"/>
                <w:color w:val="auto"/>
                <w:sz w:val="24"/>
                <w:highlight w:val="none"/>
                <w:lang w:val="en-US" w:eastAsia="zh-CN"/>
              </w:rPr>
              <w:t>后期可对视频资源进行调整性修改3次(以老师提交的修改意见表为准)。</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（七）</w:t>
            </w:r>
            <w:r>
              <w:rPr>
                <w:rFonts w:hint="default" w:ascii="Times New Roman" w:hAnsi="Times New Roman" w:eastAsia="仿宋_GB2312" w:cs="Times New Roman"/>
                <w:color w:val="auto"/>
                <w:sz w:val="24"/>
                <w:highlight w:val="none"/>
                <w:lang w:val="en-US" w:eastAsia="zh-CN"/>
              </w:rPr>
              <w:t>拍摄的素材和制作后的成品版权归采购人所有，素材无版权纠纷，无侵权。</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154个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课程介绍视频</w:t>
            </w:r>
          </w:p>
        </w:tc>
        <w:tc>
          <w:tcPr>
            <w:tcW w:w="646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b/>
                <w:bCs/>
                <w:color w:val="auto"/>
                <w:sz w:val="24"/>
                <w:highlight w:val="none"/>
                <w:lang w:val="en-US" w:eastAsia="zh-CN"/>
              </w:rPr>
              <w:t>一、建设内容：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用于《自动化控制系统安装调试与故障维修》《液压与气动系统的应用与维修》《可编程控制器技术与应用》《AGV现场技术与应用》《机器视觉检测技术应用》《新能源汽车驱动电机及控制技术》《新能源汽车维护》7门课程的介绍宣传，每门不少于3分钟。每个课程介绍宣传片包括中文与英文两个版本，中文和英文版本均采用人工配音，并包含中英文字幕2套。为确保配套双语翻译的准确性，需由专业人员采用英文母语校对，在</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所有涉及双语翻译需由中标人出具第三方验证机构或专业平台提供的验证或证明翻译内容无误。</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b/>
                <w:bCs/>
                <w:color w:val="auto"/>
                <w:sz w:val="24"/>
                <w:highlight w:val="none"/>
                <w:lang w:val="en-US" w:eastAsia="zh-CN"/>
              </w:rPr>
              <w:t>二、型号规格及关键参数</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（一）</w:t>
            </w:r>
            <w:r>
              <w:rPr>
                <w:rFonts w:hint="default" w:ascii="Times New Roman" w:hAnsi="Times New Roman" w:eastAsia="仿宋_GB2312" w:cs="Times New Roman"/>
                <w:color w:val="auto"/>
                <w:sz w:val="24"/>
                <w:highlight w:val="none"/>
                <w:lang w:val="en-US" w:eastAsia="zh-CN"/>
              </w:rPr>
              <w:t>每个课程介绍视频包含学校LOGO用于平台课程首页的介绍宣传，包括但不限于课程名称、教师团队介绍、主讲教师姓名、专业技术职务、单位（参赛版本不包含此内容）、教学目标、内容简介、课程特色等必要课程介绍信息；中标人课程制作团队应与每个课程的教学团队进行深度沟通,根据课程量身定做创意方案、片花脚本、解说词以及故事板为课程的建设提供个性化的设计和咨询服务。</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（二）</w:t>
            </w:r>
            <w:r>
              <w:rPr>
                <w:rFonts w:hint="default" w:ascii="Times New Roman" w:hAnsi="Times New Roman" w:eastAsia="仿宋_GB2312" w:cs="Times New Roman"/>
                <w:color w:val="auto"/>
                <w:sz w:val="24"/>
                <w:highlight w:val="none"/>
                <w:lang w:val="en-US" w:eastAsia="zh-CN"/>
              </w:rPr>
              <w:t>素材需使用购买的网络版权素材、实景拍摄素材，整体版式风格应与课程教学视频风格保持统一；</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（三）</w:t>
            </w:r>
            <w:r>
              <w:rPr>
                <w:rFonts w:hint="default" w:ascii="Times New Roman" w:hAnsi="Times New Roman" w:eastAsia="仿宋_GB2312" w:cs="Times New Roman"/>
                <w:color w:val="auto"/>
                <w:sz w:val="24"/>
                <w:highlight w:val="none"/>
                <w:lang w:val="en-US" w:eastAsia="zh-CN"/>
              </w:rPr>
              <w:t>录制视频分辨率不低于1920×1080，宽高比16:9，视频帧率不低于25帧/秒；最高可提供4K（3840*2160）输出画质。</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（四）</w:t>
            </w:r>
            <w:r>
              <w:rPr>
                <w:rFonts w:hint="default" w:ascii="Times New Roman" w:hAnsi="Times New Roman" w:eastAsia="仿宋_GB2312" w:cs="Times New Roman"/>
                <w:color w:val="auto"/>
                <w:sz w:val="24"/>
                <w:highlight w:val="none"/>
                <w:lang w:val="en-US" w:eastAsia="zh-CN"/>
              </w:rPr>
              <w:t>视频输出码流率1024Kbps以上，音频码流率128Kbps(恒定)，使用MP4封装；</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（五）</w:t>
            </w:r>
            <w:r>
              <w:rPr>
                <w:rFonts w:hint="default" w:ascii="Times New Roman" w:hAnsi="Times New Roman" w:eastAsia="仿宋_GB2312" w:cs="Times New Roman"/>
                <w:color w:val="auto"/>
                <w:sz w:val="24"/>
                <w:highlight w:val="none"/>
                <w:lang w:val="en-US" w:eastAsia="zh-CN"/>
              </w:rPr>
              <w:t>根据拍摄计划，按照不同的场景和要求进行前期准备，配合老师进行特殊拍摄需求的准备，和老师确定准备材料。与老师沟通说明拍摄要求，并协助提供着装意见，设计拍摄场景并安排布景和调试灯光。</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（六）</w:t>
            </w:r>
            <w:r>
              <w:rPr>
                <w:rFonts w:hint="default" w:ascii="Times New Roman" w:hAnsi="Times New Roman" w:eastAsia="仿宋_GB2312" w:cs="Times New Roman"/>
                <w:color w:val="auto"/>
                <w:sz w:val="24"/>
                <w:highlight w:val="none"/>
                <w:lang w:val="en-US" w:eastAsia="zh-CN"/>
              </w:rPr>
              <w:t>资源以MP4形式存储。</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7个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二维动画</w:t>
            </w:r>
          </w:p>
        </w:tc>
        <w:tc>
          <w:tcPr>
            <w:tcW w:w="6468"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教学二维动画主要包含了6门课程的动画</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自动化控制系统安装调试与故障维修》、《液压与气动系统的应用与维修》、《可编程控制器技术与应用》、《AGV现场技术与应用》、《机器视觉检测技术应用》、《新能源汽车驱动电机及控制技术》，二维动画总时长不少于57分钟，费用以57分钟计。中标人应提供对动画内容进行策划、编辑及特效、录音及配音等相关工作内容，中标</w:t>
            </w:r>
            <w:r>
              <w:rPr>
                <w:rFonts w:hint="eastAsia" w:eastAsia="仿宋_GB2312" w:cs="Times New Roman"/>
                <w:i w:val="0"/>
                <w:iCs w:val="0"/>
                <w:color w:val="000000"/>
                <w:kern w:val="0"/>
                <w:sz w:val="24"/>
                <w:szCs w:val="24"/>
                <w:u w:val="none"/>
                <w:lang w:val="en-US" w:eastAsia="zh-CN" w:bidi="ar"/>
              </w:rPr>
              <w:t>人</w:t>
            </w:r>
            <w:r>
              <w:rPr>
                <w:rFonts w:hint="default" w:ascii="Times New Roman" w:hAnsi="Times New Roman" w:eastAsia="仿宋_GB2312" w:cs="Times New Roman"/>
                <w:i w:val="0"/>
                <w:iCs w:val="0"/>
                <w:color w:val="000000"/>
                <w:kern w:val="0"/>
                <w:sz w:val="24"/>
                <w:szCs w:val="24"/>
                <w:u w:val="none"/>
                <w:lang w:val="en-US" w:eastAsia="zh-CN" w:bidi="ar"/>
              </w:rPr>
              <w:t>团队应与每个课程的教学团队教师进行深度沟通，根据课程量身定做动画创意方案、片花脚本、解说词以及故事板为课程的建设提供个性化的设计和咨询服务。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1.内容：</w:t>
            </w:r>
          </w:p>
          <w:p>
            <w:pPr>
              <w:spacing w:line="40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i w:val="0"/>
                <w:iCs w:val="0"/>
                <w:color w:val="000000"/>
                <w:kern w:val="0"/>
                <w:sz w:val="24"/>
                <w:szCs w:val="24"/>
                <w:u w:val="none"/>
                <w:lang w:val="en-US" w:eastAsia="zh-CN" w:bidi="ar"/>
              </w:rPr>
              <w:t>（1）动画生动灵活的展示小节核心知识点；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（2）动画能解决教学中难以解决的痛点；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（3）可根据实际章节的情况，使用视频静帧画面、拍摄高清的图片、CAD结构大图、文字解释、语音说明。</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2.制作格式要求：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（1）标题设计：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位于开篇正中央，占画面≥10%，用如方正大黑简体等加粗字体，高度≥画面 8%。</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与开篇背景色对比，亮度差值≥50%，≤20 字，观众3秒内读懂。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（2）文字内容处理：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依风格选字体，重点文字字号≥画面 4%，普通文字≥2.5%。</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文字与背景色夹角≥60度，重点文字可加浅色阴影（宽为文字5% - 10%，亮度高 20% - 30%）或深色描边（宽为文字1% - 3%），段落、行间距合适，文字距边缘≥画面 5%。</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（3）画面色彩与造型：</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主色调≤3种，辅助色≤5种，关键元素色彩对比度≥30%。</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造型线条粗细均匀，曲线平滑度偏差≤±0.5mm，每 5 秒画面细节元素10-30个。</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（4）动画连续性与节奏：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帧率 25 - 30fps，帧间隔偏差≤±0.01 秒。</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相邻帧物体位移≤±2mm，角度旋转≤±3 度，依内容调节奏，讲解部分每分钟切换≤15 次，高潮部分≥25 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（5）静止画面控制：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单次时长3 - 5秒，占总时长≤15%，强调重点时可放大关键元素≥1.2 倍、光影强度变≥30%。</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（6）背景音乐选择：</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至少3种风格小样，各≥30秒，欢快节奏120 -160BPM，舒缓60 -90BPM，音量为主体音效 0.4 - 0.6。</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音效设计：每10 秒≥3 种音效，采样率≥44.1kHz，比特深度≥16 位。</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（7）视频输出规范</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编码与压缩：</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H.264（MPEG-4 Part10：profile = main，level = 1.0）编码，码流率 3 - 5Mbps。</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帧率与分辨率：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帧率 25fps，分辨率 1920×1080（16:9），比例偏差≤±0.5%。</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声画同步：</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延迟≤±0.05 秒，音频无交流声、高频无失真，幅度波动≤±1dB。</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 xml:space="preserve">动画格式：SWF格式。                                                                                                                                                                                                                                                                                                                                                                                                                                                                                                           </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动画比例：16:9，分辨率不低于1280*720</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视频编码：H.264。</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动画帧率：推荐25p、30p。</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动画大小：不小于150m。</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音频编码格式:AAC(MPEG4 Part3)。</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 xml:space="preserve">视频大小不小于50M。                                                                                                                                                                          </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字幕大小：考虑手机端播放体验，文字字号不小于18号字。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配音：原则上使用标准普通话，为符合情景或语境，也可以使用方言配音（柳州话或教师指定方言），建议语速200-240字/分钟。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视频、音频达到国家广播电视播出或国家音像制品出版标准。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将课程动画内容以字幕形式进行英语版本翻译，准确使用课程内容专业名词，章节框架不变，知识点不变。为确保配套双语翻译的准确性，在项目验收时，所有涉及双语翻译需由中标人出具第三方验证机构或专业平台提供的验证或证明。</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4.其他</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（1）项目建设过程中的素材及课程产品不存在意识形态问题，产权属于采购人，并按采购人要求上传至教学资源</w:t>
            </w:r>
            <w:r>
              <w:rPr>
                <w:rFonts w:hint="eastAsia" w:eastAsia="仿宋_GB2312" w:cs="Times New Roman"/>
                <w:i w:val="0"/>
                <w:iCs w:val="0"/>
                <w:color w:val="000000"/>
                <w:kern w:val="0"/>
                <w:sz w:val="24"/>
                <w:szCs w:val="24"/>
                <w:u w:val="none"/>
                <w:lang w:val="en-US" w:eastAsia="zh-CN" w:bidi="ar"/>
              </w:rPr>
              <w:t>运行</w:t>
            </w:r>
            <w:r>
              <w:rPr>
                <w:rFonts w:hint="default" w:ascii="Times New Roman" w:hAnsi="Times New Roman" w:eastAsia="仿宋_GB2312" w:cs="Times New Roman"/>
                <w:i w:val="0"/>
                <w:iCs w:val="0"/>
                <w:color w:val="000000"/>
                <w:kern w:val="0"/>
                <w:sz w:val="24"/>
                <w:szCs w:val="24"/>
                <w:u w:val="none"/>
                <w:lang w:val="en-US" w:eastAsia="zh-CN" w:bidi="ar"/>
              </w:rPr>
              <w:t>平台。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（2）引用外来素材不能引起产权纠纷。</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（3）原始素材数据要全部移交采购人保存。</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（4）项目验收合格后，中标人要承诺</w:t>
            </w:r>
            <w:r>
              <w:rPr>
                <w:rFonts w:hint="eastAsia" w:eastAsia="仿宋_GB2312" w:cs="Times New Roman"/>
                <w:i w:val="0"/>
                <w:iCs w:val="0"/>
                <w:color w:val="000000"/>
                <w:kern w:val="0"/>
                <w:sz w:val="24"/>
                <w:szCs w:val="24"/>
                <w:highlight w:val="none"/>
                <w:u w:val="none"/>
                <w:lang w:val="en-US" w:eastAsia="zh-CN" w:bidi="ar"/>
              </w:rPr>
              <w:t>5</w:t>
            </w:r>
            <w:r>
              <w:rPr>
                <w:rFonts w:hint="default" w:ascii="Times New Roman" w:hAnsi="Times New Roman" w:eastAsia="仿宋_GB2312" w:cs="Times New Roman"/>
                <w:i w:val="0"/>
                <w:iCs w:val="0"/>
                <w:color w:val="000000"/>
                <w:kern w:val="0"/>
                <w:sz w:val="24"/>
                <w:szCs w:val="24"/>
                <w:highlight w:val="none"/>
                <w:u w:val="none"/>
                <w:lang w:val="en-US" w:eastAsia="zh-CN" w:bidi="ar"/>
              </w:rPr>
              <w:t>年</w:t>
            </w:r>
            <w:r>
              <w:rPr>
                <w:rFonts w:hint="default" w:ascii="Times New Roman" w:hAnsi="Times New Roman" w:eastAsia="仿宋_GB2312" w:cs="Times New Roman"/>
                <w:i w:val="0"/>
                <w:iCs w:val="0"/>
                <w:color w:val="000000"/>
                <w:kern w:val="0"/>
                <w:sz w:val="24"/>
                <w:szCs w:val="24"/>
                <w:u w:val="none"/>
                <w:lang w:val="en-US" w:eastAsia="zh-CN" w:bidi="ar"/>
              </w:rPr>
              <w:t xml:space="preserve">的质保期。              </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 xml:space="preserve">（5）资源以MP4形式存储。 </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57分钟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4</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三维动画</w:t>
            </w:r>
          </w:p>
        </w:tc>
        <w:tc>
          <w:tcPr>
            <w:tcW w:w="64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hint="eastAsia"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主要包含了3门课程的三维动画</w:t>
            </w:r>
            <w:r>
              <w:rPr>
                <w:rFonts w:hint="eastAsia" w:eastAsia="仿宋_GB2312" w:cs="Times New Roman"/>
                <w:color w:val="auto"/>
                <w:sz w:val="24"/>
                <w:highlight w:val="none"/>
                <w:lang w:val="en-US" w:eastAsia="zh-CN"/>
              </w:rPr>
              <w:t>:《机器视觉检测技术应用》、《AGV现场技术与应用》、《液压与气动系统的应用与维修》</w:t>
            </w:r>
          </w:p>
          <w:p>
            <w:pPr>
              <w:widowControl/>
              <w:spacing w:line="400" w:lineRule="exact"/>
              <w:jc w:val="lef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，三维动画总时长不少于15分钟，费用以15分钟计。</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中标人应提供对动画内容进行策划、编辑及特效、录音及配音等相关工作内容，中标人团队应与每个课程的教学团队教师进行深度沟通，根据课程量身定做动画创意方案、片花脚本、解说词以及故事板为课程的建设提供个性化的设计和咨询服务。</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1.内容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（1）动画生动灵活的展示小节核心知识点；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（2）动画能解决教学中难以解决的痛点；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（3）可根据实际章节的情况，使用视频静帧画面、拍摄高清的图片、CAD结构大图、文字解释、语音说明。</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（4）模型精细度：主要角色模型的多边形面数不少于50,000 个，次要角色不少于20,000个，场景道具模型根据重要程度，</w:t>
            </w:r>
            <w:r>
              <w:rPr>
                <w:rFonts w:hint="default" w:ascii="Times New Roman" w:hAnsi="Times New Roman" w:eastAsia="仿宋_GB2312" w:cs="Times New Roman"/>
                <w:color w:val="auto"/>
                <w:spacing w:val="-6"/>
                <w:sz w:val="24"/>
                <w:highlight w:val="none"/>
                <w:lang w:val="en-US" w:eastAsia="zh-CN"/>
              </w:rPr>
              <w:t>关键大型道具面数不少于10,000个，普通小道具不少于 3,000个，</w:t>
            </w:r>
            <w:r>
              <w:rPr>
                <w:rFonts w:hint="default" w:ascii="Times New Roman" w:hAnsi="Times New Roman" w:eastAsia="仿宋_GB2312" w:cs="Times New Roman"/>
                <w:color w:val="auto"/>
                <w:sz w:val="24"/>
                <w:highlight w:val="none"/>
                <w:lang w:val="en-US" w:eastAsia="zh-CN"/>
              </w:rPr>
              <w:t>以确保模型在近景、特写镜头下细节丰富，无明显锯齿或粗糙感，模型表面法线平滑度偏差控制在 ±0.3mm 以内。</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模型比例精准度：所有模型之间的比例关系与实际设定或参考资料相比，误差不超过 ±2%，例如人物身高与场景建筑高度的比例、道具与角色手部大小适配比例等，保证场景搭建的真实感与协调性。</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（5）材质分辨率：主要角色材质纹理贴图分辨率不低于 4K（4096×4096 像素），场景关键物体材质不低于 2K（2046×2046 像素），普通材质不低于 1K（1024×1024 像素），确保材质在渲染后清晰、逼真，能呈现出如金属的光泽、木材的纹理等细节。</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材质物理属性：模拟材质的真实物理特性，如金属材质的反射率在60% - 80%之间，粗糙度在0.1 - 0.3之间；塑料材质的折射指数在 1.4 - 1.6 之间，透光率在 0.2 - 0.5 之间，通过准确设置使模型在不同光照条件下呈现出符合现实逻辑的外观表现。</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（6）角色动画：</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动作流畅度：角色骨骼动画帧率保持在30fps - 35fps，相邻帧间骨骼关节位移偏差不超过±1.5mm，旋转角度偏差不超过±2.5度，确保角色动作自然、连贯，如行走、奔跑、跳跃等常规动作流畅无卡顿，复杂动作（如舞蹈、打斗）也能精准流畅展现。</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表情动画：主要角色面部表情 blendshape（融合变形）数量不少于30个，涵盖喜怒哀乐等基本表情及一些细微情绪变化，如皱眉、撇嘴等，每个表情的变形幅度控制精准度在±5%以内，实现生动细腻的情感传递。</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态元素：场景中的动态元素，如流水、火焰、飘动的旗帜等，流体模拟精度达到每立方米至少100个采样点，烟雾或火焰模拟的消散速度、形状变化符合真实物理规律，飘动的布料模拟褶皱细节在近距离观看时每10cm² 不少于5个，营造逼真的动态场景氛围。</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镜头运动：镜头移动、旋转、缩放的速度变化平稳，加速度绝对值不超过 0.5m/s²（以虚拟镜头空间衡量），镜头切换过渡自然，淡入淡出时间为0.3 - 0.5秒，推、拉、摇、移等操作符合影视拍摄手法，增强画面的视觉引导效果。</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（7）灯光设置：</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灯光类型与数量：根据场景需求，至少配备3种不同类型的灯光，如主光、辅助光、环境光，大型复杂场景灯光数量不少于10盏，小型场景不少于5盏，通过合理布局与强度调节，营造出富有层次感、立体感的光照效果，避免出现明显的阴影死区或过亮光斑。</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光照强度与颜色温度：主光强度在 80% - 100%之间，辅助光强度为 30% - 50%，环境光强度为 10% - 20%，以确保主体突出、场景明亮度适宜；灯光颜色温度可在 2700K - 6500K 之间调节，模拟不同时段（如清晨、正午、黄昏）或环境（如室内暖光、户外冷光）的光照色温，提升场景真实感。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渲染质量：</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渲染分辨率：最终输出渲染分辨率不低于 3840×2160（4K），渲染采样值不低于1000，以保证画面清晰、细腻，消除噪点，在大屏幕观看时图像边缘锐利，细节丰富。</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渲染时间：在专业图形工作站配置（如 CPU：Intel Xeon Gold 6254，GPU：NVIDIA Quadro RTX 8000，内存：128GB）下，单帧渲染时间平均不超过30分钟，确保项目制作周期可控，对于复杂场景或特效镜头可适当放宽至60分钟，但需提前报备并说明优化措施。</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（8）背景音乐与音效：</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背景音乐风格适配：依据动画主题，提供至少4种不同风格背景音乐小样，时长各不少于40秒，欢快场景音乐节奏 130 - 170BPM，舒缓场景音乐节奏70 - 100BPM，确保音乐情绪与动画情节紧密呼应。</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音效丰富度：针对动画中的各类动作、场景，设计配套音效，平均每8秒动画内音效种类不少于4种，如武器碰撞声、机械运转声、动物叫声等，音效采样率不低于48kHz，比特深度不低于16位，提升画面沉浸感。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音频混合：</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音量平衡：背景音乐与主体音效（角色对白、动作音效等）的音量比例在0.3 - 0.5之间，对白音量清晰可辨，在正常播放环境下音频峰值不超过-6dBFS，避免出现音量过载或过轻现象，保证声音混合效果良好。</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声像定位：利用多声道技术，实现声音的精准定位，如角色从画面左侧说话，声音应从左声道为主输出，声像定位偏差不超过±10%，增强音频空间感。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2.制作格式要求：</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视频格式：采用MP4格式封装，视频编码为H.265（HEVC），码流率5Mbps - 8Mbps，确保视频在保证质量的同时具备良好的网络传输性，帧率固定为30fps，分辨率为 3840×2160（4K），画面比例严格16:9，视频帧间压缩比不超过 70%，避免因过度压缩导致画面质量下降。</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音频格式：音频采用 AAC 格式，采样率 48kHz，比特深度 16 位，声道数根据需求为立体声或5.1声道，确保音频质量与视频匹配，在各种播放设备上均能稳定、高质量播放。</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动画格式：没有交互的使用MP4格式，有交互的使用SWF格式。</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动画比例：16:9，分辨率不低于1280*720</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动画帧率：推荐25p、30p</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 xml:space="preserve">动画大小：不小于150m                                                                                                                                                                                                                                                                                                                                                                                                                                                   </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视频大小不小于50M</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 xml:space="preserve">字幕大小：考虑手机端播放体验，文字字号不小于18号字。                                                                                                                                                                     </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配音：原则上使用标准普通话，为符合情景或语境，也可以使用方言配音（柳州话或教师指定方言），建议语速200-240字/分钟。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视频、音频达到国家广播电视播出或国家音像制品出版标准。</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3.将课程动画以字幕化形式进行英语版本翻译，准确使用新能源汽车英语专业名词，章节框架不变，知识点不变。为确保配套双语翻译的准确性，在</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所有涉及双语翻译需由中标人出具第三方验证机构或专业平台提供的验证或证明。</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 xml:space="preserve">4.其他                                                                                                                                                                                                                                                                                                                                                                                                                                                           </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（1）项目建设过程中的素材及课程产品不存在意识形态问题，产权属于采购人，并按采购人要求上传至教学资源</w:t>
            </w:r>
            <w:r>
              <w:rPr>
                <w:rFonts w:hint="eastAsia" w:eastAsia="仿宋_GB2312" w:cs="Times New Roman"/>
                <w:color w:val="auto"/>
                <w:sz w:val="24"/>
                <w:highlight w:val="none"/>
                <w:lang w:val="en-US" w:eastAsia="zh-CN"/>
              </w:rPr>
              <w:t>运行</w:t>
            </w:r>
            <w:r>
              <w:rPr>
                <w:rFonts w:hint="default" w:ascii="Times New Roman" w:hAnsi="Times New Roman" w:eastAsia="仿宋_GB2312" w:cs="Times New Roman"/>
                <w:color w:val="auto"/>
                <w:sz w:val="24"/>
                <w:highlight w:val="none"/>
                <w:lang w:val="en-US" w:eastAsia="zh-CN"/>
              </w:rPr>
              <w:t>平台。</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（2）引用外来素材不能引起产权纠纷。</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（3）原始素材数据要全部移交采购人保存。</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（4）项目验收合格后，中标人要承诺</w:t>
            </w:r>
            <w:r>
              <w:rPr>
                <w:rFonts w:hint="eastAsia" w:eastAsia="仿宋_GB2312" w:cs="Times New Roman"/>
                <w:color w:val="auto"/>
                <w:sz w:val="24"/>
                <w:highlight w:val="none"/>
                <w:lang w:val="en-US" w:eastAsia="zh-CN"/>
              </w:rPr>
              <w:t>5</w:t>
            </w:r>
            <w:r>
              <w:rPr>
                <w:rFonts w:hint="default" w:ascii="Times New Roman" w:hAnsi="Times New Roman" w:eastAsia="仿宋_GB2312" w:cs="Times New Roman"/>
                <w:color w:val="auto"/>
                <w:sz w:val="24"/>
                <w:highlight w:val="none"/>
                <w:lang w:val="en-US" w:eastAsia="zh-CN"/>
              </w:rPr>
              <w:t>年的质保期。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（5）资源以MP4形式存储。</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15分钟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5</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文本资料</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翻译</w:t>
            </w:r>
          </w:p>
        </w:tc>
        <w:tc>
          <w:tcPr>
            <w:tcW w:w="646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将《自动化控制系统安装调试与故障维修》《液压与气动系统的应用与维修》《可编程控制器技术与应用》《AGV现场技术与应用》《机器视觉检测技术应用》《新能源汽车驱动电机及控制技术》《新能源汽车维护》7门课程的课程标准、教学设计、教学PPT、网页等相关文件翻译成英文，要求一比一翻译，语句通顺流畅，兼顾日常及行业通行用法及标准，重点短语、单词、句型前后一致，不得错翻、漏翻或误翻。字数不少于21万字。包含一次人工母语校对。</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210千字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6</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课堂说课</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w:t>
            </w:r>
          </w:p>
        </w:tc>
        <w:tc>
          <w:tcPr>
            <w:tcW w:w="6468" w:type="dxa"/>
            <w:tcBorders>
              <w:top w:val="single" w:color="auto" w:sz="4" w:space="0"/>
              <w:left w:val="single" w:color="auto" w:sz="4" w:space="0"/>
              <w:bottom w:val="single" w:color="auto" w:sz="4" w:space="0"/>
              <w:right w:val="single" w:color="auto" w:sz="4" w:space="0"/>
            </w:tcBorders>
            <w:vAlign w:val="center"/>
          </w:tcPr>
          <w:p>
            <w:pPr>
              <w:numPr>
                <w:ilvl w:val="-1"/>
                <w:numId w:val="0"/>
              </w:numPr>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用于《自动化控制系统安装调试与故障维修》《AGV现场技术与应用》《新能源汽车维护》3门课程参加</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自治区课程思政示范课程认定，共计3个课程思政示范课说课视频，每个不少于15分钟，相关参数以</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自治区发布的最新比赛通知为准。</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（1）中标人课程制作团队应与每个课程的教学团队进行深度沟通,根据课程量身定做创意方案提供个性化的设计和咨询服务。</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（2）根据拍摄计划，按照不同的场景和要求进行前期准备，配合老师进行特殊拍摄需求的准备，和老师确定准备材料。与老师沟通说明拍摄要求，并协助提供着装意见，设计拍摄场景并安排布景和调试灯光。</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（3）所有视频制作应提供源码给采购人，明确产品版权及素材版权归属采购人，在</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并且出具相应证明文件，资源以光盘形式存储。</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（4）所有视频内容不能存在意识形态问题。</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（5）采用单机位全程连续录制，采用MP4格式封装，每个视频文件大小不超过500M。</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（6）视频采用H.264/AVC编码格式压缩;动态码流的码率不低于1024Kbps;分辨率设定为1280×720；帧速率为25帧/秒。音频采用AAC格式压缩;采样率48KHz;比特率（码流）128K。</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7</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课堂实录</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w:t>
            </w:r>
          </w:p>
        </w:tc>
        <w:tc>
          <w:tcPr>
            <w:tcW w:w="646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用于《自动化控制系统安装调试与故障维修》《液压与气动系统的应用与维修》《可编程控制器技术与应用》《AGV现场技术与应用》《机器视觉检测技术应用》《新能源汽车驱动电机及控制技术》《新能源汽车维护》</w:t>
            </w:r>
            <w:r>
              <w:rPr>
                <w:rFonts w:hint="eastAsia" w:eastAsia="仿宋_GB2312" w:cs="Times New Roman"/>
                <w:color w:val="auto"/>
                <w:sz w:val="24"/>
                <w:highlight w:val="none"/>
                <w:lang w:val="en-US" w:eastAsia="zh-CN"/>
              </w:rPr>
              <w:t>7</w:t>
            </w:r>
            <w:r>
              <w:rPr>
                <w:rFonts w:hint="default" w:ascii="Times New Roman" w:hAnsi="Times New Roman" w:eastAsia="仿宋_GB2312" w:cs="Times New Roman"/>
                <w:color w:val="auto"/>
                <w:sz w:val="24"/>
                <w:highlight w:val="none"/>
                <w:lang w:val="en-US" w:eastAsia="zh-CN"/>
              </w:rPr>
              <w:t>门课程参加</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自治区教学技能大赛及</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自治区课程思政示范课程认定，共计12个课堂实录视频，每个不少于40分钟，相关参数以</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自治区发布的最新比赛通知为准。</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（1）中标人课程制作团队应与每个课程的教学团队进行深度沟通,根据课程量身定做创意方案提供个性化的设计和咨询服务。</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（2）根据拍摄计划，按照不同的场景和要求进行前期准备，配合老师进行特殊拍摄需求的准备，和老师确定准备材料。与老师沟通说明拍摄要求，并协助提供着装意见，设计拍摄场景并安排布景和调试灯光。</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（3）所有视频制作应提供源码给采购人，明确产品版权及素材版权归属采购人，</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并且出具相应证明文件，资源以光盘形式存储。</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（4）所有视频内容不能存在意识形态问题。</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（5）采用3机位全程连续录制，采用MP4格式封装，每个视频文件大小不超过500M。</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（6）视频采用H.264/AVC编码格式压缩;动态码流的码率不低于1024Kbps;分辨率设定为1280×720；帧速率为25帧/秒。音频采用AAC格式压缩;采样率48KHz;比特率（码流）128K。</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12个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400" w:type="dxa"/>
            <w:gridSpan w:val="4"/>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b/>
                <w:bCs/>
                <w:color w:val="auto"/>
                <w:kern w:val="0"/>
                <w:sz w:val="24"/>
                <w:szCs w:val="24"/>
                <w:highlight w:val="none"/>
                <w:lang w:val="en-US" w:eastAsia="zh-CN"/>
              </w:rPr>
              <w:t>（二）智慧健康养老服务与管理专业教学资源库（二期）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b/>
                <w:bCs/>
                <w:color w:val="auto"/>
                <w:sz w:val="24"/>
                <w:szCs w:val="24"/>
                <w:highlight w:val="none"/>
                <w:lang w:eastAsia="zh-CN"/>
              </w:rPr>
              <w:t>项</w:t>
            </w:r>
            <w:r>
              <w:rPr>
                <w:rFonts w:hint="default" w:ascii="Times New Roman" w:hAnsi="Times New Roman" w:eastAsia="仿宋_GB2312" w:cs="Times New Roman"/>
                <w:b/>
                <w:bCs/>
                <w:color w:val="auto"/>
                <w:sz w:val="24"/>
                <w:szCs w:val="24"/>
                <w:highlight w:val="none"/>
              </w:rPr>
              <w:t>号</w:t>
            </w:r>
          </w:p>
        </w:tc>
        <w:tc>
          <w:tcPr>
            <w:tcW w:w="1200"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b/>
                <w:bCs/>
                <w:color w:val="auto"/>
                <w:sz w:val="24"/>
                <w:szCs w:val="24"/>
                <w:highlight w:val="none"/>
              </w:rPr>
              <w:t>标的名称</w:t>
            </w:r>
          </w:p>
        </w:tc>
        <w:tc>
          <w:tcPr>
            <w:tcW w:w="6468"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b/>
                <w:bCs/>
                <w:color w:val="auto"/>
                <w:sz w:val="24"/>
                <w:szCs w:val="24"/>
                <w:highlight w:val="none"/>
              </w:rPr>
              <w:t>技术参数</w:t>
            </w:r>
          </w:p>
        </w:tc>
        <w:tc>
          <w:tcPr>
            <w:tcW w:w="995"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b/>
                <w:bCs/>
                <w:color w:val="auto"/>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highlight w:val="none"/>
                <w:lang w:val="en-US" w:eastAsia="zh-CN"/>
              </w:rPr>
              <w:t>1</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教学视频拍摄制作</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400" w:lineRule="exact"/>
              <w:jc w:val="both"/>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i w:val="0"/>
                <w:iCs w:val="0"/>
                <w:color w:val="000000"/>
                <w:kern w:val="0"/>
                <w:sz w:val="24"/>
                <w:szCs w:val="24"/>
                <w:u w:val="none"/>
                <w:lang w:val="en-US" w:eastAsia="zh-CN" w:bidi="ar"/>
              </w:rPr>
              <w:t>教学视频各项参数符合2023年广西壮族自治区级职业教育在线精品课程观测指标（《自治区教育厅关于做好2023年自治区级职业教育在线精品课程申报工作的通知》桂教职成〔2023〕65 号）要求；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所有课程视频制作应提供源码给采购人（柳州城市职业学院），视频素材按采购人要求上传至教学</w:t>
            </w:r>
            <w:r>
              <w:rPr>
                <w:rFonts w:hint="eastAsia" w:eastAsia="仿宋_GB2312" w:cs="Times New Roman"/>
                <w:i w:val="0"/>
                <w:iCs w:val="0"/>
                <w:color w:val="000000"/>
                <w:kern w:val="0"/>
                <w:sz w:val="24"/>
                <w:szCs w:val="24"/>
                <w:u w:val="none"/>
                <w:lang w:val="en-US" w:eastAsia="zh-CN" w:bidi="ar"/>
              </w:rPr>
              <w:t>资源运行</w:t>
            </w:r>
            <w:r>
              <w:rPr>
                <w:rFonts w:hint="default" w:ascii="Times New Roman" w:hAnsi="Times New Roman" w:eastAsia="仿宋_GB2312" w:cs="Times New Roman"/>
                <w:i w:val="0"/>
                <w:iCs w:val="0"/>
                <w:color w:val="000000"/>
                <w:kern w:val="0"/>
                <w:sz w:val="24"/>
                <w:szCs w:val="24"/>
                <w:u w:val="none"/>
                <w:lang w:val="en-US" w:eastAsia="zh-CN" w:bidi="ar"/>
              </w:rPr>
              <w:t>平台；原始素材移交至采购人保管。采购人拥有全部课程视频版权及素材版权，在项目验收时，并出具相应证明文件提供给采购人。在合同售后服务期内，提供至少3次修改服务。所有课程视频内容及相关资源（包括但不限于课程介绍页、课程封面图、课程宣传片、课程视频、课程链接、交流互动内容等）政治导向、价值导向正确，不存在突破社会道德底线、冲击政治红线等意识形态问题。</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实训场所：教学资源平台。所有的音视频种类及音视频时长应取中间值。</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专业教学资源库7门基础课程，不低于272分钟教学课程视频，数量不低于68个，3～5分钟/个。《营养保健概论》知识点：了解老年人营养保健基本要求；熟悉老年人营养保健的内涵、方法、评分标准和注意事项等共10个；《常见疾病康复》知识点：熟悉老年人常见疾病的种类、特点以及康复治疗方法等共9个；《中国传统康复治疗技术》知识点：了解传统康复治疗含义、适应症与禁忌症；熟悉老年人传统康复治疗的方法等共10个；《运动治疗技术》知识点：了解老年人运动治疗的种类、特点与具体康复方法等共10个；《正常人体结构与功能》知识点：人体结构的分类与功能作用等共10个；《健康管理与健康促进》知识点：熟悉健康管理与促进的含义、类型和主要作用、基本原则等共10个；《管理学基础》知识点：了解管理学的含义、特点以及作用等共9个。</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一、教学视频数量及其他要求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 xml:space="preserve">教学视频总时长不低于272分钟，数量不低于68个。 </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教师出镜讲解需结合PPT进行适当包装，包括教学方法的设计、教学风格的塑造、教学仪态的设计，体现支撑课程各个模块的主要内容和学习要求。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符合国家精品在线开放课程申报标准要求。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保证制作内容版权合法（其中包括：画面、音乐、配音及演员肖像权等）</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教学视频制作流程要求，根据课程团队教师提供的知识点，与课程负责人和相关授课教师的沟通协调下，首先由团队教师完成授课PPT、素材的收集、制作工作；然后根据授课内容协助教师进行教学设计；再进行视频的录制、制作、交付等工作；录制前必须充分熟悉讲授内容，提供修改建议，在与授课老师进行交流沟通达成共识后再进行教学视频拍摄。</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教学视频制作的整体要求，应满足教学内容和教学设计需求，不能用PPT直接进行录屏；视频制作后期处理方面，每个视频制作均需加上片头和片尾。</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教学视频制作的进度要求，应按照学校要求，共同制定课程视频开发和制作计划，确保如期完成教学视频的全部内容。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教学视频制作的交付要求，所拍摄的资源以网络版交付于采购人，验收合格后签收并归档，同时采购人保存所有母板文件。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（九）</w:t>
            </w:r>
            <w:r>
              <w:rPr>
                <w:rFonts w:hint="default" w:ascii="Times New Roman" w:hAnsi="Times New Roman" w:eastAsia="仿宋_GB2312" w:cs="Times New Roman"/>
                <w:i w:val="0"/>
                <w:iCs w:val="0"/>
                <w:color w:val="000000"/>
                <w:kern w:val="0"/>
                <w:sz w:val="24"/>
                <w:szCs w:val="24"/>
                <w:u w:val="none"/>
                <w:lang w:val="en-US" w:eastAsia="zh-CN" w:bidi="ar"/>
              </w:rPr>
              <w:t>教学视频的版权要求，未经采购人许可，中标人不得将本次要求制作交付的资源用于任何商业用途，否则引起的法律责任由中标人全部承担。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w:t>
            </w:r>
            <w:r>
              <w:rPr>
                <w:rFonts w:hint="default" w:ascii="Times New Roman" w:hAnsi="Times New Roman" w:eastAsia="仿宋_GB2312" w:cs="Times New Roman"/>
                <w:i w:val="0"/>
                <w:iCs w:val="0"/>
                <w:color w:val="000000"/>
                <w:kern w:val="0"/>
                <w:sz w:val="24"/>
                <w:szCs w:val="24"/>
                <w:u w:val="none"/>
                <w:lang w:val="en-US" w:eastAsia="zh-CN" w:bidi="ar"/>
              </w:rPr>
              <w:t>提供专业的课程顾问、设备、拍摄场地和视频摄制，并提供修改机会，直至主讲教师团队审核通过。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二、拍摄人员配备要求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精品在线课程团队建设：包括精品在线开放课程的建设团队成员（原则上不少于5人）共同组成。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精品在线课程编导：持编导三级/中级以上证书，具有课程项目建设经验，与老师深度沟通，收集材料，起草精品在线开放课程脚本、拟定分组镜头大纲。</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专业摄像师：持摄影（摄像）证书三级/中级以上，能实现无剪辑拍摄。</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摄像助理：持摄影师（摄像）证书。</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场记员：3年以上影视工作经历。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灯光师：持中级以上舞台灯光师证书，负责灯光的调试。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调色师：有相关工作经验。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特效包装师：影视特效制作经验。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（九）</w:t>
            </w:r>
            <w:r>
              <w:rPr>
                <w:rFonts w:hint="default" w:ascii="Times New Roman" w:hAnsi="Times New Roman" w:eastAsia="仿宋_GB2312" w:cs="Times New Roman"/>
                <w:i w:val="0"/>
                <w:iCs w:val="0"/>
                <w:color w:val="000000"/>
                <w:kern w:val="0"/>
                <w:sz w:val="24"/>
                <w:szCs w:val="24"/>
                <w:u w:val="none"/>
                <w:lang w:val="en-US" w:eastAsia="zh-CN" w:bidi="ar"/>
              </w:rPr>
              <w:t>三维/二维动画师：有课程数字资源制作动画经验。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w:t>
            </w:r>
            <w:r>
              <w:rPr>
                <w:rFonts w:hint="default" w:ascii="Times New Roman" w:hAnsi="Times New Roman" w:eastAsia="仿宋_GB2312" w:cs="Times New Roman"/>
                <w:i w:val="0"/>
                <w:iCs w:val="0"/>
                <w:color w:val="000000"/>
                <w:kern w:val="0"/>
                <w:sz w:val="24"/>
                <w:szCs w:val="24"/>
                <w:u w:val="none"/>
                <w:lang w:val="en-US" w:eastAsia="zh-CN" w:bidi="ar"/>
              </w:rPr>
              <w:t>修改人员：根据采购人要求对课程数字资源进行修改。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（十一）</w:t>
            </w:r>
            <w:r>
              <w:rPr>
                <w:rFonts w:hint="default" w:ascii="Times New Roman" w:hAnsi="Times New Roman" w:eastAsia="仿宋_GB2312" w:cs="Times New Roman"/>
                <w:i w:val="0"/>
                <w:iCs w:val="0"/>
                <w:color w:val="000000"/>
                <w:kern w:val="0"/>
                <w:sz w:val="24"/>
                <w:szCs w:val="24"/>
                <w:u w:val="none"/>
                <w:lang w:val="en-US" w:eastAsia="zh-CN" w:bidi="ar"/>
              </w:rPr>
              <w:t>美工：负责页面美化，文字排版。</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（十二）</w:t>
            </w:r>
            <w:r>
              <w:rPr>
                <w:rFonts w:hint="default" w:ascii="Times New Roman" w:hAnsi="Times New Roman" w:eastAsia="仿宋_GB2312" w:cs="Times New Roman"/>
                <w:i w:val="0"/>
                <w:iCs w:val="0"/>
                <w:color w:val="000000"/>
                <w:kern w:val="0"/>
                <w:sz w:val="24"/>
                <w:szCs w:val="24"/>
                <w:u w:val="none"/>
                <w:lang w:val="en-US" w:eastAsia="zh-CN" w:bidi="ar"/>
              </w:rPr>
              <w:t>校对员：负责文字校对，页面审核。</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三、录制设备要求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录制场地：录制场地为教室、演播室、实训室及外景实景地点，为教师提供保持良好的录制环境，且室内无噪声。录制现场要求光线充足，必要情况下要求补光。摄像师根据场地要求制定拍摄方案，摄像师应负责拍摄场地的整理，保证拍摄效果整洁，现场人员合理。摄像师应提前检查照明、投影状态，及时反馈问题并应对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拍摄模式：根据课程内容多机位拍摄；定点拍摄使用三脚架等稳定器材，行进拍摄视情况使用轨道、稳定器等辅助器材。录像设备：要求使用专业级高清数字设备，现场摄像机要求使用专业级 数字高清设备、品牌及型号一致，保证设备能正常完成拍摄任务。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监听设备：监听耳机2 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收音设备：现场录制要求使用专业级音频设备，须使用 2 个无线领夹麦克风，保证教师和学生发言的录音质量。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存储设备：设备及有效容量应能保证正常完成拍摄任务。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后期制作设备：使用相应的非线性编辑系统。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录制方式：根据课程内容，部分采用2机位拍摄。1台固定机位（A机），1台游机（B机），机位架设位置应满足镜头捕捉的要求。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四、后期制作要求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片头与片尾：片头与片尾3～5秒，要求设计贴合课程内容。应包括：学校logo、课程名称、讲次、主讲教师姓名、专业技术服务、单位等信息。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动画：质量符合二维动画生产质量要求，要求能满足课程建设内容要求，满足教师需求，生动简洁。</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封装：成片统一采用单一视频形式，MP4格式封装。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字幕制作—为课程添加中文字幕。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中文要使用符合国家标准的规范字，不出现繁体字、异体字（国家规定的除外）、错别字；字幕的字体、大小、色彩搭配、摆放位置、停留时间、出入屏方式力求与其他要素（画面、解说词、音乐）配合适当，不能破坏原有画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翻译文本当涉及有关人物形象时，如领袖、英雄人物、历史人物和科学家等内容，遵照有关规定，不出现失真、丑化的现象。2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翻译文本当涉及有党徽、国徽、党旗、国旗，以及具有政治意义的建筑等，应正确描述。如涉及中国地图，无遗漏地描述中国的领土、领海及领空。3</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翻译文本应禁止以调侃、讥讽等方式丑化人民的形象，杜绝庸俗、低劣、暴力、不健康等违背国家教育宗旨的内容出现。4</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翻译文本当涉及民族内容时（含民族形象、符号、色彩等）应注意民族禁忌，尊重不同民族生活方式和习惯，不出现宣传宗教教义的内容。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五、视频图像质量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稳定性：全片图像同步性能稳定，无失步现象，CTL 同步控制信号必须连续；图像无抖动跳跃，色彩无突变，编辑点处图像稳定。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信噪比：图像信噪比不低于55dB，无明显杂波。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色调：白平衡正确，无明显偏色，多机拍摄的镜头衔接处无明显色差。</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视频电平：视频全讯号幅度为1Ⅴp-p，最大不低于1.1Ⅴp-p。其中，消隐电平为0V时，白电平幅度0.7Ⅴp-p，同步信号-0.3V，色同步信号幅度0.3Vp-p （以消隐线上下对称），全片一致。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视频画幅宽高比：宽高比为16:9；在同一课程数字资源中，各讲应统一画幅的宽高比，不得混用。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视频压缩采用H.264(MPEG-4 Part10：profile=main, level=3.0）编码方式，码流率5000kbps 以上，帧率不低于25fps，分辨率应不低于1920×1080，成片格式为采用MP4格式，提供片头设计和制作。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六、音频压缩格式及技术参数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音频压缩采用AAC（MPEG4 Part3）格式。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采样率48KHz。</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音频码流率256kbps （恒定）。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必须是双声道，必须做混音处理。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七、外挂字幕文件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字幕文件格式：独立的SRT 格式的字幕文件。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字幕的行数要求：每屏只有一行字幕。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字幕的字数要求：每行不超过14个字。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字幕的位置：保持每屏字幕出现位置一致。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八、制作规范及要求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使用专业的非线性编辑（1920*50M/S）系统对源视频进行最基本的处理（如剪辑、抠像、颜色校正、双声道处理）。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声音和画面要求同步，无交流声或其他杂音等缺陷，无明显失真、放音过冲、过弱。伴音清晰、饱满、圆润，无失真、噪声杂音干扰、音量忽大忽小现象。解说声与现场声、背景音乐无明显比例失调。音频信噪比不低于48dB。</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后期特效保证画面美观、色彩真实，符合摄影构图规则。老师视频必须具备人物特写、知识点特效展示、人物中景等场景。场景切换自然流畅，色彩无突变，画面无晃动、抖动、模糊聚焦和镜头频繁拉伸等。</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九、成片标准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视频标准：格式为mp4，采用H.264编码；中标人应保留全部母带级别文件，至少一年；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分辨率：1080p高清（1920× 1080）；压缩码率&gt;800kb，&lt;1024kb；单个文件大小500m以内；录制视频宽高比16:9，视频帧率为25 帧/秒；</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音频标准：音频压缩采用：AAC 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采样率：48KHz</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音频码流率：256kbps （恒定）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声道：双声道</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字幕标准：字幕文件格式为SRT，视频中在下方居中位置显示简体中文字幕信息，字幕与教师所讲的内容完全符合，包括表单符号的显示，字幕为一行显示，字幕最多不过20字。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十、成片交付方式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所有视频文件存储于移动硬盘内。一级文件夹命名规则：学校名称。二级文件夹命名规则：课程名称。三级文件夹命名规则：拍摄日期+空格+课程名称+空格+讲数+ 空格+新片/第 n 次修片。（日期格式为年月日，如：20121204）</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每讲的文件放入对应的三级文件夹内，文件命名规则：学校名 称+空格+课程名称+空格+讲次+空格+标题。</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68个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highlight w:val="none"/>
                <w:lang w:val="en-US" w:eastAsia="zh-CN"/>
              </w:rPr>
              <w:t>2</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知识图谱/AI工作台建设</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numPr>
                <w:ilvl w:val="-1"/>
                <w:numId w:val="0"/>
              </w:numPr>
              <w:suppressLineNumbers w:val="0"/>
              <w:spacing w:before="0" w:beforeAutospacing="0" w:after="0" w:afterAutospacing="0" w:line="400" w:lineRule="exact"/>
              <w:ind w:left="0" w:firstLine="0"/>
              <w:rPr>
                <w:rFonts w:hint="default" w:eastAsia="仿宋_GB2312"/>
                <w:color w:val="000000"/>
                <w:kern w:val="0"/>
                <w:sz w:val="24"/>
                <w:highlight w:val="none"/>
                <w:u w:val="none"/>
                <w:lang w:val="en-US"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一</w:t>
            </w:r>
            <w:r>
              <w:rPr>
                <w:rFonts w:hint="eastAsia" w:ascii="Times New Roman" w:hAnsi="Times New Roman" w:eastAsia="仿宋_GB2312" w:cs="Times New Roman"/>
                <w:b/>
                <w:bCs/>
                <w:i w:val="0"/>
                <w:iCs w:val="0"/>
                <w:color w:val="000000"/>
                <w:kern w:val="0"/>
                <w:sz w:val="24"/>
                <w:szCs w:val="24"/>
                <w:highlight w:val="none"/>
                <w:u w:val="none"/>
                <w:lang w:val="en-US" w:eastAsia="zh-CN" w:bidi="ar"/>
              </w:rPr>
              <w:t>、课程知识图谱搭建</w:t>
            </w:r>
            <w:r>
              <w:rPr>
                <w:rFonts w:hint="eastAsia" w:ascii="Times New Roman" w:hAnsi="Times New Roman" w:eastAsia="仿宋_GB2312" w:cs="Times New Roman"/>
                <w:i w:val="0"/>
                <w:iCs w:val="0"/>
                <w:color w:val="000000"/>
                <w:kern w:val="0"/>
                <w:sz w:val="24"/>
                <w:szCs w:val="24"/>
                <w:highlight w:val="none"/>
                <w:u w:val="none"/>
                <w:lang w:val="en-US" w:eastAsia="zh-CN" w:bidi="ar"/>
              </w:rPr>
              <w:br w:type="textWrapping"/>
            </w:r>
            <w:r>
              <w:rPr>
                <w:rFonts w:hint="eastAsia" w:eastAsia="仿宋_GB2312" w:cs="Times New Roman"/>
                <w:i w:val="0"/>
                <w:iCs w:val="0"/>
                <w:color w:val="000000"/>
                <w:kern w:val="0"/>
                <w:sz w:val="24"/>
                <w:szCs w:val="24"/>
                <w:highlight w:val="none"/>
                <w:u w:val="none"/>
                <w:lang w:val="en-US" w:eastAsia="zh-CN" w:bidi="ar"/>
              </w:rPr>
              <w:t>中标人协助老师构建</w:t>
            </w:r>
            <w:r>
              <w:rPr>
                <w:rFonts w:hint="eastAsia" w:ascii="Times New Roman" w:hAnsi="Times New Roman" w:eastAsia="仿宋_GB2312" w:cs="Times New Roman"/>
                <w:i w:val="0"/>
                <w:iCs w:val="0"/>
                <w:color w:val="000000"/>
                <w:kern w:val="0"/>
                <w:sz w:val="24"/>
                <w:szCs w:val="24"/>
                <w:highlight w:val="none"/>
                <w:u w:val="none"/>
                <w:lang w:val="en-US" w:eastAsia="zh-CN" w:bidi="ar"/>
              </w:rPr>
              <w:t>包括《营养保健概论》《常见疾病康复》《中国传统康复治疗技术》《运动治疗技术》《正常人体结构与功能》《健康管理与健康促进》《管理学基础》7门专业基础课程，每门课程构建1套课程知识图谱。</w:t>
            </w:r>
            <w:r>
              <w:rPr>
                <w:rFonts w:hint="eastAsia" w:eastAsia="仿宋_GB2312" w:cs="Times New Roman"/>
                <w:i w:val="0"/>
                <w:iCs w:val="0"/>
                <w:color w:val="000000"/>
                <w:kern w:val="0"/>
                <w:sz w:val="24"/>
                <w:szCs w:val="24"/>
                <w:highlight w:val="none"/>
                <w:u w:val="none"/>
                <w:lang w:val="en-US" w:eastAsia="zh-CN" w:bidi="ar"/>
              </w:rPr>
              <w:t>中标人需在自有平台上搭建课程，如中标人无自有平台，须自行对接相关平台商家，并提供相应服务。</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1.</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知识体系管理</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协助完成以课程与知识点为核心的知识体系架构搭建，支持课程类别、性质管理，可将多门课程关联至对应专业，形成专业级知识图谱</w:t>
            </w:r>
            <w:r>
              <w:rPr>
                <w:rFonts w:hint="eastAsia" w:eastAsia="仿宋_GB2312" w:cs="Times New Roman"/>
                <w:b w:val="0"/>
                <w:bCs w:val="0"/>
                <w:i w:val="0"/>
                <w:iCs w:val="0"/>
                <w:caps w:val="0"/>
                <w:color w:val="000000"/>
                <w:spacing w:val="0"/>
                <w:kern w:val="0"/>
                <w:sz w:val="24"/>
                <w:szCs w:val="24"/>
                <w:highlight w:val="none"/>
                <w:u w:val="none"/>
                <w:shd w:val="clear"/>
                <w:lang w:eastAsia="zh-CN" w:bidi="ar"/>
              </w:rPr>
              <w:t>。</w:t>
            </w:r>
          </w:p>
          <w:p>
            <w:pPr>
              <w:spacing w:beforeAutospacing="0" w:after="96"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2.</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图谱构建与呈现</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eastAsia="zh-CN" w:bidi="ar"/>
              </w:rPr>
              <w:t>（</w:t>
            </w: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1）</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基于现有课程内容（如章节结构）</w:t>
            </w:r>
            <w:r>
              <w:rPr>
                <w:rFonts w:hint="eastAsia" w:eastAsia="仿宋_GB2312" w:cs="Times New Roman"/>
                <w:i w:val="0"/>
                <w:iCs w:val="0"/>
                <w:caps w:val="0"/>
                <w:color w:val="000000"/>
                <w:spacing w:val="0"/>
                <w:kern w:val="0"/>
                <w:sz w:val="24"/>
                <w:szCs w:val="24"/>
                <w:highlight w:val="none"/>
                <w:u w:val="none"/>
                <w:shd w:val="clear"/>
                <w:lang w:eastAsia="zh-CN" w:bidi="ar"/>
              </w:rPr>
              <w:t>，</w:t>
            </w:r>
            <w:r>
              <w:rPr>
                <w:rFonts w:hint="eastAsia" w:eastAsia="仿宋_GB2312" w:cs="Times New Roman"/>
                <w:i w:val="0"/>
                <w:iCs w:val="0"/>
                <w:caps w:val="0"/>
                <w:color w:val="000000"/>
                <w:spacing w:val="0"/>
                <w:kern w:val="0"/>
                <w:sz w:val="24"/>
                <w:szCs w:val="24"/>
                <w:highlight w:val="none"/>
                <w:u w:val="none"/>
                <w:shd w:val="clear"/>
                <w:lang w:val="en-US" w:eastAsia="zh-CN" w:bidi="ar"/>
              </w:rPr>
              <w:t>代为上传至教学资源管理平台，</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自动生成初步的知识图谱，并可手动进行编辑与调整。</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（2）</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支持多种图谱形态的可视化呈现（至少3种），可根据课程特点选择合适的展示样式。</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eastAsia="zh-CN" w:bidi="ar"/>
              </w:rPr>
              <w:t>（</w:t>
            </w: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3）</w:t>
            </w:r>
            <w:r>
              <w:rPr>
                <w:rFonts w:hint="eastAsia" w:eastAsia="仿宋_GB2312" w:cs="Times New Roman"/>
                <w:i w:val="0"/>
                <w:iCs w:val="0"/>
                <w:caps w:val="0"/>
                <w:color w:val="000000"/>
                <w:spacing w:val="0"/>
                <w:kern w:val="0"/>
                <w:sz w:val="24"/>
                <w:szCs w:val="24"/>
                <w:highlight w:val="none"/>
                <w:u w:val="none"/>
                <w:shd w:val="clear"/>
                <w:lang w:val="en-US" w:eastAsia="zh-CN" w:bidi="ar"/>
              </w:rPr>
              <w:t>协助完成</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对知识点节点的颜色、文字样式等进行自定义配置。</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eastAsia="zh-CN" w:bidi="ar"/>
              </w:rPr>
              <w:t>（</w:t>
            </w: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4)</w:t>
            </w:r>
            <w:r>
              <w:rPr>
                <w:rFonts w:hint="eastAsia" w:eastAsia="仿宋_GB2312" w:cs="Times New Roman"/>
                <w:i w:val="0"/>
                <w:iCs w:val="0"/>
                <w:caps w:val="0"/>
                <w:color w:val="000000"/>
                <w:spacing w:val="0"/>
                <w:kern w:val="0"/>
                <w:sz w:val="24"/>
                <w:szCs w:val="24"/>
                <w:highlight w:val="none"/>
                <w:u w:val="none"/>
                <w:shd w:val="clear"/>
                <w:lang w:val="en-US" w:eastAsia="zh-CN" w:bidi="ar"/>
              </w:rPr>
              <w:t>协助搭建</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独立的知识图谱展示门户，可集成课程介绍、图谱结构、知识点关系、学习统计等</w:t>
            </w:r>
            <w:r>
              <w:rPr>
                <w:rFonts w:hint="eastAsia" w:eastAsia="仿宋_GB2312" w:cs="Times New Roman"/>
                <w:i w:val="0"/>
                <w:iCs w:val="0"/>
                <w:caps w:val="0"/>
                <w:color w:val="000000"/>
                <w:spacing w:val="0"/>
                <w:kern w:val="0"/>
                <w:sz w:val="24"/>
                <w:szCs w:val="24"/>
                <w:highlight w:val="none"/>
                <w:u w:val="none"/>
                <w:shd w:val="clear"/>
                <w:lang w:val="en-US" w:eastAsia="zh-CN" w:bidi="ar"/>
              </w:rPr>
              <w:t>内容</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w:t>
            </w:r>
          </w:p>
          <w:p>
            <w:pPr>
              <w:spacing w:beforeAutospacing="0" w:after="96"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3.</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知识关联与管理</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(1)</w:t>
            </w:r>
            <w:r>
              <w:rPr>
                <w:rFonts w:hint="eastAsia" w:eastAsia="仿宋_GB2312" w:cs="Times New Roman"/>
                <w:i w:val="0"/>
                <w:iCs w:val="0"/>
                <w:caps w:val="0"/>
                <w:color w:val="000000"/>
                <w:spacing w:val="0"/>
                <w:kern w:val="0"/>
                <w:sz w:val="24"/>
                <w:szCs w:val="24"/>
                <w:highlight w:val="none"/>
                <w:u w:val="none"/>
                <w:shd w:val="clear"/>
                <w:lang w:val="en-US" w:eastAsia="zh-CN" w:bidi="ar"/>
              </w:rPr>
              <w:t>协助完成</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跨课程的知识点关联，实现不同课程间知识的连接，支持学生进行关联学习和知识拓展。</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(2)</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协助完成知识点与教学资源绑定，点击即可查看关联视频、文档、习题、拓展材料。</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4.</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资源与数据整合</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：支持教师将课程内的各类学习资源（视频、文档、测验等）与知识点进行关联标记，使学生能够按知识点进行针对性学习。</w:t>
            </w:r>
          </w:p>
          <w:p>
            <w:pPr>
              <w:spacing w:line="400" w:lineRule="exact"/>
              <w:jc w:val="both"/>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5.</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学习分析与统计</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：支持从学生个体维度，查看其在特定知识点上的学习进度、完成情况、测验掌握率，并能关联展示其学习轨迹和系统推荐的拓展资源。</w:t>
            </w:r>
          </w:p>
          <w:p>
            <w:pPr>
              <w:spacing w:line="400" w:lineRule="exact"/>
              <w:jc w:val="both"/>
              <w:rPr>
                <w:rFonts w:hint="eastAsia" w:ascii="Times New Roman" w:hAnsi="Times New Roman" w:eastAsia="仿宋_GB2312" w:cs="Times New Roman"/>
                <w:b/>
                <w:bCs/>
                <w:color w:val="000000"/>
                <w:kern w:val="0"/>
                <w:sz w:val="24"/>
                <w:szCs w:val="24"/>
                <w:highlight w:val="none"/>
                <w:u w:val="none"/>
                <w:lang w:bidi="ar"/>
              </w:rPr>
            </w:pPr>
            <w:r>
              <w:rPr>
                <w:rFonts w:hint="default" w:ascii="Times New Roman" w:hAnsi="Times New Roman" w:eastAsia="仿宋_GB2312" w:cs="Times New Roman"/>
                <w:b/>
                <w:bCs/>
                <w:color w:val="000000"/>
                <w:kern w:val="0"/>
                <w:sz w:val="24"/>
                <w:szCs w:val="24"/>
                <w:highlight w:val="none"/>
                <w:u w:val="none"/>
                <w:lang w:val="en-US" w:eastAsia="zh-CN" w:bidi="ar"/>
              </w:rPr>
              <w:t>二、</w:t>
            </w:r>
            <w:r>
              <w:rPr>
                <w:rFonts w:hint="eastAsia" w:ascii="Times New Roman" w:hAnsi="Times New Roman" w:eastAsia="仿宋_GB2312" w:cs="Times New Roman"/>
                <w:b/>
                <w:bCs/>
                <w:color w:val="000000"/>
                <w:kern w:val="0"/>
                <w:sz w:val="24"/>
                <w:szCs w:val="24"/>
                <w:highlight w:val="none"/>
                <w:u w:val="none"/>
                <w:lang w:bidi="ar"/>
              </w:rPr>
              <w:t>AI辅助教学功能</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color w:val="000000"/>
                <w:kern w:val="0"/>
                <w:sz w:val="24"/>
                <w:szCs w:val="24"/>
                <w:highlight w:val="none"/>
                <w:u w:val="none"/>
                <w:lang w:bidi="ar"/>
              </w:rPr>
              <w:t>为辅助教师教学、提升学生学习效率，应集成智能化教学工具，提供但不限于以下能力：</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1.</w:t>
            </w:r>
            <w:r>
              <w:rPr>
                <w:rFonts w:hint="eastAsia" w:ascii="Times New Roman" w:hAnsi="Times New Roman" w:eastAsia="仿宋_GB2312" w:cs="Times New Roman"/>
                <w:color w:val="000000"/>
                <w:kern w:val="0"/>
                <w:sz w:val="24"/>
                <w:szCs w:val="24"/>
                <w:highlight w:val="none"/>
                <w:u w:val="none"/>
                <w:lang w:bidi="ar"/>
              </w:rPr>
              <w:t>智能问答与辅导：平台应具备智能问答功能，常见问题进行自动答疑，</w:t>
            </w:r>
            <w:r>
              <w:rPr>
                <w:rFonts w:hint="eastAsia" w:eastAsia="仿宋_GB2312" w:cs="Times New Roman"/>
                <w:color w:val="000000"/>
                <w:kern w:val="0"/>
                <w:sz w:val="24"/>
                <w:szCs w:val="24"/>
                <w:highlight w:val="none"/>
                <w:u w:val="none"/>
                <w:lang w:val="en-US" w:eastAsia="zh-CN" w:bidi="ar"/>
              </w:rPr>
              <w:t>支持将</w:t>
            </w:r>
            <w:r>
              <w:rPr>
                <w:rFonts w:hint="eastAsia" w:ascii="Times New Roman" w:hAnsi="Times New Roman" w:eastAsia="仿宋_GB2312" w:cs="Times New Roman"/>
                <w:color w:val="000000"/>
                <w:kern w:val="0"/>
                <w:sz w:val="24"/>
                <w:szCs w:val="24"/>
                <w:highlight w:val="none"/>
                <w:u w:val="none"/>
                <w:lang w:bidi="ar"/>
              </w:rPr>
              <w:t>问题</w:t>
            </w:r>
            <w:r>
              <w:rPr>
                <w:rFonts w:hint="eastAsia" w:eastAsia="仿宋_GB2312" w:cs="Times New Roman"/>
                <w:color w:val="000000"/>
                <w:kern w:val="0"/>
                <w:sz w:val="24"/>
                <w:szCs w:val="24"/>
                <w:highlight w:val="none"/>
                <w:u w:val="none"/>
                <w:lang w:val="en-US" w:eastAsia="zh-CN" w:bidi="ar"/>
              </w:rPr>
              <w:t>转接</w:t>
            </w:r>
            <w:r>
              <w:rPr>
                <w:rFonts w:hint="eastAsia" w:ascii="Times New Roman" w:hAnsi="Times New Roman" w:eastAsia="仿宋_GB2312" w:cs="Times New Roman"/>
                <w:color w:val="000000"/>
                <w:kern w:val="0"/>
                <w:sz w:val="24"/>
                <w:szCs w:val="24"/>
                <w:highlight w:val="none"/>
                <w:u w:val="none"/>
                <w:lang w:bidi="ar"/>
              </w:rPr>
              <w:t>至教师，以减轻教师的重复性答疑负担。</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2.</w:t>
            </w:r>
            <w:r>
              <w:rPr>
                <w:rFonts w:hint="eastAsia" w:ascii="Times New Roman" w:hAnsi="Times New Roman" w:eastAsia="仿宋_GB2312" w:cs="Times New Roman"/>
                <w:color w:val="000000"/>
                <w:kern w:val="0"/>
                <w:sz w:val="24"/>
                <w:szCs w:val="24"/>
                <w:highlight w:val="none"/>
                <w:u w:val="none"/>
                <w:lang w:bidi="ar"/>
              </w:rPr>
              <w:t>智能内容生成与辅助：平台应能提供AI辅助工具，例如辅助生成课程章节概要、教学案例、练习题题干、文本校对及教案设计草案等创作与优化。</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3.</w:t>
            </w:r>
            <w:r>
              <w:rPr>
                <w:rFonts w:hint="eastAsia" w:ascii="Times New Roman" w:hAnsi="Times New Roman" w:eastAsia="仿宋_GB2312" w:cs="Times New Roman"/>
                <w:color w:val="000000"/>
                <w:kern w:val="0"/>
                <w:sz w:val="24"/>
                <w:szCs w:val="24"/>
                <w:highlight w:val="none"/>
                <w:u w:val="none"/>
                <w:lang w:bidi="ar"/>
              </w:rPr>
              <w:t>智能出题与组卷：平台应能根据课程的知识点、教学材料或教师指令，智能化地生成多种题型（如选择、判断、简答等）的题目，并自动提供参考答案或解析。</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4.</w:t>
            </w:r>
            <w:r>
              <w:rPr>
                <w:rFonts w:hint="eastAsia" w:ascii="Times New Roman" w:hAnsi="Times New Roman" w:eastAsia="仿宋_GB2312" w:cs="Times New Roman"/>
                <w:color w:val="000000"/>
                <w:kern w:val="0"/>
                <w:sz w:val="24"/>
                <w:szCs w:val="24"/>
                <w:highlight w:val="none"/>
                <w:u w:val="none"/>
                <w:lang w:bidi="ar"/>
              </w:rPr>
              <w:t>个性化学习支持：平台应具备分析如作业、测验结果的能力，能够智能化识别薄弱知识点，生成个性化的学习路径与学习资源。</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5.</w:t>
            </w:r>
            <w:r>
              <w:rPr>
                <w:rFonts w:hint="eastAsia" w:ascii="Times New Roman" w:hAnsi="Times New Roman" w:eastAsia="仿宋_GB2312" w:cs="Times New Roman"/>
                <w:color w:val="000000"/>
                <w:kern w:val="0"/>
                <w:sz w:val="24"/>
                <w:szCs w:val="24"/>
                <w:highlight w:val="none"/>
                <w:u w:val="none"/>
                <w:lang w:bidi="ar"/>
              </w:rPr>
              <w:t>智能内容风控：平台应具备或能够集成内容安全检测能力，对教师和学生上传或生成的各类文本、图片等内容进行智能化初步审核，提示可能存在的内容风险（如意识形态、违法违规、不良信息等），以保障平台内容的合规与安全。</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6.</w:t>
            </w:r>
            <w:r>
              <w:rPr>
                <w:rFonts w:hint="eastAsia" w:ascii="Times New Roman" w:hAnsi="Times New Roman" w:eastAsia="仿宋_GB2312" w:cs="Times New Roman"/>
                <w:color w:val="000000"/>
                <w:kern w:val="0"/>
                <w:sz w:val="24"/>
                <w:szCs w:val="24"/>
                <w:highlight w:val="none"/>
                <w:u w:val="none"/>
                <w:lang w:bidi="ar"/>
              </w:rPr>
              <w:t>便捷的交互与控制：平台应支持多样化的交互方式，如通过语音指令快速触发教学相关功能（如开启课堂活动、查询资料等），以提升教学互动的便捷性。</w:t>
            </w:r>
          </w:p>
          <w:p>
            <w:pPr>
              <w:spacing w:line="400" w:lineRule="exact"/>
              <w:jc w:val="both"/>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000000"/>
                <w:kern w:val="0"/>
                <w:sz w:val="24"/>
                <w:szCs w:val="24"/>
                <w:highlight w:val="none"/>
                <w:u w:val="none"/>
                <w:lang w:val="en-US" w:eastAsia="zh-CN" w:bidi="ar"/>
              </w:rPr>
              <w:t>7.</w:t>
            </w:r>
            <w:r>
              <w:rPr>
                <w:rFonts w:hint="eastAsia" w:ascii="Times New Roman" w:hAnsi="Times New Roman" w:eastAsia="仿宋_GB2312" w:cs="Times New Roman"/>
                <w:color w:val="000000"/>
                <w:kern w:val="0"/>
                <w:sz w:val="24"/>
                <w:szCs w:val="24"/>
                <w:highlight w:val="none"/>
                <w:u w:val="none"/>
                <w:lang w:bidi="ar"/>
              </w:rPr>
              <w:t>学习行为智能引导：平台应能够根据学生的学习习惯和当前学习状态，</w:t>
            </w:r>
            <w:r>
              <w:rPr>
                <w:rFonts w:hint="eastAsia" w:eastAsia="仿宋_GB2312" w:cs="Times New Roman"/>
                <w:strike w:val="0"/>
                <w:color w:val="000000"/>
                <w:kern w:val="0"/>
                <w:sz w:val="24"/>
                <w:szCs w:val="24"/>
                <w:highlight w:val="none"/>
                <w:u w:val="none"/>
                <w:lang w:val="en-US" w:eastAsia="zh-CN" w:bidi="ar"/>
              </w:rPr>
              <w:t>支持</w:t>
            </w:r>
            <w:r>
              <w:rPr>
                <w:rFonts w:hint="default" w:ascii="Times New Roman" w:hAnsi="Times New Roman" w:eastAsia="仿宋_GB2312" w:cs="Times New Roman"/>
                <w:color w:val="000000"/>
                <w:kern w:val="0"/>
                <w:sz w:val="24"/>
                <w:szCs w:val="24"/>
                <w:highlight w:val="none"/>
                <w:u w:val="none"/>
                <w:lang w:bidi="ar"/>
              </w:rPr>
              <w:t>防拖拽、防跳集</w:t>
            </w:r>
            <w:r>
              <w:rPr>
                <w:rFonts w:hint="default" w:ascii="Times New Roman" w:hAnsi="Times New Roman" w:eastAsia="仿宋_GB2312" w:cs="Times New Roman"/>
                <w:color w:val="000000"/>
                <w:kern w:val="0"/>
                <w:sz w:val="24"/>
                <w:szCs w:val="24"/>
                <w:highlight w:val="none"/>
                <w:u w:val="none"/>
                <w:lang w:eastAsia="zh-CN" w:bidi="ar"/>
              </w:rPr>
              <w:t>、</w:t>
            </w:r>
            <w:r>
              <w:rPr>
                <w:rFonts w:hint="default" w:ascii="Times New Roman" w:hAnsi="Times New Roman" w:eastAsia="仿宋_GB2312" w:cs="Times New Roman"/>
                <w:color w:val="000000"/>
                <w:kern w:val="0"/>
                <w:sz w:val="24"/>
                <w:szCs w:val="24"/>
                <w:highlight w:val="none"/>
                <w:u w:val="none"/>
                <w:lang w:val="en-US" w:eastAsia="zh-CN" w:bidi="ar"/>
              </w:rPr>
              <w:t>防快进等功能</w:t>
            </w:r>
            <w:r>
              <w:rPr>
                <w:rFonts w:hint="eastAsia" w:ascii="Times New Roman" w:hAnsi="Times New Roman" w:eastAsia="仿宋_GB2312" w:cs="Times New Roman"/>
                <w:color w:val="000000"/>
                <w:kern w:val="0"/>
                <w:sz w:val="24"/>
                <w:szCs w:val="24"/>
                <w:highlight w:val="none"/>
                <w:u w:val="none"/>
                <w:lang w:bidi="ar"/>
              </w:rPr>
              <w:t>。</w:t>
            </w:r>
            <w:r>
              <w:rPr>
                <w:rFonts w:hint="default" w:ascii="Times New Roman" w:hAnsi="Times New Roman" w:eastAsia="仿宋_GB2312" w:cs="Times New Roman"/>
                <w:i w:val="0"/>
                <w:iCs w:val="0"/>
                <w:strike/>
                <w:color w:val="000000"/>
                <w:kern w:val="0"/>
                <w:sz w:val="24"/>
                <w:szCs w:val="24"/>
                <w:u w:val="none"/>
                <w:lang w:val="en-US" w:eastAsia="zh-CN" w:bidi="ar"/>
              </w:rPr>
              <w:br w:type="textWrapping"/>
            </w:r>
            <w:r>
              <w:rPr>
                <w:rFonts w:hint="eastAsia" w:eastAsia="仿宋_GB2312" w:cs="Times New Roman"/>
                <w:b/>
                <w:bCs/>
                <w:i w:val="0"/>
                <w:iCs w:val="0"/>
                <w:color w:val="000000"/>
                <w:kern w:val="0"/>
                <w:sz w:val="24"/>
                <w:szCs w:val="24"/>
                <w:u w:val="none"/>
                <w:lang w:val="en-US" w:eastAsia="zh-CN" w:bidi="ar"/>
              </w:rPr>
              <w:t>三</w:t>
            </w:r>
            <w:r>
              <w:rPr>
                <w:rFonts w:hint="default" w:ascii="Times New Roman" w:hAnsi="Times New Roman" w:eastAsia="仿宋_GB2312" w:cs="Times New Roman"/>
                <w:b/>
                <w:bCs/>
                <w:i w:val="0"/>
                <w:iCs w:val="0"/>
                <w:color w:val="000000"/>
                <w:kern w:val="0"/>
                <w:sz w:val="24"/>
                <w:szCs w:val="24"/>
                <w:u w:val="none"/>
                <w:lang w:val="en-US" w:eastAsia="zh-CN" w:bidi="ar"/>
              </w:rPr>
              <w:t>、课程资源建设</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制作方提供用于《营养保健概论》《常见疾病康复》《中国传统康复治疗技术》《运动治疗技术》《正常人体结构与功能》《健康管理与健康促进》《管理学基础》7门专业基础课程的课件及试题库建设。</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1.试题数：每门课程500道习题，共3500道习题。每一门课程按照模块设定试卷3套，每套不少于50道题、达到70%以上的模块测验，供教师组卷、发作业。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2.教学课件美化：7门课程的教学课件美化，总数不低于300个，总页数不低于6000页，应与在线课程知识点内容相匹配，可作为在线课程视频的课件资源学习使用，PPT课件应设计课程专属模板，可供复制使用。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3.优化涵盖所有知识点的教学课件，以PPT文件格式提供，PPT以项目导向、任务驱动形式组织授课内容，注重用表格和图形展示，文字描述精炼。</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4.根据课程和专业特色，设计ppt模板，嵌入视频、动画播放流畅，图片清晰，能根据内容合理编排并美化。</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素材选用注意版权，涉及版权问题须加入“版权来源”信息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5.整体效果风格统一、色彩协调、美观大方。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6.制作要求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学校教师提供原始课件，供应商提供技术支持并进行优化。</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（1）课件制作所用的软件版本不低于WPS 2023，可以兼容常用办公软件。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（2）课件在模板的适当位置标明课程名称、模块（章或节）序号与模块（章或节）的名称。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（3）课件整体设计美观大方、界面布局合理、多个页面均有相同元素，如背景、按钮、标题等，使用幻灯片模板来实现。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（4）课件制作要求教学目标清晰、重点难点突出，启发引导性强，有利于激发学生主动学习。</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（5）课件优化避免使用与背景色相近的字体颜色，色彩搭配合理，视觉效果要好，符合视觉心理。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（6）课件中的文字、图片、音、视频、动画需符合教学主题，和谐协调，配合适当。</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（7）课件标题要体现课件所表现的内容，字体大小可以根据文字多少进行调节，文字要醒目，画面简洁清晰，界面友好，操作简单，根据教学内容的需求，设计较强的交互功能且交互要合理设计。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7.资源以光盘形式存储。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8.协助教师团队完成每模块的教学内容，包含：教学图片、阅读材料、音频、文件等非视频资料。</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9.完整负责课程配套知识点的图片、习题、课件，以及拓展资源，直至采购人审核通过。</w:t>
            </w:r>
            <w:r>
              <w:rPr>
                <w:rFonts w:hint="default" w:ascii="Times New Roman" w:hAnsi="Times New Roman" w:eastAsia="仿宋_GB2312" w:cs="Times New Roman"/>
                <w:i w:val="0"/>
                <w:iCs w:val="0"/>
                <w:strike/>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0</w:t>
            </w:r>
            <w:r>
              <w:rPr>
                <w:rFonts w:hint="default" w:ascii="Times New Roman" w:hAnsi="Times New Roman" w:eastAsia="仿宋_GB2312" w:cs="Times New Roman"/>
                <w:i w:val="0"/>
                <w:iCs w:val="0"/>
                <w:color w:val="000000"/>
                <w:kern w:val="0"/>
                <w:sz w:val="24"/>
                <w:szCs w:val="24"/>
                <w:u w:val="none"/>
                <w:lang w:val="en-US" w:eastAsia="zh-CN" w:bidi="ar"/>
              </w:rPr>
              <w:t>.保证资源不涉及版权、意识形态等问题。</w:t>
            </w:r>
          </w:p>
          <w:p>
            <w:pPr>
              <w:keepNext w:val="0"/>
              <w:keepLines w:val="0"/>
              <w:widowControl/>
              <w:numPr>
                <w:ilvl w:val="-1"/>
                <w:numId w:val="0"/>
              </w:numPr>
              <w:suppressLineNumbers w:val="0"/>
              <w:spacing w:line="400" w:lineRule="exact"/>
              <w:jc w:val="both"/>
              <w:textAlignment w:val="auto"/>
              <w:rPr>
                <w:rFonts w:hint="default" w:ascii="Times New Roman" w:hAnsi="Times New Roman" w:eastAsia="仿宋_GB2312" w:cs="Times New Roman"/>
                <w:color w:val="auto"/>
                <w:kern w:val="0"/>
                <w:sz w:val="24"/>
                <w:szCs w:val="24"/>
                <w:highlight w:val="none"/>
              </w:rPr>
            </w:pPr>
            <w:r>
              <w:rPr>
                <w:rFonts w:hint="eastAsia" w:eastAsia="仿宋_GB2312" w:cs="Times New Roman"/>
                <w:i w:val="0"/>
                <w:iCs w:val="0"/>
                <w:color w:val="000000"/>
                <w:kern w:val="0"/>
                <w:sz w:val="24"/>
                <w:szCs w:val="24"/>
                <w:u w:val="none"/>
                <w:lang w:val="en-US" w:eastAsia="zh-CN" w:bidi="ar"/>
              </w:rPr>
              <w:t>四、教学资源运行平台提供</w:t>
            </w:r>
            <w:r>
              <w:rPr>
                <w:rFonts w:hint="eastAsia" w:eastAsia="仿宋_GB2312" w:cs="Times New Roman"/>
                <w:i w:val="0"/>
                <w:iCs w:val="0"/>
                <w:strike w:val="0"/>
                <w:color w:val="000000"/>
                <w:kern w:val="0"/>
                <w:sz w:val="24"/>
                <w:szCs w:val="24"/>
                <w:highlight w:val="none"/>
                <w:u w:val="none"/>
                <w:lang w:val="en-US" w:eastAsia="zh-CN" w:bidi="ar"/>
              </w:rPr>
              <w:t>的</w:t>
            </w:r>
            <w:r>
              <w:rPr>
                <w:rFonts w:hint="eastAsia" w:eastAsia="仿宋_GB2312" w:cs="Times New Roman"/>
                <w:i w:val="0"/>
                <w:iCs w:val="0"/>
                <w:color w:val="000000"/>
                <w:kern w:val="0"/>
                <w:sz w:val="24"/>
                <w:szCs w:val="24"/>
                <w:u w:val="none"/>
                <w:lang w:val="en-US" w:eastAsia="zh-CN" w:bidi="ar"/>
              </w:rPr>
              <w:t>服务，自交付使用开始</w:t>
            </w:r>
            <w:r>
              <w:rPr>
                <w:rFonts w:hint="eastAsia" w:eastAsia="仿宋_GB2312" w:cs="Times New Roman"/>
                <w:i w:val="0"/>
                <w:iCs w:val="0"/>
                <w:color w:val="000000"/>
                <w:kern w:val="0"/>
                <w:sz w:val="24"/>
                <w:szCs w:val="24"/>
                <w:highlight w:val="none"/>
                <w:u w:val="none"/>
                <w:lang w:val="en-US" w:eastAsia="zh-CN" w:bidi="ar"/>
              </w:rPr>
              <w:t>5年内保障课程在教学资源运行平台正常运行，采购人享有教学资源运行平台使用权及数据所有权，如需新增平台功能由采购人另行付费。</w:t>
            </w:r>
            <w:r>
              <w:rPr>
                <w:rFonts w:hint="default" w:ascii="Times New Roman" w:hAnsi="Times New Roman" w:eastAsia="仿宋_GB2312" w:cs="Times New Roman"/>
                <w:i w:val="0"/>
                <w:iCs w:val="0"/>
                <w:color w:val="000000"/>
                <w:kern w:val="0"/>
                <w:sz w:val="24"/>
                <w:szCs w:val="24"/>
                <w:highlight w:val="none"/>
                <w:u w:val="none"/>
                <w:lang w:val="en-US" w:eastAsia="zh-CN" w:bidi="ar"/>
              </w:rPr>
              <w:br w:type="textWrapping"/>
            </w:r>
            <w:r>
              <w:rPr>
                <w:rFonts w:hint="eastAsia" w:eastAsia="仿宋_GB2312" w:cs="Times New Roman"/>
                <w:b/>
                <w:bCs/>
                <w:i w:val="0"/>
                <w:iCs w:val="0"/>
                <w:strike/>
                <w:color w:val="000000"/>
                <w:kern w:val="0"/>
                <w:sz w:val="24"/>
                <w:szCs w:val="24"/>
                <w:u w:val="none"/>
                <w:lang w:val="en-US" w:eastAsia="zh-CN" w:bidi="ar"/>
              </w:rPr>
              <w:t>五</w:t>
            </w:r>
            <w:r>
              <w:rPr>
                <w:rFonts w:hint="default" w:ascii="Times New Roman" w:hAnsi="Times New Roman" w:eastAsia="仿宋_GB2312" w:cs="Times New Roman"/>
                <w:b/>
                <w:bCs/>
                <w:i w:val="0"/>
                <w:iCs w:val="0"/>
                <w:color w:val="000000"/>
                <w:kern w:val="0"/>
                <w:sz w:val="24"/>
                <w:szCs w:val="24"/>
                <w:u w:val="none"/>
                <w:lang w:val="en-US" w:eastAsia="zh-CN" w:bidi="ar"/>
              </w:rPr>
              <w:t>、其他支持与服务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质保期内为采购人课程教学团队每年提供不少于2次的教师专业发展培训活动，培训内容包含课程结构的优化、教学方法的设计和教学技能的提升。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所有建设完成的课程统一管理，上线运营。平台采用视频数据本地镜像+云端双备份服务模式</w:t>
            </w:r>
            <w:r>
              <w:rPr>
                <w:rFonts w:hint="default" w:ascii="Times New Roman" w:hAnsi="Times New Roman" w:eastAsia="仿宋_GB2312" w:cs="Times New Roman"/>
                <w:i w:val="0"/>
                <w:iCs w:val="0"/>
                <w:strike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同时根据采购人需求完成课程在国家级开放课程平台上线运行。</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7套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微课视频拍摄与制作</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400" w:lineRule="exact"/>
              <w:jc w:val="both"/>
              <w:textAlignment w:val="auto"/>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微课各项参数符合2023年广西壮族自治区级职业教育在线精品课程观测指标（《自治区教育厅关于做好2023年自治区级职业教育在线精品课程申报工作的通知》桂教职成〔2023〕65 号）要求。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所有课程视频制作应提供源码给采购人（柳州城市职业学院），视频素材按采购人要求上传至教学</w:t>
            </w:r>
            <w:r>
              <w:rPr>
                <w:rFonts w:hint="eastAsia" w:eastAsia="仿宋_GB2312" w:cs="Times New Roman"/>
                <w:i w:val="0"/>
                <w:iCs w:val="0"/>
                <w:color w:val="000000"/>
                <w:kern w:val="0"/>
                <w:sz w:val="24"/>
                <w:szCs w:val="24"/>
                <w:u w:val="none"/>
                <w:lang w:val="en-US" w:eastAsia="zh-CN" w:bidi="ar"/>
              </w:rPr>
              <w:t>资源运行</w:t>
            </w:r>
            <w:r>
              <w:rPr>
                <w:rFonts w:hint="default" w:ascii="Times New Roman" w:hAnsi="Times New Roman" w:eastAsia="仿宋_GB2312" w:cs="Times New Roman"/>
                <w:i w:val="0"/>
                <w:iCs w:val="0"/>
                <w:color w:val="000000"/>
                <w:kern w:val="0"/>
                <w:sz w:val="24"/>
                <w:szCs w:val="24"/>
                <w:u w:val="none"/>
                <w:lang w:val="en-US" w:eastAsia="zh-CN" w:bidi="ar"/>
              </w:rPr>
              <w:t>平台；原始素材移交至采购人保管。采购人（柳州城市职业学院）拥有全部课程视频版权及素材版权，</w:t>
            </w:r>
            <w:r>
              <w:rPr>
                <w:rFonts w:hint="default" w:ascii="Times New Roman" w:hAnsi="Times New Roman" w:eastAsia="仿宋_GB2312" w:cs="Times New Roman"/>
                <w:bCs/>
                <w:color w:val="000000"/>
                <w:sz w:val="24"/>
              </w:rPr>
              <w:t>项目</w:t>
            </w:r>
            <w:r>
              <w:rPr>
                <w:rFonts w:ascii="Times New Roman" w:hAnsi="Times New Roman" w:eastAsia="仿宋_GB2312" w:cs="Times New Roman"/>
                <w:bCs/>
                <w:color w:val="000000"/>
                <w:sz w:val="24"/>
              </w:rPr>
              <w:t>验收</w:t>
            </w:r>
            <w:r>
              <w:rPr>
                <w:rFonts w:hint="default" w:ascii="Times New Roman" w:hAnsi="Times New Roman" w:eastAsia="仿宋_GB2312" w:cs="Times New Roman"/>
                <w:bCs/>
                <w:color w:val="000000"/>
                <w:sz w:val="24"/>
                <w:lang w:eastAsia="zh-CN"/>
              </w:rPr>
              <w:t>时，</w:t>
            </w:r>
            <w:r>
              <w:rPr>
                <w:rFonts w:hint="default" w:ascii="Times New Roman" w:hAnsi="Times New Roman" w:eastAsia="仿宋_GB2312" w:cs="Times New Roman"/>
                <w:i w:val="0"/>
                <w:iCs w:val="0"/>
                <w:color w:val="000000"/>
                <w:kern w:val="0"/>
                <w:sz w:val="24"/>
                <w:szCs w:val="24"/>
                <w:u w:val="none"/>
                <w:lang w:val="en-US" w:eastAsia="zh-CN" w:bidi="ar"/>
              </w:rPr>
              <w:t>并出具相应证明文件提供给采购人。在合同售后服务期内，提供至少3次修改服务。所有课程视频内容及相关资源（包括但不限于课程介绍页、课程封面图、课程宣传片、课程视频、课程链接、交流互动内容等）政治导向、价值导向正确，不存在突破社会道德底线、冲击政治红线等意识形态问题。</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专业教学资源库微课视频共7门基础课程，微课视频不低于1600分钟，数量不低于200个，每门课程微课数量详见★附件</w:t>
            </w:r>
            <w:r>
              <w:rPr>
                <w:rFonts w:hint="eastAsia" w:eastAsia="仿宋_GB2312" w:cs="Times New Roman"/>
                <w:i w:val="0"/>
                <w:iCs w:val="0"/>
                <w:color w:val="000000"/>
                <w:kern w:val="0"/>
                <w:sz w:val="24"/>
                <w:szCs w:val="24"/>
                <w:u w:val="none"/>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《课程教学资源重点建设内容一览表》。实训场所：教学资源平台。所有的音视频种类及音视频时长应取中间值。</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一、微课视频数量及其他要求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微课视频总时长不低于1600分钟，5～10分钟/个。</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符合国家精品在线开放课程制作标准要求。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保证制作内容版权合法（其中包括：画面、音乐、配音及演员肖像权等）</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微课视频制作流程要求，根据课程团队教师提供的知识点，与课程负责人和相关授课教师的沟通协调下，首先完成授课PPT、素材的收集、制作工作；然后根据授课内容协助教师进行微课的设计；再进行视频的录制、制作、交付等工作；录制前必须充分熟悉讲授内容，提供修改建议，在与授课老师进行交流沟通达成共识后再进行微课视频拍摄。</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微课视频制作的整体要求，应满足教学内容和教学设计需求，不能用PPT直接进行录屏；视频制作后期处理方面，每个视频制作均应加上片头和片尾，并根据微课设计添加动画加以包装。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微课视频制作的进度要求，应按照学校要求，共同制定微课视频开发和制作计划，确保如期完成微课视频的全部内容。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微课视频制作的交付要求，所拍摄的资源以网络版交付于采购人，验收合格后签收并归档，同时采购人保存所有母版文件。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微课视频的版权要求，未经采购人许可，不得将本次要求制作交付的资源用于任何商业用途，否则引起的法律责任由中标人全部承担。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（九）</w:t>
            </w:r>
            <w:r>
              <w:rPr>
                <w:rFonts w:hint="default" w:ascii="Times New Roman" w:hAnsi="Times New Roman" w:eastAsia="仿宋_GB2312" w:cs="Times New Roman"/>
                <w:i w:val="0"/>
                <w:iCs w:val="0"/>
                <w:color w:val="000000"/>
                <w:kern w:val="0"/>
                <w:sz w:val="24"/>
                <w:szCs w:val="24"/>
                <w:u w:val="none"/>
                <w:lang w:val="en-US" w:eastAsia="zh-CN" w:bidi="ar"/>
              </w:rPr>
              <w:t>提供专业的课程顾问、设备、拍摄场地和视频摄制，并提供修改机会，直至主讲教师团队审核通过。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二、拍摄人员配备要求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精品在线课程团队建设：包括精品在线开放课程的建设团队成员（原则上不少于5人）共同组成。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精品在线课程编导：持编导三级/中级以上证书，</w:t>
            </w:r>
            <w:r>
              <w:rPr>
                <w:rStyle w:val="934"/>
                <w:rFonts w:hint="default" w:ascii="Times New Roman" w:hAnsi="Times New Roman" w:cs="Times New Roman"/>
                <w:sz w:val="24"/>
                <w:szCs w:val="24"/>
                <w:lang w:val="en-US" w:eastAsia="zh-CN" w:bidi="ar"/>
              </w:rPr>
              <w:t>具有课程项目建设经验，</w:t>
            </w:r>
            <w:r>
              <w:rPr>
                <w:rFonts w:hint="default" w:ascii="Times New Roman" w:hAnsi="Times New Roman" w:eastAsia="仿宋_GB2312" w:cs="Times New Roman"/>
                <w:i w:val="0"/>
                <w:iCs w:val="0"/>
                <w:color w:val="000000"/>
                <w:kern w:val="0"/>
                <w:sz w:val="24"/>
                <w:szCs w:val="24"/>
                <w:u w:val="none"/>
                <w:lang w:val="en-US" w:eastAsia="zh-CN" w:bidi="ar"/>
              </w:rPr>
              <w:t>与老师深度沟通，收集材料，起草精品在线开放课程脚本、拟定分组镜头大纲。</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专业摄像师：持</w:t>
            </w:r>
            <w:r>
              <w:rPr>
                <w:rStyle w:val="934"/>
                <w:rFonts w:hint="default" w:ascii="Times New Roman" w:hAnsi="Times New Roman" w:cs="Times New Roman"/>
                <w:sz w:val="24"/>
                <w:szCs w:val="24"/>
                <w:lang w:val="en-US" w:eastAsia="zh-CN" w:bidi="ar"/>
              </w:rPr>
              <w:t>摄影（摄像）证书</w:t>
            </w:r>
            <w:r>
              <w:rPr>
                <w:rFonts w:hint="default" w:ascii="Times New Roman" w:hAnsi="Times New Roman" w:eastAsia="仿宋_GB2312" w:cs="Times New Roman"/>
                <w:i w:val="0"/>
                <w:iCs w:val="0"/>
                <w:color w:val="000000"/>
                <w:kern w:val="0"/>
                <w:sz w:val="24"/>
                <w:szCs w:val="24"/>
                <w:u w:val="none"/>
                <w:lang w:val="en-US" w:eastAsia="zh-CN" w:bidi="ar"/>
              </w:rPr>
              <w:t>三级/中级工以上，能实现无剪辑拍摄。</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摄像助理：持摄影（摄像）证书。</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场记员：3年以上影视工作经历。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灯光师：持中级以上舞台灯光师证书，负责灯光的调试。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调色师：</w:t>
            </w:r>
            <w:r>
              <w:rPr>
                <w:rStyle w:val="934"/>
                <w:rFonts w:hint="default" w:ascii="Times New Roman" w:hAnsi="Times New Roman" w:cs="Times New Roman"/>
                <w:sz w:val="24"/>
                <w:szCs w:val="24"/>
                <w:lang w:val="en-US" w:eastAsia="zh-CN" w:bidi="ar"/>
              </w:rPr>
              <w:t>有相关工作经验。</w:t>
            </w:r>
          </w:p>
          <w:p>
            <w:pPr>
              <w:keepNext w:val="0"/>
              <w:keepLines w:val="0"/>
              <w:widowControl/>
              <w:suppressLineNumbers w:val="0"/>
              <w:spacing w:line="400" w:lineRule="exact"/>
              <w:jc w:val="both"/>
              <w:textAlignment w:val="auto"/>
              <w:rPr>
                <w:rFonts w:hint="default" w:ascii="Times New Roman" w:hAnsi="Times New Roman" w:eastAsia="仿宋_GB2312" w:cs="Times New Roman"/>
                <w:color w:val="auto"/>
                <w:kern w:val="0"/>
                <w:sz w:val="24"/>
                <w:szCs w:val="24"/>
                <w:highlight w:val="none"/>
              </w:rPr>
            </w:pP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特效包装师：</w:t>
            </w:r>
            <w:r>
              <w:rPr>
                <w:rStyle w:val="934"/>
                <w:rFonts w:hint="default" w:ascii="Times New Roman" w:hAnsi="Times New Roman" w:cs="Times New Roman"/>
                <w:sz w:val="24"/>
                <w:szCs w:val="24"/>
                <w:lang w:val="en-US" w:eastAsia="zh-CN" w:bidi="ar"/>
              </w:rPr>
              <w:t>有</w:t>
            </w:r>
            <w:r>
              <w:rPr>
                <w:rFonts w:hint="default" w:ascii="Times New Roman" w:hAnsi="Times New Roman" w:eastAsia="仿宋_GB2312" w:cs="Times New Roman"/>
                <w:i w:val="0"/>
                <w:iCs w:val="0"/>
                <w:color w:val="000000"/>
                <w:kern w:val="0"/>
                <w:sz w:val="24"/>
                <w:szCs w:val="24"/>
                <w:u w:val="none"/>
                <w:lang w:val="en-US" w:eastAsia="zh-CN" w:bidi="ar"/>
              </w:rPr>
              <w:t>影视特效制作经验。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（九）</w:t>
            </w:r>
            <w:r>
              <w:rPr>
                <w:rFonts w:hint="default" w:ascii="Times New Roman" w:hAnsi="Times New Roman" w:eastAsia="仿宋_GB2312" w:cs="Times New Roman"/>
                <w:i w:val="0"/>
                <w:iCs w:val="0"/>
                <w:color w:val="000000"/>
                <w:kern w:val="0"/>
                <w:sz w:val="24"/>
                <w:szCs w:val="24"/>
                <w:u w:val="none"/>
                <w:lang w:val="en-US" w:eastAsia="zh-CN" w:bidi="ar"/>
              </w:rPr>
              <w:t>三维/二维动画师：有课程数字资源制作动画经验。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w:t>
            </w:r>
            <w:r>
              <w:rPr>
                <w:rFonts w:hint="default" w:ascii="Times New Roman" w:hAnsi="Times New Roman" w:eastAsia="仿宋_GB2312" w:cs="Times New Roman"/>
                <w:i w:val="0"/>
                <w:iCs w:val="0"/>
                <w:color w:val="000000"/>
                <w:kern w:val="0"/>
                <w:sz w:val="24"/>
                <w:szCs w:val="24"/>
                <w:u w:val="none"/>
                <w:lang w:val="en-US" w:eastAsia="zh-CN" w:bidi="ar"/>
              </w:rPr>
              <w:t>修改人员：根据采购人要求对课程数字资源进行修改。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（十一）</w:t>
            </w:r>
            <w:r>
              <w:rPr>
                <w:rFonts w:hint="default" w:ascii="Times New Roman" w:hAnsi="Times New Roman" w:eastAsia="仿宋_GB2312" w:cs="Times New Roman"/>
                <w:i w:val="0"/>
                <w:iCs w:val="0"/>
                <w:color w:val="000000"/>
                <w:kern w:val="0"/>
                <w:sz w:val="24"/>
                <w:szCs w:val="24"/>
                <w:u w:val="none"/>
                <w:lang w:val="en-US" w:eastAsia="zh-CN" w:bidi="ar"/>
              </w:rPr>
              <w:t>美工：负责页面美化，文字排版。</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（十二）</w:t>
            </w:r>
            <w:r>
              <w:rPr>
                <w:rFonts w:hint="default" w:ascii="Times New Roman" w:hAnsi="Times New Roman" w:eastAsia="仿宋_GB2312" w:cs="Times New Roman"/>
                <w:i w:val="0"/>
                <w:iCs w:val="0"/>
                <w:color w:val="000000"/>
                <w:kern w:val="0"/>
                <w:sz w:val="24"/>
                <w:szCs w:val="24"/>
                <w:u w:val="none"/>
                <w:lang w:val="en-US" w:eastAsia="zh-CN" w:bidi="ar"/>
              </w:rPr>
              <w:t>校对员：负责文字校对，页面审核。</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三、录制设备要求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录制场地：录制场地为教室、演播室、实训室及外景实景地点，为教师提供保持良好的录制环境，且室内无噪声。录制现场要求光线充足，必要情况下要求补光。摄像师根据场地要求制定拍摄方案，摄像师应负责拍摄场地的整理，保证拍摄效果整洁，现场人员合理。摄像师应提前检查照明、投影状态，及时反馈问题并应对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拍摄模式：根据课程内容多机位拍摄；定点拍摄使用三脚架等稳定器材，行进拍摄视情况使用轨道、稳定器等辅助器材。录像设备：要求使用专业级高清数字设备，现场摄像机要求使用专业级 数字高清设备、品牌及型号一致，保证设备能正常完成拍摄任务。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监听设备：监听耳机 2 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收音设备：现场录制要求使用专业级音频设备，须使用 2 个无线领夹麦 克风，保证教师和学生发言的录音质量。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存储设备：设备及有效容量应能保证正常完成拍摄任务。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后期制作设备：使用相应的非线性编辑系统。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录制方式：根据课程内容，部分采用2机位拍摄。1台固定机位（A机），1台游机（B机），机位架设位置应满足镜头捕捉的要求。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四、后期制作要求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片头与片尾：片头与片尾各5-8秒的二维动画，要求设计贴合课程内容。应包括：学校logo 、课程名称、讲次、主讲教师姓名、专业技术服务、单位等信息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微课制作过程中，根据采购人需求制作二维动画，时长根据具体脚本而定。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质量符合二维动画生产质量要求，要求能满足课程建设内容要求，生动简洁。</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封装：成片统一采用单一视频形式，MP4 、MPEG 、FLV 等格式封装。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字幕制作。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字幕要使用符合国家标准的规范字，不出现繁体字、异体字（国家规定的除外）、错别字；字幕的字体、大小、色彩搭配、摆放位置、停留时间、出入屏方式力求与其他要素（画面、解说词、音乐）配合适当，不能破坏原有画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五、视频图像质量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稳定性：全片图像同步性能稳定，无失步现象，CTL 同步控制信号必须连续；图像无抖动跳跃，色彩无突变，编辑点处图像稳定。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信噪比：图像信噪比不低于55dB，无明显杂波。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色调：白平衡正确，无明显偏色，多机拍摄的镜头衔接处无明显色差。</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视频电平：视频全讯号幅度为1Ⅴp-p，最大不低于1.1Ⅴp-p。其中，消隐电平为0V时，白电平幅度0.7Ⅴp-p，同步信号-0.3V，色同步信号幅度0.3Vp-p （以消隐线上下对称），全片一致。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视频画幅宽高比：宽高比为16:9；在同一课程数字资源中，各讲应统一画幅的宽高比，不得混用。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视频压缩采用H.264(MPEG-4 Part10：profile=main, level=3.0）编码方式，码流率5000kbps 以上，帧率不低于25fps，分辨率应不低于1920×1080，成片格式为采用MP4格式，提供片头设计和制作。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六、音频压缩格式及技术参数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音频压缩采用AAC（MPEG4 Part3）格式。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采样率48KHz。</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音频码流率256kbps （恒定）。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必须是双声道，必须做混音处理。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七、外挂字幕文件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字幕文件格式：独立的SRT 格式的字幕文件。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字幕的行数要求：每屏只有一行字幕。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字幕的字数要求：每行不超过</w:t>
            </w:r>
            <w:r>
              <w:rPr>
                <w:rFonts w:hint="eastAsia" w:eastAsia="仿宋_GB2312" w:cs="Times New Roman"/>
                <w:i w:val="0"/>
                <w:iCs w:val="0"/>
                <w:color w:val="000000"/>
                <w:kern w:val="0"/>
                <w:sz w:val="24"/>
                <w:szCs w:val="24"/>
                <w:u w:val="none"/>
                <w:lang w:val="en-US" w:eastAsia="zh-CN" w:bidi="ar"/>
              </w:rPr>
              <w:t>20</w:t>
            </w:r>
            <w:r>
              <w:rPr>
                <w:rFonts w:hint="default" w:ascii="Times New Roman" w:hAnsi="Times New Roman" w:eastAsia="仿宋_GB2312" w:cs="Times New Roman"/>
                <w:i w:val="0"/>
                <w:iCs w:val="0"/>
                <w:color w:val="000000"/>
                <w:kern w:val="0"/>
                <w:sz w:val="24"/>
                <w:szCs w:val="24"/>
                <w:u w:val="none"/>
                <w:lang w:val="en-US" w:eastAsia="zh-CN" w:bidi="ar"/>
              </w:rPr>
              <w:t xml:space="preserve"> 个字。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字幕的位置：保持每屏字幕出现位置一致。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八、制作规范及要求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使用专业的非线性编辑（1920*50M/S）系统对源视频进行最基本的处理（如剪辑、抠像、颜色校正、双声道处理）。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声音和画面要求同步，无交流声或其他杂音等缺陷，无明显失真、放音过冲、过弱。伴音清晰、饱满、圆润，无失真、噪声杂音干扰、音量忽大忽小现象。解说声与现场声、背景音乐无明显比例失调。音频信噪比不低于48dB。</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后期特效保证画面美观、色彩真实，符合摄影构图规则。老师视频必须具备人物特写、知识点特效展示、人物中景等场景。场景切换自然流畅，色彩无突变，画面无晃动、抖动、模糊聚焦和镜头频繁拉伸等。</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九、成片标准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视频标准：格式为mp4，采用H.264编码；中标人应保留全部母带级别文件，至少一年；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分辨率：1080p高清（1920× 1080）；压缩码率&gt;800kb，&lt;1024kb；单个文件大小500m以内；录制视频宽高比16:9，视频帧率为25 帧/秒；</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音频标准：音频压缩采用：AAC 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采样率：48KHz</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音频码流率：256Kbps（恒定）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声道：双声道</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字幕标准：字幕文件格式为SRT，视频中在下方居中位置显示简体中文字幕信息，字幕与教师所讲的内容完全符合，包括表单符号的显示，字幕为一行显示，字幕最多不过20字。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十、成片交付方式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所有视频文件存储于移动硬盘内。一级文件夹命名规则：学校名称。二级文件夹命名规则：课程名称。三级文件夹命名规则：拍摄日期+空格+课程名称+空格+讲数+ 空格+新片/第 n 次修片。（日期格式为年月日，如：20121204）</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每讲的文件放入对应的三级文件夹内，文件命名规则：学校名称+空格+课程名称+空格+讲次+空格+标题。</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200个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highlight w:val="none"/>
                <w:lang w:val="en-US" w:eastAsia="zh-CN"/>
              </w:rPr>
              <w:t>4</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二维动画制作</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400" w:lineRule="exact"/>
              <w:jc w:val="both"/>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制作方负责原创动画内容制作</w:t>
            </w:r>
            <w:r>
              <w:rPr>
                <w:rFonts w:hint="eastAsia" w:eastAsia="仿宋_GB2312" w:cs="Times New Roman"/>
                <w:i w:val="0"/>
                <w:iCs w:val="0"/>
                <w:color w:val="000000"/>
                <w:kern w:val="0"/>
                <w:sz w:val="24"/>
                <w:szCs w:val="24"/>
                <w:u w:val="none"/>
                <w:lang w:val="en-US" w:eastAsia="zh-CN" w:bidi="ar"/>
              </w:rPr>
              <w:t>（祥见★附件1《课程教学资源重点建设内容一览表》）</w:t>
            </w:r>
            <w:r>
              <w:rPr>
                <w:rFonts w:hint="default" w:ascii="Times New Roman" w:hAnsi="Times New Roman" w:eastAsia="仿宋_GB2312" w:cs="Times New Roman"/>
                <w:i w:val="0"/>
                <w:iCs w:val="0"/>
                <w:color w:val="000000"/>
                <w:kern w:val="0"/>
                <w:sz w:val="24"/>
                <w:szCs w:val="24"/>
                <w:u w:val="none"/>
                <w:lang w:val="en-US" w:eastAsia="zh-CN" w:bidi="ar"/>
              </w:rPr>
              <w:t>，采购人教师人员配合提供动画脚本，并对所有动画成片进行验收，制作方需修改至采购人审核通过为止。在合同售后服务期内，提供至少3次修改服务。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一、二维动画数量及参数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二维动画总时长不低于85分钟，数量不少于57个，单个1～2分钟。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符合国家职业教育精品在线课程制作标准要求。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动画内容应符合我国法律法规，尊重各民族的风俗习惯，版权不存在争议；</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动画有完整教学设计，既可以作为微课程插入素材，又可以作为独立素材呈现；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动画要求画面简洁清晰，界面友好，动画演播过程流畅，节奏合适；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文件格式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媒体类型：动画；2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扩展名：*.mp4；3</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说明：使用 mp4 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动画主要技术标准要求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品质要求：动画的开始要有醒目的标题，标题要能够体现动画所表现的内容；动画中如果有文字，文字要醒目，文字的字体、字号与内容协调，字体颜色避免与背景色相近；动画色彩造型应和谐，要求画面简洁清晰，界面友好；动画连续，节奏合适，帧和帧之间的关联性强；动画如果有背景音乐，背景音乐音量不宜过大，音乐与内容相符；动画演播过程要流畅，静止画面时间≤5 秒钟；转化为视频的动画，视频压缩采用 H.264(MPEG-4 Part10：profile=main, level=1.0）编码方式，码流率3Mbps以上，帧率≥ 25 fps，分辨率≥1920×1080（16:9）声音和画面要求同步，无交流声或其他杂音等缺陷，无明显失真、放音过冲、过弱；</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内容要求：动画内容符合我国现行法律法规，尊重各民族的风俗习惯，版权不存在争议；若其中包含少数民族或外国语言文字信息，应遵循其原内容完整性，使用原语言进行处理；有明确的版权标识信息，所呈现或使用素材不涉及版权问题；</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存储格式：采用mp4 存储格式。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采用中文标准普通话配音，配音人员具备普通话一级乙等以上相关认证资格，配音标准，无噪声，声音悦耳，音量适当，快慢适度。</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二、动画制作人员配备要求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特效包装师：针对影视特效制作。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三维/二维动画师：根据课程数字资源需要制作动画。</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修改人员：根据采购人要求对课程数字资源进行修改。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美工：页面美化，文字排版。</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校对员：负责文字校对，页面审核。</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格式：要求动态图片gif格式，颜色设置：8位（256色），文件大小为200k以上。</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85分钟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5</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课程宣传片制作</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400" w:lineRule="exact"/>
              <w:jc w:val="left"/>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制作课程宣传片，用于平台共享课程首页的课程介绍宣传</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1.课程宣传片7个，宣传片时长3～5分钟，总时长不低于28分钟；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2.需包含学校LOGO、课程名称、教师团队介绍、主讲教师姓名、专业技术职务、单位、教学目标、内容简介、课程特色等信息；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3.视频中采用虚拟录播、二维动画、MG动画等多种制作形式，全片需对相关图片、数据、图表、标题等进行精细特效包装，表现出生动活泼的视频呈现效果；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4.使用专业的视频拍摄设备，配备足够录音设备，视频色彩鲜明、曝光合理；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5.如有人物抠像，配置专业灯光，提供提词器以及配备编导人员作为拍摄现场指导；人物抠像边缘清晰无闪烁，无噪点，无发绿或发蓝现象，文件制作所用的软件版本在Adobe CC 2018（正版）或同等及以上档次；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6.如有实景拍摄，实景拍摄在符合专业特性的场地，配置专业灯光设备和实现双机位拍摄，配备编导人员作为拍摄现场指导，场地如采购人无法提供，由中标人负责提供；</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7.采用专业配音员配音，配适合背景音乐；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8.根据宣传片脚本设计对拍摄的视频素材进行剪辑，对相关课程资料图片文件等素材以突出课程特点为方向进行包装加工美化，配合辅助文字、辅助线和重点提示等条充分展示课程知识点内容，结合处理好的老师抠像、配音按照脚本设计制作成课程宣传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9.字幕要使用符合国家标准的规范字，不出现繁体字、异体字（国家规定的除外）、错别字；字幕的字体、大小、色彩搭配、摆放位置、停留时间、出入屏方式力求与其他要素（画面、解说词、音乐）配合适当，不能破坏原有画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10.根据课程内容提供片头、片尾，时长不少于3秒；</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11.清晰度（1080P）以上，分辨率1920*1080以上，画面比例为16:9，存储格式采用MP4 存储格式；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12.在合同售后服务期内，提供至少3次修改服务。</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7个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6</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数字教师定制</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numPr>
                <w:ilvl w:val="-1"/>
                <w:numId w:val="0"/>
              </w:numPr>
              <w:suppressLineNumbers w:val="0"/>
              <w:spacing w:line="400" w:lineRule="exact"/>
              <w:jc w:val="both"/>
              <w:textAlignment w:val="auto"/>
              <w:rPr>
                <w:rFonts w:hint="eastAsia"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b/>
                <w:bCs/>
                <w:i w:val="0"/>
                <w:iCs w:val="0"/>
                <w:color w:val="000000"/>
                <w:kern w:val="0"/>
                <w:sz w:val="24"/>
                <w:szCs w:val="24"/>
                <w:u w:val="none"/>
                <w:lang w:val="en-US" w:eastAsia="zh-CN" w:bidi="ar"/>
              </w:rPr>
              <w:t>一、数字教师建设内容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包含一个2D数字人普通定制和一个TTS声音普通定制，制作视频总时长不低于2200分钟。包括专业教学资源库7门基础课程，不低于272分钟教学课程视频，数量不低于68个，3～5分钟/个。《营养保健概论》知识点：了解老年人营养保健基本要求；熟悉老年人营养保健的内涵、方法、评分标准和注意事项等共10个；《常见疾病康复》知识点：熟悉老年人常见疾病的种类、特点以及康复治疗方法等共9个；《中国传统康复治疗技术》知识点：了解传统康复治疗含义、适应症与禁忌症；熟悉老年人传统康复治疗的方法等共10个；《运动治疗技术》知识点：了解老年人运动治疗的种类、特点与具体康复方法等共10个；《正常人体结构与功能》知识点：人体结构的分类与功能作用等共10个；《健康管理与健康促进》知识点：熟悉健康管理与促进的含义、类型和主要作用、基本原则等共10个；《管理学基础》知识点：了解管理学的含义、特点以及作用等共9个。</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专业教学资源库微课视频共7门基础课程，微课视频不低于1600分钟，数量不低于200个，每门课程微课数量详见</w:t>
            </w:r>
            <w:r>
              <w:rPr>
                <w:rFonts w:hint="default" w:ascii="Times New Roman" w:hAnsi="Times New Roman" w:eastAsia="仿宋_GB2312" w:cs="Times New Roman"/>
                <w:b/>
                <w:kern w:val="0"/>
                <w:sz w:val="24"/>
              </w:rPr>
              <w:t>★</w:t>
            </w:r>
            <w:r>
              <w:rPr>
                <w:rFonts w:hint="default" w:ascii="Times New Roman" w:hAnsi="Times New Roman" w:eastAsia="仿宋_GB2312" w:cs="Times New Roman"/>
                <w:i w:val="0"/>
                <w:iCs w:val="0"/>
                <w:color w:val="000000"/>
                <w:kern w:val="0"/>
                <w:sz w:val="24"/>
                <w:szCs w:val="24"/>
                <w:u w:val="none"/>
                <w:lang w:val="en-US" w:eastAsia="zh-CN" w:bidi="ar"/>
              </w:rPr>
              <w:t>附件</w:t>
            </w:r>
            <w:r>
              <w:rPr>
                <w:rFonts w:hint="eastAsia" w:eastAsia="仿宋_GB2312" w:cs="Times New Roman"/>
                <w:i w:val="0"/>
                <w:iCs w:val="0"/>
                <w:color w:val="000000"/>
                <w:kern w:val="0"/>
                <w:sz w:val="24"/>
                <w:szCs w:val="24"/>
                <w:u w:val="none"/>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《课程教学资源重点建设内容一览表》。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线下录制8分钟有效视频数据及10分钟的有效音频数据，经人工审核后，提交训练，生成专属克隆数字教师及克隆声音。</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团队教师各1套造型：1种发型、1套衣服、1个动作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生成总时长2200分钟以上视频和音频。</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highlight w:val="none"/>
                <w:u w:val="none"/>
                <w:lang w:val="en-US" w:eastAsia="zh-CN" w:bidi="ar"/>
              </w:rPr>
              <w:t>（五）教师</w:t>
            </w:r>
            <w:r>
              <w:rPr>
                <w:rFonts w:hint="default" w:ascii="Times New Roman" w:hAnsi="Times New Roman" w:eastAsia="仿宋_GB2312" w:cs="Times New Roman"/>
                <w:i w:val="0"/>
                <w:iCs w:val="0"/>
                <w:color w:val="000000"/>
                <w:kern w:val="0"/>
                <w:sz w:val="24"/>
                <w:szCs w:val="24"/>
                <w:highlight w:val="none"/>
                <w:u w:val="none"/>
                <w:lang w:val="en-US" w:eastAsia="zh-CN" w:bidi="ar"/>
              </w:rPr>
              <w:t>数字人</w:t>
            </w:r>
            <w:r>
              <w:rPr>
                <w:rFonts w:hint="eastAsia" w:eastAsia="仿宋_GB2312" w:cs="Times New Roman"/>
                <w:i w:val="0"/>
                <w:iCs w:val="0"/>
                <w:color w:val="000000"/>
                <w:kern w:val="0"/>
                <w:sz w:val="24"/>
                <w:szCs w:val="24"/>
                <w:highlight w:val="none"/>
                <w:u w:val="none"/>
                <w:lang w:val="en-US" w:eastAsia="zh-CN" w:bidi="ar"/>
              </w:rPr>
              <w:t>形象自交付使用开始5年内</w:t>
            </w:r>
            <w:r>
              <w:rPr>
                <w:rFonts w:hint="default" w:ascii="Times New Roman" w:hAnsi="Times New Roman" w:eastAsia="仿宋_GB2312" w:cs="Times New Roman"/>
                <w:i w:val="0"/>
                <w:iCs w:val="0"/>
                <w:color w:val="000000"/>
                <w:kern w:val="0"/>
                <w:sz w:val="24"/>
                <w:szCs w:val="24"/>
                <w:highlight w:val="none"/>
                <w:u w:val="none"/>
                <w:lang w:val="en-US" w:eastAsia="zh-CN" w:bidi="ar"/>
              </w:rPr>
              <w:t>生成的</w:t>
            </w:r>
            <w:r>
              <w:rPr>
                <w:rFonts w:hint="eastAsia" w:eastAsia="仿宋_GB2312" w:cs="Times New Roman"/>
                <w:i w:val="0"/>
                <w:iCs w:val="0"/>
                <w:color w:val="000000"/>
                <w:kern w:val="0"/>
                <w:sz w:val="24"/>
                <w:szCs w:val="24"/>
                <w:highlight w:val="none"/>
                <w:u w:val="none"/>
                <w:lang w:val="en-US" w:eastAsia="zh-CN" w:bidi="ar"/>
              </w:rPr>
              <w:t>关于本项目的</w:t>
            </w:r>
            <w:r>
              <w:rPr>
                <w:rFonts w:hint="default" w:ascii="Times New Roman" w:hAnsi="Times New Roman" w:eastAsia="仿宋_GB2312" w:cs="Times New Roman"/>
                <w:i w:val="0"/>
                <w:iCs w:val="0"/>
                <w:color w:val="000000"/>
                <w:kern w:val="0"/>
                <w:sz w:val="24"/>
                <w:szCs w:val="24"/>
                <w:highlight w:val="none"/>
                <w:u w:val="none"/>
                <w:lang w:val="en-US" w:eastAsia="zh-CN" w:bidi="ar"/>
              </w:rPr>
              <w:t>形象克隆和声音克隆模型</w:t>
            </w:r>
            <w:r>
              <w:rPr>
                <w:rFonts w:hint="eastAsia" w:eastAsia="仿宋_GB2312" w:cs="Times New Roman"/>
                <w:i w:val="0"/>
                <w:iCs w:val="0"/>
                <w:color w:val="000000"/>
                <w:kern w:val="0"/>
                <w:sz w:val="24"/>
                <w:szCs w:val="24"/>
                <w:highlight w:val="none"/>
                <w:u w:val="none"/>
                <w:lang w:val="en-US" w:eastAsia="zh-CN" w:bidi="ar"/>
              </w:rPr>
              <w:t>的完整知识产权</w:t>
            </w:r>
            <w:r>
              <w:rPr>
                <w:rFonts w:hint="default" w:ascii="Times New Roman" w:hAnsi="Times New Roman" w:eastAsia="仿宋_GB2312" w:cs="Times New Roman"/>
                <w:i w:val="0"/>
                <w:iCs w:val="0"/>
                <w:color w:val="000000"/>
                <w:kern w:val="0"/>
                <w:sz w:val="24"/>
                <w:szCs w:val="24"/>
                <w:highlight w:val="none"/>
                <w:u w:val="none"/>
                <w:lang w:val="en-US" w:eastAsia="zh-CN" w:bidi="ar"/>
              </w:rPr>
              <w:t>归学校所有</w:t>
            </w:r>
            <w:r>
              <w:rPr>
                <w:rFonts w:hint="eastAsia" w:eastAsia="仿宋_GB2312" w:cs="Times New Roman"/>
                <w:i w:val="0"/>
                <w:iCs w:val="0"/>
                <w:color w:val="000000"/>
                <w:kern w:val="0"/>
                <w:sz w:val="24"/>
                <w:szCs w:val="24"/>
                <w:highlight w:val="none"/>
                <w:u w:val="none"/>
                <w:lang w:val="en-US" w:eastAsia="zh-CN" w:bidi="ar"/>
              </w:rPr>
              <w:t>，供应商不得留存、复用或授权第三方使用</w:t>
            </w:r>
            <w:r>
              <w:rPr>
                <w:rFonts w:hint="default" w:ascii="Times New Roman" w:hAnsi="Times New Roman" w:eastAsia="仿宋_GB2312" w:cs="Times New Roman"/>
                <w:i w:val="0"/>
                <w:iCs w:val="0"/>
                <w:color w:val="000000"/>
                <w:kern w:val="0"/>
                <w:sz w:val="24"/>
                <w:szCs w:val="24"/>
                <w:highlight w:val="none"/>
                <w:u w:val="none"/>
                <w:lang w:val="en-US" w:eastAsia="zh-CN" w:bidi="ar"/>
              </w:rPr>
              <w:t>。</w:t>
            </w:r>
          </w:p>
          <w:p>
            <w:pPr>
              <w:keepNext w:val="0"/>
              <w:keepLines w:val="0"/>
              <w:widowControl/>
              <w:numPr>
                <w:ilvl w:val="-1"/>
                <w:numId w:val="0"/>
              </w:numPr>
              <w:suppressLineNumbers w:val="0"/>
              <w:spacing w:line="400" w:lineRule="exact"/>
              <w:jc w:val="both"/>
              <w:textAlignment w:val="auto"/>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highlight w:val="none"/>
                <w:u w:val="none"/>
                <w:lang w:val="en-US" w:eastAsia="zh-CN" w:bidi="ar"/>
              </w:rPr>
              <w:t>（六）基于数字教师创作的所有教学视频、微课等衍生内容，版权归学校所有，可用于校内教学、教学成果展示等相关教育场景。</w:t>
            </w:r>
            <w:r>
              <w:rPr>
                <w:rFonts w:hint="default" w:ascii="Times New Roman" w:hAnsi="Times New Roman" w:eastAsia="仿宋_GB2312" w:cs="Times New Roman"/>
                <w:i w:val="0"/>
                <w:iCs w:val="0"/>
                <w:color w:val="000000"/>
                <w:kern w:val="0"/>
                <w:sz w:val="24"/>
                <w:szCs w:val="24"/>
                <w:highlight w:val="yellow"/>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二、建设流程</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采集高清视频</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专业影棚录制，导演摄影团队现场指导，提供抠像、调光、调色等后期视频数据处理，教师准备2500字左右的讲稿，讲稿内容尽可能丰富，包含概念、理论和示例，能充分展现老师的授课状态为宜。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背景选择实景或绿幕背景：实景与绿幕拍摄，均支持抠除背景，后续使用数字人可替换为其他背景。光线选择通用光或立体光，立体光需有多个补光设备，拍出来的人物形象更立体。</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配备专业化妆师，提供化妆和发型设计服务，使教师录制数字人时的神态端庄自然。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声音录制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声音采集环节：包含人工处理和标注声音数据。</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声音训练数据规</w:t>
            </w:r>
            <w:r>
              <w:rPr>
                <w:rFonts w:hint="default" w:ascii="Times New Roman" w:hAnsi="Times New Roman" w:eastAsia="仿宋_GB2312" w:cs="Times New Roman"/>
                <w:i w:val="0"/>
                <w:iCs w:val="0"/>
                <w:color w:val="000000"/>
                <w:kern w:val="0"/>
                <w:sz w:val="24"/>
                <w:szCs w:val="24"/>
                <w:highlight w:val="none"/>
                <w:u w:val="none"/>
                <w:lang w:val="en-US" w:eastAsia="zh-CN" w:bidi="ar"/>
              </w:rPr>
              <w:t>范</w:t>
            </w:r>
            <w:r>
              <w:rPr>
                <w:rFonts w:hint="eastAsia" w:eastAsia="仿宋_GB2312" w:cs="Times New Roman"/>
                <w:i w:val="0"/>
                <w:iCs w:val="0"/>
                <w:color w:val="000000"/>
                <w:kern w:val="0"/>
                <w:sz w:val="24"/>
                <w:szCs w:val="24"/>
                <w:highlight w:val="none"/>
                <w:u w:val="none"/>
                <w:lang w:val="en-US" w:eastAsia="zh-CN" w:bidi="ar"/>
              </w:rPr>
              <w:t>，语音合成效果贴近真人，发音准确，无吞音漏音、音调错误，常见多音字及专业术语发音符合行业规范。</w:t>
            </w:r>
            <w:r>
              <w:rPr>
                <w:rFonts w:hint="default" w:ascii="Times New Roman" w:hAnsi="Times New Roman" w:eastAsia="仿宋_GB2312" w:cs="Times New Roman"/>
                <w:i w:val="0"/>
                <w:iCs w:val="0"/>
                <w:color w:val="000000"/>
                <w:kern w:val="0"/>
                <w:sz w:val="24"/>
                <w:szCs w:val="24"/>
                <w:highlight w:val="none"/>
                <w:u w:val="none"/>
                <w:lang w:val="en-US" w:eastAsia="zh-CN" w:bidi="ar"/>
              </w:rPr>
              <w:br w:type="textWrapping"/>
            </w:r>
            <w:r>
              <w:rPr>
                <w:rFonts w:hint="eastAsia" w:eastAsia="仿宋_GB2312" w:cs="Times New Roman"/>
                <w:i w:val="0"/>
                <w:iCs w:val="0"/>
                <w:color w:val="000000"/>
                <w:kern w:val="0"/>
                <w:sz w:val="24"/>
                <w:szCs w:val="24"/>
                <w:highlight w:val="none"/>
                <w:u w:val="none"/>
                <w:lang w:val="en-US" w:eastAsia="zh-CN" w:bidi="ar"/>
              </w:rPr>
              <w:t>（三）教师数字人形象</w:t>
            </w:r>
            <w:r>
              <w:rPr>
                <w:rFonts w:hint="default" w:ascii="Times New Roman" w:hAnsi="Times New Roman" w:eastAsia="仿宋_GB2312" w:cs="Times New Roman"/>
                <w:i w:val="0"/>
                <w:iCs w:val="0"/>
                <w:color w:val="000000"/>
                <w:kern w:val="0"/>
                <w:sz w:val="24"/>
                <w:szCs w:val="24"/>
                <w:highlight w:val="none"/>
                <w:u w:val="none"/>
                <w:lang w:val="en-US" w:eastAsia="zh-CN" w:bidi="ar"/>
              </w:rPr>
              <w:t>训练及</w:t>
            </w:r>
            <w:r>
              <w:rPr>
                <w:rFonts w:hint="default" w:ascii="Times New Roman" w:hAnsi="Times New Roman" w:eastAsia="仿宋_GB2312" w:cs="Times New Roman"/>
                <w:i w:val="0"/>
                <w:iCs w:val="0"/>
                <w:color w:val="000000"/>
                <w:kern w:val="0"/>
                <w:sz w:val="24"/>
                <w:szCs w:val="24"/>
                <w:u w:val="none"/>
                <w:lang w:val="en-US" w:eastAsia="zh-CN" w:bidi="ar"/>
              </w:rPr>
              <w:t>生成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数字人训练和生成，系统训练及调优3天以上。</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人物形象尺寸根据需求调整尺寸，课程拍摄多为16:9。</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使用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数字人生成后，可供7门课程教学视频、微课视频自动生成人物形象，无需教师出镜拍摄，视频制作仍由后期剪辑而成。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在合同售后服务期内，提供至少3次修改服务。</w:t>
            </w:r>
          </w:p>
          <w:p>
            <w:pPr>
              <w:keepNext w:val="0"/>
              <w:keepLines w:val="0"/>
              <w:widowControl/>
              <w:numPr>
                <w:ilvl w:val="-1"/>
                <w:numId w:val="0"/>
              </w:numPr>
              <w:suppressLineNumbers w:val="0"/>
              <w:spacing w:line="400" w:lineRule="exact"/>
              <w:jc w:val="both"/>
              <w:textAlignment w:val="auto"/>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highlight w:val="none"/>
                <w:lang w:val="en-US" w:eastAsia="zh-CN" w:bidi="ar"/>
              </w:rPr>
              <w:t>3.</w:t>
            </w:r>
            <w:r>
              <w:rPr>
                <w:rFonts w:hint="eastAsia" w:eastAsia="仿宋_GB2312" w:cs="Times New Roman"/>
                <w:i w:val="0"/>
                <w:iCs w:val="0"/>
                <w:color w:val="000000"/>
                <w:kern w:val="0"/>
                <w:sz w:val="24"/>
                <w:szCs w:val="24"/>
                <w:highlight w:val="none"/>
                <w:u w:val="none"/>
                <w:lang w:val="en-US" w:eastAsia="zh-CN" w:bidi="ar"/>
              </w:rPr>
              <w:t>通过线下采集数据训练生成专属克隆数字教师及克隆声音，保证克隆形象与原教师相似，克隆声音与原教师声纹匹配，确保教学场景中的辨识度和亲和力，达到教师满意的效果。</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7个</w:t>
            </w:r>
          </w:p>
        </w:tc>
      </w:tr>
    </w:tbl>
    <w:p/>
    <w:p/>
    <w:tbl>
      <w:tblPr>
        <w:tblStyle w:val="48"/>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1.本项目投标报价包括提供完成项目所需服务及交付服务成果至指定地点的各种费用、技术培训、技术资料、教学资源运行平台功能升级及维护</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如为中标人自有平台）</w:t>
            </w:r>
            <w:r>
              <w:rPr>
                <w:rFonts w:hint="eastAsia" w:ascii="仿宋_GB2312" w:hAnsi="仿宋_GB2312" w:eastAsia="仿宋_GB2312" w:cs="仿宋_GB2312"/>
                <w:bCs/>
                <w:color w:val="000000"/>
                <w:sz w:val="24"/>
              </w:rPr>
              <w:t>、售后服务、保险费、税金、验收检验及其他所有成本费用的总和；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w:t>
            </w:r>
            <w:r>
              <w:rPr>
                <w:rFonts w:hint="eastAsia" w:ascii="仿宋_GB2312" w:hAnsi="仿宋_GB2312" w:eastAsia="仿宋_GB2312" w:cs="仿宋_GB2312"/>
                <w:bCs/>
                <w:color w:val="000000"/>
                <w:sz w:val="24"/>
                <w:lang w:val="en-US" w:eastAsia="zh-CN"/>
              </w:rPr>
              <w:t>标的</w:t>
            </w:r>
            <w:r>
              <w:rPr>
                <w:rFonts w:hint="eastAsia" w:ascii="仿宋_GB2312" w:hAnsi="仿宋_GB2312" w:eastAsia="仿宋_GB2312" w:cs="仿宋_GB2312"/>
                <w:bCs/>
                <w:color w:val="000000"/>
                <w:sz w:val="24"/>
              </w:rPr>
              <w:t>涉及到的知识产权和所提供的相关技术资料是合法取得，不会因为采购人的使用而被责令停止使用、追偿或要求赔偿损失，如出现此情况，一切经济和法律责任均由投标人承担；</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3.投标人所投</w:t>
            </w:r>
            <w:r>
              <w:rPr>
                <w:rFonts w:hint="eastAsia" w:ascii="仿宋_GB2312" w:hAnsi="仿宋_GB2312" w:eastAsia="仿宋_GB2312" w:cs="仿宋_GB2312"/>
                <w:bCs/>
                <w:color w:val="000000"/>
                <w:sz w:val="24"/>
                <w:lang w:val="en-US" w:eastAsia="zh-CN"/>
              </w:rPr>
              <w:t>标的</w:t>
            </w:r>
            <w:r>
              <w:rPr>
                <w:rFonts w:hint="eastAsia" w:ascii="仿宋_GB2312" w:hAnsi="仿宋_GB2312" w:eastAsia="仿宋_GB2312" w:cs="仿宋_GB2312"/>
                <w:bCs/>
                <w:color w:val="000000"/>
                <w:sz w:val="24"/>
              </w:rPr>
              <w:t>应符合国家有关部门规定的相应技术、节能、安全和环保标准；国家有关部门对所投</w:t>
            </w:r>
            <w:r>
              <w:rPr>
                <w:rFonts w:hint="eastAsia" w:ascii="仿宋_GB2312" w:hAnsi="仿宋_GB2312" w:eastAsia="仿宋_GB2312" w:cs="仿宋_GB2312"/>
                <w:bCs/>
                <w:color w:val="000000"/>
                <w:sz w:val="24"/>
                <w:lang w:val="en-US" w:eastAsia="zh-CN"/>
              </w:rPr>
              <w:t>标的</w:t>
            </w:r>
            <w:r>
              <w:rPr>
                <w:rFonts w:hint="eastAsia" w:ascii="仿宋_GB2312" w:hAnsi="仿宋_GB2312" w:eastAsia="仿宋_GB2312" w:cs="仿宋_GB2312"/>
                <w:bCs/>
                <w:color w:val="000000"/>
                <w:sz w:val="24"/>
              </w:rPr>
              <w:t>有强制性规定或要求的，必须符合相应规定或要求。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自项目整体验收合格后交付使用之日起</w:t>
            </w:r>
            <w:r>
              <w:rPr>
                <w:rFonts w:hint="eastAsia" w:ascii="仿宋_GB2312" w:hAnsi="仿宋_GB2312" w:eastAsia="仿宋_GB2312" w:cs="仿宋_GB2312"/>
                <w:bCs/>
                <w:color w:val="000000"/>
                <w:sz w:val="24"/>
                <w:highlight w:val="none"/>
                <w:lang w:val="en-US" w:eastAsia="zh-CN"/>
              </w:rPr>
              <w:t>5</w:t>
            </w:r>
            <w:r>
              <w:rPr>
                <w:rFonts w:hint="eastAsia" w:ascii="仿宋_GB2312" w:hAnsi="仿宋_GB2312" w:eastAsia="仿宋_GB2312" w:cs="仿宋_GB2312"/>
                <w:bCs/>
                <w:color w:val="000000"/>
                <w:sz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1.所有视频拍摄、微课制作均按采购需求进行；</w:t>
            </w:r>
            <w:r>
              <w:rPr>
                <w:rFonts w:hint="eastAsia" w:ascii="仿宋_GB2312" w:hAnsi="仿宋_GB2312" w:eastAsia="仿宋_GB2312" w:cs="仿宋_GB2312"/>
                <w:i w:val="0"/>
                <w:iCs w:val="0"/>
                <w:color w:val="000000"/>
                <w:kern w:val="0"/>
                <w:sz w:val="24"/>
                <w:szCs w:val="24"/>
                <w:u w:val="none"/>
                <w:lang w:val="en-US" w:eastAsia="zh-CN" w:bidi="ar"/>
              </w:rPr>
              <w:t>在合同售后服务期内，提供至少3次修改服务。</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2.中标人免费为采购人提供以下技术支持和服务：</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（1）电话、线上咨询。中标人为采购人提供技术援助，解答采购人在使用中遇到的问题，及时为采购人提出解决问题的方案。</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响应时间：提供7*24小时售后服务，并提供售后服务电话，出现技术故障应在接到故障通知起1小时内响应，一般问题2小时内通过远程方式解决；遇到大的问题，在接到报修通知后4小时内派技术人员到达现场排除故障，确保课程正常运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.质保期内中标人应免费为采购人提供教学资源运行平台功能升级及维护服务</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如为中标人自有平台）</w:t>
            </w:r>
            <w:r>
              <w:rPr>
                <w:rFonts w:hint="eastAsia" w:ascii="仿宋_GB2312" w:hAnsi="仿宋_GB2312" w:eastAsia="仿宋_GB2312" w:cs="仿宋_GB2312"/>
                <w:bCs/>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交付时间及地点</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1.交付时间：</w:t>
            </w:r>
            <w:r>
              <w:rPr>
                <w:rFonts w:hint="eastAsia" w:ascii="仿宋_GB2312" w:hAnsi="仿宋_GB2312" w:eastAsia="仿宋_GB2312" w:cs="仿宋_GB2312"/>
                <w:bCs/>
                <w:color w:val="000000"/>
                <w:sz w:val="24"/>
                <w:highlight w:val="none"/>
              </w:rPr>
              <w:t>自签订合同之日起</w:t>
            </w:r>
            <w:r>
              <w:rPr>
                <w:rFonts w:hint="eastAsia" w:ascii="仿宋_GB2312" w:hAnsi="仿宋_GB2312" w:eastAsia="仿宋_GB2312" w:cs="仿宋_GB2312"/>
                <w:bCs/>
                <w:color w:val="000000"/>
                <w:sz w:val="24"/>
                <w:highlight w:val="none"/>
                <w:lang w:val="en-US" w:eastAsia="zh-CN"/>
              </w:rPr>
              <w:t>8</w:t>
            </w:r>
            <w:r>
              <w:rPr>
                <w:rFonts w:hint="eastAsia" w:ascii="仿宋_GB2312" w:hAnsi="仿宋_GB2312" w:eastAsia="仿宋_GB2312" w:cs="仿宋_GB2312"/>
                <w:bCs/>
                <w:color w:val="000000"/>
                <w:sz w:val="24"/>
                <w:highlight w:val="none"/>
              </w:rPr>
              <w:t>0日内完成全部课程建设，课程成品通过验收后交付使用；</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2.交货地点：柳州市范围内采购人指定地点。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本项目全部服务及服务成果交付完毕，验收合格交付使用后，采购人在收到中标人开具的合同总价款增值税专用发票之日起10个工作日内一次性向中标人指定账户付清合同价款（不计利息）。</w:t>
            </w:r>
          </w:p>
          <w:p>
            <w:pPr>
              <w:spacing w:line="440" w:lineRule="exact"/>
              <w:jc w:val="left"/>
              <w:rPr>
                <w:rFonts w:hint="eastAsia" w:ascii="仿宋_GB2312" w:hAnsi="仿宋_GB2312" w:eastAsia="仿宋_GB2312" w:cs="仿宋_GB2312"/>
                <w:bCs/>
                <w:color w:val="000000"/>
                <w:sz w:val="24"/>
              </w:rPr>
            </w:pPr>
            <w:r>
              <w:rPr>
                <w:rFonts w:hint="eastAsia" w:ascii="仿宋_GB2312" w:eastAsia="仿宋_GB2312"/>
                <w:b/>
                <w:bCs/>
                <w:color w:val="auto"/>
                <w:sz w:val="24"/>
                <w:lang w:val="en-US" w:eastAsia="zh-CN"/>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履约保证金</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合同签订前2日内，中标人必须向采购人缴纳履约保证金，履约保证金中型企业按本项目政府采购合同金额的2%收取，小微企业免收履约保证金。若中标人无法按采购人要求按质按量按时交货或服务不满足要求的，采购人有权没收全部履约保证金，并按相关规定追究中标人责任。履约保证金在项目整体验收合格交付之日后，且在收到中标人退回履约保证金函件后5个工作日内，由采购人办理履约保证金退还手续（不计息）。</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2.履约保证金账户：</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名  称：柳州城市职业学院</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开户行：柳州银行北大阳光支行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账  号：70312500000000001157</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中标人自主选择以电汇、转账、支票、本票、汇票等非现金形式缴纳履约保证金，缴纳时请注明采购项目名称及项目编号。</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中标人在履约保证金缴纳后，持银行回执复印件、中标通知书与采购人签订政府采购合同。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注：发生违约行为时，履约保证金作为违约金进行扣除。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400" w:lineRule="exact"/>
              <w:ind w:right="27" w:rightChars="13"/>
              <w:rPr>
                <w:rFonts w:hint="eastAsia" w:ascii="等线" w:hAnsi="等线" w:eastAsia="仿宋_GB2312" w:cs="仿宋_GB2312"/>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w:t>
            </w:r>
          </w:p>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2.</w:t>
            </w:r>
            <w:r>
              <w:rPr>
                <w:rFonts w:hint="eastAsia" w:ascii="仿宋_GB2312" w:hAnsi="仿宋_GB2312" w:eastAsia="仿宋_GB2312" w:cs="仿宋_GB2312"/>
                <w:bCs/>
                <w:color w:val="000000"/>
                <w:sz w:val="24"/>
              </w:rPr>
              <w:t>项目</w:t>
            </w:r>
            <w:r>
              <w:rPr>
                <w:rFonts w:ascii="仿宋_GB2312" w:hAnsi="仿宋_GB2312" w:eastAsia="仿宋_GB2312" w:cs="仿宋_GB2312"/>
                <w:bCs/>
                <w:color w:val="000000"/>
                <w:sz w:val="24"/>
              </w:rPr>
              <w:t>验收时，采购人根据《广西壮族自治区政府采购项目履约验收管理办法》的规定，由采购人及中标人双方共同进行验收。必要时可委托国家认可的质量检测机构开展采购项目验收工作；</w:t>
            </w:r>
          </w:p>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3.本项目因中标人提供的</w:t>
            </w:r>
            <w:r>
              <w:rPr>
                <w:rFonts w:hint="eastAsia" w:ascii="仿宋_GB2312" w:hAnsi="仿宋_GB2312" w:eastAsia="仿宋_GB2312" w:cs="仿宋_GB2312"/>
                <w:bCs/>
                <w:color w:val="000000"/>
                <w:sz w:val="24"/>
                <w:lang w:val="en-US" w:eastAsia="zh-CN"/>
              </w:rPr>
              <w:t>标的</w:t>
            </w:r>
            <w:r>
              <w:rPr>
                <w:rFonts w:ascii="仿宋_GB2312" w:hAnsi="仿宋_GB2312" w:eastAsia="仿宋_GB2312" w:cs="仿宋_GB2312"/>
                <w:bCs/>
                <w:color w:val="000000"/>
                <w:sz w:val="24"/>
              </w:rPr>
              <w:t>不能满足采购需求的技术参数或其投标文件承诺等原因无法通过验收，造成不能按时、按质、按量完成项目要求的，将按照《中华人民共和国政府采购法》等法律法规由中标人承担相应的法律责任；</w:t>
            </w:r>
          </w:p>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4.验收费用：验收所产生的检验费及相关的全部费用均由中标人承担</w:t>
            </w:r>
            <w:r>
              <w:rPr>
                <w:rFonts w:hint="eastAsia" w:ascii="仿宋_GB2312" w:hAnsi="仿宋_GB2312" w:eastAsia="仿宋_GB2312" w:cs="仿宋_GB2312"/>
                <w:bCs/>
                <w:color w:val="00000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pStyle w:val="7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根据《政府采购促进中小企业发展管理办法》（财库〔2020〕46号），本项目属于专门面向中小企业采购的项目，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pPr>
              <w:pStyle w:val="732"/>
              <w:spacing w:before="0" w:beforeAutospacing="0" w:after="0" w:afterAutospacing="0" w:line="460" w:lineRule="atLeast"/>
              <w:rPr>
                <w:rFonts w:hint="eastAsia" w:ascii="仿宋_GB2312" w:eastAsia="仿宋_GB2312"/>
                <w:color w:val="000000"/>
              </w:rPr>
            </w:pPr>
            <w:r>
              <w:rPr>
                <w:rStyle w:val="256"/>
                <w:rFonts w:hint="eastAsia" w:ascii="仿宋_GB2312" w:eastAsia="仿宋_GB2312"/>
                <w:color w:val="000000"/>
              </w:rPr>
              <w:t>（1）采购标的对应的中小企业划分标准所属行业：</w:t>
            </w:r>
            <w:r>
              <w:rPr>
                <w:rStyle w:val="932"/>
                <w:rFonts w:hint="eastAsia" w:ascii="仿宋_GB2312" w:eastAsia="仿宋_GB2312"/>
                <w:color w:val="000000"/>
                <w:u w:val="single"/>
              </w:rPr>
              <w:t>软件和信息技术服务业</w:t>
            </w:r>
            <w:r>
              <w:rPr>
                <w:rStyle w:val="256"/>
                <w:rFonts w:hint="eastAsia" w:ascii="仿宋_GB2312" w:eastAsia="仿宋_GB2312"/>
                <w:color w:val="000000"/>
              </w:rPr>
              <w:t>；</w:t>
            </w:r>
          </w:p>
          <w:p>
            <w:pPr>
              <w:pStyle w:val="7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（2）中小企业划分有关标准根据工信部等部委发布的《关于印发中小企业划型标准规定的通知》（工信部联企业〔2011〕300号）确定；</w:t>
            </w:r>
          </w:p>
          <w:p>
            <w:pPr>
              <w:pStyle w:val="7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pStyle w:val="884"/>
              <w:spacing w:before="0" w:beforeAutospacing="0" w:after="0" w:afterAutospacing="0" w:line="460" w:lineRule="atLeast"/>
              <w:rPr>
                <w:rFonts w:hint="eastAsia" w:ascii="仿宋_GB2312" w:eastAsia="仿宋_GB2312"/>
              </w:rPr>
            </w:pPr>
            <w:r>
              <w:rPr>
                <w:rFonts w:hint="eastAsia" w:ascii="仿宋_GB2312" w:eastAsia="仿宋_GB2312"/>
              </w:rPr>
              <w:t>1.投标人具备有效的质量管理体系认证证书；</w:t>
            </w:r>
          </w:p>
          <w:p>
            <w:pPr>
              <w:pStyle w:val="884"/>
              <w:spacing w:before="0" w:beforeAutospacing="0" w:after="0" w:afterAutospacing="0" w:line="460" w:lineRule="atLeast"/>
              <w:rPr>
                <w:rFonts w:hint="eastAsia" w:ascii="仿宋_GB2312" w:eastAsia="仿宋_GB2312"/>
              </w:rPr>
            </w:pPr>
            <w:r>
              <w:rPr>
                <w:rFonts w:hint="eastAsia" w:ascii="仿宋_GB2312" w:eastAsia="仿宋_GB2312"/>
              </w:rPr>
              <w:t>2.投标人具备有效的信息安全管理体系认证证书；</w:t>
            </w:r>
          </w:p>
          <w:p>
            <w:pPr>
              <w:pStyle w:val="745"/>
              <w:spacing w:before="0" w:beforeAutospacing="0" w:after="0" w:afterAutospacing="0" w:line="460" w:lineRule="atLeast"/>
              <w:rPr>
                <w:rFonts w:hint="eastAsia" w:ascii="仿宋_GB2312" w:eastAsia="仿宋_GB2312"/>
                <w:color w:val="000000"/>
              </w:rPr>
            </w:pPr>
            <w:r>
              <w:rPr>
                <w:rFonts w:hint="eastAsia" w:ascii="仿宋_GB2312" w:eastAsia="仿宋_GB2312"/>
              </w:rPr>
              <w:t>3.投标人具备有效的环境管理体系认证证书；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default" w:ascii="仿宋_GB2312" w:hAnsi="仿宋_GB2312" w:eastAsia="仿宋_GB2312" w:cs="仿宋_GB2312"/>
                <w:bCs/>
                <w:color w:val="000000"/>
                <w:sz w:val="24"/>
              </w:rPr>
            </w:pPr>
            <w:r>
              <w:rPr>
                <w:rFonts w:ascii="仿宋_GB2312" w:hAnsi="仿宋_GB2312" w:eastAsia="仿宋_GB2312" w:cs="仿宋_GB2312"/>
                <w:bCs/>
                <w:color w:val="000000"/>
                <w:sz w:val="24"/>
              </w:rPr>
              <w:t xml:space="preserve">能力或业绩要求（如有） </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rPr>
                <w:rFonts w:hint="default" w:ascii="仿宋_GB2312" w:hAnsi="仿宋_GB2312" w:eastAsia="仿宋_GB2312" w:cs="仿宋_GB2312"/>
                <w:bCs/>
                <w:color w:val="000000"/>
                <w:sz w:val="24"/>
              </w:rPr>
            </w:pPr>
            <w:r>
              <w:rPr>
                <w:rFonts w:hint="default" w:ascii="仿宋_GB2312" w:hAnsi="仿宋_GB2312" w:eastAsia="仿宋_GB2312" w:cs="仿宋_GB2312"/>
                <w:bCs/>
                <w:color w:val="000000"/>
                <w:sz w:val="24"/>
              </w:rPr>
              <w:t>投标人202</w:t>
            </w:r>
            <w:r>
              <w:rPr>
                <w:rFonts w:hint="default" w:ascii="仿宋_GB2312" w:hAnsi="仿宋_GB2312" w:eastAsia="仿宋_GB2312" w:cs="仿宋_GB2312"/>
                <w:bCs/>
                <w:color w:val="000000"/>
                <w:sz w:val="24"/>
                <w:lang w:val="en-US" w:eastAsia="zh-CN"/>
              </w:rPr>
              <w:t>2</w:t>
            </w:r>
            <w:r>
              <w:rPr>
                <w:rFonts w:hint="default" w:ascii="仿宋_GB2312" w:hAnsi="仿宋_GB2312" w:eastAsia="仿宋_GB2312" w:cs="仿宋_GB2312"/>
                <w:bCs/>
                <w:color w:val="000000"/>
                <w:sz w:val="24"/>
              </w:rPr>
              <w:t>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ascii="仿宋_GB2312" w:hAnsi="宋体" w:eastAsia="仿宋_GB2312" w:cs="宋体"/>
                <w:b/>
                <w:kern w:val="0"/>
                <w:sz w:val="24"/>
              </w:rPr>
              <w:t>★</w:t>
            </w: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★其他要求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numPr>
                <w:ilvl w:val="-1"/>
                <w:numId w:val="0"/>
              </w:num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lang w:val="en-US" w:eastAsia="zh-CN"/>
              </w:rPr>
              <w:t>1.</w:t>
            </w:r>
            <w:r>
              <w:rPr>
                <w:rFonts w:hint="eastAsia" w:ascii="仿宋_GB2312" w:hAnsi="宋体" w:eastAsia="仿宋_GB2312" w:cs="Arial"/>
                <w:bCs/>
                <w:color w:val="000000"/>
                <w:sz w:val="24"/>
              </w:rPr>
              <w:t>所有课程视频内容及相关资源（包括但不限于课程介绍页、课程封面图、课程宣传片、课程视频、课程链接、交流互动内容等）政治导向、价值导向正确，不存在突破社会道德底线、冲击政治红线等意识形态问题。</w:t>
            </w:r>
          </w:p>
          <w:p>
            <w:pPr>
              <w:pStyle w:val="38"/>
              <w:numPr>
                <w:ilvl w:val="-1"/>
                <w:numId w:val="0"/>
              </w:numPr>
              <w:spacing w:line="400" w:lineRule="exact"/>
              <w:ind w:left="0" w:leftChars="0"/>
              <w:rPr>
                <w:rFonts w:hint="eastAsia" w:ascii="仿宋_GB2312" w:hAnsi="宋体" w:eastAsia="仿宋_GB2312" w:cs="Arial"/>
                <w:bCs/>
                <w:color w:val="000000"/>
                <w:sz w:val="24"/>
                <w:szCs w:val="24"/>
              </w:rPr>
            </w:pPr>
            <w:r>
              <w:rPr>
                <w:rFonts w:hint="eastAsia" w:ascii="仿宋_GB2312" w:hAnsi="宋体" w:eastAsia="仿宋_GB2312" w:cs="Arial"/>
                <w:bCs/>
                <w:color w:val="000000"/>
                <w:sz w:val="24"/>
                <w:szCs w:val="24"/>
                <w:lang w:val="en-US" w:eastAsia="zh-CN"/>
              </w:rPr>
              <w:t>2.</w:t>
            </w:r>
            <w:r>
              <w:rPr>
                <w:rFonts w:hint="eastAsia" w:ascii="仿宋_GB2312" w:hAnsi="宋体" w:eastAsia="仿宋_GB2312" w:cs="Arial"/>
                <w:bCs/>
                <w:color w:val="000000"/>
                <w:sz w:val="24"/>
                <w:szCs w:val="24"/>
              </w:rPr>
              <w:t>所有课程视频制作应提供源码给采购人，采购人拥有全部课程视频版权及素材版权，</w:t>
            </w:r>
            <w:r>
              <w:rPr>
                <w:rFonts w:hint="eastAsia" w:ascii="仿宋_GB2312" w:hAnsi="宋体" w:eastAsia="仿宋_GB2312" w:cs="Arial"/>
                <w:bCs/>
                <w:color w:val="000000"/>
                <w:sz w:val="24"/>
                <w:szCs w:val="24"/>
                <w:lang w:val="en-US" w:eastAsia="zh-CN"/>
              </w:rPr>
              <w:t>验收时</w:t>
            </w:r>
            <w:r>
              <w:rPr>
                <w:rFonts w:hint="eastAsia" w:ascii="仿宋_GB2312" w:hAnsi="宋体" w:eastAsia="仿宋_GB2312" w:cs="Arial"/>
                <w:bCs/>
                <w:color w:val="000000"/>
                <w:sz w:val="24"/>
                <w:szCs w:val="24"/>
              </w:rPr>
              <w:t>出具全部课程视频版权及素材版权</w:t>
            </w:r>
            <w:r>
              <w:rPr>
                <w:rFonts w:hint="eastAsia" w:ascii="仿宋_GB2312" w:hAnsi="宋体" w:eastAsia="仿宋_GB2312" w:cs="Arial"/>
                <w:bCs/>
                <w:color w:val="000000"/>
                <w:sz w:val="24"/>
                <w:szCs w:val="24"/>
                <w:lang w:eastAsia="zh-CN"/>
              </w:rPr>
              <w:t>归采购人拥有的相关</w:t>
            </w:r>
            <w:r>
              <w:rPr>
                <w:rFonts w:hint="eastAsia" w:ascii="仿宋_GB2312" w:hAnsi="宋体" w:eastAsia="仿宋_GB2312" w:cs="Arial"/>
                <w:bCs/>
                <w:color w:val="000000"/>
                <w:sz w:val="24"/>
                <w:szCs w:val="24"/>
              </w:rPr>
              <w:t>证明文件。</w:t>
            </w:r>
          </w:p>
          <w:p>
            <w:pPr>
              <w:pStyle w:val="38"/>
              <w:numPr>
                <w:ilvl w:val="-1"/>
                <w:numId w:val="0"/>
              </w:numPr>
              <w:spacing w:line="400" w:lineRule="exact"/>
              <w:ind w:left="0" w:leftChars="0"/>
              <w:rPr>
                <w:rFonts w:hint="default" w:ascii="仿宋_GB2312" w:hAnsi="宋体" w:eastAsia="仿宋_GB2312" w:cs="Arial"/>
                <w:bCs/>
                <w:color w:val="000000"/>
                <w:sz w:val="24"/>
                <w:szCs w:val="24"/>
                <w:lang w:val="en-US" w:eastAsia="zh-CN"/>
              </w:rPr>
            </w:pPr>
            <w:r>
              <w:rPr>
                <w:rFonts w:hint="eastAsia" w:ascii="仿宋_GB2312" w:hAnsi="宋体" w:eastAsia="仿宋_GB2312" w:cs="Arial"/>
                <w:bCs/>
                <w:color w:val="000000"/>
                <w:sz w:val="24"/>
                <w:szCs w:val="24"/>
                <w:lang w:val="en-US" w:eastAsia="zh-CN"/>
              </w:rPr>
              <w:t>3.如中标人提供非自有平台，须经采购人确认拟使用的教学资源平台能满足本项目采购需求后，方可进行资源搭建工作。中标人与第三方平台涉及的平台所有费用均由中标人承担。</w:t>
            </w:r>
          </w:p>
        </w:tc>
      </w:tr>
    </w:tbl>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firstLine="482" w:firstLineChars="200"/>
        <w:jc w:val="center"/>
        <w:textAlignment w:val="auto"/>
        <w:rPr>
          <w:rFonts w:hint="eastAsia" w:ascii="仿宋_GB2312" w:hAnsi="仿宋_GB2312" w:eastAsia="仿宋_GB2312" w:cs="仿宋_GB2312"/>
          <w:b/>
          <w:bCs/>
          <w:color w:val="auto"/>
          <w:sz w:val="24"/>
          <w:szCs w:val="24"/>
          <w:highlight w:val="none"/>
          <w:lang w:val="en-US" w:eastAsia="zh-CN"/>
        </w:rPr>
      </w:pPr>
      <w:bookmarkStart w:id="36" w:name="_Toc22990"/>
      <w:bookmarkStart w:id="37" w:name="_Toc29711"/>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
          <w:bCs/>
          <w:color w:val="auto"/>
          <w:sz w:val="24"/>
          <w:szCs w:val="24"/>
          <w:highlight w:val="none"/>
          <w:lang w:val="en-US" w:eastAsia="zh-CN"/>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1：</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82" w:firstLineChars="200"/>
        <w:jc w:val="center"/>
        <w:textAlignment w:val="auto"/>
        <w:rPr>
          <w:rFonts w:hint="default" w:ascii="Times New Roman" w:hAnsi="Times New Roman" w:eastAsia="仿宋_GB2312" w:cs="Times New Roman"/>
          <w:b/>
          <w:bCs/>
          <w:color w:val="auto"/>
          <w:sz w:val="30"/>
          <w:szCs w:val="30"/>
          <w:highlight w:val="none"/>
          <w:lang w:val="en-US" w:eastAsia="zh-CN"/>
        </w:rPr>
      </w:pPr>
      <w:r>
        <w:rPr>
          <w:rFonts w:hint="default" w:ascii="Times New Roman" w:hAnsi="Times New Roman" w:eastAsia="仿宋_GB2312" w:cs="Times New Roman"/>
          <w:b/>
          <w:bCs/>
          <w:color w:val="auto"/>
          <w:sz w:val="24"/>
          <w:szCs w:val="24"/>
          <w:highlight w:val="none"/>
          <w:lang w:val="en-US" w:eastAsia="zh-CN"/>
        </w:rPr>
        <w:t xml:space="preserve"> </w:t>
      </w:r>
      <w:r>
        <w:rPr>
          <w:rFonts w:hint="default" w:ascii="Times New Roman" w:hAnsi="Times New Roman" w:eastAsia="仿宋_GB2312" w:cs="Times New Roman"/>
          <w:b/>
          <w:bCs/>
          <w:color w:val="auto"/>
          <w:sz w:val="30"/>
          <w:szCs w:val="30"/>
          <w:highlight w:val="none"/>
          <w:lang w:val="en-US" w:eastAsia="zh-CN"/>
        </w:rPr>
        <w:t>课程教学资源重点建设内容一览表</w:t>
      </w:r>
    </w:p>
    <w:tbl>
      <w:tblPr>
        <w:tblStyle w:val="48"/>
        <w:tblW w:w="91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695"/>
        <w:gridCol w:w="3772"/>
        <w:gridCol w:w="735"/>
        <w:gridCol w:w="690"/>
        <w:gridCol w:w="720"/>
        <w:gridCol w:w="660"/>
        <w:gridCol w:w="615"/>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8"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color w:val="auto"/>
                <w:sz w:val="24"/>
                <w:szCs w:val="24"/>
                <w:highlight w:val="none"/>
                <w:lang w:val="en-US" w:eastAsia="zh-CN"/>
              </w:rPr>
            </w:pPr>
            <w:r>
              <w:rPr>
                <w:rFonts w:hint="eastAsia" w:eastAsia="仿宋_GB2312" w:cs="Times New Roman"/>
                <w:color w:val="auto"/>
                <w:sz w:val="24"/>
                <w:szCs w:val="24"/>
                <w:highlight w:val="none"/>
                <w:lang w:val="en-US" w:eastAsia="zh-CN"/>
              </w:rPr>
              <w:t>项</w:t>
            </w:r>
            <w:r>
              <w:rPr>
                <w:rFonts w:hint="default" w:ascii="Times New Roman" w:hAnsi="Times New Roman" w:eastAsia="仿宋_GB2312" w:cs="Times New Roman"/>
                <w:color w:val="auto"/>
                <w:sz w:val="24"/>
                <w:szCs w:val="24"/>
                <w:highlight w:val="none"/>
                <w:lang w:val="en-US" w:eastAsia="zh-CN"/>
              </w:rPr>
              <w:t>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建设</w:t>
            </w:r>
          </w:p>
          <w:p>
            <w:pPr>
              <w:widowControl/>
              <w:spacing w:line="400" w:lineRule="exac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课程</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模块/知识点</w:t>
            </w:r>
          </w:p>
        </w:tc>
        <w:tc>
          <w:tcPr>
            <w:tcW w:w="400"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right="0"/>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微课（个）</w:t>
            </w:r>
          </w:p>
        </w:tc>
        <w:tc>
          <w:tcPr>
            <w:tcW w:w="376"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教学视频（个）</w:t>
            </w:r>
          </w:p>
        </w:tc>
        <w:tc>
          <w:tcPr>
            <w:tcW w:w="392"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二维动画（分钟）</w:t>
            </w:r>
          </w:p>
        </w:tc>
        <w:tc>
          <w:tcPr>
            <w:tcW w:w="359"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课程宣传片（个）</w:t>
            </w:r>
          </w:p>
        </w:tc>
        <w:tc>
          <w:tcPr>
            <w:tcW w:w="335"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113" w:right="113"/>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数字人教师（个）</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b w:val="0"/>
                <w:bCs w:val="0"/>
                <w:snapToGrid w:val="0"/>
                <w:color w:val="auto"/>
                <w:spacing w:val="-28"/>
                <w:kern w:val="0"/>
                <w:sz w:val="24"/>
                <w:szCs w:val="24"/>
                <w:highlight w:val="none"/>
                <w:vertAlign w:val="baseline"/>
                <w:lang w:val="en-US" w:eastAsia="zh-CN"/>
              </w:rPr>
            </w:pPr>
            <w:r>
              <w:rPr>
                <w:rFonts w:hint="default" w:ascii="Times New Roman" w:hAnsi="Times New Roman" w:eastAsia="仿宋_GB2312" w:cs="Times New Roman"/>
                <w:b w:val="0"/>
                <w:bCs w:val="0"/>
                <w:snapToGrid w:val="0"/>
                <w:color w:val="auto"/>
                <w:spacing w:val="-28"/>
                <w:kern w:val="0"/>
                <w:sz w:val="24"/>
                <w:szCs w:val="24"/>
                <w:highlight w:val="none"/>
                <w:vertAlign w:val="baseline"/>
                <w:lang w:val="en-US" w:eastAsia="zh-CN"/>
              </w:rPr>
              <w:t>知识图谱/AI工作台</w:t>
            </w:r>
          </w:p>
          <w:p>
            <w:pPr>
              <w:keepNext w:val="0"/>
              <w:keepLines w:val="0"/>
              <w:pageBreakBefore w:val="0"/>
              <w:widowControl/>
              <w:kinsoku/>
              <w:wordWrap/>
              <w:overflowPunct/>
              <w:topLinePunct w:val="0"/>
              <w:autoSpaceDE/>
              <w:autoSpaceDN/>
              <w:bidi w:val="0"/>
              <w:adjustRightInd w:val="0"/>
              <w:snapToGrid w:val="0"/>
              <w:spacing w:line="400" w:lineRule="exact"/>
              <w:ind w:left="113" w:right="113"/>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b w:val="0"/>
                <w:bCs w:val="0"/>
                <w:snapToGrid w:val="0"/>
                <w:color w:val="auto"/>
                <w:spacing w:val="-28"/>
                <w:kern w:val="0"/>
                <w:sz w:val="24"/>
                <w:szCs w:val="24"/>
                <w:highlight w:val="none"/>
                <w:vertAlign w:val="baseline"/>
                <w:lang w:val="en-US" w:eastAsia="zh-CN"/>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4"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营养保健概论</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模块一：营养学基础</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1.能量概述</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2.蛋白质：生命的基石</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3.脂类：生命的燃料</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4.碳水化合物：生命的驱动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5.矿物质：生命的构造</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6.维生素：生命的催化剂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7.膳食纤维：生命的补充</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kern w:val="2"/>
                <w:sz w:val="24"/>
                <w:szCs w:val="24"/>
                <w:highlight w:val="none"/>
                <w:lang w:val="en-US" w:eastAsia="zh-CN" w:bidi="ar-SA"/>
              </w:rPr>
              <w:t>8.水：生命的源泉</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8</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2</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模块二：常见食物的营养价值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9.粮谷类食物的营养价值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10.豆类及其制品、坚果类的营养价值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11.蔬菜、水果的营养价值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12.畜、禽肉及其水产类食物的营养价值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13.蛋、奶及其制品的营养价值</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 xml:space="preserve">模块三： 合理营养与平衡膳食 </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14.我国居民膳食营养素参考摄入量</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15.膳食结构、膳食指南及膳食宝塔</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模块四：特定人群营养需求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16.老年人的生理特点与营养需求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17.老年人的膳食指导</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 膳食调查与营养评价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18.膳食调查方法与评价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19.营养状况评价</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 xml:space="preserve">模块六：营养配餐与食谱编制 </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20.营养配餐</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21.食谱编制</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模块七：老年人常见病的营养防治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22.心血管疾病的营养防治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23.呼吸系统疾病的营养防治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24.消化系统疾病的营养治疗</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25.内分泌系统疾病的营养防治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26.泌尿系统疾病的营养防治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27.肿瘤的营养防治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28.其他疾病的营养防治</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模块八：营养政策与公共卫生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29.营养政策与公共卫生</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常见疾病康复</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模块一：疾病康复基础</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1.疾病康复学概论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2.疾病康复评估</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0</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模块二：常见疾病症状的康复</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lang w:val="en-US" w:eastAsia="zh-CN" w:bidi="ar-SA"/>
              </w:rPr>
              <w:t>3.</w:t>
            </w:r>
            <w:r>
              <w:rPr>
                <w:rFonts w:hint="default" w:ascii="Times New Roman" w:hAnsi="Times New Roman" w:eastAsia="仿宋_GB2312" w:cs="Times New Roman"/>
                <w:color w:val="auto"/>
                <w:kern w:val="2"/>
                <w:sz w:val="24"/>
                <w:szCs w:val="24"/>
                <w:highlight w:val="none"/>
                <w:lang w:val="en-US" w:eastAsia="zh-CN" w:bidi="ar-SA"/>
              </w:rPr>
              <w:t>睡眠障碍康复</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4.疼痛康复：非药物疗法的应用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5.压疮的康复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6.痉挛及挛缩康复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7.吞咽障碍康复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sz w:val="24"/>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sz w:val="24"/>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模块三：神经系统疾病康复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8.中风康复：从急性期到长期管理</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9.痴呆症康复：认知训练与行为干预</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10.帕金森病康复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11.颅脑损伤康复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12.周围神经康复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模块四：心血管及呼吸系统疾病康复</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lang w:val="en-US" w:eastAsia="zh-CN" w:bidi="ar-SA"/>
              </w:rPr>
              <w:t>13.</w:t>
            </w:r>
            <w:r>
              <w:rPr>
                <w:rFonts w:hint="default" w:ascii="Times New Roman" w:hAnsi="Times New Roman" w:eastAsia="仿宋_GB2312" w:cs="Times New Roman"/>
                <w:color w:val="auto"/>
                <w:kern w:val="2"/>
                <w:sz w:val="24"/>
                <w:szCs w:val="24"/>
                <w:highlight w:val="none"/>
                <w:lang w:val="en-US" w:eastAsia="zh-CN" w:bidi="ar-SA"/>
              </w:rPr>
              <w:t>高血压康复</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lang w:val="en-US" w:eastAsia="zh-CN" w:bidi="ar-SA"/>
              </w:rPr>
              <w:t>14.</w:t>
            </w:r>
            <w:r>
              <w:rPr>
                <w:rFonts w:hint="default" w:ascii="Times New Roman" w:hAnsi="Times New Roman" w:eastAsia="仿宋_GB2312" w:cs="Times New Roman"/>
                <w:color w:val="auto"/>
                <w:kern w:val="2"/>
                <w:sz w:val="24"/>
                <w:szCs w:val="24"/>
                <w:highlight w:val="none"/>
                <w:lang w:val="en-US" w:eastAsia="zh-CN" w:bidi="ar-SA"/>
              </w:rPr>
              <w:t>冠心病康复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15.慢性阻塞性肺疾病（COPD）康复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模块五：代谢性疾病康复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16.老年糖尿病康复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17.肥胖症康复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模块六：骨骼肌肉系统疾病康复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18.骨关节炎康复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19.类风湿关节炎康复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20.骨质疏松症康复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21.骨折康复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22.运动损伤康复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23.脊柱康复训练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24.关节置换术后康复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模块七：肿瘤康复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25.常见恶性肿瘤康复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1"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模块八：感官康复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26.视力康复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27.听力康复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模块九：泌尿系统疾病康复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28.泌尿系统疾病康复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中国传统康复治疗技术</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模块一：中医康复基础</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1.中国传统康复治疗概论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2.中医基础理论在康复中的应用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3.经络概述与应用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4.腧穴概述与循经取穴</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模块二：中医外治特色疗法</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5.针灸技术：基本原理与实践应用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6.拔罐技术：拔罐操作及实践应用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7.刮痧技术：基本原理与实践操作</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8.推拿基本原理与作用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9.头面部手法的推拿操作</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10.腰背部手法的推拿操作与实践应用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11.腹部操作推拿操作与实践应用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12.上、下肢推拿操作与实践应用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13.艾灸技术：艾条的适应证与实践应用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模块三：中药康复应用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14.中药熏蒸：药物选择与治疗流程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15.中药外敷：膏药与贴敷技术</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模块四：中医饮食与康复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16.食疗与药膳：老年人营养与康复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模块五：中医运动与健身</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17.太极拳：康复训练与健康维护</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18.八段锦：动作要领与健康效益</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6"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模块六：中医辅助疗法</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19.耳穴疗法：耳部穴位与治疗应用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20.足浴疗法：足部穴位与康复效果</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21.中医心理康复：情志调养与心理健康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22.中医音乐疗法：音乐治疗与情绪调节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23.中医芳香疗法：香薰与康复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模块七：中医康复护理与评估</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24.中医康复护理：护理技巧与康复实践</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25.中医康复评估：评估方法与康复计划</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4"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spacing w:val="-6"/>
                <w:kern w:val="2"/>
                <w:sz w:val="24"/>
                <w:szCs w:val="24"/>
                <w:highlight w:val="none"/>
                <w:lang w:val="en-US" w:eastAsia="zh-CN" w:bidi="ar-SA"/>
              </w:rPr>
            </w:pPr>
            <w:r>
              <w:rPr>
                <w:rFonts w:hint="default" w:ascii="Times New Roman" w:hAnsi="Times New Roman" w:eastAsia="仿宋_GB2312" w:cs="Times New Roman"/>
                <w:color w:val="auto"/>
                <w:spacing w:val="-6"/>
                <w:kern w:val="2"/>
                <w:sz w:val="24"/>
                <w:szCs w:val="24"/>
                <w:highlight w:val="none"/>
                <w:lang w:val="en-US" w:eastAsia="zh-CN" w:bidi="ar-SA"/>
              </w:rPr>
              <w:t>模块八：中医康复治疗在临床疾病的应用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w:t>
            </w:r>
            <w:r>
              <w:rPr>
                <w:rFonts w:hint="default" w:ascii="Times New Roman" w:hAnsi="Times New Roman" w:eastAsia="仿宋_GB2312" w:cs="Times New Roman"/>
                <w:color w:val="auto"/>
                <w:spacing w:val="-6"/>
                <w:kern w:val="2"/>
                <w:sz w:val="24"/>
                <w:szCs w:val="24"/>
                <w:highlight w:val="none"/>
                <w:lang w:val="en-US" w:eastAsia="zh-CN" w:bidi="ar-SA"/>
              </w:rPr>
              <w:t>中医康复治疗技术在内科疾病的应用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27.中医康复治疗在外科疾病的应用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28.中医康复治疗在妇科疾病的应用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29.中医康复治疗在儿科疾病的应用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运动治疗技术</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模块一：运动治疗技术基础理论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 运动治疗技术概论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2.运动治疗的机制及设备</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3.老年人运动生理与心理</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模块二：关节活动技术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4.肩关节、肘关节及手腕关节康复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5.髋关节、膝关节及足、踝关节康复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6.脊柱运动学概要与康复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模块三：肌力训练技术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7.增强肌力训练：上肢、下肢及躯干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8.核心稳定性训练：训练方法和重点</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模块四：肌肉牵伸技术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9.上肢肌肉牵伸</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10.下肢肌肉牵伸</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11.脊柱肌肉牵伸</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模块五：牵引技术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12.上、下肢肌肉牵伸</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13.脊柱肌肉牵伸</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模块六：平衡与协调训练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14.平衡训练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15.协调训练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模块七：体位转移技术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16.偏瘫患者的体位转移技术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17.截瘫患者的体位转移技术</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7"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模块八：运动专项技能训练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18.有氧运动训练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19.柔韧性训练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20.步行训练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21.呼吸训练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22.放松训练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8"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模块九：特殊疗法与康复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23.水中运动治疗</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24.医疗体操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25.Bobath技术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26.Brunnstrom技术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27.Rood技术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28.FNF技术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29.运动新技术</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正常人体结构与功能</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模块一：人体形态与结构绪论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1.人体形态与结构的定义</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2.人体的组成和分布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模块二：细胞</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3.细胞的结构</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模块三：基本组织</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4.基本组织：上皮组织、结缔组织、肌组织、神经组织</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模块四：运动系统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5.骨与骨连结</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6.骨骼肌</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模块五：消化系统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7.消化管</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8.消化腺</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模块六：呼吸系统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9.呼吸道</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11.胸膜和纵膈</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模块七：泌尿系统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12.肾</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13.输尿管</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14.膀胱</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模块八：生殖系统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15.男性生殖系统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16.女性生殖系统</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模块九：脉管系统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18.动脉</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19.静脉</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20.淋巴系统</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模块十：感觉器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21.视器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22.前庭蜗器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23.皮肤</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模块十一：神经系统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24.神经系统的组成</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25.中枢神经系统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26.周围神经系统</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模块十二：内分泌系统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27.甲状腺、肾上腺、垂体</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模块十三：人体胚胎学</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28.生殖细胞的成熟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29.胚胎的发育</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4"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健康管理与健康促进</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模块一：健康教育与健康促进基础</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1.健康教育与健康促进绪论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2.健康相关行为及行为改变理论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3.健康相关行为干预技术</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模块二：健康传播与信息开发</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4.健康传播的理论与方法</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5.健康信息开发与传播材料制作</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7"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模块三：健康教育实践技能</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6.健康教育实用技能</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7.健康教育与健康促进项目的设计实施与评价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8.健康教育活动策划与实施</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模块四：特定场所与人群健康教育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9.场所健康教育与健康促进</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10.针对老年人的健康教育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11.针对女性的健康教育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12.针对儿童的健康教育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13.针对慢性病患者的健康教育</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模块五：个体与团体健康管理</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14.健康教育在个体健康管理中的应用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15.健康教育与健康促进在团体健康管理中的应用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模块六：老年人健康教育与保健</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16.老年人的死亡教育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17.临终关怀与安乐死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18.老年人的保健</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模块七：慢性病与健康危险因素管理</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19.慢性病的健康教育和健康促进</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20.健康危险因素调查</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21.高血压病的健康促进</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22.烟草的危害与控制</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23.艾滋病的预防与控制</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模块八：健康管理服务与产业应用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24.健康管理服务模式</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25.健康管理的营销策略</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26.健康服务产业的应用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248" w:type="pct"/>
            <w:vMerge w:val="continue"/>
            <w:tcBorders>
              <w:left w:val="single" w:color="000000"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auto"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模块九：老年人健康管理与企业健康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27.老年人健康管理与健康促进</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28.企业健康与绩效管理</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2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管理学基础</w:t>
            </w:r>
          </w:p>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（公共管理服务大类）</w:t>
            </w: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模块一：管理学基础理论与概念</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1.管理的定义与性质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2.管理者的角色与职责</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3.管理活动的基本要求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4.管理技能</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1"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模块二：管理方法与应用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5.管理方法概述</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6.经济方法在管理中的应用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7.行政方法的特点与运用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8.法律方法在管理中的作用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9.教育方法在提升管理素质中的应用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6"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模块三：管理环境与决策</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10.管理的外部环境分析</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11.管理的内部环境分析</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12.计划工作的重要性与原则</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13.目标管理的实施与监控</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14.决策的概念与类型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15.决策制定过程与方法</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模块四：组织设计与文化</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16.组织结构的设计原则</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17.组织文化的培育与功能</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模块五：领导与激励</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18.领导理论概述</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19.领导风格与情境适应性</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20.激励的概念与原则</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21.激励理论在管理中的应用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模块六：沟通与控制</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22.沟通的概念与过程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23.沟通技巧与障碍克服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24.控制的概念与类型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25.管理信息系统的构建与应用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26.管理创新概述与实践案例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27.项目管理基础（增强实践应用）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28.合作与冲突解决</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684" w:type="pct"/>
            <w:gridSpan w:val="3"/>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合计</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pacing w:val="-20"/>
                <w:kern w:val="2"/>
                <w:sz w:val="24"/>
                <w:szCs w:val="24"/>
                <w:highlight w:val="none"/>
                <w:lang w:val="en-US" w:eastAsia="zh-CN" w:bidi="ar-SA"/>
              </w:rPr>
              <w:t>200</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68</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85</w:t>
            </w:r>
          </w:p>
        </w:tc>
        <w:tc>
          <w:tcPr>
            <w:tcW w:w="359"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3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449"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r>
    </w:tbl>
    <w:p>
      <w:pPr>
        <w:pStyle w:val="38"/>
        <w:ind w:left="0" w:leftChars="0"/>
        <w:rPr>
          <w:rFonts w:hint="eastAsia"/>
          <w:sz w:val="32"/>
          <w:szCs w:val="32"/>
        </w:rPr>
      </w:pPr>
    </w:p>
    <w:p>
      <w:pPr>
        <w:widowControl/>
        <w:numPr>
          <w:ilvl w:val="0"/>
          <w:numId w:val="0"/>
        </w:numPr>
        <w:spacing w:line="240" w:lineRule="auto"/>
        <w:jc w:val="left"/>
        <w:rPr>
          <w:rFonts w:hint="eastAsia"/>
          <w:sz w:val="32"/>
          <w:szCs w:val="32"/>
        </w:rPr>
      </w:pPr>
      <w:bookmarkStart w:id="38" w:name="_Toc17863"/>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2：</w:t>
      </w:r>
    </w:p>
    <w:p>
      <w:pPr>
        <w:widowControl/>
        <w:numPr>
          <w:ilvl w:val="-1"/>
          <w:numId w:val="0"/>
        </w:numPr>
        <w:adjustRightInd w:val="0"/>
        <w:snapToGrid w:val="0"/>
        <w:spacing w:line="400" w:lineRule="exact"/>
        <w:ind w:firstLine="0" w:firstLineChars="0"/>
        <w:jc w:val="center"/>
        <w:textAlignment w:val="center"/>
        <w:rPr>
          <w:rFonts w:hint="default" w:ascii="Times New Roman" w:hAnsi="Times New Roman" w:eastAsia="仿宋_GB2312"/>
          <w:b/>
          <w:bCs/>
          <w:color w:val="auto"/>
          <w:sz w:val="32"/>
          <w:szCs w:val="32"/>
          <w:highlight w:val="none"/>
        </w:rPr>
      </w:pPr>
      <w:r>
        <w:rPr>
          <w:rFonts w:hint="default" w:ascii="Times New Roman" w:hAnsi="Times New Roman" w:eastAsia="仿宋_GB2312"/>
          <w:b/>
          <w:bCs/>
          <w:color w:val="auto"/>
          <w:sz w:val="32"/>
          <w:szCs w:val="32"/>
          <w:highlight w:val="none"/>
        </w:rPr>
        <w:t>《</w:t>
      </w:r>
      <w:r>
        <w:rPr>
          <w:rFonts w:hint="default" w:ascii="Times New Roman" w:hAnsi="Times New Roman" w:eastAsia="仿宋_GB2312" w:cs="Times New Roman"/>
          <w:b/>
          <w:bCs/>
          <w:color w:val="auto"/>
          <w:sz w:val="32"/>
          <w:szCs w:val="32"/>
          <w:highlight w:val="none"/>
        </w:rPr>
        <w:t>自动化控制系统安装调试</w:t>
      </w:r>
      <w:r>
        <w:rPr>
          <w:rFonts w:hint="default" w:ascii="Times New Roman" w:eastAsia="仿宋_GB2312" w:cs="Times New Roman"/>
          <w:b/>
          <w:bCs/>
          <w:color w:val="auto"/>
          <w:sz w:val="32"/>
          <w:szCs w:val="32"/>
          <w:highlight w:val="none"/>
        </w:rPr>
        <w:t>与故障维修</w:t>
      </w:r>
      <w:r>
        <w:rPr>
          <w:rFonts w:hint="default" w:ascii="Times New Roman" w:hAnsi="Times New Roman" w:eastAsia="仿宋_GB2312"/>
          <w:b/>
          <w:bCs/>
          <w:color w:val="auto"/>
          <w:sz w:val="32"/>
          <w:szCs w:val="32"/>
          <w:highlight w:val="none"/>
        </w:rPr>
        <w:t>》资源建设内容</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448"/>
        <w:gridCol w:w="861"/>
        <w:gridCol w:w="1013"/>
        <w:gridCol w:w="3807"/>
        <w:gridCol w:w="795"/>
        <w:gridCol w:w="780"/>
        <w:gridCol w:w="615"/>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4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625"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60"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4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625"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33"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pacing w:val="-3"/>
                <w:kern w:val="0"/>
                <w:sz w:val="21"/>
                <w:szCs w:val="21"/>
                <w:highlight w:val="none"/>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highlight w:val="none"/>
                <w:lang w:bidi="ar"/>
              </w:rPr>
              <w:t>（个）</w:t>
            </w:r>
          </w:p>
        </w:tc>
        <w:tc>
          <w:tcPr>
            <w:tcW w:w="760"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4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625"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33"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95"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95"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95"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4</w:t>
            </w:r>
          </w:p>
        </w:tc>
        <w:tc>
          <w:tcPr>
            <w:tcW w:w="3095"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课堂实录（教学能力比赛）</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both"/>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69"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供料单元的安装与调试</w:t>
            </w: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供料单元的结构及工作过程认知</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lang w:eastAsia="zh"/>
              </w:rPr>
            </w:pPr>
            <w:r>
              <w:rPr>
                <w:rFonts w:hint="eastAsia" w:ascii="仿宋_GB2312" w:hAnsi="仿宋_GB2312" w:eastAsia="仿宋_GB2312" w:cs="仿宋_GB2312"/>
                <w:sz w:val="21"/>
                <w:szCs w:val="21"/>
                <w:lang w:eastAsia="zh"/>
              </w:rPr>
              <w:t>供料单元的电气原理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供料单元的安装</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供料单元的PLC程序控制</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p>
        </w:tc>
        <w:tc>
          <w:tcPr>
            <w:tcW w:w="469" w:type="pct"/>
            <w:vMerge w:val="continue"/>
            <w:tcBorders>
              <w:left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lang w:eastAsia="zh"/>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z w:val="21"/>
                <w:szCs w:val="21"/>
                <w:lang w:eastAsia="zh"/>
              </w:rPr>
              <w:t>供料单元的故障维修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供料单元常见故障判别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88" w:hRule="atLeast"/>
        </w:trPr>
        <w:tc>
          <w:tcPr>
            <w:tcW w:w="244"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p>
        </w:tc>
        <w:tc>
          <w:tcPr>
            <w:tcW w:w="469"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lang w:eastAsia="zh"/>
              </w:rPr>
            </w:pPr>
          </w:p>
        </w:tc>
        <w:tc>
          <w:tcPr>
            <w:tcW w:w="552"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lang w:eastAsia="zh"/>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供料单元常见故障处理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69"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
              </w:rPr>
              <w:t>加工单元的安装与调试</w:t>
            </w: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单元的结构及工作过程认知</w:t>
            </w:r>
          </w:p>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单元的安装</w:t>
            </w:r>
          </w:p>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单元的PLC程序控制</w:t>
            </w:r>
          </w:p>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p>
        </w:tc>
        <w:tc>
          <w:tcPr>
            <w:tcW w:w="469" w:type="pct"/>
            <w:vMerge w:val="continue"/>
            <w:tcBorders>
              <w:left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pacing w:val="-3"/>
                <w:kern w:val="0"/>
                <w:sz w:val="21"/>
                <w:szCs w:val="21"/>
                <w:lang w:bidi="ar"/>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加工单元常见故障判别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p>
        </w:tc>
        <w:tc>
          <w:tcPr>
            <w:tcW w:w="469"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pacing w:val="-3"/>
                <w:kern w:val="0"/>
                <w:sz w:val="21"/>
                <w:szCs w:val="21"/>
                <w:lang w:bidi="ar"/>
              </w:rPr>
            </w:pPr>
          </w:p>
        </w:tc>
        <w:tc>
          <w:tcPr>
            <w:tcW w:w="552"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加工单元常见故障处理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10" w:hRule="atLeast"/>
        </w:trPr>
        <w:tc>
          <w:tcPr>
            <w:tcW w:w="24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7</w:t>
            </w:r>
          </w:p>
        </w:tc>
        <w:tc>
          <w:tcPr>
            <w:tcW w:w="469"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装配单元的安装调试</w:t>
            </w: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单元的结构及工作过程认知</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单元的安装</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单元的PLC程序控制</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pacing w:val="-3"/>
                <w:kern w:val="0"/>
                <w:sz w:val="21"/>
                <w:szCs w:val="21"/>
                <w:lang w:bidi="ar"/>
              </w:rPr>
              <w:t>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pacing w:val="-3"/>
                <w:kern w:val="0"/>
                <w:sz w:val="21"/>
                <w:szCs w:val="21"/>
                <w:lang w:bidi="ar"/>
              </w:rPr>
              <w:t>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17" w:hRule="atLeast"/>
        </w:trPr>
        <w:tc>
          <w:tcPr>
            <w:tcW w:w="244"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w:t>
            </w:r>
          </w:p>
        </w:tc>
        <w:tc>
          <w:tcPr>
            <w:tcW w:w="469"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分拣单元的安装调试</w:t>
            </w: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单元的结构及工作过程认知</w:t>
            </w:r>
          </w:p>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单元的安装</w:t>
            </w:r>
          </w:p>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变频器及编码器</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变频器的工作原理及使用方法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编码器的工作原理及使用方法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单元的PLC程序控制</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pacing w:val="-3"/>
                <w:kern w:val="0"/>
                <w:sz w:val="21"/>
                <w:szCs w:val="21"/>
                <w:lang w:bidi="ar"/>
              </w:rPr>
              <w:t>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pacing w:val="-3"/>
                <w:kern w:val="0"/>
                <w:sz w:val="21"/>
                <w:szCs w:val="21"/>
                <w:lang w:bidi="ar"/>
              </w:rPr>
              <w:t>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w:t>
            </w:r>
          </w:p>
        </w:tc>
        <w:tc>
          <w:tcPr>
            <w:tcW w:w="469"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输送单元的安装调试</w:t>
            </w: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单元的结构及工作过程认知</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单元的安装</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伺服电机及伺服驱动器</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伺服电机的工作原理及使用方法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伺服驱动器的工作原理及使用方法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单元的PLC程序控制</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pacing w:val="-3"/>
                <w:kern w:val="0"/>
                <w:sz w:val="21"/>
                <w:szCs w:val="21"/>
                <w:lang w:bidi="ar"/>
              </w:rPr>
              <w:t>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pacing w:val="-3"/>
                <w:kern w:val="0"/>
                <w:sz w:val="21"/>
                <w:szCs w:val="21"/>
                <w:lang w:bidi="ar"/>
              </w:rPr>
              <w:t>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44"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w:t>
            </w:r>
          </w:p>
        </w:tc>
        <w:tc>
          <w:tcPr>
            <w:tcW w:w="469"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全线联调</w:t>
            </w:r>
          </w:p>
        </w:tc>
        <w:tc>
          <w:tcPr>
            <w:tcW w:w="55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PLC的通信方式</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PLC的串行通信方式</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4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联机程序控制</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PLC主、从站程序编制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4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39"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24</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5</w:t>
            </w:r>
          </w:p>
        </w:tc>
      </w:tr>
    </w:tbl>
    <w:p>
      <w:pPr>
        <w:widowControl/>
        <w:numPr>
          <w:ilvl w:val="0"/>
          <w:numId w:val="0"/>
        </w:numPr>
        <w:spacing w:line="240" w:lineRule="auto"/>
        <w:jc w:val="left"/>
        <w:rPr>
          <w:rFonts w:hint="default" w:ascii="Times New Roman" w:hAnsi="Times New Roman" w:eastAsia="仿宋_GB2312" w:cs="Times New Roman"/>
          <w:bCs/>
          <w:color w:val="auto"/>
          <w:sz w:val="24"/>
        </w:rPr>
      </w:pPr>
    </w:p>
    <w:p>
      <w:pPr>
        <w:widowControl/>
        <w:numPr>
          <w:ilvl w:val="0"/>
          <w:numId w:val="0"/>
        </w:numPr>
        <w:spacing w:line="240" w:lineRule="auto"/>
        <w:jc w:val="left"/>
        <w:rPr>
          <w:rFonts w:hint="eastAsia"/>
          <w:sz w:val="32"/>
          <w:szCs w:val="32"/>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3：</w:t>
      </w:r>
    </w:p>
    <w:p>
      <w:pPr>
        <w:widowControl/>
        <w:numPr>
          <w:ilvl w:val="-1"/>
          <w:numId w:val="0"/>
        </w:numPr>
        <w:snapToGrid w:val="0"/>
        <w:spacing w:before="312" w:beforeLines="100" w:line="360" w:lineRule="auto"/>
        <w:ind w:leftChars="0" w:firstLine="0" w:firstLineChars="0"/>
        <w:jc w:val="center"/>
        <w:rPr>
          <w:rFonts w:hint="eastAsia" w:ascii="仿宋_GB2312" w:hAnsi="宋体" w:eastAsia="仿宋_GB2312"/>
          <w:b/>
          <w:bCs/>
          <w:sz w:val="32"/>
          <w:szCs w:val="32"/>
        </w:rPr>
      </w:pPr>
      <w:r>
        <w:rPr>
          <w:rFonts w:hint="eastAsia" w:ascii="仿宋_GB2312" w:hAnsi="宋体" w:eastAsia="仿宋_GB2312"/>
          <w:b/>
          <w:bCs/>
          <w:sz w:val="32"/>
          <w:szCs w:val="32"/>
        </w:rPr>
        <w:t>《</w:t>
      </w:r>
      <w:r>
        <w:rPr>
          <w:rFonts w:hint="eastAsia" w:ascii="仿宋" w:hAnsi="仿宋" w:eastAsia="仿宋" w:cs="微软雅黑"/>
          <w:b/>
          <w:bCs/>
          <w:sz w:val="32"/>
          <w:szCs w:val="32"/>
        </w:rPr>
        <w:t>液</w:t>
      </w:r>
      <w:r>
        <w:rPr>
          <w:rFonts w:hint="eastAsia" w:ascii="仿宋_GB2312" w:hAnsi="仿宋_GB2312" w:eastAsia="仿宋_GB2312" w:cs="仿宋_GB2312"/>
          <w:b/>
          <w:bCs/>
          <w:sz w:val="32"/>
          <w:szCs w:val="32"/>
        </w:rPr>
        <w:t>压与气动系统的应用与维修</w:t>
      </w:r>
      <w:r>
        <w:rPr>
          <w:rFonts w:hint="eastAsia" w:ascii="仿宋_GB2312" w:hAnsi="宋体" w:eastAsia="仿宋_GB2312"/>
          <w:b/>
          <w:bCs/>
          <w:sz w:val="32"/>
          <w:szCs w:val="32"/>
        </w:rPr>
        <w:t>》资源建设内容</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496"/>
        <w:gridCol w:w="874"/>
        <w:gridCol w:w="1017"/>
        <w:gridCol w:w="3761"/>
        <w:gridCol w:w="778"/>
        <w:gridCol w:w="699"/>
        <w:gridCol w:w="701"/>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0"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7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603"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50"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603"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2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c>
          <w:tcPr>
            <w:tcW w:w="763"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6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603"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2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6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4</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课堂实录（教学能力比赛）</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pacing w:val="-3"/>
                <w:kern w:val="0"/>
                <w:sz w:val="21"/>
                <w:szCs w:val="21"/>
                <w:lang w:bidi="ar"/>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7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气动技术</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基础能力实训</w:t>
            </w:r>
          </w:p>
        </w:tc>
        <w:tc>
          <w:tcPr>
            <w:tcW w:w="2049"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1.气动技术和基本原理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2.单、双作用气缸换向回路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3.单、双作用气缸速度调节回路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综合能力实训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4.速度换接回路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5.缓冲回路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6.互锁回路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7.单缸连续往复控制回路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创新能力实训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8.双缸顺序动作回路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9.三缸联动回路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10.双手操作回路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7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液压技术</w:t>
            </w: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基础能力实训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11.液压技术和基本原理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12.单极、二级调压回路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13.基本换向阀换向回路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14.卸荷回路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综合能力实训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15.液压保压及锁紧回路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16.两级换速控制回路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52"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17.液压缸并联的同步回路</w:t>
            </w:r>
          </w:p>
        </w:tc>
        <w:tc>
          <w:tcPr>
            <w:tcW w:w="424"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41"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创新能力实训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18.顺序动作回路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04"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19.防冲击回路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52"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20.差动回路</w:t>
            </w:r>
          </w:p>
        </w:tc>
        <w:tc>
          <w:tcPr>
            <w:tcW w:w="424"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49"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20</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3</w:t>
            </w:r>
          </w:p>
        </w:tc>
      </w:tr>
    </w:tbl>
    <w:p>
      <w:pPr>
        <w:pStyle w:val="883"/>
        <w:rPr>
          <w:rFonts w:hint="eastAsia"/>
        </w:rPr>
      </w:pPr>
    </w:p>
    <w:p>
      <w:pPr>
        <w:widowControl/>
        <w:numPr>
          <w:ilvl w:val="-1"/>
          <w:numId w:val="0"/>
        </w:numPr>
        <w:snapToGrid/>
        <w:spacing w:before="0" w:beforeLines="-2147483648" w:line="240" w:lineRule="auto"/>
        <w:ind w:leftChars="0" w:firstLine="0" w:firstLineChars="0"/>
        <w:jc w:val="left"/>
        <w:rPr>
          <w:rFonts w:hint="eastAsia" w:ascii="仿宋_GB2312" w:hAnsi="宋体" w:eastAsia="仿宋_GB2312"/>
          <w:b/>
          <w:bCs/>
          <w:sz w:val="32"/>
          <w:szCs w:val="32"/>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4：</w:t>
      </w:r>
    </w:p>
    <w:p>
      <w:pPr>
        <w:widowControl/>
        <w:numPr>
          <w:ilvl w:val="-1"/>
          <w:numId w:val="0"/>
        </w:numPr>
        <w:snapToGrid w:val="0"/>
        <w:spacing w:before="312" w:beforeLines="100" w:line="360" w:lineRule="auto"/>
        <w:ind w:leftChars="0" w:firstLine="0" w:firstLineChars="0"/>
        <w:jc w:val="center"/>
        <w:rPr>
          <w:rFonts w:hint="eastAsia" w:ascii="仿宋_GB2312" w:hAnsi="宋体" w:eastAsia="仿宋_GB2312"/>
          <w:b/>
          <w:bCs/>
          <w:sz w:val="32"/>
          <w:szCs w:val="32"/>
        </w:rPr>
      </w:pPr>
      <w:r>
        <w:rPr>
          <w:rFonts w:hint="eastAsia" w:ascii="仿宋_GB2312" w:hAnsi="宋体" w:eastAsia="仿宋_GB2312"/>
          <w:b/>
          <w:bCs/>
          <w:sz w:val="32"/>
          <w:szCs w:val="32"/>
        </w:rPr>
        <w:t>《可编程控制器技术与应用》资源建设内容</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503"/>
        <w:gridCol w:w="876"/>
        <w:gridCol w:w="1017"/>
        <w:gridCol w:w="3759"/>
        <w:gridCol w:w="778"/>
        <w:gridCol w:w="699"/>
        <w:gridCol w:w="701"/>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602"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46"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602"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c>
          <w:tcPr>
            <w:tcW w:w="763"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5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602"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5" w:hRule="atLeast"/>
        </w:trPr>
        <w:tc>
          <w:tcPr>
            <w:tcW w:w="27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4</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课堂实录（教学能力比赛）</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认识PLC</w:t>
            </w: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PLC的产生及定义，特点以及分类</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PLC的基本基础及编程语言</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PLC的内部等效电路</w:t>
            </w:r>
            <w:r>
              <w:rPr>
                <w:rFonts w:hint="eastAsia" w:ascii="仿宋_GB2312" w:hAnsi="仿宋_GB2312" w:eastAsia="仿宋_GB2312" w:cs="仿宋_GB2312"/>
                <w:sz w:val="21"/>
                <w:szCs w:val="21"/>
                <w:lang w:eastAsia="zh"/>
              </w:rPr>
              <w:t>及</w:t>
            </w:r>
            <w:r>
              <w:rPr>
                <w:rFonts w:hint="eastAsia" w:ascii="仿宋_GB2312" w:hAnsi="仿宋_GB2312" w:eastAsia="仿宋_GB2312" w:cs="仿宋_GB2312"/>
                <w:sz w:val="21"/>
                <w:szCs w:val="21"/>
              </w:rPr>
              <w:t>工作工程</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FX系列PLC简介及GX developer软件的认识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77"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PLC编程软件和基本逻辑指令</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任务一</w:t>
            </w: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三相电动机的全压启停控制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常闭触点的输入信号的处理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置位SET、复位RST指令的使用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实训工单1：三相异步电动机的两地启停控制</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任务二</w:t>
            </w: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三相异步电动机的正反转运行控制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实训工单2：机床工作台的自动往复运动控制</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761"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任务三</w:t>
            </w: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三相异步电动机的延时启动控制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通用定时器的使用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通用定时器的扩展电路、定时器振荡电路、定时器自复位电路、计算定时器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实训工单3：两台电动机的顺序启动控制电路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8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任务四</w:t>
            </w:r>
          </w:p>
          <w:p>
            <w:pPr>
              <w:pStyle w:val="883"/>
              <w:rPr>
                <w:rFonts w:ascii="仿宋_GB2312" w:hAnsi="仿宋_GB2312" w:eastAsia="仿宋_GB2312" w:cs="仿宋_GB2312"/>
                <w:sz w:val="21"/>
                <w:szCs w:val="21"/>
                <w:lang w:val="en-US" w:eastAsia="zh-CN" w:bidi="ar"/>
              </w:rPr>
            </w:pPr>
            <w:r>
              <w:rPr>
                <w:rFonts w:hint="eastAsia" w:ascii="仿宋_GB2312" w:hAnsi="仿宋_GB2312" w:eastAsia="仿宋_GB2312" w:cs="仿宋_GB2312"/>
                <w:sz w:val="21"/>
                <w:szCs w:val="21"/>
                <w:lang w:val="en-US" w:eastAsia="zh-CN" w:bidi="ar"/>
              </w:rPr>
              <w:t>进库物品的统计监控</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通用计数器的使用及自复位电路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57"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加减计数器的使用及扩展电路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31"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进库物品的统计监控</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31"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z w:val="21"/>
                <w:szCs w:val="21"/>
              </w:rPr>
              <w:t>实训工单3：</w:t>
            </w:r>
            <w:r>
              <w:rPr>
                <w:rFonts w:hint="eastAsia" w:ascii="仿宋_GB2312" w:hAnsi="仿宋_GB2312" w:eastAsia="仿宋_GB2312" w:cs="仿宋_GB2312"/>
                <w:spacing w:val="-3"/>
                <w:kern w:val="0"/>
                <w:sz w:val="21"/>
                <w:szCs w:val="21"/>
                <w:lang w:bidi="ar"/>
              </w:rPr>
              <w:t>间歇润滑装置的控制设计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8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任务五</w:t>
            </w:r>
          </w:p>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洗手间的冲水清洗控制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边沿检测指令</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78"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洗手间的冲水清洗控制</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11"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任务六</w:t>
            </w:r>
          </w:p>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LED数码管的显示设计</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LED数码管的显示设计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98"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z w:val="21"/>
                <w:szCs w:val="21"/>
              </w:rPr>
              <w:t>实训工单4：</w:t>
            </w:r>
            <w:r>
              <w:rPr>
                <w:rFonts w:hint="eastAsia" w:ascii="仿宋_GB2312" w:hAnsi="仿宋_GB2312" w:eastAsia="仿宋_GB2312" w:cs="仿宋_GB2312"/>
                <w:spacing w:val="-3"/>
                <w:kern w:val="0"/>
                <w:sz w:val="21"/>
                <w:szCs w:val="21"/>
                <w:lang w:bidi="ar"/>
              </w:rPr>
              <w:t>酒店自动门的开关</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59" w:hRule="atLeast"/>
        </w:trPr>
        <w:tc>
          <w:tcPr>
            <w:tcW w:w="274" w:type="pct"/>
            <w:vMerge w:val="continue"/>
            <w:tcBorders>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tcBorders>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过程性考核一</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竞赛抢答器控制系统设计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7</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pacing w:val="-3"/>
                <w:kern w:val="0"/>
                <w:sz w:val="21"/>
                <w:szCs w:val="21"/>
                <w:lang w:bidi="ar"/>
              </w:rPr>
            </w:pPr>
          </w:p>
          <w:p>
            <w:pPr>
              <w:pStyle w:val="43"/>
              <w:widowControl/>
              <w:tabs>
                <w:tab w:val="left" w:pos="-720"/>
              </w:tabs>
              <w:rPr>
                <w:rFonts w:hint="eastAsia" w:ascii="仿宋_GB2312" w:hAnsi="仿宋_GB2312" w:eastAsia="仿宋_GB2312" w:cs="仿宋_GB2312"/>
                <w:spacing w:val="-3"/>
                <w:kern w:val="0"/>
                <w:sz w:val="21"/>
                <w:szCs w:val="21"/>
                <w:lang w:bidi="ar"/>
              </w:rPr>
            </w:pPr>
          </w:p>
          <w:p>
            <w:pPr>
              <w:pStyle w:val="43"/>
              <w:widowControl/>
              <w:tabs>
                <w:tab w:val="left" w:pos="-720"/>
              </w:tabs>
              <w:rPr>
                <w:rFonts w:hint="eastAsia" w:ascii="仿宋_GB2312" w:hAnsi="仿宋_GB2312" w:eastAsia="仿宋_GB2312" w:cs="仿宋_GB2312"/>
                <w:spacing w:val="-3"/>
                <w:kern w:val="0"/>
                <w:sz w:val="21"/>
                <w:szCs w:val="21"/>
                <w:lang w:bidi="ar"/>
              </w:rPr>
            </w:pPr>
          </w:p>
          <w:p>
            <w:pPr>
              <w:pStyle w:val="43"/>
              <w:widowControl/>
              <w:tabs>
                <w:tab w:val="left" w:pos="-720"/>
              </w:tabs>
              <w:rPr>
                <w:rFonts w:hint="eastAsia" w:ascii="仿宋_GB2312" w:hAnsi="仿宋_GB2312" w:eastAsia="仿宋_GB2312" w:cs="仿宋_GB2312"/>
                <w:spacing w:val="-3"/>
                <w:kern w:val="0"/>
                <w:sz w:val="21"/>
                <w:szCs w:val="21"/>
                <w:lang w:bidi="ar"/>
              </w:rPr>
            </w:pP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PLC步进顺控指令应用</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任务一</w:t>
            </w: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自动送料小车的运行控制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顺序控制的设计思想及SFC的基本构成</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使用GX developer软件绘制状态转移</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实训工单7：多个传送带的自动控制</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任务二</w:t>
            </w:r>
          </w:p>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按钮式人行横道交通信号灯控制</w:t>
            </w:r>
          </w:p>
          <w:p>
            <w:pPr>
              <w:pStyle w:val="43"/>
              <w:widowControl/>
              <w:tabs>
                <w:tab w:val="left" w:pos="-720"/>
              </w:tabs>
              <w:jc w:val="both"/>
              <w:rPr>
                <w:rFonts w:ascii="仿宋_GB2312" w:hAnsi="仿宋_GB2312" w:eastAsia="仿宋_GB2312" w:cs="仿宋_GB2312"/>
                <w:sz w:val="21"/>
                <w:szCs w:val="21"/>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并行分支的步进顺控编程法</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1"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right w:val="single" w:color="auto" w:sz="4" w:space="0"/>
            </w:tcBorders>
            <w:noWrap w:val="0"/>
            <w:vAlign w:val="center"/>
          </w:tcPr>
          <w:p>
            <w:pPr>
              <w:rPr>
                <w:rFonts w:ascii="仿宋_GB2312" w:hAnsi="仿宋_GB2312" w:eastAsia="仿宋_GB2312" w:cs="仿宋_GB2312"/>
                <w:sz w:val="21"/>
                <w:szCs w:val="21"/>
              </w:rPr>
            </w:pPr>
            <w:r>
              <w:rPr>
                <w:rFonts w:hint="eastAsia" w:ascii="仿宋_GB2312" w:hAnsi="仿宋_GB2312" w:eastAsia="仿宋_GB2312" w:cs="仿宋_GB2312"/>
                <w:sz w:val="21"/>
                <w:szCs w:val="21"/>
              </w:rPr>
              <w:t>任务三</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物料分拣机构的自动控制</w:t>
            </w:r>
          </w:p>
        </w:tc>
        <w:tc>
          <w:tcPr>
            <w:tcW w:w="424"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z w:val="21"/>
                <w:szCs w:val="21"/>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选择分支的步进顺控编程法</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22"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z w:val="21"/>
                <w:szCs w:val="21"/>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实训工单9：剪板机的自动工作控制</w:t>
            </w:r>
          </w:p>
        </w:tc>
        <w:tc>
          <w:tcPr>
            <w:tcW w:w="424"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28"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tcBorders>
              <w:top w:val="single" w:color="auto" w:sz="4" w:space="0"/>
              <w:left w:val="single" w:color="auto" w:sz="4" w:space="0"/>
              <w:right w:val="single" w:color="auto" w:sz="4" w:space="0"/>
            </w:tcBorders>
            <w:noWrap w:val="0"/>
            <w:vAlign w:val="center"/>
          </w:tcPr>
          <w:p>
            <w:pPr>
              <w:rPr>
                <w:rFonts w:ascii="仿宋_GB2312" w:hAnsi="仿宋_GB2312" w:eastAsia="仿宋_GB2312" w:cs="仿宋_GB2312"/>
                <w:sz w:val="21"/>
                <w:szCs w:val="21"/>
              </w:rPr>
            </w:pPr>
            <w:r>
              <w:rPr>
                <w:rFonts w:hint="eastAsia" w:ascii="仿宋_GB2312" w:hAnsi="仿宋_GB2312" w:eastAsia="仿宋_GB2312" w:cs="仿宋_GB2312"/>
                <w:sz w:val="21"/>
                <w:szCs w:val="21"/>
              </w:rPr>
              <w:t>过程性考核二</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十字路口交通信号灯的控制</w:t>
            </w:r>
          </w:p>
        </w:tc>
        <w:tc>
          <w:tcPr>
            <w:tcW w:w="424"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p>
        </w:tc>
        <w:tc>
          <w:tcPr>
            <w:tcW w:w="381"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8</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PLC功能指令应用</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任务一</w:t>
            </w:r>
          </w:p>
          <w:p>
            <w:pPr>
              <w:pStyle w:val="43"/>
              <w:widowControl/>
              <w:tabs>
                <w:tab w:val="left" w:pos="-720"/>
              </w:tabs>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设备维护提醒装置 </w:t>
            </w: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传送指令、比较指令的使用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区间比较指令与触点比较指令的使用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密码锁的程序设计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任务二</w:t>
            </w:r>
          </w:p>
          <w:p>
            <w:pPr>
              <w:pStyle w:val="43"/>
              <w:widowControl/>
              <w:tabs>
                <w:tab w:val="left" w:pos="-720"/>
              </w:tabs>
              <w:rPr>
                <w:rFonts w:ascii="仿宋_GB2312" w:hAnsi="仿宋_GB2312" w:eastAsia="仿宋_GB2312" w:cs="仿宋_GB2312"/>
                <w:sz w:val="21"/>
                <w:szCs w:val="21"/>
              </w:rPr>
            </w:pPr>
            <w:r>
              <w:rPr>
                <w:rFonts w:hint="eastAsia" w:ascii="仿宋_GB2312" w:hAnsi="仿宋_GB2312" w:eastAsia="仿宋_GB2312" w:cs="仿宋_GB2312"/>
                <w:sz w:val="21"/>
                <w:szCs w:val="21"/>
              </w:rPr>
              <w:t>电子四则运算器的设计</w:t>
            </w: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乘法指令的扩展应用</w:t>
            </w:r>
          </w:p>
          <w:p>
            <w:pPr>
              <w:pStyle w:val="43"/>
              <w:widowControl/>
              <w:tabs>
                <w:tab w:val="left" w:pos="-720"/>
              </w:tabs>
              <w:jc w:val="both"/>
              <w:rPr>
                <w:rFonts w:hint="eastAsia" w:ascii="仿宋_GB2312" w:hAnsi="仿宋_GB2312" w:eastAsia="仿宋_GB2312" w:cs="仿宋_GB2312"/>
                <w:sz w:val="21"/>
                <w:szCs w:val="21"/>
              </w:rPr>
            </w:pP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加1/减1指令、逻辑运算指令</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53"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18</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10</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3</w:t>
            </w:r>
          </w:p>
        </w:tc>
      </w:tr>
    </w:tbl>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
          <w:bCs/>
          <w:color w:val="auto"/>
          <w:sz w:val="24"/>
          <w:szCs w:val="24"/>
          <w:highlight w:val="none"/>
          <w:lang w:val="en-US" w:eastAsia="zh-CN"/>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5：</w:t>
      </w:r>
    </w:p>
    <w:p>
      <w:pPr>
        <w:widowControl/>
        <w:numPr>
          <w:ilvl w:val="-1"/>
          <w:numId w:val="0"/>
        </w:numPr>
        <w:snapToGrid w:val="0"/>
        <w:spacing w:before="312" w:beforeLines="100" w:line="360" w:lineRule="auto"/>
        <w:ind w:leftChars="0" w:firstLine="964" w:firstLineChars="300"/>
        <w:jc w:val="center"/>
        <w:rPr>
          <w:rFonts w:hint="eastAsia" w:ascii="仿宋_GB2312" w:hAnsi="宋体" w:eastAsia="仿宋_GB2312"/>
          <w:b/>
          <w:bCs/>
          <w:sz w:val="32"/>
          <w:szCs w:val="32"/>
        </w:rPr>
      </w:pPr>
      <w:r>
        <w:rPr>
          <w:rFonts w:hint="eastAsia" w:ascii="仿宋_GB2312" w:hAnsi="宋体" w:eastAsia="仿宋_GB2312"/>
          <w:b/>
          <w:bCs/>
          <w:sz w:val="32"/>
          <w:szCs w:val="32"/>
        </w:rPr>
        <w:t>《AGV现场技术与应用》资源建设内容</w:t>
      </w:r>
    </w:p>
    <w:tbl>
      <w:tblPr>
        <w:tblStyle w:val="4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510"/>
        <w:gridCol w:w="875"/>
        <w:gridCol w:w="1017"/>
        <w:gridCol w:w="3759"/>
        <w:gridCol w:w="776"/>
        <w:gridCol w:w="697"/>
        <w:gridCol w:w="703"/>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600"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42"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600"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3"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c>
          <w:tcPr>
            <w:tcW w:w="763"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55"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600"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3"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55"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78"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78"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78"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宋体" w:eastAsia="仿宋_GB2312" w:cs="宋体"/>
                <w:kern w:val="0"/>
                <w:sz w:val="21"/>
                <w:szCs w:val="21"/>
              </w:rPr>
              <w:t>AGV 设备认知</w:t>
            </w:r>
          </w:p>
        </w:tc>
        <w:tc>
          <w:tcPr>
            <w:tcW w:w="55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认识AGV设备</w:t>
            </w:r>
          </w:p>
        </w:tc>
        <w:tc>
          <w:tcPr>
            <w:tcW w:w="20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AGV的整体认知</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宋体" w:eastAsia="仿宋_GB2312" w:cs="宋体"/>
                <w:kern w:val="0"/>
                <w:sz w:val="21"/>
                <w:szCs w:val="21"/>
              </w:rPr>
              <w:t>AGV的部件认知</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AGV机械结构的组件认知</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AGV电气结构的组件认知</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AGV控制系统的组件认知</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宋体" w:eastAsia="仿宋_GB2312" w:cs="宋体"/>
                <w:kern w:val="0"/>
                <w:sz w:val="21"/>
                <w:szCs w:val="21"/>
              </w:rPr>
              <w:t>AGV安装调试组装</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AGV组装</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AGV的安装与调试</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AGV承载物料重量</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AGV调试应用</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AGV自动往返</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AGV运输材料应用</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AGV紧急停止运输</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AGV恢复移动运行</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AGV感应器配置</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AGV测试应用</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AGV远程控制</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AGV接收指令测试</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7</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宋体" w:eastAsia="仿宋_GB2312" w:cs="宋体"/>
                <w:kern w:val="0"/>
                <w:sz w:val="21"/>
                <w:szCs w:val="21"/>
              </w:rPr>
              <w:t>AGV路径规划</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宋体" w:eastAsia="仿宋_GB2312" w:cs="宋体"/>
                <w:kern w:val="0"/>
                <w:sz w:val="21"/>
                <w:szCs w:val="21"/>
              </w:rPr>
              <w:t>AGV路径规划与研究</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AGV路径规划</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AGV固定运输路线设计</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AGV导引系统研究</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AGV确认到达停靠点</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8</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sz w:val="21"/>
                <w:szCs w:val="21"/>
              </w:rPr>
            </w:pPr>
            <w:r>
              <w:rPr>
                <w:rFonts w:hint="eastAsia" w:ascii="仿宋_GB2312" w:hAnsi="宋体" w:eastAsia="仿宋_GB2312" w:cs="宋体"/>
                <w:kern w:val="0"/>
                <w:sz w:val="21"/>
                <w:szCs w:val="21"/>
              </w:rPr>
              <w:t>AGV故障演练</w:t>
            </w:r>
          </w:p>
        </w:tc>
        <w:tc>
          <w:tcPr>
            <w:tcW w:w="554"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eastAsia="仿宋_GB2312" w:cs="宋体"/>
                <w:kern w:val="0"/>
                <w:sz w:val="21"/>
                <w:szCs w:val="21"/>
              </w:rPr>
            </w:pPr>
            <w:r>
              <w:rPr>
                <w:rFonts w:hint="eastAsia" w:ascii="仿宋_GB2312" w:hAnsi="宋体" w:eastAsia="仿宋_GB2312" w:cs="宋体"/>
                <w:kern w:val="0"/>
                <w:sz w:val="21"/>
                <w:szCs w:val="21"/>
              </w:rPr>
              <w:t>电源及接触器故障</w:t>
            </w: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hint="eastAsia" w:ascii="仿宋_GB2312" w:hAnsi="宋体" w:eastAsia="仿宋_GB2312" w:cs="宋体"/>
                <w:kern w:val="0"/>
                <w:sz w:val="21"/>
                <w:szCs w:val="21"/>
              </w:rPr>
              <w:t>电源及接触器故障诊断及检修</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ascii="仿宋_GB2312" w:hAnsi="宋体" w:eastAsia="仿宋_GB2312" w:cs="宋体"/>
                <w:kern w:val="0"/>
                <w:sz w:val="21"/>
                <w:szCs w:val="21"/>
              </w:rPr>
              <w:t>驱动器掉线</w:t>
            </w:r>
            <w:r>
              <w:rPr>
                <w:rFonts w:hint="eastAsia" w:ascii="仿宋_GB2312" w:hAnsi="宋体" w:eastAsia="仿宋_GB2312" w:cs="宋体"/>
                <w:kern w:val="0"/>
                <w:sz w:val="21"/>
                <w:szCs w:val="21"/>
              </w:rPr>
              <w:t>故障</w:t>
            </w: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eastAsia="仿宋_GB2312" w:cs="宋体"/>
                <w:kern w:val="0"/>
                <w:sz w:val="21"/>
                <w:szCs w:val="21"/>
              </w:rPr>
            </w:pPr>
            <w:r>
              <w:rPr>
                <w:rFonts w:ascii="仿宋_GB2312" w:hAnsi="宋体" w:eastAsia="仿宋_GB2312" w:cs="宋体"/>
                <w:kern w:val="0"/>
                <w:sz w:val="21"/>
                <w:szCs w:val="21"/>
              </w:rPr>
              <w:t>驱动器掉线</w:t>
            </w:r>
            <w:r>
              <w:rPr>
                <w:rFonts w:hint="eastAsia" w:ascii="仿宋_GB2312" w:hAnsi="宋体" w:eastAsia="仿宋_GB2312" w:cs="宋体"/>
                <w:kern w:val="0"/>
                <w:sz w:val="21"/>
                <w:szCs w:val="21"/>
              </w:rPr>
              <w:t>故障及检修</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restart"/>
            <w:tcBorders>
              <w:top w:val="single" w:color="auto" w:sz="4" w:space="0"/>
              <w:left w:val="single" w:color="auto" w:sz="4" w:space="0"/>
              <w:right w:val="single" w:color="auto" w:sz="4" w:space="0"/>
            </w:tcBorders>
            <w:noWrap w:val="0"/>
            <w:vAlign w:val="center"/>
          </w:tcPr>
          <w:p>
            <w:pPr>
              <w:jc w:val="center"/>
              <w:rPr>
                <w:rFonts w:hint="eastAsia" w:ascii="Times New Roman" w:hAnsi="Times New Roman"/>
                <w:sz w:val="20"/>
              </w:rPr>
            </w:pPr>
            <w:r>
              <w:rPr>
                <w:rFonts w:hint="eastAsia" w:ascii="仿宋_GB2312" w:hAnsi="仿宋_GB2312" w:eastAsia="仿宋_GB2312" w:cs="仿宋_GB2312"/>
                <w:spacing w:val="-3"/>
                <w:kern w:val="0"/>
                <w:sz w:val="21"/>
                <w:szCs w:val="21"/>
                <w:lang w:bidi="ar"/>
              </w:rPr>
              <w:t>9</w:t>
            </w:r>
          </w:p>
        </w:tc>
        <w:tc>
          <w:tcPr>
            <w:tcW w:w="477" w:type="pct"/>
            <w:vMerge w:val="restart"/>
            <w:tcBorders>
              <w:top w:val="single" w:color="auto" w:sz="4" w:space="0"/>
              <w:left w:val="single" w:color="auto" w:sz="4" w:space="0"/>
              <w:right w:val="single" w:color="auto" w:sz="4" w:space="0"/>
            </w:tcBorders>
            <w:noWrap w:val="0"/>
            <w:vAlign w:val="center"/>
          </w:tcPr>
          <w:p>
            <w:pPr>
              <w:rPr>
                <w:rFonts w:ascii="Times New Roman" w:hAnsi="Times New Roman"/>
                <w:sz w:val="21"/>
                <w:szCs w:val="21"/>
              </w:rPr>
            </w:pPr>
            <w:r>
              <w:rPr>
                <w:rFonts w:hint="eastAsia" w:ascii="仿宋_GB2312" w:hAnsi="宋体" w:eastAsia="仿宋_GB2312" w:cs="宋体"/>
                <w:kern w:val="0"/>
                <w:sz w:val="21"/>
                <w:szCs w:val="21"/>
              </w:rPr>
              <w:t>AGV典型应用</w:t>
            </w:r>
          </w:p>
        </w:tc>
        <w:tc>
          <w:tcPr>
            <w:tcW w:w="554" w:type="pct"/>
            <w:vMerge w:val="restart"/>
            <w:tcBorders>
              <w:top w:val="single" w:color="auto" w:sz="4" w:space="0"/>
              <w:left w:val="single" w:color="auto" w:sz="4" w:space="0"/>
              <w:right w:val="single" w:color="auto" w:sz="4" w:space="0"/>
            </w:tcBorders>
            <w:noWrap w:val="0"/>
            <w:vAlign w:val="center"/>
          </w:tcPr>
          <w:p>
            <w:pPr>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典型应用实例</w:t>
            </w: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hint="eastAsia" w:ascii="仿宋_GB2312" w:hAnsi="宋体" w:eastAsia="仿宋_GB2312" w:cs="宋体"/>
                <w:kern w:val="0"/>
                <w:sz w:val="21"/>
                <w:szCs w:val="21"/>
              </w:rPr>
              <w:t>典型应用实例（一）</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spacing w:val="-3"/>
                <w:kern w:val="0"/>
                <w:sz w:val="21"/>
                <w:szCs w:val="21"/>
                <w:lang w:bidi="ar"/>
              </w:rPr>
            </w:pPr>
          </w:p>
        </w:tc>
        <w:tc>
          <w:tcPr>
            <w:tcW w:w="477" w:type="pct"/>
            <w:vMerge w:val="continue"/>
            <w:tcBorders>
              <w:left w:val="single" w:color="auto" w:sz="4" w:space="0"/>
              <w:right w:val="single" w:color="auto" w:sz="4" w:space="0"/>
            </w:tcBorders>
            <w:noWrap w:val="0"/>
            <w:vAlign w:val="center"/>
          </w:tcPr>
          <w:p>
            <w:pPr>
              <w:rPr>
                <w:rFonts w:hint="eastAsia" w:ascii="仿宋_GB2312" w:hAnsi="宋体" w:eastAsia="仿宋_GB2312" w:cs="宋体"/>
                <w:kern w:val="0"/>
                <w:sz w:val="21"/>
                <w:szCs w:val="21"/>
              </w:rPr>
            </w:pPr>
          </w:p>
        </w:tc>
        <w:tc>
          <w:tcPr>
            <w:tcW w:w="554" w:type="pct"/>
            <w:vMerge w:val="continue"/>
            <w:tcBorders>
              <w:left w:val="single" w:color="auto" w:sz="4" w:space="0"/>
              <w:right w:val="single" w:color="auto" w:sz="4" w:space="0"/>
            </w:tcBorders>
            <w:noWrap w:val="0"/>
            <w:vAlign w:val="center"/>
          </w:tcPr>
          <w:p>
            <w:pPr>
              <w:jc w:val="center"/>
              <w:rPr>
                <w:rFonts w:hint="eastAsia" w:ascii="仿宋_GB2312" w:hAnsi="宋体" w:eastAsia="仿宋_GB2312" w:cs="宋体"/>
                <w:kern w:val="0"/>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hint="eastAsia" w:ascii="仿宋_GB2312" w:hAnsi="宋体" w:eastAsia="仿宋_GB2312" w:cs="宋体"/>
                <w:kern w:val="0"/>
                <w:sz w:val="21"/>
                <w:szCs w:val="21"/>
              </w:rPr>
              <w:t>典型应用实例（二）</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pacing w:val="-3"/>
                <w:kern w:val="0"/>
                <w:sz w:val="21"/>
                <w:szCs w:val="21"/>
                <w:lang w:bidi="ar"/>
              </w:rPr>
            </w:pPr>
          </w:p>
        </w:tc>
        <w:tc>
          <w:tcPr>
            <w:tcW w:w="477" w:type="pct"/>
            <w:vMerge w:val="continue"/>
            <w:tcBorders>
              <w:left w:val="single" w:color="auto" w:sz="4" w:space="0"/>
              <w:bottom w:val="single" w:color="auto" w:sz="4" w:space="0"/>
              <w:right w:val="single" w:color="auto" w:sz="4" w:space="0"/>
            </w:tcBorders>
            <w:noWrap w:val="0"/>
            <w:vAlign w:val="center"/>
          </w:tcPr>
          <w:p>
            <w:pPr>
              <w:rPr>
                <w:rFonts w:hint="eastAsia" w:ascii="仿宋_GB2312" w:hAnsi="宋体" w:eastAsia="仿宋_GB2312" w:cs="宋体"/>
                <w:kern w:val="0"/>
                <w:sz w:val="21"/>
                <w:szCs w:val="21"/>
              </w:rPr>
            </w:pPr>
          </w:p>
        </w:tc>
        <w:tc>
          <w:tcPr>
            <w:tcW w:w="554" w:type="pct"/>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kern w:val="0"/>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hint="eastAsia" w:ascii="仿宋_GB2312" w:hAnsi="宋体" w:eastAsia="仿宋_GB2312" w:cs="宋体"/>
                <w:kern w:val="0"/>
                <w:sz w:val="21"/>
                <w:szCs w:val="21"/>
              </w:rPr>
              <w:t>典型应用实例（三）</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57"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13</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3</w:t>
            </w:r>
          </w:p>
        </w:tc>
      </w:tr>
    </w:tbl>
    <w:p>
      <w:pPr>
        <w:pStyle w:val="883"/>
        <w:rPr>
          <w:rFonts w:hint="eastAsia"/>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
          <w:bCs/>
          <w:color w:val="auto"/>
          <w:sz w:val="24"/>
          <w:szCs w:val="24"/>
          <w:highlight w:val="none"/>
          <w:lang w:val="en-US" w:eastAsia="zh-CN"/>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6：</w:t>
      </w:r>
    </w:p>
    <w:p>
      <w:pPr>
        <w:widowControl/>
        <w:numPr>
          <w:ilvl w:val="-1"/>
          <w:numId w:val="0"/>
        </w:numPr>
        <w:snapToGrid w:val="0"/>
        <w:spacing w:before="312" w:beforeLines="100" w:line="360" w:lineRule="auto"/>
        <w:ind w:leftChars="0" w:firstLine="0" w:firstLineChars="0"/>
        <w:jc w:val="center"/>
        <w:rPr>
          <w:rFonts w:hint="eastAsia" w:ascii="仿宋_GB2312" w:hAnsi="宋体" w:eastAsia="仿宋_GB2312"/>
          <w:b/>
          <w:bCs/>
          <w:sz w:val="32"/>
          <w:szCs w:val="32"/>
        </w:rPr>
      </w:pPr>
      <w:r>
        <w:rPr>
          <w:rFonts w:hint="eastAsia" w:ascii="仿宋_GB2312" w:hAnsi="宋体" w:eastAsia="仿宋_GB2312"/>
          <w:b/>
          <w:bCs/>
          <w:sz w:val="32"/>
          <w:szCs w:val="32"/>
        </w:rPr>
        <w:t>《机器视觉检测技术应用》资源建设内容</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525"/>
        <w:gridCol w:w="885"/>
        <w:gridCol w:w="1017"/>
        <w:gridCol w:w="3750"/>
        <w:gridCol w:w="778"/>
        <w:gridCol w:w="699"/>
        <w:gridCol w:w="701"/>
        <w:gridCol w:w="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597"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34"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597"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c>
          <w:tcPr>
            <w:tcW w:w="763"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4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597"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4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8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8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8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8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4</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课堂实录（教学能力比赛）</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数字图像采集与处理</w:t>
            </w:r>
          </w:p>
        </w:tc>
        <w:tc>
          <w:tcPr>
            <w:tcW w:w="554"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数字图像的认知</w:t>
            </w: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数字图像的整体认知</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图像采集技术</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bidi="ar"/>
              </w:rPr>
              <w:t>数字图像的采集技术认知</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数字图像处理与识别</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数字图像处理方法</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数字图像识别方法</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 xml:space="preserve"> 工业机器视觉硬件认知</w:t>
            </w:r>
          </w:p>
        </w:tc>
        <w:tc>
          <w:tcPr>
            <w:tcW w:w="554"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视觉检测硬件选型</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视觉硬件选型介绍</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视觉系统硬件搭建 </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视觉系统硬件配置</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视觉系统硬件搭建</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7</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机器视觉引导应用</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视觉工程配置</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视觉相机成像</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视觉相机标定</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eastAsia="zh" w:bidi="ar"/>
              </w:rPr>
              <w:t>视觉检测系统常用算子</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eastAsia="zh" w:bidi="ar"/>
              </w:rPr>
              <w:t xml:space="preserve"> </w:t>
            </w:r>
            <w:r>
              <w:rPr>
                <w:rFonts w:hint="eastAsia" w:ascii="仿宋_GB2312" w:hAnsi="仿宋_GB2312" w:eastAsia="仿宋_GB2312" w:cs="仿宋_GB2312"/>
                <w:spacing w:val="-3"/>
                <w:kern w:val="0"/>
                <w:sz w:val="21"/>
                <w:szCs w:val="21"/>
                <w:lang w:bidi="ar"/>
              </w:rPr>
              <w:t>视觉参数配置</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视觉检测系统参数设置</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bidi="ar"/>
              </w:rPr>
              <w:t>视觉</w:t>
            </w:r>
            <w:r>
              <w:rPr>
                <w:rFonts w:hint="eastAsia" w:ascii="仿宋_GB2312" w:hAnsi="仿宋_GB2312" w:eastAsia="仿宋_GB2312" w:cs="仿宋_GB2312"/>
                <w:spacing w:val="-3"/>
                <w:kern w:val="0"/>
                <w:sz w:val="21"/>
                <w:szCs w:val="21"/>
                <w:lang w:eastAsia="zh" w:bidi="ar"/>
              </w:rPr>
              <w:t>检测流程</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8</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 xml:space="preserve"> 3D视觉技术与应用</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eastAsia="zh" w:bidi="ar"/>
              </w:rPr>
              <w:t xml:space="preserve"> </w:t>
            </w:r>
            <w:r>
              <w:rPr>
                <w:rFonts w:hint="eastAsia" w:ascii="仿宋_GB2312" w:hAnsi="仿宋_GB2312" w:eastAsia="仿宋_GB2312" w:cs="仿宋_GB2312"/>
                <w:spacing w:val="-3"/>
                <w:kern w:val="0"/>
                <w:sz w:val="21"/>
                <w:szCs w:val="21"/>
                <w:lang w:bidi="ar"/>
              </w:rPr>
              <w:t>3D</w:t>
            </w:r>
            <w:r>
              <w:rPr>
                <w:rFonts w:hint="eastAsia" w:ascii="仿宋_GB2312" w:hAnsi="仿宋_GB2312" w:eastAsia="仿宋_GB2312" w:cs="仿宋_GB2312"/>
                <w:spacing w:val="-3"/>
                <w:kern w:val="0"/>
                <w:sz w:val="21"/>
                <w:szCs w:val="21"/>
                <w:lang w:eastAsia="zh" w:bidi="ar"/>
              </w:rPr>
              <w:t>视觉</w:t>
            </w:r>
            <w:r>
              <w:rPr>
                <w:rFonts w:hint="eastAsia" w:ascii="仿宋_GB2312" w:hAnsi="仿宋_GB2312" w:eastAsia="仿宋_GB2312" w:cs="仿宋_GB2312"/>
                <w:spacing w:val="-3"/>
                <w:kern w:val="0"/>
                <w:sz w:val="21"/>
                <w:szCs w:val="21"/>
                <w:lang w:bidi="ar"/>
              </w:rPr>
              <w:t>处理</w:t>
            </w: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图像预处理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条码等特征识别与检测</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点云预处理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eastAsia="zh" w:bidi="ar"/>
              </w:rPr>
              <w:t xml:space="preserve">  </w:t>
            </w:r>
            <w:r>
              <w:rPr>
                <w:rFonts w:hint="eastAsia" w:ascii="仿宋_GB2312" w:hAnsi="仿宋_GB2312" w:eastAsia="仿宋_GB2312" w:cs="仿宋_GB2312"/>
                <w:spacing w:val="-3"/>
                <w:kern w:val="0"/>
                <w:sz w:val="21"/>
                <w:szCs w:val="21"/>
                <w:lang w:bidi="ar"/>
              </w:rPr>
              <w:t>3D</w:t>
            </w:r>
            <w:r>
              <w:rPr>
                <w:rFonts w:hint="eastAsia" w:ascii="仿宋_GB2312" w:hAnsi="仿宋_GB2312" w:eastAsia="仿宋_GB2312" w:cs="仿宋_GB2312"/>
                <w:spacing w:val="-3"/>
                <w:kern w:val="0"/>
                <w:sz w:val="21"/>
                <w:szCs w:val="21"/>
                <w:lang w:eastAsia="zh" w:bidi="ar"/>
              </w:rPr>
              <w:t>视觉</w:t>
            </w:r>
            <w:r>
              <w:rPr>
                <w:rFonts w:hint="eastAsia" w:ascii="仿宋_GB2312" w:hAnsi="仿宋_GB2312" w:eastAsia="仿宋_GB2312" w:cs="仿宋_GB2312"/>
                <w:spacing w:val="-3"/>
                <w:kern w:val="0"/>
                <w:sz w:val="21"/>
                <w:szCs w:val="21"/>
                <w:lang w:bidi="ar"/>
              </w:rPr>
              <w:t>匹配与识别</w:t>
            </w: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点云后处理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92"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3D工件匹配与识别</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3D位姿调整</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65"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24</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10</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3</w:t>
            </w:r>
          </w:p>
        </w:tc>
      </w:tr>
    </w:tbl>
    <w:p>
      <w:pPr>
        <w:widowControl/>
        <w:numPr>
          <w:ilvl w:val="0"/>
          <w:numId w:val="0"/>
        </w:numPr>
        <w:spacing w:line="240" w:lineRule="auto"/>
        <w:jc w:val="left"/>
        <w:rPr>
          <w:rFonts w:hint="default" w:ascii="Times New Roman" w:hAnsi="Times New Roman" w:eastAsia="仿宋_GB2312" w:cs="Times New Roman"/>
          <w:bCs/>
          <w:color w:val="auto"/>
          <w:sz w:val="24"/>
        </w:rPr>
      </w:pPr>
    </w:p>
    <w:p>
      <w:pPr>
        <w:widowControl/>
        <w:numPr>
          <w:ilvl w:val="0"/>
          <w:numId w:val="0"/>
        </w:numPr>
        <w:spacing w:line="240" w:lineRule="auto"/>
        <w:jc w:val="left"/>
        <w:rPr>
          <w:rFonts w:hint="eastAsia"/>
          <w:sz w:val="32"/>
          <w:szCs w:val="32"/>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7：</w:t>
      </w:r>
    </w:p>
    <w:p>
      <w:pPr>
        <w:widowControl/>
        <w:numPr>
          <w:ilvl w:val="-1"/>
          <w:numId w:val="0"/>
        </w:numPr>
        <w:snapToGrid w:val="0"/>
        <w:spacing w:before="312" w:beforeLines="100" w:line="360" w:lineRule="auto"/>
        <w:ind w:leftChars="0" w:firstLine="0" w:firstLineChars="0"/>
        <w:jc w:val="center"/>
        <w:rPr>
          <w:rFonts w:hint="eastAsia" w:ascii="仿宋_GB2312" w:hAnsi="宋体" w:eastAsia="仿宋_GB2312"/>
          <w:b/>
          <w:bCs/>
          <w:sz w:val="32"/>
          <w:szCs w:val="32"/>
        </w:rPr>
      </w:pPr>
      <w:r>
        <w:rPr>
          <w:rFonts w:hint="eastAsia" w:ascii="仿宋_GB2312" w:hAnsi="宋体" w:eastAsia="仿宋_GB2312"/>
          <w:b/>
          <w:bCs/>
          <w:sz w:val="32"/>
          <w:szCs w:val="32"/>
        </w:rPr>
        <w:t>《新能源汽车驱动电机及控制技术》</w:t>
      </w:r>
      <w:r>
        <w:rPr>
          <w:rFonts w:hint="eastAsia" w:ascii="仿宋_GB2312" w:hAnsi="宋体" w:eastAsia="仿宋_GB2312"/>
          <w:b/>
          <w:bCs/>
          <w:sz w:val="32"/>
          <w:szCs w:val="32"/>
          <w:lang w:val="en-US" w:eastAsia="zh-CN"/>
        </w:rPr>
        <w:t>资源</w:t>
      </w:r>
      <w:r>
        <w:rPr>
          <w:rFonts w:hint="eastAsia" w:ascii="仿宋_GB2312" w:hAnsi="宋体" w:eastAsia="仿宋_GB2312"/>
          <w:b/>
          <w:bCs/>
          <w:sz w:val="32"/>
          <w:szCs w:val="32"/>
        </w:rPr>
        <w:t>建设内容</w:t>
      </w:r>
    </w:p>
    <w:p>
      <w:pPr>
        <w:spacing w:line="276" w:lineRule="auto"/>
        <w:jc w:val="center"/>
        <w:rPr>
          <w:rFonts w:hint="eastAsia"/>
          <w:sz w:val="32"/>
          <w:szCs w:val="32"/>
        </w:rPr>
      </w:pPr>
    </w:p>
    <w:tbl>
      <w:tblPr>
        <w:tblStyle w:val="48"/>
        <w:tblW w:w="889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406"/>
        <w:gridCol w:w="1320"/>
        <w:gridCol w:w="4073"/>
        <w:gridCol w:w="995"/>
        <w:gridCol w:w="1059"/>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项号</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项目</w:t>
            </w:r>
          </w:p>
        </w:tc>
        <w:tc>
          <w:tcPr>
            <w:tcW w:w="362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任务</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微课</w:t>
            </w:r>
          </w:p>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二维动画（min）</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视频</w:t>
            </w:r>
          </w:p>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4804"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课程介绍视频</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4804"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课堂实录（教学能力比赛）</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1176"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电机安装与布置技术</w:t>
            </w: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电机驱动系统布置技术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永磁同步电机装调技术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交流异步电机装调技术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DHT装调技术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1176"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电机控制技术</w:t>
            </w: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电机驱动技术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能量回收技术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8"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1176"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电机系统热管理技术</w:t>
            </w: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自然风冷式热管理技术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强制风冷式热管理技术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间接液冷式热管理技术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直接液冷式热管理技术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color w:val="0000FF"/>
                <w:sz w:val="21"/>
                <w:szCs w:val="21"/>
                <w:lang w:val="en-US" w:eastAsia="zh-CN"/>
              </w:rPr>
            </w:pPr>
            <w:r>
              <w:rPr>
                <w:rFonts w:hint="eastAsia" w:ascii="仿宋_GB2312" w:hAnsi="仿宋_GB2312" w:eastAsia="仿宋_GB2312" w:cs="仿宋_GB2312"/>
                <w:sz w:val="21"/>
                <w:szCs w:val="21"/>
                <w:lang w:val="en-US" w:eastAsia="zh-CN"/>
              </w:rPr>
              <w:t>6</w:t>
            </w:r>
          </w:p>
        </w:tc>
        <w:tc>
          <w:tcPr>
            <w:tcW w:w="1176"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r>
              <w:rPr>
                <w:rFonts w:hint="eastAsia" w:ascii="仿宋_GB2312" w:hAnsi="仿宋_GB2312" w:eastAsia="仿宋_GB2312" w:cs="仿宋_GB2312"/>
                <w:sz w:val="21"/>
                <w:szCs w:val="21"/>
                <w:lang w:val="en-US" w:eastAsia="zh-CN"/>
              </w:rPr>
              <w:t>电机及控制系统维护与检修技术</w:t>
            </w: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驱动电机系统维护技术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驱动电机定子/转子检修技术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旋变位置传感器检修技术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电机温度传感器检修技术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电机控制器检修技术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变速器/减速器检修技术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 w:hRule="atLeast"/>
        </w:trPr>
        <w:tc>
          <w:tcPr>
            <w:tcW w:w="5166" w:type="dxa"/>
            <w:gridSpan w:val="3"/>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16</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bl>
    <w:p>
      <w:pPr>
        <w:spacing w:line="276" w:lineRule="auto"/>
        <w:jc w:val="both"/>
        <w:rPr>
          <w:rFonts w:hint="eastAsia" w:ascii="仿宋_GB2312" w:hAnsi="仿宋_GB2312" w:eastAsia="仿宋_GB2312" w:cs="仿宋_GB2312"/>
          <w:szCs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
          <w:bCs/>
          <w:color w:val="auto"/>
          <w:sz w:val="24"/>
          <w:szCs w:val="24"/>
          <w:highlight w:val="none"/>
          <w:lang w:val="en-US" w:eastAsia="zh-CN"/>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8：</w:t>
      </w:r>
    </w:p>
    <w:p>
      <w:pPr>
        <w:widowControl/>
        <w:numPr>
          <w:ilvl w:val="-1"/>
          <w:numId w:val="0"/>
        </w:numPr>
        <w:snapToGrid w:val="0"/>
        <w:spacing w:before="312" w:beforeLines="100" w:line="360" w:lineRule="auto"/>
        <w:ind w:leftChars="0" w:firstLine="0" w:firstLineChars="0"/>
        <w:jc w:val="center"/>
        <w:rPr>
          <w:rFonts w:hint="default" w:ascii="仿宋_GB2312" w:hAnsi="宋体" w:eastAsia="仿宋_GB2312"/>
          <w:b/>
          <w:bCs/>
          <w:sz w:val="32"/>
          <w:szCs w:val="32"/>
          <w:lang w:val="en-US" w:eastAsia="zh-CN"/>
        </w:rPr>
      </w:pPr>
      <w:r>
        <w:rPr>
          <w:rFonts w:hint="eastAsia" w:ascii="仿宋_GB2312" w:hAnsi="宋体" w:eastAsia="仿宋_GB2312"/>
          <w:b/>
          <w:bCs/>
          <w:sz w:val="32"/>
          <w:szCs w:val="32"/>
        </w:rPr>
        <w:t>《新能源汽车维护》教学</w:t>
      </w:r>
      <w:r>
        <w:rPr>
          <w:rFonts w:hint="eastAsia" w:ascii="仿宋_GB2312" w:hAnsi="宋体" w:eastAsia="仿宋_GB2312"/>
          <w:b/>
          <w:bCs/>
          <w:sz w:val="32"/>
          <w:szCs w:val="32"/>
          <w:lang w:val="en-US" w:eastAsia="zh-CN"/>
        </w:rPr>
        <w:t>建设内容</w:t>
      </w:r>
    </w:p>
    <w:tbl>
      <w:tblPr>
        <w:tblStyle w:val="48"/>
        <w:tblW w:w="8909"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403"/>
        <w:gridCol w:w="644"/>
        <w:gridCol w:w="4725"/>
        <w:gridCol w:w="924"/>
        <w:gridCol w:w="1082"/>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项号</w:t>
            </w:r>
          </w:p>
        </w:tc>
        <w:tc>
          <w:tcPr>
            <w:tcW w:w="57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项目</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任务</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微课</w:t>
            </w:r>
          </w:p>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二维动画（min）</w:t>
            </w: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视频</w:t>
            </w:r>
          </w:p>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4818"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课程介绍视频</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4818"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课程思政融入说课视频</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4818"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课堂实录（课程思政示范课）</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578"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both"/>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HEV里程维护</w:t>
            </w: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发动机润滑系统检查与维护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发动机进、排气系统检查与维修</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发动机点火系统检查与维护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发动机燃油系统检查与维护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发动机冷却系统检查与维护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DHT检查与维护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r>
              <w:rPr>
                <w:rFonts w:hint="eastAsia" w:ascii="仿宋_GB2312" w:hAnsi="仿宋_GB2312" w:eastAsia="仿宋_GB2312" w:cs="仿宋_GB2312"/>
                <w:sz w:val="21"/>
                <w:szCs w:val="21"/>
                <w:lang w:val="en-US" w:eastAsia="zh-CN"/>
              </w:rPr>
              <w:t>5</w:t>
            </w:r>
          </w:p>
        </w:tc>
        <w:tc>
          <w:tcPr>
            <w:tcW w:w="578"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r>
              <w:rPr>
                <w:rFonts w:hint="eastAsia" w:ascii="仿宋_GB2312" w:hAnsi="仿宋_GB2312" w:eastAsia="仿宋_GB2312" w:cs="仿宋_GB2312"/>
                <w:sz w:val="21"/>
                <w:szCs w:val="21"/>
                <w:lang w:val="en-US" w:eastAsia="zh-CN"/>
              </w:rPr>
              <w:t>整车里程维护</w:t>
            </w: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踏板、驾驶模式与组合仪表检查与维护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灯光与喇叭检查与维护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12V蓄电池与雨刮系统检查维护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ascii="仿宋_GB2312" w:hAnsi="仿宋_GB2312" w:eastAsia="仿宋_GB2312" w:cs="仿宋_GB2312"/>
                <w:sz w:val="21"/>
                <w:szCs w:val="21"/>
                <w:lang w:val="en-US" w:eastAsia="zh-CN"/>
              </w:rPr>
              <w:t>智能驾驶辅助</w:t>
            </w:r>
            <w:r>
              <w:rPr>
                <w:rFonts w:hint="eastAsia" w:ascii="仿宋_GB2312" w:hAnsi="仿宋_GB2312" w:eastAsia="仿宋_GB2312" w:cs="仿宋_GB2312"/>
                <w:sz w:val="21"/>
                <w:szCs w:val="21"/>
                <w:lang w:val="en-US" w:eastAsia="zh-CN"/>
              </w:rPr>
              <w:t>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ascii="仿宋_GB2312" w:hAnsi="仿宋_GB2312" w:eastAsia="仿宋_GB2312" w:cs="仿宋_GB2312"/>
                <w:sz w:val="21"/>
                <w:szCs w:val="21"/>
                <w:lang w:val="en-US" w:eastAsia="zh-CN"/>
              </w:rPr>
              <w:t>网联车机</w:t>
            </w:r>
            <w:r>
              <w:rPr>
                <w:rFonts w:hint="eastAsia" w:ascii="仿宋_GB2312" w:hAnsi="仿宋_GB2312" w:eastAsia="仿宋_GB2312" w:cs="仿宋_GB2312"/>
                <w:sz w:val="21"/>
                <w:szCs w:val="21"/>
                <w:lang w:val="en-US" w:eastAsia="zh-CN"/>
              </w:rPr>
              <w:t>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五门一盖、车窗、后视镜检查与维护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充电装置与整车高压线束检查与维护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7"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空调系统检查与维护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动力电池、驱动电机与充配系统热管理装置检查与维护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动力电池检查维护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驱动电机与电控系统检查与维护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转向系统维护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制动系统维护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行驶系统维护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 w:hRule="atLeast"/>
        </w:trPr>
        <w:tc>
          <w:tcPr>
            <w:tcW w:w="5180" w:type="dxa"/>
            <w:gridSpan w:val="3"/>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0</w:t>
            </w: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bl>
    <w:p>
      <w:pPr>
        <w:spacing w:line="276" w:lineRule="auto"/>
        <w:jc w:val="left"/>
        <w:rPr>
          <w:rFonts w:hint="eastAsia"/>
          <w:sz w:val="32"/>
          <w:szCs w:val="32"/>
        </w:rPr>
      </w:pPr>
      <w:r>
        <w:rPr>
          <w:rFonts w:hint="eastAsia"/>
          <w:sz w:val="32"/>
          <w:szCs w:val="32"/>
        </w:rPr>
        <w:br w:type="page"/>
      </w:r>
    </w:p>
    <w:p>
      <w:pPr>
        <w:pStyle w:val="4"/>
        <w:spacing w:line="276" w:lineRule="auto"/>
        <w:jc w:val="center"/>
        <w:rPr>
          <w:sz w:val="32"/>
          <w:szCs w:val="32"/>
        </w:rPr>
      </w:pPr>
      <w:bookmarkStart w:id="39" w:name="_Toc30348"/>
      <w:bookmarkStart w:id="40" w:name="_Toc23020"/>
      <w:bookmarkStart w:id="41" w:name="_Toc9870"/>
      <w:bookmarkStart w:id="42" w:name="_Toc6663"/>
      <w:r>
        <w:rPr>
          <w:rFonts w:hint="eastAsia"/>
          <w:sz w:val="32"/>
          <w:szCs w:val="32"/>
        </w:rPr>
        <w:t>第三章 投标人须知</w:t>
      </w:r>
      <w:bookmarkEnd w:id="36"/>
      <w:bookmarkEnd w:id="37"/>
      <w:bookmarkEnd w:id="38"/>
      <w:bookmarkEnd w:id="39"/>
      <w:bookmarkEnd w:id="40"/>
      <w:bookmarkEnd w:id="41"/>
      <w:bookmarkEnd w:id="42"/>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top"/>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noWrap w:val="0"/>
            <w:vAlign w:val="top"/>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noWrap w:val="0"/>
            <w:vAlign w:val="center"/>
          </w:tcPr>
          <w:p>
            <w:pPr>
              <w:spacing w:line="400" w:lineRule="exact"/>
              <w:rPr>
                <w:rFonts w:hint="eastAsia" w:ascii="仿宋_GB2312" w:eastAsia="仿宋_GB2312"/>
                <w:sz w:val="24"/>
                <w:lang w:eastAsia="zh-CN"/>
              </w:rPr>
            </w:pPr>
            <w:r>
              <w:rPr>
                <w:rFonts w:hint="eastAsia" w:ascii="仿宋_GB2312" w:eastAsia="仿宋_GB2312"/>
                <w:sz w:val="24"/>
              </w:rPr>
              <w:t>项目名称：</w:t>
            </w:r>
            <w:r>
              <w:rPr>
                <w:rFonts w:hint="eastAsia" w:ascii="仿宋_GB2312" w:hAnsi="宋体" w:eastAsia="仿宋_GB2312"/>
                <w:sz w:val="24"/>
                <w:lang w:eastAsia="zh-CN"/>
              </w:rPr>
              <w:t>柳州城市职业学院在线精品课程建设(四期）项目采购</w:t>
            </w:r>
          </w:p>
          <w:p>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LZZC2026-G3-990229-LZSZ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noWrap w:val="0"/>
            <w:vAlign w:val="top"/>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贰佰</w:t>
            </w:r>
            <w:r>
              <w:rPr>
                <w:rFonts w:hint="eastAsia" w:ascii="仿宋_GB2312" w:eastAsia="仿宋_GB2312"/>
                <w:sz w:val="24"/>
                <w:lang w:eastAsia="zh-CN"/>
              </w:rPr>
              <w:t>壹</w:t>
            </w:r>
            <w:r>
              <w:rPr>
                <w:rFonts w:ascii="仿宋_GB2312" w:eastAsia="仿宋_GB2312"/>
                <w:sz w:val="24"/>
              </w:rPr>
              <w:t>拾</w:t>
            </w:r>
            <w:r>
              <w:rPr>
                <w:rFonts w:hint="eastAsia" w:ascii="仿宋_GB2312" w:eastAsia="仿宋_GB2312"/>
                <w:sz w:val="24"/>
                <w:lang w:eastAsia="zh-CN"/>
              </w:rPr>
              <w:t>伍</w:t>
            </w:r>
            <w:r>
              <w:rPr>
                <w:rFonts w:ascii="仿宋_GB2312" w:eastAsia="仿宋_GB2312"/>
                <w:sz w:val="24"/>
              </w:rPr>
              <w:t>万</w:t>
            </w:r>
            <w:r>
              <w:rPr>
                <w:rFonts w:hint="eastAsia" w:ascii="仿宋_GB2312" w:eastAsia="仿宋_GB2312"/>
                <w:sz w:val="24"/>
                <w:lang w:eastAsia="zh-CN"/>
              </w:rPr>
              <w:t>陆</w:t>
            </w:r>
            <w:r>
              <w:rPr>
                <w:rFonts w:ascii="仿宋_GB2312" w:eastAsia="仿宋_GB2312"/>
                <w:sz w:val="24"/>
              </w:rPr>
              <w:t>仟</w:t>
            </w:r>
            <w:r>
              <w:rPr>
                <w:rFonts w:hint="eastAsia" w:ascii="仿宋_GB2312" w:eastAsia="仿宋_GB2312"/>
                <w:sz w:val="24"/>
                <w:lang w:eastAsia="zh-CN"/>
              </w:rPr>
              <w:t>叁</w:t>
            </w:r>
            <w:r>
              <w:rPr>
                <w:rFonts w:ascii="仿宋_GB2312" w:eastAsia="仿宋_GB2312"/>
                <w:sz w:val="24"/>
              </w:rPr>
              <w:t>佰元整</w:t>
            </w:r>
            <w:r>
              <w:rPr>
                <w:rFonts w:hint="eastAsia" w:ascii="仿宋_GB2312" w:eastAsia="仿宋_GB2312"/>
                <w:sz w:val="24"/>
              </w:rPr>
              <w:t>（¥</w:t>
            </w:r>
            <w:r>
              <w:rPr>
                <w:rFonts w:hint="eastAsia" w:ascii="仿宋_GB2312" w:eastAsia="仿宋_GB2312"/>
                <w:sz w:val="24"/>
                <w:lang w:val="en-US" w:eastAsia="zh-CN"/>
              </w:rPr>
              <w:t>2,156,300.00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noWrap w:val="0"/>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noWrap w:val="0"/>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noWrap w:val="0"/>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noWrap w:val="0"/>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noWrap w:val="0"/>
            <w:vAlign w:val="center"/>
          </w:tcPr>
          <w:p>
            <w:pPr>
              <w:pStyle w:val="776"/>
              <w:spacing w:before="0" w:beforeAutospacing="0" w:after="0" w:afterAutospacing="0" w:line="460" w:lineRule="atLeast"/>
              <w:rPr>
                <w:rStyle w:val="230"/>
                <w:rFonts w:hint="eastAsia" w:ascii="仿宋_GB2312" w:eastAsia="仿宋_GB2312"/>
                <w:color w:val="000000"/>
              </w:rPr>
            </w:pPr>
            <w:r>
              <w:rPr>
                <w:rStyle w:val="230"/>
                <w:rFonts w:hint="eastAsia" w:ascii="仿宋_GB2312" w:eastAsia="仿宋_GB2312"/>
                <w:color w:val="000000"/>
              </w:rPr>
              <w:t>本项目属于专门面向中小企业采购的项目，监狱企业、残疾人福利单位视同小型、微型企业：</w:t>
            </w:r>
          </w:p>
          <w:p>
            <w:pPr>
              <w:pStyle w:val="7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w:t>
            </w:r>
            <w:r>
              <w:rPr>
                <w:rStyle w:val="230"/>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p>
          <w:p>
            <w:pPr>
              <w:pStyle w:val="7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2.残疾人福利性单位以投标人提供的《残疾人福利性单位声明函》为判定标准（格式见公开招标文件第六章）；</w:t>
            </w:r>
          </w:p>
          <w:p>
            <w:pPr>
              <w:pStyle w:val="7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3.监狱企业以投标人提供由省级以上监狱管理局、戒毒管理局（含新疆生产建设兵团）出具的属于监狱企业的证明文件为判定标准。</w:t>
            </w:r>
          </w:p>
          <w:p>
            <w:pPr>
              <w:rPr>
                <w:rFonts w:ascii="仿宋_GB2312" w:eastAsia="仿宋_GB2312"/>
                <w:color w:val="000000"/>
              </w:rPr>
            </w:pPr>
            <w:r>
              <w:rPr>
                <w:rFonts w:hint="eastAsia" w:ascii="仿宋_GB2312" w:eastAsia="仿宋_GB2312"/>
                <w:color w:val="000000"/>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noWrap w:val="0"/>
            <w:vAlign w:val="center"/>
          </w:tcPr>
          <w:p>
            <w:pPr>
              <w:pStyle w:val="788"/>
              <w:spacing w:before="0" w:beforeAutospacing="0" w:after="0" w:afterAutospacing="0" w:line="460" w:lineRule="atLeast"/>
              <w:rPr>
                <w:rStyle w:val="157"/>
                <w:rFonts w:hint="eastAsia" w:ascii="仿宋_GB2312" w:eastAsia="仿宋_GB2312"/>
                <w:color w:val="000000"/>
              </w:rPr>
            </w:pPr>
            <w:r>
              <w:rPr>
                <w:rStyle w:val="157"/>
                <w:rFonts w:hint="eastAsia" w:ascii="仿宋_GB2312" w:eastAsia="仿宋_GB2312"/>
                <w:color w:val="000000"/>
              </w:rPr>
              <w:t>电子投标文件：</w:t>
            </w:r>
          </w:p>
          <w:p>
            <w:pPr>
              <w:pStyle w:val="788"/>
              <w:spacing w:before="0" w:beforeAutospacing="0" w:after="0" w:afterAutospacing="0" w:line="460" w:lineRule="atLeast"/>
              <w:rPr>
                <w:rStyle w:val="157"/>
                <w:rFonts w:hint="eastAsia" w:ascii="仿宋_GB2312" w:eastAsia="仿宋_GB2312"/>
                <w:color w:val="000000"/>
              </w:rPr>
            </w:pPr>
            <w:r>
              <w:rPr>
                <w:rStyle w:val="157"/>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p>
          <w:p>
            <w:pPr>
              <w:pStyle w:val="788"/>
              <w:spacing w:before="0" w:beforeAutospacing="0" w:after="0" w:afterAutospacing="0" w:line="460" w:lineRule="atLeast"/>
              <w:rPr>
                <w:rStyle w:val="157"/>
                <w:rFonts w:hint="eastAsia" w:ascii="仿宋_GB2312" w:eastAsia="仿宋_GB2312"/>
                <w:color w:val="000000"/>
              </w:rPr>
            </w:pPr>
            <w:r>
              <w:rPr>
                <w:rStyle w:val="157"/>
                <w:rFonts w:hint="eastAsia" w:ascii="仿宋_GB2312" w:eastAsia="仿宋_GB2312"/>
                <w:color w:val="000000"/>
              </w:rPr>
              <w:t>2.未按规定传输提交电子投标文件的将被广西政府采购云平台拒绝。</w:t>
            </w:r>
          </w:p>
          <w:p>
            <w:pPr>
              <w:pStyle w:val="788"/>
              <w:spacing w:before="0" w:beforeAutospacing="0" w:after="0" w:afterAutospacing="0" w:line="460" w:lineRule="atLeast"/>
              <w:rPr>
                <w:rFonts w:hint="eastAsia" w:ascii="仿宋_GB2312" w:eastAsia="仿宋_GB2312"/>
                <w:color w:val="000000"/>
              </w:rPr>
            </w:pPr>
            <w:r>
              <w:rPr>
                <w:rStyle w:val="157"/>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noWrap w:val="0"/>
            <w:vAlign w:val="center"/>
          </w:tcPr>
          <w:p>
            <w:pPr>
              <w:pStyle w:val="79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noWrap w:val="0"/>
            <w:vAlign w:val="center"/>
          </w:tcPr>
          <w:p>
            <w:pPr>
              <w:pStyle w:val="80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noWrap w:val="0"/>
            <w:vAlign w:val="center"/>
          </w:tcPr>
          <w:p>
            <w:pPr>
              <w:pStyle w:val="8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noWrap w:val="0"/>
            <w:vAlign w:val="center"/>
          </w:tcPr>
          <w:p>
            <w:pPr>
              <w:pStyle w:val="8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noWrap w:val="0"/>
            <w:vAlign w:val="center"/>
          </w:tcPr>
          <w:p>
            <w:pPr>
              <w:pStyle w:val="71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noWrap w:val="0"/>
            <w:vAlign w:val="center"/>
          </w:tcPr>
          <w:p>
            <w:pPr>
              <w:pStyle w:val="838"/>
              <w:spacing w:before="0" w:beforeAutospacing="0" w:after="0" w:afterAutospacing="0" w:line="460" w:lineRule="atLeast"/>
              <w:rPr>
                <w:rStyle w:val="294"/>
                <w:rFonts w:hint="eastAsia" w:ascii="仿宋_GB2312" w:eastAsia="仿宋_GB2312"/>
                <w:color w:val="000000"/>
              </w:rPr>
            </w:pPr>
            <w:r>
              <w:rPr>
                <w:rStyle w:val="294"/>
                <w:rFonts w:hint="eastAsia" w:ascii="仿宋_GB2312" w:eastAsia="仿宋_GB2312"/>
                <w:color w:val="000000"/>
              </w:rPr>
              <w:t>一、信用信息使用规则：</w:t>
            </w:r>
          </w:p>
          <w:p>
            <w:pPr>
              <w:pStyle w:val="83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p>
          <w:p>
            <w:pPr>
              <w:pStyle w:val="838"/>
              <w:spacing w:before="0" w:beforeAutospacing="0" w:after="0" w:afterAutospacing="0" w:line="460" w:lineRule="atLeast"/>
              <w:rPr>
                <w:rStyle w:val="294"/>
                <w:rFonts w:hint="eastAsia" w:ascii="仿宋_GB2312" w:eastAsia="仿宋_GB2312"/>
                <w:color w:val="000000"/>
              </w:rPr>
            </w:pPr>
            <w:r>
              <w:rPr>
                <w:rStyle w:val="294"/>
                <w:rFonts w:hint="eastAsia" w:ascii="仿宋_GB2312" w:eastAsia="仿宋_GB2312"/>
                <w:color w:val="000000"/>
              </w:rPr>
              <w:t>二、甄别方式：</w:t>
            </w:r>
          </w:p>
          <w:p>
            <w:pPr>
              <w:pStyle w:val="838"/>
              <w:spacing w:before="0" w:beforeAutospacing="0" w:after="0" w:afterAutospacing="0" w:line="460" w:lineRule="atLeast"/>
              <w:rPr>
                <w:rStyle w:val="294"/>
                <w:rFonts w:hint="eastAsia" w:ascii="仿宋_GB2312" w:eastAsia="仿宋_GB2312"/>
                <w:color w:val="000000"/>
              </w:rPr>
            </w:pPr>
            <w:r>
              <w:rPr>
                <w:rStyle w:val="294"/>
                <w:rFonts w:hint="eastAsia" w:ascii="仿宋_GB2312" w:eastAsia="仿宋_GB2312"/>
                <w:color w:val="000000"/>
              </w:rPr>
              <w:t>1.在本项目资格性审查时，采购人将对投标人信用进行查询，并按照以上信用信息使用规则处理；</w:t>
            </w:r>
          </w:p>
          <w:p>
            <w:pPr>
              <w:pStyle w:val="838"/>
              <w:spacing w:before="0" w:beforeAutospacing="0" w:after="0" w:afterAutospacing="0" w:line="460" w:lineRule="atLeast"/>
              <w:rPr>
                <w:rStyle w:val="294"/>
                <w:rFonts w:hint="eastAsia" w:ascii="仿宋_GB2312" w:eastAsia="仿宋_GB2312"/>
                <w:color w:val="000000"/>
              </w:rPr>
            </w:pPr>
            <w:r>
              <w:rPr>
                <w:rStyle w:val="294"/>
                <w:rFonts w:hint="eastAsia" w:ascii="仿宋_GB2312" w:eastAsia="仿宋_GB2312"/>
                <w:color w:val="000000"/>
              </w:rPr>
              <w:t>2.在中标通知书发出前，采购人或者采购代理机构将对中标人信用进行查询，并按照以上信用信息使用规则处理；</w:t>
            </w:r>
          </w:p>
          <w:p>
            <w:pPr>
              <w:pStyle w:val="838"/>
              <w:spacing w:before="0" w:beforeAutospacing="0" w:after="0" w:afterAutospacing="0" w:line="460" w:lineRule="atLeast"/>
              <w:rPr>
                <w:rFonts w:hint="eastAsia" w:ascii="仿宋_GB2312" w:eastAsia="仿宋_GB2312"/>
                <w:color w:val="000000"/>
              </w:rPr>
            </w:pPr>
            <w:r>
              <w:rPr>
                <w:rStyle w:val="29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noWrap w:val="0"/>
            <w:vAlign w:val="center"/>
          </w:tcPr>
          <w:p>
            <w:pPr>
              <w:pStyle w:val="75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p>
          <w:p>
            <w:pPr>
              <w:pStyle w:val="759"/>
              <w:spacing w:before="0" w:beforeAutospacing="0" w:after="0" w:afterAutospacing="0" w:line="460" w:lineRule="atLeast"/>
              <w:rPr>
                <w:rFonts w:hint="eastAsia" w:ascii="仿宋_GB2312" w:eastAsia="仿宋_GB2312"/>
                <w:color w:val="000000"/>
              </w:rPr>
            </w:pPr>
            <w:r>
              <w:rPr>
                <w:rStyle w:val="238"/>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noWrap w:val="0"/>
            <w:vAlign w:val="center"/>
          </w:tcPr>
          <w:p>
            <w:pPr>
              <w:pStyle w:val="773"/>
              <w:spacing w:before="0" w:beforeAutospacing="0" w:after="0" w:afterAutospacing="0" w:line="460" w:lineRule="atLeast"/>
              <w:rPr>
                <w:rFonts w:hint="eastAsia" w:ascii="仿宋_GB2312" w:eastAsia="仿宋_GB2312"/>
                <w:color w:val="000000"/>
              </w:rPr>
            </w:pPr>
            <w:r>
              <w:rPr>
                <w:rStyle w:val="129"/>
                <w:rFonts w:hint="eastAsia" w:ascii="仿宋_GB2312" w:eastAsia="仿宋_GB2312"/>
                <w:color w:val="000000"/>
              </w:rPr>
              <w:t>签订合同时间：中标通知书发出后</w:t>
            </w:r>
            <w:r>
              <w:rPr>
                <w:rStyle w:val="129"/>
                <w:rFonts w:hint="eastAsia" w:ascii="仿宋_GB2312" w:eastAsia="仿宋_GB2312"/>
                <w:color w:val="000000"/>
                <w:u w:val="single"/>
              </w:rPr>
              <w:t>25</w:t>
            </w:r>
            <w:r>
              <w:rPr>
                <w:rStyle w:val="129"/>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noWrap w:val="0"/>
            <w:vAlign w:val="center"/>
          </w:tcPr>
          <w:p>
            <w:pPr>
              <w:pStyle w:val="85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noWrap w:val="0"/>
            <w:vAlign w:val="center"/>
          </w:tcPr>
          <w:p>
            <w:pPr>
              <w:pStyle w:val="8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noWrap w:val="0"/>
            <w:vAlign w:val="center"/>
          </w:tcPr>
          <w:p>
            <w:pPr>
              <w:pStyle w:val="8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noWrap w:val="0"/>
            <w:vAlign w:val="center"/>
          </w:tcPr>
          <w:p>
            <w:pPr>
              <w:pStyle w:val="8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1.本招标文件中描述投标人的“公章”是指投标人的CA电子签章。</w:t>
            </w:r>
          </w:p>
          <w:p>
            <w:pPr>
              <w:pStyle w:val="8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43" w:name="_Toc254970668"/>
      <w:bookmarkStart w:id="44" w:name="_Toc254970527"/>
      <w:r>
        <w:rPr>
          <w:rFonts w:hint="eastAsia" w:ascii="仿宋_GB2312" w:eastAsia="仿宋_GB2312"/>
          <w:b/>
          <w:sz w:val="24"/>
        </w:rPr>
        <w:t>1. 适用范围</w:t>
      </w:r>
      <w:bookmarkEnd w:id="43"/>
      <w:bookmarkEnd w:id="44"/>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lang w:eastAsia="zh-CN"/>
        </w:rPr>
        <w:t>柳州城市职业学院在线精品课程建设(四期）项目采购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45" w:name="_Toc254970669"/>
      <w:bookmarkStart w:id="46" w:name="_Toc254970528"/>
      <w:r>
        <w:rPr>
          <w:rFonts w:hint="eastAsia" w:ascii="仿宋_GB2312" w:eastAsia="仿宋_GB2312"/>
          <w:b/>
          <w:sz w:val="24"/>
        </w:rPr>
        <w:t>2.定义</w:t>
      </w:r>
      <w:bookmarkEnd w:id="45"/>
      <w:bookmarkEnd w:id="46"/>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柳州城市职业学院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w:t>
      </w:r>
      <w:bookmarkStart w:id="47" w:name="_Hlk93567071"/>
      <w:r>
        <w:rPr>
          <w:rFonts w:hint="eastAsia" w:ascii="仿宋_GB2312" w:hAnsi="宋体" w:eastAsia="仿宋_GB2312"/>
          <w:bCs/>
          <w:sz w:val="24"/>
          <w:szCs w:val="24"/>
        </w:rPr>
        <w:t>服务”</w:t>
      </w:r>
      <w:bookmarkEnd w:id="47"/>
      <w:r>
        <w:rPr>
          <w:rFonts w:hint="eastAsia" w:ascii="仿宋_GB2312" w:hAnsi="宋体" w:eastAsia="仿宋_GB2312"/>
          <w:bCs/>
          <w:sz w:val="24"/>
          <w:szCs w:val="24"/>
        </w:rPr>
        <w:t>系指除货物和工程以外的其他政府采购对象。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pPr>
        <w:snapToGrid w:val="0"/>
        <w:spacing w:line="400" w:lineRule="exact"/>
        <w:ind w:firstLine="482" w:firstLineChars="200"/>
        <w:jc w:val="left"/>
        <w:rPr>
          <w:rFonts w:ascii="仿宋_GB2312" w:eastAsia="仿宋_GB2312"/>
          <w:b/>
          <w:sz w:val="24"/>
        </w:rPr>
      </w:pPr>
      <w:bookmarkStart w:id="48" w:name="_Toc254970529"/>
      <w:bookmarkStart w:id="49" w:name="_Toc254970670"/>
      <w:bookmarkStart w:id="50" w:name="_Toc254970675"/>
      <w:bookmarkStart w:id="51" w:name="_Toc254970534"/>
      <w:bookmarkStart w:id="52" w:name="_Toc254970536"/>
      <w:bookmarkStart w:id="53" w:name="_Toc254970677"/>
      <w:r>
        <w:rPr>
          <w:rFonts w:hint="eastAsia" w:ascii="仿宋_GB2312" w:eastAsia="仿宋_GB2312"/>
          <w:b/>
          <w:sz w:val="24"/>
        </w:rPr>
        <w:t>3.招标方式</w:t>
      </w:r>
      <w:bookmarkEnd w:id="48"/>
      <w:bookmarkEnd w:id="49"/>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54" w:name="_Toc254970671"/>
      <w:bookmarkStart w:id="55" w:name="_Toc254970530"/>
      <w:r>
        <w:rPr>
          <w:rFonts w:hint="eastAsia" w:ascii="仿宋_GB2312" w:eastAsia="仿宋_GB2312"/>
          <w:b/>
          <w:sz w:val="24"/>
        </w:rPr>
        <w:t>4.投标委托</w:t>
      </w:r>
      <w:bookmarkEnd w:id="54"/>
      <w:bookmarkEnd w:id="55"/>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56" w:name="_Toc254970531"/>
      <w:bookmarkStart w:id="57" w:name="_Toc254970672"/>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56"/>
      <w:bookmarkEnd w:id="57"/>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58" w:name="_Toc254970673"/>
      <w:bookmarkStart w:id="59" w:name="_Toc254970532"/>
      <w:r>
        <w:rPr>
          <w:rFonts w:hint="eastAsia" w:ascii="仿宋_GB2312" w:eastAsia="仿宋_GB2312"/>
          <w:b/>
          <w:sz w:val="24"/>
        </w:rPr>
        <w:t>8.特别说明</w:t>
      </w:r>
      <w:bookmarkEnd w:id="58"/>
      <w:bookmarkEnd w:id="59"/>
    </w:p>
    <w:p>
      <w:pPr>
        <w:pStyle w:val="26"/>
        <w:snapToGrid w:val="0"/>
        <w:spacing w:line="400" w:lineRule="exact"/>
        <w:ind w:firstLine="480" w:firstLineChars="200"/>
        <w:rPr>
          <w:rFonts w:hint="eastAsia" w:ascii="仿宋_GB2312" w:hAnsi="宋体" w:eastAsia="仿宋_GB2312"/>
          <w:bCs/>
          <w:sz w:val="24"/>
          <w:szCs w:val="24"/>
        </w:rPr>
      </w:pPr>
      <w:bookmarkStart w:id="60" w:name="_Toc254970674"/>
      <w:bookmarkStart w:id="61"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60"/>
    <w:bookmarkEnd w:id="61"/>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2"/>
        </w:numPr>
        <w:tabs>
          <w:tab w:val="left" w:pos="1150"/>
          <w:tab w:val="left" w:pos="1350"/>
        </w:tabs>
        <w:spacing w:line="400" w:lineRule="exact"/>
        <w:rPr>
          <w:rFonts w:hint="eastAsia" w:ascii="仿宋_GB2312" w:hAnsi="宋体" w:eastAsia="仿宋_GB2312"/>
          <w:sz w:val="24"/>
          <w:szCs w:val="24"/>
        </w:rPr>
      </w:pPr>
      <w:bookmarkStart w:id="62" w:name="_Hlk93567609"/>
      <w:r>
        <w:rPr>
          <w:rFonts w:hint="eastAsia" w:ascii="仿宋_GB2312" w:hAnsi="宋体" w:eastAsia="仿宋_GB2312"/>
          <w:sz w:val="24"/>
          <w:szCs w:val="24"/>
        </w:rPr>
        <w:t>供应商的姓名或名称、地址、邮编、联系人及联系电话</w:t>
      </w:r>
      <w:bookmarkEnd w:id="62"/>
      <w:r>
        <w:rPr>
          <w:rFonts w:hint="eastAsia" w:ascii="仿宋_GB2312" w:hAnsi="宋体" w:eastAsia="仿宋_GB2312"/>
          <w:sz w:val="24"/>
          <w:szCs w:val="24"/>
        </w:rPr>
        <w:t>；</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2"/>
        </w:numPr>
        <w:spacing w:line="400" w:lineRule="exact"/>
        <w:rPr>
          <w:rFonts w:hint="eastAsia" w:ascii="仿宋_GB2312" w:hAnsi="宋体" w:eastAsia="仿宋_GB2312"/>
          <w:sz w:val="24"/>
          <w:szCs w:val="24"/>
        </w:rPr>
      </w:pPr>
      <w:bookmarkStart w:id="63" w:name="_Hlk93567704"/>
      <w:r>
        <w:rPr>
          <w:rFonts w:hint="eastAsia" w:ascii="仿宋_GB2312" w:hAnsi="宋体" w:eastAsia="仿宋_GB2312"/>
          <w:sz w:val="24"/>
          <w:szCs w:val="24"/>
        </w:rPr>
        <w:t>具体、明确的质疑事项和与质疑事项相关的请求；</w:t>
      </w:r>
    </w:p>
    <w:bookmarkEnd w:id="63"/>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bookmarkStart w:id="64" w:name="_Hlk101434311"/>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50"/>
      <w:bookmarkEnd w:id="51"/>
    </w:p>
    <w:p>
      <w:pPr>
        <w:snapToGrid w:val="0"/>
        <w:spacing w:line="360" w:lineRule="exact"/>
        <w:ind w:right="-330" w:rightChars="-157" w:firstLine="472" w:firstLineChars="196"/>
        <w:jc w:val="left"/>
        <w:rPr>
          <w:rFonts w:hint="eastAsia" w:ascii="等线" w:hAnsi="等线" w:eastAsia="仿宋_GB2312"/>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65" w:name="_Toc254970676"/>
      <w:bookmarkStart w:id="66" w:name="_Toc254970535"/>
      <w:r>
        <w:rPr>
          <w:rFonts w:hint="eastAsia" w:ascii="仿宋_GB2312" w:eastAsia="仿宋_GB2312" w:cs="Courier New"/>
          <w:b/>
          <w:sz w:val="24"/>
        </w:rPr>
        <w:t>三、投标文件的编制</w:t>
      </w:r>
      <w:bookmarkEnd w:id="65"/>
      <w:bookmarkEnd w:id="66"/>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52"/>
    <w:bookmarkEnd w:id="53"/>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b/>
          <w:bCs/>
          <w:sz w:val="24"/>
        </w:rPr>
      </w:pPr>
      <w:r>
        <w:rPr>
          <w:rFonts w:hint="eastAsia" w:ascii="仿宋_GB2312" w:hAnsi="宋体" w:eastAsia="仿宋_GB2312" w:cs="Courier New"/>
          <w:b/>
          <w:bCs/>
          <w:sz w:val="24"/>
        </w:rPr>
        <w:t>注：以下各项必须提供并加盖投标人CA电子签章、按照第六章格式要求签字，否则其投标无效。</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67" w:name="_Hlk517112171"/>
      <w:bookmarkStart w:id="68" w:name="_Toc254970678"/>
      <w:bookmarkStart w:id="69" w:name="_Toc254970537"/>
      <w:bookmarkStart w:id="70" w:name="_Hlk517112217"/>
      <w:r>
        <w:rPr>
          <w:rFonts w:hint="eastAsia" w:ascii="仿宋_GB2312" w:hAnsi="宋体" w:eastAsia="仿宋_GB2312"/>
          <w:b/>
          <w:bCs/>
          <w:sz w:val="24"/>
        </w:rPr>
        <w:t>注：以下第（1）至第（3）项必须提供并加盖投标人CA电子签章、并按照第六章格式要求签字，否则投标无效。其余各项如有请提供，同时要加盖投标人CA电子签章，否则该材料被视为无效。</w:t>
      </w:r>
    </w:p>
    <w:bookmarkEnd w:id="67"/>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489"/>
        <w:spacing w:before="0" w:beforeAutospacing="0" w:after="0" w:afterAutospacing="0" w:line="360" w:lineRule="atLeast"/>
        <w:rPr>
          <w:rFonts w:hint="eastAsia" w:ascii="仿宋_GB2312" w:hAnsi="仿宋_GB2312" w:eastAsia="仿宋_GB2312" w:cs="仿宋_GB2312"/>
          <w:b/>
          <w:lang w:val="en-US" w:eastAsia="zh-CN"/>
        </w:rPr>
      </w:pP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w:t>
      </w:r>
      <w:r>
        <w:rPr>
          <w:rFonts w:hint="eastAsia" w:ascii="仿宋_GB2312" w:hAnsi="仿宋_GB2312" w:eastAsia="仿宋_GB2312" w:cs="仿宋_GB2312"/>
          <w:b w:val="0"/>
          <w:bCs/>
          <w:lang w:val="en-US" w:eastAsia="zh-CN"/>
        </w:rPr>
        <w:t>人员配置方案</w:t>
      </w:r>
      <w:r>
        <w:rPr>
          <w:rFonts w:hint="eastAsia" w:ascii="仿宋_GB2312" w:eastAsia="仿宋_GB2312"/>
          <w:color w:val="000000"/>
        </w:rPr>
        <w:t>（如有，格式见第六章）；</w:t>
      </w:r>
    </w:p>
    <w:p>
      <w:pPr>
        <w:pStyle w:val="489"/>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5</w:t>
      </w:r>
      <w:r>
        <w:rPr>
          <w:rFonts w:hint="eastAsia" w:ascii="仿宋_GB2312" w:eastAsia="仿宋_GB2312"/>
          <w:color w:val="000000"/>
          <w:lang w:eastAsia="zh-CN"/>
        </w:rPr>
        <w:t>）</w:t>
      </w:r>
      <w:r>
        <w:rPr>
          <w:rFonts w:hint="eastAsia" w:ascii="仿宋_GB2312" w:eastAsia="仿宋_GB2312"/>
          <w:color w:val="000000"/>
        </w:rPr>
        <w:t>项目实施方案（如有，格式见第六章）；</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）拟投入团队方案（如有，格式见第六章）；</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w:t>
      </w:r>
      <w:r>
        <w:rPr>
          <w:rFonts w:hint="eastAsia" w:ascii="仿宋_GB2312" w:hAnsi="宋体" w:eastAsia="仿宋_GB2312" w:cs="宋体"/>
          <w:b w:val="0"/>
          <w:bCs w:val="0"/>
          <w:color w:val="000000"/>
          <w:sz w:val="24"/>
          <w:szCs w:val="24"/>
          <w:lang w:val="en-US" w:eastAsia="zh-CN"/>
        </w:rPr>
        <w:t>技术方案</w:t>
      </w:r>
      <w:r>
        <w:rPr>
          <w:rFonts w:hint="eastAsia" w:ascii="仿宋_GB2312" w:eastAsia="仿宋_GB2312"/>
          <w:color w:val="000000"/>
        </w:rPr>
        <w:t>（如有，格式见第六章）；</w:t>
      </w:r>
    </w:p>
    <w:p>
      <w:pPr>
        <w:pStyle w:val="489"/>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8</w:t>
      </w:r>
      <w:r>
        <w:rPr>
          <w:rFonts w:hint="eastAsia" w:ascii="仿宋_GB2312" w:eastAsia="仿宋_GB2312"/>
          <w:color w:val="000000"/>
          <w:lang w:eastAsia="zh-CN"/>
        </w:rPr>
        <w:t>）</w:t>
      </w:r>
      <w:r>
        <w:rPr>
          <w:rFonts w:hint="eastAsia" w:ascii="仿宋_GB2312" w:hAnsi="宋体" w:eastAsia="仿宋_GB2312" w:cs="宋体"/>
          <w:b w:val="0"/>
          <w:bCs w:val="0"/>
          <w:color w:val="000000"/>
          <w:kern w:val="0"/>
          <w:sz w:val="24"/>
          <w:szCs w:val="24"/>
        </w:rPr>
        <w:t>售后服务</w:t>
      </w:r>
      <w:r>
        <w:rPr>
          <w:rFonts w:hint="eastAsia" w:ascii="仿宋_GB2312" w:hAnsi="宋体" w:eastAsia="仿宋_GB2312" w:cs="宋体"/>
          <w:b w:val="0"/>
          <w:bCs w:val="0"/>
          <w:color w:val="000000"/>
          <w:kern w:val="0"/>
          <w:sz w:val="24"/>
          <w:szCs w:val="24"/>
          <w:lang w:eastAsia="zh-CN"/>
        </w:rPr>
        <w:t>方案</w:t>
      </w:r>
      <w:r>
        <w:rPr>
          <w:rFonts w:hint="eastAsia" w:ascii="仿宋_GB2312" w:eastAsia="仿宋_GB2312"/>
          <w:color w:val="000000"/>
        </w:rPr>
        <w:t>（如有，格式见第六章</w:t>
      </w:r>
      <w:r>
        <w:rPr>
          <w:rFonts w:hint="eastAsia" w:ascii="仿宋_GB2312" w:eastAsia="仿宋_GB2312"/>
          <w:color w:val="000000"/>
          <w:lang w:eastAsia="zh-CN"/>
        </w:rPr>
        <w:t>）；</w:t>
      </w:r>
    </w:p>
    <w:p>
      <w:pPr>
        <w:pStyle w:val="489"/>
        <w:spacing w:before="0" w:beforeAutospacing="0" w:after="0" w:afterAutospacing="0" w:line="360" w:lineRule="atLeast"/>
        <w:ind w:firstLine="480" w:firstLineChars="200"/>
        <w:rPr>
          <w:rFonts w:hint="eastAsia" w:ascii="仿宋_GB2312" w:hAnsi="仿宋_GB2312" w:eastAsia="仿宋_GB2312" w:cs="仿宋_GB2312"/>
          <w:b w:val="0"/>
          <w:bCs w:val="0"/>
          <w:snapToGrid/>
          <w:kern w:val="2"/>
          <w:sz w:val="24"/>
          <w:szCs w:val="24"/>
          <w:lang w:val="en-US" w:eastAsia="zh-CN" w:bidi="ar-SA"/>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）投标人同类项目经验一览表（如有，格式见第六章）；</w:t>
      </w:r>
    </w:p>
    <w:p>
      <w:pPr>
        <w:pStyle w:val="489"/>
        <w:spacing w:before="0" w:beforeAutospacing="0" w:after="0" w:afterAutospacing="0" w:line="360" w:lineRule="atLeast"/>
        <w:ind w:firstLine="480" w:firstLineChars="200"/>
        <w:rPr>
          <w:rFonts w:hint="eastAsia" w:ascii="仿宋_GB2312" w:eastAsia="仿宋_GB2312"/>
          <w:color w:val="000000"/>
        </w:rPr>
      </w:pPr>
      <w:r>
        <w:rPr>
          <w:rFonts w:hint="eastAsia" w:ascii="仿宋_GB2312" w:hAnsi="仿宋_GB2312" w:eastAsia="仿宋_GB2312" w:cs="仿宋_GB2312"/>
          <w:b w:val="0"/>
          <w:bCs w:val="0"/>
          <w:snapToGrid/>
          <w:kern w:val="2"/>
          <w:sz w:val="24"/>
          <w:szCs w:val="24"/>
          <w:lang w:val="en-US" w:eastAsia="zh-CN" w:bidi="ar-SA"/>
        </w:rPr>
        <w:t>（10）</w:t>
      </w:r>
      <w:r>
        <w:rPr>
          <w:rFonts w:hint="eastAsia" w:ascii="仿宋_GB2312" w:eastAsia="仿宋_GB2312"/>
        </w:rPr>
        <w:t>投标人具备有效的质量管理体系认证证书</w:t>
      </w:r>
      <w:r>
        <w:rPr>
          <w:rFonts w:hint="eastAsia" w:ascii="仿宋_GB2312" w:eastAsia="仿宋_GB2312"/>
          <w:color w:val="000000"/>
        </w:rPr>
        <w:t>（如有）；</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11</w:t>
      </w:r>
      <w:r>
        <w:rPr>
          <w:rFonts w:hint="eastAsia" w:ascii="仿宋_GB2312" w:eastAsia="仿宋_GB2312"/>
          <w:color w:val="000000"/>
        </w:rPr>
        <w:t>）</w:t>
      </w:r>
      <w:r>
        <w:rPr>
          <w:rFonts w:hint="eastAsia" w:ascii="仿宋_GB2312" w:eastAsia="仿宋_GB2312"/>
        </w:rPr>
        <w:t>投标人具备有效的信息安全管理体系认证证书</w:t>
      </w:r>
      <w:r>
        <w:rPr>
          <w:rFonts w:hint="eastAsia" w:ascii="仿宋_GB2312" w:eastAsia="仿宋_GB2312"/>
          <w:color w:val="000000"/>
        </w:rPr>
        <w:t>（如有）；</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w:t>
      </w:r>
      <w:r>
        <w:rPr>
          <w:rFonts w:hint="eastAsia" w:ascii="仿宋_GB2312" w:eastAsia="仿宋_GB2312"/>
        </w:rPr>
        <w:t>投标人具备有效的环境管理体系认证证书</w:t>
      </w:r>
      <w:r>
        <w:rPr>
          <w:rFonts w:hint="eastAsia" w:ascii="仿宋_GB2312" w:eastAsia="仿宋_GB2312"/>
          <w:color w:val="000000"/>
        </w:rPr>
        <w:t>（如有）；</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）投标人对本项目的合理化建议和改进措施（如有，格式自拟）；</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）投标人认为必要提供的声明及文件资料（如有，格式自拟）。</w:t>
      </w:r>
    </w:p>
    <w:bookmarkEnd w:id="68"/>
    <w:bookmarkEnd w:id="69"/>
    <w:bookmarkEnd w:id="70"/>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71" w:name="_Toc254970538"/>
      <w:bookmarkStart w:id="72" w:name="_Toc254970679"/>
      <w:r>
        <w:rPr>
          <w:rFonts w:hint="eastAsia" w:ascii="仿宋_GB2312" w:eastAsia="仿宋_GB2312" w:cs="Courier New"/>
          <w:b/>
          <w:sz w:val="24"/>
        </w:rPr>
        <w:t>15.投标报价</w:t>
      </w:r>
      <w:bookmarkEnd w:id="71"/>
      <w:bookmarkEnd w:id="72"/>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73" w:name="_Toc254970682"/>
      <w:bookmarkStart w:id="74" w:name="_Toc254970541"/>
      <w:r>
        <w:rPr>
          <w:rFonts w:hint="eastAsia" w:ascii="仿宋_GB2312" w:eastAsia="仿宋_GB2312" w:cs="Courier New"/>
          <w:b/>
          <w:sz w:val="24"/>
        </w:rPr>
        <w:t>17.投标保证金</w:t>
      </w:r>
      <w:bookmarkEnd w:id="73"/>
      <w:bookmarkEnd w:id="74"/>
    </w:p>
    <w:p>
      <w:pPr>
        <w:snapToGrid w:val="0"/>
        <w:spacing w:line="400" w:lineRule="exact"/>
        <w:ind w:firstLine="420"/>
        <w:jc w:val="left"/>
        <w:rPr>
          <w:rFonts w:ascii="仿宋_GB2312" w:eastAsia="仿宋_GB2312" w:cs="Courier New"/>
          <w:sz w:val="24"/>
        </w:rPr>
      </w:pPr>
      <w:bookmarkStart w:id="75" w:name="_Toc254970542"/>
      <w:bookmarkStart w:id="76" w:name="_Toc254970683"/>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75"/>
      <w:bookmarkEnd w:id="76"/>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7" w:name="_Toc254970684"/>
      <w:bookmarkStart w:id="78"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7"/>
      <w:bookmarkEnd w:id="78"/>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w:t>
      </w:r>
      <w:r>
        <w:rPr>
          <w:rFonts w:hint="eastAsia" w:ascii="仿宋_GB2312" w:eastAsia="仿宋_GB2312" w:cs="Courier New"/>
          <w:sz w:val="24"/>
          <w:lang w:val="en-US" w:eastAsia="zh-CN"/>
        </w:rPr>
        <w:t>销</w:t>
      </w:r>
      <w:r>
        <w:rPr>
          <w:rFonts w:hint="eastAsia" w:ascii="仿宋_GB2312" w:eastAsia="仿宋_GB2312" w:cs="Courier New"/>
          <w:sz w:val="24"/>
        </w:rPr>
        <w:t>不合要求的偏离或保留从而使其投标成为实质上响应的投标，除资格证明文件外经评标委员会认定属于28.澄清问题的形式规定情形的，应当允许其在评标结束之前通过广西政府采购云平台进行</w:t>
      </w:r>
      <w:r>
        <w:rPr>
          <w:rFonts w:hint="eastAsia" w:ascii="仿宋_GB2312" w:eastAsia="仿宋_GB2312" w:cs="Courier New"/>
          <w:color w:val="auto"/>
          <w:sz w:val="24"/>
          <w:lang w:eastAsia="zh-CN"/>
        </w:rPr>
        <w:t>澄清、说明或者</w:t>
      </w:r>
      <w:r>
        <w:rPr>
          <w:rFonts w:hint="eastAsia" w:ascii="仿宋_GB2312" w:eastAsia="仿宋_GB2312" w:cs="Courier New"/>
          <w:color w:val="auto"/>
          <w:sz w:val="24"/>
          <w:lang w:val="en-US" w:eastAsia="zh-CN"/>
        </w:rPr>
        <w:t>补</w:t>
      </w:r>
      <w:r>
        <w:rPr>
          <w:rFonts w:hint="eastAsia" w:ascii="仿宋_GB2312" w:eastAsia="仿宋_GB2312" w:cs="Courier New"/>
          <w:color w:val="auto"/>
          <w:sz w:val="24"/>
          <w:lang w:eastAsia="zh-CN"/>
        </w:rPr>
        <w:t>正</w:t>
      </w:r>
      <w:r>
        <w:rPr>
          <w:rFonts w:hint="eastAsia" w:ascii="仿宋_GB2312" w:eastAsia="仿宋_GB2312" w:cs="Courier New"/>
          <w:color w:val="auto"/>
          <w:sz w:val="24"/>
        </w:rPr>
        <w:t>，</w:t>
      </w:r>
      <w:r>
        <w:rPr>
          <w:rFonts w:hint="eastAsia" w:ascii="仿宋_GB2312" w:eastAsia="仿宋_GB2312" w:cs="Courier New"/>
          <w:color w:val="auto"/>
          <w:sz w:val="24"/>
          <w:lang w:eastAsia="zh-CN"/>
        </w:rPr>
        <w:t>澄清、说明或者</w:t>
      </w:r>
      <w:r>
        <w:rPr>
          <w:rFonts w:hint="eastAsia" w:ascii="仿宋_GB2312" w:eastAsia="仿宋_GB2312" w:cs="Courier New"/>
          <w:color w:val="auto"/>
          <w:sz w:val="24"/>
          <w:lang w:val="en-US" w:eastAsia="zh-CN"/>
        </w:rPr>
        <w:t>补</w:t>
      </w:r>
      <w:r>
        <w:rPr>
          <w:rFonts w:hint="eastAsia" w:ascii="仿宋_GB2312" w:eastAsia="仿宋_GB2312" w:cs="Courier New"/>
          <w:color w:val="auto"/>
          <w:sz w:val="24"/>
          <w:lang w:eastAsia="zh-CN"/>
        </w:rPr>
        <w:t>正</w:t>
      </w:r>
      <w:r>
        <w:rPr>
          <w:rFonts w:hint="eastAsia" w:ascii="仿宋_GB2312" w:eastAsia="仿宋_GB2312" w:cs="Courier New"/>
          <w:color w:val="auto"/>
          <w:sz w:val="24"/>
        </w:rPr>
        <w:t>投标文件必须以书面形式进行。若投标人截止时间前未</w:t>
      </w:r>
      <w:r>
        <w:rPr>
          <w:rFonts w:hint="eastAsia" w:ascii="仿宋_GB2312" w:eastAsia="仿宋_GB2312" w:cs="Courier New"/>
          <w:color w:val="auto"/>
          <w:sz w:val="24"/>
          <w:lang w:eastAsia="zh-CN"/>
        </w:rPr>
        <w:t>澄清、说明或者</w:t>
      </w:r>
      <w:r>
        <w:rPr>
          <w:rFonts w:hint="eastAsia" w:ascii="仿宋_GB2312" w:eastAsia="仿宋_GB2312" w:cs="Courier New"/>
          <w:color w:val="auto"/>
          <w:sz w:val="24"/>
          <w:lang w:val="en-US" w:eastAsia="zh-CN"/>
        </w:rPr>
        <w:t>补</w:t>
      </w:r>
      <w:r>
        <w:rPr>
          <w:rFonts w:hint="eastAsia" w:ascii="仿宋_GB2312" w:eastAsia="仿宋_GB2312" w:cs="Courier New"/>
          <w:color w:val="auto"/>
          <w:sz w:val="24"/>
          <w:lang w:eastAsia="zh-CN"/>
        </w:rPr>
        <w:t>正</w:t>
      </w:r>
      <w:r>
        <w:rPr>
          <w:rFonts w:hint="eastAsia" w:ascii="仿宋_GB2312" w:eastAsia="仿宋_GB2312" w:cs="Courier New"/>
          <w:color w:val="auto"/>
          <w:sz w:val="24"/>
        </w:rPr>
        <w:t>的，或</w:t>
      </w:r>
      <w:r>
        <w:rPr>
          <w:rFonts w:hint="eastAsia" w:ascii="仿宋_GB2312" w:eastAsia="仿宋_GB2312" w:cs="Courier New"/>
          <w:color w:val="auto"/>
          <w:sz w:val="24"/>
          <w:lang w:eastAsia="zh-CN"/>
        </w:rPr>
        <w:t>澄清、说明或者</w:t>
      </w:r>
      <w:r>
        <w:rPr>
          <w:rFonts w:hint="eastAsia" w:ascii="仿宋_GB2312" w:eastAsia="仿宋_GB2312" w:cs="Courier New"/>
          <w:color w:val="auto"/>
          <w:sz w:val="24"/>
          <w:lang w:val="en-US" w:eastAsia="zh-CN"/>
        </w:rPr>
        <w:t>补</w:t>
      </w:r>
      <w:r>
        <w:rPr>
          <w:rFonts w:hint="eastAsia" w:ascii="仿宋_GB2312" w:eastAsia="仿宋_GB2312" w:cs="Courier New"/>
          <w:color w:val="auto"/>
          <w:sz w:val="24"/>
          <w:lang w:eastAsia="zh-CN"/>
        </w:rPr>
        <w:t>正</w:t>
      </w:r>
      <w:r>
        <w:rPr>
          <w:rFonts w:hint="eastAsia" w:ascii="仿宋_GB2312" w:eastAsia="仿宋_GB2312" w:cs="Courier New"/>
          <w:color w:val="auto"/>
          <w:sz w:val="24"/>
        </w:rPr>
        <w:t>后仍不符合招标文件要求的，评标委员会有权认定其</w:t>
      </w:r>
      <w:r>
        <w:rPr>
          <w:rFonts w:hint="eastAsia" w:ascii="仿宋_GB2312" w:eastAsia="仿宋_GB2312" w:cs="Courier New"/>
          <w:color w:val="auto"/>
          <w:sz w:val="24"/>
          <w:lang w:eastAsia="zh-CN"/>
        </w:rPr>
        <w:t>投标</w:t>
      </w:r>
      <w:r>
        <w:rPr>
          <w:rFonts w:hint="eastAsia" w:ascii="仿宋_GB2312" w:eastAsia="仿宋_GB2312" w:cs="Courier New"/>
          <w:color w:val="auto"/>
          <w:sz w:val="24"/>
        </w:rPr>
        <w:t>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w:t>
      </w:r>
      <w:r>
        <w:rPr>
          <w:rFonts w:hint="eastAsia" w:ascii="仿宋_GB2312" w:eastAsia="仿宋_GB2312"/>
          <w:sz w:val="24"/>
          <w:lang w:val="en-US" w:eastAsia="zh-CN"/>
        </w:rPr>
        <w:t>服务</w:t>
      </w:r>
      <w:r>
        <w:rPr>
          <w:rFonts w:ascii="仿宋_GB2312" w:eastAsia="仿宋_GB2312"/>
          <w:sz w:val="24"/>
        </w:rPr>
        <w:t>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79" w:name="_Toc254970545"/>
      <w:bookmarkStart w:id="80" w:name="_Toc254970686"/>
      <w:r>
        <w:rPr>
          <w:rFonts w:hint="eastAsia" w:ascii="仿宋_GB2312" w:hAnsi="宋体" w:eastAsia="仿宋_GB2312"/>
          <w:b/>
          <w:sz w:val="24"/>
          <w:szCs w:val="24"/>
        </w:rPr>
        <w:t>六、评标</w:t>
      </w:r>
      <w:bookmarkEnd w:id="79"/>
      <w:bookmarkEnd w:id="80"/>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pStyle w:val="38"/>
        <w:numPr>
          <w:ilvl w:val="0"/>
          <w:numId w:val="0"/>
        </w:numPr>
        <w:ind w:leftChars="0" w:firstLine="480" w:firstLineChars="200"/>
        <w:rPr>
          <w:rFonts w:hint="eastAsia" w:ascii="仿宋_GB2312" w:eastAsia="仿宋_GB2312" w:cs="Courier New" w:hAnsiTheme="minorHAnsi"/>
          <w:kern w:val="2"/>
          <w:sz w:val="24"/>
          <w:szCs w:val="24"/>
          <w:highlight w:val="none"/>
          <w:lang w:val="en-US" w:eastAsia="zh-CN" w:bidi="ar-SA"/>
        </w:rPr>
      </w:pPr>
      <w:r>
        <w:rPr>
          <w:rFonts w:hint="eastAsia" w:ascii="仿宋_GB2312" w:eastAsia="仿宋_GB2312" w:cs="Courier New" w:hAnsiTheme="minorHAnsi"/>
          <w:kern w:val="2"/>
          <w:sz w:val="24"/>
          <w:szCs w:val="24"/>
          <w:highlight w:val="none"/>
          <w:lang w:val="en-US" w:eastAsia="zh-CN" w:bidi="ar-SA"/>
        </w:rPr>
        <w:t>28.3投标人有以下情形之一的，评标委员会有权视该投标文件无效:</w:t>
      </w:r>
    </w:p>
    <w:p>
      <w:pPr>
        <w:pStyle w:val="38"/>
        <w:ind w:left="0" w:leftChars="0" w:firstLine="480" w:firstLineChars="200"/>
        <w:rPr>
          <w:rFonts w:hint="eastAsia" w:ascii="仿宋_GB2312" w:eastAsia="仿宋_GB2312" w:cs="Courier New" w:hAnsiTheme="minorHAnsi"/>
          <w:kern w:val="2"/>
          <w:sz w:val="24"/>
          <w:szCs w:val="24"/>
          <w:highlight w:val="none"/>
          <w:lang w:val="en-US" w:eastAsia="zh-CN" w:bidi="ar-SA"/>
        </w:rPr>
      </w:pPr>
      <w:r>
        <w:rPr>
          <w:rFonts w:hint="eastAsia" w:ascii="仿宋_GB2312" w:eastAsia="仿宋_GB2312" w:cs="Courier New" w:hAnsiTheme="minorHAnsi"/>
          <w:kern w:val="2"/>
          <w:sz w:val="24"/>
          <w:szCs w:val="24"/>
          <w:highlight w:val="none"/>
          <w:lang w:val="en-US" w:eastAsia="zh-CN" w:bidi="ar-SA"/>
        </w:rPr>
        <w:t>（1）截止时间前未</w:t>
      </w:r>
      <w:r>
        <w:rPr>
          <w:rFonts w:hint="eastAsia" w:ascii="仿宋_GB2312" w:eastAsia="仿宋_GB2312" w:cs="Courier New"/>
          <w:kern w:val="2"/>
          <w:sz w:val="24"/>
          <w:szCs w:val="24"/>
          <w:highlight w:val="none"/>
          <w:lang w:val="en-US" w:eastAsia="zh-CN" w:bidi="ar-SA"/>
        </w:rPr>
        <w:t>澄清、说明或者补正</w:t>
      </w:r>
      <w:r>
        <w:rPr>
          <w:rFonts w:hint="eastAsia" w:ascii="仿宋_GB2312" w:eastAsia="仿宋_GB2312" w:cs="Courier New" w:hAnsiTheme="minorHAnsi"/>
          <w:kern w:val="2"/>
          <w:sz w:val="24"/>
          <w:szCs w:val="24"/>
          <w:highlight w:val="none"/>
          <w:lang w:val="en-US" w:eastAsia="zh-CN" w:bidi="ar-SA"/>
        </w:rPr>
        <w:t>，或</w:t>
      </w:r>
      <w:r>
        <w:rPr>
          <w:rFonts w:hint="eastAsia" w:ascii="仿宋_GB2312" w:eastAsia="仿宋_GB2312" w:cs="Courier New"/>
          <w:kern w:val="2"/>
          <w:sz w:val="24"/>
          <w:szCs w:val="24"/>
          <w:highlight w:val="none"/>
          <w:lang w:val="en-US" w:eastAsia="zh-CN" w:bidi="ar-SA"/>
        </w:rPr>
        <w:t>澄清、说明或者补正</w:t>
      </w:r>
      <w:r>
        <w:rPr>
          <w:rFonts w:hint="eastAsia" w:ascii="仿宋_GB2312" w:eastAsia="仿宋_GB2312" w:cs="Courier New" w:hAnsiTheme="minorHAnsi"/>
          <w:kern w:val="2"/>
          <w:sz w:val="24"/>
          <w:szCs w:val="24"/>
          <w:highlight w:val="none"/>
          <w:lang w:val="en-US" w:eastAsia="zh-CN" w:bidi="ar-SA"/>
        </w:rPr>
        <w:t>超过规定时间的:</w:t>
      </w:r>
    </w:p>
    <w:p>
      <w:pPr>
        <w:pStyle w:val="38"/>
        <w:ind w:left="0" w:leftChars="0" w:firstLine="480" w:firstLineChars="200"/>
        <w:rPr>
          <w:rFonts w:hint="eastAsia" w:ascii="仿宋_GB2312" w:eastAsia="仿宋_GB2312" w:cs="Courier New" w:hAnsiTheme="minorHAnsi"/>
          <w:kern w:val="2"/>
          <w:sz w:val="24"/>
          <w:szCs w:val="24"/>
          <w:highlight w:val="none"/>
          <w:lang w:val="en-US" w:eastAsia="zh-CN" w:bidi="ar-SA"/>
        </w:rPr>
      </w:pPr>
      <w:r>
        <w:rPr>
          <w:rFonts w:hint="eastAsia" w:ascii="仿宋_GB2312" w:eastAsia="仿宋_GB2312" w:cs="Courier New" w:hAnsiTheme="minorHAnsi"/>
          <w:kern w:val="2"/>
          <w:sz w:val="24"/>
          <w:szCs w:val="24"/>
          <w:highlight w:val="none"/>
          <w:lang w:val="en-US" w:eastAsia="zh-CN" w:bidi="ar-SA"/>
        </w:rPr>
        <w:t>（2）</w:t>
      </w:r>
      <w:r>
        <w:rPr>
          <w:rFonts w:hint="eastAsia" w:ascii="仿宋_GB2312" w:eastAsia="仿宋_GB2312" w:cs="Courier New"/>
          <w:kern w:val="2"/>
          <w:sz w:val="24"/>
          <w:szCs w:val="24"/>
          <w:highlight w:val="none"/>
          <w:lang w:val="en-US" w:eastAsia="zh-CN" w:bidi="ar-SA"/>
        </w:rPr>
        <w:t>澄清、说明或者补正</w:t>
      </w:r>
      <w:r>
        <w:rPr>
          <w:rFonts w:hint="eastAsia" w:ascii="仿宋_GB2312" w:eastAsia="仿宋_GB2312" w:cs="Courier New" w:hAnsiTheme="minorHAnsi"/>
          <w:kern w:val="2"/>
          <w:sz w:val="24"/>
          <w:szCs w:val="24"/>
          <w:highlight w:val="none"/>
          <w:lang w:val="en-US" w:eastAsia="zh-CN" w:bidi="ar-SA"/>
        </w:rPr>
        <w:t>超出投标文件范围或改变了投标文件的实质性内容的；</w:t>
      </w:r>
    </w:p>
    <w:p>
      <w:pPr>
        <w:snapToGrid w:val="0"/>
        <w:spacing w:line="370" w:lineRule="exact"/>
        <w:ind w:firstLine="420"/>
        <w:jc w:val="left"/>
        <w:rPr>
          <w:rFonts w:hint="eastAsia" w:ascii="仿宋_GB2312" w:eastAsia="仿宋_GB2312" w:cs="Courier New" w:hAnsiTheme="minorHAnsi"/>
          <w:kern w:val="2"/>
          <w:sz w:val="24"/>
          <w:szCs w:val="24"/>
          <w:highlight w:val="none"/>
          <w:lang w:val="en-US" w:eastAsia="zh-CN" w:bidi="ar-SA"/>
        </w:rPr>
      </w:pPr>
      <w:r>
        <w:rPr>
          <w:rFonts w:hint="eastAsia" w:ascii="仿宋_GB2312" w:eastAsia="仿宋_GB2312" w:cs="Courier New" w:hAnsiTheme="minorHAnsi"/>
          <w:kern w:val="2"/>
          <w:sz w:val="24"/>
          <w:szCs w:val="24"/>
          <w:highlight w:val="none"/>
          <w:lang w:val="en-US" w:eastAsia="zh-CN" w:bidi="ar-SA"/>
        </w:rPr>
        <w:t>（3）</w:t>
      </w:r>
      <w:r>
        <w:rPr>
          <w:rFonts w:hint="eastAsia" w:ascii="仿宋_GB2312" w:eastAsia="仿宋_GB2312" w:cs="Courier New"/>
          <w:kern w:val="2"/>
          <w:sz w:val="24"/>
          <w:szCs w:val="24"/>
          <w:highlight w:val="none"/>
          <w:lang w:val="en-US" w:eastAsia="zh-CN" w:bidi="ar-SA"/>
        </w:rPr>
        <w:t>澄清、说明或者补正</w:t>
      </w:r>
      <w:r>
        <w:rPr>
          <w:rFonts w:hint="eastAsia" w:ascii="仿宋_GB2312" w:eastAsia="仿宋_GB2312" w:cs="Courier New" w:hAnsiTheme="minorHAnsi"/>
          <w:kern w:val="2"/>
          <w:sz w:val="24"/>
          <w:szCs w:val="24"/>
          <w:highlight w:val="none"/>
          <w:lang w:val="en-US" w:eastAsia="zh-CN" w:bidi="ar-SA"/>
        </w:rPr>
        <w:t>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81" w:name="_Toc254970688"/>
      <w:bookmarkStart w:id="82" w:name="_Toc254970547"/>
      <w:r>
        <w:rPr>
          <w:rFonts w:hint="eastAsia" w:ascii="仿宋_GB2312" w:hAnsi="宋体" w:eastAsia="仿宋_GB2312"/>
          <w:b/>
          <w:sz w:val="24"/>
          <w:szCs w:val="24"/>
        </w:rPr>
        <w:t>八、</w:t>
      </w:r>
      <w:bookmarkEnd w:id="81"/>
      <w:bookmarkEnd w:id="82"/>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End w:id="64"/>
      <w:r>
        <w:rPr>
          <w:rFonts w:hint="eastAsia" w:ascii="仿宋_GB2312" w:eastAsia="仿宋_GB2312" w:cs="Courier New"/>
          <w:sz w:val="24"/>
        </w:rPr>
        <w:t>。</w:t>
      </w:r>
      <w:bookmarkStart w:id="83" w:name="_Toc254970548"/>
      <w:bookmarkStart w:id="84" w:name="_Toc254970689"/>
      <w:bookmarkStart w:id="85" w:name="_Toc497578452"/>
    </w:p>
    <w:p/>
    <w:p/>
    <w:p/>
    <w:p/>
    <w:p/>
    <w:p/>
    <w:p/>
    <w:p/>
    <w:p/>
    <w:p/>
    <w:p/>
    <w:p/>
    <w:p/>
    <w:p/>
    <w:p/>
    <w:p/>
    <w:p/>
    <w:p>
      <w:pPr>
        <w:pStyle w:val="4"/>
        <w:jc w:val="center"/>
        <w:rPr>
          <w:sz w:val="30"/>
          <w:szCs w:val="30"/>
        </w:rPr>
      </w:pPr>
      <w:bookmarkStart w:id="86" w:name="_Toc27328"/>
      <w:bookmarkStart w:id="87" w:name="_Toc6178"/>
      <w:bookmarkStart w:id="88" w:name="_Toc4146"/>
      <w:bookmarkStart w:id="89" w:name="_Toc10286"/>
      <w:bookmarkStart w:id="90" w:name="_Toc27459"/>
      <w:bookmarkStart w:id="91" w:name="_Toc31442"/>
      <w:bookmarkStart w:id="92" w:name="_Toc17118"/>
      <w:r>
        <w:rPr>
          <w:rFonts w:hint="eastAsia"/>
          <w:sz w:val="30"/>
          <w:szCs w:val="30"/>
        </w:rPr>
        <w:t xml:space="preserve">第四章 </w:t>
      </w:r>
      <w:bookmarkEnd w:id="83"/>
      <w:bookmarkEnd w:id="84"/>
      <w:r>
        <w:rPr>
          <w:rFonts w:hint="eastAsia"/>
          <w:sz w:val="30"/>
          <w:szCs w:val="30"/>
        </w:rPr>
        <w:t>评标方法及评标标准</w:t>
      </w:r>
      <w:bookmarkEnd w:id="85"/>
      <w:bookmarkEnd w:id="86"/>
      <w:bookmarkEnd w:id="87"/>
      <w:bookmarkEnd w:id="88"/>
      <w:bookmarkEnd w:id="89"/>
      <w:bookmarkEnd w:id="90"/>
      <w:bookmarkEnd w:id="91"/>
      <w:bookmarkEnd w:id="92"/>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hint="eastAsia" w:ascii="仿宋_GB2312" w:eastAsia="仿宋_GB2312"/>
          <w:sz w:val="24"/>
        </w:rPr>
      </w:pPr>
      <w:r>
        <w:rPr>
          <w:rFonts w:hint="eastAsia" w:ascii="仿宋_GB2312" w:eastAsia="仿宋_GB2312"/>
          <w:sz w:val="24"/>
        </w:rPr>
        <w:t>（四）在政府采购评审中出现下列情形之一的，</w:t>
      </w:r>
      <w:r>
        <w:rPr>
          <w:rFonts w:hint="eastAsia" w:ascii="仿宋_GB2312" w:eastAsia="仿宋_GB2312"/>
          <w:sz w:val="24"/>
          <w:lang w:eastAsia="zh-CN"/>
        </w:rPr>
        <w:t>评标委员会</w:t>
      </w:r>
      <w:r>
        <w:rPr>
          <w:rFonts w:hint="eastAsia" w:ascii="仿宋_GB2312" w:eastAsia="仿宋_GB2312"/>
          <w:sz w:val="24"/>
        </w:rPr>
        <w:t>应当启动异常低价投标审查程序：</w:t>
      </w:r>
    </w:p>
    <w:p>
      <w:pPr>
        <w:spacing w:line="390" w:lineRule="exact"/>
        <w:ind w:right="-168" w:rightChars="-80" w:firstLine="435"/>
        <w:rPr>
          <w:rFonts w:hint="eastAsia"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hint="eastAsia"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hint="eastAsia"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hint="eastAsia" w:ascii="仿宋_GB2312" w:eastAsia="仿宋_GB2312"/>
          <w:sz w:val="24"/>
        </w:rPr>
      </w:pPr>
      <w:r>
        <w:rPr>
          <w:rFonts w:hint="eastAsia" w:ascii="仿宋_GB2312" w:eastAsia="仿宋_GB2312"/>
          <w:sz w:val="24"/>
        </w:rPr>
        <w:t>4.</w:t>
      </w:r>
      <w:r>
        <w:rPr>
          <w:rFonts w:hint="eastAsia" w:ascii="仿宋_GB2312" w:eastAsia="仿宋_GB2312"/>
          <w:sz w:val="24"/>
          <w:lang w:eastAsia="zh-CN"/>
        </w:rPr>
        <w:t>评标委员会</w:t>
      </w:r>
      <w:r>
        <w:rPr>
          <w:rFonts w:hint="eastAsia" w:ascii="仿宋_GB2312" w:eastAsia="仿宋_GB2312"/>
          <w:sz w:val="24"/>
        </w:rPr>
        <w:t>基于专业判断，认为投标人报价过低，有可能影响产品质量或者不能诚信履约的其他情形。</w:t>
      </w:r>
    </w:p>
    <w:p>
      <w:pPr>
        <w:spacing w:line="390" w:lineRule="exact"/>
        <w:ind w:right="-168" w:rightChars="-80" w:firstLine="435"/>
        <w:rPr>
          <w:rFonts w:hint="eastAsia" w:ascii="仿宋_GB2312" w:eastAsia="仿宋_GB2312"/>
          <w:sz w:val="24"/>
        </w:rPr>
      </w:pPr>
      <w:r>
        <w:rPr>
          <w:rFonts w:hint="eastAsia" w:ascii="仿宋_GB2312" w:eastAsia="仿宋_GB2312"/>
          <w:sz w:val="24"/>
          <w:lang w:eastAsia="zh-CN"/>
        </w:rPr>
        <w:t>评标委员会</w:t>
      </w:r>
      <w:r>
        <w:rPr>
          <w:rFonts w:hint="eastAsia" w:ascii="仿宋_GB2312" w:eastAsia="仿宋_GB2312"/>
          <w:sz w:val="24"/>
        </w:rPr>
        <w:t>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hint="eastAsia" w:ascii="仿宋_GB2312" w:eastAsia="仿宋_GB2312"/>
          <w:sz w:val="24"/>
        </w:rPr>
      </w:pPr>
      <w:r>
        <w:rPr>
          <w:rFonts w:hint="eastAsia" w:ascii="仿宋_GB2312" w:eastAsia="仿宋_GB2312"/>
          <w:sz w:val="24"/>
        </w:rPr>
        <w:t>投标人不能提供书面说明、证明材料，或者提供的书面说明、证明材料不能证明其报价合理性的，</w:t>
      </w:r>
      <w:r>
        <w:rPr>
          <w:rFonts w:hint="eastAsia" w:ascii="仿宋_GB2312" w:eastAsia="仿宋_GB2312"/>
          <w:sz w:val="24"/>
          <w:lang w:eastAsia="zh-CN"/>
        </w:rPr>
        <w:t>评标委员会</w:t>
      </w:r>
      <w:r>
        <w:rPr>
          <w:rFonts w:hint="eastAsia" w:ascii="仿宋_GB2312" w:eastAsia="仿宋_GB2312"/>
          <w:sz w:val="24"/>
        </w:rPr>
        <w:t>应当将其作为无效投标处理。</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390" w:lineRule="exact"/>
        <w:ind w:right="-168" w:rightChars="-80" w:firstLine="435"/>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890"/>
        <w:tblpPr w:leftFromText="180" w:rightFromText="180" w:vertAnchor="text" w:horzAnchor="page" w:tblpX="1046" w:tblpY="132"/>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3"/>
        <w:gridCol w:w="1132"/>
        <w:gridCol w:w="5545"/>
        <w:gridCol w:w="1092"/>
        <w:gridCol w:w="1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10206" w:type="dxa"/>
            <w:gridSpan w:val="5"/>
            <w:shd w:val="clear" w:color="auto" w:fill="D7D7D7"/>
            <w:noWrap w:val="0"/>
            <w:vAlign w:val="center"/>
          </w:tcPr>
          <w:p>
            <w:pPr>
              <w:spacing w:line="390" w:lineRule="exact"/>
              <w:ind w:right="-168" w:rightChars="-80"/>
              <w:jc w:val="center"/>
              <w:rPr>
                <w:rFonts w:ascii="仿宋_GB2312" w:eastAsia="仿宋_GB2312"/>
                <w:b/>
                <w:sz w:val="24"/>
              </w:rPr>
            </w:pPr>
            <w:r>
              <w:rPr>
                <w:rFonts w:hint="eastAsia" w:ascii="仿宋_GB2312" w:eastAsia="仿宋_GB2312"/>
                <w:b/>
                <w:sz w:val="32"/>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13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5545"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109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384"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13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545" w:type="dxa"/>
            <w:noWrap w:val="0"/>
            <w:vAlign w:val="center"/>
          </w:tcPr>
          <w:p>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w:t>
            </w:r>
            <w:r>
              <w:rPr>
                <w:rFonts w:hint="eastAsia" w:ascii="仿宋_GB2312" w:hAnsi="仿宋_GB2312" w:eastAsia="仿宋_GB2312" w:cs="仿宋_GB2312"/>
                <w:lang w:val="en-US" w:eastAsia="zh-CN"/>
              </w:rPr>
              <w:t>21</w:t>
            </w:r>
            <w:r>
              <w:rPr>
                <w:rFonts w:hint="eastAsia" w:ascii="仿宋_GB2312" w:hAnsi="仿宋_GB2312" w:eastAsia="仿宋_GB2312" w:cs="仿宋_GB2312"/>
              </w:rPr>
              <w:t>分；</w:t>
            </w:r>
          </w:p>
          <w:p>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2.其他投标人的报价得分按以下公式计算：</w:t>
            </w:r>
          </w:p>
          <w:p>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报价得分=（评标基准价／某投标人投标报价）×</w:t>
            </w:r>
            <w:r>
              <w:rPr>
                <w:rFonts w:hint="eastAsia" w:ascii="仿宋_GB2312" w:hAnsi="仿宋_GB2312" w:eastAsia="仿宋_GB2312" w:cs="仿宋_GB2312"/>
                <w:lang w:val="en-US" w:eastAsia="zh-CN"/>
              </w:rPr>
              <w:t>21</w:t>
            </w:r>
            <w:r>
              <w:rPr>
                <w:rFonts w:hint="eastAsia" w:ascii="仿宋_GB2312" w:hAnsi="仿宋_GB2312" w:eastAsia="仿宋_GB2312" w:cs="仿宋_GB2312"/>
              </w:rPr>
              <w:t>分；</w:t>
            </w:r>
          </w:p>
          <w:p>
            <w:pPr>
              <w:spacing w:line="400" w:lineRule="exact"/>
              <w:ind w:firstLine="420" w:firstLineChars="200"/>
              <w:jc w:val="left"/>
            </w:pPr>
            <w:r>
              <w:rPr>
                <w:rFonts w:hint="eastAsia" w:ascii="仿宋_GB2312" w:hAnsi="仿宋_GB2312" w:eastAsia="仿宋_GB2312" w:cs="仿宋_GB2312"/>
                <w:szCs w:val="21"/>
              </w:rPr>
              <w:t xml:space="preserve"> </w:t>
            </w:r>
            <w:r>
              <w:rPr>
                <w:rFonts w:hint="eastAsia" w:ascii="仿宋_GB2312" w:hAnsi="仿宋_GB2312" w:eastAsia="仿宋_GB2312" w:cs="仿宋_GB2312"/>
                <w:b/>
                <w:bCs/>
                <w:szCs w:val="21"/>
              </w:rPr>
              <w:t>注：专门面向中小企业采购的项目或者采购包，不再执行价格评审优惠的扶持政策。</w:t>
            </w:r>
            <w:r>
              <w:rPr>
                <w:rFonts w:hint="eastAsia" w:ascii="仿宋_GB2312" w:hAnsi="仿宋_GB2312" w:eastAsia="仿宋_GB2312" w:cs="仿宋_GB2312"/>
                <w:szCs w:val="21"/>
              </w:rPr>
              <w:t xml:space="preserve"> </w:t>
            </w:r>
          </w:p>
        </w:tc>
        <w:tc>
          <w:tcPr>
            <w:tcW w:w="109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lang w:val="en-US" w:eastAsia="zh-CN"/>
              </w:rPr>
              <w:t>21</w:t>
            </w:r>
          </w:p>
        </w:tc>
        <w:tc>
          <w:tcPr>
            <w:tcW w:w="1384" w:type="dxa"/>
            <w:noWrap w:val="0"/>
            <w:vAlign w:val="center"/>
          </w:tcPr>
          <w:p>
            <w:pPr>
              <w:spacing w:line="360" w:lineRule="exact"/>
              <w:jc w:val="center"/>
              <w:rPr>
                <w:rFonts w:hint="eastAsia" w:ascii="仿宋_GB2312" w:hAnsi="仿宋_GB2312" w:eastAsia="仿宋_GB2312" w:cs="仿宋_GB2312"/>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color w:val="000000"/>
                <w:kern w:val="0"/>
                <w:sz w:val="20"/>
              </w:rPr>
              <w:t>信誉分</w:t>
            </w:r>
          </w:p>
        </w:tc>
        <w:tc>
          <w:tcPr>
            <w:tcW w:w="1132" w:type="dxa"/>
            <w:noWrap w:val="0"/>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rPr>
              <w:t>体系认证</w:t>
            </w:r>
          </w:p>
        </w:tc>
        <w:tc>
          <w:tcPr>
            <w:tcW w:w="5545" w:type="dxa"/>
            <w:noWrap w:val="0"/>
            <w:vAlign w:val="center"/>
          </w:tcPr>
          <w:p>
            <w:pPr>
              <w:spacing w:line="400" w:lineRule="exact"/>
              <w:ind w:firstLine="420" w:firstLineChars="200"/>
              <w:rPr>
                <w:rFonts w:hint="eastAsia" w:ascii="仿宋_GB2312" w:hAnsi="仿宋_GB2312" w:eastAsia="仿宋_GB2312" w:cs="仿宋_GB2312"/>
                <w:bCs/>
              </w:rPr>
            </w:pPr>
            <w:r>
              <w:rPr>
                <w:rFonts w:hint="eastAsia" w:ascii="仿宋_GB2312" w:hAnsi="仿宋_GB2312" w:eastAsia="仿宋_GB2312" w:cs="仿宋_GB2312"/>
                <w:bCs/>
              </w:rPr>
              <w:t>1.投标人具备有效的</w:t>
            </w:r>
            <w:r>
              <w:rPr>
                <w:rFonts w:hint="eastAsia" w:ascii="仿宋_GB2312" w:hAnsi="仿宋_GB2312" w:eastAsia="仿宋_GB2312" w:cs="仿宋_GB2312"/>
                <w:bCs/>
                <w:lang w:bidi="ar"/>
              </w:rPr>
              <w:t>质量管理体系认证证书</w:t>
            </w:r>
            <w:r>
              <w:rPr>
                <w:rFonts w:hint="eastAsia" w:ascii="仿宋_GB2312" w:hAnsi="仿宋_GB2312" w:eastAsia="仿宋_GB2312" w:cs="仿宋_GB2312"/>
                <w:bCs/>
              </w:rPr>
              <w:t>得1分，满分1分。</w:t>
            </w:r>
          </w:p>
          <w:p>
            <w:pPr>
              <w:spacing w:line="400" w:lineRule="exact"/>
              <w:ind w:firstLine="420" w:firstLineChars="200"/>
              <w:rPr>
                <w:rFonts w:hint="eastAsia" w:ascii="仿宋_GB2312" w:hAnsi="仿宋_GB2312" w:eastAsia="仿宋_GB2312" w:cs="仿宋_GB2312"/>
                <w:bCs/>
              </w:rPr>
            </w:pPr>
            <w:r>
              <w:rPr>
                <w:rFonts w:hint="eastAsia" w:ascii="仿宋_GB2312" w:hAnsi="仿宋_GB2312" w:eastAsia="仿宋_GB2312" w:cs="仿宋_GB2312"/>
                <w:bCs/>
              </w:rPr>
              <w:t>2.投标人具备有效的</w:t>
            </w:r>
            <w:r>
              <w:rPr>
                <w:rFonts w:hint="eastAsia" w:ascii="仿宋_GB2312" w:hAnsi="仿宋_GB2312" w:eastAsia="仿宋_GB2312" w:cs="仿宋_GB2312"/>
                <w:bCs/>
                <w:lang w:bidi="ar"/>
              </w:rPr>
              <w:t>信息安全管理体系认证证书</w:t>
            </w:r>
            <w:r>
              <w:rPr>
                <w:rFonts w:hint="eastAsia" w:ascii="仿宋_GB2312" w:hAnsi="仿宋_GB2312" w:eastAsia="仿宋_GB2312" w:cs="仿宋_GB2312"/>
                <w:bCs/>
              </w:rPr>
              <w:t>得1分，满分1分。</w:t>
            </w:r>
          </w:p>
          <w:p>
            <w:pPr>
              <w:spacing w:line="400" w:lineRule="exact"/>
              <w:ind w:firstLine="420" w:firstLineChars="200"/>
              <w:rPr>
                <w:rFonts w:hint="eastAsia" w:ascii="仿宋_GB2312" w:hAnsi="仿宋_GB2312" w:eastAsia="仿宋_GB2312" w:cs="仿宋_GB2312"/>
                <w:bCs/>
              </w:rPr>
            </w:pPr>
            <w:r>
              <w:rPr>
                <w:rFonts w:hint="eastAsia" w:ascii="仿宋_GB2312" w:hAnsi="仿宋_GB2312" w:eastAsia="仿宋_GB2312" w:cs="仿宋_GB2312"/>
                <w:bCs/>
              </w:rPr>
              <w:t>3.投标人具备有效的</w:t>
            </w:r>
            <w:r>
              <w:rPr>
                <w:rFonts w:hint="eastAsia" w:ascii="仿宋_GB2312" w:hAnsi="仿宋_GB2312" w:eastAsia="仿宋_GB2312" w:cs="仿宋_GB2312"/>
                <w:bCs/>
                <w:lang w:bidi="ar"/>
              </w:rPr>
              <w:t>环境管理体系认证证书</w:t>
            </w:r>
            <w:r>
              <w:rPr>
                <w:rFonts w:hint="eastAsia" w:ascii="仿宋_GB2312" w:hAnsi="仿宋_GB2312" w:eastAsia="仿宋_GB2312" w:cs="仿宋_GB2312"/>
                <w:bCs/>
              </w:rPr>
              <w:t>得1分，满分1分。</w:t>
            </w:r>
          </w:p>
          <w:p>
            <w:pPr>
              <w:spacing w:line="400" w:lineRule="exact"/>
              <w:ind w:firstLine="422" w:firstLineChars="200"/>
              <w:jc w:val="left"/>
              <w:rPr>
                <w:rFonts w:hint="eastAsia" w:ascii="仿宋_GB2312" w:hAnsi="仿宋_GB2312" w:eastAsia="仿宋_GB2312" w:cs="仿宋_GB2312"/>
                <w:b/>
                <w:bCs/>
                <w:szCs w:val="21"/>
              </w:rPr>
            </w:pPr>
            <w:r>
              <w:rPr>
                <w:rFonts w:hint="eastAsia" w:ascii="仿宋_GB2312" w:hAnsi="仿宋_GB2312" w:eastAsia="仿宋_GB2312" w:cs="仿宋_GB2312"/>
                <w:b/>
                <w:bCs/>
              </w:rPr>
              <w:t>注：投标人提供上述证书材料并加盖</w:t>
            </w:r>
            <w:r>
              <w:rPr>
                <w:rFonts w:hint="eastAsia" w:ascii="仿宋_GB2312" w:hAnsi="仿宋_GB2312" w:eastAsia="仿宋_GB2312" w:cs="仿宋_GB2312"/>
                <w:b/>
              </w:rPr>
              <w:t>投标人</w:t>
            </w:r>
            <w:r>
              <w:rPr>
                <w:rFonts w:hint="eastAsia" w:ascii="仿宋_GB2312" w:hAnsi="仿宋_GB2312" w:eastAsia="仿宋_GB2312" w:cs="仿宋_GB2312"/>
                <w:b/>
                <w:bCs/>
              </w:rPr>
              <w:t>CA电子签章。</w:t>
            </w:r>
          </w:p>
        </w:tc>
        <w:tc>
          <w:tcPr>
            <w:tcW w:w="1092" w:type="dxa"/>
            <w:noWrap w:val="0"/>
            <w:vAlign w:val="center"/>
          </w:tcPr>
          <w:p>
            <w:pPr>
              <w:spacing w:line="360" w:lineRule="exact"/>
              <w:jc w:val="center"/>
              <w:rPr>
                <w:rFonts w:hint="eastAsia" w:ascii="仿宋_GB2312" w:hAnsi="仿宋_GB2312" w:eastAsia="仿宋_GB2312" w:cs="仿宋_GB2312"/>
                <w:b/>
                <w:bCs/>
                <w:szCs w:val="22"/>
              </w:rPr>
            </w:pPr>
            <w:r>
              <w:rPr>
                <w:rFonts w:hint="eastAsia" w:ascii="仿宋_GB2312" w:hAnsi="仿宋_GB2312" w:eastAsia="仿宋_GB2312" w:cs="仿宋_GB2312"/>
                <w:b/>
                <w:bCs/>
              </w:rPr>
              <w:t>3</w:t>
            </w:r>
          </w:p>
        </w:tc>
        <w:tc>
          <w:tcPr>
            <w:tcW w:w="1384" w:type="dxa"/>
            <w:noWrap w:val="0"/>
            <w:vAlign w:val="center"/>
          </w:tcPr>
          <w:p>
            <w:pPr>
              <w:spacing w:line="360" w:lineRule="exact"/>
              <w:jc w:val="center"/>
              <w:rPr>
                <w:rFonts w:hint="eastAsia" w:ascii="仿宋_GB2312" w:hAnsi="仿宋_GB2312" w:eastAsia="仿宋_GB2312" w:cs="仿宋_GB2312"/>
                <w:szCs w:val="22"/>
              </w:rPr>
            </w:pPr>
            <w:r>
              <w:rPr>
                <w:rFonts w:hint="eastAsia" w:ascii="仿宋_GB2312" w:hAnsi="仿宋_GB2312" w:eastAsia="仿宋_GB2312" w:cs="仿宋_GB2312"/>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业绩分</w:t>
            </w:r>
          </w:p>
        </w:tc>
        <w:tc>
          <w:tcPr>
            <w:tcW w:w="113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同类项目经验</w:t>
            </w:r>
          </w:p>
        </w:tc>
        <w:tc>
          <w:tcPr>
            <w:tcW w:w="5545" w:type="dxa"/>
            <w:noWrap w:val="0"/>
            <w:vAlign w:val="center"/>
          </w:tcPr>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20" w:firstLineChars="20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投标人2022年1月1日起至今承接的同类服务项目，每有一</w:t>
            </w:r>
            <w:r>
              <w:rPr>
                <w:rFonts w:hint="eastAsia" w:ascii="仿宋_GB2312" w:hAnsi="仿宋_GB2312" w:eastAsia="仿宋_GB2312" w:cs="仿宋_GB2312"/>
                <w:sz w:val="21"/>
                <w:szCs w:val="21"/>
                <w:lang w:val="en-US" w:eastAsia="zh-CN"/>
              </w:rPr>
              <w:t>个项目的2</w:t>
            </w:r>
            <w:r>
              <w:rPr>
                <w:rFonts w:hint="eastAsia" w:ascii="仿宋_GB2312" w:hAnsi="仿宋_GB2312" w:eastAsia="仿宋_GB2312" w:cs="仿宋_GB2312"/>
                <w:sz w:val="21"/>
                <w:szCs w:val="21"/>
              </w:rPr>
              <w:t>分，满分</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分。</w:t>
            </w:r>
          </w:p>
          <w:p>
            <w:pPr>
              <w:keepNext w:val="0"/>
              <w:keepLines w:val="0"/>
              <w:pageBreakBefore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注：1.同类服务项目是指服务内容包含精品课程建设或</w:t>
            </w:r>
            <w:r>
              <w:rPr>
                <w:rFonts w:hint="eastAsia" w:ascii="仿宋_GB2312" w:hAnsi="仿宋_GB2312" w:eastAsia="仿宋_GB2312" w:cs="仿宋_GB2312"/>
                <w:b/>
                <w:bCs/>
                <w:sz w:val="21"/>
                <w:szCs w:val="21"/>
                <w:lang w:val="en-US" w:eastAsia="zh-CN"/>
              </w:rPr>
              <w:t>在线精品</w:t>
            </w:r>
            <w:r>
              <w:rPr>
                <w:rFonts w:hint="eastAsia" w:ascii="仿宋_GB2312" w:hAnsi="仿宋_GB2312" w:eastAsia="仿宋_GB2312" w:cs="仿宋_GB2312"/>
                <w:b/>
                <w:bCs/>
                <w:sz w:val="21"/>
                <w:szCs w:val="21"/>
              </w:rPr>
              <w:t>课程制作的服务项目；</w:t>
            </w:r>
          </w:p>
          <w:p>
            <w:pPr>
              <w:keepNext w:val="0"/>
              <w:keepLines w:val="0"/>
              <w:pageBreakBefore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2.承接时间以合同签订时间为准。</w:t>
            </w:r>
          </w:p>
          <w:p>
            <w:pPr>
              <w:spacing w:line="46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sz w:val="21"/>
                <w:szCs w:val="21"/>
              </w:rPr>
              <w:t>3.投标人提供上述合同材料并加盖投标人CA电子签章，否则不予计分。</w:t>
            </w:r>
          </w:p>
        </w:tc>
        <w:tc>
          <w:tcPr>
            <w:tcW w:w="1092" w:type="dxa"/>
            <w:noWrap w:val="0"/>
            <w:vAlign w:val="center"/>
          </w:tcPr>
          <w:p>
            <w:pPr>
              <w:spacing w:line="360" w:lineRule="exact"/>
              <w:jc w:val="center"/>
              <w:rPr>
                <w:rFonts w:hint="default" w:ascii="仿宋_GB2312" w:hAnsi="仿宋_GB2312" w:eastAsia="仿宋_GB2312" w:cs="仿宋_GB2312"/>
                <w:b/>
                <w:bCs/>
                <w:lang w:val="en-US"/>
              </w:rPr>
            </w:pPr>
            <w:r>
              <w:rPr>
                <w:rFonts w:hint="eastAsia" w:ascii="仿宋_GB2312" w:hAnsi="仿宋_GB2312" w:eastAsia="仿宋_GB2312" w:cs="仿宋_GB2312"/>
                <w:b/>
                <w:bCs/>
                <w:lang w:val="en-US" w:eastAsia="zh-CN"/>
              </w:rPr>
              <w:t>8</w:t>
            </w:r>
          </w:p>
        </w:tc>
        <w:tc>
          <w:tcPr>
            <w:tcW w:w="1384" w:type="dxa"/>
            <w:noWrap w:val="0"/>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投标人同类项目经验一览表及相关证明材料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人员配置分</w:t>
            </w:r>
          </w:p>
        </w:tc>
        <w:tc>
          <w:tcPr>
            <w:tcW w:w="1132" w:type="dxa"/>
            <w:noWrap w:val="0"/>
            <w:vAlign w:val="center"/>
          </w:tcPr>
          <w:p>
            <w:pPr>
              <w:spacing w:line="360" w:lineRule="exact"/>
              <w:jc w:val="center"/>
              <w:rPr>
                <w:rFonts w:hint="default" w:ascii="仿宋_GB2312" w:hAnsi="仿宋_GB2312" w:eastAsia="仿宋_GB2312" w:cs="仿宋_GB2312"/>
                <w:b/>
                <w:lang w:val="en-US" w:eastAsia="zh-CN"/>
              </w:rPr>
            </w:pPr>
            <w:r>
              <w:rPr>
                <w:rFonts w:hint="eastAsia" w:ascii="仿宋_GB2312" w:hAnsi="仿宋_GB2312" w:eastAsia="仿宋_GB2312" w:cs="仿宋_GB2312"/>
                <w:b/>
                <w:lang w:val="en-US" w:eastAsia="zh-CN"/>
              </w:rPr>
              <w:t>人员配置方案</w:t>
            </w:r>
          </w:p>
        </w:tc>
        <w:tc>
          <w:tcPr>
            <w:tcW w:w="5545" w:type="dxa"/>
            <w:noWrap w:val="0"/>
            <w:vAlign w:val="center"/>
          </w:tcPr>
          <w:p>
            <w:pPr>
              <w:pStyle w:val="43"/>
              <w:numPr>
                <w:ilvl w:val="-1"/>
                <w:numId w:val="0"/>
              </w:numPr>
              <w:spacing w:beforeAutospacing="0" w:afterAutospacing="0" w:line="400" w:lineRule="exact"/>
              <w:ind w:firstLine="420" w:firstLineChars="200"/>
              <w:rPr>
                <w:rFonts w:ascii="仿宋_GB2312" w:hAnsi="仿宋_GB2312" w:eastAsia="仿宋_GB2312" w:cs="仿宋_GB2312"/>
                <w:i w:val="0"/>
                <w:iCs w:val="0"/>
                <w:caps w:val="0"/>
                <w:color w:val="0F1115"/>
                <w:spacing w:val="0"/>
                <w:kern w:val="2"/>
                <w:sz w:val="21"/>
                <w:szCs w:val="21"/>
                <w:shd w:val="clear" w:fill="FFFFFF"/>
              </w:rPr>
            </w:pPr>
            <w:r>
              <w:rPr>
                <w:rFonts w:hint="eastAsia" w:ascii="仿宋_GB2312" w:hAnsi="仿宋_GB2312" w:eastAsia="仿宋_GB2312" w:cs="仿宋_GB2312"/>
                <w:i w:val="0"/>
                <w:iCs w:val="0"/>
                <w:caps w:val="0"/>
                <w:color w:val="0F1115"/>
                <w:spacing w:val="0"/>
                <w:kern w:val="2"/>
                <w:sz w:val="21"/>
                <w:szCs w:val="21"/>
                <w:shd w:val="clear" w:fill="FFFFFF"/>
              </w:rPr>
              <w:t>每有一名美工具有本科及以上学历（视觉传达设计或数字媒体艺术专业）的得2分，满分2分；每有一名动画师具有本科及以上学历（动画专业）的得2分，满分2分</w:t>
            </w:r>
            <w:r>
              <w:rPr>
                <w:rFonts w:ascii="仿宋_GB2312" w:hAnsi="仿宋_GB2312" w:eastAsia="仿宋_GB2312" w:cs="仿宋_GB2312"/>
                <w:i w:val="0"/>
                <w:iCs w:val="0"/>
                <w:caps w:val="0"/>
                <w:color w:val="0F1115"/>
                <w:spacing w:val="0"/>
                <w:kern w:val="2"/>
                <w:sz w:val="21"/>
                <w:szCs w:val="21"/>
                <w:shd w:val="clear" w:fill="FFFFFF"/>
              </w:rPr>
              <w:t>。</w:t>
            </w:r>
          </w:p>
          <w:p>
            <w:pPr>
              <w:spacing w:line="420" w:lineRule="exact"/>
              <w:ind w:firstLine="381" w:firstLineChars="200"/>
              <w:jc w:val="left"/>
              <w:rPr>
                <w:rFonts w:ascii="仿宋_GB2312" w:hAnsi="仿宋_GB2312" w:eastAsia="仿宋_GB2312" w:cs="仿宋_GB2312"/>
                <w:b/>
                <w:bCs/>
                <w:highlight w:val="none"/>
              </w:rPr>
            </w:pPr>
            <w:r>
              <w:rPr>
                <w:rFonts w:hint="eastAsia" w:ascii="Segoe UI" w:hAnsi="Segoe UI" w:eastAsia="宋体" w:cs="Segoe UI"/>
                <w:b/>
                <w:bCs/>
                <w:i w:val="0"/>
                <w:iCs w:val="0"/>
                <w:caps w:val="0"/>
                <w:color w:val="0F1115"/>
                <w:spacing w:val="0"/>
                <w:sz w:val="19"/>
                <w:szCs w:val="19"/>
                <w:shd w:val="clear" w:fill="FFFFFF"/>
                <w:lang w:eastAsia="zh-CN"/>
              </w:rPr>
              <w:t>注：</w:t>
            </w:r>
            <w:r>
              <w:rPr>
                <w:rFonts w:hint="eastAsia" w:ascii="仿宋_GB2312" w:hAnsi="仿宋_GB2312" w:eastAsia="仿宋_GB2312" w:cs="仿宋_GB2312"/>
                <w:b/>
                <w:bCs/>
                <w:highlight w:val="none"/>
              </w:rPr>
              <w:t xml:space="preserve"> 1.</w:t>
            </w:r>
            <w:r>
              <w:rPr>
                <w:rFonts w:hint="eastAsia" w:ascii="仿宋_GB2312" w:hAnsi="仿宋_GB2312" w:eastAsia="仿宋_GB2312" w:cs="仿宋_GB2312"/>
                <w:b/>
                <w:bCs/>
                <w:highlight w:val="none"/>
                <w:lang w:eastAsia="zh-CN"/>
              </w:rPr>
              <w:t>供应商</w:t>
            </w:r>
            <w:r>
              <w:rPr>
                <w:rFonts w:hint="eastAsia" w:ascii="仿宋_GB2312" w:hAnsi="仿宋_GB2312" w:eastAsia="仿宋_GB2312" w:cs="仿宋_GB2312"/>
                <w:b/>
                <w:bCs/>
                <w:highlight w:val="none"/>
              </w:rPr>
              <w:t>提供美工</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rPr>
              <w:t>动画师为本公司正式员工的相关证明材料（如劳动合同、协议等），否则该人员不予计分；</w:t>
            </w:r>
          </w:p>
          <w:p>
            <w:pPr>
              <w:pStyle w:val="43"/>
              <w:numPr>
                <w:ilvl w:val="-1"/>
                <w:numId w:val="0"/>
              </w:numPr>
              <w:spacing w:beforeAutospacing="0" w:afterAutospacing="0" w:line="400" w:lineRule="exact"/>
              <w:ind w:firstLine="422" w:firstLineChars="200"/>
              <w:rPr>
                <w:rFonts w:hint="eastAsia" w:ascii="Segoe UI" w:hAnsi="Segoe UI" w:eastAsia="Segoe UI" w:cs="Segoe UI"/>
                <w:i w:val="0"/>
                <w:iCs w:val="0"/>
                <w:caps w:val="0"/>
                <w:color w:val="0F1115"/>
                <w:spacing w:val="0"/>
                <w:sz w:val="19"/>
                <w:szCs w:val="19"/>
                <w:shd w:val="clear" w:fill="FFFFFF"/>
                <w:lang w:val="en-US" w:eastAsia="zh-CN"/>
              </w:rPr>
            </w:pPr>
            <w:r>
              <w:rPr>
                <w:rFonts w:hint="eastAsia" w:ascii="仿宋_GB2312" w:hAnsi="仿宋_GB2312" w:eastAsia="仿宋_GB2312" w:cs="仿宋_GB2312"/>
                <w:b/>
                <w:bCs/>
                <w:kern w:val="2"/>
                <w:sz w:val="21"/>
                <w:szCs w:val="24"/>
                <w:highlight w:val="none"/>
              </w:rPr>
              <w:t>2.</w:t>
            </w:r>
            <w:r>
              <w:rPr>
                <w:rFonts w:hint="eastAsia" w:ascii="仿宋_GB2312" w:hAnsi="仿宋_GB2312" w:eastAsia="仿宋_GB2312" w:cs="仿宋_GB2312"/>
                <w:b/>
                <w:bCs/>
                <w:kern w:val="2"/>
                <w:sz w:val="21"/>
                <w:szCs w:val="24"/>
                <w:highlight w:val="none"/>
                <w:lang w:eastAsia="zh-CN"/>
              </w:rPr>
              <w:t>供应商提供</w:t>
            </w:r>
            <w:r>
              <w:rPr>
                <w:rFonts w:hint="eastAsia" w:ascii="仿宋_GB2312" w:hAnsi="仿宋_GB2312" w:eastAsia="仿宋_GB2312" w:cs="仿宋_GB2312"/>
                <w:b/>
                <w:bCs/>
                <w:kern w:val="2"/>
                <w:sz w:val="21"/>
                <w:szCs w:val="24"/>
                <w:highlight w:val="none"/>
              </w:rPr>
              <w:t>美工</w:t>
            </w:r>
            <w:r>
              <w:rPr>
                <w:rFonts w:hint="eastAsia" w:ascii="仿宋_GB2312" w:hAnsi="仿宋_GB2312" w:eastAsia="仿宋_GB2312" w:cs="仿宋_GB2312"/>
                <w:b/>
                <w:bCs/>
                <w:kern w:val="2"/>
                <w:sz w:val="21"/>
                <w:szCs w:val="24"/>
                <w:highlight w:val="none"/>
                <w:lang w:eastAsia="zh-CN"/>
              </w:rPr>
              <w:t>、</w:t>
            </w:r>
            <w:r>
              <w:rPr>
                <w:rFonts w:hint="eastAsia" w:ascii="仿宋_GB2312" w:hAnsi="仿宋_GB2312" w:eastAsia="仿宋_GB2312" w:cs="仿宋_GB2312"/>
                <w:b/>
                <w:bCs/>
                <w:kern w:val="2"/>
                <w:sz w:val="21"/>
                <w:szCs w:val="24"/>
                <w:highlight w:val="none"/>
              </w:rPr>
              <w:t>动画师</w:t>
            </w:r>
            <w:r>
              <w:rPr>
                <w:rFonts w:hint="eastAsia" w:ascii="仿宋_GB2312" w:hAnsi="仿宋_GB2312" w:eastAsia="仿宋_GB2312" w:cs="仿宋_GB2312"/>
                <w:b/>
                <w:bCs/>
                <w:kern w:val="2"/>
                <w:sz w:val="21"/>
                <w:szCs w:val="24"/>
                <w:highlight w:val="none"/>
                <w:lang w:eastAsia="zh-CN"/>
              </w:rPr>
              <w:t>学历</w:t>
            </w:r>
            <w:r>
              <w:rPr>
                <w:rFonts w:hint="eastAsia" w:ascii="仿宋_GB2312" w:hAnsi="仿宋_GB2312" w:eastAsia="仿宋_GB2312" w:cs="仿宋_GB2312"/>
                <w:b/>
                <w:bCs/>
                <w:kern w:val="2"/>
                <w:sz w:val="21"/>
                <w:szCs w:val="24"/>
                <w:highlight w:val="none"/>
              </w:rPr>
              <w:t>证书材料，</w:t>
            </w:r>
            <w:r>
              <w:rPr>
                <w:rFonts w:hint="eastAsia" w:ascii="仿宋_GB2312" w:hAnsi="仿宋_GB2312" w:eastAsia="仿宋_GB2312" w:cs="仿宋_GB2312"/>
                <w:b/>
                <w:bCs/>
                <w:kern w:val="2"/>
                <w:sz w:val="21"/>
                <w:szCs w:val="24"/>
                <w:highlight w:val="none"/>
                <w:lang w:val="en-US" w:eastAsia="zh-CN"/>
              </w:rPr>
              <w:t>未提供的</w:t>
            </w:r>
            <w:r>
              <w:rPr>
                <w:rFonts w:hint="eastAsia" w:ascii="仿宋_GB2312" w:hAnsi="仿宋_GB2312" w:eastAsia="仿宋_GB2312" w:cs="仿宋_GB2312"/>
                <w:b/>
                <w:bCs/>
                <w:kern w:val="2"/>
                <w:sz w:val="21"/>
                <w:szCs w:val="24"/>
                <w:highlight w:val="none"/>
              </w:rPr>
              <w:t>，对应加分项不予计分。</w:t>
            </w:r>
          </w:p>
        </w:tc>
        <w:tc>
          <w:tcPr>
            <w:tcW w:w="1092" w:type="dxa"/>
            <w:noWrap w:val="0"/>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w:t>
            </w:r>
          </w:p>
        </w:tc>
        <w:tc>
          <w:tcPr>
            <w:tcW w:w="1384" w:type="dxa"/>
            <w:noWrap w:val="0"/>
            <w:vAlign w:val="center"/>
          </w:tcPr>
          <w:p>
            <w:pPr>
              <w:spacing w:line="360" w:lineRule="exact"/>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30" w:type="dxa"/>
            <w:gridSpan w:val="3"/>
            <w:noWrap w:val="0"/>
            <w:vAlign w:val="center"/>
          </w:tcPr>
          <w:p>
            <w:pPr>
              <w:spacing w:line="440" w:lineRule="exact"/>
              <w:ind w:firstLine="422" w:firstLineChars="200"/>
              <w:jc w:val="center"/>
              <w:rPr>
                <w:rFonts w:hint="eastAsia" w:ascii="仿宋_GB2312" w:hAnsi="宋体" w:eastAsia="仿宋_GB2312"/>
                <w:b/>
                <w:bCs/>
              </w:rPr>
            </w:pPr>
            <w:r>
              <w:rPr>
                <w:rFonts w:hint="eastAsia" w:ascii="仿宋_GB2312" w:hAnsi="宋体" w:eastAsia="仿宋_GB2312"/>
                <w:b/>
                <w:bCs/>
              </w:rPr>
              <w:t>客观分总分</w:t>
            </w:r>
          </w:p>
        </w:tc>
        <w:tc>
          <w:tcPr>
            <w:tcW w:w="1092" w:type="dxa"/>
            <w:noWrap w:val="0"/>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36</w:t>
            </w:r>
          </w:p>
        </w:tc>
        <w:tc>
          <w:tcPr>
            <w:tcW w:w="1384" w:type="dxa"/>
            <w:noWrap w:val="0"/>
            <w:vAlign w:val="center"/>
          </w:tcPr>
          <w:p>
            <w:pPr>
              <w:spacing w:line="360" w:lineRule="exact"/>
              <w:jc w:val="center"/>
              <w:rPr>
                <w:rFonts w:hint="eastAsia" w:ascii="仿宋_GB2312" w:hAnsi="仿宋_GB2312" w:eastAsia="仿宋_GB2312" w:cs="仿宋_GB2312"/>
                <w:b/>
                <w:bCs/>
              </w:rPr>
            </w:pPr>
          </w:p>
        </w:tc>
      </w:tr>
    </w:tbl>
    <w:p>
      <w:pPr>
        <w:pStyle w:val="38"/>
        <w:ind w:left="0" w:leftChars="0"/>
      </w:pPr>
    </w:p>
    <w:p>
      <w:pPr>
        <w:pStyle w:val="38"/>
        <w:ind w:left="0" w:leftChars="0"/>
      </w:pPr>
    </w:p>
    <w:p>
      <w:pPr>
        <w:pStyle w:val="38"/>
        <w:ind w:left="0" w:leftChars="0"/>
      </w:pPr>
    </w:p>
    <w:p>
      <w:pPr>
        <w:pStyle w:val="38"/>
        <w:ind w:left="0" w:leftChars="0"/>
      </w:pPr>
    </w:p>
    <w:p>
      <w:pPr>
        <w:pStyle w:val="38"/>
        <w:ind w:left="0" w:leftChars="0"/>
      </w:pPr>
    </w:p>
    <w:p>
      <w:pPr>
        <w:pStyle w:val="38"/>
        <w:ind w:left="0" w:leftChars="0"/>
      </w:pPr>
    </w:p>
    <w:p>
      <w:pPr>
        <w:pStyle w:val="38"/>
        <w:ind w:left="0" w:leftChars="0"/>
      </w:pPr>
    </w:p>
    <w:p>
      <w:pPr>
        <w:pStyle w:val="38"/>
        <w:ind w:left="0" w:leftChars="0"/>
      </w:pPr>
    </w:p>
    <w:tbl>
      <w:tblPr>
        <w:tblStyle w:val="890"/>
        <w:tblpPr w:leftFromText="180" w:rightFromText="180" w:vertAnchor="text" w:horzAnchor="page" w:tblpX="1001" w:tblpY="1164"/>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5"/>
        <w:gridCol w:w="1125"/>
        <w:gridCol w:w="5580"/>
        <w:gridCol w:w="1065"/>
        <w:gridCol w:w="14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6" w:hRule="atLeast"/>
          <w:jc w:val="center"/>
        </w:trPr>
        <w:tc>
          <w:tcPr>
            <w:tcW w:w="10219" w:type="dxa"/>
            <w:gridSpan w:val="5"/>
            <w:shd w:val="clear" w:color="auto" w:fill="D7D7D7"/>
            <w:noWrap w:val="0"/>
            <w:vAlign w:val="center"/>
          </w:tcPr>
          <w:p>
            <w:pPr>
              <w:keepNext/>
              <w:spacing w:line="390" w:lineRule="exact"/>
              <w:ind w:right="-168" w:rightChars="-80"/>
              <w:jc w:val="center"/>
              <w:rPr>
                <w:rFonts w:hint="eastAsia" w:ascii="仿宋_GB2312" w:eastAsia="仿宋_GB2312"/>
                <w:b/>
                <w:sz w:val="32"/>
              </w:rPr>
            </w:pPr>
            <w:r>
              <w:rPr>
                <w:rFonts w:hint="eastAsia" w:ascii="仿宋_GB2312" w:eastAsia="仿宋_GB2312"/>
                <w:b/>
                <w:sz w:val="32"/>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95" w:hRule="atLeast"/>
          <w:jc w:val="center"/>
        </w:trPr>
        <w:tc>
          <w:tcPr>
            <w:tcW w:w="1045" w:type="dxa"/>
            <w:noWrap w:val="0"/>
            <w:vAlign w:val="center"/>
          </w:tcPr>
          <w:p>
            <w:pPr>
              <w:keepNext/>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125" w:type="dxa"/>
            <w:noWrap w:val="0"/>
            <w:vAlign w:val="center"/>
          </w:tcPr>
          <w:p>
            <w:pPr>
              <w:keepNext/>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5580" w:type="dxa"/>
            <w:noWrap w:val="0"/>
            <w:vAlign w:val="center"/>
          </w:tcPr>
          <w:p>
            <w:pPr>
              <w:keepNext/>
              <w:spacing w:line="34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1065" w:type="dxa"/>
            <w:noWrap w:val="0"/>
            <w:vAlign w:val="center"/>
          </w:tcPr>
          <w:p>
            <w:pPr>
              <w:keepNext/>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404" w:type="dxa"/>
            <w:noWrap w:val="0"/>
            <w:vAlign w:val="center"/>
          </w:tcPr>
          <w:p>
            <w:pPr>
              <w:keepNext/>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45" w:type="dxa"/>
            <w:vMerge w:val="restart"/>
            <w:noWrap w:val="0"/>
            <w:vAlign w:val="center"/>
          </w:tcPr>
          <w:p>
            <w:pPr>
              <w:keepNext/>
              <w:spacing w:line="390" w:lineRule="exact"/>
              <w:ind w:right="-168" w:rightChars="-80"/>
              <w:jc w:val="center"/>
              <w:rPr>
                <w:rFonts w:ascii="仿宋_GB2312" w:eastAsia="仿宋_GB2312"/>
                <w:b/>
                <w:sz w:val="24"/>
              </w:rPr>
            </w:pPr>
            <w:r>
              <w:rPr>
                <w:rFonts w:hint="eastAsia" w:ascii="仿宋_GB2312" w:hAnsi="仿宋_GB2312" w:eastAsia="仿宋_GB2312" w:cs="仿宋_GB2312"/>
                <w:b/>
                <w:bCs w:val="0"/>
                <w:color w:val="auto"/>
                <w:sz w:val="21"/>
                <w:szCs w:val="21"/>
                <w:lang w:val="en-US" w:eastAsia="zh-CN"/>
              </w:rPr>
              <w:t>整体建设实施分</w:t>
            </w:r>
          </w:p>
        </w:tc>
        <w:tc>
          <w:tcPr>
            <w:tcW w:w="1125" w:type="dxa"/>
            <w:noWrap w:val="0"/>
            <w:vAlign w:val="center"/>
          </w:tcPr>
          <w:p>
            <w:pPr>
              <w:keepNext/>
              <w:spacing w:line="400" w:lineRule="exact"/>
              <w:jc w:val="center"/>
              <w:rPr>
                <w:rFonts w:hint="eastAsia" w:ascii="仿宋_GB2312" w:hAnsi="仿宋_GB2312" w:eastAsia="仿宋_GB2312" w:cs="仿宋_GB2312"/>
              </w:rPr>
            </w:pPr>
            <w:r>
              <w:rPr>
                <w:rFonts w:hint="eastAsia" w:ascii="仿宋_GB2312" w:hAnsi="仿宋_GB2312" w:eastAsia="仿宋_GB2312" w:cs="仿宋_GB2312"/>
                <w:b/>
                <w:bCs/>
              </w:rPr>
              <w:t>项目实施方案</w:t>
            </w:r>
          </w:p>
        </w:tc>
        <w:tc>
          <w:tcPr>
            <w:tcW w:w="5580" w:type="dxa"/>
            <w:noWrap w:val="0"/>
            <w:vAlign w:val="center"/>
          </w:tcPr>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一档（</w:t>
            </w:r>
            <w:r>
              <w:rPr>
                <w:rFonts w:hint="eastAsia" w:ascii="仿宋_GB2312" w:hAnsi="仿宋_GB2312" w:eastAsia="仿宋_GB2312" w:cs="仿宋_GB2312"/>
                <w:b/>
                <w:bCs w:val="0"/>
                <w:color w:val="000000"/>
                <w:sz w:val="21"/>
                <w:szCs w:val="21"/>
                <w:lang w:val="en-US" w:eastAsia="zh-CN"/>
              </w:rPr>
              <w:t>16</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w:t>
            </w:r>
            <w:r>
              <w:rPr>
                <w:rFonts w:hint="eastAsia" w:ascii="仿宋_GB2312" w:hAnsi="仿宋_GB2312" w:eastAsia="仿宋_GB2312" w:cs="仿宋_GB2312"/>
                <w:b w:val="0"/>
                <w:bCs/>
                <w:color w:val="000000"/>
                <w:sz w:val="21"/>
                <w:szCs w:val="21"/>
                <w:lang w:val="en-US" w:eastAsia="zh-CN"/>
              </w:rPr>
              <w:t>在满足二档的基础上</w:t>
            </w:r>
            <w:r>
              <w:rPr>
                <w:rFonts w:hint="eastAsia" w:ascii="仿宋_GB2312" w:hAnsi="仿宋_GB2312" w:eastAsia="仿宋_GB2312" w:cs="仿宋_GB2312"/>
                <w:b w:val="0"/>
                <w:bCs/>
                <w:color w:val="000000"/>
                <w:sz w:val="21"/>
                <w:szCs w:val="21"/>
              </w:rPr>
              <w:t>能充分满足项目实施要求</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lang w:val="en-US" w:eastAsia="zh-CN"/>
              </w:rPr>
              <w:t>即</w:t>
            </w:r>
            <w:r>
              <w:rPr>
                <w:rFonts w:hint="eastAsia" w:ascii="仿宋_GB2312" w:hAnsi="仿宋_GB2312" w:eastAsia="仿宋_GB2312" w:cs="仿宋_GB2312"/>
                <w:b w:val="0"/>
                <w:bCs/>
                <w:sz w:val="21"/>
                <w:szCs w:val="21"/>
                <w:lang w:val="en-US" w:eastAsia="zh-CN"/>
              </w:rPr>
              <w:t>提出创新的课程体系架构，结合前沿的教学理论和数字化资源整合方式，确保课程内容的先进性和吸引力，并且为课程提供沉浸式交互体验，</w:t>
            </w:r>
            <w:r>
              <w:rPr>
                <w:rFonts w:hint="eastAsia" w:ascii="仿宋_GB2312" w:hAnsi="仿宋_GB2312" w:eastAsia="仿宋_GB2312" w:cs="仿宋_GB2312"/>
                <w:b w:val="0"/>
                <w:bCs/>
                <w:color w:val="000000"/>
                <w:sz w:val="21"/>
                <w:szCs w:val="21"/>
              </w:rPr>
              <w:t>课程开发建设方案、课程设计方案详细具体，课程制作方案清晰完整，设计方案整体构思优秀；</w:t>
            </w:r>
            <w:r>
              <w:rPr>
                <w:rFonts w:hint="eastAsia" w:ascii="仿宋_GB2312" w:hAnsi="仿宋_GB2312" w:eastAsia="仿宋_GB2312" w:cs="仿宋_GB2312"/>
                <w:b w:val="0"/>
                <w:bCs/>
                <w:color w:val="000000"/>
                <w:sz w:val="21"/>
                <w:szCs w:val="21"/>
                <w:lang w:val="en-US" w:eastAsia="zh-CN"/>
              </w:rPr>
              <w:t>并且</w:t>
            </w:r>
            <w:r>
              <w:rPr>
                <w:rFonts w:hint="eastAsia" w:ascii="仿宋_GB2312" w:hAnsi="仿宋_GB2312" w:eastAsia="仿宋_GB2312" w:cs="仿宋_GB2312"/>
                <w:b w:val="0"/>
                <w:bCs/>
                <w:color w:val="000000"/>
                <w:sz w:val="21"/>
                <w:szCs w:val="21"/>
              </w:rPr>
              <w:t>实施方案条理清晰、方案明确</w:t>
            </w:r>
            <w:r>
              <w:rPr>
                <w:rFonts w:hint="eastAsia" w:ascii="仿宋_GB2312" w:hAnsi="仿宋_GB2312" w:eastAsia="仿宋_GB2312" w:cs="仿宋_GB2312"/>
                <w:b w:val="0"/>
                <w:bCs/>
                <w:color w:val="000000"/>
                <w:sz w:val="21"/>
                <w:szCs w:val="21"/>
                <w:lang w:val="en-US" w:eastAsia="zh-CN"/>
              </w:rPr>
              <w:t xml:space="preserve"> </w:t>
            </w:r>
            <w:r>
              <w:rPr>
                <w:rFonts w:hint="eastAsia" w:ascii="仿宋_GB2312" w:hAnsi="仿宋_GB2312" w:eastAsia="仿宋_GB2312" w:cs="仿宋_GB2312"/>
                <w:b w:val="0"/>
                <w:bCs/>
                <w:color w:val="000000"/>
                <w:sz w:val="21"/>
                <w:szCs w:val="21"/>
              </w:rPr>
              <w:t>、实施方案科学合理，设计完整，有明确的实施进度和管理措施，有明确的项目实施保障措施，对项目实施质量有详细的控制方案和措施，能保证质量的各项技术措施实施到位，具备完善的</w:t>
            </w:r>
            <w:r>
              <w:rPr>
                <w:rFonts w:hint="eastAsia" w:ascii="仿宋_GB2312" w:hAnsi="仿宋_GB2312" w:eastAsia="仿宋_GB2312" w:cs="仿宋_GB2312"/>
                <w:b w:val="0"/>
                <w:bCs/>
                <w:color w:val="000000"/>
                <w:sz w:val="21"/>
                <w:szCs w:val="21"/>
                <w:lang w:eastAsia="zh-CN"/>
              </w:rPr>
              <w:t>实施</w:t>
            </w:r>
            <w:r>
              <w:rPr>
                <w:rFonts w:hint="eastAsia" w:ascii="仿宋_GB2312" w:hAnsi="仿宋_GB2312" w:eastAsia="仿宋_GB2312" w:cs="仿宋_GB2312"/>
                <w:b w:val="0"/>
                <w:bCs/>
                <w:color w:val="000000"/>
                <w:sz w:val="21"/>
                <w:szCs w:val="21"/>
              </w:rPr>
              <w:t>方案和验收方案，安全保障措施完善细致，项目实施方案可行性强，实施性强；</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二档（1</w:t>
            </w:r>
            <w:r>
              <w:rPr>
                <w:rFonts w:hint="eastAsia" w:ascii="仿宋_GB2312" w:hAnsi="仿宋_GB2312" w:eastAsia="仿宋_GB2312" w:cs="仿宋_GB2312"/>
                <w:b/>
                <w:bCs w:val="0"/>
                <w:color w:val="000000"/>
                <w:sz w:val="21"/>
                <w:szCs w:val="21"/>
                <w:lang w:val="en-US" w:eastAsia="zh-CN"/>
              </w:rPr>
              <w:t>2</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w:t>
            </w:r>
            <w:r>
              <w:rPr>
                <w:rFonts w:hint="eastAsia" w:ascii="仿宋_GB2312" w:hAnsi="仿宋_GB2312" w:eastAsia="仿宋_GB2312" w:cs="仿宋_GB2312"/>
                <w:b w:val="0"/>
                <w:bCs/>
                <w:color w:val="000000"/>
                <w:sz w:val="21"/>
                <w:szCs w:val="21"/>
                <w:lang w:val="en-US" w:eastAsia="zh-CN"/>
              </w:rPr>
              <w:t>在</w:t>
            </w:r>
            <w:r>
              <w:rPr>
                <w:rFonts w:hint="eastAsia" w:ascii="仿宋_GB2312" w:hAnsi="仿宋_GB2312" w:eastAsia="仿宋_GB2312" w:cs="仿宋_GB2312"/>
                <w:bCs/>
                <w:color w:val="000000"/>
                <w:szCs w:val="21"/>
                <w:lang w:val="en-US" w:eastAsia="zh-CN"/>
              </w:rPr>
              <w:t>满足</w:t>
            </w:r>
            <w:r>
              <w:rPr>
                <w:rFonts w:hint="eastAsia" w:ascii="仿宋_GB2312" w:hAnsi="仿宋_GB2312" w:eastAsia="仿宋_GB2312" w:cs="仿宋_GB2312"/>
                <w:b w:val="0"/>
                <w:bCs/>
                <w:color w:val="000000"/>
                <w:sz w:val="21"/>
                <w:szCs w:val="21"/>
                <w:lang w:val="en-US" w:eastAsia="zh-CN"/>
              </w:rPr>
              <w:t>三档的基础上</w:t>
            </w:r>
            <w:r>
              <w:rPr>
                <w:rFonts w:hint="eastAsia" w:ascii="仿宋_GB2312" w:hAnsi="仿宋_GB2312" w:eastAsia="仿宋_GB2312" w:cs="仿宋_GB2312"/>
                <w:b w:val="0"/>
                <w:bCs/>
                <w:color w:val="000000"/>
                <w:sz w:val="21"/>
                <w:szCs w:val="21"/>
              </w:rPr>
              <w:t>能较好满足项目实施要求</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lang w:val="en-US" w:eastAsia="zh-CN"/>
              </w:rPr>
              <w:t>即</w:t>
            </w:r>
            <w:r>
              <w:rPr>
                <w:rFonts w:hint="eastAsia" w:ascii="仿宋_GB2312" w:hAnsi="仿宋_GB2312" w:eastAsia="仿宋_GB2312" w:cs="仿宋_GB2312"/>
                <w:b w:val="0"/>
                <w:bCs/>
                <w:color w:val="000000"/>
                <w:sz w:val="21"/>
                <w:szCs w:val="21"/>
              </w:rPr>
              <w:t>根据专业课程内容提供每门课程的课程大纲以及建设思路</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对课程设计、课程制作等方面有较详细具体的描述；</w:t>
            </w:r>
            <w:r>
              <w:rPr>
                <w:rFonts w:hint="eastAsia" w:ascii="仿宋_GB2312" w:hAnsi="仿宋_GB2312" w:eastAsia="仿宋_GB2312" w:cs="仿宋_GB2312"/>
                <w:b w:val="0"/>
                <w:bCs/>
                <w:color w:val="000000"/>
                <w:sz w:val="21"/>
                <w:szCs w:val="21"/>
                <w:lang w:val="en-US" w:eastAsia="zh-CN"/>
              </w:rPr>
              <w:t>并且</w:t>
            </w:r>
            <w:r>
              <w:rPr>
                <w:rFonts w:hint="eastAsia" w:ascii="仿宋_GB2312" w:hAnsi="仿宋_GB2312" w:eastAsia="仿宋_GB2312" w:cs="仿宋_GB2312"/>
                <w:b w:val="0"/>
                <w:bCs/>
                <w:color w:val="000000"/>
                <w:sz w:val="21"/>
                <w:szCs w:val="21"/>
              </w:rPr>
              <w:t>项目实施进度有详细计划，安排合理；项目实施方案可行性较好，实施性良好，实施方案设计较为完整，项目管理制度和方法严谨；</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三档（</w:t>
            </w:r>
            <w:r>
              <w:rPr>
                <w:rFonts w:hint="eastAsia" w:ascii="仿宋_GB2312" w:hAnsi="仿宋_GB2312" w:eastAsia="仿宋_GB2312" w:cs="仿宋_GB2312"/>
                <w:b/>
                <w:bCs w:val="0"/>
                <w:color w:val="000000"/>
                <w:sz w:val="21"/>
                <w:szCs w:val="21"/>
                <w:lang w:val="en-US" w:eastAsia="zh-CN"/>
              </w:rPr>
              <w:t>8</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：根据专业课程内容提供每门课程的课程大纲以及建设思路</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课程设计方案简单；课程制作方案简单；项目实施方案基本可行，实施性一般，项目实施进度安排基本合理。</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四档（5分）</w:t>
            </w:r>
            <w:r>
              <w:rPr>
                <w:rFonts w:hint="eastAsia" w:ascii="仿宋_GB2312" w:hAnsi="仿宋_GB2312" w:eastAsia="仿宋_GB2312" w:cs="仿宋_GB2312"/>
                <w:b w:val="0"/>
                <w:bCs/>
                <w:color w:val="000000"/>
                <w:sz w:val="21"/>
                <w:szCs w:val="21"/>
              </w:rPr>
              <w:t>：项目实施方案简单，课程设计、制作方案操作性较弱；项目实施方案可行性低，实施性弱。</w:t>
            </w:r>
          </w:p>
          <w:p>
            <w:pPr>
              <w:keepNext/>
              <w:widowControl/>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val="0"/>
                <w:color w:val="000000"/>
                <w:sz w:val="21"/>
                <w:szCs w:val="21"/>
              </w:rPr>
              <w:t>注：未提供方案或提供的内容与本项目无关的得0分。</w:t>
            </w:r>
          </w:p>
        </w:tc>
        <w:tc>
          <w:tcPr>
            <w:tcW w:w="1065" w:type="dxa"/>
            <w:noWrap w:val="0"/>
            <w:vAlign w:val="center"/>
          </w:tcPr>
          <w:p>
            <w:pPr>
              <w:keepNext/>
              <w:spacing w:line="400" w:lineRule="exact"/>
              <w:jc w:val="center"/>
              <w:rPr>
                <w:rFonts w:hint="default" w:ascii="仿宋_GB2312" w:hAnsi="仿宋_GB2312" w:eastAsia="仿宋_GB2312" w:cs="仿宋_GB2312"/>
                <w:b/>
                <w:bCs/>
                <w:lang w:val="en-US"/>
              </w:rPr>
            </w:pPr>
            <w:r>
              <w:rPr>
                <w:rFonts w:hint="eastAsia" w:ascii="仿宋_GB2312" w:hAnsi="仿宋_GB2312" w:eastAsia="仿宋_GB2312" w:cs="仿宋_GB2312"/>
                <w:b/>
                <w:bCs/>
                <w:lang w:val="en-US" w:eastAsia="zh-CN"/>
              </w:rPr>
              <w:t>16</w:t>
            </w:r>
          </w:p>
        </w:tc>
        <w:tc>
          <w:tcPr>
            <w:tcW w:w="1404" w:type="dxa"/>
            <w:noWrap w:val="0"/>
            <w:vAlign w:val="center"/>
          </w:tcPr>
          <w:p>
            <w:pPr>
              <w:keepNext/>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rPr>
              <w:t>项目实施方案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45" w:type="dxa"/>
            <w:vMerge w:val="continue"/>
            <w:noWrap w:val="0"/>
            <w:vAlign w:val="center"/>
          </w:tcPr>
          <w:p>
            <w:pPr>
              <w:keepNext/>
              <w:spacing w:line="390" w:lineRule="exact"/>
              <w:ind w:right="-168" w:rightChars="-80"/>
              <w:jc w:val="center"/>
              <w:rPr>
                <w:rFonts w:ascii="仿宋_GB2312" w:eastAsia="仿宋_GB2312"/>
                <w:sz w:val="24"/>
              </w:rPr>
            </w:pPr>
          </w:p>
        </w:tc>
        <w:tc>
          <w:tcPr>
            <w:tcW w:w="1125" w:type="dxa"/>
            <w:noWrap w:val="0"/>
            <w:vAlign w:val="center"/>
          </w:tcPr>
          <w:p>
            <w:pPr>
              <w:keepNext/>
              <w:widowControl/>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bCs w:val="0"/>
                <w:color w:val="000000"/>
                <w:sz w:val="21"/>
                <w:szCs w:val="21"/>
                <w:lang w:val="en-US" w:eastAsia="zh-CN"/>
              </w:rPr>
              <w:t>拟投入团队方案</w:t>
            </w:r>
          </w:p>
        </w:tc>
        <w:tc>
          <w:tcPr>
            <w:tcW w:w="5580" w:type="dxa"/>
            <w:noWrap w:val="0"/>
            <w:vAlign w:val="center"/>
          </w:tcPr>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lang w:eastAsia="zh-CN"/>
              </w:rPr>
            </w:pPr>
            <w:r>
              <w:rPr>
                <w:rFonts w:hint="eastAsia" w:ascii="仿宋_GB2312" w:hAnsi="仿宋_GB2312" w:eastAsia="仿宋_GB2312" w:cs="仿宋_GB2312"/>
                <w:b/>
                <w:bCs w:val="0"/>
                <w:color w:val="000000"/>
                <w:sz w:val="21"/>
                <w:szCs w:val="21"/>
              </w:rPr>
              <w:t>一档（</w:t>
            </w:r>
            <w:r>
              <w:rPr>
                <w:rFonts w:hint="eastAsia" w:ascii="仿宋_GB2312" w:hAnsi="仿宋_GB2312" w:eastAsia="仿宋_GB2312" w:cs="仿宋_GB2312"/>
                <w:b/>
                <w:bCs w:val="0"/>
                <w:color w:val="000000"/>
                <w:sz w:val="21"/>
                <w:szCs w:val="21"/>
                <w:lang w:val="en-US" w:eastAsia="zh-CN"/>
              </w:rPr>
              <w:t>16</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：拟投入技术人员为1</w:t>
            </w:r>
            <w:r>
              <w:rPr>
                <w:rFonts w:hint="eastAsia" w:ascii="仿宋_GB2312" w:hAnsi="仿宋_GB2312" w:eastAsia="仿宋_GB2312" w:cs="仿宋_GB2312"/>
                <w:b w:val="0"/>
                <w:bCs/>
                <w:color w:val="000000"/>
                <w:sz w:val="21"/>
                <w:szCs w:val="21"/>
                <w:lang w:val="en-US" w:eastAsia="zh-CN"/>
              </w:rPr>
              <w:t>3</w:t>
            </w:r>
            <w:r>
              <w:rPr>
                <w:rFonts w:hint="eastAsia" w:ascii="仿宋_GB2312" w:hAnsi="仿宋_GB2312" w:eastAsia="仿宋_GB2312" w:cs="仿宋_GB2312"/>
                <w:b w:val="0"/>
                <w:bCs/>
                <w:color w:val="000000"/>
                <w:sz w:val="21"/>
                <w:szCs w:val="21"/>
              </w:rPr>
              <w:t>（含）人以上</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在满足二档的基础上，</w:t>
            </w:r>
            <w:r>
              <w:rPr>
                <w:rFonts w:hint="eastAsia" w:ascii="仿宋_GB2312" w:hAnsi="仿宋_GB2312" w:eastAsia="仿宋_GB2312" w:cs="仿宋_GB2312"/>
                <w:b w:val="0"/>
                <w:bCs/>
                <w:color w:val="000000"/>
                <w:sz w:val="21"/>
                <w:szCs w:val="21"/>
                <w:lang w:val="en-US" w:eastAsia="zh-CN"/>
              </w:rPr>
              <w:t>人</w:t>
            </w:r>
            <w:r>
              <w:rPr>
                <w:rFonts w:hint="eastAsia" w:ascii="仿宋_GB2312" w:hAnsi="仿宋_GB2312" w:eastAsia="仿宋_GB2312" w:cs="仿宋_GB2312"/>
                <w:b w:val="0"/>
                <w:bCs/>
                <w:color w:val="000000"/>
                <w:sz w:val="21"/>
                <w:szCs w:val="21"/>
              </w:rPr>
              <w:t>员配置方案充分满足项目实施需求，有详细的人员安排计划、有详细的组织措施、有细致的分工安排等配套措施</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拟投入本项目的实施团队人员专业性强</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人员专业类型完善，工作经验丰富，</w:t>
            </w:r>
            <w:r>
              <w:rPr>
                <w:rFonts w:hint="eastAsia" w:ascii="仿宋_GB2312" w:hAnsi="仿宋_GB2312" w:eastAsia="仿宋_GB2312" w:cs="仿宋_GB2312"/>
                <w:b w:val="0"/>
                <w:bCs/>
                <w:color w:val="000000"/>
                <w:sz w:val="21"/>
                <w:szCs w:val="21"/>
                <w:lang w:eastAsia="zh-CN"/>
              </w:rPr>
              <w:t>以项目阶段里程碑为导向，精准规划各阶段人员投入数量与时间节点，确保人力资源在项目不同时期得到最合理的调配。组织措施方面，构建了层级清晰、职责明确的项目管理架构，采用敏捷开发与传统项目管理相结合的模式，建立高效的跨部门协作机制、实时动态的沟通反馈渠道，并设定严格的工作质量标准与时间进度要求。</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二档（</w:t>
            </w:r>
            <w:r>
              <w:rPr>
                <w:rFonts w:hint="eastAsia" w:ascii="仿宋_GB2312" w:hAnsi="仿宋_GB2312" w:eastAsia="仿宋_GB2312" w:cs="仿宋_GB2312"/>
                <w:b/>
                <w:bCs w:val="0"/>
                <w:color w:val="000000"/>
                <w:sz w:val="21"/>
                <w:szCs w:val="21"/>
                <w:lang w:val="en-US" w:eastAsia="zh-CN"/>
              </w:rPr>
              <w:t>12</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：拟投入技术人员</w:t>
            </w:r>
            <w:r>
              <w:rPr>
                <w:rFonts w:hint="eastAsia" w:ascii="仿宋_GB2312" w:hAnsi="仿宋_GB2312" w:eastAsia="仿宋_GB2312" w:cs="仿宋_GB2312"/>
                <w:b w:val="0"/>
                <w:bCs/>
                <w:color w:val="000000"/>
                <w:sz w:val="21"/>
                <w:szCs w:val="21"/>
                <w:lang w:eastAsia="zh-CN"/>
              </w:rPr>
              <w:t>不少于</w:t>
            </w:r>
            <w:r>
              <w:rPr>
                <w:rFonts w:hint="eastAsia" w:ascii="仿宋_GB2312" w:hAnsi="仿宋_GB2312" w:eastAsia="仿宋_GB2312" w:cs="仿宋_GB2312"/>
                <w:b w:val="0"/>
                <w:bCs/>
                <w:color w:val="000000"/>
                <w:sz w:val="21"/>
                <w:szCs w:val="21"/>
                <w:lang w:val="en-US" w:eastAsia="zh-CN"/>
              </w:rPr>
              <w:t>11</w:t>
            </w:r>
            <w:r>
              <w:rPr>
                <w:rFonts w:hint="eastAsia" w:ascii="仿宋_GB2312" w:hAnsi="仿宋_GB2312" w:eastAsia="仿宋_GB2312" w:cs="仿宋_GB2312"/>
                <w:b w:val="0"/>
                <w:bCs/>
                <w:color w:val="000000"/>
                <w:sz w:val="21"/>
                <w:szCs w:val="21"/>
              </w:rPr>
              <w:t>人</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配置方案优于三档，</w:t>
            </w:r>
            <w:r>
              <w:rPr>
                <w:rFonts w:hint="eastAsia" w:ascii="仿宋_GB2312" w:hAnsi="仿宋_GB2312" w:eastAsia="仿宋_GB2312" w:cs="仿宋_GB2312"/>
                <w:b w:val="0"/>
                <w:bCs/>
                <w:color w:val="000000"/>
                <w:sz w:val="21"/>
                <w:szCs w:val="21"/>
                <w:lang w:val="en-US" w:eastAsia="zh-CN"/>
              </w:rPr>
              <w:t>项目核心团队人员涵盖</w:t>
            </w:r>
            <w:r>
              <w:rPr>
                <w:rFonts w:hint="eastAsia" w:ascii="仿宋_GB2312" w:hAnsi="仿宋_GB2312" w:eastAsia="仿宋_GB2312" w:cs="仿宋_GB2312"/>
                <w:b w:val="0"/>
                <w:bCs/>
                <w:color w:val="000000"/>
                <w:sz w:val="21"/>
                <w:szCs w:val="21"/>
                <w:lang w:eastAsia="zh-CN"/>
              </w:rPr>
              <w:t>影视后期处理三维建模师、微课设计与开发师、课件设计师、合成剪辑师</w:t>
            </w:r>
            <w:r>
              <w:rPr>
                <w:rFonts w:hint="eastAsia" w:ascii="仿宋_GB2312" w:hAnsi="仿宋_GB2312" w:eastAsia="仿宋_GB2312" w:cs="仿宋_GB2312"/>
                <w:b w:val="0"/>
                <w:bCs/>
                <w:color w:val="000000"/>
                <w:sz w:val="21"/>
                <w:szCs w:val="21"/>
                <w:lang w:val="en-US" w:eastAsia="zh-CN"/>
              </w:rPr>
              <w:t>等，</w:t>
            </w:r>
            <w:r>
              <w:rPr>
                <w:rFonts w:hint="eastAsia" w:ascii="仿宋_GB2312" w:hAnsi="仿宋_GB2312" w:eastAsia="仿宋_GB2312" w:cs="仿宋_GB2312"/>
                <w:b w:val="0"/>
                <w:bCs/>
                <w:color w:val="000000"/>
                <w:sz w:val="21"/>
                <w:szCs w:val="21"/>
              </w:rPr>
              <w:t>团队具有在线精品课的建设项目制作经验，能保证项目的高水平高质量的拍摄制作;</w:t>
            </w:r>
            <w:r>
              <w:rPr>
                <w:rFonts w:hint="eastAsia" w:ascii="仿宋_GB2312" w:hAnsi="仿宋_GB2312" w:eastAsia="仿宋_GB2312" w:cs="仿宋_GB2312"/>
                <w:b w:val="0"/>
                <w:bCs/>
                <w:color w:val="000000"/>
                <w:sz w:val="21"/>
                <w:szCs w:val="21"/>
                <w:lang w:val="en-US" w:eastAsia="zh-CN"/>
              </w:rPr>
              <w:t>项目</w:t>
            </w:r>
            <w:r>
              <w:rPr>
                <w:rFonts w:hint="eastAsia" w:ascii="仿宋_GB2312" w:hAnsi="仿宋_GB2312" w:eastAsia="仿宋_GB2312" w:cs="仿宋_GB2312"/>
                <w:b w:val="0"/>
                <w:bCs/>
                <w:color w:val="000000"/>
                <w:sz w:val="21"/>
                <w:szCs w:val="21"/>
              </w:rPr>
              <w:t>拟投入人员较充足，团队人员专业类型</w:t>
            </w:r>
            <w:r>
              <w:rPr>
                <w:rFonts w:hint="eastAsia" w:ascii="仿宋_GB2312" w:hAnsi="仿宋_GB2312" w:eastAsia="仿宋_GB2312" w:cs="仿宋_GB2312"/>
                <w:b w:val="0"/>
                <w:bCs/>
                <w:color w:val="000000"/>
                <w:sz w:val="21"/>
                <w:szCs w:val="21"/>
                <w:lang w:val="en-US" w:eastAsia="zh-CN"/>
              </w:rPr>
              <w:t>丰富且</w:t>
            </w:r>
            <w:r>
              <w:rPr>
                <w:rFonts w:hint="eastAsia" w:ascii="仿宋_GB2312" w:hAnsi="仿宋_GB2312" w:eastAsia="仿宋_GB2312" w:cs="仿宋_GB2312"/>
                <w:b w:val="0"/>
                <w:bCs/>
                <w:color w:val="000000"/>
                <w:sz w:val="21"/>
                <w:szCs w:val="21"/>
              </w:rPr>
              <w:t>完善;</w:t>
            </w:r>
          </w:p>
          <w:p>
            <w:pPr>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lang w:val="en-US" w:eastAsia="zh-CN"/>
              </w:rPr>
              <w:t>三档（8分）：</w:t>
            </w:r>
            <w:r>
              <w:rPr>
                <w:rFonts w:hint="eastAsia" w:ascii="仿宋_GB2312" w:hAnsi="仿宋_GB2312" w:eastAsia="仿宋_GB2312" w:cs="仿宋_GB2312"/>
                <w:b w:val="0"/>
                <w:bCs/>
                <w:color w:val="000000"/>
                <w:sz w:val="21"/>
                <w:szCs w:val="21"/>
                <w:lang w:val="en-US" w:eastAsia="zh-CN"/>
              </w:rPr>
              <w:t>配置方案优于四档，</w:t>
            </w:r>
            <w:r>
              <w:rPr>
                <w:rFonts w:hint="eastAsia" w:ascii="仿宋_GB2312" w:hAnsi="仿宋_GB2312" w:eastAsia="仿宋_GB2312" w:cs="仿宋_GB2312"/>
                <w:b w:val="0"/>
                <w:bCs/>
                <w:color w:val="000000"/>
                <w:sz w:val="21"/>
                <w:szCs w:val="21"/>
              </w:rPr>
              <w:t>人员数量能满足项目基础实施需求。涵盖</w:t>
            </w:r>
            <w:r>
              <w:rPr>
                <w:rFonts w:hint="eastAsia" w:ascii="仿宋_GB2312" w:hAnsi="仿宋_GB2312" w:eastAsia="仿宋_GB2312" w:cs="仿宋_GB2312"/>
                <w:b w:val="0"/>
                <w:bCs/>
                <w:color w:val="000000"/>
                <w:sz w:val="21"/>
                <w:szCs w:val="21"/>
                <w:lang w:val="en-US" w:eastAsia="zh-CN"/>
              </w:rPr>
              <w:t>AI人工智能开发师、多媒体应用师等基础</w:t>
            </w:r>
            <w:r>
              <w:rPr>
                <w:rFonts w:hint="eastAsia" w:ascii="仿宋_GB2312" w:hAnsi="仿宋_GB2312" w:eastAsia="仿宋_GB2312" w:cs="仿宋_GB2312"/>
                <w:b w:val="0"/>
                <w:bCs/>
                <w:color w:val="000000"/>
                <w:sz w:val="21"/>
                <w:szCs w:val="21"/>
              </w:rPr>
              <w:t>关键岗位，整体的人员配置方案</w:t>
            </w:r>
            <w:r>
              <w:rPr>
                <w:rFonts w:hint="eastAsia" w:ascii="仿宋_GB2312" w:hAnsi="仿宋_GB2312" w:eastAsia="仿宋_GB2312" w:cs="仿宋_GB2312"/>
                <w:b w:val="0"/>
                <w:bCs/>
                <w:color w:val="000000"/>
                <w:sz w:val="21"/>
                <w:szCs w:val="21"/>
                <w:lang w:val="en-US" w:eastAsia="zh-CN"/>
              </w:rPr>
              <w:t>可以支持</w:t>
            </w:r>
            <w:r>
              <w:rPr>
                <w:rFonts w:hint="eastAsia" w:ascii="仿宋_GB2312" w:hAnsi="仿宋_GB2312" w:eastAsia="仿宋_GB2312" w:cs="仿宋_GB2312"/>
                <w:b w:val="0"/>
                <w:bCs/>
                <w:color w:val="000000"/>
                <w:sz w:val="21"/>
                <w:szCs w:val="21"/>
              </w:rPr>
              <w:t>项目的初步推进。</w:t>
            </w:r>
          </w:p>
          <w:p>
            <w:pPr>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lang w:val="en-US" w:eastAsia="zh-CN"/>
              </w:rPr>
              <w:t>四</w:t>
            </w:r>
            <w:r>
              <w:rPr>
                <w:rFonts w:hint="eastAsia" w:ascii="仿宋_GB2312" w:hAnsi="仿宋_GB2312" w:eastAsia="仿宋_GB2312" w:cs="仿宋_GB2312"/>
                <w:b/>
                <w:bCs w:val="0"/>
                <w:color w:val="000000"/>
                <w:sz w:val="21"/>
                <w:szCs w:val="21"/>
              </w:rPr>
              <w:t>档（</w:t>
            </w:r>
            <w:r>
              <w:rPr>
                <w:rFonts w:hint="eastAsia" w:ascii="仿宋_GB2312" w:hAnsi="仿宋_GB2312" w:eastAsia="仿宋_GB2312" w:cs="仿宋_GB2312"/>
                <w:b/>
                <w:bCs w:val="0"/>
                <w:color w:val="000000"/>
                <w:sz w:val="21"/>
                <w:szCs w:val="21"/>
                <w:lang w:val="en-US" w:eastAsia="zh-CN"/>
              </w:rPr>
              <w:t>5</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lang w:eastAsia="zh-CN"/>
              </w:rPr>
              <w:t>方案</w:t>
            </w:r>
            <w:r>
              <w:rPr>
                <w:rFonts w:hint="eastAsia" w:ascii="仿宋_GB2312" w:hAnsi="仿宋_GB2312" w:eastAsia="仿宋_GB2312" w:cs="仿宋_GB2312"/>
                <w:b w:val="0"/>
                <w:bCs/>
                <w:color w:val="000000"/>
                <w:sz w:val="21"/>
                <w:szCs w:val="21"/>
              </w:rPr>
              <w:t>能满足项目实施需求，提供拟投入本项目的实施团队人员名单，有组织措施和明确的分工安排。</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bCs w:val="0"/>
                <w:color w:val="000000"/>
                <w:sz w:val="21"/>
                <w:szCs w:val="21"/>
                <w:lang w:val="en-US" w:eastAsia="zh-CN"/>
              </w:rPr>
            </w:pPr>
            <w:r>
              <w:rPr>
                <w:rFonts w:hint="eastAsia" w:ascii="仿宋_GB2312" w:hAnsi="仿宋_GB2312" w:eastAsia="仿宋_GB2312" w:cs="仿宋_GB2312"/>
                <w:b/>
                <w:bCs w:val="0"/>
                <w:color w:val="000000"/>
                <w:sz w:val="21"/>
                <w:szCs w:val="21"/>
                <w:lang w:eastAsia="zh-CN"/>
              </w:rPr>
              <w:t>注：</w:t>
            </w:r>
            <w:r>
              <w:rPr>
                <w:rFonts w:hint="eastAsia" w:ascii="仿宋_GB2312" w:hAnsi="仿宋_GB2312" w:eastAsia="仿宋_GB2312" w:cs="仿宋_GB2312"/>
                <w:b/>
                <w:bCs w:val="0"/>
                <w:color w:val="000000"/>
                <w:sz w:val="21"/>
                <w:szCs w:val="21"/>
                <w:lang w:val="en-US" w:eastAsia="zh-CN"/>
              </w:rPr>
              <w:t>1.进场时，投标人提供拟投入团队人员为本公司正式员工的相关证明材料（如劳动合同、协议等），进行验证，达不到要求的将不予验收。</w:t>
            </w:r>
          </w:p>
          <w:p>
            <w:pPr>
              <w:keepNext w:val="0"/>
              <w:widowControl w:val="0"/>
              <w:spacing w:line="46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val="0"/>
                <w:color w:val="000000"/>
                <w:sz w:val="21"/>
                <w:szCs w:val="21"/>
                <w:lang w:val="en-US" w:eastAsia="zh-CN"/>
              </w:rPr>
              <w:t>2.</w:t>
            </w:r>
            <w:r>
              <w:rPr>
                <w:rFonts w:hint="eastAsia" w:ascii="仿宋_GB2312" w:hAnsi="仿宋_GB2312" w:eastAsia="仿宋_GB2312" w:cs="仿宋_GB2312"/>
                <w:b/>
                <w:bCs/>
                <w:color w:val="auto"/>
                <w:szCs w:val="21"/>
              </w:rPr>
              <w:t>未提供方案或提供的内容与本项目无关的得0分。</w:t>
            </w:r>
          </w:p>
        </w:tc>
        <w:tc>
          <w:tcPr>
            <w:tcW w:w="1065" w:type="dxa"/>
            <w:noWrap w:val="0"/>
            <w:vAlign w:val="center"/>
          </w:tcPr>
          <w:p>
            <w:pPr>
              <w:keepNext/>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16</w:t>
            </w:r>
          </w:p>
        </w:tc>
        <w:tc>
          <w:tcPr>
            <w:tcW w:w="1404" w:type="dxa"/>
            <w:noWrap w:val="0"/>
            <w:vAlign w:val="center"/>
          </w:tcPr>
          <w:p>
            <w:pPr>
              <w:keepNext/>
              <w:spacing w:line="360" w:lineRule="exact"/>
              <w:jc w:val="center"/>
              <w:rPr>
                <w:rFonts w:hint="eastAsia" w:ascii="仿宋_GB2312" w:hAnsi="仿宋_GB2312" w:eastAsia="仿宋_GB2312" w:cs="仿宋_GB2312"/>
              </w:rPr>
            </w:pPr>
            <w:r>
              <w:rPr>
                <w:rFonts w:hint="eastAsia" w:ascii="仿宋_GB2312" w:hAnsi="仿宋_GB2312" w:eastAsia="仿宋_GB2312" w:cs="仿宋_GB2312"/>
                <w:b w:val="0"/>
                <w:bCs/>
                <w:color w:val="000000"/>
                <w:sz w:val="21"/>
                <w:szCs w:val="21"/>
                <w:lang w:val="en-US" w:eastAsia="zh-CN"/>
              </w:rPr>
              <w:t>拟投入团队方案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45" w:type="dxa"/>
            <w:noWrap w:val="0"/>
            <w:vAlign w:val="center"/>
          </w:tcPr>
          <w:p>
            <w:pPr>
              <w:keepNext/>
              <w:spacing w:line="390" w:lineRule="exact"/>
              <w:ind w:right="-168" w:rightChars="-80"/>
              <w:jc w:val="center"/>
              <w:rPr>
                <w:rFonts w:ascii="仿宋_GB2312" w:eastAsia="仿宋_GB2312"/>
                <w:sz w:val="24"/>
              </w:rPr>
            </w:pPr>
            <w:r>
              <w:rPr>
                <w:rFonts w:hint="eastAsia" w:ascii="仿宋_GB2312" w:hAnsi="仿宋_GB2312" w:eastAsia="仿宋_GB2312" w:cs="仿宋_GB2312"/>
                <w:b/>
                <w:bCs w:val="0"/>
                <w:color w:val="000000"/>
                <w:sz w:val="21"/>
                <w:szCs w:val="21"/>
                <w:lang w:val="en-US" w:eastAsia="zh-CN"/>
              </w:rPr>
              <w:t>技术方案分</w:t>
            </w:r>
          </w:p>
        </w:tc>
        <w:tc>
          <w:tcPr>
            <w:tcW w:w="1125" w:type="dxa"/>
            <w:noWrap w:val="0"/>
            <w:vAlign w:val="center"/>
          </w:tcPr>
          <w:p>
            <w:pPr>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kern w:val="2"/>
                <w:sz w:val="21"/>
                <w:szCs w:val="22"/>
              </w:rPr>
            </w:pPr>
            <w:r>
              <w:rPr>
                <w:rFonts w:hint="eastAsia" w:ascii="仿宋_GB2312" w:hAnsi="仿宋_GB2312" w:eastAsia="仿宋_GB2312" w:cs="仿宋_GB2312"/>
                <w:b/>
                <w:bCs w:val="0"/>
                <w:color w:val="000000"/>
                <w:sz w:val="21"/>
                <w:szCs w:val="21"/>
                <w:lang w:val="en-US" w:eastAsia="zh-CN"/>
              </w:rPr>
              <w:t>技术方案</w:t>
            </w:r>
          </w:p>
        </w:tc>
        <w:tc>
          <w:tcPr>
            <w:tcW w:w="5580" w:type="dxa"/>
            <w:noWrap w:val="0"/>
            <w:vAlign w:val="top"/>
          </w:tcPr>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bCs w:val="0"/>
                <w:sz w:val="21"/>
                <w:szCs w:val="21"/>
                <w:lang w:val="en-US" w:eastAsia="zh-CN"/>
              </w:rPr>
              <w:t>一档（</w:t>
            </w:r>
            <w:r>
              <w:rPr>
                <w:rFonts w:hint="eastAsia" w:ascii="仿宋_GB2312" w:hAnsi="仿宋_GB2312" w:cs="仿宋_GB2312"/>
                <w:b/>
                <w:bCs w:val="0"/>
                <w:sz w:val="21"/>
                <w:szCs w:val="21"/>
                <w:lang w:val="en-US" w:eastAsia="zh-CN"/>
              </w:rPr>
              <w:t>16</w:t>
            </w:r>
            <w:r>
              <w:rPr>
                <w:rFonts w:hint="eastAsia" w:ascii="仿宋_GB2312" w:hAnsi="仿宋_GB2312" w:eastAsia="仿宋_GB2312" w:cs="仿宋_GB2312"/>
                <w:b/>
                <w:bCs w:val="0"/>
                <w:sz w:val="21"/>
                <w:szCs w:val="21"/>
                <w:lang w:val="en-US" w:eastAsia="zh-CN"/>
              </w:rPr>
              <w:t xml:space="preserve"> 分）</w:t>
            </w:r>
            <w:r>
              <w:rPr>
                <w:rFonts w:hint="eastAsia" w:ascii="仿宋_GB2312" w:hAnsi="仿宋_GB2312" w:eastAsia="仿宋_GB2312" w:cs="仿宋_GB2312"/>
                <w:b w:val="0"/>
                <w:bCs/>
                <w:sz w:val="21"/>
                <w:szCs w:val="21"/>
                <w:lang w:val="en-US" w:eastAsia="zh-CN"/>
              </w:rPr>
              <w:t>：在</w:t>
            </w:r>
            <w:r>
              <w:rPr>
                <w:rFonts w:hint="eastAsia"/>
                <w:szCs w:val="21"/>
                <w:lang w:val="en-US" w:eastAsia="zh-CN"/>
              </w:rPr>
              <w:t>满足</w:t>
            </w:r>
            <w:r>
              <w:rPr>
                <w:rFonts w:hint="eastAsia" w:ascii="仿宋_GB2312" w:hAnsi="仿宋_GB2312" w:eastAsia="仿宋_GB2312" w:cs="仿宋_GB2312"/>
                <w:b w:val="0"/>
                <w:bCs/>
                <w:sz w:val="21"/>
                <w:szCs w:val="21"/>
                <w:lang w:val="en-US" w:eastAsia="zh-CN"/>
              </w:rPr>
              <w:t>二档的基础上对项目需求进行了全面且深入的调研与剖析，精准把握课程核心内容、拍摄场景和</w:t>
            </w:r>
            <w:r>
              <w:rPr>
                <w:rFonts w:hint="eastAsia" w:ascii="仿宋_GB2312" w:hAnsi="仿宋_GB2312" w:cs="仿宋_GB2312"/>
                <w:b w:val="0"/>
                <w:bCs/>
                <w:sz w:val="21"/>
                <w:szCs w:val="21"/>
                <w:lang w:val="en-US" w:eastAsia="zh-CN"/>
              </w:rPr>
              <w:t>采购人</w:t>
            </w:r>
            <w:r>
              <w:rPr>
                <w:rFonts w:hint="eastAsia" w:ascii="仿宋_GB2312" w:hAnsi="仿宋_GB2312" w:eastAsia="仿宋_GB2312" w:cs="仿宋_GB2312"/>
                <w:b w:val="0"/>
                <w:bCs/>
                <w:sz w:val="21"/>
                <w:szCs w:val="21"/>
                <w:lang w:val="en-US" w:eastAsia="zh-CN"/>
              </w:rPr>
              <w:t>需求。方案内容丰富详实，对</w:t>
            </w:r>
            <w:r>
              <w:rPr>
                <w:rFonts w:hint="eastAsia" w:ascii="仿宋_GB2312" w:hAnsi="仿宋_GB2312" w:cs="仿宋_GB2312"/>
                <w:b w:val="0"/>
                <w:bCs/>
                <w:sz w:val="21"/>
                <w:szCs w:val="21"/>
                <w:lang w:val="en-US" w:eastAsia="zh-CN"/>
              </w:rPr>
              <w:t>教学资源运行</w:t>
            </w:r>
            <w:r>
              <w:rPr>
                <w:rFonts w:hint="eastAsia" w:ascii="仿宋_GB2312" w:hAnsi="仿宋_GB2312" w:eastAsia="仿宋_GB2312" w:cs="仿宋_GB2312"/>
                <w:b w:val="0"/>
                <w:bCs/>
                <w:sz w:val="21"/>
                <w:szCs w:val="21"/>
                <w:lang w:val="en-US" w:eastAsia="zh-CN"/>
              </w:rPr>
              <w:t>平台在电脑端、移动端的技术实施路径和表现效果进行了系统且完整的阐述，包括采用的先进技术框架、开发流程、性能优化策略以及用户界面交互设计等，课程需与各类自定义图谱数据互通，图谱可根据不同用户DIY设计，提供AI实践智能体，可以进行情景对话、作品评估、代码编辑等AI虚拟实践与能力实操训练。AI可智能评分，提供优化建议同时可支持自主建设教学智能体也可接入自建大模型，</w:t>
            </w:r>
            <w:r>
              <w:rPr>
                <w:rFonts w:hint="eastAsia" w:ascii="仿宋_GB2312" w:hAnsi="仿宋_GB2312" w:eastAsia="仿宋_GB2312" w:cs="仿宋_GB2312"/>
                <w:b w:val="0"/>
                <w:bCs/>
                <w:i w:val="0"/>
                <w:iCs w:val="0"/>
                <w:caps w:val="0"/>
                <w:color w:val="000000"/>
                <w:spacing w:val="0"/>
                <w:sz w:val="21"/>
                <w:szCs w:val="21"/>
                <w:shd w:val="clear" w:fill="auto"/>
              </w:rPr>
              <w:t>能够提供数字人教师（形象/声音克隆）的端到端详细技术方案，包括采集标准、声音训练数据规范、调优流程、视频自动生成机制等。</w:t>
            </w:r>
            <w:r>
              <w:rPr>
                <w:rFonts w:hint="eastAsia" w:ascii="仿宋_GB2312" w:hAnsi="仿宋_GB2312" w:eastAsia="仿宋_GB2312" w:cs="仿宋_GB2312"/>
                <w:b w:val="0"/>
                <w:bCs/>
                <w:sz w:val="21"/>
                <w:szCs w:val="21"/>
                <w:lang w:val="en-US" w:eastAsia="zh-CN"/>
              </w:rPr>
              <w:t>整个方案逻辑严谨、条理清晰，内容合理有序、详略得当，所采用的技术先进且针对性强，能够切实解决项目实际问题，展现出卓越的专业性和创新性。</w:t>
            </w:r>
          </w:p>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bCs w:val="0"/>
                <w:sz w:val="21"/>
                <w:szCs w:val="21"/>
                <w:lang w:val="en-US" w:eastAsia="zh-CN"/>
              </w:rPr>
              <w:t>二档（1</w:t>
            </w:r>
            <w:r>
              <w:rPr>
                <w:rFonts w:hint="eastAsia" w:ascii="仿宋_GB2312" w:hAnsi="仿宋_GB2312" w:cs="仿宋_GB2312"/>
                <w:b/>
                <w:bCs w:val="0"/>
                <w:sz w:val="21"/>
                <w:szCs w:val="21"/>
                <w:lang w:val="en-US" w:eastAsia="zh-CN"/>
              </w:rPr>
              <w:t>2</w:t>
            </w:r>
            <w:r>
              <w:rPr>
                <w:rFonts w:hint="eastAsia" w:ascii="仿宋_GB2312" w:hAnsi="仿宋_GB2312" w:eastAsia="仿宋_GB2312" w:cs="仿宋_GB2312"/>
                <w:b/>
                <w:bCs w:val="0"/>
                <w:sz w:val="21"/>
                <w:szCs w:val="21"/>
                <w:lang w:val="en-US" w:eastAsia="zh-CN"/>
              </w:rPr>
              <w:t xml:space="preserve"> 分）：</w:t>
            </w:r>
            <w:r>
              <w:rPr>
                <w:rFonts w:hint="eastAsia" w:ascii="仿宋_GB2312" w:hAnsi="仿宋_GB2312" w:eastAsia="仿宋_GB2312" w:cs="仿宋_GB2312"/>
                <w:b w:val="0"/>
                <w:bCs/>
                <w:sz w:val="21"/>
                <w:szCs w:val="21"/>
                <w:lang w:val="en-US" w:eastAsia="zh-CN"/>
              </w:rPr>
              <w:t>在</w:t>
            </w:r>
            <w:r>
              <w:rPr>
                <w:rFonts w:hint="eastAsia"/>
                <w:szCs w:val="21"/>
                <w:lang w:val="en-US" w:eastAsia="zh-CN"/>
              </w:rPr>
              <w:t>满足</w:t>
            </w:r>
            <w:r>
              <w:rPr>
                <w:rFonts w:hint="eastAsia" w:ascii="仿宋_GB2312" w:hAnsi="仿宋_GB2312" w:eastAsia="仿宋_GB2312" w:cs="仿宋_GB2312"/>
                <w:b w:val="0"/>
                <w:bCs/>
                <w:sz w:val="21"/>
                <w:szCs w:val="21"/>
                <w:lang w:val="en-US" w:eastAsia="zh-CN"/>
              </w:rPr>
              <w:t>三档的基础上对项目需求有着较为全面和准确的理解，</w:t>
            </w:r>
            <w:r>
              <w:rPr>
                <w:rFonts w:hint="eastAsia" w:ascii="仿宋_GB2312" w:hAnsi="仿宋_GB2312" w:cs="仿宋_GB2312"/>
                <w:bCs/>
                <w:strike w:val="0"/>
                <w:szCs w:val="21"/>
                <w:lang w:val="en-US" w:eastAsia="zh-CN"/>
              </w:rPr>
              <w:t>支持AI、知识图谱的建设，但功能相对简单，</w:t>
            </w:r>
            <w:r>
              <w:rPr>
                <w:rFonts w:hint="eastAsia" w:ascii="仿宋_GB2312" w:hAnsi="仿宋_GB2312" w:eastAsia="仿宋_GB2312" w:cs="仿宋_GB2312"/>
                <w:b w:val="0"/>
                <w:bCs/>
                <w:i w:val="0"/>
                <w:iCs w:val="0"/>
                <w:caps w:val="0"/>
                <w:color w:val="000000"/>
                <w:spacing w:val="0"/>
                <w:sz w:val="21"/>
                <w:szCs w:val="21"/>
                <w:shd w:val="clear" w:fill="auto"/>
              </w:rPr>
              <w:t>有</w:t>
            </w:r>
            <w:r>
              <w:rPr>
                <w:rFonts w:hint="eastAsia" w:ascii="仿宋_GB2312" w:hAnsi="仿宋_GB2312" w:eastAsia="仿宋_GB2312" w:cs="仿宋_GB2312"/>
                <w:b w:val="0"/>
                <w:bCs/>
                <w:i w:val="0"/>
                <w:iCs w:val="0"/>
                <w:caps w:val="0"/>
                <w:color w:val="000000"/>
                <w:spacing w:val="0"/>
                <w:sz w:val="21"/>
                <w:szCs w:val="21"/>
                <w:shd w:val="clear" w:fill="auto"/>
                <w:lang w:val="en-US" w:eastAsia="zh-CN"/>
              </w:rPr>
              <w:t>较为全面</w:t>
            </w:r>
            <w:r>
              <w:rPr>
                <w:rFonts w:hint="eastAsia" w:ascii="仿宋_GB2312" w:hAnsi="仿宋_GB2312" w:eastAsia="仿宋_GB2312" w:cs="仿宋_GB2312"/>
                <w:b w:val="0"/>
                <w:bCs/>
                <w:i w:val="0"/>
                <w:iCs w:val="0"/>
                <w:caps w:val="0"/>
                <w:color w:val="000000"/>
                <w:spacing w:val="0"/>
                <w:sz w:val="21"/>
                <w:szCs w:val="21"/>
                <w:shd w:val="clear" w:fill="auto"/>
              </w:rPr>
              <w:t>的</w:t>
            </w:r>
            <w:r>
              <w:rPr>
                <w:rFonts w:hint="eastAsia" w:ascii="仿宋_GB2312" w:hAnsi="仿宋_GB2312" w:eastAsia="仿宋_GB2312" w:cs="仿宋_GB2312"/>
                <w:b w:val="0"/>
                <w:bCs/>
                <w:i w:val="0"/>
                <w:iCs w:val="0"/>
                <w:caps w:val="0"/>
                <w:color w:val="000000"/>
                <w:spacing w:val="0"/>
                <w:sz w:val="21"/>
                <w:szCs w:val="21"/>
                <w:shd w:val="clear" w:fill="auto"/>
                <w:lang w:val="en-US" w:eastAsia="zh-CN"/>
              </w:rPr>
              <w:t>数字人教师采集</w:t>
            </w:r>
            <w:r>
              <w:rPr>
                <w:rFonts w:hint="eastAsia" w:ascii="仿宋_GB2312" w:hAnsi="仿宋_GB2312" w:eastAsia="仿宋_GB2312" w:cs="仿宋_GB2312"/>
                <w:b w:val="0"/>
                <w:bCs/>
                <w:i w:val="0"/>
                <w:iCs w:val="0"/>
                <w:caps w:val="0"/>
                <w:color w:val="000000"/>
                <w:spacing w:val="0"/>
                <w:sz w:val="21"/>
                <w:szCs w:val="21"/>
                <w:shd w:val="clear" w:fill="auto"/>
              </w:rPr>
              <w:t>技术流程图和实施步骤</w:t>
            </w:r>
            <w:r>
              <w:rPr>
                <w:rFonts w:hint="eastAsia" w:ascii="仿宋_GB2312" w:hAnsi="仿宋_GB2312" w:eastAsia="仿宋_GB2312" w:cs="仿宋_GB2312"/>
                <w:b w:val="0"/>
                <w:bCs/>
                <w:sz w:val="21"/>
                <w:szCs w:val="21"/>
                <w:lang w:val="en-US" w:eastAsia="zh-CN"/>
              </w:rPr>
              <w:t>。方案结构完整，提出了可行的技术方案和实施步骤，整体具有较好的可行性和操作性，能够满足项目的基本建设要求，展现出较为扎实的项目规划能力。​</w:t>
            </w:r>
          </w:p>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bCs w:val="0"/>
                <w:sz w:val="21"/>
                <w:szCs w:val="21"/>
                <w:lang w:val="en-US" w:eastAsia="zh-CN"/>
              </w:rPr>
              <w:t>三档（</w:t>
            </w:r>
            <w:r>
              <w:rPr>
                <w:rFonts w:hint="eastAsia" w:ascii="仿宋_GB2312" w:hAnsi="仿宋_GB2312" w:cs="仿宋_GB2312"/>
                <w:b/>
                <w:bCs w:val="0"/>
                <w:sz w:val="21"/>
                <w:szCs w:val="21"/>
                <w:lang w:val="en-US" w:eastAsia="zh-CN"/>
              </w:rPr>
              <w:t>8</w:t>
            </w:r>
            <w:r>
              <w:rPr>
                <w:rFonts w:hint="eastAsia" w:ascii="仿宋_GB2312" w:hAnsi="仿宋_GB2312" w:eastAsia="仿宋_GB2312" w:cs="仿宋_GB2312"/>
                <w:b/>
                <w:bCs w:val="0"/>
                <w:sz w:val="21"/>
                <w:szCs w:val="21"/>
                <w:lang w:val="en-US" w:eastAsia="zh-CN"/>
              </w:rPr>
              <w:t xml:space="preserve"> 分）</w:t>
            </w:r>
            <w:r>
              <w:rPr>
                <w:rFonts w:hint="eastAsia" w:ascii="仿宋_GB2312" w:hAnsi="仿宋_GB2312" w:eastAsia="仿宋_GB2312" w:cs="仿宋_GB2312"/>
                <w:b w:val="0"/>
                <w:bCs/>
                <w:sz w:val="21"/>
                <w:szCs w:val="21"/>
                <w:lang w:val="en-US" w:eastAsia="zh-CN"/>
              </w:rPr>
              <w:t>：在</w:t>
            </w:r>
            <w:r>
              <w:rPr>
                <w:rFonts w:hint="eastAsia"/>
                <w:szCs w:val="21"/>
                <w:lang w:val="en-US" w:eastAsia="zh-CN"/>
              </w:rPr>
              <w:t>满足</w:t>
            </w:r>
            <w:r>
              <w:rPr>
                <w:rFonts w:hint="eastAsia" w:ascii="仿宋_GB2312" w:hAnsi="仿宋_GB2312" w:eastAsia="仿宋_GB2312" w:cs="仿宋_GB2312"/>
                <w:b w:val="0"/>
                <w:bCs/>
                <w:sz w:val="21"/>
                <w:szCs w:val="21"/>
                <w:lang w:val="en-US" w:eastAsia="zh-CN"/>
              </w:rPr>
              <w:t>四档的基础上，对</w:t>
            </w:r>
            <w:r>
              <w:rPr>
                <w:rFonts w:hint="eastAsia" w:ascii="仿宋_GB2312" w:hAnsi="仿宋_GB2312" w:cs="仿宋_GB2312"/>
                <w:b w:val="0"/>
                <w:bCs/>
                <w:sz w:val="21"/>
                <w:szCs w:val="21"/>
                <w:lang w:val="en-US" w:eastAsia="zh-CN"/>
              </w:rPr>
              <w:t>教学资源运行</w:t>
            </w:r>
            <w:r>
              <w:rPr>
                <w:rFonts w:hint="eastAsia" w:ascii="仿宋_GB2312" w:hAnsi="仿宋_GB2312" w:eastAsia="仿宋_GB2312" w:cs="仿宋_GB2312"/>
                <w:b w:val="0"/>
                <w:bCs/>
                <w:sz w:val="21"/>
                <w:szCs w:val="21"/>
                <w:lang w:val="en-US" w:eastAsia="zh-CN"/>
              </w:rPr>
              <w:t>平台的建设目标、要求等形成了基本认知，能够围绕项目核心任务构建方案框架，平台可满足三大数据一体联通，图谱学习数据+考核数据+课堂互动数据各维度精准分析、支持跨校、跨课、跨知识点学习，支持直接打开知识点资源学习，任务引擎呈现学生任务达成数据分析</w:t>
            </w:r>
            <w:r>
              <w:rPr>
                <w:rFonts w:hint="eastAsia" w:ascii="仿宋_GB2312" w:hAnsi="仿宋_GB2312" w:cs="仿宋_GB2312"/>
                <w:b w:val="0"/>
                <w:bCs/>
                <w:sz w:val="21"/>
                <w:szCs w:val="21"/>
                <w:lang w:val="en-US" w:eastAsia="zh-CN"/>
              </w:rPr>
              <w:t>，</w:t>
            </w:r>
            <w:r>
              <w:rPr>
                <w:rFonts w:hint="eastAsia" w:ascii="仿宋_GB2312" w:hAnsi="仿宋_GB2312" w:eastAsia="仿宋_GB2312" w:cs="仿宋_GB2312"/>
                <w:b w:val="0"/>
                <w:bCs/>
                <w:i w:val="0"/>
                <w:iCs w:val="0"/>
                <w:caps w:val="0"/>
                <w:color w:val="000000"/>
                <w:spacing w:val="0"/>
                <w:sz w:val="21"/>
                <w:szCs w:val="21"/>
                <w:shd w:val="clear" w:fill="auto"/>
              </w:rPr>
              <w:t>对数字人</w:t>
            </w:r>
            <w:r>
              <w:rPr>
                <w:rFonts w:hint="eastAsia" w:ascii="仿宋_GB2312" w:hAnsi="仿宋_GB2312" w:eastAsia="仿宋_GB2312" w:cs="仿宋_GB2312"/>
                <w:b w:val="0"/>
                <w:bCs/>
                <w:i w:val="0"/>
                <w:iCs w:val="0"/>
                <w:caps w:val="0"/>
                <w:strike w:val="0"/>
                <w:color w:val="000000"/>
                <w:spacing w:val="0"/>
                <w:sz w:val="21"/>
                <w:szCs w:val="21"/>
                <w:shd w:val="clear" w:fill="auto"/>
              </w:rPr>
              <w:t>或AI</w:t>
            </w:r>
            <w:r>
              <w:rPr>
                <w:rFonts w:hint="eastAsia" w:ascii="仿宋_GB2312" w:hAnsi="仿宋_GB2312" w:eastAsia="仿宋_GB2312" w:cs="仿宋_GB2312"/>
                <w:b w:val="0"/>
                <w:bCs/>
                <w:i w:val="0"/>
                <w:iCs w:val="0"/>
                <w:caps w:val="0"/>
                <w:color w:val="000000"/>
                <w:spacing w:val="0"/>
                <w:sz w:val="21"/>
                <w:szCs w:val="21"/>
                <w:shd w:val="clear" w:fill="auto"/>
              </w:rPr>
              <w:t>功能进行概念性描述，</w:t>
            </w:r>
            <w:r>
              <w:rPr>
                <w:rFonts w:hint="eastAsia" w:ascii="仿宋_GB2312" w:hAnsi="仿宋_GB2312" w:cs="仿宋_GB2312"/>
                <w:b w:val="0"/>
                <w:bCs/>
                <w:i w:val="0"/>
                <w:iCs w:val="0"/>
                <w:caps w:val="0"/>
                <w:color w:val="000000"/>
                <w:spacing w:val="0"/>
                <w:sz w:val="21"/>
                <w:szCs w:val="21"/>
                <w:shd w:val="clear" w:fill="auto"/>
                <w:lang w:val="en-US" w:eastAsia="zh-CN"/>
              </w:rPr>
              <w:t>有</w:t>
            </w:r>
            <w:r>
              <w:rPr>
                <w:rFonts w:hint="eastAsia" w:ascii="仿宋_GB2312" w:hAnsi="仿宋_GB2312" w:eastAsia="仿宋_GB2312" w:cs="仿宋_GB2312"/>
                <w:b w:val="0"/>
                <w:bCs/>
                <w:i w:val="0"/>
                <w:iCs w:val="0"/>
                <w:caps w:val="0"/>
                <w:color w:val="000000"/>
                <w:spacing w:val="0"/>
                <w:sz w:val="21"/>
                <w:szCs w:val="21"/>
                <w:shd w:val="clear" w:fill="auto"/>
                <w:lang w:val="en-US" w:eastAsia="zh-CN"/>
              </w:rPr>
              <w:t>数字人教师采集</w:t>
            </w:r>
            <w:r>
              <w:rPr>
                <w:rFonts w:hint="eastAsia" w:ascii="仿宋_GB2312" w:hAnsi="仿宋_GB2312" w:eastAsia="仿宋_GB2312" w:cs="仿宋_GB2312"/>
                <w:b w:val="0"/>
                <w:bCs/>
                <w:i w:val="0"/>
                <w:iCs w:val="0"/>
                <w:caps w:val="0"/>
                <w:color w:val="000000"/>
                <w:spacing w:val="0"/>
                <w:sz w:val="21"/>
                <w:szCs w:val="21"/>
                <w:shd w:val="clear" w:fill="auto"/>
              </w:rPr>
              <w:t>技术实现路径或实施步骤</w:t>
            </w:r>
            <w:r>
              <w:rPr>
                <w:rFonts w:hint="eastAsia" w:ascii="仿宋_GB2312" w:hAnsi="仿宋_GB2312" w:eastAsia="仿宋_GB2312" w:cs="仿宋_GB2312"/>
                <w:b w:val="0"/>
                <w:bCs/>
                <w:sz w:val="21"/>
                <w:szCs w:val="21"/>
                <w:lang w:val="en-US" w:eastAsia="zh-CN"/>
              </w:rPr>
              <w:t>，但整体方案整体内容较为简单，逻辑结构基本清晰，没有明显的原理性错误和逻辑漏洞，在深度、完整性和细化程度上存在不足，能够满足项目的基本概念性规划，在实际指导项目实施方面存在一定局限性。</w:t>
            </w:r>
          </w:p>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bCs w:val="0"/>
                <w:sz w:val="21"/>
                <w:szCs w:val="21"/>
                <w:lang w:val="en-US" w:eastAsia="zh-CN"/>
              </w:rPr>
              <w:t>四档（5 分）：</w:t>
            </w:r>
            <w:r>
              <w:rPr>
                <w:rFonts w:hint="eastAsia" w:ascii="仿宋_GB2312" w:hAnsi="仿宋_GB2312" w:eastAsia="仿宋_GB2312" w:cs="仿宋_GB2312"/>
                <w:b w:val="0"/>
                <w:bCs/>
                <w:sz w:val="21"/>
                <w:szCs w:val="21"/>
                <w:lang w:val="en-US" w:eastAsia="zh-CN"/>
              </w:rPr>
              <w:t>对项目需求的理解较为模糊和片面，基本把握项目的关键要点和核心诉求，方案</w:t>
            </w:r>
            <w:r>
              <w:rPr>
                <w:rFonts w:hint="eastAsia" w:ascii="仿宋_GB2312" w:hAnsi="仿宋_GB2312" w:cs="仿宋_GB2312"/>
                <w:b w:val="0"/>
                <w:bCs/>
                <w:sz w:val="21"/>
                <w:szCs w:val="21"/>
                <w:lang w:val="en-US" w:eastAsia="zh-CN"/>
              </w:rPr>
              <w:t>包含但不限于教学资源运行平台的教学功能、数据分析与管理和技术支持内容，</w:t>
            </w:r>
            <w:r>
              <w:rPr>
                <w:rFonts w:hint="eastAsia" w:ascii="仿宋_GB2312" w:hAnsi="仿宋_GB2312" w:eastAsia="仿宋_GB2312" w:cs="仿宋_GB2312"/>
                <w:b w:val="0"/>
                <w:bCs/>
                <w:sz w:val="21"/>
                <w:szCs w:val="21"/>
                <w:lang w:val="en-US" w:eastAsia="zh-CN"/>
              </w:rPr>
              <w:t>方案各部分内容空洞、缺乏实质性规划和有效措施，基本满足项目建设指导，体现出对项目的初步技术实施和基本保障。</w:t>
            </w:r>
          </w:p>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color w:val="auto"/>
                <w:szCs w:val="21"/>
              </w:rPr>
              <w:t>注：未提供方案或提供的内容与本项目无关的得0分。</w:t>
            </w:r>
          </w:p>
        </w:tc>
        <w:tc>
          <w:tcPr>
            <w:tcW w:w="1065"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kern w:val="2"/>
                <w:sz w:val="21"/>
                <w:szCs w:val="22"/>
              </w:rPr>
            </w:pPr>
            <w:r>
              <w:rPr>
                <w:rFonts w:hint="eastAsia" w:ascii="仿宋_GB2312" w:hAnsi="仿宋_GB2312" w:eastAsia="仿宋_GB2312" w:cs="仿宋_GB2312"/>
                <w:b/>
                <w:bCs w:val="0"/>
                <w:color w:val="auto"/>
                <w:sz w:val="21"/>
                <w:szCs w:val="21"/>
                <w:lang w:val="en-US" w:eastAsia="zh-CN"/>
              </w:rPr>
              <w:t>16</w:t>
            </w:r>
          </w:p>
        </w:tc>
        <w:tc>
          <w:tcPr>
            <w:tcW w:w="1404"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szCs w:val="22"/>
              </w:rPr>
            </w:pPr>
            <w:r>
              <w:rPr>
                <w:rFonts w:hint="eastAsia" w:ascii="仿宋_GB2312" w:hAnsi="仿宋_GB2312" w:eastAsia="仿宋_GB2312" w:cs="仿宋_GB2312"/>
                <w:b w:val="0"/>
                <w:bCs/>
                <w:color w:val="000000"/>
                <w:sz w:val="21"/>
                <w:szCs w:val="21"/>
                <w:lang w:val="en-US" w:eastAsia="zh-CN"/>
              </w:rPr>
              <w:t>技术方案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1045"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ascii="仿宋_GB2312" w:eastAsia="仿宋_GB2312"/>
                <w:sz w:val="24"/>
              </w:rPr>
            </w:pPr>
            <w:r>
              <w:rPr>
                <w:rFonts w:hint="eastAsia" w:ascii="仿宋_GB2312" w:hAnsi="仿宋_GB2312" w:eastAsia="仿宋_GB2312" w:cs="仿宋_GB2312"/>
                <w:b/>
                <w:bCs w:val="0"/>
                <w:color w:val="000000"/>
                <w:kern w:val="0"/>
                <w:sz w:val="21"/>
                <w:szCs w:val="21"/>
              </w:rPr>
              <w:t>售后服务分</w:t>
            </w:r>
          </w:p>
        </w:tc>
        <w:tc>
          <w:tcPr>
            <w:tcW w:w="1125" w:type="dxa"/>
            <w:noWrap w:val="0"/>
            <w:vAlign w:val="center"/>
          </w:tcPr>
          <w:p>
            <w:pPr>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sz w:val="21"/>
                <w:szCs w:val="22"/>
              </w:rPr>
            </w:pPr>
            <w:r>
              <w:rPr>
                <w:rFonts w:hint="eastAsia" w:ascii="仿宋_GB2312" w:hAnsi="仿宋_GB2312" w:eastAsia="仿宋_GB2312" w:cs="仿宋_GB2312"/>
                <w:b/>
                <w:bCs w:val="0"/>
                <w:color w:val="000000"/>
                <w:kern w:val="0"/>
                <w:sz w:val="21"/>
                <w:szCs w:val="21"/>
              </w:rPr>
              <w:t>售后服务</w:t>
            </w:r>
            <w:r>
              <w:rPr>
                <w:rFonts w:hint="eastAsia" w:ascii="仿宋_GB2312" w:hAnsi="仿宋_GB2312" w:eastAsia="仿宋_GB2312" w:cs="仿宋_GB2312"/>
                <w:b/>
                <w:bCs w:val="0"/>
                <w:color w:val="000000"/>
                <w:kern w:val="0"/>
                <w:sz w:val="21"/>
                <w:szCs w:val="21"/>
                <w:lang w:eastAsia="zh-CN"/>
              </w:rPr>
              <w:t>方案</w:t>
            </w:r>
          </w:p>
        </w:tc>
        <w:tc>
          <w:tcPr>
            <w:tcW w:w="5580" w:type="dxa"/>
            <w:noWrap w:val="0"/>
            <w:vAlign w:val="top"/>
          </w:tcPr>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lang w:val="en-US" w:eastAsia="zh-CN"/>
              </w:rPr>
            </w:pPr>
            <w:r>
              <w:rPr>
                <w:rFonts w:hint="eastAsia" w:ascii="仿宋_GB2312" w:hAnsi="仿宋_GB2312" w:eastAsia="仿宋_GB2312" w:cs="仿宋_GB2312"/>
                <w:b/>
                <w:bCs w:val="0"/>
                <w:color w:val="000000"/>
                <w:sz w:val="21"/>
                <w:szCs w:val="21"/>
              </w:rPr>
              <w:t>一档（</w:t>
            </w:r>
            <w:r>
              <w:rPr>
                <w:rFonts w:hint="eastAsia" w:ascii="仿宋_GB2312" w:hAnsi="仿宋_GB2312" w:eastAsia="仿宋_GB2312" w:cs="仿宋_GB2312"/>
                <w:b/>
                <w:bCs w:val="0"/>
                <w:color w:val="000000"/>
                <w:sz w:val="21"/>
                <w:szCs w:val="21"/>
                <w:lang w:val="en-US" w:eastAsia="zh-CN"/>
              </w:rPr>
              <w:t>16</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lang w:eastAsia="zh-CN"/>
              </w:rPr>
              <w:t>在</w:t>
            </w:r>
            <w:r>
              <w:rPr>
                <w:rFonts w:hint="eastAsia" w:ascii="仿宋_GB2312" w:hAnsi="仿宋_GB2312" w:eastAsia="仿宋_GB2312" w:cs="仿宋_GB2312"/>
                <w:bCs/>
                <w:color w:val="000000"/>
                <w:szCs w:val="21"/>
                <w:lang w:val="en-US" w:eastAsia="zh-CN"/>
              </w:rPr>
              <w:t>满足</w:t>
            </w:r>
            <w:r>
              <w:rPr>
                <w:rFonts w:hint="eastAsia" w:ascii="仿宋_GB2312" w:hAnsi="仿宋_GB2312" w:eastAsia="仿宋_GB2312" w:cs="仿宋_GB2312"/>
                <w:b w:val="0"/>
                <w:bCs/>
                <w:color w:val="000000"/>
                <w:sz w:val="21"/>
                <w:szCs w:val="21"/>
                <w:lang w:val="en-US" w:eastAsia="zh-CN"/>
              </w:rPr>
              <w:t>二档基础上，</w:t>
            </w:r>
            <w:r>
              <w:rPr>
                <w:rFonts w:hint="eastAsia" w:ascii="仿宋_GB2312" w:hAnsi="仿宋_GB2312" w:eastAsia="仿宋_GB2312" w:cs="仿宋_GB2312"/>
                <w:b w:val="0"/>
                <w:bCs/>
                <w:color w:val="000000"/>
                <w:sz w:val="21"/>
                <w:szCs w:val="21"/>
              </w:rPr>
              <w:t>各项售后服务方案针对性、可行性强</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内容完整。方案内容包含有质保期内和质保期外维护、提供服务的具体措施、</w:t>
            </w:r>
            <w:r>
              <w:rPr>
                <w:rFonts w:hint="eastAsia" w:ascii="仿宋_GB2312" w:hAnsi="仿宋_GB2312" w:eastAsia="仿宋_GB2312" w:cs="仿宋_GB2312"/>
                <w:b w:val="0"/>
                <w:bCs/>
                <w:color w:val="000000"/>
                <w:sz w:val="21"/>
                <w:szCs w:val="21"/>
                <w:lang w:eastAsia="zh-CN"/>
              </w:rPr>
              <w:t>有</w:t>
            </w:r>
            <w:r>
              <w:rPr>
                <w:rFonts w:hint="eastAsia" w:ascii="仿宋_GB2312" w:hAnsi="仿宋_GB2312" w:eastAsia="仿宋_GB2312" w:cs="仿宋_GB2312"/>
                <w:b w:val="0"/>
                <w:bCs/>
                <w:color w:val="000000"/>
                <w:sz w:val="21"/>
                <w:szCs w:val="21"/>
              </w:rPr>
              <w:t>服务响应时间，服务流程规范，有完整服务流程图；提供服务热线电话；服务有具体实施步骤；</w:t>
            </w:r>
            <w:r>
              <w:rPr>
                <w:rFonts w:hint="eastAsia" w:ascii="仿宋_GB2312" w:hAnsi="仿宋_GB2312" w:eastAsia="仿宋_GB2312" w:cs="仿宋_GB2312"/>
                <w:b w:val="0"/>
                <w:bCs/>
                <w:color w:val="000000"/>
                <w:sz w:val="21"/>
                <w:szCs w:val="21"/>
                <w:lang w:val="en-US" w:eastAsia="zh-CN"/>
              </w:rPr>
              <w:t>能及时响应采购人提出的需求针对需求快速给出解决方案；项目验收后提供运维支持，通过多种渠道进行推广维护，帮助采购人实现效益最大化。</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lang w:eastAsia="zh-CN"/>
              </w:rPr>
            </w:pPr>
            <w:r>
              <w:rPr>
                <w:rFonts w:hint="eastAsia" w:ascii="仿宋_GB2312" w:hAnsi="仿宋_GB2312" w:eastAsia="仿宋_GB2312" w:cs="仿宋_GB2312"/>
                <w:b/>
                <w:bCs w:val="0"/>
                <w:color w:val="000000"/>
                <w:sz w:val="21"/>
                <w:szCs w:val="21"/>
              </w:rPr>
              <w:t>二档（1</w:t>
            </w:r>
            <w:r>
              <w:rPr>
                <w:rFonts w:hint="eastAsia" w:ascii="仿宋_GB2312" w:hAnsi="仿宋_GB2312" w:eastAsia="仿宋_GB2312" w:cs="仿宋_GB2312"/>
                <w:b/>
                <w:bCs w:val="0"/>
                <w:color w:val="000000"/>
                <w:sz w:val="21"/>
                <w:szCs w:val="21"/>
                <w:lang w:val="en-US" w:eastAsia="zh-CN"/>
              </w:rPr>
              <w:t>2</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w:t>
            </w:r>
            <w:r>
              <w:rPr>
                <w:rFonts w:hint="eastAsia" w:ascii="仿宋_GB2312" w:hAnsi="仿宋_GB2312" w:eastAsia="仿宋_GB2312" w:cs="仿宋_GB2312"/>
                <w:b w:val="0"/>
                <w:bCs/>
                <w:color w:val="000000"/>
                <w:sz w:val="21"/>
                <w:szCs w:val="21"/>
                <w:lang w:val="en-US" w:eastAsia="zh-CN"/>
              </w:rPr>
              <w:t>在</w:t>
            </w:r>
            <w:r>
              <w:rPr>
                <w:rFonts w:hint="eastAsia" w:ascii="仿宋_GB2312" w:hAnsi="仿宋_GB2312" w:eastAsia="仿宋_GB2312" w:cs="仿宋_GB2312"/>
                <w:b w:val="0"/>
                <w:bCs/>
                <w:strike w:val="0"/>
                <w:color w:val="000000"/>
                <w:sz w:val="21"/>
                <w:szCs w:val="21"/>
                <w:lang w:val="en-US" w:eastAsia="zh-CN"/>
              </w:rPr>
              <w:t>满足</w:t>
            </w:r>
            <w:r>
              <w:rPr>
                <w:rFonts w:hint="eastAsia" w:ascii="仿宋_GB2312" w:hAnsi="仿宋_GB2312" w:eastAsia="仿宋_GB2312" w:cs="仿宋_GB2312"/>
                <w:b w:val="0"/>
                <w:bCs/>
                <w:color w:val="000000"/>
                <w:sz w:val="21"/>
                <w:szCs w:val="21"/>
                <w:lang w:val="en-US" w:eastAsia="zh-CN"/>
              </w:rPr>
              <w:t>三档的基础上，</w:t>
            </w:r>
            <w:r>
              <w:rPr>
                <w:rFonts w:hint="eastAsia" w:ascii="仿宋_GB2312" w:hAnsi="仿宋_GB2312" w:eastAsia="仿宋_GB2312" w:cs="仿宋_GB2312"/>
                <w:b w:val="0"/>
                <w:bCs/>
                <w:color w:val="000000"/>
                <w:sz w:val="21"/>
                <w:szCs w:val="21"/>
              </w:rPr>
              <w:t>服务方案描述完整</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能较好的满足招标文件售后及技术服务要求；符合实际，针对性、可行性较强，提供服务热线电话；服务有具体实施步骤；有具体承诺，承诺的响应时间、故障到场时间、一般故障排除时间优于</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采购需求</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lang w:val="en-US" w:eastAsia="zh-CN"/>
              </w:rPr>
              <w:t>要求</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服务内容、保障措施能满足采购人需求</w:t>
            </w:r>
            <w:r>
              <w:rPr>
                <w:rFonts w:hint="eastAsia" w:ascii="仿宋_GB2312" w:hAnsi="仿宋_GB2312" w:eastAsia="仿宋_GB2312" w:cs="仿宋_GB2312"/>
                <w:b w:val="0"/>
                <w:bCs/>
                <w:color w:val="000000"/>
                <w:sz w:val="21"/>
                <w:szCs w:val="21"/>
                <w:lang w:eastAsia="zh-CN"/>
              </w:rPr>
              <w:t>。</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lang w:val="en-US" w:eastAsia="zh-CN"/>
              </w:rPr>
            </w:pPr>
            <w:r>
              <w:rPr>
                <w:rFonts w:hint="eastAsia" w:ascii="仿宋_GB2312" w:hAnsi="仿宋_GB2312" w:eastAsia="仿宋_GB2312" w:cs="仿宋_GB2312"/>
                <w:b/>
                <w:bCs w:val="0"/>
                <w:color w:val="000000"/>
                <w:sz w:val="21"/>
                <w:szCs w:val="21"/>
                <w:lang w:val="en-US" w:eastAsia="zh-CN"/>
              </w:rPr>
              <w:t>三档（8分）：</w:t>
            </w:r>
            <w:r>
              <w:rPr>
                <w:rFonts w:hint="eastAsia" w:ascii="仿宋_GB2312" w:hAnsi="仿宋_GB2312" w:eastAsia="仿宋_GB2312" w:cs="仿宋_GB2312"/>
                <w:b w:val="0"/>
                <w:bCs/>
                <w:color w:val="000000"/>
                <w:sz w:val="21"/>
                <w:szCs w:val="21"/>
                <w:lang w:val="en-US" w:eastAsia="zh-CN"/>
              </w:rPr>
              <w:t>在</w:t>
            </w:r>
            <w:r>
              <w:rPr>
                <w:rFonts w:hint="eastAsia" w:ascii="仿宋_GB2312" w:hAnsi="仿宋_GB2312" w:eastAsia="仿宋_GB2312" w:cs="仿宋_GB2312"/>
                <w:bCs/>
                <w:strike w:val="0"/>
                <w:color w:val="000000"/>
                <w:szCs w:val="21"/>
                <w:lang w:val="en-US" w:eastAsia="zh-CN"/>
              </w:rPr>
              <w:t>满足</w:t>
            </w:r>
            <w:r>
              <w:rPr>
                <w:rFonts w:hint="eastAsia" w:ascii="仿宋_GB2312" w:hAnsi="仿宋_GB2312" w:eastAsia="仿宋_GB2312" w:cs="仿宋_GB2312"/>
                <w:b w:val="0"/>
                <w:bCs/>
                <w:color w:val="000000"/>
                <w:sz w:val="21"/>
                <w:szCs w:val="21"/>
                <w:lang w:val="en-US" w:eastAsia="zh-CN"/>
              </w:rPr>
              <w:t>四档的基础上，服务方案从质保期内提供服务内容、执行流程、保障机制等多维度进行描述，具备基本可行性与实用性。</w:t>
            </w:r>
            <w:r>
              <w:rPr>
                <w:rFonts w:hint="eastAsia" w:ascii="仿宋_GB2312" w:hAnsi="仿宋_GB2312" w:eastAsia="仿宋_GB2312" w:cs="仿宋_GB2312"/>
                <w:b w:val="0"/>
                <w:bCs/>
                <w:color w:val="000000"/>
                <w:sz w:val="21"/>
                <w:szCs w:val="21"/>
              </w:rPr>
              <w:t>含有售后服务体系（含售后</w:t>
            </w:r>
            <w:r>
              <w:rPr>
                <w:rFonts w:hint="eastAsia" w:ascii="仿宋_GB2312" w:hAnsi="仿宋_GB2312" w:eastAsia="仿宋_GB2312" w:cs="仿宋_GB2312"/>
                <w:b w:val="0"/>
                <w:bCs/>
                <w:color w:val="000000"/>
                <w:sz w:val="21"/>
                <w:szCs w:val="21"/>
                <w:lang w:val="en-US" w:eastAsia="zh-CN"/>
              </w:rPr>
              <w:t>服务内容</w:t>
            </w:r>
            <w:r>
              <w:rPr>
                <w:rFonts w:hint="eastAsia" w:ascii="仿宋_GB2312" w:hAnsi="仿宋_GB2312" w:eastAsia="仿宋_GB2312" w:cs="仿宋_GB2312"/>
                <w:b w:val="0"/>
                <w:bCs/>
                <w:color w:val="000000"/>
                <w:sz w:val="21"/>
                <w:szCs w:val="21"/>
              </w:rPr>
              <w:t>、解决问题的时效等）</w:t>
            </w:r>
            <w:r>
              <w:rPr>
                <w:rFonts w:hint="eastAsia" w:ascii="仿宋_GB2312" w:hAnsi="仿宋_GB2312" w:eastAsia="仿宋_GB2312" w:cs="仿宋_GB2312"/>
                <w:b w:val="0"/>
                <w:bCs/>
                <w:color w:val="000000"/>
                <w:sz w:val="21"/>
                <w:szCs w:val="21"/>
                <w:lang w:val="en-US" w:eastAsia="zh-CN"/>
              </w:rPr>
              <w:t>。</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lang w:val="en-US" w:eastAsia="zh-CN"/>
              </w:rPr>
              <w:t>四</w:t>
            </w:r>
            <w:r>
              <w:rPr>
                <w:rFonts w:hint="eastAsia" w:ascii="仿宋_GB2312" w:hAnsi="仿宋_GB2312" w:eastAsia="仿宋_GB2312" w:cs="仿宋_GB2312"/>
                <w:b/>
                <w:bCs w:val="0"/>
                <w:color w:val="000000"/>
                <w:sz w:val="21"/>
                <w:szCs w:val="21"/>
              </w:rPr>
              <w:t>档（</w:t>
            </w:r>
            <w:r>
              <w:rPr>
                <w:rFonts w:hint="eastAsia" w:ascii="仿宋_GB2312" w:hAnsi="仿宋_GB2312" w:eastAsia="仿宋_GB2312" w:cs="仿宋_GB2312"/>
                <w:b/>
                <w:bCs w:val="0"/>
                <w:color w:val="000000"/>
                <w:sz w:val="21"/>
                <w:szCs w:val="21"/>
                <w:lang w:val="en-US" w:eastAsia="zh-CN"/>
              </w:rPr>
              <w:t>5</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服务承诺方案基本可行，满足本项目采购要求，对项目异常问题有解决方案。</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ascii="仿宋_GB2312" w:hAnsi="仿宋_GB2312" w:eastAsia="仿宋_GB2312" w:cs="仿宋_GB2312"/>
                <w:b/>
                <w:bCs/>
                <w:kern w:val="2"/>
                <w:sz w:val="21"/>
                <w:szCs w:val="21"/>
              </w:rPr>
            </w:pPr>
            <w:r>
              <w:rPr>
                <w:rFonts w:hint="eastAsia" w:ascii="仿宋_GB2312" w:hAnsi="仿宋_GB2312" w:eastAsia="仿宋_GB2312" w:cs="仿宋_GB2312"/>
                <w:b/>
                <w:bCs w:val="0"/>
                <w:color w:val="000000"/>
                <w:sz w:val="21"/>
                <w:szCs w:val="21"/>
              </w:rPr>
              <w:t>注：1.未提供方案或提供的内容与本项目无关的得0分。</w:t>
            </w:r>
          </w:p>
        </w:tc>
        <w:tc>
          <w:tcPr>
            <w:tcW w:w="1065"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kern w:val="2"/>
                <w:sz w:val="21"/>
                <w:szCs w:val="22"/>
              </w:rPr>
            </w:pPr>
            <w:r>
              <w:rPr>
                <w:rFonts w:hint="eastAsia" w:ascii="仿宋_GB2312" w:hAnsi="仿宋_GB2312" w:eastAsia="仿宋_GB2312" w:cs="仿宋_GB2312"/>
                <w:b/>
                <w:bCs w:val="0"/>
                <w:color w:val="auto"/>
                <w:sz w:val="21"/>
                <w:szCs w:val="21"/>
                <w:lang w:val="en-US" w:eastAsia="zh-CN"/>
              </w:rPr>
              <w:t>16</w:t>
            </w:r>
          </w:p>
        </w:tc>
        <w:tc>
          <w:tcPr>
            <w:tcW w:w="1404"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b w:val="0"/>
                <w:bCs/>
                <w:color w:val="000000"/>
                <w:kern w:val="0"/>
                <w:sz w:val="21"/>
                <w:szCs w:val="21"/>
              </w:rPr>
              <w:t>售后服务</w:t>
            </w:r>
            <w:r>
              <w:rPr>
                <w:rFonts w:hint="eastAsia" w:ascii="仿宋_GB2312" w:hAnsi="仿宋_GB2312" w:eastAsia="仿宋_GB2312" w:cs="仿宋_GB2312"/>
                <w:b w:val="0"/>
                <w:bCs/>
                <w:color w:val="000000"/>
                <w:kern w:val="0"/>
                <w:sz w:val="21"/>
                <w:szCs w:val="21"/>
                <w:lang w:eastAsia="zh-CN"/>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7750" w:type="dxa"/>
            <w:gridSpan w:val="3"/>
            <w:noWrap w:val="0"/>
            <w:vAlign w:val="top"/>
          </w:tcPr>
          <w:p>
            <w:pPr>
              <w:pStyle w:val="647"/>
              <w:keepNext/>
              <w:tabs>
                <w:tab w:val="left" w:pos="312"/>
              </w:tabs>
              <w:spacing w:line="400" w:lineRule="exact"/>
              <w:ind w:firstLine="422" w:firstLineChars="200"/>
              <w:jc w:val="center"/>
              <w:rPr>
                <w:rFonts w:hint="eastAsia"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1065" w:type="dxa"/>
            <w:noWrap w:val="0"/>
            <w:vAlign w:val="center"/>
          </w:tcPr>
          <w:p>
            <w:pPr>
              <w:keepNext/>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64</w:t>
            </w:r>
          </w:p>
        </w:tc>
        <w:tc>
          <w:tcPr>
            <w:tcW w:w="1404" w:type="dxa"/>
            <w:noWrap w:val="0"/>
            <w:vAlign w:val="center"/>
          </w:tcPr>
          <w:p>
            <w:pPr>
              <w:keepNext/>
              <w:spacing w:line="360" w:lineRule="exact"/>
              <w:jc w:val="center"/>
              <w:rPr>
                <w:rFonts w:hint="eastAsia" w:ascii="仿宋_GB2312" w:hAnsi="仿宋_GB2312" w:eastAsia="仿宋_GB2312" w:cs="仿宋_GB2312"/>
              </w:rPr>
            </w:pPr>
          </w:p>
        </w:tc>
      </w:tr>
    </w:tbl>
    <w:p>
      <w:pPr>
        <w:pStyle w:val="587"/>
        <w:spacing w:line="360" w:lineRule="exact"/>
        <w:rPr>
          <w:sz w:val="2"/>
          <w:szCs w:val="2"/>
        </w:rPr>
      </w:pPr>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93" w:name="gxebd_pack_1_EvalFactorScoreEnd"/>
      <w:bookmarkEnd w:id="93"/>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val="0"/>
          <w:kern w:val="0"/>
          <w:sz w:val="24"/>
        </w:rPr>
        <w:sectPr>
          <w:pgSz w:w="11906" w:h="16838"/>
          <w:pgMar w:top="1440" w:right="566" w:bottom="1440" w:left="851" w:header="851" w:footer="992" w:gutter="0"/>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val="0"/>
          <w:kern w:val="0"/>
          <w:sz w:val="24"/>
        </w:rPr>
        <w:t>。</w:t>
      </w: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94" w:name="_Toc24366"/>
      <w:bookmarkStart w:id="95" w:name="_Toc21458"/>
      <w:bookmarkStart w:id="96" w:name="_Toc497578453"/>
      <w:bookmarkStart w:id="97" w:name="_Toc5559"/>
      <w:bookmarkStart w:id="98" w:name="_Toc1053"/>
      <w:bookmarkStart w:id="99" w:name="_Toc5467"/>
      <w:bookmarkStart w:id="100" w:name="_Toc13480"/>
      <w:bookmarkStart w:id="101" w:name="_Toc19457"/>
      <w:r>
        <w:rPr>
          <w:rFonts w:hint="eastAsia"/>
          <w:sz w:val="30"/>
          <w:szCs w:val="30"/>
        </w:rPr>
        <w:t>第五章 合同主要条款格式及广西壮族自治区政府采购项目合同验收书格式</w:t>
      </w:r>
      <w:bookmarkEnd w:id="94"/>
      <w:bookmarkEnd w:id="95"/>
      <w:bookmarkEnd w:id="96"/>
      <w:bookmarkEnd w:id="97"/>
      <w:bookmarkEnd w:id="98"/>
      <w:bookmarkEnd w:id="99"/>
      <w:bookmarkEnd w:id="100"/>
      <w:bookmarkEnd w:id="101"/>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2.本合同为</w:t>
      </w:r>
      <w:r>
        <w:rPr>
          <w:rFonts w:ascii="仿宋_GB2312" w:eastAsia="仿宋_GB2312"/>
          <w:b/>
          <w:sz w:val="24"/>
        </w:rPr>
        <w:t>中小企业</w:t>
      </w:r>
      <w:r>
        <w:rPr>
          <w:rFonts w:hint="eastAsia" w:ascii="仿宋_GB2312" w:eastAsia="仿宋_GB2312"/>
          <w:b/>
          <w:sz w:val="24"/>
        </w:rPr>
        <w:t>预留合同。</w:t>
      </w:r>
    </w:p>
    <w:p>
      <w:pPr>
        <w:pStyle w:val="26"/>
        <w:spacing w:line="400" w:lineRule="exact"/>
        <w:jc w:val="left"/>
        <w:rPr>
          <w:b/>
          <w:sz w:val="32"/>
        </w:rPr>
      </w:pPr>
    </w:p>
    <w:p>
      <w:pPr>
        <w:spacing w:line="400" w:lineRule="exact"/>
        <w:jc w:val="center"/>
        <w:rPr>
          <w:rFonts w:cs="Courier New"/>
          <w:b/>
          <w:bCs/>
          <w:sz w:val="32"/>
          <w:szCs w:val="32"/>
        </w:rPr>
      </w:pPr>
      <w:r>
        <w:rPr>
          <w:rFonts w:hint="eastAsia" w:hAnsi="Courier New" w:cs="Courier New"/>
          <w:b/>
          <w:sz w:val="32"/>
          <w:szCs w:val="21"/>
        </w:rPr>
        <w:t xml:space="preserve">合同书 </w:t>
      </w:r>
    </w:p>
    <w:p>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根据《中华人民共和国政府采购法》、《中华人民共和国民法典》等法律、法规规定，按照招标文件规定条款和中标</w:t>
      </w:r>
      <w:r>
        <w:rPr>
          <w:rFonts w:hint="eastAsia" w:ascii="仿宋_GB2312" w:hAnsi="仿宋_GB2312" w:eastAsia="仿宋_GB2312" w:cs="仿宋_GB2312"/>
          <w:sz w:val="24"/>
          <w:lang w:val="en-US" w:eastAsia="zh-CN"/>
        </w:rPr>
        <w:t>人投标文件及其</w:t>
      </w:r>
      <w:r>
        <w:rPr>
          <w:rFonts w:hint="eastAsia" w:ascii="仿宋_GB2312" w:hAnsi="仿宋_GB2312" w:eastAsia="仿宋_GB2312" w:cs="仿宋_GB2312"/>
          <w:sz w:val="24"/>
        </w:rPr>
        <w:t>承诺，甲、乙双方签订本合同。</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第一条　合同标的</w:t>
      </w:r>
    </w:p>
    <w:p>
      <w:pPr>
        <w:numPr>
          <w:ilvl w:val="0"/>
          <w:numId w:val="3"/>
        </w:numPr>
        <w:snapToGrid w:val="0"/>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标的一览表</w:t>
      </w:r>
    </w:p>
    <w:tbl>
      <w:tblPr>
        <w:tblStyle w:val="48"/>
        <w:tblW w:w="0" w:type="auto"/>
        <w:tblInd w:w="32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2534"/>
        <w:gridCol w:w="1875"/>
        <w:gridCol w:w="1680"/>
        <w:gridCol w:w="23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53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标的名称</w:t>
            </w:r>
          </w:p>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（项目内容）</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单位及数量</w:t>
            </w: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单价（元）</w:t>
            </w:r>
          </w:p>
        </w:tc>
        <w:tc>
          <w:tcPr>
            <w:tcW w:w="2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金额（元）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253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53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253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0" w:type="dxa"/>
            <w:gridSpan w:val="5"/>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400" w:lineRule="exact"/>
              <w:rPr>
                <w:rFonts w:hint="eastAsia" w:ascii="仿宋_GB2312" w:hAnsi="仿宋_GB2312" w:eastAsia="仿宋_GB2312" w:cs="仿宋_GB2312"/>
                <w:spacing w:val="20"/>
                <w:sz w:val="24"/>
              </w:rPr>
            </w:pPr>
            <w:r>
              <w:rPr>
                <w:rFonts w:hint="eastAsia" w:ascii="仿宋_GB2312" w:hAnsi="仿宋_GB2312" w:eastAsia="仿宋_GB2312" w:cs="仿宋_GB2312"/>
                <w:spacing w:val="20"/>
                <w:sz w:val="24"/>
              </w:rPr>
              <w:t>合计总价（大写）：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tc>
      </w:tr>
    </w:tbl>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2.合同合计金额包括完成本项目所需的人工、材料、车辆、差旅、保险、利润、税费、通讯、办公设备、政策性文件规定及合同包含的所有风险、责任以及售后服务工作所产生的所有费用。</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第二条　质量保证</w:t>
      </w:r>
    </w:p>
    <w:p>
      <w:pPr>
        <w:pStyle w:val="17"/>
        <w:spacing w:line="400" w:lineRule="exact"/>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乙方所提供的服务及服务成果、技术标准必须与招投标文件和承诺相一致，并符合国家及行业标准。</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第三条　权利保证</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1.乙方应保证所提供服务及服务成果在使用时不会侵犯任何第三方的专利权、商标权、工业设计权或其他权利。</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2.乙方应按采购文件规定的时间向甲方提供使用服务成果完整的有关技术资料。</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4.乙方保证所交付的服务成果在交付甲方之前所有权完全属于乙方且无任何抵押、查封等产权瑕疵，也没有其他未决诉讼。</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四</w:t>
      </w:r>
      <w:r>
        <w:rPr>
          <w:rFonts w:hint="eastAsia" w:ascii="仿宋_GB2312" w:hAnsi="仿宋_GB2312" w:eastAsia="仿宋_GB2312" w:cs="仿宋_GB2312"/>
          <w:b/>
          <w:sz w:val="24"/>
        </w:rPr>
        <w:t>条　服务时间及成果交付</w:t>
      </w:r>
    </w:p>
    <w:p>
      <w:pPr>
        <w:snapToGrid w:val="0"/>
        <w:spacing w:line="400" w:lineRule="exact"/>
        <w:ind w:firstLine="480" w:firstLineChars="200"/>
        <w:jc w:val="left"/>
        <w:rPr>
          <w:rFonts w:hint="eastAsia" w:ascii="仿宋_GB2312" w:hAnsi="仿宋_GB2312" w:eastAsia="仿宋_GB2312" w:cs="仿宋_GB2312"/>
          <w:sz w:val="24"/>
          <w:u w:val="single"/>
        </w:rPr>
      </w:pPr>
      <w:r>
        <w:rPr>
          <w:rFonts w:hint="eastAsia" w:ascii="仿宋_GB2312" w:hAnsi="仿宋_GB2312" w:eastAsia="仿宋_GB2312" w:cs="仿宋_GB2312"/>
          <w:sz w:val="24"/>
        </w:rPr>
        <w:t>1.服务成果交付时间：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p>
    <w:p>
      <w:pPr>
        <w:snapToGrid w:val="0"/>
        <w:spacing w:line="400" w:lineRule="exact"/>
        <w:ind w:firstLine="480" w:firstLineChars="200"/>
        <w:jc w:val="left"/>
        <w:rPr>
          <w:rFonts w:hint="eastAsia" w:ascii="仿宋_GB2312" w:hAnsi="仿宋_GB2312" w:eastAsia="仿宋_GB2312" w:cs="仿宋_GB2312"/>
          <w:sz w:val="24"/>
          <w:u w:val="single"/>
        </w:rPr>
      </w:pPr>
      <w:r>
        <w:rPr>
          <w:rFonts w:hint="eastAsia" w:ascii="仿宋_GB2312" w:hAnsi="仿宋_GB2312" w:eastAsia="仿宋_GB2312" w:cs="仿宋_GB2312"/>
          <w:sz w:val="24"/>
        </w:rPr>
        <w:t>2.服务成果交付地点：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3.乙方提供不符合招投标文件和本合同规定的服务及服务成果，甲方有权拒绝接收。</w:t>
      </w:r>
    </w:p>
    <w:p>
      <w:pPr>
        <w:pStyle w:val="26"/>
        <w:snapToGrid w:val="0"/>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4.乙方应将所提供服务成果清单、用户手册、随附资料等一并交付给甲方，如有缺失应及时补齐，否则视为逾期交货。</w:t>
      </w:r>
    </w:p>
    <w:p>
      <w:pPr>
        <w:pStyle w:val="26"/>
        <w:snapToGrid w:val="0"/>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5.乙方交付前应对服务成果作出全面检查和对验收文件进行整理，并列出清单，作为甲方收付验收和使用的技术条件依据，检验的结果应随成果交甲方。</w:t>
      </w:r>
    </w:p>
    <w:p>
      <w:pPr>
        <w:pStyle w:val="26"/>
        <w:snapToGrid w:val="0"/>
        <w:spacing w:line="40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五</w:t>
      </w:r>
      <w:r>
        <w:rPr>
          <w:rFonts w:hint="eastAsia" w:ascii="仿宋_GB2312" w:hAnsi="仿宋_GB2312" w:eastAsia="仿宋_GB2312" w:cs="仿宋_GB2312"/>
          <w:b/>
          <w:sz w:val="24"/>
          <w:szCs w:val="24"/>
        </w:rPr>
        <w:t>条  验收</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甲方对乙方提交的服务成果依据采购文件及本合同上的技术规格要求和国家有关质量标准进行现场初步验收，数量、说明书符合采购文件技术要求的，给予签收，初步验收不合格的不予签收。甲方应当在项目完成且收到乙方验收申请后5个工作日内组织开展履约验收。</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.对技术复杂的交付物，甲方可聘请国家认可的专业检测机构参与初步验收及最终验收，并由其出具质量检测报告</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费用由乙方承担</w:t>
      </w:r>
      <w:r>
        <w:rPr>
          <w:rFonts w:hint="eastAsia" w:ascii="仿宋_GB2312" w:hAnsi="仿宋_GB2312" w:eastAsia="仿宋_GB2312" w:cs="仿宋_GB2312"/>
          <w:sz w:val="24"/>
          <w:szCs w:val="24"/>
        </w:rPr>
        <w:t>。</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.验收时乙方必须在现场，验收完毕后作出验收结果报告；验收费用由乙方承担。</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甲方委托政府采购代理机构组织的验收项目，其验收时间以该项目验收方案确定的验收时间为准，验收结果以该项目验收报告结论为准，验收费用由乙方承担。在验收过程中发现乙方有违约行为，可暂缓资金结算，待违约问题解决后，方可办理资金结算事宜。</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.验收合格后，由甲、乙双方签署验收单并加盖双方公章，甲、乙双方各执一份。</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w:t>
      </w:r>
      <w:r>
        <w:rPr>
          <w:rFonts w:hint="eastAsia" w:ascii="仿宋_GB2312" w:hAnsi="宋体" w:eastAsia="仿宋_GB2312"/>
          <w:sz w:val="24"/>
        </w:rPr>
        <w:t>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六</w:t>
      </w:r>
      <w:r>
        <w:rPr>
          <w:rFonts w:hint="eastAsia" w:ascii="仿宋_GB2312" w:hAnsi="仿宋_GB2312" w:eastAsia="仿宋_GB2312" w:cs="仿宋_GB2312"/>
          <w:b/>
          <w:sz w:val="24"/>
        </w:rPr>
        <w:t>条　培训</w:t>
      </w:r>
    </w:p>
    <w:p>
      <w:pPr>
        <w:snapToGrid w:val="0"/>
        <w:spacing w:line="400" w:lineRule="exact"/>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乙方负责甲方有关人员的培训，保证甲方有关人员能熟练、独立掌握服务成果的基本操作技能及原理。培训时间、地点：</w:t>
      </w:r>
      <w:r>
        <w:rPr>
          <w:rFonts w:hint="eastAsia" w:ascii="仿宋_GB2312" w:hAnsi="仿宋_GB2312" w:eastAsia="仿宋_GB2312" w:cs="仿宋_GB2312"/>
          <w:sz w:val="24"/>
          <w:u w:val="single"/>
        </w:rPr>
        <w:t xml:space="preserve">  甲方指定   </w:t>
      </w:r>
      <w:r>
        <w:rPr>
          <w:rFonts w:hint="eastAsia" w:ascii="仿宋_GB2312" w:hAnsi="仿宋_GB2312" w:eastAsia="仿宋_GB2312" w:cs="仿宋_GB2312"/>
          <w:sz w:val="24"/>
        </w:rPr>
        <w:t>。</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七</w:t>
      </w:r>
      <w:r>
        <w:rPr>
          <w:rFonts w:hint="eastAsia" w:ascii="仿宋_GB2312" w:hAnsi="仿宋_GB2312" w:eastAsia="仿宋_GB2312" w:cs="仿宋_GB2312"/>
          <w:b/>
          <w:sz w:val="24"/>
        </w:rPr>
        <w:t>条  质保责任及售后服务</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1.乙方应按采购文件规定的技术要求、质量标准向甲方提供合格服务及服务成果。不符合要求的，根据实际情况，经双方协商，可按以下办法处理：</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⑴更换：由乙方承担所发生的全部费用。</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⑵贬值处理：由甲、乙双方合议定价。</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⑶退款处理：乙方应退还甲方支付的合同款，同时应承担相应直接费用（保险、利息及银行手续费等）。</w:t>
      </w:r>
    </w:p>
    <w:p>
      <w:pPr>
        <w:pStyle w:val="17"/>
        <w:spacing w:line="400" w:lineRule="exact"/>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2.乙方应按照国家有关法律法规和“三包”规定以及招投标文件和本合同所附的《服务承诺》，为甲方提供质量保证及售后服务。乙方提供的服务承诺和售后服务及责任等其它具体约定事项详见合同附件。</w:t>
      </w:r>
      <w:r>
        <w:rPr>
          <w:rFonts w:hint="eastAsia" w:ascii="仿宋_GB2312" w:hAnsi="仿宋_GB2312" w:eastAsia="仿宋_GB2312" w:cs="仿宋_GB2312"/>
          <w:b/>
          <w:sz w:val="24"/>
        </w:rPr>
        <w:t xml:space="preserve">  </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八</w:t>
      </w:r>
      <w:r>
        <w:rPr>
          <w:rFonts w:hint="eastAsia" w:ascii="仿宋_GB2312" w:hAnsi="仿宋_GB2312" w:eastAsia="仿宋_GB2312" w:cs="仿宋_GB2312"/>
          <w:b/>
          <w:sz w:val="24"/>
        </w:rPr>
        <w:t>条　履约保证金和付款方式</w:t>
      </w:r>
    </w:p>
    <w:p>
      <w:pPr>
        <w:snapToGrid w:val="0"/>
        <w:spacing w:line="400" w:lineRule="exact"/>
        <w:ind w:firstLine="360" w:firstLineChars="15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1．履约保证金：</w:t>
      </w:r>
    </w:p>
    <w:p>
      <w:pPr>
        <w:pStyle w:val="17"/>
        <w:spacing w:line="400" w:lineRule="exact"/>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合同签订前2日内，乙方必须向甲方缴纳履约保证金，履约保证金中型企业按本项目政府采购合同金额的2%收取，小微企业免收履约保证金。若乙方无法按甲方要求按质按量按时</w:t>
      </w:r>
      <w:r>
        <w:rPr>
          <w:rFonts w:hint="eastAsia" w:ascii="仿宋_GB2312" w:hAnsi="仿宋_GB2312" w:eastAsia="仿宋_GB2312" w:cs="仿宋_GB2312"/>
          <w:sz w:val="24"/>
        </w:rPr>
        <w:t>提供服务或服务成果</w:t>
      </w:r>
      <w:r>
        <w:rPr>
          <w:rFonts w:hint="eastAsia" w:ascii="仿宋_GB2312" w:hAnsi="仿宋_GB2312" w:eastAsia="仿宋_GB2312" w:cs="仿宋_GB2312"/>
          <w:kern w:val="0"/>
          <w:sz w:val="24"/>
        </w:rPr>
        <w:t>不满足要求的，甲方有权没收全部履约保证金，并按相关规定追究乙方责任。履约保证金在项目整体验收合格交付之日后，且在收到乙方退回履约保证金函件后5个工作日内，由甲方办理履约保证金退还手续（不计息）。</w:t>
      </w:r>
    </w:p>
    <w:p>
      <w:pPr>
        <w:spacing w:line="400" w:lineRule="exac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履约保证金账户：</w:t>
      </w:r>
    </w:p>
    <w:p>
      <w:pPr>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户名：柳州城市职业学院；</w:t>
      </w:r>
    </w:p>
    <w:p>
      <w:pPr>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账号:70312500000000001157；</w:t>
      </w:r>
    </w:p>
    <w:p>
      <w:pPr>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开户行：柳州银行北大阳光支行 ；</w:t>
      </w:r>
    </w:p>
    <w:p>
      <w:pPr>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转帐时注明：项目名称，采购编号；</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乙方在履约保证金转帐后，持银行回执复印件、中标（成交）通知书与甲方签订合同。</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注：发生违约行为时，履约保证金作为违约金进行扣除。</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2.付款方式：</w:t>
      </w:r>
    </w:p>
    <w:p>
      <w:pPr>
        <w:spacing w:line="440" w:lineRule="exact"/>
        <w:ind w:firstLine="480" w:firstLineChars="200"/>
        <w:jc w:val="left"/>
        <w:rPr>
          <w:rFonts w:hint="eastAsia" w:ascii="仿宋_GB2312" w:hAnsi="仿宋_GB2312" w:eastAsia="仿宋_GB2312" w:cs="仿宋_GB2312"/>
          <w:bCs/>
          <w:color w:val="000000"/>
          <w:sz w:val="24"/>
        </w:rPr>
      </w:pPr>
      <w:r>
        <w:rPr>
          <w:rFonts w:hint="eastAsia" w:ascii="仿宋_GB2312" w:hAnsi="仿宋_GB2312" w:eastAsia="仿宋_GB2312" w:cs="仿宋_GB2312"/>
          <w:sz w:val="24"/>
        </w:rPr>
        <w:t>本项目无预付款，财政性资金按财政国库集中支付规定程序办理。乙方</w:t>
      </w:r>
      <w:r>
        <w:rPr>
          <w:rFonts w:hint="eastAsia" w:ascii="仿宋_GB2312" w:hAnsi="仿宋_GB2312" w:eastAsia="仿宋_GB2312" w:cs="仿宋_GB2312"/>
          <w:bCs/>
          <w:color w:val="000000"/>
          <w:sz w:val="24"/>
        </w:rPr>
        <w:t>全部服务及服务成果交付完毕</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验收合格交付使用后，</w:t>
      </w:r>
      <w:r>
        <w:rPr>
          <w:rFonts w:hint="eastAsia" w:ascii="仿宋_GB2312" w:hAnsi="仿宋_GB2312" w:eastAsia="仿宋_GB2312" w:cs="仿宋_GB2312"/>
          <w:sz w:val="24"/>
          <w:lang w:val="en-US" w:eastAsia="zh-CN"/>
        </w:rPr>
        <w:t>甲方</w:t>
      </w:r>
      <w:r>
        <w:rPr>
          <w:rFonts w:hint="eastAsia" w:ascii="仿宋_GB2312" w:hAnsi="仿宋_GB2312" w:eastAsia="仿宋_GB2312" w:cs="仿宋_GB2312"/>
          <w:sz w:val="24"/>
        </w:rPr>
        <w:t>在收到</w:t>
      </w:r>
      <w:r>
        <w:rPr>
          <w:rFonts w:hint="eastAsia" w:ascii="仿宋_GB2312" w:hAnsi="仿宋_GB2312" w:eastAsia="仿宋_GB2312" w:cs="仿宋_GB2312"/>
          <w:sz w:val="24"/>
          <w:lang w:val="en-US" w:eastAsia="zh-CN"/>
        </w:rPr>
        <w:t>乙方</w:t>
      </w:r>
      <w:r>
        <w:rPr>
          <w:rFonts w:hint="eastAsia" w:ascii="仿宋_GB2312" w:hAnsi="仿宋_GB2312" w:eastAsia="仿宋_GB2312" w:cs="仿宋_GB2312"/>
          <w:sz w:val="24"/>
        </w:rPr>
        <w:t xml:space="preserve">开具的合同总价款增值税专用发票之日起10个工作日内一次性向乙方指定账户付清合同价款（不计利息）。 </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九</w:t>
      </w:r>
      <w:r>
        <w:rPr>
          <w:rFonts w:hint="eastAsia" w:ascii="仿宋_GB2312" w:hAnsi="仿宋_GB2312" w:eastAsia="仿宋_GB2312" w:cs="仿宋_GB2312"/>
          <w:b/>
          <w:sz w:val="24"/>
        </w:rPr>
        <w:t>条　税费</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本合同执行中相关的一切税费均由乙方负担。</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第十条　联系和沟通</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甲、乙双方须指定负责人代表己方与对方就本合同项下的具体工作进行沟通、协调、对接和实施，负责代表本方具体履行本合同项下的各项义务。</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甲方指定负责人：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，联系方式：</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乙方指定负责人：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，联系方式：</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任何一方指定负责人或其联系方式有变动时，变动方应于变动前二日内提前书面通知对方，在对方未收到书面通知前视为没有变更，变动方自行承担由此导致的法律责任及后果。</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第十</w:t>
      </w:r>
      <w:r>
        <w:rPr>
          <w:rFonts w:hint="eastAsia" w:ascii="仿宋_GB2312" w:hAnsi="仿宋_GB2312" w:eastAsia="仿宋_GB2312" w:cs="仿宋_GB2312"/>
          <w:b/>
          <w:sz w:val="24"/>
          <w:lang w:val="en-US" w:eastAsia="zh-CN"/>
        </w:rPr>
        <w:t>一</w:t>
      </w:r>
      <w:r>
        <w:rPr>
          <w:rFonts w:hint="eastAsia" w:ascii="仿宋_GB2312" w:hAnsi="仿宋_GB2312" w:eastAsia="仿宋_GB2312" w:cs="仿宋_GB2312"/>
          <w:b/>
          <w:sz w:val="24"/>
        </w:rPr>
        <w:t>条 违约责任</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1.乙方所提供的服务成果、服务质量不合格的，应在甲方要求的期限内立即整改，整改不及时的按逾期交付处罚；因质量问题甲方不同意接收的或特殊情况甲方同意接收的，乙方应向甲方支付违约合同款额5%违约金并赔偿甲方经济损失。    </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2.验收不通过的，甲方有权拒收，并按本合同第十</w:t>
      </w:r>
      <w:r>
        <w:rPr>
          <w:rFonts w:hint="eastAsia" w:ascii="仿宋_GB2312" w:hAnsi="仿宋_GB2312" w:eastAsia="仿宋_GB2312" w:cs="仿宋_GB2312"/>
          <w:sz w:val="24"/>
          <w:lang w:val="en-US" w:eastAsia="zh-CN"/>
        </w:rPr>
        <w:t>一</w:t>
      </w:r>
      <w:r>
        <w:rPr>
          <w:rFonts w:hint="eastAsia" w:ascii="仿宋_GB2312" w:hAnsi="仿宋_GB2312" w:eastAsia="仿宋_GB2312" w:cs="仿宋_GB2312"/>
          <w:sz w:val="24"/>
        </w:rPr>
        <w:t xml:space="preserve">条第4项的约定追究乙方逾期交付的违约责任。                                  </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3.乙方提供的服务及服务成果如侵犯了第三方合法权益而引发的任何纠纷或诉讼，均由乙方负责交涉处理并承担全部责任。</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4.甲方无故延期接收服务成果、乙方逾期交付或未按时提供服务的，每天向对方偿付违约部分合同额3‰违约金，但违约金累计不得超过合同合计金额</w:t>
      </w:r>
      <w:r>
        <w:rPr>
          <w:rFonts w:hint="eastAsia" w:ascii="仿宋_GB2312" w:hAnsi="仿宋_GB2312" w:eastAsia="仿宋_GB2312" w:cs="仿宋_GB2312"/>
          <w:sz w:val="24"/>
          <w:u w:val="single"/>
        </w:rPr>
        <w:t>5%</w:t>
      </w:r>
      <w:r>
        <w:rPr>
          <w:rFonts w:hint="eastAsia" w:ascii="仿宋_GB2312" w:hAnsi="仿宋_GB2312" w:eastAsia="仿宋_GB2312" w:cs="仿宋_GB2312"/>
          <w:sz w:val="24"/>
        </w:rPr>
        <w:t>，超过</w:t>
      </w:r>
      <w:r>
        <w:rPr>
          <w:rFonts w:hint="eastAsia" w:ascii="仿宋_GB2312" w:hAnsi="仿宋_GB2312" w:eastAsia="仿宋_GB2312" w:cs="仿宋_GB2312"/>
          <w:sz w:val="24"/>
          <w:u w:val="single"/>
        </w:rPr>
        <w:t xml:space="preserve"> 20 </w:t>
      </w:r>
      <w:r>
        <w:rPr>
          <w:rFonts w:hint="eastAsia" w:ascii="仿宋_GB2312" w:hAnsi="仿宋_GB2312" w:eastAsia="仿宋_GB2312" w:cs="仿宋_GB2312"/>
          <w:sz w:val="24"/>
        </w:rPr>
        <w:t>天对方有权解除合同，违约方承担因此给对方造成的经济损失；甲方无故延期付合同款项的，每天向乙方偿付延期合同额</w:t>
      </w:r>
      <w:r>
        <w:rPr>
          <w:rFonts w:hint="eastAsia" w:ascii="仿宋_GB2312" w:hAnsi="仿宋_GB2312" w:eastAsia="仿宋_GB2312" w:cs="仿宋_GB2312"/>
          <w:sz w:val="24"/>
          <w:lang w:val="en-US" w:eastAsia="zh-CN"/>
        </w:rPr>
        <w:t>0.09</w:t>
      </w:r>
      <w:r>
        <w:rPr>
          <w:rFonts w:hint="eastAsia" w:ascii="仿宋_GB2312" w:hAnsi="仿宋_GB2312" w:eastAsia="仿宋_GB2312" w:cs="仿宋_GB2312"/>
          <w:sz w:val="24"/>
          <w:u w:val="single"/>
        </w:rPr>
        <w:t>‰</w:t>
      </w:r>
      <w:r>
        <w:rPr>
          <w:rFonts w:hint="eastAsia" w:ascii="仿宋_GB2312" w:hAnsi="仿宋_GB2312" w:eastAsia="仿宋_GB2312" w:cs="仿宋_GB2312"/>
          <w:sz w:val="24"/>
          <w:u w:val="single"/>
          <w:lang w:val="en-US" w:eastAsia="zh-CN"/>
        </w:rPr>
        <w:t>逾期利息</w:t>
      </w:r>
      <w:r>
        <w:rPr>
          <w:rFonts w:hint="eastAsia" w:ascii="仿宋_GB2312" w:hAnsi="仿宋_GB2312" w:eastAsia="仿宋_GB2312" w:cs="仿宋_GB2312"/>
          <w:sz w:val="24"/>
        </w:rPr>
        <w:t>，但</w:t>
      </w:r>
      <w:r>
        <w:rPr>
          <w:rFonts w:hint="eastAsia" w:ascii="仿宋_GB2312" w:hAnsi="仿宋_GB2312" w:eastAsia="仿宋_GB2312" w:cs="仿宋_GB2312"/>
          <w:sz w:val="24"/>
          <w:lang w:val="en-US" w:eastAsia="zh-CN"/>
        </w:rPr>
        <w:t>逾期利息</w:t>
      </w:r>
      <w:r>
        <w:rPr>
          <w:rFonts w:hint="eastAsia" w:ascii="仿宋_GB2312" w:hAnsi="仿宋_GB2312" w:eastAsia="仿宋_GB2312" w:cs="仿宋_GB2312"/>
          <w:sz w:val="24"/>
        </w:rPr>
        <w:t>累计不得超过延期合同款额</w:t>
      </w:r>
      <w:r>
        <w:rPr>
          <w:rFonts w:hint="eastAsia" w:ascii="仿宋_GB2312" w:hAnsi="仿宋_GB2312" w:eastAsia="仿宋_GB2312" w:cs="仿宋_GB2312"/>
          <w:sz w:val="24"/>
          <w:u w:val="single"/>
        </w:rPr>
        <w:t>5%</w:t>
      </w:r>
      <w:r>
        <w:rPr>
          <w:rFonts w:hint="eastAsia" w:ascii="仿宋_GB2312" w:hAnsi="仿宋_GB2312" w:eastAsia="仿宋_GB2312" w:cs="仿宋_GB2312"/>
          <w:sz w:val="24"/>
        </w:rPr>
        <w:t>。</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5.乙方未按本合同和投标文件中规定的服务承诺提供售后服务的，乙方应按本合同合计金额</w:t>
      </w:r>
      <w:r>
        <w:rPr>
          <w:rFonts w:hint="eastAsia" w:ascii="仿宋_GB2312" w:hAnsi="仿宋_GB2312" w:eastAsia="仿宋_GB2312" w:cs="仿宋_GB2312"/>
          <w:sz w:val="24"/>
          <w:u w:val="single"/>
        </w:rPr>
        <w:t>5%</w:t>
      </w:r>
      <w:r>
        <w:rPr>
          <w:rFonts w:hint="eastAsia" w:ascii="仿宋_GB2312" w:hAnsi="仿宋_GB2312" w:eastAsia="仿宋_GB2312" w:cs="仿宋_GB2312"/>
          <w:sz w:val="24"/>
        </w:rPr>
        <w:t>向甲方支付违约金，并且甲方有权不予退还乙方履约保证金。</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6.乙方合同期内，因设计、技术和其它质量原因造成的问题，由乙方承担全部责任，费用从未付款项中扣除，不足由乙方及时另补。</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7.双方的其它违约行为按违约款项5%收取违约金并赔偿守约方的经济损失。</w:t>
      </w:r>
    </w:p>
    <w:p>
      <w:pPr>
        <w:pStyle w:val="26"/>
        <w:snapToGrid w:val="0"/>
        <w:spacing w:line="40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w:t>
      </w:r>
      <w:r>
        <w:rPr>
          <w:rFonts w:hint="eastAsia" w:ascii="仿宋_GB2312" w:hAnsi="仿宋_GB2312" w:eastAsia="仿宋_GB2312" w:cs="仿宋_GB2312"/>
          <w:b/>
          <w:sz w:val="24"/>
          <w:szCs w:val="24"/>
          <w:lang w:val="en-US" w:eastAsia="zh-CN"/>
        </w:rPr>
        <w:t>二</w:t>
      </w:r>
      <w:r>
        <w:rPr>
          <w:rFonts w:hint="eastAsia" w:ascii="仿宋_GB2312" w:hAnsi="仿宋_GB2312" w:eastAsia="仿宋_GB2312" w:cs="仿宋_GB2312"/>
          <w:b/>
          <w:sz w:val="24"/>
          <w:szCs w:val="24"/>
        </w:rPr>
        <w:t>条  不可抗力事件处理</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1.在合同有效期内，任何一方因不可抗力事件导致不能履行合同，则合同履行期可延长，其延长期与不可抗力影响期相同。</w:t>
      </w:r>
    </w:p>
    <w:p>
      <w:pPr>
        <w:snapToGrid w:val="0"/>
        <w:spacing w:line="400" w:lineRule="exact"/>
        <w:ind w:left="-61" w:leftChars="-29" w:firstLine="588" w:firstLineChars="245"/>
        <w:rPr>
          <w:rFonts w:hint="eastAsia" w:ascii="仿宋_GB2312" w:hAnsi="仿宋_GB2312" w:eastAsia="仿宋_GB2312" w:cs="仿宋_GB2312"/>
          <w:sz w:val="24"/>
        </w:rPr>
      </w:pPr>
      <w:r>
        <w:rPr>
          <w:rFonts w:hint="eastAsia" w:ascii="仿宋_GB2312" w:hAnsi="仿宋_GB2312" w:eastAsia="仿宋_GB2312" w:cs="仿宋_GB2312"/>
          <w:sz w:val="24"/>
        </w:rPr>
        <w:t>2.不可抗力事件发生后，发生不可抗力方应立即书面通知对方，并寄送有关权威机构出具的证明。且遭受不可抗力的一方须采取积极措施防止损失扩大。</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3.不可抗力事件延续一百二十天以上或出现政府政策因素、上级行政管理部门决策变更等情形，甲、乙双方应通过友好协商，确定是否继续履行合同。</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第十</w:t>
      </w:r>
      <w:r>
        <w:rPr>
          <w:rFonts w:hint="eastAsia" w:ascii="仿宋_GB2312" w:hAnsi="仿宋_GB2312" w:eastAsia="仿宋_GB2312" w:cs="仿宋_GB2312"/>
          <w:b/>
          <w:sz w:val="24"/>
          <w:lang w:val="en-US" w:eastAsia="zh-CN"/>
        </w:rPr>
        <w:t>三</w:t>
      </w:r>
      <w:r>
        <w:rPr>
          <w:rFonts w:hint="eastAsia" w:ascii="仿宋_GB2312" w:hAnsi="仿宋_GB2312" w:eastAsia="仿宋_GB2312" w:cs="仿宋_GB2312"/>
          <w:b/>
          <w:sz w:val="24"/>
        </w:rPr>
        <w:t>条  合同争议解决</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1.因服务质量问题发生争议的，应邀请国家认可的质量检测机构进行鉴定。符合标准的，鉴定费由甲方承担；不符合标准的，鉴定费由乙方承担。</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2.因履行本合同引起的或与本合同有关的争议，甲、乙双方应首先通过友好协商解决，如果协商不能解决，任何一方均可向甲方住所地有管辖权的人民法院提起诉讼。</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3.诉讼期间，本合同继续履行。</w:t>
      </w:r>
    </w:p>
    <w:p>
      <w:pPr>
        <w:pStyle w:val="26"/>
        <w:snapToGrid w:val="0"/>
        <w:spacing w:line="40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w:t>
      </w:r>
      <w:r>
        <w:rPr>
          <w:rFonts w:hint="eastAsia" w:ascii="仿宋_GB2312" w:hAnsi="仿宋_GB2312" w:eastAsia="仿宋_GB2312" w:cs="仿宋_GB2312"/>
          <w:b/>
          <w:sz w:val="24"/>
          <w:szCs w:val="24"/>
          <w:lang w:val="en-US" w:eastAsia="zh-CN"/>
        </w:rPr>
        <w:t>四</w:t>
      </w:r>
      <w:r>
        <w:rPr>
          <w:rFonts w:hint="eastAsia" w:ascii="仿宋_GB2312" w:hAnsi="仿宋_GB2312" w:eastAsia="仿宋_GB2312" w:cs="仿宋_GB2312"/>
          <w:b/>
          <w:sz w:val="24"/>
          <w:szCs w:val="24"/>
        </w:rPr>
        <w:t>条  合同生效及其它</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1.本合同经甲、乙双方法定代表人或授权代表签章并加盖单位公章之日起生效。</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2.乙方不得擅自转让（无进口资格的供应商委托进口货物除外）其应履行的合同义务。</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3.本合同未尽事宜，遵照《中华人民共和国民法典》有关条文、本合同签订依据执行。</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4.本合同一式陆份，具有同等法律效力，甲方四份，乙方一份，采购代理机构一份。（可根据需要另增加）。</w:t>
      </w:r>
    </w:p>
    <w:p>
      <w:pPr>
        <w:pStyle w:val="26"/>
        <w:snapToGrid w:val="0"/>
        <w:spacing w:line="40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w:t>
      </w:r>
      <w:r>
        <w:rPr>
          <w:rFonts w:hint="eastAsia" w:ascii="仿宋_GB2312" w:hAnsi="仿宋_GB2312" w:eastAsia="仿宋_GB2312" w:cs="仿宋_GB2312"/>
          <w:b/>
          <w:sz w:val="24"/>
          <w:szCs w:val="24"/>
          <w:lang w:val="en-US" w:eastAsia="zh-CN"/>
        </w:rPr>
        <w:t>五</w:t>
      </w:r>
      <w:r>
        <w:rPr>
          <w:rFonts w:hint="eastAsia" w:ascii="仿宋_GB2312" w:hAnsi="仿宋_GB2312" w:eastAsia="仿宋_GB2312" w:cs="仿宋_GB2312"/>
          <w:b/>
          <w:sz w:val="24"/>
          <w:szCs w:val="24"/>
        </w:rPr>
        <w:t>条 合同的变更、终止</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1.除《中华人民共和国政府采购法》第五十条规定的情形外，本合同一经签订，甲、乙双方不得擅自变更、中止或终止。</w:t>
      </w:r>
    </w:p>
    <w:p>
      <w:pPr>
        <w:snapToGrid w:val="0"/>
        <w:spacing w:line="400" w:lineRule="exact"/>
        <w:ind w:firstLine="480" w:firstLineChars="200"/>
        <w:rPr>
          <w:rFonts w:hint="eastAsia" w:ascii="仿宋_GB2312" w:hAnsi="仿宋_GB2312" w:eastAsia="仿宋_GB2312" w:cs="仿宋_GB2312"/>
          <w:b/>
          <w:sz w:val="24"/>
        </w:rPr>
      </w:pPr>
      <w:r>
        <w:rPr>
          <w:rFonts w:hint="eastAsia" w:ascii="仿宋_GB2312" w:hAnsi="仿宋_GB2312" w:eastAsia="仿宋_GB2312" w:cs="仿宋_GB2312"/>
          <w:sz w:val="24"/>
        </w:rPr>
        <w:t>2.甲、乙双方对合同的修改变更必须符合相关法律法规的规定，在法律法规允许的范畴之内进行修改。</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第十</w:t>
      </w:r>
      <w:r>
        <w:rPr>
          <w:rFonts w:hint="eastAsia" w:ascii="仿宋_GB2312" w:hAnsi="仿宋_GB2312" w:eastAsia="仿宋_GB2312" w:cs="仿宋_GB2312"/>
          <w:b/>
          <w:sz w:val="24"/>
          <w:lang w:val="en-US" w:eastAsia="zh-CN"/>
        </w:rPr>
        <w:t>六</w:t>
      </w:r>
      <w:r>
        <w:rPr>
          <w:rFonts w:hint="eastAsia" w:ascii="仿宋_GB2312" w:hAnsi="仿宋_GB2312" w:eastAsia="仿宋_GB2312" w:cs="仿宋_GB2312"/>
          <w:b/>
          <w:sz w:val="24"/>
        </w:rPr>
        <w:t>条　签订本合同依据</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1.政府采购招标文件；</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2.乙方提供的采购投标（或应答）文件；</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3.投标承诺书；</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4.中标或成交通知书。</w:t>
      </w:r>
    </w:p>
    <w:p>
      <w:pPr>
        <w:pStyle w:val="26"/>
        <w:snapToGrid w:val="0"/>
        <w:spacing w:line="400" w:lineRule="exact"/>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第十</w:t>
      </w:r>
      <w:r>
        <w:rPr>
          <w:rFonts w:hint="eastAsia" w:ascii="仿宋_GB2312" w:hAnsi="仿宋_GB2312" w:eastAsia="仿宋_GB2312" w:cs="仿宋_GB2312"/>
          <w:b/>
          <w:bCs/>
          <w:sz w:val="24"/>
          <w:szCs w:val="24"/>
          <w:lang w:val="en-US" w:eastAsia="zh-CN"/>
        </w:rPr>
        <w:t>七</w:t>
      </w:r>
      <w:r>
        <w:rPr>
          <w:rFonts w:hint="eastAsia" w:ascii="仿宋_GB2312" w:hAnsi="仿宋_GB2312" w:eastAsia="仿宋_GB2312" w:cs="仿宋_GB2312"/>
          <w:b/>
          <w:bCs/>
          <w:sz w:val="24"/>
          <w:szCs w:val="24"/>
        </w:rPr>
        <w:t>条  送达条款</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甲、乙双方在本协议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一方可以当面送交、快递、传真、短信、电子邮件等方式向对方送达文件，对方应当予以签收当面送交、快递送达的文件；若对方不予以签收，以传真、快递方式送达的，自传真发出之日起、信件交邮局或交快递公司之日起五日届满即视为已送达。以电子邮件方式、短信发出的，电子邮件到达对方邮箱之日、短信送达对方手机之日视为已送达。</w:t>
      </w:r>
    </w:p>
    <w:p>
      <w:pPr>
        <w:pStyle w:val="26"/>
        <w:snapToGrid w:val="0"/>
        <w:spacing w:line="400" w:lineRule="exact"/>
        <w:ind w:firstLine="480" w:firstLineChars="200"/>
        <w:rPr>
          <w:rFonts w:hint="eastAsia" w:hAnsi="宋体"/>
        </w:rPr>
      </w:pPr>
      <w:r>
        <w:rPr>
          <w:rFonts w:hint="eastAsia" w:ascii="仿宋_GB2312" w:hAnsi="仿宋_GB2312" w:eastAsia="仿宋_GB2312" w:cs="仿宋_GB2312"/>
          <w:sz w:val="24"/>
          <w:szCs w:val="24"/>
        </w:rPr>
        <w:t>3.对于因本协议争议引起的纠纷，甲、乙双方确认司法机关可以通过以上任何一种或多种方式送达诉讼法律文书，送达时间以上述送达方式中最先送达的为准；双方共同确认：上述送达方式适用于各个司法阶段，包括但不限于一审、二审、再审、执行以及督促程序。同时双方保证送达地址准确、有效，如果提供的地址不确切，或者不及时告知变更后的地址，使法律文书无法送达或未及时送达，自行承担由此可能产生的法律后果。</w:t>
      </w:r>
    </w:p>
    <w:p>
      <w:pPr>
        <w:pStyle w:val="26"/>
        <w:snapToGrid w:val="0"/>
        <w:ind w:firstLine="420" w:firstLineChars="200"/>
        <w:rPr>
          <w:rFonts w:hint="eastAsia" w:hAnsi="宋体"/>
          <w:highlight w:val="yellow"/>
        </w:rPr>
      </w:pP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noWrap w:val="0"/>
            <w:vAlign w:val="top"/>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rPr>
          <w:rFonts w:ascii="仿宋_GB2312" w:eastAsia="仿宋_GB2312"/>
          <w:b/>
          <w:bCs/>
          <w:sz w:val="24"/>
        </w:rPr>
      </w:pPr>
    </w:p>
    <w:p>
      <w:pPr>
        <w:widowControl/>
        <w:jc w:val="left"/>
        <w:rPr>
          <w:rFonts w:hint="eastAsia" w:ascii="仿宋_GB2312" w:hAnsi="华文中宋" w:eastAsia="仿宋_GB2312"/>
          <w:bCs/>
          <w:sz w:val="32"/>
          <w:szCs w:val="32"/>
        </w:rPr>
      </w:pPr>
    </w:p>
    <w:p>
      <w:pPr>
        <w:spacing w:line="276" w:lineRule="auto"/>
        <w:rPr>
          <w:rFonts w:hint="eastAsia" w:ascii="仿宋_GB2312" w:hAnsi="华文中宋" w:eastAsia="仿宋_GB2312"/>
          <w:bCs/>
          <w:sz w:val="32"/>
          <w:szCs w:val="32"/>
        </w:rPr>
      </w:pPr>
    </w:p>
    <w:p>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0" w:type="dxa"/>
        <w:tblLayout w:type="fixed"/>
        <w:tblCellMar>
          <w:top w:w="0" w:type="dxa"/>
          <w:left w:w="108" w:type="dxa"/>
          <w:bottom w:w="0" w:type="dxa"/>
          <w:right w:w="108" w:type="dxa"/>
        </w:tblCellMar>
      </w:tblPr>
      <w:tblGrid>
        <w:gridCol w:w="4766"/>
        <w:gridCol w:w="4476"/>
      </w:tblGrid>
      <w:tr>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sz w:val="24"/>
              </w:rPr>
            </w:pPr>
            <w:r>
              <w:rPr>
                <w:rFonts w:hint="eastAsia" w:ascii="仿宋_GB2312" w:eastAsia="仿宋_GB2312"/>
                <w:sz w:val="24"/>
              </w:rPr>
              <w:t>1.供应商承诺具体事项：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sz w:val="24"/>
              </w:rPr>
            </w:pPr>
            <w:r>
              <w:rPr>
                <w:rFonts w:hint="eastAsia" w:ascii="仿宋_GB2312" w:eastAsia="仿宋_GB2312"/>
                <w:sz w:val="24"/>
              </w:rPr>
              <w:t>2.服务期责任：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sz w:val="24"/>
              </w:rPr>
            </w:pPr>
            <w:r>
              <w:rPr>
                <w:rFonts w:hint="eastAsia" w:ascii="仿宋_GB2312" w:eastAsia="仿宋_GB2312"/>
                <w:sz w:val="24"/>
              </w:rPr>
              <w:t>3.其他具体事项：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noWrap w:val="0"/>
            <w:vAlign w:val="top"/>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noWrap w:val="0"/>
            <w:vAlign w:val="top"/>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noWrap w:val="0"/>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noWrap w:val="0"/>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noWrap w:val="0"/>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noWrap w:val="0"/>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pPr>
        <w:snapToGrid w:val="0"/>
        <w:jc w:val="left"/>
        <w:rPr>
          <w:rFonts w:hint="eastAsia" w:ascii="仿宋_GB2312" w:hAnsi="华文中宋" w:eastAsia="仿宋_GB2312"/>
          <w:b/>
          <w:szCs w:val="21"/>
        </w:rPr>
        <w:sectPr>
          <w:footerReference r:id="rId11"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ind w:firstLine="643" w:firstLineChars="200"/>
        <w:jc w:val="left"/>
        <w:rPr>
          <w:rFonts w:ascii="仿宋_GB2312" w:eastAsia="仿宋_GB2312"/>
          <w:b/>
          <w:bCs/>
          <w:sz w:val="32"/>
          <w:szCs w:val="32"/>
        </w:rPr>
      </w:pPr>
    </w:p>
    <w:sectPr>
      <w:footerReference r:id="rId12"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方正大黑简体2.">
    <w:altName w:val="黑体"/>
    <w:panose1 w:val="00000000000000000000"/>
    <w:charset w:val="86"/>
    <w:family w:val="swiss"/>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PAGE   \* MERGEFORMAT</w:instrText>
    </w:r>
    <w:r>
      <w:fldChar w:fldCharType="separate"/>
    </w:r>
    <w:r>
      <w:rPr>
        <w:lang w:val="zh-CN"/>
      </w:rPr>
      <w:t>18</w:t>
    </w:r>
    <w:r>
      <w:fldChar w:fldCharType="end"/>
    </w:r>
  </w:p>
  <w:p>
    <w:pPr>
      <w:pStyle w:val="31"/>
      <w:tabs>
        <w:tab w:val="left" w:pos="6787"/>
        <w:tab w:val="center" w:pos="6979"/>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rFonts w:hint="eastAsia"/>
        <w:b/>
        <w:lang w:eastAsia="zh-CN"/>
      </w:rPr>
      <w:tab/>
    </w:r>
    <w:r>
      <w:rPr>
        <w:rFonts w:hint="eastAsia"/>
        <w:b/>
        <w:lang w:val="en-US" w:eastAsia="zh-CN"/>
      </w:rPr>
      <w:t xml:space="preserve">                </w:t>
    </w:r>
    <w:r>
      <w:rPr>
        <w:rFonts w:hint="eastAsia"/>
        <w:b/>
        <w:lang w:eastAsia="zh-CN"/>
      </w:rPr>
      <w:t>柳州城市职业学院在线精品课程建设(四期）项目采购</w:t>
    </w:r>
    <w:r>
      <w:rPr>
        <w:rFonts w:hint="eastAsia"/>
        <w:b/>
      </w:rPr>
      <w:t>（</w:t>
    </w:r>
    <w:r>
      <w:rPr>
        <w:rFonts w:hint="eastAsia"/>
        <w:b/>
        <w:lang w:eastAsia="zh-CN"/>
      </w:rPr>
      <w:t>LZZC2026-G3-990229-LZSZ</w:t>
    </w:r>
    <w:r>
      <w:rPr>
        <w:rFonts w:hint="eastAsia"/>
        <w:b/>
      </w:rPr>
      <w:t xml:space="preserve">）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30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38C10402"/>
    <w:multiLevelType w:val="multilevel"/>
    <w:tmpl w:val="38C10402"/>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4NTkwNmFiY2M5MGQzMzUyYmZkYTI0Zjg4Nzk3MmQifQ=="/>
  </w:docVars>
  <w:rsids>
    <w:rsidRoot w:val="00172A27"/>
    <w:rsid w:val="00000098"/>
    <w:rsid w:val="00000235"/>
    <w:rsid w:val="00000BE6"/>
    <w:rsid w:val="00000EA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0EB0"/>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24F"/>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0CD"/>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135"/>
    <w:rsid w:val="0034355C"/>
    <w:rsid w:val="00343B56"/>
    <w:rsid w:val="00344356"/>
    <w:rsid w:val="00344E1D"/>
    <w:rsid w:val="00345FA2"/>
    <w:rsid w:val="003463BF"/>
    <w:rsid w:val="00346517"/>
    <w:rsid w:val="00346CCC"/>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3E4D"/>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4780"/>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444"/>
    <w:rsid w:val="0047496D"/>
    <w:rsid w:val="0047599C"/>
    <w:rsid w:val="0047624B"/>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58F"/>
    <w:rsid w:val="00505E36"/>
    <w:rsid w:val="005066BE"/>
    <w:rsid w:val="00506A57"/>
    <w:rsid w:val="00507404"/>
    <w:rsid w:val="005112CD"/>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66D"/>
    <w:rsid w:val="00534B93"/>
    <w:rsid w:val="00535385"/>
    <w:rsid w:val="005354AF"/>
    <w:rsid w:val="0053590F"/>
    <w:rsid w:val="005368B4"/>
    <w:rsid w:val="00536D93"/>
    <w:rsid w:val="00537721"/>
    <w:rsid w:val="00540AC4"/>
    <w:rsid w:val="00541613"/>
    <w:rsid w:val="0054231D"/>
    <w:rsid w:val="0054235F"/>
    <w:rsid w:val="00543C4A"/>
    <w:rsid w:val="005445BF"/>
    <w:rsid w:val="005453C4"/>
    <w:rsid w:val="0054587E"/>
    <w:rsid w:val="00545B71"/>
    <w:rsid w:val="00546081"/>
    <w:rsid w:val="0054668E"/>
    <w:rsid w:val="00546F77"/>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2465"/>
    <w:rsid w:val="005938B3"/>
    <w:rsid w:val="00593A4B"/>
    <w:rsid w:val="00593D7E"/>
    <w:rsid w:val="0059430A"/>
    <w:rsid w:val="00594503"/>
    <w:rsid w:val="005945C4"/>
    <w:rsid w:val="00594680"/>
    <w:rsid w:val="00595102"/>
    <w:rsid w:val="005952B2"/>
    <w:rsid w:val="00595E51"/>
    <w:rsid w:val="00595FEB"/>
    <w:rsid w:val="005960ED"/>
    <w:rsid w:val="00596857"/>
    <w:rsid w:val="00596BEA"/>
    <w:rsid w:val="00596C5A"/>
    <w:rsid w:val="005A066E"/>
    <w:rsid w:val="005A0726"/>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824"/>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D54"/>
    <w:rsid w:val="00637FAD"/>
    <w:rsid w:val="00640C0C"/>
    <w:rsid w:val="006428A6"/>
    <w:rsid w:val="0064310B"/>
    <w:rsid w:val="00643F9C"/>
    <w:rsid w:val="006442A2"/>
    <w:rsid w:val="00644B8C"/>
    <w:rsid w:val="0064611C"/>
    <w:rsid w:val="00646459"/>
    <w:rsid w:val="00646CC8"/>
    <w:rsid w:val="00646D32"/>
    <w:rsid w:val="006477DB"/>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1BB8"/>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09E"/>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0CE9"/>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1752"/>
    <w:rsid w:val="00791BC1"/>
    <w:rsid w:val="00791C9A"/>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08C"/>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2E32"/>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3628"/>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E76B6"/>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28A"/>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5965"/>
    <w:rsid w:val="00AB60BB"/>
    <w:rsid w:val="00AB62A6"/>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6E9"/>
    <w:rsid w:val="00B709DD"/>
    <w:rsid w:val="00B715A5"/>
    <w:rsid w:val="00B7239B"/>
    <w:rsid w:val="00B72FDB"/>
    <w:rsid w:val="00B76754"/>
    <w:rsid w:val="00B776B2"/>
    <w:rsid w:val="00B77E2B"/>
    <w:rsid w:val="00B803E2"/>
    <w:rsid w:val="00B81314"/>
    <w:rsid w:val="00B8153D"/>
    <w:rsid w:val="00B81BE4"/>
    <w:rsid w:val="00B81D2E"/>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29EB"/>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6B3"/>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ED3"/>
    <w:rsid w:val="00CB256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4FF0"/>
    <w:rsid w:val="00D25E73"/>
    <w:rsid w:val="00D25F88"/>
    <w:rsid w:val="00D26474"/>
    <w:rsid w:val="00D26E92"/>
    <w:rsid w:val="00D27963"/>
    <w:rsid w:val="00D30C97"/>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1301"/>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11A"/>
    <w:rsid w:val="00E23580"/>
    <w:rsid w:val="00E23C6E"/>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3F"/>
    <w:rsid w:val="00E43CDE"/>
    <w:rsid w:val="00E43D4F"/>
    <w:rsid w:val="00E44C0A"/>
    <w:rsid w:val="00E45267"/>
    <w:rsid w:val="00E45497"/>
    <w:rsid w:val="00E455CF"/>
    <w:rsid w:val="00E459E5"/>
    <w:rsid w:val="00E46544"/>
    <w:rsid w:val="00E473C9"/>
    <w:rsid w:val="00E47A49"/>
    <w:rsid w:val="00E52342"/>
    <w:rsid w:val="00E52BF1"/>
    <w:rsid w:val="00E54011"/>
    <w:rsid w:val="00E5480D"/>
    <w:rsid w:val="00E54DA3"/>
    <w:rsid w:val="00E54F99"/>
    <w:rsid w:val="00E54FB8"/>
    <w:rsid w:val="00E561BB"/>
    <w:rsid w:val="00E576D2"/>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152"/>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24F"/>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6B8F"/>
    <w:rsid w:val="00F272E8"/>
    <w:rsid w:val="00F30546"/>
    <w:rsid w:val="00F31479"/>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8502B5"/>
    <w:rsid w:val="01910A08"/>
    <w:rsid w:val="01927C89"/>
    <w:rsid w:val="01A06A8F"/>
    <w:rsid w:val="01B12125"/>
    <w:rsid w:val="01C6622B"/>
    <w:rsid w:val="01E07CD8"/>
    <w:rsid w:val="01EA671C"/>
    <w:rsid w:val="01F12967"/>
    <w:rsid w:val="021673DB"/>
    <w:rsid w:val="022353B4"/>
    <w:rsid w:val="022A3557"/>
    <w:rsid w:val="02486B10"/>
    <w:rsid w:val="024A56F5"/>
    <w:rsid w:val="026E0F2B"/>
    <w:rsid w:val="027A2F04"/>
    <w:rsid w:val="02845B9C"/>
    <w:rsid w:val="02B1196D"/>
    <w:rsid w:val="02DD55DA"/>
    <w:rsid w:val="032A676A"/>
    <w:rsid w:val="032D7D27"/>
    <w:rsid w:val="03327FC8"/>
    <w:rsid w:val="03415224"/>
    <w:rsid w:val="0350119E"/>
    <w:rsid w:val="03667D8E"/>
    <w:rsid w:val="03733524"/>
    <w:rsid w:val="0385634A"/>
    <w:rsid w:val="03870314"/>
    <w:rsid w:val="03E32C2B"/>
    <w:rsid w:val="03E45FEA"/>
    <w:rsid w:val="03F375BC"/>
    <w:rsid w:val="040D4CDC"/>
    <w:rsid w:val="044C3505"/>
    <w:rsid w:val="04551879"/>
    <w:rsid w:val="04704D33"/>
    <w:rsid w:val="047713FB"/>
    <w:rsid w:val="04B36A7A"/>
    <w:rsid w:val="04C65B16"/>
    <w:rsid w:val="05056ECB"/>
    <w:rsid w:val="0510349C"/>
    <w:rsid w:val="05184748"/>
    <w:rsid w:val="053A77BB"/>
    <w:rsid w:val="055B55D2"/>
    <w:rsid w:val="058E7D29"/>
    <w:rsid w:val="059C797B"/>
    <w:rsid w:val="05A20840"/>
    <w:rsid w:val="05DD7507"/>
    <w:rsid w:val="05FE680E"/>
    <w:rsid w:val="060824FF"/>
    <w:rsid w:val="06344057"/>
    <w:rsid w:val="063F11B9"/>
    <w:rsid w:val="06783BE5"/>
    <w:rsid w:val="06B12657"/>
    <w:rsid w:val="07003EB2"/>
    <w:rsid w:val="070C0CAE"/>
    <w:rsid w:val="072C420B"/>
    <w:rsid w:val="07607343"/>
    <w:rsid w:val="07725961"/>
    <w:rsid w:val="07AD40C1"/>
    <w:rsid w:val="07BA6B8E"/>
    <w:rsid w:val="07CF228A"/>
    <w:rsid w:val="07E04069"/>
    <w:rsid w:val="07E34B56"/>
    <w:rsid w:val="08101121"/>
    <w:rsid w:val="083416AA"/>
    <w:rsid w:val="083945D9"/>
    <w:rsid w:val="08452C93"/>
    <w:rsid w:val="08A14F57"/>
    <w:rsid w:val="08EE742E"/>
    <w:rsid w:val="09137F54"/>
    <w:rsid w:val="09275B42"/>
    <w:rsid w:val="09445600"/>
    <w:rsid w:val="09547520"/>
    <w:rsid w:val="09697C1D"/>
    <w:rsid w:val="09CA6EA6"/>
    <w:rsid w:val="0A0E258C"/>
    <w:rsid w:val="0A1E592A"/>
    <w:rsid w:val="0A2B7D2A"/>
    <w:rsid w:val="0A57260B"/>
    <w:rsid w:val="0A9450C5"/>
    <w:rsid w:val="0ACC1410"/>
    <w:rsid w:val="0B083D6B"/>
    <w:rsid w:val="0B141F1A"/>
    <w:rsid w:val="0B6573F2"/>
    <w:rsid w:val="0B882E7B"/>
    <w:rsid w:val="0BB958B8"/>
    <w:rsid w:val="0BC663BC"/>
    <w:rsid w:val="0BD537C3"/>
    <w:rsid w:val="0BD92474"/>
    <w:rsid w:val="0C055676"/>
    <w:rsid w:val="0C2F1905"/>
    <w:rsid w:val="0C5B0590"/>
    <w:rsid w:val="0C600AAB"/>
    <w:rsid w:val="0C631149"/>
    <w:rsid w:val="0C650670"/>
    <w:rsid w:val="0C7B20B6"/>
    <w:rsid w:val="0C7E7DDA"/>
    <w:rsid w:val="0CA80E6D"/>
    <w:rsid w:val="0CAF268A"/>
    <w:rsid w:val="0CF267A7"/>
    <w:rsid w:val="0D27202C"/>
    <w:rsid w:val="0D432254"/>
    <w:rsid w:val="0D492590"/>
    <w:rsid w:val="0D5A60C0"/>
    <w:rsid w:val="0DCA115E"/>
    <w:rsid w:val="0DF1760D"/>
    <w:rsid w:val="0E115C8A"/>
    <w:rsid w:val="0E173ED9"/>
    <w:rsid w:val="0EA30700"/>
    <w:rsid w:val="0EB31142"/>
    <w:rsid w:val="0EEC3721"/>
    <w:rsid w:val="0EF12AE6"/>
    <w:rsid w:val="0F095504"/>
    <w:rsid w:val="0F096081"/>
    <w:rsid w:val="0F3B2473"/>
    <w:rsid w:val="0F430724"/>
    <w:rsid w:val="0F461C36"/>
    <w:rsid w:val="0FAC2EB1"/>
    <w:rsid w:val="0FBA74F6"/>
    <w:rsid w:val="0FC3085C"/>
    <w:rsid w:val="0FE20946"/>
    <w:rsid w:val="0FE932AD"/>
    <w:rsid w:val="0FF22FB9"/>
    <w:rsid w:val="10046849"/>
    <w:rsid w:val="10111F7C"/>
    <w:rsid w:val="1023263D"/>
    <w:rsid w:val="104F1744"/>
    <w:rsid w:val="106016F3"/>
    <w:rsid w:val="10861BA8"/>
    <w:rsid w:val="1094132B"/>
    <w:rsid w:val="10A52D12"/>
    <w:rsid w:val="10A56E7C"/>
    <w:rsid w:val="10E403AA"/>
    <w:rsid w:val="10EC7A09"/>
    <w:rsid w:val="10EE23D4"/>
    <w:rsid w:val="1111121D"/>
    <w:rsid w:val="11203590"/>
    <w:rsid w:val="11243AE3"/>
    <w:rsid w:val="11402F73"/>
    <w:rsid w:val="11454713"/>
    <w:rsid w:val="114F5A4E"/>
    <w:rsid w:val="11612A9E"/>
    <w:rsid w:val="11927987"/>
    <w:rsid w:val="119A3B84"/>
    <w:rsid w:val="119D3C8B"/>
    <w:rsid w:val="11BC7FFF"/>
    <w:rsid w:val="11C24C0D"/>
    <w:rsid w:val="12461AD2"/>
    <w:rsid w:val="12671F77"/>
    <w:rsid w:val="126A6963"/>
    <w:rsid w:val="127247CC"/>
    <w:rsid w:val="127A0FCA"/>
    <w:rsid w:val="127E4ECB"/>
    <w:rsid w:val="12BD152A"/>
    <w:rsid w:val="12EF1953"/>
    <w:rsid w:val="12F67447"/>
    <w:rsid w:val="13143247"/>
    <w:rsid w:val="13177D05"/>
    <w:rsid w:val="131A0221"/>
    <w:rsid w:val="1335429C"/>
    <w:rsid w:val="133A7AE7"/>
    <w:rsid w:val="1350413D"/>
    <w:rsid w:val="13507789"/>
    <w:rsid w:val="13540009"/>
    <w:rsid w:val="13893C35"/>
    <w:rsid w:val="141D2C0B"/>
    <w:rsid w:val="14627FE2"/>
    <w:rsid w:val="14957781"/>
    <w:rsid w:val="14EB3F31"/>
    <w:rsid w:val="15016E44"/>
    <w:rsid w:val="150177FB"/>
    <w:rsid w:val="156E0C9B"/>
    <w:rsid w:val="159259A1"/>
    <w:rsid w:val="1593631A"/>
    <w:rsid w:val="15B3614E"/>
    <w:rsid w:val="15F4386B"/>
    <w:rsid w:val="16103820"/>
    <w:rsid w:val="161B6B1A"/>
    <w:rsid w:val="16263110"/>
    <w:rsid w:val="16557DFE"/>
    <w:rsid w:val="16992E68"/>
    <w:rsid w:val="16B761A1"/>
    <w:rsid w:val="16CA77B6"/>
    <w:rsid w:val="1711684A"/>
    <w:rsid w:val="171C1FFC"/>
    <w:rsid w:val="172958C2"/>
    <w:rsid w:val="173516EA"/>
    <w:rsid w:val="173D7D0F"/>
    <w:rsid w:val="17485BB5"/>
    <w:rsid w:val="177C3504"/>
    <w:rsid w:val="17965F21"/>
    <w:rsid w:val="17D061C5"/>
    <w:rsid w:val="17D404BB"/>
    <w:rsid w:val="17EC4251"/>
    <w:rsid w:val="17F13463"/>
    <w:rsid w:val="18154FDF"/>
    <w:rsid w:val="18645DCA"/>
    <w:rsid w:val="187E553C"/>
    <w:rsid w:val="18B8071C"/>
    <w:rsid w:val="18E427C8"/>
    <w:rsid w:val="18E52B69"/>
    <w:rsid w:val="190932A4"/>
    <w:rsid w:val="190E1F8C"/>
    <w:rsid w:val="192223EF"/>
    <w:rsid w:val="194B373A"/>
    <w:rsid w:val="19523A78"/>
    <w:rsid w:val="19586C1F"/>
    <w:rsid w:val="196F2052"/>
    <w:rsid w:val="19734497"/>
    <w:rsid w:val="197449B0"/>
    <w:rsid w:val="199115AC"/>
    <w:rsid w:val="19AE7F28"/>
    <w:rsid w:val="19B27315"/>
    <w:rsid w:val="19B6113F"/>
    <w:rsid w:val="19B77CA6"/>
    <w:rsid w:val="19CA0989"/>
    <w:rsid w:val="19DB686C"/>
    <w:rsid w:val="19F40797"/>
    <w:rsid w:val="1A0E3A17"/>
    <w:rsid w:val="1A1427C2"/>
    <w:rsid w:val="1A213ABD"/>
    <w:rsid w:val="1A617FFD"/>
    <w:rsid w:val="1A6A7637"/>
    <w:rsid w:val="1AA17AB6"/>
    <w:rsid w:val="1AB57399"/>
    <w:rsid w:val="1AF71523"/>
    <w:rsid w:val="1B1A4A1C"/>
    <w:rsid w:val="1B1D0E8B"/>
    <w:rsid w:val="1B38030C"/>
    <w:rsid w:val="1B3C1C8E"/>
    <w:rsid w:val="1B674AC7"/>
    <w:rsid w:val="1B695F6C"/>
    <w:rsid w:val="1B746B39"/>
    <w:rsid w:val="1B7859A9"/>
    <w:rsid w:val="1B80541E"/>
    <w:rsid w:val="1BC50187"/>
    <w:rsid w:val="1BCA7842"/>
    <w:rsid w:val="1C213D2D"/>
    <w:rsid w:val="1C42696B"/>
    <w:rsid w:val="1C427144"/>
    <w:rsid w:val="1C4409AC"/>
    <w:rsid w:val="1C490FC2"/>
    <w:rsid w:val="1C530BD0"/>
    <w:rsid w:val="1C8D3342"/>
    <w:rsid w:val="1C8F133C"/>
    <w:rsid w:val="1CC90CBC"/>
    <w:rsid w:val="1D094F9C"/>
    <w:rsid w:val="1D0E23E7"/>
    <w:rsid w:val="1D491EF1"/>
    <w:rsid w:val="1D8C2345"/>
    <w:rsid w:val="1D8D7A52"/>
    <w:rsid w:val="1D9228F5"/>
    <w:rsid w:val="1D970D41"/>
    <w:rsid w:val="1D9E652E"/>
    <w:rsid w:val="1DAE65F0"/>
    <w:rsid w:val="1DB93368"/>
    <w:rsid w:val="1DEF5D9F"/>
    <w:rsid w:val="1E111767"/>
    <w:rsid w:val="1E117A37"/>
    <w:rsid w:val="1E720322"/>
    <w:rsid w:val="1E8B4AEE"/>
    <w:rsid w:val="1EAE0EFA"/>
    <w:rsid w:val="1EB142DF"/>
    <w:rsid w:val="1EC52002"/>
    <w:rsid w:val="1ED14EF8"/>
    <w:rsid w:val="1F035E51"/>
    <w:rsid w:val="1F1E5874"/>
    <w:rsid w:val="1F3C1B5B"/>
    <w:rsid w:val="1F656BFD"/>
    <w:rsid w:val="1F9E565E"/>
    <w:rsid w:val="1FA2333B"/>
    <w:rsid w:val="1FA92243"/>
    <w:rsid w:val="1FB27E87"/>
    <w:rsid w:val="1FC473C9"/>
    <w:rsid w:val="1FF266BE"/>
    <w:rsid w:val="201900EE"/>
    <w:rsid w:val="20196340"/>
    <w:rsid w:val="2023550C"/>
    <w:rsid w:val="20291C48"/>
    <w:rsid w:val="2031368A"/>
    <w:rsid w:val="203B4DB3"/>
    <w:rsid w:val="2082752D"/>
    <w:rsid w:val="208E77B9"/>
    <w:rsid w:val="20F64BEA"/>
    <w:rsid w:val="20F75FD5"/>
    <w:rsid w:val="20FB6AEC"/>
    <w:rsid w:val="2105481C"/>
    <w:rsid w:val="21093CBF"/>
    <w:rsid w:val="210E4642"/>
    <w:rsid w:val="213011D5"/>
    <w:rsid w:val="21337609"/>
    <w:rsid w:val="213A531D"/>
    <w:rsid w:val="214A76A7"/>
    <w:rsid w:val="214B2529"/>
    <w:rsid w:val="219263AA"/>
    <w:rsid w:val="21B45DF5"/>
    <w:rsid w:val="21E15853"/>
    <w:rsid w:val="22211C9D"/>
    <w:rsid w:val="224332AE"/>
    <w:rsid w:val="224D4A55"/>
    <w:rsid w:val="22581B32"/>
    <w:rsid w:val="22605689"/>
    <w:rsid w:val="22716481"/>
    <w:rsid w:val="227B20A1"/>
    <w:rsid w:val="228377FC"/>
    <w:rsid w:val="22AD589A"/>
    <w:rsid w:val="22FB72D8"/>
    <w:rsid w:val="2323238F"/>
    <w:rsid w:val="23245B22"/>
    <w:rsid w:val="232B5D02"/>
    <w:rsid w:val="23314333"/>
    <w:rsid w:val="23360FD0"/>
    <w:rsid w:val="23474F72"/>
    <w:rsid w:val="23B077D7"/>
    <w:rsid w:val="23C2673F"/>
    <w:rsid w:val="23CC6C6C"/>
    <w:rsid w:val="23EA427B"/>
    <w:rsid w:val="24060A15"/>
    <w:rsid w:val="24105B34"/>
    <w:rsid w:val="242A4F91"/>
    <w:rsid w:val="245E42FC"/>
    <w:rsid w:val="24777F0B"/>
    <w:rsid w:val="24975E97"/>
    <w:rsid w:val="24D17B32"/>
    <w:rsid w:val="24FD13D3"/>
    <w:rsid w:val="251B2213"/>
    <w:rsid w:val="253C2765"/>
    <w:rsid w:val="256652B4"/>
    <w:rsid w:val="256D377B"/>
    <w:rsid w:val="256F5ACC"/>
    <w:rsid w:val="2581184D"/>
    <w:rsid w:val="25965F7C"/>
    <w:rsid w:val="259A1100"/>
    <w:rsid w:val="259B3353"/>
    <w:rsid w:val="25A517EF"/>
    <w:rsid w:val="25AE084C"/>
    <w:rsid w:val="25B26E83"/>
    <w:rsid w:val="263E547D"/>
    <w:rsid w:val="266D6428"/>
    <w:rsid w:val="26713644"/>
    <w:rsid w:val="2674362D"/>
    <w:rsid w:val="268F20C6"/>
    <w:rsid w:val="2694227D"/>
    <w:rsid w:val="26976474"/>
    <w:rsid w:val="26C72B6F"/>
    <w:rsid w:val="26DA605D"/>
    <w:rsid w:val="26EC6985"/>
    <w:rsid w:val="26FF5457"/>
    <w:rsid w:val="2731351F"/>
    <w:rsid w:val="273A63A3"/>
    <w:rsid w:val="2749444C"/>
    <w:rsid w:val="27561209"/>
    <w:rsid w:val="276A7481"/>
    <w:rsid w:val="27A07B52"/>
    <w:rsid w:val="27B01338"/>
    <w:rsid w:val="28197154"/>
    <w:rsid w:val="28537F15"/>
    <w:rsid w:val="285D2B42"/>
    <w:rsid w:val="287C6B7B"/>
    <w:rsid w:val="28B65382"/>
    <w:rsid w:val="28DE02D2"/>
    <w:rsid w:val="28EF30CD"/>
    <w:rsid w:val="28F84B93"/>
    <w:rsid w:val="29077D29"/>
    <w:rsid w:val="2918419C"/>
    <w:rsid w:val="294616FD"/>
    <w:rsid w:val="29511632"/>
    <w:rsid w:val="2976035F"/>
    <w:rsid w:val="297A7E50"/>
    <w:rsid w:val="29A82319"/>
    <w:rsid w:val="29AB330F"/>
    <w:rsid w:val="29AC5FBF"/>
    <w:rsid w:val="29C42F93"/>
    <w:rsid w:val="29F8157A"/>
    <w:rsid w:val="29FD6E23"/>
    <w:rsid w:val="2A1E335D"/>
    <w:rsid w:val="2A524FDF"/>
    <w:rsid w:val="2A753158"/>
    <w:rsid w:val="2A965B0A"/>
    <w:rsid w:val="2AAC37FB"/>
    <w:rsid w:val="2ADB01CD"/>
    <w:rsid w:val="2ADB2BD5"/>
    <w:rsid w:val="2B2A7653"/>
    <w:rsid w:val="2B351D21"/>
    <w:rsid w:val="2B7911B5"/>
    <w:rsid w:val="2B980A61"/>
    <w:rsid w:val="2BA45ABD"/>
    <w:rsid w:val="2BA519D8"/>
    <w:rsid w:val="2BC5737C"/>
    <w:rsid w:val="2BCC770B"/>
    <w:rsid w:val="2BEE0681"/>
    <w:rsid w:val="2C250B14"/>
    <w:rsid w:val="2C3B5405"/>
    <w:rsid w:val="2C4B2FA5"/>
    <w:rsid w:val="2C59031C"/>
    <w:rsid w:val="2C5907E9"/>
    <w:rsid w:val="2C650E64"/>
    <w:rsid w:val="2C6579B8"/>
    <w:rsid w:val="2C720871"/>
    <w:rsid w:val="2C9518CA"/>
    <w:rsid w:val="2CA451E4"/>
    <w:rsid w:val="2CC11932"/>
    <w:rsid w:val="2CD56F5D"/>
    <w:rsid w:val="2CF00EAC"/>
    <w:rsid w:val="2D3F00A3"/>
    <w:rsid w:val="2D772D5F"/>
    <w:rsid w:val="2D7878E9"/>
    <w:rsid w:val="2D9C7DBC"/>
    <w:rsid w:val="2DAC19F5"/>
    <w:rsid w:val="2DC93154"/>
    <w:rsid w:val="2DE03CE6"/>
    <w:rsid w:val="2E0470F3"/>
    <w:rsid w:val="2E093550"/>
    <w:rsid w:val="2E0D253C"/>
    <w:rsid w:val="2E21219F"/>
    <w:rsid w:val="2E225DFF"/>
    <w:rsid w:val="2E486DD2"/>
    <w:rsid w:val="2E57306B"/>
    <w:rsid w:val="2E9508AD"/>
    <w:rsid w:val="2E972E1E"/>
    <w:rsid w:val="2EAB4607"/>
    <w:rsid w:val="2F1B7500"/>
    <w:rsid w:val="2F363C3F"/>
    <w:rsid w:val="2F47185B"/>
    <w:rsid w:val="2F4C544D"/>
    <w:rsid w:val="2F7067E6"/>
    <w:rsid w:val="2F757199"/>
    <w:rsid w:val="2F885A73"/>
    <w:rsid w:val="2F8922A1"/>
    <w:rsid w:val="2FDF791C"/>
    <w:rsid w:val="2FE34720"/>
    <w:rsid w:val="2FE9521D"/>
    <w:rsid w:val="2FEA60CD"/>
    <w:rsid w:val="2FEC09B7"/>
    <w:rsid w:val="300A5710"/>
    <w:rsid w:val="30294E6E"/>
    <w:rsid w:val="30341FA2"/>
    <w:rsid w:val="303E25B2"/>
    <w:rsid w:val="307E7C38"/>
    <w:rsid w:val="309B70C7"/>
    <w:rsid w:val="30D20571"/>
    <w:rsid w:val="31010DDC"/>
    <w:rsid w:val="3106378E"/>
    <w:rsid w:val="312E2219"/>
    <w:rsid w:val="313E79B5"/>
    <w:rsid w:val="31AB1726"/>
    <w:rsid w:val="31AB668C"/>
    <w:rsid w:val="31EF1640"/>
    <w:rsid w:val="31F065C7"/>
    <w:rsid w:val="31FE3A13"/>
    <w:rsid w:val="321C5403"/>
    <w:rsid w:val="321F5EE6"/>
    <w:rsid w:val="32540D14"/>
    <w:rsid w:val="32C95CFB"/>
    <w:rsid w:val="32E22E40"/>
    <w:rsid w:val="32E93AC3"/>
    <w:rsid w:val="33280090"/>
    <w:rsid w:val="333A184A"/>
    <w:rsid w:val="334212B2"/>
    <w:rsid w:val="334249CD"/>
    <w:rsid w:val="33982369"/>
    <w:rsid w:val="33A201DA"/>
    <w:rsid w:val="33A32A64"/>
    <w:rsid w:val="33BA7FE5"/>
    <w:rsid w:val="33D1015A"/>
    <w:rsid w:val="33D25DFC"/>
    <w:rsid w:val="33D44378"/>
    <w:rsid w:val="33E373E9"/>
    <w:rsid w:val="342B3CB6"/>
    <w:rsid w:val="34441786"/>
    <w:rsid w:val="346B5F4A"/>
    <w:rsid w:val="346D28AC"/>
    <w:rsid w:val="347F27BE"/>
    <w:rsid w:val="34986757"/>
    <w:rsid w:val="34AE30A3"/>
    <w:rsid w:val="34C834CB"/>
    <w:rsid w:val="34DF211F"/>
    <w:rsid w:val="35030C9C"/>
    <w:rsid w:val="35154E98"/>
    <w:rsid w:val="35186016"/>
    <w:rsid w:val="35245E9E"/>
    <w:rsid w:val="353C7A70"/>
    <w:rsid w:val="358D2CB9"/>
    <w:rsid w:val="35B00755"/>
    <w:rsid w:val="35B01E4A"/>
    <w:rsid w:val="35CB6DAC"/>
    <w:rsid w:val="35E65C1F"/>
    <w:rsid w:val="360812DB"/>
    <w:rsid w:val="361E2AC3"/>
    <w:rsid w:val="361E4EF8"/>
    <w:rsid w:val="36496066"/>
    <w:rsid w:val="36575075"/>
    <w:rsid w:val="36654E03"/>
    <w:rsid w:val="368812CD"/>
    <w:rsid w:val="36C2714B"/>
    <w:rsid w:val="36EA2872"/>
    <w:rsid w:val="36FF7BE6"/>
    <w:rsid w:val="37021DBA"/>
    <w:rsid w:val="3721662B"/>
    <w:rsid w:val="37905BEB"/>
    <w:rsid w:val="37B55A13"/>
    <w:rsid w:val="37D066D0"/>
    <w:rsid w:val="37D44F73"/>
    <w:rsid w:val="38556DEE"/>
    <w:rsid w:val="385B52F0"/>
    <w:rsid w:val="385E2FE6"/>
    <w:rsid w:val="388E70B3"/>
    <w:rsid w:val="38974834"/>
    <w:rsid w:val="38C033A5"/>
    <w:rsid w:val="38CF612C"/>
    <w:rsid w:val="38E5008F"/>
    <w:rsid w:val="392E2C7F"/>
    <w:rsid w:val="3950297B"/>
    <w:rsid w:val="399D5DB2"/>
    <w:rsid w:val="39CD3E1A"/>
    <w:rsid w:val="39DC2389"/>
    <w:rsid w:val="39EC3AF2"/>
    <w:rsid w:val="3A2D21AE"/>
    <w:rsid w:val="3A41153E"/>
    <w:rsid w:val="3A476958"/>
    <w:rsid w:val="3A5E004A"/>
    <w:rsid w:val="3A6409FF"/>
    <w:rsid w:val="3A8F1281"/>
    <w:rsid w:val="3A9D283C"/>
    <w:rsid w:val="3AA24F6A"/>
    <w:rsid w:val="3AD24910"/>
    <w:rsid w:val="3AD7041F"/>
    <w:rsid w:val="3AED0349"/>
    <w:rsid w:val="3B027B15"/>
    <w:rsid w:val="3B146EA0"/>
    <w:rsid w:val="3B1C7208"/>
    <w:rsid w:val="3B26064F"/>
    <w:rsid w:val="3B406BA6"/>
    <w:rsid w:val="3B8B1A48"/>
    <w:rsid w:val="3BB47D76"/>
    <w:rsid w:val="3BCA3D2B"/>
    <w:rsid w:val="3BDD3D31"/>
    <w:rsid w:val="3BE825E9"/>
    <w:rsid w:val="3C0C24D0"/>
    <w:rsid w:val="3C2329DE"/>
    <w:rsid w:val="3C341DA7"/>
    <w:rsid w:val="3C387C13"/>
    <w:rsid w:val="3C3A6EB0"/>
    <w:rsid w:val="3C3C148C"/>
    <w:rsid w:val="3C566D4D"/>
    <w:rsid w:val="3CC144A3"/>
    <w:rsid w:val="3CD016DD"/>
    <w:rsid w:val="3CF51FB8"/>
    <w:rsid w:val="3CFB76F7"/>
    <w:rsid w:val="3D1F45F0"/>
    <w:rsid w:val="3D475E43"/>
    <w:rsid w:val="3D5B18EE"/>
    <w:rsid w:val="3D6564DE"/>
    <w:rsid w:val="3D676C4F"/>
    <w:rsid w:val="3D6D42D8"/>
    <w:rsid w:val="3D82706F"/>
    <w:rsid w:val="3D9764AF"/>
    <w:rsid w:val="3D9C1975"/>
    <w:rsid w:val="3DCD5673"/>
    <w:rsid w:val="3DDC6D05"/>
    <w:rsid w:val="3DDE328E"/>
    <w:rsid w:val="3DEB3817"/>
    <w:rsid w:val="3E01510C"/>
    <w:rsid w:val="3E6E6B8D"/>
    <w:rsid w:val="3ECD1262"/>
    <w:rsid w:val="3EFC0ABC"/>
    <w:rsid w:val="3F216D3E"/>
    <w:rsid w:val="3F69603F"/>
    <w:rsid w:val="3FC70645"/>
    <w:rsid w:val="3FD95300"/>
    <w:rsid w:val="3FE8458F"/>
    <w:rsid w:val="3FE93DFA"/>
    <w:rsid w:val="3FED3987"/>
    <w:rsid w:val="4013343D"/>
    <w:rsid w:val="40182B5F"/>
    <w:rsid w:val="406A7E41"/>
    <w:rsid w:val="407767B1"/>
    <w:rsid w:val="40DC1DD0"/>
    <w:rsid w:val="40EB305C"/>
    <w:rsid w:val="40F75A18"/>
    <w:rsid w:val="40FA2DBD"/>
    <w:rsid w:val="40FB6C34"/>
    <w:rsid w:val="41004C87"/>
    <w:rsid w:val="4137798B"/>
    <w:rsid w:val="413C07FF"/>
    <w:rsid w:val="414423C4"/>
    <w:rsid w:val="41755597"/>
    <w:rsid w:val="418878EA"/>
    <w:rsid w:val="41A30C6B"/>
    <w:rsid w:val="41BF5814"/>
    <w:rsid w:val="41EA0703"/>
    <w:rsid w:val="41FF610C"/>
    <w:rsid w:val="420A6A42"/>
    <w:rsid w:val="42247208"/>
    <w:rsid w:val="425B616B"/>
    <w:rsid w:val="426131B9"/>
    <w:rsid w:val="42815EC9"/>
    <w:rsid w:val="42B34FB0"/>
    <w:rsid w:val="42BA2C13"/>
    <w:rsid w:val="42C41CE4"/>
    <w:rsid w:val="42D812EB"/>
    <w:rsid w:val="42F47F65"/>
    <w:rsid w:val="43092FEA"/>
    <w:rsid w:val="4318777A"/>
    <w:rsid w:val="43256988"/>
    <w:rsid w:val="43302ED5"/>
    <w:rsid w:val="433444B4"/>
    <w:rsid w:val="433E181F"/>
    <w:rsid w:val="434F194C"/>
    <w:rsid w:val="437D5F38"/>
    <w:rsid w:val="4381153F"/>
    <w:rsid w:val="43F63A9A"/>
    <w:rsid w:val="44086ABD"/>
    <w:rsid w:val="440C3663"/>
    <w:rsid w:val="440D168C"/>
    <w:rsid w:val="441A5719"/>
    <w:rsid w:val="44454911"/>
    <w:rsid w:val="444570D7"/>
    <w:rsid w:val="445A7215"/>
    <w:rsid w:val="44656436"/>
    <w:rsid w:val="44687A88"/>
    <w:rsid w:val="44693328"/>
    <w:rsid w:val="44782D86"/>
    <w:rsid w:val="449450A2"/>
    <w:rsid w:val="44A91191"/>
    <w:rsid w:val="44AA7CBB"/>
    <w:rsid w:val="44B741BA"/>
    <w:rsid w:val="451106FD"/>
    <w:rsid w:val="454F554E"/>
    <w:rsid w:val="457D0791"/>
    <w:rsid w:val="45966907"/>
    <w:rsid w:val="459906E4"/>
    <w:rsid w:val="45A76D4B"/>
    <w:rsid w:val="45BA501A"/>
    <w:rsid w:val="45F22775"/>
    <w:rsid w:val="461D3BE5"/>
    <w:rsid w:val="462D281F"/>
    <w:rsid w:val="46315AD8"/>
    <w:rsid w:val="46386346"/>
    <w:rsid w:val="46857774"/>
    <w:rsid w:val="468A0AC8"/>
    <w:rsid w:val="46B15456"/>
    <w:rsid w:val="46C45A77"/>
    <w:rsid w:val="46E20A9A"/>
    <w:rsid w:val="473258A5"/>
    <w:rsid w:val="475A7B9C"/>
    <w:rsid w:val="475C698F"/>
    <w:rsid w:val="47993A99"/>
    <w:rsid w:val="47A130F5"/>
    <w:rsid w:val="47A42777"/>
    <w:rsid w:val="47AA6410"/>
    <w:rsid w:val="47B907E9"/>
    <w:rsid w:val="47C54534"/>
    <w:rsid w:val="47E8192D"/>
    <w:rsid w:val="47F05DD2"/>
    <w:rsid w:val="47FA1031"/>
    <w:rsid w:val="480E786D"/>
    <w:rsid w:val="481E0C0D"/>
    <w:rsid w:val="483B7AA8"/>
    <w:rsid w:val="48403B96"/>
    <w:rsid w:val="485754EA"/>
    <w:rsid w:val="487A1E2A"/>
    <w:rsid w:val="487C3FC9"/>
    <w:rsid w:val="487F367A"/>
    <w:rsid w:val="48BB4C17"/>
    <w:rsid w:val="48C363E0"/>
    <w:rsid w:val="48DD7E3B"/>
    <w:rsid w:val="48E222E8"/>
    <w:rsid w:val="49042E3A"/>
    <w:rsid w:val="492C319F"/>
    <w:rsid w:val="49427174"/>
    <w:rsid w:val="496F4763"/>
    <w:rsid w:val="49963007"/>
    <w:rsid w:val="49A007E3"/>
    <w:rsid w:val="49B10DCB"/>
    <w:rsid w:val="49B96E12"/>
    <w:rsid w:val="49F112D9"/>
    <w:rsid w:val="4A070E34"/>
    <w:rsid w:val="4A145D53"/>
    <w:rsid w:val="4A227A1C"/>
    <w:rsid w:val="4A3634C7"/>
    <w:rsid w:val="4A57052D"/>
    <w:rsid w:val="4AB16FF2"/>
    <w:rsid w:val="4AE43E3C"/>
    <w:rsid w:val="4B1C090F"/>
    <w:rsid w:val="4B2D7D1E"/>
    <w:rsid w:val="4B2F76F0"/>
    <w:rsid w:val="4B323E0F"/>
    <w:rsid w:val="4B613A45"/>
    <w:rsid w:val="4B64236F"/>
    <w:rsid w:val="4B866263"/>
    <w:rsid w:val="4B977869"/>
    <w:rsid w:val="4BA86EA2"/>
    <w:rsid w:val="4BB369F5"/>
    <w:rsid w:val="4BB36A97"/>
    <w:rsid w:val="4BC87E09"/>
    <w:rsid w:val="4BED7415"/>
    <w:rsid w:val="4C28492A"/>
    <w:rsid w:val="4C324162"/>
    <w:rsid w:val="4C336E5A"/>
    <w:rsid w:val="4C56200A"/>
    <w:rsid w:val="4C8401EE"/>
    <w:rsid w:val="4C8A3B74"/>
    <w:rsid w:val="4C8D360A"/>
    <w:rsid w:val="4CA14229"/>
    <w:rsid w:val="4CA20521"/>
    <w:rsid w:val="4CC35913"/>
    <w:rsid w:val="4CD16286"/>
    <w:rsid w:val="4CD62A49"/>
    <w:rsid w:val="4CEA78A8"/>
    <w:rsid w:val="4D0C3224"/>
    <w:rsid w:val="4D221CD7"/>
    <w:rsid w:val="4D2863B7"/>
    <w:rsid w:val="4D510FD2"/>
    <w:rsid w:val="4D564A01"/>
    <w:rsid w:val="4D65089F"/>
    <w:rsid w:val="4D6C41D0"/>
    <w:rsid w:val="4D6F32C7"/>
    <w:rsid w:val="4D8656DA"/>
    <w:rsid w:val="4DA40E96"/>
    <w:rsid w:val="4DAF0F0C"/>
    <w:rsid w:val="4DDC7AE7"/>
    <w:rsid w:val="4DED05FC"/>
    <w:rsid w:val="4DF36CCF"/>
    <w:rsid w:val="4DFF5078"/>
    <w:rsid w:val="4E1A38B1"/>
    <w:rsid w:val="4E235C37"/>
    <w:rsid w:val="4E3852C6"/>
    <w:rsid w:val="4E8D0FEE"/>
    <w:rsid w:val="4EAF1A9A"/>
    <w:rsid w:val="4EBC7A0C"/>
    <w:rsid w:val="4EC9289A"/>
    <w:rsid w:val="4EEC0CD2"/>
    <w:rsid w:val="4F236AC7"/>
    <w:rsid w:val="4F2D6FE8"/>
    <w:rsid w:val="4F3855EC"/>
    <w:rsid w:val="4F5370C0"/>
    <w:rsid w:val="4F5438DD"/>
    <w:rsid w:val="4F581010"/>
    <w:rsid w:val="4F5B3392"/>
    <w:rsid w:val="4F624D5E"/>
    <w:rsid w:val="4F726AC9"/>
    <w:rsid w:val="4F764366"/>
    <w:rsid w:val="4F7D061C"/>
    <w:rsid w:val="4FAE1BFF"/>
    <w:rsid w:val="4FB70C06"/>
    <w:rsid w:val="50045AC3"/>
    <w:rsid w:val="50244C57"/>
    <w:rsid w:val="50662B4D"/>
    <w:rsid w:val="50AB3096"/>
    <w:rsid w:val="50AC1459"/>
    <w:rsid w:val="50AD2C9D"/>
    <w:rsid w:val="50F02B8B"/>
    <w:rsid w:val="50F32112"/>
    <w:rsid w:val="510F05CE"/>
    <w:rsid w:val="5112678F"/>
    <w:rsid w:val="511D5E91"/>
    <w:rsid w:val="512A0B68"/>
    <w:rsid w:val="514C1D86"/>
    <w:rsid w:val="517717CD"/>
    <w:rsid w:val="519D3E2C"/>
    <w:rsid w:val="51CC6EC2"/>
    <w:rsid w:val="52030F03"/>
    <w:rsid w:val="52091678"/>
    <w:rsid w:val="52123ECB"/>
    <w:rsid w:val="5212572E"/>
    <w:rsid w:val="521469DC"/>
    <w:rsid w:val="522C74B0"/>
    <w:rsid w:val="524B024B"/>
    <w:rsid w:val="5272350A"/>
    <w:rsid w:val="527B7A70"/>
    <w:rsid w:val="528662F8"/>
    <w:rsid w:val="52AC25D3"/>
    <w:rsid w:val="52FA6F7C"/>
    <w:rsid w:val="53130BF7"/>
    <w:rsid w:val="531B1423"/>
    <w:rsid w:val="5322600D"/>
    <w:rsid w:val="533E1D0F"/>
    <w:rsid w:val="534479FE"/>
    <w:rsid w:val="5363180D"/>
    <w:rsid w:val="53B35F17"/>
    <w:rsid w:val="53FF492A"/>
    <w:rsid w:val="540D783D"/>
    <w:rsid w:val="54134879"/>
    <w:rsid w:val="541B65F4"/>
    <w:rsid w:val="54724BEC"/>
    <w:rsid w:val="549D73AB"/>
    <w:rsid w:val="54A02E19"/>
    <w:rsid w:val="54A414C7"/>
    <w:rsid w:val="54A746AA"/>
    <w:rsid w:val="54D0545F"/>
    <w:rsid w:val="551A6CCA"/>
    <w:rsid w:val="5552691D"/>
    <w:rsid w:val="55542C3B"/>
    <w:rsid w:val="55563F10"/>
    <w:rsid w:val="55566A4B"/>
    <w:rsid w:val="55714A2D"/>
    <w:rsid w:val="55A44BCF"/>
    <w:rsid w:val="55A60A43"/>
    <w:rsid w:val="55B94FAC"/>
    <w:rsid w:val="55C96091"/>
    <w:rsid w:val="55CA1866"/>
    <w:rsid w:val="55E23B6E"/>
    <w:rsid w:val="55E738C7"/>
    <w:rsid w:val="55E8379E"/>
    <w:rsid w:val="55F04E72"/>
    <w:rsid w:val="55FC278C"/>
    <w:rsid w:val="56011DF0"/>
    <w:rsid w:val="5612404D"/>
    <w:rsid w:val="56180A5E"/>
    <w:rsid w:val="562C7A11"/>
    <w:rsid w:val="56775819"/>
    <w:rsid w:val="56E6151A"/>
    <w:rsid w:val="56F03CB1"/>
    <w:rsid w:val="574E07FB"/>
    <w:rsid w:val="57572313"/>
    <w:rsid w:val="575F25C1"/>
    <w:rsid w:val="57A03881"/>
    <w:rsid w:val="57B66DF8"/>
    <w:rsid w:val="57D26971"/>
    <w:rsid w:val="57E2605D"/>
    <w:rsid w:val="57FD1792"/>
    <w:rsid w:val="583059FA"/>
    <w:rsid w:val="58373A36"/>
    <w:rsid w:val="583B339B"/>
    <w:rsid w:val="58415193"/>
    <w:rsid w:val="584559A7"/>
    <w:rsid w:val="58472D43"/>
    <w:rsid w:val="58481CE4"/>
    <w:rsid w:val="58613E05"/>
    <w:rsid w:val="58810003"/>
    <w:rsid w:val="5898636D"/>
    <w:rsid w:val="589E0414"/>
    <w:rsid w:val="58B73B3C"/>
    <w:rsid w:val="58BA34DE"/>
    <w:rsid w:val="58BC5859"/>
    <w:rsid w:val="58C3434A"/>
    <w:rsid w:val="58C953BB"/>
    <w:rsid w:val="58CF0957"/>
    <w:rsid w:val="58EC3537"/>
    <w:rsid w:val="5926651D"/>
    <w:rsid w:val="593D497F"/>
    <w:rsid w:val="59830BF8"/>
    <w:rsid w:val="59D5057A"/>
    <w:rsid w:val="59F91E1B"/>
    <w:rsid w:val="5A024091"/>
    <w:rsid w:val="5A8A6DE2"/>
    <w:rsid w:val="5AB3226A"/>
    <w:rsid w:val="5ABD6C8F"/>
    <w:rsid w:val="5AD20FCF"/>
    <w:rsid w:val="5AFC5479"/>
    <w:rsid w:val="5B292F5D"/>
    <w:rsid w:val="5B2F6CAF"/>
    <w:rsid w:val="5B3A4EE7"/>
    <w:rsid w:val="5B40336D"/>
    <w:rsid w:val="5B4E4486"/>
    <w:rsid w:val="5B5646A1"/>
    <w:rsid w:val="5B8C5D73"/>
    <w:rsid w:val="5B9535F4"/>
    <w:rsid w:val="5B991157"/>
    <w:rsid w:val="5B9F1E05"/>
    <w:rsid w:val="5BEE65FC"/>
    <w:rsid w:val="5BFA36D3"/>
    <w:rsid w:val="5BFD58A1"/>
    <w:rsid w:val="5C084732"/>
    <w:rsid w:val="5C12408D"/>
    <w:rsid w:val="5C125816"/>
    <w:rsid w:val="5C13465C"/>
    <w:rsid w:val="5C2115FE"/>
    <w:rsid w:val="5C2B604B"/>
    <w:rsid w:val="5C401F83"/>
    <w:rsid w:val="5C566B5C"/>
    <w:rsid w:val="5C5D7B6B"/>
    <w:rsid w:val="5C675189"/>
    <w:rsid w:val="5CCE6BD6"/>
    <w:rsid w:val="5CD8040E"/>
    <w:rsid w:val="5CE15514"/>
    <w:rsid w:val="5CE16196"/>
    <w:rsid w:val="5D116CD6"/>
    <w:rsid w:val="5D3A4C25"/>
    <w:rsid w:val="5D720F98"/>
    <w:rsid w:val="5D88619C"/>
    <w:rsid w:val="5DB81151"/>
    <w:rsid w:val="5DCE0AA9"/>
    <w:rsid w:val="5DD07523"/>
    <w:rsid w:val="5DDA0FE2"/>
    <w:rsid w:val="5DDE1A54"/>
    <w:rsid w:val="5DE30E18"/>
    <w:rsid w:val="5DE73D28"/>
    <w:rsid w:val="5E172E17"/>
    <w:rsid w:val="5E497B8F"/>
    <w:rsid w:val="5E527C50"/>
    <w:rsid w:val="5E5508DC"/>
    <w:rsid w:val="5E8A2C90"/>
    <w:rsid w:val="5E9C4BF8"/>
    <w:rsid w:val="5EC703E6"/>
    <w:rsid w:val="5ECB0068"/>
    <w:rsid w:val="5EDB4F20"/>
    <w:rsid w:val="5F284E40"/>
    <w:rsid w:val="5F5641FA"/>
    <w:rsid w:val="5F754BEE"/>
    <w:rsid w:val="5F89287F"/>
    <w:rsid w:val="5F920D48"/>
    <w:rsid w:val="5FAC7002"/>
    <w:rsid w:val="5FD90D4B"/>
    <w:rsid w:val="60193217"/>
    <w:rsid w:val="602148BA"/>
    <w:rsid w:val="60363DC9"/>
    <w:rsid w:val="606317CC"/>
    <w:rsid w:val="60704079"/>
    <w:rsid w:val="607625F6"/>
    <w:rsid w:val="60A832D2"/>
    <w:rsid w:val="60EA14E8"/>
    <w:rsid w:val="61073070"/>
    <w:rsid w:val="61145E0F"/>
    <w:rsid w:val="616104BF"/>
    <w:rsid w:val="61624FEF"/>
    <w:rsid w:val="616A60C9"/>
    <w:rsid w:val="61761FA3"/>
    <w:rsid w:val="61815EAF"/>
    <w:rsid w:val="61997B21"/>
    <w:rsid w:val="61BB2F63"/>
    <w:rsid w:val="61E25761"/>
    <w:rsid w:val="62030D09"/>
    <w:rsid w:val="622D4EEC"/>
    <w:rsid w:val="623D546B"/>
    <w:rsid w:val="624C78D4"/>
    <w:rsid w:val="626271F8"/>
    <w:rsid w:val="62746729"/>
    <w:rsid w:val="629275AC"/>
    <w:rsid w:val="62B46A9A"/>
    <w:rsid w:val="62B603BE"/>
    <w:rsid w:val="62B836E7"/>
    <w:rsid w:val="62CD3163"/>
    <w:rsid w:val="62F55F13"/>
    <w:rsid w:val="631966BC"/>
    <w:rsid w:val="63224262"/>
    <w:rsid w:val="63365E8E"/>
    <w:rsid w:val="636E3A96"/>
    <w:rsid w:val="63951267"/>
    <w:rsid w:val="63B17100"/>
    <w:rsid w:val="63BE1A11"/>
    <w:rsid w:val="63F43D7F"/>
    <w:rsid w:val="63F62FDB"/>
    <w:rsid w:val="63FB6BC6"/>
    <w:rsid w:val="64224B50"/>
    <w:rsid w:val="642E62DB"/>
    <w:rsid w:val="646F4906"/>
    <w:rsid w:val="64846199"/>
    <w:rsid w:val="64EF1EE4"/>
    <w:rsid w:val="64EF7143"/>
    <w:rsid w:val="653001B1"/>
    <w:rsid w:val="653A3DAA"/>
    <w:rsid w:val="654A3F98"/>
    <w:rsid w:val="655167DB"/>
    <w:rsid w:val="65611DD3"/>
    <w:rsid w:val="656D1B1C"/>
    <w:rsid w:val="658B23FF"/>
    <w:rsid w:val="658F1C8B"/>
    <w:rsid w:val="659A53D5"/>
    <w:rsid w:val="65B17A4E"/>
    <w:rsid w:val="65DB5EB9"/>
    <w:rsid w:val="65EB2F60"/>
    <w:rsid w:val="65F20792"/>
    <w:rsid w:val="661C031E"/>
    <w:rsid w:val="66215465"/>
    <w:rsid w:val="66592C4F"/>
    <w:rsid w:val="665D1497"/>
    <w:rsid w:val="66E128D8"/>
    <w:rsid w:val="66EC609B"/>
    <w:rsid w:val="67054BC5"/>
    <w:rsid w:val="67072FFE"/>
    <w:rsid w:val="671477D7"/>
    <w:rsid w:val="67220C03"/>
    <w:rsid w:val="672958C3"/>
    <w:rsid w:val="673E7D8B"/>
    <w:rsid w:val="67420611"/>
    <w:rsid w:val="674928AC"/>
    <w:rsid w:val="674B534A"/>
    <w:rsid w:val="675B47A0"/>
    <w:rsid w:val="67AD003B"/>
    <w:rsid w:val="67DF2416"/>
    <w:rsid w:val="67DF5EA9"/>
    <w:rsid w:val="67F61CED"/>
    <w:rsid w:val="683449CB"/>
    <w:rsid w:val="6887014C"/>
    <w:rsid w:val="688A62C1"/>
    <w:rsid w:val="68A60C65"/>
    <w:rsid w:val="68A7765D"/>
    <w:rsid w:val="68B61ACB"/>
    <w:rsid w:val="68D61FD5"/>
    <w:rsid w:val="68E02B24"/>
    <w:rsid w:val="68F5175A"/>
    <w:rsid w:val="690F3D82"/>
    <w:rsid w:val="693367BB"/>
    <w:rsid w:val="694834FE"/>
    <w:rsid w:val="695745BC"/>
    <w:rsid w:val="698F7FC6"/>
    <w:rsid w:val="69AB4CF2"/>
    <w:rsid w:val="69C94CCC"/>
    <w:rsid w:val="69D96939"/>
    <w:rsid w:val="69F04FE9"/>
    <w:rsid w:val="69F53BBD"/>
    <w:rsid w:val="69F86402"/>
    <w:rsid w:val="6A002D52"/>
    <w:rsid w:val="6A1567FD"/>
    <w:rsid w:val="6A2151A2"/>
    <w:rsid w:val="6A476AE4"/>
    <w:rsid w:val="6A517BC2"/>
    <w:rsid w:val="6A65224D"/>
    <w:rsid w:val="6A8161A7"/>
    <w:rsid w:val="6A97583B"/>
    <w:rsid w:val="6ACE00CA"/>
    <w:rsid w:val="6AD03CA4"/>
    <w:rsid w:val="6AD3482A"/>
    <w:rsid w:val="6B015F03"/>
    <w:rsid w:val="6B076F5F"/>
    <w:rsid w:val="6B3C58DD"/>
    <w:rsid w:val="6B666E89"/>
    <w:rsid w:val="6B6E1616"/>
    <w:rsid w:val="6B730D8D"/>
    <w:rsid w:val="6B7A5E67"/>
    <w:rsid w:val="6B8F4D3A"/>
    <w:rsid w:val="6B956F4A"/>
    <w:rsid w:val="6BB46C5F"/>
    <w:rsid w:val="6BC45011"/>
    <w:rsid w:val="6C390931"/>
    <w:rsid w:val="6C4F0A89"/>
    <w:rsid w:val="6C4F53C0"/>
    <w:rsid w:val="6C831927"/>
    <w:rsid w:val="6C9735EF"/>
    <w:rsid w:val="6C9B33DD"/>
    <w:rsid w:val="6CC1445E"/>
    <w:rsid w:val="6CD640DE"/>
    <w:rsid w:val="6CEF2521"/>
    <w:rsid w:val="6CFB6AE7"/>
    <w:rsid w:val="6D21195D"/>
    <w:rsid w:val="6D247C72"/>
    <w:rsid w:val="6D3C62EF"/>
    <w:rsid w:val="6D3E020C"/>
    <w:rsid w:val="6D4E2668"/>
    <w:rsid w:val="6D5B7C22"/>
    <w:rsid w:val="6D6D47E3"/>
    <w:rsid w:val="6D7F34AE"/>
    <w:rsid w:val="6D96073B"/>
    <w:rsid w:val="6D9F6F97"/>
    <w:rsid w:val="6DD803C3"/>
    <w:rsid w:val="6DE32E76"/>
    <w:rsid w:val="6E2A03E1"/>
    <w:rsid w:val="6E2B442C"/>
    <w:rsid w:val="6E3217E2"/>
    <w:rsid w:val="6E46523A"/>
    <w:rsid w:val="6E4E02CB"/>
    <w:rsid w:val="6E6935BC"/>
    <w:rsid w:val="6E7206C2"/>
    <w:rsid w:val="6E870D75"/>
    <w:rsid w:val="6E930FFA"/>
    <w:rsid w:val="6E970AAB"/>
    <w:rsid w:val="6EE2341A"/>
    <w:rsid w:val="6EFD5AB2"/>
    <w:rsid w:val="6F060E0B"/>
    <w:rsid w:val="6F0F37DA"/>
    <w:rsid w:val="6F143527"/>
    <w:rsid w:val="6F187230"/>
    <w:rsid w:val="6F345DED"/>
    <w:rsid w:val="6F4A4CF9"/>
    <w:rsid w:val="6F4E6D96"/>
    <w:rsid w:val="6F647671"/>
    <w:rsid w:val="6F713328"/>
    <w:rsid w:val="6FD553A6"/>
    <w:rsid w:val="70117A67"/>
    <w:rsid w:val="702173D8"/>
    <w:rsid w:val="705F6AE0"/>
    <w:rsid w:val="70B82BD0"/>
    <w:rsid w:val="70C31947"/>
    <w:rsid w:val="70DA5CBA"/>
    <w:rsid w:val="71241F46"/>
    <w:rsid w:val="71355A9B"/>
    <w:rsid w:val="713E7B6C"/>
    <w:rsid w:val="71547249"/>
    <w:rsid w:val="715565C3"/>
    <w:rsid w:val="71B04CB7"/>
    <w:rsid w:val="71C74896"/>
    <w:rsid w:val="71E6401D"/>
    <w:rsid w:val="71EC6C57"/>
    <w:rsid w:val="71F237BB"/>
    <w:rsid w:val="720A1AEC"/>
    <w:rsid w:val="72377A68"/>
    <w:rsid w:val="724F6160"/>
    <w:rsid w:val="725F0A03"/>
    <w:rsid w:val="72AA2522"/>
    <w:rsid w:val="72BE4D25"/>
    <w:rsid w:val="72C23555"/>
    <w:rsid w:val="72D0311E"/>
    <w:rsid w:val="72E15C27"/>
    <w:rsid w:val="72E17BC5"/>
    <w:rsid w:val="72EA09AD"/>
    <w:rsid w:val="72EF0F2A"/>
    <w:rsid w:val="733D3771"/>
    <w:rsid w:val="73470CFE"/>
    <w:rsid w:val="7370732E"/>
    <w:rsid w:val="73A87A1C"/>
    <w:rsid w:val="73D3670A"/>
    <w:rsid w:val="73E057AF"/>
    <w:rsid w:val="73E742DD"/>
    <w:rsid w:val="73EC4408"/>
    <w:rsid w:val="74006B47"/>
    <w:rsid w:val="74185868"/>
    <w:rsid w:val="741E2752"/>
    <w:rsid w:val="741E7F6E"/>
    <w:rsid w:val="744727C8"/>
    <w:rsid w:val="744C085C"/>
    <w:rsid w:val="744C66E2"/>
    <w:rsid w:val="74613231"/>
    <w:rsid w:val="74A67C70"/>
    <w:rsid w:val="74B055FF"/>
    <w:rsid w:val="74C81B3F"/>
    <w:rsid w:val="74E005AA"/>
    <w:rsid w:val="74EC3944"/>
    <w:rsid w:val="75076AED"/>
    <w:rsid w:val="7518122F"/>
    <w:rsid w:val="751C1388"/>
    <w:rsid w:val="752D39CB"/>
    <w:rsid w:val="75622100"/>
    <w:rsid w:val="759B20C5"/>
    <w:rsid w:val="75A6452F"/>
    <w:rsid w:val="75C62F7B"/>
    <w:rsid w:val="75D67759"/>
    <w:rsid w:val="760D2A7F"/>
    <w:rsid w:val="76565CF8"/>
    <w:rsid w:val="765D6AD9"/>
    <w:rsid w:val="768C18A5"/>
    <w:rsid w:val="76DC0EC6"/>
    <w:rsid w:val="77097B11"/>
    <w:rsid w:val="771C2B72"/>
    <w:rsid w:val="773D399C"/>
    <w:rsid w:val="776E2CBE"/>
    <w:rsid w:val="77876861"/>
    <w:rsid w:val="778B4C48"/>
    <w:rsid w:val="77AE64E8"/>
    <w:rsid w:val="77B072BC"/>
    <w:rsid w:val="77F302B9"/>
    <w:rsid w:val="77F80F61"/>
    <w:rsid w:val="78031D58"/>
    <w:rsid w:val="78207259"/>
    <w:rsid w:val="7832110C"/>
    <w:rsid w:val="784C1F84"/>
    <w:rsid w:val="78546EFA"/>
    <w:rsid w:val="78627FD0"/>
    <w:rsid w:val="78E32DDE"/>
    <w:rsid w:val="78EF05F9"/>
    <w:rsid w:val="78F421D4"/>
    <w:rsid w:val="79034CE3"/>
    <w:rsid w:val="792A77D2"/>
    <w:rsid w:val="793807FB"/>
    <w:rsid w:val="793F27C8"/>
    <w:rsid w:val="795A1893"/>
    <w:rsid w:val="79645141"/>
    <w:rsid w:val="79661EFB"/>
    <w:rsid w:val="796A7017"/>
    <w:rsid w:val="796C2017"/>
    <w:rsid w:val="797125E2"/>
    <w:rsid w:val="799D2830"/>
    <w:rsid w:val="79A37060"/>
    <w:rsid w:val="79BC6B99"/>
    <w:rsid w:val="79BF0F78"/>
    <w:rsid w:val="79D616AE"/>
    <w:rsid w:val="79DF25E2"/>
    <w:rsid w:val="7A211D5B"/>
    <w:rsid w:val="7A402242"/>
    <w:rsid w:val="7A4B5308"/>
    <w:rsid w:val="7A591AD6"/>
    <w:rsid w:val="7A5E1396"/>
    <w:rsid w:val="7A9D0753"/>
    <w:rsid w:val="7AC22DE3"/>
    <w:rsid w:val="7AC5601E"/>
    <w:rsid w:val="7AEB20F3"/>
    <w:rsid w:val="7AF035F0"/>
    <w:rsid w:val="7B097CF6"/>
    <w:rsid w:val="7B1D5512"/>
    <w:rsid w:val="7B1D7B50"/>
    <w:rsid w:val="7B2A639A"/>
    <w:rsid w:val="7B5B603A"/>
    <w:rsid w:val="7B816206"/>
    <w:rsid w:val="7B8D25BC"/>
    <w:rsid w:val="7BBF0C53"/>
    <w:rsid w:val="7BEF6963"/>
    <w:rsid w:val="7C2F5B51"/>
    <w:rsid w:val="7C344213"/>
    <w:rsid w:val="7C6712B6"/>
    <w:rsid w:val="7C754C18"/>
    <w:rsid w:val="7CC806D1"/>
    <w:rsid w:val="7CF05022"/>
    <w:rsid w:val="7CFA0158"/>
    <w:rsid w:val="7CFF1633"/>
    <w:rsid w:val="7D1F2AE3"/>
    <w:rsid w:val="7D2E4F75"/>
    <w:rsid w:val="7D322D1E"/>
    <w:rsid w:val="7D362C5F"/>
    <w:rsid w:val="7D4C467F"/>
    <w:rsid w:val="7DA20ADD"/>
    <w:rsid w:val="7DE63809"/>
    <w:rsid w:val="7DF34C50"/>
    <w:rsid w:val="7E4C610E"/>
    <w:rsid w:val="7E723B52"/>
    <w:rsid w:val="7E782E0A"/>
    <w:rsid w:val="7E921F20"/>
    <w:rsid w:val="7E9275A2"/>
    <w:rsid w:val="7EBB7B93"/>
    <w:rsid w:val="7EDA0EAB"/>
    <w:rsid w:val="7EE80CA9"/>
    <w:rsid w:val="7EF95B73"/>
    <w:rsid w:val="7EFC286B"/>
    <w:rsid w:val="7F1B3804"/>
    <w:rsid w:val="7F3914C0"/>
    <w:rsid w:val="7F3B0A52"/>
    <w:rsid w:val="7F4506F1"/>
    <w:rsid w:val="7F8244DD"/>
    <w:rsid w:val="7FA0473B"/>
    <w:rsid w:val="7FC74D00"/>
    <w:rsid w:val="7FE51643"/>
    <w:rsid w:val="7FFF13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3"/>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5"/>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66"/>
    <w:qFormat/>
    <w:uiPriority w:val="0"/>
    <w:pPr>
      <w:keepNext/>
      <w:keepLines/>
      <w:spacing w:before="260" w:after="260" w:line="416" w:lineRule="auto"/>
      <w:outlineLvl w:val="2"/>
    </w:pPr>
    <w:rPr>
      <w:b/>
      <w:bCs/>
      <w:sz w:val="32"/>
      <w:szCs w:val="32"/>
    </w:rPr>
  </w:style>
  <w:style w:type="paragraph" w:styleId="2">
    <w:name w:val="heading 4"/>
    <w:basedOn w:val="1"/>
    <w:next w:val="1"/>
    <w:link w:val="6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69"/>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0"/>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72"/>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73"/>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74"/>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unhideWhenUsed/>
    <w:qFormat/>
    <w:uiPriority w:val="1"/>
  </w:style>
  <w:style w:type="table" w:default="1" w:styleId="48">
    <w:name w:val="Normal Table"/>
    <w:unhideWhenUsed/>
    <w:qFormat/>
    <w:uiPriority w:val="99"/>
    <w:tblPr>
      <w:tblCellMar>
        <w:top w:w="0" w:type="dxa"/>
        <w:left w:w="108" w:type="dxa"/>
        <w:bottom w:w="0" w:type="dxa"/>
        <w:right w:w="108" w:type="dxa"/>
      </w:tblCellMar>
    </w:tblPr>
  </w:style>
  <w:style w:type="paragraph" w:styleId="3">
    <w:name w:val="macro"/>
    <w:link w:val="6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next w:val="1"/>
    <w:link w:val="61"/>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75"/>
    <w:qFormat/>
    <w:uiPriority w:val="0"/>
    <w:pPr>
      <w:spacing w:before="152" w:after="160"/>
    </w:pPr>
    <w:rPr>
      <w:rFonts w:ascii="Arial" w:hAnsi="Arial" w:eastAsia="黑体"/>
      <w:sz w:val="20"/>
      <w:szCs w:val="20"/>
    </w:rPr>
  </w:style>
  <w:style w:type="paragraph" w:styleId="16">
    <w:name w:val="Document Map"/>
    <w:basedOn w:val="1"/>
    <w:link w:val="76"/>
    <w:qFormat/>
    <w:uiPriority w:val="0"/>
    <w:pPr>
      <w:shd w:val="clear" w:color="auto" w:fill="000080"/>
    </w:pPr>
  </w:style>
  <w:style w:type="paragraph" w:styleId="17">
    <w:name w:val="annotation text"/>
    <w:basedOn w:val="1"/>
    <w:link w:val="77"/>
    <w:unhideWhenUsed/>
    <w:qFormat/>
    <w:uiPriority w:val="99"/>
    <w:pPr>
      <w:jc w:val="left"/>
    </w:pPr>
  </w:style>
  <w:style w:type="paragraph" w:styleId="18">
    <w:name w:val="Body Text 3"/>
    <w:basedOn w:val="1"/>
    <w:link w:val="78"/>
    <w:qFormat/>
    <w:uiPriority w:val="0"/>
    <w:pPr>
      <w:spacing w:line="500" w:lineRule="exact"/>
    </w:pPr>
    <w:rPr>
      <w:b/>
      <w:bCs/>
      <w:kern w:val="0"/>
      <w:sz w:val="24"/>
    </w:rPr>
  </w:style>
  <w:style w:type="paragraph" w:styleId="19">
    <w:name w:val="Body Text"/>
    <w:basedOn w:val="1"/>
    <w:link w:val="79"/>
    <w:qFormat/>
    <w:uiPriority w:val="0"/>
    <w:pPr>
      <w:spacing w:line="420" w:lineRule="exact"/>
    </w:pPr>
    <w:rPr>
      <w:sz w:val="24"/>
    </w:rPr>
  </w:style>
  <w:style w:type="paragraph" w:styleId="20">
    <w:name w:val="Body Text Indent"/>
    <w:basedOn w:val="1"/>
    <w:link w:val="8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8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82"/>
    <w:qFormat/>
    <w:uiPriority w:val="0"/>
    <w:pPr>
      <w:ind w:left="100" w:leftChars="2500"/>
    </w:pPr>
    <w:rPr>
      <w:sz w:val="24"/>
    </w:rPr>
  </w:style>
  <w:style w:type="paragraph" w:styleId="29">
    <w:name w:val="Body Text Indent 2"/>
    <w:basedOn w:val="1"/>
    <w:qFormat/>
    <w:uiPriority w:val="0"/>
    <w:pPr>
      <w:spacing w:after="120" w:line="480" w:lineRule="auto"/>
      <w:ind w:left="420" w:leftChars="200"/>
    </w:pPr>
  </w:style>
  <w:style w:type="paragraph" w:styleId="30">
    <w:name w:val="Balloon Text"/>
    <w:basedOn w:val="1"/>
    <w:link w:val="83"/>
    <w:qFormat/>
    <w:uiPriority w:val="0"/>
    <w:rPr>
      <w:sz w:val="18"/>
      <w:szCs w:val="18"/>
    </w:rPr>
  </w:style>
  <w:style w:type="paragraph" w:styleId="31">
    <w:name w:val="footer"/>
    <w:basedOn w:val="1"/>
    <w:link w:val="84"/>
    <w:qFormat/>
    <w:uiPriority w:val="99"/>
    <w:pPr>
      <w:tabs>
        <w:tab w:val="center" w:pos="4153"/>
        <w:tab w:val="right" w:pos="8306"/>
      </w:tabs>
      <w:snapToGrid w:val="0"/>
      <w:jc w:val="left"/>
    </w:pPr>
    <w:rPr>
      <w:sz w:val="18"/>
      <w:szCs w:val="18"/>
    </w:rPr>
  </w:style>
  <w:style w:type="paragraph" w:styleId="32">
    <w:name w:val="header"/>
    <w:basedOn w:val="1"/>
    <w:link w:val="85"/>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86"/>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87"/>
    <w:qFormat/>
    <w:uiPriority w:val="0"/>
    <w:pPr>
      <w:spacing w:after="120" w:line="480" w:lineRule="auto"/>
    </w:pPr>
    <w:rPr>
      <w:kern w:val="0"/>
      <w:sz w:val="20"/>
    </w:rPr>
  </w:style>
  <w:style w:type="paragraph" w:styleId="42">
    <w:name w:val="HTML Preformatted"/>
    <w:basedOn w:val="1"/>
    <w:link w:val="8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89"/>
    <w:unhideWhenUsed/>
    <w:qFormat/>
    <w:uiPriority w:val="0"/>
    <w:rPr>
      <w:b/>
      <w:bCs/>
    </w:rPr>
  </w:style>
  <w:style w:type="paragraph" w:styleId="47">
    <w:name w:val="Body Text First Indent 2"/>
    <w:basedOn w:val="20"/>
    <w:link w:val="90"/>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link w:val="52"/>
    <w:qFormat/>
    <w:uiPriority w:val="0"/>
    <w:rPr>
      <w:b/>
      <w:bCs/>
    </w:rPr>
  </w:style>
  <w:style w:type="paragraph" w:customStyle="1" w:styleId="52">
    <w:name w:val="Balloon Text_file_1619"/>
    <w:basedOn w:val="53"/>
    <w:link w:val="51"/>
    <w:unhideWhenUsed/>
    <w:qFormat/>
    <w:uiPriority w:val="99"/>
    <w:rPr>
      <w:rFonts w:ascii="等线" w:hAnsi="等线" w:eastAsia="等线"/>
      <w:sz w:val="18"/>
      <w:szCs w:val="18"/>
    </w:rPr>
  </w:style>
  <w:style w:type="paragraph" w:customStyle="1" w:styleId="53">
    <w:name w:val="Normal_file_1619"/>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1619"/>
    <w:basedOn w:val="53"/>
    <w:link w:val="55"/>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1619"/>
    <w:basedOn w:val="53"/>
    <w:link w:val="58"/>
    <w:qFormat/>
    <w:uiPriority w:val="0"/>
    <w:rPr>
      <w:rFonts w:ascii="宋体" w:hAnsi="Courier New" w:cs="Courier New"/>
      <w:szCs w:val="21"/>
    </w:rPr>
  </w:style>
  <w:style w:type="character" w:styleId="60">
    <w:name w:val="annotation reference"/>
    <w:unhideWhenUsed/>
    <w:qFormat/>
    <w:uiPriority w:val="99"/>
    <w:rPr>
      <w:sz w:val="21"/>
      <w:szCs w:val="21"/>
    </w:rPr>
  </w:style>
  <w:style w:type="character" w:customStyle="1" w:styleId="61">
    <w:name w:val="正文缩进 字符"/>
    <w:link w:val="8"/>
    <w:qFormat/>
    <w:uiPriority w:val="0"/>
    <w:rPr>
      <w:rFonts w:ascii="宋体"/>
      <w:snapToGrid w:val="0"/>
    </w:rPr>
  </w:style>
  <w:style w:type="character" w:customStyle="1" w:styleId="62">
    <w:name w:val="宏文本 字符"/>
    <w:link w:val="3"/>
    <w:qFormat/>
    <w:uiPriority w:val="99"/>
    <w:rPr>
      <w:rFonts w:ascii="Courier New" w:hAnsi="Courier New"/>
      <w:kern w:val="2"/>
      <w:sz w:val="24"/>
      <w:szCs w:val="24"/>
      <w:lang w:val="en-US" w:eastAsia="zh-CN" w:bidi="ar-SA"/>
    </w:rPr>
  </w:style>
  <w:style w:type="character" w:customStyle="1" w:styleId="63">
    <w:name w:val="标题 1 字符1"/>
    <w:basedOn w:val="64"/>
    <w:link w:val="4"/>
    <w:qFormat/>
    <w:uiPriority w:val="9"/>
    <w:rPr>
      <w:rFonts w:ascii="宋体" w:hAnsi="宋体" w:eastAsia="宋体" w:cs="宋体"/>
      <w:b/>
      <w:bCs/>
      <w:kern w:val="44"/>
      <w:sz w:val="44"/>
      <w:szCs w:val="44"/>
    </w:rPr>
  </w:style>
  <w:style w:type="character" w:customStyle="1" w:styleId="64">
    <w:name w:val="Default Paragraph Font_file_1628"/>
    <w:unhideWhenUsed/>
    <w:qFormat/>
    <w:uiPriority w:val="1"/>
  </w:style>
  <w:style w:type="character" w:customStyle="1" w:styleId="65">
    <w:name w:val="标题 2 字符1"/>
    <w:basedOn w:val="64"/>
    <w:link w:val="5"/>
    <w:semiHidden/>
    <w:qFormat/>
    <w:uiPriority w:val="9"/>
    <w:rPr>
      <w:rFonts w:ascii="等线 Light" w:hAnsi="等线 Light" w:eastAsia="等线 Light" w:cs="Times New Roman"/>
      <w:b/>
      <w:bCs/>
      <w:sz w:val="32"/>
      <w:szCs w:val="32"/>
    </w:rPr>
  </w:style>
  <w:style w:type="character" w:customStyle="1" w:styleId="66">
    <w:name w:val="标题 3 字符1"/>
    <w:basedOn w:val="64"/>
    <w:link w:val="6"/>
    <w:semiHidden/>
    <w:qFormat/>
    <w:uiPriority w:val="9"/>
    <w:rPr>
      <w:rFonts w:ascii="宋体" w:hAnsi="宋体" w:eastAsia="宋体" w:cs="宋体"/>
      <w:b/>
      <w:bCs/>
      <w:sz w:val="32"/>
      <w:szCs w:val="32"/>
    </w:rPr>
  </w:style>
  <w:style w:type="character" w:customStyle="1" w:styleId="67">
    <w:name w:val="标题 4 字符1"/>
    <w:basedOn w:val="68"/>
    <w:link w:val="2"/>
    <w:semiHidden/>
    <w:qFormat/>
    <w:uiPriority w:val="9"/>
    <w:rPr>
      <w:rFonts w:ascii="等线 Light" w:hAnsi="等线 Light" w:eastAsia="等线 Light" w:cs="Times New Roman"/>
      <w:b/>
      <w:bCs/>
      <w:sz w:val="28"/>
      <w:szCs w:val="28"/>
    </w:rPr>
  </w:style>
  <w:style w:type="character" w:customStyle="1" w:styleId="68">
    <w:name w:val="Default Paragraph Font_file_1627"/>
    <w:unhideWhenUsed/>
    <w:qFormat/>
    <w:uiPriority w:val="1"/>
  </w:style>
  <w:style w:type="character" w:customStyle="1" w:styleId="69">
    <w:name w:val="标题 5 字符1"/>
    <w:basedOn w:val="64"/>
    <w:link w:val="7"/>
    <w:semiHidden/>
    <w:qFormat/>
    <w:uiPriority w:val="9"/>
    <w:rPr>
      <w:rFonts w:ascii="宋体" w:hAnsi="宋体" w:eastAsia="宋体" w:cs="宋体"/>
      <w:b/>
      <w:bCs/>
      <w:sz w:val="28"/>
      <w:szCs w:val="28"/>
    </w:rPr>
  </w:style>
  <w:style w:type="character" w:customStyle="1" w:styleId="70">
    <w:name w:val="标题 6 字符1"/>
    <w:basedOn w:val="71"/>
    <w:link w:val="9"/>
    <w:semiHidden/>
    <w:qFormat/>
    <w:uiPriority w:val="9"/>
    <w:rPr>
      <w:rFonts w:ascii="等线 Light" w:hAnsi="等线 Light" w:eastAsia="等线 Light" w:cs="Times New Roman"/>
      <w:b/>
      <w:bCs/>
      <w:sz w:val="24"/>
      <w:szCs w:val="24"/>
    </w:rPr>
  </w:style>
  <w:style w:type="character" w:customStyle="1" w:styleId="71">
    <w:name w:val="Default Paragraph Font_file_1635"/>
    <w:unhideWhenUsed/>
    <w:qFormat/>
    <w:uiPriority w:val="1"/>
  </w:style>
  <w:style w:type="character" w:customStyle="1" w:styleId="72">
    <w:name w:val="标题 7 字符"/>
    <w:link w:val="10"/>
    <w:qFormat/>
    <w:uiPriority w:val="0"/>
    <w:rPr>
      <w:b/>
      <w:kern w:val="2"/>
      <w:sz w:val="24"/>
      <w:szCs w:val="24"/>
    </w:rPr>
  </w:style>
  <w:style w:type="character" w:customStyle="1" w:styleId="73">
    <w:name w:val="标题 8 字符"/>
    <w:link w:val="11"/>
    <w:qFormat/>
    <w:uiPriority w:val="0"/>
    <w:rPr>
      <w:rFonts w:ascii="Arial" w:hAnsi="Arial" w:eastAsia="黑体"/>
      <w:kern w:val="2"/>
      <w:sz w:val="24"/>
      <w:szCs w:val="24"/>
    </w:rPr>
  </w:style>
  <w:style w:type="character" w:customStyle="1" w:styleId="74">
    <w:name w:val="标题 9 字符"/>
    <w:link w:val="12"/>
    <w:qFormat/>
    <w:uiPriority w:val="0"/>
    <w:rPr>
      <w:rFonts w:ascii="Arial" w:hAnsi="Arial" w:eastAsia="黑体"/>
      <w:kern w:val="2"/>
      <w:sz w:val="21"/>
      <w:szCs w:val="24"/>
    </w:rPr>
  </w:style>
  <w:style w:type="character" w:customStyle="1" w:styleId="75">
    <w:name w:val="题注 字符"/>
    <w:link w:val="15"/>
    <w:qFormat/>
    <w:uiPriority w:val="0"/>
    <w:rPr>
      <w:rFonts w:ascii="Arial" w:hAnsi="Arial" w:eastAsia="黑体" w:cs="Arial"/>
      <w:kern w:val="2"/>
    </w:rPr>
  </w:style>
  <w:style w:type="character" w:customStyle="1" w:styleId="76">
    <w:name w:val="文档结构图 字符"/>
    <w:link w:val="16"/>
    <w:qFormat/>
    <w:uiPriority w:val="0"/>
    <w:rPr>
      <w:kern w:val="2"/>
      <w:sz w:val="21"/>
      <w:szCs w:val="24"/>
      <w:shd w:val="clear" w:color="auto" w:fill="000080"/>
    </w:rPr>
  </w:style>
  <w:style w:type="character" w:customStyle="1" w:styleId="77">
    <w:name w:val="批注文字 字符"/>
    <w:link w:val="17"/>
    <w:qFormat/>
    <w:uiPriority w:val="99"/>
    <w:rPr>
      <w:kern w:val="2"/>
      <w:sz w:val="21"/>
      <w:szCs w:val="24"/>
    </w:rPr>
  </w:style>
  <w:style w:type="character" w:customStyle="1" w:styleId="78">
    <w:name w:val="正文文本 3 字符"/>
    <w:link w:val="18"/>
    <w:qFormat/>
    <w:uiPriority w:val="0"/>
    <w:rPr>
      <w:b/>
      <w:bCs/>
      <w:sz w:val="24"/>
      <w:szCs w:val="24"/>
    </w:rPr>
  </w:style>
  <w:style w:type="character" w:customStyle="1" w:styleId="79">
    <w:name w:val="正文文本 字符"/>
    <w:link w:val="19"/>
    <w:qFormat/>
    <w:uiPriority w:val="0"/>
    <w:rPr>
      <w:kern w:val="2"/>
      <w:sz w:val="24"/>
      <w:szCs w:val="24"/>
    </w:rPr>
  </w:style>
  <w:style w:type="character" w:customStyle="1" w:styleId="80">
    <w:name w:val="正文文本缩进 字符"/>
    <w:link w:val="20"/>
    <w:qFormat/>
    <w:uiPriority w:val="0"/>
    <w:rPr>
      <w:kern w:val="2"/>
      <w:sz w:val="21"/>
      <w:szCs w:val="24"/>
    </w:rPr>
  </w:style>
  <w:style w:type="character" w:customStyle="1" w:styleId="81">
    <w:name w:val="纯文本 字符"/>
    <w:link w:val="26"/>
    <w:qFormat/>
    <w:uiPriority w:val="0"/>
    <w:rPr>
      <w:rFonts w:ascii="宋体" w:hAnsi="Courier New" w:eastAsia="宋体" w:cs="Courier New"/>
      <w:kern w:val="2"/>
      <w:sz w:val="21"/>
      <w:szCs w:val="21"/>
      <w:lang w:val="en-US" w:eastAsia="zh-CN" w:bidi="ar-SA"/>
    </w:rPr>
  </w:style>
  <w:style w:type="character" w:customStyle="1" w:styleId="82">
    <w:name w:val="日期 字符"/>
    <w:link w:val="28"/>
    <w:qFormat/>
    <w:uiPriority w:val="0"/>
    <w:rPr>
      <w:kern w:val="2"/>
      <w:sz w:val="24"/>
      <w:szCs w:val="24"/>
    </w:rPr>
  </w:style>
  <w:style w:type="character" w:customStyle="1" w:styleId="83">
    <w:name w:val="批注框文本 字符"/>
    <w:link w:val="30"/>
    <w:qFormat/>
    <w:uiPriority w:val="0"/>
    <w:rPr>
      <w:kern w:val="2"/>
      <w:sz w:val="18"/>
      <w:szCs w:val="18"/>
    </w:rPr>
  </w:style>
  <w:style w:type="character" w:customStyle="1" w:styleId="84">
    <w:name w:val="页脚 字符"/>
    <w:link w:val="31"/>
    <w:qFormat/>
    <w:uiPriority w:val="99"/>
    <w:rPr>
      <w:kern w:val="2"/>
      <w:sz w:val="18"/>
      <w:szCs w:val="18"/>
    </w:rPr>
  </w:style>
  <w:style w:type="character" w:customStyle="1" w:styleId="85">
    <w:name w:val="页眉 字符"/>
    <w:link w:val="32"/>
    <w:qFormat/>
    <w:uiPriority w:val="0"/>
    <w:rPr>
      <w:kern w:val="2"/>
      <w:sz w:val="18"/>
      <w:szCs w:val="18"/>
    </w:rPr>
  </w:style>
  <w:style w:type="character" w:customStyle="1" w:styleId="86">
    <w:name w:val="正文文本缩进 3 字符"/>
    <w:link w:val="38"/>
    <w:qFormat/>
    <w:uiPriority w:val="0"/>
    <w:rPr>
      <w:kern w:val="2"/>
      <w:sz w:val="16"/>
      <w:szCs w:val="16"/>
    </w:rPr>
  </w:style>
  <w:style w:type="character" w:customStyle="1" w:styleId="87">
    <w:name w:val="正文文本 2 字符"/>
    <w:link w:val="41"/>
    <w:qFormat/>
    <w:uiPriority w:val="0"/>
    <w:rPr>
      <w:szCs w:val="24"/>
    </w:rPr>
  </w:style>
  <w:style w:type="character" w:customStyle="1" w:styleId="88">
    <w:name w:val="HTML 预设格式 字符"/>
    <w:link w:val="42"/>
    <w:qFormat/>
    <w:uiPriority w:val="99"/>
    <w:rPr>
      <w:rFonts w:ascii="宋体" w:hAnsi="宋体" w:cs="宋体"/>
      <w:sz w:val="24"/>
      <w:szCs w:val="24"/>
    </w:rPr>
  </w:style>
  <w:style w:type="character" w:customStyle="1" w:styleId="89">
    <w:name w:val="批注主题 字符"/>
    <w:link w:val="46"/>
    <w:qFormat/>
    <w:uiPriority w:val="0"/>
    <w:rPr>
      <w:b/>
      <w:bCs/>
      <w:kern w:val="2"/>
      <w:sz w:val="21"/>
      <w:szCs w:val="24"/>
    </w:rPr>
  </w:style>
  <w:style w:type="character" w:customStyle="1" w:styleId="90">
    <w:name w:val="正文文本首行缩进 2 字符"/>
    <w:basedOn w:val="80"/>
    <w:link w:val="47"/>
    <w:semiHidden/>
    <w:qFormat/>
    <w:uiPriority w:val="0"/>
    <w:rPr>
      <w:kern w:val="2"/>
      <w:sz w:val="21"/>
      <w:szCs w:val="24"/>
    </w:rPr>
  </w:style>
  <w:style w:type="character" w:customStyle="1" w:styleId="91">
    <w:name w:val="FollowedHyperlink_file_1632"/>
    <w:basedOn w:val="92"/>
    <w:unhideWhenUsed/>
    <w:qFormat/>
    <w:uiPriority w:val="99"/>
    <w:rPr>
      <w:color w:val="0782C1"/>
      <w:u w:val="single"/>
    </w:rPr>
  </w:style>
  <w:style w:type="character" w:customStyle="1" w:styleId="92">
    <w:name w:val="Default Paragraph Font_file_1632"/>
    <w:unhideWhenUsed/>
    <w:qFormat/>
    <w:uiPriority w:val="1"/>
  </w:style>
  <w:style w:type="character" w:customStyle="1" w:styleId="93">
    <w:name w:val="FollowedHyperlink_file_1634"/>
    <w:basedOn w:val="94"/>
    <w:unhideWhenUsed/>
    <w:qFormat/>
    <w:uiPriority w:val="99"/>
    <w:rPr>
      <w:color w:val="0782C1"/>
      <w:u w:val="single"/>
    </w:rPr>
  </w:style>
  <w:style w:type="character" w:customStyle="1" w:styleId="94">
    <w:name w:val="Default Paragraph Font_file_1634"/>
    <w:unhideWhenUsed/>
    <w:qFormat/>
    <w:uiPriority w:val="1"/>
  </w:style>
  <w:style w:type="character" w:customStyle="1" w:styleId="95">
    <w:name w:val="标题 6 Char_file_1621"/>
    <w:basedOn w:val="96"/>
    <w:semiHidden/>
    <w:qFormat/>
    <w:uiPriority w:val="9"/>
    <w:rPr>
      <w:rFonts w:ascii="等线 Light" w:hAnsi="等线 Light" w:eastAsia="等线 Light" w:cs="Times New Roman"/>
      <w:b/>
      <w:bCs/>
      <w:sz w:val="24"/>
      <w:szCs w:val="24"/>
    </w:rPr>
  </w:style>
  <w:style w:type="character" w:customStyle="1" w:styleId="96">
    <w:name w:val="Default Paragraph Font_file_1621"/>
    <w:unhideWhenUsed/>
    <w:qFormat/>
    <w:uiPriority w:val="1"/>
  </w:style>
  <w:style w:type="character" w:customStyle="1" w:styleId="97">
    <w:name w:val="日期 Char2"/>
    <w:semiHidden/>
    <w:qFormat/>
    <w:uiPriority w:val="99"/>
    <w:rPr>
      <w:kern w:val="2"/>
      <w:sz w:val="21"/>
      <w:szCs w:val="24"/>
    </w:rPr>
  </w:style>
  <w:style w:type="character" w:customStyle="1" w:styleId="98">
    <w:name w:val="Default Paragraph Font_file_502_file_1615"/>
    <w:unhideWhenUsed/>
    <w:qFormat/>
    <w:uiPriority w:val="1"/>
  </w:style>
  <w:style w:type="character" w:customStyle="1" w:styleId="99">
    <w:name w:val="Default Paragraph Font_file_2831_file_153_file_1612"/>
    <w:unhideWhenUsed/>
    <w:qFormat/>
    <w:uiPriority w:val="1"/>
  </w:style>
  <w:style w:type="character" w:customStyle="1" w:styleId="100">
    <w:name w:val="标题 3 Char_file_1634"/>
    <w:basedOn w:val="94"/>
    <w:semiHidden/>
    <w:qFormat/>
    <w:uiPriority w:val="9"/>
    <w:rPr>
      <w:rFonts w:ascii="宋体" w:hAnsi="宋体" w:eastAsia="宋体" w:cs="宋体"/>
      <w:b/>
      <w:bCs/>
      <w:sz w:val="32"/>
      <w:szCs w:val="32"/>
    </w:rPr>
  </w:style>
  <w:style w:type="character" w:customStyle="1" w:styleId="101">
    <w:name w:val="Default Paragraph Font_file_1629"/>
    <w:unhideWhenUsed/>
    <w:qFormat/>
    <w:uiPriority w:val="1"/>
  </w:style>
  <w:style w:type="character" w:customStyle="1" w:styleId="102">
    <w:name w:val="标题 6 Char_file_1626"/>
    <w:basedOn w:val="103"/>
    <w:semiHidden/>
    <w:qFormat/>
    <w:uiPriority w:val="9"/>
    <w:rPr>
      <w:rFonts w:ascii="等线 Light" w:hAnsi="等线 Light" w:eastAsia="等线 Light" w:cs="Times New Roman"/>
      <w:b/>
      <w:bCs/>
      <w:sz w:val="24"/>
      <w:szCs w:val="24"/>
    </w:rPr>
  </w:style>
  <w:style w:type="character" w:customStyle="1" w:styleId="103">
    <w:name w:val="Default Paragraph Font_file_1626"/>
    <w:unhideWhenUsed/>
    <w:qFormat/>
    <w:uiPriority w:val="1"/>
  </w:style>
  <w:style w:type="character" w:customStyle="1" w:styleId="104">
    <w:name w:val="FollowedHyperlink_file_1625"/>
    <w:basedOn w:val="105"/>
    <w:unhideWhenUsed/>
    <w:qFormat/>
    <w:uiPriority w:val="99"/>
    <w:rPr>
      <w:color w:val="0782C1"/>
      <w:u w:val="single"/>
    </w:rPr>
  </w:style>
  <w:style w:type="character" w:customStyle="1" w:styleId="105">
    <w:name w:val="Default Paragraph Font_file_1625"/>
    <w:unhideWhenUsed/>
    <w:qFormat/>
    <w:uiPriority w:val="1"/>
  </w:style>
  <w:style w:type="character" w:customStyle="1" w:styleId="106">
    <w:name w:val="标题 1 字符_file_1615"/>
    <w:basedOn w:val="107"/>
    <w:qFormat/>
    <w:uiPriority w:val="0"/>
    <w:rPr>
      <w:rFonts w:ascii="Times New Roman" w:hAnsi="Times New Roman" w:eastAsia="宋体" w:cs="Times New Roman"/>
      <w:b/>
      <w:bCs/>
      <w:kern w:val="44"/>
      <w:sz w:val="44"/>
      <w:szCs w:val="44"/>
    </w:rPr>
  </w:style>
  <w:style w:type="character" w:customStyle="1" w:styleId="107">
    <w:name w:val="Default Paragraph Font_file_1615"/>
    <w:unhideWhenUsed/>
    <w:qFormat/>
    <w:uiPriority w:val="1"/>
  </w:style>
  <w:style w:type="character" w:customStyle="1" w:styleId="108">
    <w:name w:val="标题 3 Char_file_1633"/>
    <w:basedOn w:val="109"/>
    <w:semiHidden/>
    <w:qFormat/>
    <w:uiPriority w:val="9"/>
    <w:rPr>
      <w:rFonts w:ascii="宋体" w:hAnsi="宋体" w:eastAsia="宋体" w:cs="宋体"/>
      <w:b/>
      <w:bCs/>
      <w:sz w:val="32"/>
      <w:szCs w:val="32"/>
    </w:rPr>
  </w:style>
  <w:style w:type="character" w:customStyle="1" w:styleId="109">
    <w:name w:val="Default Paragraph Font_file_1633"/>
    <w:unhideWhenUsed/>
    <w:qFormat/>
    <w:uiPriority w:val="1"/>
  </w:style>
  <w:style w:type="character" w:customStyle="1" w:styleId="110">
    <w:name w:val="Hyperlink_file_1638"/>
    <w:basedOn w:val="111"/>
    <w:unhideWhenUsed/>
    <w:qFormat/>
    <w:uiPriority w:val="99"/>
    <w:rPr>
      <w:color w:val="0782C1"/>
      <w:u w:val="single"/>
    </w:rPr>
  </w:style>
  <w:style w:type="character" w:customStyle="1" w:styleId="111">
    <w:name w:val="Default Paragraph Font_file_1638"/>
    <w:unhideWhenUsed/>
    <w:qFormat/>
    <w:uiPriority w:val="1"/>
  </w:style>
  <w:style w:type="character" w:customStyle="1" w:styleId="112">
    <w:name w:val="标题 4 Char_file_1626"/>
    <w:basedOn w:val="103"/>
    <w:semiHidden/>
    <w:qFormat/>
    <w:uiPriority w:val="9"/>
    <w:rPr>
      <w:rFonts w:ascii="等线 Light" w:hAnsi="等线 Light" w:eastAsia="等线 Light" w:cs="Times New Roman"/>
      <w:b/>
      <w:bCs/>
      <w:sz w:val="28"/>
      <w:szCs w:val="28"/>
    </w:rPr>
  </w:style>
  <w:style w:type="character" w:customStyle="1" w:styleId="113">
    <w:name w:val="hei16b"/>
    <w:basedOn w:val="50"/>
    <w:qFormat/>
    <w:uiPriority w:val="0"/>
  </w:style>
  <w:style w:type="character" w:customStyle="1" w:styleId="114">
    <w:name w:val="标题 5 Char_file_1611_file_1622"/>
    <w:basedOn w:val="115"/>
    <w:semiHidden/>
    <w:qFormat/>
    <w:uiPriority w:val="9"/>
    <w:rPr>
      <w:rFonts w:ascii="宋体" w:hAnsi="宋体" w:eastAsia="宋体" w:cs="宋体"/>
      <w:b/>
      <w:bCs/>
      <w:sz w:val="28"/>
      <w:szCs w:val="28"/>
    </w:rPr>
  </w:style>
  <w:style w:type="character" w:customStyle="1" w:styleId="115">
    <w:name w:val="Default Paragraph Font_file_1611_file_1622"/>
    <w:unhideWhenUsed/>
    <w:qFormat/>
    <w:uiPriority w:val="1"/>
  </w:style>
  <w:style w:type="character" w:customStyle="1" w:styleId="116">
    <w:name w:val="标题 1 字符_file_1612"/>
    <w:basedOn w:val="117"/>
    <w:qFormat/>
    <w:uiPriority w:val="0"/>
    <w:rPr>
      <w:rFonts w:ascii="Times New Roman" w:hAnsi="Times New Roman" w:eastAsia="宋体" w:cs="Times New Roman"/>
      <w:b/>
      <w:bCs/>
      <w:kern w:val="44"/>
      <w:sz w:val="44"/>
      <w:szCs w:val="44"/>
    </w:rPr>
  </w:style>
  <w:style w:type="character" w:customStyle="1" w:styleId="117">
    <w:name w:val="Default Paragraph Font_file_1612"/>
    <w:unhideWhenUsed/>
    <w:qFormat/>
    <w:uiPriority w:val="1"/>
  </w:style>
  <w:style w:type="character" w:customStyle="1" w:styleId="118">
    <w:name w:val="标题 4 Char_file_1636"/>
    <w:basedOn w:val="119"/>
    <w:semiHidden/>
    <w:qFormat/>
    <w:uiPriority w:val="9"/>
    <w:rPr>
      <w:rFonts w:ascii="等线 Light" w:hAnsi="等线 Light" w:eastAsia="等线 Light" w:cs="Times New Roman"/>
      <w:b/>
      <w:bCs/>
      <w:sz w:val="28"/>
      <w:szCs w:val="28"/>
    </w:rPr>
  </w:style>
  <w:style w:type="character" w:customStyle="1" w:styleId="119">
    <w:name w:val="Default Paragraph Font_file_1636"/>
    <w:unhideWhenUsed/>
    <w:qFormat/>
    <w:uiPriority w:val="1"/>
  </w:style>
  <w:style w:type="character" w:customStyle="1" w:styleId="120">
    <w:name w:val="标题 4 Char_file_1628"/>
    <w:basedOn w:val="64"/>
    <w:semiHidden/>
    <w:qFormat/>
    <w:uiPriority w:val="9"/>
    <w:rPr>
      <w:rFonts w:ascii="等线 Light" w:hAnsi="等线 Light" w:eastAsia="等线 Light" w:cs="Times New Roman"/>
      <w:b/>
      <w:bCs/>
      <w:sz w:val="28"/>
      <w:szCs w:val="28"/>
    </w:rPr>
  </w:style>
  <w:style w:type="character" w:customStyle="1" w:styleId="121">
    <w:name w:val="标题 6 Char_file_1611_file_1622"/>
    <w:basedOn w:val="115"/>
    <w:semiHidden/>
    <w:qFormat/>
    <w:uiPriority w:val="9"/>
    <w:rPr>
      <w:rFonts w:ascii="等线 Light" w:hAnsi="等线 Light" w:eastAsia="等线 Light" w:cs="Times New Roman"/>
      <w:b/>
      <w:bCs/>
      <w:sz w:val="24"/>
      <w:szCs w:val="24"/>
    </w:rPr>
  </w:style>
  <w:style w:type="character" w:customStyle="1" w:styleId="122">
    <w:name w:val="标题3 Char Char"/>
    <w:link w:val="123"/>
    <w:qFormat/>
    <w:uiPriority w:val="0"/>
    <w:rPr>
      <w:rFonts w:eastAsia="仿宋_GB2312"/>
      <w:bCs/>
      <w:kern w:val="2"/>
      <w:sz w:val="30"/>
      <w:szCs w:val="32"/>
    </w:rPr>
  </w:style>
  <w:style w:type="paragraph" w:customStyle="1" w:styleId="123">
    <w:name w:val="标题3"/>
    <w:basedOn w:val="6"/>
    <w:link w:val="122"/>
    <w:qFormat/>
    <w:uiPriority w:val="0"/>
    <w:pPr>
      <w:keepNext w:val="0"/>
      <w:keepLines w:val="0"/>
      <w:spacing w:before="0" w:after="0" w:line="360" w:lineRule="auto"/>
    </w:pPr>
    <w:rPr>
      <w:rFonts w:eastAsia="仿宋_GB2312"/>
      <w:b w:val="0"/>
      <w:sz w:val="30"/>
    </w:rPr>
  </w:style>
  <w:style w:type="character" w:customStyle="1" w:styleId="124">
    <w:name w:val="A15"/>
    <w:qFormat/>
    <w:uiPriority w:val="0"/>
    <w:rPr>
      <w:rFonts w:ascii="Times New Roman" w:hAnsi="Times New Roman"/>
      <w:color w:val="000000"/>
      <w:sz w:val="14"/>
      <w:szCs w:val="14"/>
    </w:rPr>
  </w:style>
  <w:style w:type="character" w:customStyle="1" w:styleId="125">
    <w:name w:val="ca-11"/>
    <w:qFormat/>
    <w:uiPriority w:val="0"/>
    <w:rPr>
      <w:rFonts w:hint="eastAsia" w:ascii="宋体" w:hAnsi="宋体" w:eastAsia="宋体"/>
      <w:b/>
      <w:bCs/>
      <w:spacing w:val="-20"/>
      <w:sz w:val="21"/>
      <w:szCs w:val="21"/>
    </w:rPr>
  </w:style>
  <w:style w:type="character" w:customStyle="1" w:styleId="126">
    <w:name w:val="标题 5 Char_file_1620"/>
    <w:basedOn w:val="127"/>
    <w:semiHidden/>
    <w:qFormat/>
    <w:uiPriority w:val="9"/>
    <w:rPr>
      <w:rFonts w:ascii="宋体" w:hAnsi="宋体" w:eastAsia="宋体" w:cs="宋体"/>
      <w:b/>
      <w:bCs/>
      <w:sz w:val="28"/>
      <w:szCs w:val="28"/>
    </w:rPr>
  </w:style>
  <w:style w:type="character" w:customStyle="1" w:styleId="127">
    <w:name w:val="Default Paragraph Font_file_1620"/>
    <w:unhideWhenUsed/>
    <w:qFormat/>
    <w:uiPriority w:val="1"/>
  </w:style>
  <w:style w:type="character" w:customStyle="1" w:styleId="128">
    <w:name w:val="标题 2 Char_file_1632"/>
    <w:basedOn w:val="92"/>
    <w:semiHidden/>
    <w:qFormat/>
    <w:uiPriority w:val="9"/>
    <w:rPr>
      <w:rFonts w:ascii="等线 Light" w:hAnsi="等线 Light" w:eastAsia="等线 Light" w:cs="Times New Roman"/>
      <w:b/>
      <w:bCs/>
      <w:sz w:val="32"/>
      <w:szCs w:val="32"/>
    </w:rPr>
  </w:style>
  <w:style w:type="character" w:customStyle="1" w:styleId="129">
    <w:name w:val="Strong_file_1636"/>
    <w:basedOn w:val="119"/>
    <w:qFormat/>
    <w:uiPriority w:val="22"/>
    <w:rPr>
      <w:b/>
      <w:bCs/>
    </w:rPr>
  </w:style>
  <w:style w:type="character" w:customStyle="1" w:styleId="130">
    <w:name w:val="标题 3 Char_file_1623"/>
    <w:basedOn w:val="131"/>
    <w:semiHidden/>
    <w:qFormat/>
    <w:uiPriority w:val="9"/>
    <w:rPr>
      <w:rFonts w:ascii="宋体" w:hAnsi="宋体" w:eastAsia="宋体" w:cs="宋体"/>
      <w:b/>
      <w:bCs/>
      <w:sz w:val="32"/>
      <w:szCs w:val="32"/>
    </w:rPr>
  </w:style>
  <w:style w:type="character" w:customStyle="1" w:styleId="131">
    <w:name w:val="Default Paragraph Font_file_1623"/>
    <w:unhideWhenUsed/>
    <w:qFormat/>
    <w:uiPriority w:val="1"/>
  </w:style>
  <w:style w:type="character" w:customStyle="1" w:styleId="132">
    <w:name w:val="gray"/>
    <w:qFormat/>
    <w:uiPriority w:val="0"/>
    <w:rPr>
      <w:rFonts w:ascii="Tahoma" w:hAnsi="Tahoma" w:eastAsia="宋体"/>
      <w:kern w:val="2"/>
      <w:sz w:val="24"/>
      <w:szCs w:val="24"/>
      <w:lang w:val="en-US" w:eastAsia="zh-CN" w:bidi="ar-SA"/>
    </w:rPr>
  </w:style>
  <w:style w:type="character" w:customStyle="1" w:styleId="133">
    <w:name w:val="Default Paragraph Font_file_1617"/>
    <w:unhideWhenUsed/>
    <w:qFormat/>
    <w:uiPriority w:val="1"/>
  </w:style>
  <w:style w:type="character" w:customStyle="1" w:styleId="134">
    <w:name w:val="标题 5 Char_file_1631"/>
    <w:basedOn w:val="135"/>
    <w:semiHidden/>
    <w:qFormat/>
    <w:uiPriority w:val="9"/>
    <w:rPr>
      <w:rFonts w:ascii="宋体" w:hAnsi="宋体" w:eastAsia="宋体" w:cs="宋体"/>
      <w:b/>
      <w:bCs/>
      <w:sz w:val="28"/>
      <w:szCs w:val="28"/>
    </w:rPr>
  </w:style>
  <w:style w:type="character" w:customStyle="1" w:styleId="135">
    <w:name w:val="Default Paragraph Font_file_1631"/>
    <w:unhideWhenUsed/>
    <w:qFormat/>
    <w:uiPriority w:val="1"/>
  </w:style>
  <w:style w:type="character" w:customStyle="1" w:styleId="136">
    <w:name w:val="FollowedHyperlink_file_1638"/>
    <w:basedOn w:val="111"/>
    <w:unhideWhenUsed/>
    <w:qFormat/>
    <w:uiPriority w:val="99"/>
    <w:rPr>
      <w:color w:val="0782C1"/>
      <w:u w:val="single"/>
    </w:rPr>
  </w:style>
  <w:style w:type="character" w:customStyle="1" w:styleId="137">
    <w:name w:val="标题 4 Char_file_1635"/>
    <w:basedOn w:val="71"/>
    <w:semiHidden/>
    <w:qFormat/>
    <w:uiPriority w:val="9"/>
    <w:rPr>
      <w:rFonts w:ascii="等线 Light" w:hAnsi="等线 Light" w:eastAsia="等线 Light" w:cs="Times New Roman"/>
      <w:b/>
      <w:bCs/>
      <w:sz w:val="28"/>
      <w:szCs w:val="28"/>
    </w:rPr>
  </w:style>
  <w:style w:type="character" w:customStyle="1" w:styleId="138">
    <w:name w:val="标题 4 Char_file_1611_file_1622"/>
    <w:basedOn w:val="115"/>
    <w:semiHidden/>
    <w:qFormat/>
    <w:uiPriority w:val="9"/>
    <w:rPr>
      <w:rFonts w:ascii="等线 Light" w:hAnsi="等线 Light" w:eastAsia="等线 Light" w:cs="Times New Roman"/>
      <w:b/>
      <w:bCs/>
      <w:sz w:val="28"/>
      <w:szCs w:val="28"/>
    </w:rPr>
  </w:style>
  <w:style w:type="character" w:customStyle="1" w:styleId="139">
    <w:name w:val="Emphasis_file_1618"/>
    <w:basedOn w:val="140"/>
    <w:qFormat/>
    <w:uiPriority w:val="20"/>
    <w:rPr>
      <w:i/>
      <w:iCs/>
    </w:rPr>
  </w:style>
  <w:style w:type="character" w:customStyle="1" w:styleId="140">
    <w:name w:val="Default Paragraph Font_file_1618"/>
    <w:unhideWhenUsed/>
    <w:qFormat/>
    <w:uiPriority w:val="1"/>
  </w:style>
  <w:style w:type="character" w:customStyle="1" w:styleId="141">
    <w:name w:val="Default Paragraph Font_file_1637"/>
    <w:unhideWhenUsed/>
    <w:qFormat/>
    <w:uiPriority w:val="1"/>
  </w:style>
  <w:style w:type="character" w:customStyle="1" w:styleId="142">
    <w:name w:val="标题 6 Char_file_1628"/>
    <w:basedOn w:val="64"/>
    <w:semiHidden/>
    <w:qFormat/>
    <w:uiPriority w:val="9"/>
    <w:rPr>
      <w:rFonts w:ascii="等线 Light" w:hAnsi="等线 Light" w:eastAsia="等线 Light" w:cs="Times New Roman"/>
      <w:b/>
      <w:bCs/>
      <w:sz w:val="24"/>
      <w:szCs w:val="24"/>
    </w:rPr>
  </w:style>
  <w:style w:type="character" w:customStyle="1" w:styleId="143">
    <w:name w:val="标题 4 Char_file_1629"/>
    <w:basedOn w:val="101"/>
    <w:semiHidden/>
    <w:qFormat/>
    <w:uiPriority w:val="9"/>
    <w:rPr>
      <w:rFonts w:ascii="等线 Light" w:hAnsi="等线 Light" w:eastAsia="等线 Light" w:cs="Times New Roman"/>
      <w:b/>
      <w:bCs/>
      <w:sz w:val="28"/>
      <w:szCs w:val="28"/>
    </w:rPr>
  </w:style>
  <w:style w:type="character" w:customStyle="1" w:styleId="144">
    <w:name w:val="标题 2 Char_file_1627"/>
    <w:basedOn w:val="68"/>
    <w:semiHidden/>
    <w:qFormat/>
    <w:uiPriority w:val="9"/>
    <w:rPr>
      <w:rFonts w:ascii="等线 Light" w:hAnsi="等线 Light" w:eastAsia="等线 Light" w:cs="Times New Roman"/>
      <w:b/>
      <w:bCs/>
      <w:sz w:val="32"/>
      <w:szCs w:val="32"/>
    </w:rPr>
  </w:style>
  <w:style w:type="character" w:customStyle="1" w:styleId="145">
    <w:name w:val="062"/>
    <w:qFormat/>
    <w:uiPriority w:val="0"/>
    <w:rPr>
      <w:rFonts w:ascii="宋体" w:hAnsi="宋体"/>
      <w:b/>
      <w:bCs/>
      <w:sz w:val="32"/>
    </w:rPr>
  </w:style>
  <w:style w:type="character" w:customStyle="1" w:styleId="146">
    <w:name w:val="Strong_file_166_file_1615"/>
    <w:basedOn w:val="147"/>
    <w:qFormat/>
    <w:uiPriority w:val="22"/>
    <w:rPr>
      <w:b/>
      <w:bCs/>
    </w:rPr>
  </w:style>
  <w:style w:type="character" w:customStyle="1" w:styleId="147">
    <w:name w:val="Default Paragraph Font_file_166_file_1615"/>
    <w:unhideWhenUsed/>
    <w:qFormat/>
    <w:uiPriority w:val="1"/>
  </w:style>
  <w:style w:type="character" w:customStyle="1" w:styleId="148">
    <w:name w:val="标题 4 Char_file_1640"/>
    <w:basedOn w:val="149"/>
    <w:semiHidden/>
    <w:qFormat/>
    <w:uiPriority w:val="9"/>
    <w:rPr>
      <w:rFonts w:ascii="等线 Light" w:hAnsi="等线 Light" w:eastAsia="等线 Light" w:cs="Times New Roman"/>
      <w:b/>
      <w:bCs/>
      <w:sz w:val="28"/>
      <w:szCs w:val="28"/>
    </w:rPr>
  </w:style>
  <w:style w:type="character" w:customStyle="1" w:styleId="149">
    <w:name w:val="Default Paragraph Font_file_1640"/>
    <w:unhideWhenUsed/>
    <w:qFormat/>
    <w:uiPriority w:val="1"/>
  </w:style>
  <w:style w:type="character" w:customStyle="1" w:styleId="150">
    <w:name w:val="Hyperlink_file_1621"/>
    <w:basedOn w:val="96"/>
    <w:unhideWhenUsed/>
    <w:qFormat/>
    <w:uiPriority w:val="99"/>
    <w:rPr>
      <w:color w:val="0782C1"/>
      <w:u w:val="single"/>
    </w:rPr>
  </w:style>
  <w:style w:type="character" w:customStyle="1" w:styleId="151">
    <w:name w:val="Hyperlink_file_1620"/>
    <w:basedOn w:val="127"/>
    <w:unhideWhenUsed/>
    <w:qFormat/>
    <w:uiPriority w:val="99"/>
    <w:rPr>
      <w:color w:val="0782C1"/>
      <w:u w:val="single"/>
    </w:rPr>
  </w:style>
  <w:style w:type="character" w:customStyle="1" w:styleId="152">
    <w:name w:val="批注框文本 字符_file_1619"/>
    <w:basedOn w:val="153"/>
    <w:semiHidden/>
    <w:qFormat/>
    <w:uiPriority w:val="99"/>
    <w:rPr>
      <w:sz w:val="18"/>
      <w:szCs w:val="18"/>
    </w:rPr>
  </w:style>
  <w:style w:type="character" w:customStyle="1" w:styleId="153">
    <w:name w:val="Default Paragraph Font_file_1619"/>
    <w:unhideWhenUsed/>
    <w:qFormat/>
    <w:uiPriority w:val="1"/>
  </w:style>
  <w:style w:type="character" w:customStyle="1" w:styleId="154">
    <w:name w:val="批注框文本 Char1"/>
    <w:semiHidden/>
    <w:qFormat/>
    <w:uiPriority w:val="99"/>
    <w:rPr>
      <w:kern w:val="2"/>
      <w:sz w:val="18"/>
      <w:szCs w:val="18"/>
    </w:rPr>
  </w:style>
  <w:style w:type="character" w:customStyle="1" w:styleId="155">
    <w:name w:val="引用 Char2"/>
    <w:qFormat/>
    <w:uiPriority w:val="29"/>
    <w:rPr>
      <w:i/>
      <w:iCs/>
      <w:color w:val="000000"/>
      <w:kern w:val="2"/>
      <w:sz w:val="21"/>
      <w:szCs w:val="24"/>
    </w:rPr>
  </w:style>
  <w:style w:type="character" w:customStyle="1" w:styleId="156">
    <w:name w:val="标题 5 Char_file_1632"/>
    <w:basedOn w:val="92"/>
    <w:semiHidden/>
    <w:qFormat/>
    <w:uiPriority w:val="9"/>
    <w:rPr>
      <w:rFonts w:ascii="宋体" w:hAnsi="宋体" w:eastAsia="宋体" w:cs="宋体"/>
      <w:b/>
      <w:bCs/>
      <w:sz w:val="28"/>
      <w:szCs w:val="28"/>
    </w:rPr>
  </w:style>
  <w:style w:type="character" w:customStyle="1" w:styleId="157">
    <w:name w:val="Strong_file_1628"/>
    <w:basedOn w:val="64"/>
    <w:qFormat/>
    <w:uiPriority w:val="22"/>
    <w:rPr>
      <w:b/>
      <w:bCs/>
    </w:rPr>
  </w:style>
  <w:style w:type="character" w:customStyle="1" w:styleId="158">
    <w:name w:val="Default Paragraph Font_file_1624"/>
    <w:unhideWhenUsed/>
    <w:qFormat/>
    <w:uiPriority w:val="1"/>
  </w:style>
  <w:style w:type="character" w:customStyle="1" w:styleId="159">
    <w:name w:val="标题 6 Char_file_1617"/>
    <w:basedOn w:val="133"/>
    <w:semiHidden/>
    <w:qFormat/>
    <w:uiPriority w:val="9"/>
    <w:rPr>
      <w:rFonts w:ascii="等线 Light" w:hAnsi="等线 Light" w:eastAsia="等线 Light" w:cs="Times New Roman"/>
      <w:b/>
      <w:bCs/>
      <w:sz w:val="24"/>
      <w:szCs w:val="24"/>
    </w:rPr>
  </w:style>
  <w:style w:type="character" w:customStyle="1" w:styleId="160">
    <w:name w:val="标题 2 Char_file_1613"/>
    <w:basedOn w:val="161"/>
    <w:semiHidden/>
    <w:qFormat/>
    <w:uiPriority w:val="9"/>
    <w:rPr>
      <w:rFonts w:ascii="等线 Light" w:hAnsi="等线 Light" w:eastAsia="等线 Light" w:cs="Times New Roman"/>
      <w:b/>
      <w:bCs/>
      <w:sz w:val="32"/>
      <w:szCs w:val="32"/>
    </w:rPr>
  </w:style>
  <w:style w:type="character" w:customStyle="1" w:styleId="161">
    <w:name w:val="Default Paragraph Font_file_1613"/>
    <w:unhideWhenUsed/>
    <w:qFormat/>
    <w:uiPriority w:val="1"/>
  </w:style>
  <w:style w:type="character" w:customStyle="1" w:styleId="162">
    <w:name w:val="Default Paragraph Font_file_2831_file_153_file_1615"/>
    <w:unhideWhenUsed/>
    <w:qFormat/>
    <w:uiPriority w:val="1"/>
  </w:style>
  <w:style w:type="character" w:customStyle="1" w:styleId="163">
    <w:name w:val="标题 3 Char_file_1629"/>
    <w:basedOn w:val="101"/>
    <w:semiHidden/>
    <w:qFormat/>
    <w:uiPriority w:val="9"/>
    <w:rPr>
      <w:rFonts w:ascii="宋体" w:hAnsi="宋体" w:eastAsia="宋体" w:cs="宋体"/>
      <w:b/>
      <w:bCs/>
      <w:sz w:val="32"/>
      <w:szCs w:val="32"/>
    </w:rPr>
  </w:style>
  <w:style w:type="character" w:customStyle="1" w:styleId="164">
    <w:name w:val="Hyperlink_file_1637"/>
    <w:basedOn w:val="141"/>
    <w:unhideWhenUsed/>
    <w:qFormat/>
    <w:uiPriority w:val="99"/>
    <w:rPr>
      <w:color w:val="0782C1"/>
      <w:u w:val="single"/>
    </w:rPr>
  </w:style>
  <w:style w:type="character" w:customStyle="1" w:styleId="165">
    <w:name w:val="Default Paragraph Font_file_224_file_1612"/>
    <w:unhideWhenUsed/>
    <w:qFormat/>
    <w:uiPriority w:val="1"/>
  </w:style>
  <w:style w:type="character" w:customStyle="1" w:styleId="166">
    <w:name w:val="FollowedHyperlink_file_1620"/>
    <w:basedOn w:val="127"/>
    <w:unhideWhenUsed/>
    <w:qFormat/>
    <w:uiPriority w:val="99"/>
    <w:rPr>
      <w:color w:val="0782C1"/>
      <w:u w:val="single"/>
    </w:rPr>
  </w:style>
  <w:style w:type="character" w:customStyle="1" w:styleId="167">
    <w:name w:val="标题 3 Char_file_1635"/>
    <w:basedOn w:val="71"/>
    <w:semiHidden/>
    <w:qFormat/>
    <w:uiPriority w:val="9"/>
    <w:rPr>
      <w:rFonts w:ascii="宋体" w:hAnsi="宋体" w:eastAsia="宋体" w:cs="宋体"/>
      <w:b/>
      <w:bCs/>
      <w:sz w:val="32"/>
      <w:szCs w:val="32"/>
    </w:rPr>
  </w:style>
  <w:style w:type="character" w:customStyle="1" w:styleId="168">
    <w:name w:val="FollowedHyperlink_file_1629"/>
    <w:basedOn w:val="101"/>
    <w:unhideWhenUsed/>
    <w:qFormat/>
    <w:uiPriority w:val="99"/>
    <w:rPr>
      <w:color w:val="0782C1"/>
      <w:u w:val="single"/>
    </w:rPr>
  </w:style>
  <w:style w:type="character" w:customStyle="1" w:styleId="169">
    <w:name w:val="标题 3 Char_file_1636"/>
    <w:basedOn w:val="119"/>
    <w:semiHidden/>
    <w:qFormat/>
    <w:uiPriority w:val="9"/>
    <w:rPr>
      <w:rFonts w:ascii="宋体" w:hAnsi="宋体" w:eastAsia="宋体" w:cs="宋体"/>
      <w:b/>
      <w:bCs/>
      <w:sz w:val="32"/>
      <w:szCs w:val="32"/>
    </w:rPr>
  </w:style>
  <w:style w:type="character" w:customStyle="1" w:styleId="170">
    <w:name w:val="FollowedHyperlink_file_1624"/>
    <w:basedOn w:val="158"/>
    <w:unhideWhenUsed/>
    <w:qFormat/>
    <w:uiPriority w:val="99"/>
    <w:rPr>
      <w:color w:val="0782C1"/>
      <w:u w:val="single"/>
    </w:rPr>
  </w:style>
  <w:style w:type="character" w:customStyle="1" w:styleId="171">
    <w:name w:val="标题 3 Char_file_1618"/>
    <w:basedOn w:val="140"/>
    <w:semiHidden/>
    <w:qFormat/>
    <w:uiPriority w:val="9"/>
    <w:rPr>
      <w:rFonts w:ascii="宋体" w:hAnsi="宋体" w:eastAsia="宋体" w:cs="宋体"/>
      <w:b/>
      <w:bCs/>
      <w:sz w:val="32"/>
      <w:szCs w:val="32"/>
    </w:rPr>
  </w:style>
  <w:style w:type="character" w:customStyle="1" w:styleId="172">
    <w:name w:val="1ji Char"/>
    <w:link w:val="173"/>
    <w:qFormat/>
    <w:uiPriority w:val="0"/>
    <w:rPr>
      <w:rFonts w:ascii="宋体" w:hAnsi="宋体"/>
      <w:b/>
      <w:bCs/>
      <w:kern w:val="44"/>
      <w:sz w:val="36"/>
      <w:szCs w:val="44"/>
    </w:rPr>
  </w:style>
  <w:style w:type="paragraph" w:customStyle="1" w:styleId="173">
    <w:name w:val="1ji"/>
    <w:basedOn w:val="4"/>
    <w:link w:val="172"/>
    <w:qFormat/>
    <w:uiPriority w:val="0"/>
    <w:pPr>
      <w:keepLines w:val="0"/>
      <w:widowControl/>
      <w:spacing w:before="0" w:after="0" w:line="240" w:lineRule="auto"/>
      <w:jc w:val="center"/>
    </w:pPr>
    <w:rPr>
      <w:rFonts w:ascii="宋体" w:hAnsi="宋体"/>
      <w:sz w:val="36"/>
    </w:rPr>
  </w:style>
  <w:style w:type="character" w:customStyle="1" w:styleId="174">
    <w:name w:val="标题 2 Char_file_1633"/>
    <w:basedOn w:val="109"/>
    <w:semiHidden/>
    <w:qFormat/>
    <w:uiPriority w:val="9"/>
    <w:rPr>
      <w:rFonts w:ascii="等线 Light" w:hAnsi="等线 Light" w:eastAsia="等线 Light" w:cs="Times New Roman"/>
      <w:b/>
      <w:bCs/>
      <w:sz w:val="32"/>
      <w:szCs w:val="32"/>
    </w:rPr>
  </w:style>
  <w:style w:type="character" w:customStyle="1" w:styleId="175">
    <w:name w:val="ca-41"/>
    <w:qFormat/>
    <w:uiPriority w:val="0"/>
    <w:rPr>
      <w:rFonts w:hint="eastAsia" w:ascii="宋体" w:hAnsi="宋体" w:eastAsia="宋体"/>
      <w:color w:val="FF0000"/>
      <w:sz w:val="21"/>
      <w:szCs w:val="21"/>
    </w:rPr>
  </w:style>
  <w:style w:type="character" w:customStyle="1" w:styleId="176">
    <w:name w:val="Strong_file_113_file_1615"/>
    <w:basedOn w:val="177"/>
    <w:qFormat/>
    <w:uiPriority w:val="22"/>
    <w:rPr>
      <w:b/>
      <w:bCs/>
    </w:rPr>
  </w:style>
  <w:style w:type="character" w:customStyle="1" w:styleId="177">
    <w:name w:val="Default Paragraph Font_file_113_file_1615"/>
    <w:unhideWhenUsed/>
    <w:qFormat/>
    <w:uiPriority w:val="1"/>
  </w:style>
  <w:style w:type="character" w:customStyle="1" w:styleId="178">
    <w:name w:val="FollowedHyperlink_file_1614"/>
    <w:basedOn w:val="179"/>
    <w:unhideWhenUsed/>
    <w:qFormat/>
    <w:uiPriority w:val="99"/>
    <w:rPr>
      <w:color w:val="0782C1"/>
      <w:u w:val="single"/>
    </w:rPr>
  </w:style>
  <w:style w:type="character" w:customStyle="1" w:styleId="179">
    <w:name w:val="Default Paragraph Font_file_1614"/>
    <w:unhideWhenUsed/>
    <w:qFormat/>
    <w:uiPriority w:val="1"/>
  </w:style>
  <w:style w:type="character" w:customStyle="1" w:styleId="180">
    <w:name w:val="标题 5 Char_file_1638"/>
    <w:basedOn w:val="111"/>
    <w:semiHidden/>
    <w:qFormat/>
    <w:uiPriority w:val="9"/>
    <w:rPr>
      <w:rFonts w:ascii="宋体" w:hAnsi="宋体" w:eastAsia="宋体" w:cs="宋体"/>
      <w:b/>
      <w:bCs/>
      <w:sz w:val="28"/>
      <w:szCs w:val="28"/>
    </w:rPr>
  </w:style>
  <w:style w:type="character" w:customStyle="1" w:styleId="181">
    <w:name w:val="标题 1 Char_file_1632"/>
    <w:basedOn w:val="92"/>
    <w:qFormat/>
    <w:uiPriority w:val="9"/>
    <w:rPr>
      <w:rFonts w:ascii="宋体" w:hAnsi="宋体" w:eastAsia="宋体" w:cs="宋体"/>
      <w:b/>
      <w:bCs/>
      <w:kern w:val="44"/>
      <w:sz w:val="44"/>
      <w:szCs w:val="44"/>
    </w:rPr>
  </w:style>
  <w:style w:type="character" w:customStyle="1" w:styleId="182">
    <w:name w:val="FollowedHyperlink_file_1628"/>
    <w:basedOn w:val="64"/>
    <w:unhideWhenUsed/>
    <w:qFormat/>
    <w:uiPriority w:val="99"/>
    <w:rPr>
      <w:color w:val="0782C1"/>
      <w:u w:val="single"/>
    </w:rPr>
  </w:style>
  <w:style w:type="character" w:customStyle="1" w:styleId="183">
    <w:name w:val="标题 4 Char_file_1623"/>
    <w:basedOn w:val="131"/>
    <w:semiHidden/>
    <w:qFormat/>
    <w:uiPriority w:val="9"/>
    <w:rPr>
      <w:rFonts w:ascii="等线 Light" w:hAnsi="等线 Light" w:eastAsia="等线 Light" w:cs="Times New Roman"/>
      <w:b/>
      <w:bCs/>
      <w:sz w:val="28"/>
      <w:szCs w:val="28"/>
    </w:rPr>
  </w:style>
  <w:style w:type="character" w:customStyle="1" w:styleId="184">
    <w:name w:val="标题 6 Char_file_1623"/>
    <w:basedOn w:val="131"/>
    <w:semiHidden/>
    <w:qFormat/>
    <w:uiPriority w:val="9"/>
    <w:rPr>
      <w:rFonts w:ascii="等线 Light" w:hAnsi="等线 Light" w:eastAsia="等线 Light" w:cs="Times New Roman"/>
      <w:b/>
      <w:bCs/>
      <w:sz w:val="24"/>
      <w:szCs w:val="24"/>
    </w:rPr>
  </w:style>
  <w:style w:type="character" w:customStyle="1" w:styleId="185">
    <w:name w:val="页眉 字符_file_1619"/>
    <w:basedOn w:val="153"/>
    <w:qFormat/>
    <w:uiPriority w:val="99"/>
    <w:rPr>
      <w:sz w:val="18"/>
      <w:szCs w:val="18"/>
    </w:rPr>
  </w:style>
  <w:style w:type="character" w:customStyle="1" w:styleId="186">
    <w:name w:val="Hyperlink_file_1618"/>
    <w:basedOn w:val="140"/>
    <w:unhideWhenUsed/>
    <w:qFormat/>
    <w:uiPriority w:val="99"/>
    <w:rPr>
      <w:color w:val="0782C1"/>
      <w:u w:val="single"/>
    </w:rPr>
  </w:style>
  <w:style w:type="character" w:customStyle="1" w:styleId="187">
    <w:name w:val="正文文本缩进 3 Char2"/>
    <w:semiHidden/>
    <w:qFormat/>
    <w:uiPriority w:val="99"/>
    <w:rPr>
      <w:kern w:val="2"/>
      <w:sz w:val="16"/>
      <w:szCs w:val="16"/>
    </w:rPr>
  </w:style>
  <w:style w:type="character" w:customStyle="1" w:styleId="188">
    <w:name w:val="FollowedHyperlink_file_1631"/>
    <w:basedOn w:val="135"/>
    <w:unhideWhenUsed/>
    <w:qFormat/>
    <w:uiPriority w:val="99"/>
    <w:rPr>
      <w:color w:val="0782C1"/>
      <w:u w:val="single"/>
    </w:rPr>
  </w:style>
  <w:style w:type="character" w:customStyle="1" w:styleId="189">
    <w:name w:val="标题 1 Char_file_1634"/>
    <w:basedOn w:val="94"/>
    <w:qFormat/>
    <w:uiPriority w:val="9"/>
    <w:rPr>
      <w:rFonts w:ascii="宋体" w:hAnsi="宋体" w:eastAsia="宋体" w:cs="宋体"/>
      <w:b/>
      <w:bCs/>
      <w:kern w:val="44"/>
      <w:sz w:val="44"/>
      <w:szCs w:val="44"/>
    </w:rPr>
  </w:style>
  <w:style w:type="character" w:customStyle="1" w:styleId="190">
    <w:name w:val="标题 1 Char_file_1611_file_1622"/>
    <w:basedOn w:val="115"/>
    <w:qFormat/>
    <w:uiPriority w:val="9"/>
    <w:rPr>
      <w:rFonts w:ascii="宋体" w:hAnsi="宋体" w:eastAsia="宋体" w:cs="宋体"/>
      <w:b/>
      <w:bCs/>
      <w:kern w:val="44"/>
      <w:sz w:val="44"/>
      <w:szCs w:val="44"/>
    </w:rPr>
  </w:style>
  <w:style w:type="character" w:customStyle="1" w:styleId="191">
    <w:name w:val="标题 2 Char_file_1618"/>
    <w:basedOn w:val="140"/>
    <w:semiHidden/>
    <w:qFormat/>
    <w:uiPriority w:val="9"/>
    <w:rPr>
      <w:rFonts w:ascii="等线 Light" w:hAnsi="等线 Light" w:eastAsia="等线 Light" w:cs="Times New Roman"/>
      <w:b/>
      <w:bCs/>
      <w:sz w:val="32"/>
      <w:szCs w:val="32"/>
    </w:rPr>
  </w:style>
  <w:style w:type="character" w:customStyle="1" w:styleId="192">
    <w:name w:val="标题 4 字符"/>
    <w:qFormat/>
    <w:uiPriority w:val="0"/>
    <w:rPr>
      <w:rFonts w:ascii="Arial" w:hAnsi="Arial" w:eastAsia="黑体"/>
      <w:b/>
      <w:bCs/>
      <w:kern w:val="2"/>
      <w:sz w:val="28"/>
      <w:szCs w:val="28"/>
    </w:rPr>
  </w:style>
  <w:style w:type="character" w:customStyle="1" w:styleId="193">
    <w:name w:val="标题 1 Char_file_1635"/>
    <w:basedOn w:val="71"/>
    <w:qFormat/>
    <w:uiPriority w:val="9"/>
    <w:rPr>
      <w:rFonts w:ascii="宋体" w:hAnsi="宋体" w:eastAsia="宋体" w:cs="宋体"/>
      <w:b/>
      <w:bCs/>
      <w:kern w:val="44"/>
      <w:sz w:val="44"/>
      <w:szCs w:val="44"/>
    </w:rPr>
  </w:style>
  <w:style w:type="character" w:customStyle="1" w:styleId="194">
    <w:name w:val="FollowedHyperlink_file_1635"/>
    <w:basedOn w:val="71"/>
    <w:unhideWhenUsed/>
    <w:qFormat/>
    <w:uiPriority w:val="99"/>
    <w:rPr>
      <w:color w:val="0782C1"/>
      <w:u w:val="single"/>
    </w:rPr>
  </w:style>
  <w:style w:type="character" w:customStyle="1" w:styleId="195">
    <w:name w:val="标题 3 Char_file_1621"/>
    <w:basedOn w:val="96"/>
    <w:semiHidden/>
    <w:qFormat/>
    <w:uiPriority w:val="9"/>
    <w:rPr>
      <w:rFonts w:ascii="宋体" w:hAnsi="宋体" w:eastAsia="宋体" w:cs="宋体"/>
      <w:b/>
      <w:bCs/>
      <w:sz w:val="32"/>
      <w:szCs w:val="32"/>
    </w:rPr>
  </w:style>
  <w:style w:type="character" w:customStyle="1" w:styleId="196">
    <w:name w:val="正文文本 3 Char1"/>
    <w:qFormat/>
    <w:uiPriority w:val="99"/>
    <w:rPr>
      <w:kern w:val="2"/>
      <w:sz w:val="16"/>
      <w:szCs w:val="16"/>
    </w:rPr>
  </w:style>
  <w:style w:type="character" w:customStyle="1" w:styleId="197">
    <w:name w:val="font51"/>
    <w:qFormat/>
    <w:uiPriority w:val="0"/>
    <w:rPr>
      <w:rFonts w:hint="eastAsia" w:ascii="宋体" w:hAnsi="宋体" w:eastAsia="宋体" w:cs="宋体"/>
      <w:color w:val="000000"/>
      <w:sz w:val="20"/>
      <w:szCs w:val="20"/>
      <w:u w:val="none"/>
    </w:rPr>
  </w:style>
  <w:style w:type="character" w:customStyle="1" w:styleId="198">
    <w:name w:val="普通文字 Char Char4"/>
    <w:qFormat/>
    <w:uiPriority w:val="0"/>
    <w:rPr>
      <w:rFonts w:ascii="宋体" w:hAnsi="Courier New" w:eastAsia="宋体" w:cs="Courier New"/>
      <w:szCs w:val="21"/>
    </w:rPr>
  </w:style>
  <w:style w:type="character" w:customStyle="1" w:styleId="199">
    <w:name w:val="Hyperlink_file_1623"/>
    <w:basedOn w:val="131"/>
    <w:unhideWhenUsed/>
    <w:qFormat/>
    <w:uiPriority w:val="99"/>
    <w:rPr>
      <w:color w:val="0782C1"/>
      <w:u w:val="single"/>
    </w:rPr>
  </w:style>
  <w:style w:type="character" w:customStyle="1" w:styleId="200">
    <w:name w:val="列表段落 字符"/>
    <w:link w:val="201"/>
    <w:qFormat/>
    <w:locked/>
    <w:uiPriority w:val="34"/>
    <w:rPr>
      <w:rFonts w:ascii="Calibri" w:hAnsi="Calibri"/>
      <w:kern w:val="2"/>
      <w:sz w:val="21"/>
      <w:szCs w:val="22"/>
    </w:rPr>
  </w:style>
  <w:style w:type="paragraph" w:styleId="201">
    <w:name w:val="List Paragraph"/>
    <w:basedOn w:val="1"/>
    <w:link w:val="200"/>
    <w:qFormat/>
    <w:uiPriority w:val="34"/>
    <w:pPr>
      <w:ind w:firstLine="420" w:firstLineChars="200"/>
    </w:pPr>
    <w:rPr>
      <w:rFonts w:ascii="Calibri" w:hAnsi="Calibri"/>
      <w:szCs w:val="22"/>
    </w:rPr>
  </w:style>
  <w:style w:type="character" w:customStyle="1" w:styleId="202">
    <w:name w:val="标题 4 Char_file_1639"/>
    <w:basedOn w:val="203"/>
    <w:semiHidden/>
    <w:qFormat/>
    <w:uiPriority w:val="9"/>
    <w:rPr>
      <w:rFonts w:ascii="等线 Light" w:hAnsi="等线 Light" w:eastAsia="等线 Light" w:cs="Times New Roman"/>
      <w:b/>
      <w:bCs/>
      <w:sz w:val="28"/>
      <w:szCs w:val="28"/>
    </w:rPr>
  </w:style>
  <w:style w:type="character" w:customStyle="1" w:styleId="203">
    <w:name w:val="Default Paragraph Font_file_1639"/>
    <w:unhideWhenUsed/>
    <w:qFormat/>
    <w:uiPriority w:val="1"/>
  </w:style>
  <w:style w:type="character" w:customStyle="1" w:styleId="204">
    <w:name w:val="标题 3 Char_file_1638"/>
    <w:basedOn w:val="111"/>
    <w:semiHidden/>
    <w:qFormat/>
    <w:uiPriority w:val="9"/>
    <w:rPr>
      <w:rFonts w:ascii="宋体" w:hAnsi="宋体" w:eastAsia="宋体" w:cs="宋体"/>
      <w:b/>
      <w:bCs/>
      <w:sz w:val="32"/>
      <w:szCs w:val="32"/>
    </w:rPr>
  </w:style>
  <w:style w:type="character" w:customStyle="1" w:styleId="205">
    <w:name w:val="标题 5 Char_file_1625"/>
    <w:basedOn w:val="105"/>
    <w:semiHidden/>
    <w:qFormat/>
    <w:uiPriority w:val="9"/>
    <w:rPr>
      <w:rFonts w:ascii="宋体" w:hAnsi="宋体" w:eastAsia="宋体" w:cs="宋体"/>
      <w:b/>
      <w:bCs/>
      <w:sz w:val="28"/>
      <w:szCs w:val="28"/>
    </w:rPr>
  </w:style>
  <w:style w:type="character" w:customStyle="1" w:styleId="206">
    <w:name w:val="FollowedHyperlink_file_1617"/>
    <w:basedOn w:val="133"/>
    <w:unhideWhenUsed/>
    <w:qFormat/>
    <w:uiPriority w:val="99"/>
    <w:rPr>
      <w:color w:val="0782C1"/>
      <w:u w:val="single"/>
    </w:rPr>
  </w:style>
  <w:style w:type="character" w:customStyle="1" w:styleId="207">
    <w:name w:val="标题 2 Char_file_1626"/>
    <w:basedOn w:val="103"/>
    <w:semiHidden/>
    <w:qFormat/>
    <w:uiPriority w:val="9"/>
    <w:rPr>
      <w:rFonts w:ascii="等线 Light" w:hAnsi="等线 Light" w:eastAsia="等线 Light" w:cs="Times New Roman"/>
      <w:b/>
      <w:bCs/>
      <w:sz w:val="32"/>
      <w:szCs w:val="32"/>
    </w:rPr>
  </w:style>
  <w:style w:type="character" w:customStyle="1" w:styleId="208">
    <w:name w:val="页眉 Char1"/>
    <w:semiHidden/>
    <w:qFormat/>
    <w:uiPriority w:val="99"/>
    <w:rPr>
      <w:kern w:val="2"/>
      <w:sz w:val="18"/>
      <w:szCs w:val="18"/>
    </w:rPr>
  </w:style>
  <w:style w:type="character" w:customStyle="1" w:styleId="209">
    <w:name w:val="标题 3 字符"/>
    <w:qFormat/>
    <w:uiPriority w:val="0"/>
    <w:rPr>
      <w:b/>
      <w:bCs/>
      <w:kern w:val="2"/>
      <w:sz w:val="32"/>
      <w:szCs w:val="32"/>
    </w:rPr>
  </w:style>
  <w:style w:type="character" w:customStyle="1" w:styleId="210">
    <w:name w:val="标题 2 Char_file_1637"/>
    <w:basedOn w:val="141"/>
    <w:semiHidden/>
    <w:qFormat/>
    <w:uiPriority w:val="9"/>
    <w:rPr>
      <w:rFonts w:ascii="等线 Light" w:hAnsi="等线 Light" w:eastAsia="等线 Light" w:cs="Times New Roman"/>
      <w:b/>
      <w:bCs/>
      <w:sz w:val="32"/>
      <w:szCs w:val="32"/>
    </w:rPr>
  </w:style>
  <w:style w:type="character" w:customStyle="1" w:styleId="211">
    <w:name w:val="标题 5 Char_file_1630"/>
    <w:basedOn w:val="212"/>
    <w:semiHidden/>
    <w:qFormat/>
    <w:uiPriority w:val="9"/>
    <w:rPr>
      <w:rFonts w:ascii="宋体" w:hAnsi="宋体" w:eastAsia="宋体" w:cs="宋体"/>
      <w:b/>
      <w:bCs/>
      <w:sz w:val="28"/>
      <w:szCs w:val="28"/>
    </w:rPr>
  </w:style>
  <w:style w:type="character" w:customStyle="1" w:styleId="212">
    <w:name w:val="Default Paragraph Font_file_1630"/>
    <w:unhideWhenUsed/>
    <w:qFormat/>
    <w:uiPriority w:val="1"/>
  </w:style>
  <w:style w:type="character" w:customStyle="1" w:styleId="213">
    <w:name w:val="标题 3 Char_file_1627"/>
    <w:basedOn w:val="68"/>
    <w:semiHidden/>
    <w:qFormat/>
    <w:uiPriority w:val="9"/>
    <w:rPr>
      <w:rFonts w:ascii="宋体" w:hAnsi="宋体" w:eastAsia="宋体" w:cs="宋体"/>
      <w:b/>
      <w:bCs/>
      <w:sz w:val="32"/>
      <w:szCs w:val="32"/>
    </w:rPr>
  </w:style>
  <w:style w:type="character" w:customStyle="1" w:styleId="214">
    <w:name w:val="Hyperlink_file_1616"/>
    <w:basedOn w:val="215"/>
    <w:unhideWhenUsed/>
    <w:qFormat/>
    <w:uiPriority w:val="99"/>
    <w:rPr>
      <w:color w:val="0782C1"/>
      <w:u w:val="single"/>
    </w:rPr>
  </w:style>
  <w:style w:type="character" w:customStyle="1" w:styleId="215">
    <w:name w:val="Default Paragraph Font_file_1616"/>
    <w:unhideWhenUsed/>
    <w:qFormat/>
    <w:uiPriority w:val="1"/>
  </w:style>
  <w:style w:type="character" w:customStyle="1" w:styleId="216">
    <w:name w:val="日期 Char1"/>
    <w:semiHidden/>
    <w:qFormat/>
    <w:uiPriority w:val="99"/>
    <w:rPr>
      <w:rFonts w:ascii="Times New Roman" w:hAnsi="Times New Roman" w:eastAsia="宋体" w:cs="Times New Roman"/>
      <w:szCs w:val="24"/>
    </w:rPr>
  </w:style>
  <w:style w:type="character" w:customStyle="1" w:styleId="217">
    <w:name w:val="标题 5 Char_file_1640"/>
    <w:basedOn w:val="149"/>
    <w:semiHidden/>
    <w:qFormat/>
    <w:uiPriority w:val="9"/>
    <w:rPr>
      <w:rFonts w:ascii="宋体" w:hAnsi="宋体" w:eastAsia="宋体" w:cs="宋体"/>
      <w:b/>
      <w:bCs/>
      <w:sz w:val="28"/>
      <w:szCs w:val="28"/>
    </w:rPr>
  </w:style>
  <w:style w:type="character" w:customStyle="1" w:styleId="218">
    <w:name w:val="Hyperlink_file_1629"/>
    <w:basedOn w:val="101"/>
    <w:unhideWhenUsed/>
    <w:qFormat/>
    <w:uiPriority w:val="99"/>
    <w:rPr>
      <w:color w:val="0782C1"/>
      <w:u w:val="single"/>
    </w:rPr>
  </w:style>
  <w:style w:type="character" w:customStyle="1" w:styleId="219">
    <w:name w:val="Hyperlink_file_1624"/>
    <w:basedOn w:val="158"/>
    <w:unhideWhenUsed/>
    <w:qFormat/>
    <w:uiPriority w:val="99"/>
    <w:rPr>
      <w:color w:val="0782C1"/>
      <w:u w:val="single"/>
    </w:rPr>
  </w:style>
  <w:style w:type="character" w:customStyle="1" w:styleId="220">
    <w:name w:val="标题 1 Char_file_1618"/>
    <w:basedOn w:val="140"/>
    <w:qFormat/>
    <w:uiPriority w:val="9"/>
    <w:rPr>
      <w:rFonts w:ascii="宋体" w:hAnsi="宋体" w:eastAsia="宋体" w:cs="宋体"/>
      <w:b/>
      <w:bCs/>
      <w:kern w:val="44"/>
      <w:sz w:val="44"/>
      <w:szCs w:val="44"/>
    </w:rPr>
  </w:style>
  <w:style w:type="character" w:customStyle="1" w:styleId="221">
    <w:name w:val="apple-converted-space"/>
    <w:basedOn w:val="50"/>
    <w:qFormat/>
    <w:uiPriority w:val="0"/>
  </w:style>
  <w:style w:type="character" w:customStyle="1" w:styleId="222">
    <w:name w:val="页脚 字符_file_1612"/>
    <w:basedOn w:val="117"/>
    <w:qFormat/>
    <w:uiPriority w:val="99"/>
    <w:rPr>
      <w:sz w:val="18"/>
      <w:szCs w:val="18"/>
    </w:rPr>
  </w:style>
  <w:style w:type="character" w:customStyle="1" w:styleId="223">
    <w:name w:val="标题 6 Char_file_1631"/>
    <w:basedOn w:val="135"/>
    <w:semiHidden/>
    <w:qFormat/>
    <w:uiPriority w:val="9"/>
    <w:rPr>
      <w:rFonts w:ascii="等线 Light" w:hAnsi="等线 Light" w:eastAsia="等线 Light" w:cs="Times New Roman"/>
      <w:b/>
      <w:bCs/>
      <w:sz w:val="24"/>
      <w:szCs w:val="24"/>
    </w:rPr>
  </w:style>
  <w:style w:type="character" w:customStyle="1" w:styleId="224">
    <w:name w:val="Hyperlink_file_1628"/>
    <w:basedOn w:val="64"/>
    <w:unhideWhenUsed/>
    <w:qFormat/>
    <w:uiPriority w:val="99"/>
    <w:rPr>
      <w:color w:val="0782C1"/>
      <w:u w:val="single"/>
    </w:rPr>
  </w:style>
  <w:style w:type="character" w:customStyle="1" w:styleId="225">
    <w:name w:val="标题 1 Char_file_1621"/>
    <w:basedOn w:val="96"/>
    <w:qFormat/>
    <w:uiPriority w:val="9"/>
    <w:rPr>
      <w:rFonts w:ascii="宋体" w:hAnsi="宋体" w:eastAsia="宋体" w:cs="宋体"/>
      <w:b/>
      <w:bCs/>
      <w:kern w:val="44"/>
      <w:sz w:val="44"/>
      <w:szCs w:val="44"/>
    </w:rPr>
  </w:style>
  <w:style w:type="character" w:customStyle="1" w:styleId="226">
    <w:name w:val="标题 4 Char_file_1616"/>
    <w:basedOn w:val="215"/>
    <w:semiHidden/>
    <w:qFormat/>
    <w:uiPriority w:val="9"/>
    <w:rPr>
      <w:rFonts w:ascii="等线 Light" w:hAnsi="等线 Light" w:eastAsia="等线 Light" w:cs="Times New Roman"/>
      <w:b/>
      <w:bCs/>
      <w:sz w:val="28"/>
      <w:szCs w:val="28"/>
    </w:rPr>
  </w:style>
  <w:style w:type="character" w:customStyle="1" w:styleId="227">
    <w:name w:val="apple-style-span"/>
    <w:qFormat/>
    <w:uiPriority w:val="0"/>
  </w:style>
  <w:style w:type="character" w:customStyle="1" w:styleId="228">
    <w:name w:val="标题 4 Char_file_1618"/>
    <w:basedOn w:val="140"/>
    <w:semiHidden/>
    <w:qFormat/>
    <w:uiPriority w:val="9"/>
    <w:rPr>
      <w:rFonts w:ascii="等线 Light" w:hAnsi="等线 Light" w:eastAsia="等线 Light" w:cs="Times New Roman"/>
      <w:b/>
      <w:bCs/>
      <w:sz w:val="28"/>
      <w:szCs w:val="28"/>
    </w:rPr>
  </w:style>
  <w:style w:type="character" w:customStyle="1" w:styleId="229">
    <w:name w:val="标题 2 Char_file_1623"/>
    <w:basedOn w:val="131"/>
    <w:semiHidden/>
    <w:qFormat/>
    <w:uiPriority w:val="9"/>
    <w:rPr>
      <w:rFonts w:ascii="等线 Light" w:hAnsi="等线 Light" w:eastAsia="等线 Light" w:cs="Times New Roman"/>
      <w:b/>
      <w:bCs/>
      <w:sz w:val="32"/>
      <w:szCs w:val="32"/>
    </w:rPr>
  </w:style>
  <w:style w:type="character" w:customStyle="1" w:styleId="230">
    <w:name w:val="Strong_file_1627"/>
    <w:basedOn w:val="68"/>
    <w:qFormat/>
    <w:uiPriority w:val="22"/>
    <w:rPr>
      <w:b/>
      <w:bCs/>
    </w:rPr>
  </w:style>
  <w:style w:type="character" w:customStyle="1" w:styleId="231">
    <w:name w:val="标题 1 Char_file_1626"/>
    <w:basedOn w:val="103"/>
    <w:qFormat/>
    <w:uiPriority w:val="9"/>
    <w:rPr>
      <w:rFonts w:ascii="宋体" w:hAnsi="宋体" w:eastAsia="宋体" w:cs="宋体"/>
      <w:b/>
      <w:bCs/>
      <w:kern w:val="44"/>
      <w:sz w:val="44"/>
      <w:szCs w:val="44"/>
    </w:rPr>
  </w:style>
  <w:style w:type="character" w:customStyle="1" w:styleId="232">
    <w:name w:val="标题 3 Char_file_1625"/>
    <w:basedOn w:val="105"/>
    <w:semiHidden/>
    <w:qFormat/>
    <w:uiPriority w:val="9"/>
    <w:rPr>
      <w:rFonts w:ascii="宋体" w:hAnsi="宋体" w:eastAsia="宋体" w:cs="宋体"/>
      <w:b/>
      <w:bCs/>
      <w:sz w:val="32"/>
      <w:szCs w:val="32"/>
    </w:rPr>
  </w:style>
  <w:style w:type="character" w:customStyle="1" w:styleId="233">
    <w:name w:val="HTML 预设格式 Char1"/>
    <w:qFormat/>
    <w:uiPriority w:val="99"/>
    <w:rPr>
      <w:rFonts w:ascii="Courier New" w:hAnsi="Courier New" w:cs="Courier New"/>
      <w:kern w:val="2"/>
    </w:rPr>
  </w:style>
  <w:style w:type="character" w:customStyle="1" w:styleId="234">
    <w:name w:val="ca-21_file_2831_file_153_file_1615"/>
    <w:basedOn w:val="162"/>
    <w:qFormat/>
    <w:uiPriority w:val="0"/>
    <w:rPr>
      <w:rFonts w:hint="eastAsia" w:ascii="宋体" w:hAnsi="宋体" w:eastAsia="宋体"/>
      <w:sz w:val="21"/>
      <w:szCs w:val="21"/>
    </w:rPr>
  </w:style>
  <w:style w:type="character" w:customStyle="1" w:styleId="235">
    <w:name w:val="标题 3 Char_file_1631"/>
    <w:basedOn w:val="135"/>
    <w:semiHidden/>
    <w:qFormat/>
    <w:uiPriority w:val="9"/>
    <w:rPr>
      <w:rFonts w:ascii="宋体" w:hAnsi="宋体" w:eastAsia="宋体" w:cs="宋体"/>
      <w:b/>
      <w:bCs/>
      <w:sz w:val="32"/>
      <w:szCs w:val="32"/>
    </w:rPr>
  </w:style>
  <w:style w:type="character" w:customStyle="1" w:styleId="236">
    <w:name w:val="标题 3 Char_file_1616"/>
    <w:basedOn w:val="215"/>
    <w:semiHidden/>
    <w:qFormat/>
    <w:uiPriority w:val="9"/>
    <w:rPr>
      <w:rFonts w:ascii="宋体" w:hAnsi="宋体" w:eastAsia="宋体" w:cs="宋体"/>
      <w:b/>
      <w:bCs/>
      <w:sz w:val="32"/>
      <w:szCs w:val="32"/>
    </w:rPr>
  </w:style>
  <w:style w:type="character" w:customStyle="1" w:styleId="237">
    <w:name w:val="FollowedHyperlink_file_1630"/>
    <w:basedOn w:val="212"/>
    <w:unhideWhenUsed/>
    <w:qFormat/>
    <w:uiPriority w:val="99"/>
    <w:rPr>
      <w:color w:val="0782C1"/>
      <w:u w:val="single"/>
    </w:rPr>
  </w:style>
  <w:style w:type="character" w:customStyle="1" w:styleId="238">
    <w:name w:val="Strong_file_1635"/>
    <w:basedOn w:val="71"/>
    <w:qFormat/>
    <w:uiPriority w:val="22"/>
    <w:rPr>
      <w:b/>
      <w:bCs/>
    </w:rPr>
  </w:style>
  <w:style w:type="character" w:customStyle="1" w:styleId="239">
    <w:name w:val="标题 3 Char_file_1624"/>
    <w:basedOn w:val="158"/>
    <w:semiHidden/>
    <w:qFormat/>
    <w:uiPriority w:val="9"/>
    <w:rPr>
      <w:rFonts w:ascii="宋体" w:hAnsi="宋体" w:eastAsia="宋体" w:cs="宋体"/>
      <w:b/>
      <w:bCs/>
      <w:sz w:val="32"/>
      <w:szCs w:val="32"/>
    </w:rPr>
  </w:style>
  <w:style w:type="character" w:customStyle="1" w:styleId="240">
    <w:name w:val="标题 5 Char_file_1618"/>
    <w:basedOn w:val="140"/>
    <w:semiHidden/>
    <w:qFormat/>
    <w:uiPriority w:val="9"/>
    <w:rPr>
      <w:rFonts w:ascii="宋体" w:hAnsi="宋体" w:eastAsia="宋体" w:cs="宋体"/>
      <w:b/>
      <w:bCs/>
      <w:sz w:val="28"/>
      <w:szCs w:val="28"/>
    </w:rPr>
  </w:style>
  <w:style w:type="character" w:customStyle="1" w:styleId="241">
    <w:name w:val="标题 5 Char_file_1634"/>
    <w:basedOn w:val="94"/>
    <w:semiHidden/>
    <w:qFormat/>
    <w:uiPriority w:val="9"/>
    <w:rPr>
      <w:rFonts w:ascii="宋体" w:hAnsi="宋体" w:eastAsia="宋体" w:cs="宋体"/>
      <w:b/>
      <w:bCs/>
      <w:sz w:val="28"/>
      <w:szCs w:val="28"/>
    </w:rPr>
  </w:style>
  <w:style w:type="character" w:customStyle="1" w:styleId="242">
    <w:name w:val="FollowedHyperlink_file_1640"/>
    <w:basedOn w:val="149"/>
    <w:unhideWhenUsed/>
    <w:qFormat/>
    <w:uiPriority w:val="99"/>
    <w:rPr>
      <w:color w:val="0782C1"/>
      <w:u w:val="single"/>
    </w:rPr>
  </w:style>
  <w:style w:type="character" w:customStyle="1" w:styleId="243">
    <w:name w:val="标题 6 Char_file_1625"/>
    <w:basedOn w:val="105"/>
    <w:semiHidden/>
    <w:qFormat/>
    <w:uiPriority w:val="9"/>
    <w:rPr>
      <w:rFonts w:ascii="等线 Light" w:hAnsi="等线 Light" w:eastAsia="等线 Light" w:cs="Times New Roman"/>
      <w:b/>
      <w:bCs/>
      <w:sz w:val="24"/>
      <w:szCs w:val="24"/>
    </w:rPr>
  </w:style>
  <w:style w:type="character" w:customStyle="1" w:styleId="244">
    <w:name w:val="标题 6 字符"/>
    <w:qFormat/>
    <w:uiPriority w:val="0"/>
    <w:rPr>
      <w:rFonts w:ascii="Arial" w:hAnsi="Arial" w:eastAsia="黑体"/>
      <w:b/>
      <w:kern w:val="2"/>
      <w:sz w:val="24"/>
      <w:szCs w:val="24"/>
    </w:rPr>
  </w:style>
  <w:style w:type="character" w:customStyle="1" w:styleId="245">
    <w:name w:val="表正文 Char2"/>
    <w:qFormat/>
    <w:uiPriority w:val="0"/>
    <w:rPr>
      <w:rFonts w:ascii="Times New Roman" w:hAnsi="Times New Roman"/>
      <w:kern w:val="2"/>
      <w:sz w:val="21"/>
    </w:rPr>
  </w:style>
  <w:style w:type="character" w:customStyle="1" w:styleId="246">
    <w:name w:val="标题 1 Char_file_1638"/>
    <w:basedOn w:val="111"/>
    <w:qFormat/>
    <w:uiPriority w:val="9"/>
    <w:rPr>
      <w:rFonts w:ascii="宋体" w:hAnsi="宋体" w:eastAsia="宋体" w:cs="宋体"/>
      <w:b/>
      <w:bCs/>
      <w:kern w:val="44"/>
      <w:sz w:val="44"/>
      <w:szCs w:val="44"/>
    </w:rPr>
  </w:style>
  <w:style w:type="character" w:customStyle="1" w:styleId="247">
    <w:name w:val="标题 3 Char_file_1626"/>
    <w:basedOn w:val="103"/>
    <w:semiHidden/>
    <w:qFormat/>
    <w:uiPriority w:val="9"/>
    <w:rPr>
      <w:rFonts w:ascii="宋体" w:hAnsi="宋体" w:eastAsia="宋体" w:cs="宋体"/>
      <w:b/>
      <w:bCs/>
      <w:sz w:val="32"/>
      <w:szCs w:val="32"/>
    </w:rPr>
  </w:style>
  <w:style w:type="character" w:customStyle="1" w:styleId="248">
    <w:name w:val="文档正文 Char Char"/>
    <w:link w:val="249"/>
    <w:qFormat/>
    <w:locked/>
    <w:uiPriority w:val="0"/>
    <w:rPr>
      <w:rFonts w:ascii="华文细黑" w:hAnsi="华文细黑" w:eastAsia="华文细黑"/>
      <w:color w:val="000000"/>
      <w:sz w:val="24"/>
    </w:rPr>
  </w:style>
  <w:style w:type="paragraph" w:customStyle="1" w:styleId="249">
    <w:name w:val="文档正文"/>
    <w:basedOn w:val="1"/>
    <w:link w:val="248"/>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250">
    <w:name w:val="Strong_file_166_file_1612"/>
    <w:basedOn w:val="251"/>
    <w:qFormat/>
    <w:uiPriority w:val="22"/>
    <w:rPr>
      <w:b/>
      <w:bCs/>
    </w:rPr>
  </w:style>
  <w:style w:type="character" w:customStyle="1" w:styleId="251">
    <w:name w:val="Default Paragraph Font_file_166_file_1612"/>
    <w:unhideWhenUsed/>
    <w:qFormat/>
    <w:uiPriority w:val="1"/>
  </w:style>
  <w:style w:type="character" w:customStyle="1" w:styleId="252">
    <w:name w:val="正文文本缩进 2 Char2"/>
    <w:semiHidden/>
    <w:qFormat/>
    <w:uiPriority w:val="99"/>
    <w:rPr>
      <w:kern w:val="2"/>
      <w:sz w:val="21"/>
      <w:szCs w:val="24"/>
    </w:rPr>
  </w:style>
  <w:style w:type="character" w:customStyle="1" w:styleId="253">
    <w:name w:val="标题 6 Char_file_1634"/>
    <w:basedOn w:val="94"/>
    <w:semiHidden/>
    <w:qFormat/>
    <w:uiPriority w:val="9"/>
    <w:rPr>
      <w:rFonts w:ascii="等线 Light" w:hAnsi="等线 Light" w:eastAsia="等线 Light" w:cs="Times New Roman"/>
      <w:b/>
      <w:bCs/>
      <w:sz w:val="24"/>
      <w:szCs w:val="24"/>
    </w:rPr>
  </w:style>
  <w:style w:type="character" w:customStyle="1" w:styleId="254">
    <w:name w:val="标题 5 Char_file_1629"/>
    <w:basedOn w:val="101"/>
    <w:semiHidden/>
    <w:qFormat/>
    <w:uiPriority w:val="9"/>
    <w:rPr>
      <w:rFonts w:ascii="宋体" w:hAnsi="宋体" w:eastAsia="宋体" w:cs="宋体"/>
      <w:b/>
      <w:bCs/>
      <w:sz w:val="28"/>
      <w:szCs w:val="28"/>
    </w:rPr>
  </w:style>
  <w:style w:type="character" w:customStyle="1" w:styleId="255">
    <w:name w:val="Hyperlink_file_1636"/>
    <w:basedOn w:val="119"/>
    <w:unhideWhenUsed/>
    <w:qFormat/>
    <w:uiPriority w:val="99"/>
    <w:rPr>
      <w:color w:val="0782C1"/>
      <w:u w:val="single"/>
    </w:rPr>
  </w:style>
  <w:style w:type="character" w:customStyle="1" w:styleId="256">
    <w:name w:val="Strong_file_1624"/>
    <w:basedOn w:val="158"/>
    <w:qFormat/>
    <w:uiPriority w:val="22"/>
    <w:rPr>
      <w:b/>
      <w:bCs/>
    </w:rPr>
  </w:style>
  <w:style w:type="character" w:customStyle="1" w:styleId="257">
    <w:name w:val="Hyperlink_file_1617"/>
    <w:basedOn w:val="133"/>
    <w:unhideWhenUsed/>
    <w:qFormat/>
    <w:uiPriority w:val="99"/>
    <w:rPr>
      <w:color w:val="0782C1"/>
      <w:u w:val="single"/>
    </w:rPr>
  </w:style>
  <w:style w:type="character" w:customStyle="1" w:styleId="258">
    <w:name w:val="Strong_file_502_file_1612"/>
    <w:basedOn w:val="259"/>
    <w:qFormat/>
    <w:uiPriority w:val="22"/>
    <w:rPr>
      <w:b/>
      <w:bCs/>
    </w:rPr>
  </w:style>
  <w:style w:type="character" w:customStyle="1" w:styleId="259">
    <w:name w:val="Default Paragraph Font_file_502_file_1612"/>
    <w:unhideWhenUsed/>
    <w:qFormat/>
    <w:uiPriority w:val="1"/>
  </w:style>
  <w:style w:type="character" w:customStyle="1" w:styleId="260">
    <w:name w:val="标题 2 Char_file_1616"/>
    <w:basedOn w:val="215"/>
    <w:semiHidden/>
    <w:qFormat/>
    <w:uiPriority w:val="9"/>
    <w:rPr>
      <w:rFonts w:ascii="等线 Light" w:hAnsi="等线 Light" w:eastAsia="等线 Light" w:cs="Times New Roman"/>
      <w:b/>
      <w:bCs/>
      <w:sz w:val="32"/>
      <w:szCs w:val="32"/>
    </w:rPr>
  </w:style>
  <w:style w:type="character" w:customStyle="1" w:styleId="261">
    <w:name w:val="标题 5 Char_file_1635"/>
    <w:basedOn w:val="71"/>
    <w:semiHidden/>
    <w:qFormat/>
    <w:uiPriority w:val="9"/>
    <w:rPr>
      <w:rFonts w:ascii="宋体" w:hAnsi="宋体" w:eastAsia="宋体" w:cs="宋体"/>
      <w:b/>
      <w:bCs/>
      <w:sz w:val="28"/>
      <w:szCs w:val="28"/>
    </w:rPr>
  </w:style>
  <w:style w:type="character" w:customStyle="1" w:styleId="262">
    <w:name w:val="标题 4 Char_file_1632"/>
    <w:basedOn w:val="92"/>
    <w:semiHidden/>
    <w:qFormat/>
    <w:uiPriority w:val="9"/>
    <w:rPr>
      <w:rFonts w:ascii="等线 Light" w:hAnsi="等线 Light" w:eastAsia="等线 Light" w:cs="Times New Roman"/>
      <w:b/>
      <w:bCs/>
      <w:sz w:val="28"/>
      <w:szCs w:val="28"/>
    </w:rPr>
  </w:style>
  <w:style w:type="character" w:customStyle="1" w:styleId="263">
    <w:name w:val="FollowedHyperlink_file_1623"/>
    <w:basedOn w:val="131"/>
    <w:unhideWhenUsed/>
    <w:qFormat/>
    <w:uiPriority w:val="99"/>
    <w:rPr>
      <w:color w:val="0782C1"/>
      <w:u w:val="single"/>
    </w:rPr>
  </w:style>
  <w:style w:type="character" w:customStyle="1" w:styleId="264">
    <w:name w:val="标题 4 Char_file_1617"/>
    <w:basedOn w:val="133"/>
    <w:semiHidden/>
    <w:qFormat/>
    <w:uiPriority w:val="9"/>
    <w:rPr>
      <w:rFonts w:ascii="等线 Light" w:hAnsi="等线 Light" w:eastAsia="等线 Light" w:cs="Times New Roman"/>
      <w:b/>
      <w:bCs/>
      <w:sz w:val="28"/>
      <w:szCs w:val="28"/>
    </w:rPr>
  </w:style>
  <w:style w:type="character" w:customStyle="1" w:styleId="265">
    <w:name w:val="标题 1 Char_file_1616"/>
    <w:basedOn w:val="215"/>
    <w:qFormat/>
    <w:uiPriority w:val="9"/>
    <w:rPr>
      <w:rFonts w:ascii="宋体" w:hAnsi="宋体" w:eastAsia="宋体" w:cs="宋体"/>
      <w:b/>
      <w:bCs/>
      <w:kern w:val="44"/>
      <w:sz w:val="44"/>
      <w:szCs w:val="44"/>
    </w:rPr>
  </w:style>
  <w:style w:type="character" w:customStyle="1" w:styleId="266">
    <w:name w:val="标题 1 Char_file_1629"/>
    <w:basedOn w:val="101"/>
    <w:qFormat/>
    <w:uiPriority w:val="9"/>
    <w:rPr>
      <w:rFonts w:ascii="宋体" w:hAnsi="宋体" w:eastAsia="宋体" w:cs="宋体"/>
      <w:b/>
      <w:bCs/>
      <w:kern w:val="44"/>
      <w:sz w:val="44"/>
      <w:szCs w:val="44"/>
    </w:rPr>
  </w:style>
  <w:style w:type="character" w:customStyle="1" w:styleId="267">
    <w:name w:val="标题 1 Char_file_1625"/>
    <w:basedOn w:val="105"/>
    <w:qFormat/>
    <w:uiPriority w:val="9"/>
    <w:rPr>
      <w:rFonts w:ascii="宋体" w:hAnsi="宋体" w:eastAsia="宋体" w:cs="宋体"/>
      <w:b/>
      <w:bCs/>
      <w:kern w:val="44"/>
      <w:sz w:val="44"/>
      <w:szCs w:val="44"/>
    </w:rPr>
  </w:style>
  <w:style w:type="character" w:customStyle="1" w:styleId="268">
    <w:name w:val="标题 5 Char_file_1621"/>
    <w:basedOn w:val="96"/>
    <w:semiHidden/>
    <w:qFormat/>
    <w:uiPriority w:val="9"/>
    <w:rPr>
      <w:rFonts w:ascii="宋体" w:hAnsi="宋体" w:eastAsia="宋体" w:cs="宋体"/>
      <w:b/>
      <w:bCs/>
      <w:sz w:val="28"/>
      <w:szCs w:val="28"/>
    </w:rPr>
  </w:style>
  <w:style w:type="character" w:customStyle="1" w:styleId="269">
    <w:name w:val="正文文本缩进 2 字符"/>
    <w:link w:val="270"/>
    <w:qFormat/>
    <w:uiPriority w:val="0"/>
    <w:rPr>
      <w:kern w:val="2"/>
      <w:sz w:val="21"/>
      <w:szCs w:val="24"/>
    </w:rPr>
  </w:style>
  <w:style w:type="paragraph" w:customStyle="1" w:styleId="270">
    <w:name w:val="heading 1_file_1612"/>
    <w:basedOn w:val="271"/>
    <w:next w:val="4"/>
    <w:link w:val="269"/>
    <w:qFormat/>
    <w:uiPriority w:val="0"/>
    <w:pPr>
      <w:keepNext/>
      <w:keepLines/>
      <w:spacing w:before="340" w:after="330" w:line="578" w:lineRule="auto"/>
      <w:outlineLvl w:val="0"/>
    </w:pPr>
    <w:rPr>
      <w:rFonts w:ascii="Times New Roman" w:hAnsi="Times New Roman" w:eastAsia="宋体"/>
      <w:b/>
      <w:bCs/>
      <w:kern w:val="44"/>
      <w:sz w:val="44"/>
      <w:szCs w:val="44"/>
    </w:rPr>
  </w:style>
  <w:style w:type="paragraph" w:customStyle="1" w:styleId="271">
    <w:name w:val="Normal_file_1612"/>
    <w:qFormat/>
    <w:uiPriority w:val="0"/>
    <w:pPr>
      <w:widowControl w:val="0"/>
      <w:jc w:val="both"/>
    </w:pPr>
    <w:rPr>
      <w:rFonts w:ascii="等线" w:hAnsi="等线" w:eastAsia="等线" w:cs="Times New Roman"/>
      <w:kern w:val="2"/>
      <w:sz w:val="21"/>
      <w:szCs w:val="22"/>
      <w:lang w:val="en-US" w:eastAsia="zh-CN" w:bidi="ar-SA"/>
    </w:rPr>
  </w:style>
  <w:style w:type="character" w:customStyle="1" w:styleId="272">
    <w:name w:val="标题 5 字符"/>
    <w:qFormat/>
    <w:uiPriority w:val="0"/>
    <w:rPr>
      <w:b/>
      <w:kern w:val="2"/>
      <w:sz w:val="28"/>
      <w:szCs w:val="24"/>
    </w:rPr>
  </w:style>
  <w:style w:type="character" w:customStyle="1" w:styleId="273">
    <w:name w:val="Char Char1"/>
    <w:qFormat/>
    <w:uiPriority w:val="0"/>
    <w:rPr>
      <w:rFonts w:eastAsia="宋体"/>
      <w:kern w:val="2"/>
      <w:sz w:val="21"/>
      <w:szCs w:val="24"/>
      <w:lang w:bidi="ar-SA"/>
    </w:rPr>
  </w:style>
  <w:style w:type="character" w:customStyle="1" w:styleId="274">
    <w:name w:val="标题 4 Char_file_1634"/>
    <w:basedOn w:val="94"/>
    <w:semiHidden/>
    <w:qFormat/>
    <w:uiPriority w:val="9"/>
    <w:rPr>
      <w:rFonts w:ascii="等线 Light" w:hAnsi="等线 Light" w:eastAsia="等线 Light" w:cs="Times New Roman"/>
      <w:b/>
      <w:bCs/>
      <w:sz w:val="28"/>
      <w:szCs w:val="28"/>
    </w:rPr>
  </w:style>
  <w:style w:type="character" w:customStyle="1" w:styleId="275">
    <w:name w:val="FollowedHyperlink_file_1637"/>
    <w:basedOn w:val="141"/>
    <w:unhideWhenUsed/>
    <w:qFormat/>
    <w:uiPriority w:val="99"/>
    <w:rPr>
      <w:color w:val="0782C1"/>
      <w:u w:val="single"/>
    </w:rPr>
  </w:style>
  <w:style w:type="character" w:customStyle="1" w:styleId="276">
    <w:name w:val="Strong_file_338_file_1612"/>
    <w:basedOn w:val="277"/>
    <w:qFormat/>
    <w:uiPriority w:val="22"/>
    <w:rPr>
      <w:b/>
      <w:bCs/>
    </w:rPr>
  </w:style>
  <w:style w:type="character" w:customStyle="1" w:styleId="277">
    <w:name w:val="Default Paragraph Font_file_338_file_1612"/>
    <w:unhideWhenUsed/>
    <w:qFormat/>
    <w:uiPriority w:val="1"/>
  </w:style>
  <w:style w:type="character" w:customStyle="1" w:styleId="278">
    <w:name w:val="引用 字符"/>
    <w:link w:val="279"/>
    <w:qFormat/>
    <w:uiPriority w:val="29"/>
    <w:rPr>
      <w:i/>
      <w:iCs/>
      <w:color w:val="404040"/>
      <w:kern w:val="2"/>
      <w:sz w:val="21"/>
      <w:szCs w:val="24"/>
    </w:rPr>
  </w:style>
  <w:style w:type="paragraph" w:styleId="279">
    <w:name w:val="Quote"/>
    <w:basedOn w:val="1"/>
    <w:next w:val="1"/>
    <w:link w:val="278"/>
    <w:qFormat/>
    <w:uiPriority w:val="29"/>
    <w:pPr>
      <w:spacing w:before="200" w:after="160"/>
      <w:ind w:left="864" w:right="864"/>
      <w:jc w:val="center"/>
    </w:pPr>
    <w:rPr>
      <w:i/>
      <w:iCs/>
      <w:color w:val="404040"/>
    </w:rPr>
  </w:style>
  <w:style w:type="character" w:customStyle="1" w:styleId="280">
    <w:name w:val="标题 6 Char_file_1616"/>
    <w:basedOn w:val="215"/>
    <w:semiHidden/>
    <w:qFormat/>
    <w:uiPriority w:val="9"/>
    <w:rPr>
      <w:rFonts w:ascii="等线 Light" w:hAnsi="等线 Light" w:eastAsia="等线 Light" w:cs="Times New Roman"/>
      <w:b/>
      <w:bCs/>
      <w:sz w:val="24"/>
      <w:szCs w:val="24"/>
    </w:rPr>
  </w:style>
  <w:style w:type="character" w:customStyle="1" w:styleId="281">
    <w:name w:val="标题 5 Char_file_1636"/>
    <w:basedOn w:val="119"/>
    <w:semiHidden/>
    <w:qFormat/>
    <w:uiPriority w:val="9"/>
    <w:rPr>
      <w:rFonts w:ascii="宋体" w:hAnsi="宋体" w:eastAsia="宋体" w:cs="宋体"/>
      <w:b/>
      <w:bCs/>
      <w:sz w:val="28"/>
      <w:szCs w:val="28"/>
    </w:rPr>
  </w:style>
  <w:style w:type="character" w:customStyle="1" w:styleId="282">
    <w:name w:val="标题 3 Char_file_1611_file_1622"/>
    <w:basedOn w:val="115"/>
    <w:semiHidden/>
    <w:qFormat/>
    <w:uiPriority w:val="9"/>
    <w:rPr>
      <w:rFonts w:ascii="宋体" w:hAnsi="宋体" w:eastAsia="宋体" w:cs="宋体"/>
      <w:b/>
      <w:bCs/>
      <w:sz w:val="32"/>
      <w:szCs w:val="32"/>
    </w:rPr>
  </w:style>
  <w:style w:type="character" w:customStyle="1" w:styleId="283">
    <w:name w:val="页脚 Char1"/>
    <w:semiHidden/>
    <w:qFormat/>
    <w:uiPriority w:val="99"/>
    <w:rPr>
      <w:rFonts w:ascii="Times New Roman" w:hAnsi="Times New Roman" w:eastAsia="宋体" w:cs="Times New Roman"/>
      <w:sz w:val="18"/>
      <w:szCs w:val="18"/>
    </w:rPr>
  </w:style>
  <w:style w:type="character" w:customStyle="1" w:styleId="284">
    <w:name w:val="样式1"/>
    <w:qFormat/>
    <w:uiPriority w:val="0"/>
    <w:rPr>
      <w:rFonts w:ascii="宋体" w:hAnsi="宋体"/>
      <w:szCs w:val="21"/>
    </w:rPr>
  </w:style>
  <w:style w:type="character" w:customStyle="1" w:styleId="285">
    <w:name w:val="Hyperlink_file_1612"/>
    <w:basedOn w:val="117"/>
    <w:unhideWhenUsed/>
    <w:qFormat/>
    <w:uiPriority w:val="99"/>
    <w:rPr>
      <w:color w:val="0000FF"/>
      <w:u w:val="single"/>
    </w:rPr>
  </w:style>
  <w:style w:type="character" w:customStyle="1" w:styleId="286">
    <w:name w:val="标题 6 Char_file_1637"/>
    <w:basedOn w:val="141"/>
    <w:semiHidden/>
    <w:qFormat/>
    <w:uiPriority w:val="9"/>
    <w:rPr>
      <w:rFonts w:ascii="等线 Light" w:hAnsi="等线 Light" w:eastAsia="等线 Light" w:cs="Times New Roman"/>
      <w:b/>
      <w:bCs/>
      <w:sz w:val="24"/>
      <w:szCs w:val="24"/>
    </w:rPr>
  </w:style>
  <w:style w:type="character" w:customStyle="1" w:styleId="287">
    <w:name w:val="标题 1 Char_file_1627"/>
    <w:basedOn w:val="68"/>
    <w:qFormat/>
    <w:uiPriority w:val="9"/>
    <w:rPr>
      <w:rFonts w:ascii="宋体" w:hAnsi="宋体" w:eastAsia="宋体" w:cs="宋体"/>
      <w:b/>
      <w:bCs/>
      <w:kern w:val="44"/>
      <w:sz w:val="44"/>
      <w:szCs w:val="44"/>
    </w:rPr>
  </w:style>
  <w:style w:type="character" w:customStyle="1" w:styleId="288">
    <w:name w:val="标题 4 Char_file_1613"/>
    <w:basedOn w:val="161"/>
    <w:semiHidden/>
    <w:qFormat/>
    <w:uiPriority w:val="9"/>
    <w:rPr>
      <w:rFonts w:ascii="等线 Light" w:hAnsi="等线 Light" w:eastAsia="等线 Light" w:cs="Times New Roman"/>
      <w:b/>
      <w:bCs/>
      <w:sz w:val="28"/>
      <w:szCs w:val="28"/>
    </w:rPr>
  </w:style>
  <w:style w:type="character" w:customStyle="1" w:styleId="289">
    <w:name w:val="Hyperlink_file_1611_file_1622"/>
    <w:basedOn w:val="115"/>
    <w:unhideWhenUsed/>
    <w:qFormat/>
    <w:uiPriority w:val="99"/>
    <w:rPr>
      <w:color w:val="0782C1"/>
      <w:u w:val="single"/>
    </w:rPr>
  </w:style>
  <w:style w:type="character" w:customStyle="1" w:styleId="290">
    <w:name w:val="标题 2 Char_file_1614"/>
    <w:basedOn w:val="179"/>
    <w:semiHidden/>
    <w:qFormat/>
    <w:uiPriority w:val="9"/>
    <w:rPr>
      <w:rFonts w:ascii="等线 Light" w:hAnsi="等线 Light" w:eastAsia="等线 Light" w:cs="Times New Roman"/>
      <w:b/>
      <w:bCs/>
      <w:sz w:val="32"/>
      <w:szCs w:val="32"/>
    </w:rPr>
  </w:style>
  <w:style w:type="character" w:customStyle="1" w:styleId="291">
    <w:name w:val="Hyperlink_file_1634"/>
    <w:basedOn w:val="94"/>
    <w:unhideWhenUsed/>
    <w:qFormat/>
    <w:uiPriority w:val="99"/>
    <w:rPr>
      <w:color w:val="0782C1"/>
      <w:u w:val="single"/>
    </w:rPr>
  </w:style>
  <w:style w:type="character" w:customStyle="1" w:styleId="292">
    <w:name w:val="style1"/>
    <w:basedOn w:val="50"/>
    <w:qFormat/>
    <w:uiPriority w:val="0"/>
  </w:style>
  <w:style w:type="character" w:customStyle="1" w:styleId="293">
    <w:name w:val="FollowedHyperlink_file_1633"/>
    <w:basedOn w:val="109"/>
    <w:unhideWhenUsed/>
    <w:qFormat/>
    <w:uiPriority w:val="99"/>
    <w:rPr>
      <w:color w:val="0782C1"/>
      <w:u w:val="single"/>
    </w:rPr>
  </w:style>
  <w:style w:type="character" w:customStyle="1" w:styleId="294">
    <w:name w:val="Strong_file_1634"/>
    <w:basedOn w:val="94"/>
    <w:qFormat/>
    <w:uiPriority w:val="22"/>
    <w:rPr>
      <w:b/>
      <w:bCs/>
    </w:rPr>
  </w:style>
  <w:style w:type="character" w:customStyle="1" w:styleId="295">
    <w:name w:val="标题 1 Char_file_1613"/>
    <w:basedOn w:val="161"/>
    <w:qFormat/>
    <w:uiPriority w:val="9"/>
    <w:rPr>
      <w:rFonts w:ascii="宋体" w:hAnsi="宋体" w:eastAsia="宋体" w:cs="宋体"/>
      <w:b/>
      <w:bCs/>
      <w:kern w:val="44"/>
      <w:sz w:val="44"/>
      <w:szCs w:val="44"/>
    </w:rPr>
  </w:style>
  <w:style w:type="character" w:customStyle="1" w:styleId="296">
    <w:name w:val="标题 6 Char_file_1633"/>
    <w:basedOn w:val="109"/>
    <w:semiHidden/>
    <w:qFormat/>
    <w:uiPriority w:val="9"/>
    <w:rPr>
      <w:rFonts w:ascii="等线 Light" w:hAnsi="等线 Light" w:eastAsia="等线 Light" w:cs="Times New Roman"/>
      <w:b/>
      <w:bCs/>
      <w:sz w:val="24"/>
      <w:szCs w:val="24"/>
    </w:rPr>
  </w:style>
  <w:style w:type="character" w:customStyle="1" w:styleId="297">
    <w:name w:val="标题 4 Char_file_1614"/>
    <w:basedOn w:val="179"/>
    <w:semiHidden/>
    <w:qFormat/>
    <w:uiPriority w:val="9"/>
    <w:rPr>
      <w:rFonts w:ascii="等线 Light" w:hAnsi="等线 Light" w:eastAsia="等线 Light" w:cs="Times New Roman"/>
      <w:b/>
      <w:bCs/>
      <w:sz w:val="28"/>
      <w:szCs w:val="28"/>
    </w:rPr>
  </w:style>
  <w:style w:type="character" w:customStyle="1" w:styleId="298">
    <w:name w:val="标题 2 Char_file_1617"/>
    <w:basedOn w:val="133"/>
    <w:semiHidden/>
    <w:qFormat/>
    <w:uiPriority w:val="9"/>
    <w:rPr>
      <w:rFonts w:ascii="等线 Light" w:hAnsi="等线 Light" w:eastAsia="等线 Light" w:cs="Times New Roman"/>
      <w:b/>
      <w:bCs/>
      <w:sz w:val="32"/>
      <w:szCs w:val="32"/>
    </w:rPr>
  </w:style>
  <w:style w:type="character" w:customStyle="1" w:styleId="299">
    <w:name w:val="标题 2 字符"/>
    <w:qFormat/>
    <w:uiPriority w:val="0"/>
    <w:rPr>
      <w:rFonts w:eastAsia="隶书"/>
      <w:b/>
      <w:sz w:val="44"/>
    </w:rPr>
  </w:style>
  <w:style w:type="character" w:customStyle="1" w:styleId="300">
    <w:name w:val="标题 6 Char_file_1620"/>
    <w:basedOn w:val="127"/>
    <w:semiHidden/>
    <w:qFormat/>
    <w:uiPriority w:val="9"/>
    <w:rPr>
      <w:rFonts w:ascii="等线 Light" w:hAnsi="等线 Light" w:eastAsia="等线 Light" w:cs="Times New Roman"/>
      <w:b/>
      <w:bCs/>
      <w:sz w:val="24"/>
      <w:szCs w:val="24"/>
    </w:rPr>
  </w:style>
  <w:style w:type="character" w:customStyle="1" w:styleId="301">
    <w:name w:val="Hyperlink_file_1639"/>
    <w:basedOn w:val="203"/>
    <w:unhideWhenUsed/>
    <w:qFormat/>
    <w:uiPriority w:val="99"/>
    <w:rPr>
      <w:color w:val="0782C1"/>
      <w:u w:val="single"/>
    </w:rPr>
  </w:style>
  <w:style w:type="character" w:customStyle="1" w:styleId="302">
    <w:name w:val="标题 2 Char_file_1611_file_1622"/>
    <w:basedOn w:val="115"/>
    <w:semiHidden/>
    <w:qFormat/>
    <w:uiPriority w:val="9"/>
    <w:rPr>
      <w:rFonts w:ascii="等线 Light" w:hAnsi="等线 Light" w:eastAsia="等线 Light" w:cs="Times New Roman"/>
      <w:b/>
      <w:bCs/>
      <w:sz w:val="32"/>
      <w:szCs w:val="32"/>
    </w:rPr>
  </w:style>
  <w:style w:type="character" w:customStyle="1" w:styleId="303">
    <w:name w:val="标题 2 Char_file_1620"/>
    <w:basedOn w:val="127"/>
    <w:semiHidden/>
    <w:qFormat/>
    <w:uiPriority w:val="9"/>
    <w:rPr>
      <w:rFonts w:ascii="等线 Light" w:hAnsi="等线 Light" w:eastAsia="等线 Light" w:cs="Times New Roman"/>
      <w:b/>
      <w:bCs/>
      <w:sz w:val="32"/>
      <w:szCs w:val="32"/>
    </w:rPr>
  </w:style>
  <w:style w:type="character" w:customStyle="1" w:styleId="304">
    <w:name w:val="Char Char4"/>
    <w:semiHidden/>
    <w:qFormat/>
    <w:uiPriority w:val="0"/>
    <w:rPr>
      <w:rFonts w:ascii="Times New Roman" w:hAnsi="Times New Roman" w:eastAsia="宋体" w:cs="Times New Roman"/>
      <w:sz w:val="16"/>
      <w:szCs w:val="16"/>
    </w:rPr>
  </w:style>
  <w:style w:type="character" w:customStyle="1" w:styleId="305">
    <w:name w:val="项目排列 Char Char"/>
    <w:link w:val="306"/>
    <w:qFormat/>
    <w:uiPriority w:val="0"/>
    <w:rPr>
      <w:kern w:val="2"/>
      <w:sz w:val="24"/>
      <w:szCs w:val="24"/>
    </w:rPr>
  </w:style>
  <w:style w:type="paragraph" w:customStyle="1" w:styleId="306">
    <w:name w:val="项目排列"/>
    <w:basedOn w:val="1"/>
    <w:link w:val="305"/>
    <w:qFormat/>
    <w:uiPriority w:val="0"/>
    <w:pPr>
      <w:numPr>
        <w:ilvl w:val="0"/>
        <w:numId w:val="1"/>
      </w:numPr>
      <w:tabs>
        <w:tab w:val="left" w:pos="1200"/>
      </w:tabs>
      <w:spacing w:before="156" w:beforeLines="50" w:after="156" w:afterLines="50" w:line="300" w:lineRule="auto"/>
    </w:pPr>
    <w:rPr>
      <w:sz w:val="24"/>
    </w:rPr>
  </w:style>
  <w:style w:type="character" w:customStyle="1" w:styleId="307">
    <w:name w:val="标题 1 Char_file_1637"/>
    <w:basedOn w:val="141"/>
    <w:qFormat/>
    <w:uiPriority w:val="9"/>
    <w:rPr>
      <w:rFonts w:ascii="宋体" w:hAnsi="宋体" w:eastAsia="宋体" w:cs="宋体"/>
      <w:b/>
      <w:bCs/>
      <w:kern w:val="44"/>
      <w:sz w:val="44"/>
      <w:szCs w:val="44"/>
    </w:rPr>
  </w:style>
  <w:style w:type="character" w:customStyle="1" w:styleId="308">
    <w:name w:val="纯文本 字符1"/>
    <w:qFormat/>
    <w:uiPriority w:val="0"/>
    <w:rPr>
      <w:rFonts w:ascii="宋体" w:hAnsi="Courier New" w:eastAsia="宋体" w:cs="Courier New"/>
      <w:szCs w:val="21"/>
    </w:rPr>
  </w:style>
  <w:style w:type="character" w:customStyle="1" w:styleId="309">
    <w:name w:val="标题 3 Char_file_1614"/>
    <w:basedOn w:val="179"/>
    <w:semiHidden/>
    <w:qFormat/>
    <w:uiPriority w:val="9"/>
    <w:rPr>
      <w:rFonts w:ascii="宋体" w:hAnsi="宋体" w:eastAsia="宋体" w:cs="宋体"/>
      <w:b/>
      <w:bCs/>
      <w:sz w:val="32"/>
      <w:szCs w:val="32"/>
    </w:rPr>
  </w:style>
  <w:style w:type="character" w:customStyle="1" w:styleId="310">
    <w:name w:val="标题 3 Char_file_1640"/>
    <w:basedOn w:val="149"/>
    <w:semiHidden/>
    <w:qFormat/>
    <w:uiPriority w:val="9"/>
    <w:rPr>
      <w:rFonts w:ascii="宋体" w:hAnsi="宋体" w:eastAsia="宋体" w:cs="宋体"/>
      <w:b/>
      <w:bCs/>
      <w:sz w:val="32"/>
      <w:szCs w:val="32"/>
    </w:rPr>
  </w:style>
  <w:style w:type="character" w:customStyle="1" w:styleId="311">
    <w:name w:val="标题 3 Char_file_1630"/>
    <w:basedOn w:val="212"/>
    <w:semiHidden/>
    <w:qFormat/>
    <w:uiPriority w:val="9"/>
    <w:rPr>
      <w:rFonts w:ascii="宋体" w:hAnsi="宋体" w:eastAsia="宋体" w:cs="宋体"/>
      <w:b/>
      <w:bCs/>
      <w:sz w:val="32"/>
      <w:szCs w:val="32"/>
    </w:rPr>
  </w:style>
  <w:style w:type="character" w:customStyle="1" w:styleId="312">
    <w:name w:val="标题 2 Char_file_1621"/>
    <w:basedOn w:val="96"/>
    <w:semiHidden/>
    <w:qFormat/>
    <w:uiPriority w:val="9"/>
    <w:rPr>
      <w:rFonts w:ascii="等线 Light" w:hAnsi="等线 Light" w:eastAsia="等线 Light" w:cs="Times New Roman"/>
      <w:b/>
      <w:bCs/>
      <w:sz w:val="32"/>
      <w:szCs w:val="32"/>
    </w:rPr>
  </w:style>
  <w:style w:type="character" w:customStyle="1" w:styleId="313">
    <w:name w:val="Strong_file_502_file_1615"/>
    <w:basedOn w:val="98"/>
    <w:qFormat/>
    <w:uiPriority w:val="22"/>
    <w:rPr>
      <w:b/>
      <w:bCs/>
    </w:rPr>
  </w:style>
  <w:style w:type="character" w:customStyle="1" w:styleId="314">
    <w:name w:val="批注主题 Char1"/>
    <w:qFormat/>
    <w:uiPriority w:val="99"/>
    <w:rPr>
      <w:b/>
      <w:bCs/>
      <w:kern w:val="2"/>
      <w:sz w:val="21"/>
      <w:szCs w:val="24"/>
    </w:rPr>
  </w:style>
  <w:style w:type="character" w:customStyle="1" w:styleId="315">
    <w:name w:val="标题 2 Char_file_1635"/>
    <w:basedOn w:val="71"/>
    <w:semiHidden/>
    <w:qFormat/>
    <w:uiPriority w:val="9"/>
    <w:rPr>
      <w:rFonts w:ascii="等线 Light" w:hAnsi="等线 Light" w:eastAsia="等线 Light" w:cs="Times New Roman"/>
      <w:b/>
      <w:bCs/>
      <w:sz w:val="32"/>
      <w:szCs w:val="32"/>
    </w:rPr>
  </w:style>
  <w:style w:type="character" w:customStyle="1" w:styleId="316">
    <w:name w:val="标题 2 Char_file_1629"/>
    <w:basedOn w:val="101"/>
    <w:semiHidden/>
    <w:qFormat/>
    <w:uiPriority w:val="9"/>
    <w:rPr>
      <w:rFonts w:ascii="等线 Light" w:hAnsi="等线 Light" w:eastAsia="等线 Light" w:cs="Times New Roman"/>
      <w:b/>
      <w:bCs/>
      <w:sz w:val="32"/>
      <w:szCs w:val="32"/>
    </w:rPr>
  </w:style>
  <w:style w:type="character" w:customStyle="1" w:styleId="317">
    <w:name w:val="Hyperlink_file_1626"/>
    <w:basedOn w:val="103"/>
    <w:unhideWhenUsed/>
    <w:qFormat/>
    <w:uiPriority w:val="99"/>
    <w:rPr>
      <w:color w:val="0782C1"/>
      <w:u w:val="single"/>
    </w:rPr>
  </w:style>
  <w:style w:type="character" w:customStyle="1" w:styleId="318">
    <w:name w:val="标题 5 Char_file_1624"/>
    <w:basedOn w:val="158"/>
    <w:semiHidden/>
    <w:qFormat/>
    <w:uiPriority w:val="9"/>
    <w:rPr>
      <w:rFonts w:ascii="宋体" w:hAnsi="宋体" w:eastAsia="宋体" w:cs="宋体"/>
      <w:b/>
      <w:bCs/>
      <w:sz w:val="28"/>
      <w:szCs w:val="28"/>
    </w:rPr>
  </w:style>
  <w:style w:type="character" w:customStyle="1" w:styleId="319">
    <w:name w:val="FollowedHyperlink_file_1618"/>
    <w:basedOn w:val="140"/>
    <w:unhideWhenUsed/>
    <w:qFormat/>
    <w:uiPriority w:val="99"/>
    <w:rPr>
      <w:color w:val="0782C1"/>
      <w:u w:val="single"/>
    </w:rPr>
  </w:style>
  <w:style w:type="character" w:customStyle="1" w:styleId="320">
    <w:name w:val="标题 5 Char_file_1623"/>
    <w:basedOn w:val="131"/>
    <w:semiHidden/>
    <w:qFormat/>
    <w:uiPriority w:val="9"/>
    <w:rPr>
      <w:rFonts w:ascii="宋体" w:hAnsi="宋体" w:eastAsia="宋体" w:cs="宋体"/>
      <w:b/>
      <w:bCs/>
      <w:sz w:val="28"/>
      <w:szCs w:val="28"/>
    </w:rPr>
  </w:style>
  <w:style w:type="character" w:customStyle="1" w:styleId="321">
    <w:name w:val="标题 6 Char_file_1630"/>
    <w:basedOn w:val="212"/>
    <w:semiHidden/>
    <w:qFormat/>
    <w:uiPriority w:val="9"/>
    <w:rPr>
      <w:rFonts w:ascii="等线 Light" w:hAnsi="等线 Light" w:eastAsia="等线 Light" w:cs="Times New Roman"/>
      <w:b/>
      <w:bCs/>
      <w:sz w:val="24"/>
      <w:szCs w:val="24"/>
    </w:rPr>
  </w:style>
  <w:style w:type="character" w:customStyle="1" w:styleId="322">
    <w:name w:val="标题 4 Char_file_1621"/>
    <w:basedOn w:val="96"/>
    <w:semiHidden/>
    <w:qFormat/>
    <w:uiPriority w:val="9"/>
    <w:rPr>
      <w:rFonts w:ascii="等线 Light" w:hAnsi="等线 Light" w:eastAsia="等线 Light" w:cs="Times New Roman"/>
      <w:b/>
      <w:bCs/>
      <w:sz w:val="28"/>
      <w:szCs w:val="28"/>
    </w:rPr>
  </w:style>
  <w:style w:type="character" w:customStyle="1" w:styleId="323">
    <w:name w:val="text1"/>
    <w:basedOn w:val="50"/>
    <w:qFormat/>
    <w:uiPriority w:val="0"/>
  </w:style>
  <w:style w:type="character" w:customStyle="1" w:styleId="324">
    <w:name w:val="mark"/>
    <w:basedOn w:val="50"/>
    <w:qFormat/>
    <w:uiPriority w:val="0"/>
  </w:style>
  <w:style w:type="character" w:customStyle="1" w:styleId="325">
    <w:name w:val="case31"/>
    <w:qFormat/>
    <w:uiPriority w:val="0"/>
    <w:rPr>
      <w:rFonts w:hint="default"/>
      <w:sz w:val="21"/>
      <w:szCs w:val="21"/>
    </w:rPr>
  </w:style>
  <w:style w:type="character" w:customStyle="1" w:styleId="326">
    <w:name w:val="正文文本 2 Char1"/>
    <w:semiHidden/>
    <w:qFormat/>
    <w:uiPriority w:val="99"/>
    <w:rPr>
      <w:rFonts w:ascii="Times New Roman" w:hAnsi="Times New Roman" w:eastAsia="宋体" w:cs="Times New Roman"/>
      <w:szCs w:val="24"/>
    </w:rPr>
  </w:style>
  <w:style w:type="character" w:customStyle="1" w:styleId="327">
    <w:name w:val="文档结构图 Char1"/>
    <w:qFormat/>
    <w:uiPriority w:val="99"/>
    <w:rPr>
      <w:rFonts w:ascii="宋体"/>
      <w:kern w:val="2"/>
      <w:sz w:val="18"/>
      <w:szCs w:val="18"/>
    </w:rPr>
  </w:style>
  <w:style w:type="character" w:customStyle="1" w:styleId="328">
    <w:name w:val="标题 4 Char_file_1638"/>
    <w:basedOn w:val="111"/>
    <w:semiHidden/>
    <w:qFormat/>
    <w:uiPriority w:val="9"/>
    <w:rPr>
      <w:rFonts w:ascii="等线 Light" w:hAnsi="等线 Light" w:eastAsia="等线 Light" w:cs="Times New Roman"/>
      <w:b/>
      <w:bCs/>
      <w:sz w:val="28"/>
      <w:szCs w:val="28"/>
    </w:rPr>
  </w:style>
  <w:style w:type="character" w:customStyle="1" w:styleId="329">
    <w:name w:val="Hyperlink_file_1640"/>
    <w:basedOn w:val="149"/>
    <w:unhideWhenUsed/>
    <w:qFormat/>
    <w:uiPriority w:val="99"/>
    <w:rPr>
      <w:color w:val="0782C1"/>
      <w:u w:val="single"/>
    </w:rPr>
  </w:style>
  <w:style w:type="character" w:customStyle="1" w:styleId="330">
    <w:name w:val="正文缩进 Char1"/>
    <w:qFormat/>
    <w:uiPriority w:val="0"/>
    <w:rPr>
      <w:rFonts w:ascii="Times New Roman" w:hAnsi="Times New Roman"/>
      <w:kern w:val="2"/>
      <w:sz w:val="21"/>
    </w:rPr>
  </w:style>
  <w:style w:type="character" w:customStyle="1" w:styleId="331">
    <w:name w:val="ca-2"/>
    <w:basedOn w:val="50"/>
    <w:qFormat/>
    <w:uiPriority w:val="0"/>
  </w:style>
  <w:style w:type="character" w:customStyle="1" w:styleId="332">
    <w:name w:val="标题 3 Char_file_1617"/>
    <w:basedOn w:val="133"/>
    <w:semiHidden/>
    <w:qFormat/>
    <w:uiPriority w:val="9"/>
    <w:rPr>
      <w:rFonts w:ascii="宋体" w:hAnsi="宋体" w:eastAsia="宋体" w:cs="宋体"/>
      <w:b/>
      <w:bCs/>
      <w:sz w:val="32"/>
      <w:szCs w:val="32"/>
    </w:rPr>
  </w:style>
  <w:style w:type="character" w:customStyle="1" w:styleId="333">
    <w:name w:val="标题 1 Char_file_1620"/>
    <w:basedOn w:val="127"/>
    <w:qFormat/>
    <w:uiPriority w:val="9"/>
    <w:rPr>
      <w:rFonts w:ascii="宋体" w:hAnsi="宋体" w:eastAsia="宋体" w:cs="宋体"/>
      <w:b/>
      <w:bCs/>
      <w:kern w:val="44"/>
      <w:sz w:val="44"/>
      <w:szCs w:val="44"/>
    </w:rPr>
  </w:style>
  <w:style w:type="character" w:customStyle="1" w:styleId="334">
    <w:name w:val="标题 3 Char_file_1637"/>
    <w:basedOn w:val="141"/>
    <w:semiHidden/>
    <w:qFormat/>
    <w:uiPriority w:val="9"/>
    <w:rPr>
      <w:rFonts w:ascii="宋体" w:hAnsi="宋体" w:eastAsia="宋体" w:cs="宋体"/>
      <w:b/>
      <w:bCs/>
      <w:sz w:val="32"/>
      <w:szCs w:val="32"/>
    </w:rPr>
  </w:style>
  <w:style w:type="character" w:customStyle="1" w:styleId="335">
    <w:name w:val="Default Paragraph Font_file_113_file_1612"/>
    <w:unhideWhenUsed/>
    <w:qFormat/>
    <w:uiPriority w:val="1"/>
  </w:style>
  <w:style w:type="character" w:customStyle="1" w:styleId="336">
    <w:name w:val="纯文本 Char2"/>
    <w:qFormat/>
    <w:uiPriority w:val="0"/>
    <w:rPr>
      <w:rFonts w:ascii="宋体" w:hAnsi="Courier New" w:eastAsia="宋体" w:cs="Courier New"/>
      <w:kern w:val="2"/>
      <w:sz w:val="21"/>
      <w:szCs w:val="21"/>
      <w:lang w:val="en-US" w:eastAsia="zh-CN" w:bidi="ar-SA"/>
    </w:rPr>
  </w:style>
  <w:style w:type="character" w:customStyle="1" w:styleId="337">
    <w:name w:val="标题 5 Char_file_1639"/>
    <w:basedOn w:val="203"/>
    <w:semiHidden/>
    <w:qFormat/>
    <w:uiPriority w:val="9"/>
    <w:rPr>
      <w:rFonts w:ascii="宋体" w:hAnsi="宋体" w:eastAsia="宋体" w:cs="宋体"/>
      <w:b/>
      <w:bCs/>
      <w:sz w:val="28"/>
      <w:szCs w:val="28"/>
    </w:rPr>
  </w:style>
  <w:style w:type="character" w:customStyle="1" w:styleId="338">
    <w:name w:val="FollowedHyperlink_file_1639"/>
    <w:basedOn w:val="203"/>
    <w:unhideWhenUsed/>
    <w:qFormat/>
    <w:uiPriority w:val="99"/>
    <w:rPr>
      <w:color w:val="0782C1"/>
      <w:u w:val="single"/>
    </w:rPr>
  </w:style>
  <w:style w:type="character" w:customStyle="1" w:styleId="339">
    <w:name w:val="Strong_file_338_file_1615"/>
    <w:basedOn w:val="340"/>
    <w:qFormat/>
    <w:uiPriority w:val="22"/>
    <w:rPr>
      <w:b/>
      <w:bCs/>
    </w:rPr>
  </w:style>
  <w:style w:type="character" w:customStyle="1" w:styleId="340">
    <w:name w:val="Default Paragraph Font_file_338_file_1615"/>
    <w:unhideWhenUsed/>
    <w:qFormat/>
    <w:uiPriority w:val="1"/>
  </w:style>
  <w:style w:type="character" w:customStyle="1" w:styleId="341">
    <w:name w:val="Hyperlink_file_1614"/>
    <w:basedOn w:val="179"/>
    <w:unhideWhenUsed/>
    <w:qFormat/>
    <w:uiPriority w:val="99"/>
    <w:rPr>
      <w:color w:val="0782C1"/>
      <w:u w:val="single"/>
    </w:rPr>
  </w:style>
  <w:style w:type="character" w:customStyle="1" w:styleId="342">
    <w:name w:val="标题 5 Char_file_1616"/>
    <w:basedOn w:val="215"/>
    <w:semiHidden/>
    <w:qFormat/>
    <w:uiPriority w:val="9"/>
    <w:rPr>
      <w:rFonts w:ascii="宋体" w:hAnsi="宋体" w:eastAsia="宋体" w:cs="宋体"/>
      <w:b/>
      <w:bCs/>
      <w:sz w:val="28"/>
      <w:szCs w:val="28"/>
    </w:rPr>
  </w:style>
  <w:style w:type="character" w:customStyle="1" w:styleId="343">
    <w:name w:val="标题 4 Char_file_1637"/>
    <w:basedOn w:val="141"/>
    <w:semiHidden/>
    <w:qFormat/>
    <w:uiPriority w:val="9"/>
    <w:rPr>
      <w:rFonts w:ascii="等线 Light" w:hAnsi="等线 Light" w:eastAsia="等线 Light" w:cs="Times New Roman"/>
      <w:b/>
      <w:bCs/>
      <w:sz w:val="28"/>
      <w:szCs w:val="28"/>
    </w:rPr>
  </w:style>
  <w:style w:type="character" w:customStyle="1" w:styleId="344">
    <w:name w:val="Hyperlink_file_1635"/>
    <w:basedOn w:val="71"/>
    <w:unhideWhenUsed/>
    <w:qFormat/>
    <w:uiPriority w:val="99"/>
    <w:rPr>
      <w:color w:val="0782C1"/>
      <w:u w:val="single"/>
    </w:rPr>
  </w:style>
  <w:style w:type="character" w:customStyle="1" w:styleId="345">
    <w:name w:val="标题 1 字符"/>
    <w:qFormat/>
    <w:uiPriority w:val="0"/>
    <w:rPr>
      <w:b/>
      <w:bCs/>
      <w:kern w:val="44"/>
      <w:sz w:val="44"/>
      <w:szCs w:val="44"/>
    </w:rPr>
  </w:style>
  <w:style w:type="character" w:customStyle="1" w:styleId="346">
    <w:name w:val="bold1"/>
    <w:qFormat/>
    <w:uiPriority w:val="0"/>
    <w:rPr>
      <w:rFonts w:hint="default"/>
      <w:b/>
      <w:bCs/>
      <w:color w:val="000000"/>
      <w:sz w:val="18"/>
      <w:szCs w:val="18"/>
    </w:rPr>
  </w:style>
  <w:style w:type="character" w:customStyle="1" w:styleId="347">
    <w:name w:val="宏文本 Char1"/>
    <w:qFormat/>
    <w:uiPriority w:val="99"/>
    <w:rPr>
      <w:rFonts w:ascii="Courier New" w:hAnsi="Courier New" w:cs="Courier New"/>
      <w:kern w:val="2"/>
      <w:sz w:val="24"/>
      <w:szCs w:val="24"/>
    </w:rPr>
  </w:style>
  <w:style w:type="character" w:customStyle="1" w:styleId="348">
    <w:name w:val="标题 5 Char_file_1637"/>
    <w:basedOn w:val="141"/>
    <w:semiHidden/>
    <w:qFormat/>
    <w:uiPriority w:val="9"/>
    <w:rPr>
      <w:rFonts w:ascii="宋体" w:hAnsi="宋体" w:eastAsia="宋体" w:cs="宋体"/>
      <w:b/>
      <w:bCs/>
      <w:sz w:val="28"/>
      <w:szCs w:val="28"/>
    </w:rPr>
  </w:style>
  <w:style w:type="character" w:customStyle="1" w:styleId="349">
    <w:name w:val="标题 2 Char_file_1638"/>
    <w:basedOn w:val="111"/>
    <w:semiHidden/>
    <w:qFormat/>
    <w:uiPriority w:val="9"/>
    <w:rPr>
      <w:rFonts w:ascii="等线 Light" w:hAnsi="等线 Light" w:eastAsia="等线 Light" w:cs="Times New Roman"/>
      <w:b/>
      <w:bCs/>
      <w:sz w:val="32"/>
      <w:szCs w:val="32"/>
    </w:rPr>
  </w:style>
  <w:style w:type="character" w:customStyle="1" w:styleId="350">
    <w:name w:val="Strong_file_224_file_1615"/>
    <w:basedOn w:val="351"/>
    <w:qFormat/>
    <w:uiPriority w:val="22"/>
    <w:rPr>
      <w:b/>
      <w:bCs/>
    </w:rPr>
  </w:style>
  <w:style w:type="character" w:customStyle="1" w:styleId="351">
    <w:name w:val="Default Paragraph Font_file_224_file_1615"/>
    <w:unhideWhenUsed/>
    <w:qFormat/>
    <w:uiPriority w:val="1"/>
  </w:style>
  <w:style w:type="character" w:customStyle="1" w:styleId="352">
    <w:name w:val="引用 Char1"/>
    <w:qFormat/>
    <w:uiPriority w:val="99"/>
    <w:rPr>
      <w:rFonts w:ascii="Times New Roman" w:hAnsi="Times New Roman"/>
      <w:i/>
      <w:iCs/>
      <w:color w:val="000000"/>
      <w:kern w:val="2"/>
      <w:sz w:val="21"/>
      <w:szCs w:val="24"/>
    </w:rPr>
  </w:style>
  <w:style w:type="character" w:customStyle="1" w:styleId="353">
    <w:name w:val="标题 1 Char_file_1614"/>
    <w:basedOn w:val="179"/>
    <w:qFormat/>
    <w:uiPriority w:val="9"/>
    <w:rPr>
      <w:rFonts w:ascii="宋体" w:hAnsi="宋体" w:eastAsia="宋体" w:cs="宋体"/>
      <w:b/>
      <w:bCs/>
      <w:kern w:val="44"/>
      <w:sz w:val="44"/>
      <w:szCs w:val="44"/>
    </w:rPr>
  </w:style>
  <w:style w:type="character" w:customStyle="1" w:styleId="354">
    <w:name w:val="样式2"/>
    <w:link w:val="355"/>
    <w:qFormat/>
    <w:uiPriority w:val="0"/>
    <w:rPr>
      <w:rFonts w:ascii="宋体" w:hAnsi="宋体"/>
      <w:b/>
      <w:szCs w:val="21"/>
    </w:rPr>
  </w:style>
  <w:style w:type="paragraph" w:customStyle="1" w:styleId="355">
    <w:name w:val="header_file_1615"/>
    <w:basedOn w:val="356"/>
    <w:link w:val="354"/>
    <w:unhideWhenUsed/>
    <w:qFormat/>
    <w:uiPriority w:val="99"/>
    <w:pPr>
      <w:tabs>
        <w:tab w:val="center" w:pos="4153"/>
        <w:tab w:val="right" w:pos="8306"/>
      </w:tabs>
      <w:snapToGrid w:val="0"/>
      <w:jc w:val="center"/>
    </w:pPr>
    <w:rPr>
      <w:sz w:val="18"/>
      <w:szCs w:val="18"/>
    </w:rPr>
  </w:style>
  <w:style w:type="paragraph" w:customStyle="1" w:styleId="356">
    <w:name w:val="Normal_file_1615"/>
    <w:qFormat/>
    <w:uiPriority w:val="0"/>
    <w:pPr>
      <w:widowControl w:val="0"/>
      <w:jc w:val="both"/>
    </w:pPr>
    <w:rPr>
      <w:rFonts w:ascii="等线" w:hAnsi="等线" w:eastAsia="等线" w:cs="Times New Roman"/>
      <w:kern w:val="2"/>
      <w:sz w:val="21"/>
      <w:szCs w:val="22"/>
      <w:lang w:val="en-US" w:eastAsia="zh-CN" w:bidi="ar-SA"/>
    </w:rPr>
  </w:style>
  <w:style w:type="character" w:customStyle="1" w:styleId="357">
    <w:name w:val="FollowedHyperlink_file_1626"/>
    <w:basedOn w:val="103"/>
    <w:unhideWhenUsed/>
    <w:qFormat/>
    <w:uiPriority w:val="99"/>
    <w:rPr>
      <w:color w:val="0782C1"/>
      <w:u w:val="single"/>
    </w:rPr>
  </w:style>
  <w:style w:type="character" w:customStyle="1" w:styleId="358">
    <w:name w:val="无间隔 字符"/>
    <w:link w:val="359"/>
    <w:qFormat/>
    <w:uiPriority w:val="1"/>
    <w:rPr>
      <w:rFonts w:hAnsi="Courier New"/>
      <w:kern w:val="2"/>
      <w:sz w:val="21"/>
      <w:lang w:val="en-US" w:eastAsia="zh-CN" w:bidi="ar-SA"/>
    </w:rPr>
  </w:style>
  <w:style w:type="paragraph" w:styleId="359">
    <w:name w:val="No Spacing"/>
    <w:link w:val="358"/>
    <w:qFormat/>
    <w:uiPriority w:val="1"/>
    <w:pPr>
      <w:widowControl w:val="0"/>
      <w:jc w:val="both"/>
    </w:pPr>
    <w:rPr>
      <w:rFonts w:ascii="Times New Roman" w:hAnsi="Courier New" w:eastAsia="宋体" w:cs="Times New Roman"/>
      <w:kern w:val="2"/>
      <w:sz w:val="21"/>
      <w:lang w:val="en-US" w:eastAsia="zh-CN" w:bidi="ar-SA"/>
    </w:rPr>
  </w:style>
  <w:style w:type="character" w:customStyle="1" w:styleId="360">
    <w:name w:val="页脚 字符_file_1619"/>
    <w:basedOn w:val="153"/>
    <w:qFormat/>
    <w:uiPriority w:val="99"/>
    <w:rPr>
      <w:sz w:val="18"/>
      <w:szCs w:val="18"/>
    </w:rPr>
  </w:style>
  <w:style w:type="character" w:customStyle="1" w:styleId="361">
    <w:name w:val="标题 5 Char_file_1617"/>
    <w:basedOn w:val="133"/>
    <w:semiHidden/>
    <w:qFormat/>
    <w:uiPriority w:val="9"/>
    <w:rPr>
      <w:rFonts w:ascii="宋体" w:hAnsi="宋体" w:eastAsia="宋体" w:cs="宋体"/>
      <w:b/>
      <w:bCs/>
      <w:sz w:val="28"/>
      <w:szCs w:val="28"/>
    </w:rPr>
  </w:style>
  <w:style w:type="character" w:customStyle="1" w:styleId="362">
    <w:name w:val="标题 6 Char_file_1638"/>
    <w:basedOn w:val="111"/>
    <w:semiHidden/>
    <w:qFormat/>
    <w:uiPriority w:val="9"/>
    <w:rPr>
      <w:rFonts w:ascii="等线 Light" w:hAnsi="等线 Light" w:eastAsia="等线 Light" w:cs="Times New Roman"/>
      <w:b/>
      <w:bCs/>
      <w:sz w:val="24"/>
      <w:szCs w:val="24"/>
    </w:rPr>
  </w:style>
  <w:style w:type="character" w:customStyle="1" w:styleId="363">
    <w:name w:val="FollowedHyperlink_file_1621"/>
    <w:basedOn w:val="96"/>
    <w:unhideWhenUsed/>
    <w:qFormat/>
    <w:uiPriority w:val="99"/>
    <w:rPr>
      <w:color w:val="0782C1"/>
      <w:u w:val="single"/>
    </w:rPr>
  </w:style>
  <w:style w:type="character" w:customStyle="1" w:styleId="364">
    <w:name w:val="批注文字 字符_file_1619"/>
    <w:qFormat/>
    <w:uiPriority w:val="99"/>
    <w:rPr>
      <w:szCs w:val="24"/>
    </w:rPr>
  </w:style>
  <w:style w:type="character" w:customStyle="1" w:styleId="365">
    <w:name w:val="标题 4 Char_file_1620"/>
    <w:basedOn w:val="127"/>
    <w:semiHidden/>
    <w:qFormat/>
    <w:uiPriority w:val="9"/>
    <w:rPr>
      <w:rFonts w:ascii="等线 Light" w:hAnsi="等线 Light" w:eastAsia="等线 Light" w:cs="Times New Roman"/>
      <w:b/>
      <w:bCs/>
      <w:sz w:val="28"/>
      <w:szCs w:val="28"/>
    </w:rPr>
  </w:style>
  <w:style w:type="character" w:customStyle="1" w:styleId="366">
    <w:name w:val="标题 1 Char_file_1639"/>
    <w:basedOn w:val="203"/>
    <w:qFormat/>
    <w:uiPriority w:val="9"/>
    <w:rPr>
      <w:rFonts w:ascii="宋体" w:hAnsi="宋体" w:eastAsia="宋体" w:cs="宋体"/>
      <w:b/>
      <w:bCs/>
      <w:kern w:val="44"/>
      <w:sz w:val="44"/>
      <w:szCs w:val="44"/>
    </w:rPr>
  </w:style>
  <w:style w:type="character" w:customStyle="1" w:styleId="367">
    <w:name w:val="标题 4 Char_file_1625"/>
    <w:basedOn w:val="105"/>
    <w:semiHidden/>
    <w:qFormat/>
    <w:uiPriority w:val="9"/>
    <w:rPr>
      <w:rFonts w:ascii="等线 Light" w:hAnsi="等线 Light" w:eastAsia="等线 Light" w:cs="Times New Roman"/>
      <w:b/>
      <w:bCs/>
      <w:sz w:val="28"/>
      <w:szCs w:val="28"/>
    </w:rPr>
  </w:style>
  <w:style w:type="character" w:customStyle="1" w:styleId="368">
    <w:name w:val="标题 6 Char_file_1613"/>
    <w:basedOn w:val="161"/>
    <w:semiHidden/>
    <w:qFormat/>
    <w:uiPriority w:val="9"/>
    <w:rPr>
      <w:rFonts w:ascii="等线 Light" w:hAnsi="等线 Light" w:eastAsia="等线 Light" w:cs="Times New Roman"/>
      <w:b/>
      <w:bCs/>
      <w:sz w:val="24"/>
      <w:szCs w:val="24"/>
    </w:rPr>
  </w:style>
  <w:style w:type="character" w:customStyle="1" w:styleId="369">
    <w:name w:val="正文文本 Char1"/>
    <w:semiHidden/>
    <w:qFormat/>
    <w:uiPriority w:val="99"/>
    <w:rPr>
      <w:rFonts w:ascii="Times New Roman" w:hAnsi="Times New Roman" w:eastAsia="宋体" w:cs="Times New Roman"/>
      <w:szCs w:val="24"/>
    </w:rPr>
  </w:style>
  <w:style w:type="character" w:customStyle="1" w:styleId="370">
    <w:name w:val="lmain1"/>
    <w:qFormat/>
    <w:uiPriority w:val="0"/>
    <w:rPr>
      <w:color w:val="407AAB"/>
      <w:sz w:val="30"/>
      <w:szCs w:val="30"/>
    </w:rPr>
  </w:style>
  <w:style w:type="character" w:customStyle="1" w:styleId="371">
    <w:name w:val="style21"/>
    <w:qFormat/>
    <w:uiPriority w:val="0"/>
    <w:rPr>
      <w:sz w:val="22"/>
      <w:szCs w:val="22"/>
    </w:rPr>
  </w:style>
  <w:style w:type="character" w:customStyle="1" w:styleId="372">
    <w:name w:val="Plain Text Char"/>
    <w:qFormat/>
    <w:locked/>
    <w:uiPriority w:val="0"/>
    <w:rPr>
      <w:rFonts w:ascii="宋体" w:hAnsi="Courier New" w:eastAsia="宋体"/>
    </w:rPr>
  </w:style>
  <w:style w:type="character" w:customStyle="1" w:styleId="373">
    <w:name w:val="页脚 Char2"/>
    <w:semiHidden/>
    <w:qFormat/>
    <w:uiPriority w:val="99"/>
    <w:rPr>
      <w:kern w:val="2"/>
      <w:sz w:val="18"/>
      <w:szCs w:val="18"/>
    </w:rPr>
  </w:style>
  <w:style w:type="character" w:customStyle="1" w:styleId="374">
    <w:name w:val="标题 2 Char_file_1639"/>
    <w:basedOn w:val="203"/>
    <w:semiHidden/>
    <w:qFormat/>
    <w:uiPriority w:val="9"/>
    <w:rPr>
      <w:rFonts w:ascii="等线 Light" w:hAnsi="等线 Light" w:eastAsia="等线 Light" w:cs="Times New Roman"/>
      <w:b/>
      <w:bCs/>
      <w:sz w:val="32"/>
      <w:szCs w:val="32"/>
    </w:rPr>
  </w:style>
  <w:style w:type="character" w:customStyle="1" w:styleId="375">
    <w:name w:val="标题 5 Char_file_1613"/>
    <w:basedOn w:val="161"/>
    <w:semiHidden/>
    <w:qFormat/>
    <w:uiPriority w:val="9"/>
    <w:rPr>
      <w:rFonts w:ascii="宋体" w:hAnsi="宋体" w:eastAsia="宋体" w:cs="宋体"/>
      <w:b/>
      <w:bCs/>
      <w:sz w:val="28"/>
      <w:szCs w:val="28"/>
    </w:rPr>
  </w:style>
  <w:style w:type="character" w:customStyle="1" w:styleId="376">
    <w:name w:val="纯文本 字符_file_1619"/>
    <w:qFormat/>
    <w:uiPriority w:val="0"/>
    <w:rPr>
      <w:rFonts w:ascii="宋体" w:hAnsi="Courier New" w:eastAsia="宋体" w:cs="Courier New"/>
      <w:szCs w:val="21"/>
    </w:rPr>
  </w:style>
  <w:style w:type="character" w:customStyle="1" w:styleId="377">
    <w:name w:val="标题 3 Char_file_1639"/>
    <w:basedOn w:val="203"/>
    <w:semiHidden/>
    <w:qFormat/>
    <w:uiPriority w:val="9"/>
    <w:rPr>
      <w:rFonts w:ascii="宋体" w:hAnsi="宋体" w:eastAsia="宋体" w:cs="宋体"/>
      <w:b/>
      <w:bCs/>
      <w:sz w:val="32"/>
      <w:szCs w:val="32"/>
    </w:rPr>
  </w:style>
  <w:style w:type="character" w:customStyle="1" w:styleId="378">
    <w:name w:val="A4"/>
    <w:qFormat/>
    <w:uiPriority w:val="0"/>
    <w:rPr>
      <w:rFonts w:ascii="新宋体" w:eastAsia="新宋体" w:cs="新宋体"/>
      <w:color w:val="000000"/>
      <w:lang w:bidi="ar-SA"/>
    </w:rPr>
  </w:style>
  <w:style w:type="character" w:customStyle="1" w:styleId="379">
    <w:name w:val="Hyperlink_file_1615"/>
    <w:basedOn w:val="107"/>
    <w:unhideWhenUsed/>
    <w:qFormat/>
    <w:uiPriority w:val="99"/>
    <w:rPr>
      <w:color w:val="0000FF"/>
      <w:u w:val="single"/>
    </w:rPr>
  </w:style>
  <w:style w:type="character" w:customStyle="1" w:styleId="380">
    <w:name w:val="标题 6 Char_file_1639"/>
    <w:basedOn w:val="203"/>
    <w:semiHidden/>
    <w:qFormat/>
    <w:uiPriority w:val="9"/>
    <w:rPr>
      <w:rFonts w:ascii="等线 Light" w:hAnsi="等线 Light" w:eastAsia="等线 Light" w:cs="Times New Roman"/>
      <w:b/>
      <w:bCs/>
      <w:sz w:val="24"/>
      <w:szCs w:val="24"/>
    </w:rPr>
  </w:style>
  <w:style w:type="character" w:customStyle="1" w:styleId="381">
    <w:name w:val="Hyperlink_file_1627"/>
    <w:basedOn w:val="68"/>
    <w:unhideWhenUsed/>
    <w:qFormat/>
    <w:uiPriority w:val="99"/>
    <w:rPr>
      <w:color w:val="0782C1"/>
      <w:u w:val="single"/>
    </w:rPr>
  </w:style>
  <w:style w:type="character" w:customStyle="1" w:styleId="382">
    <w:name w:val="font91"/>
    <w:qFormat/>
    <w:uiPriority w:val="0"/>
    <w:rPr>
      <w:rFonts w:hint="default" w:ascii="Times New Roman" w:hAnsi="Times New Roman" w:cs="Times New Roman"/>
      <w:color w:val="000000"/>
      <w:sz w:val="20"/>
      <w:szCs w:val="20"/>
      <w:u w:val="none"/>
    </w:rPr>
  </w:style>
  <w:style w:type="character" w:customStyle="1" w:styleId="383">
    <w:name w:val="标题 1 Char_file_1640"/>
    <w:basedOn w:val="149"/>
    <w:qFormat/>
    <w:uiPriority w:val="9"/>
    <w:rPr>
      <w:rFonts w:ascii="宋体" w:hAnsi="宋体" w:eastAsia="宋体" w:cs="宋体"/>
      <w:b/>
      <w:bCs/>
      <w:kern w:val="44"/>
      <w:sz w:val="44"/>
      <w:szCs w:val="44"/>
    </w:rPr>
  </w:style>
  <w:style w:type="character" w:customStyle="1" w:styleId="384">
    <w:name w:val="标题 1 Char_file_1630"/>
    <w:basedOn w:val="212"/>
    <w:qFormat/>
    <w:uiPriority w:val="9"/>
    <w:rPr>
      <w:rFonts w:ascii="宋体" w:hAnsi="宋体" w:eastAsia="宋体" w:cs="宋体"/>
      <w:b/>
      <w:bCs/>
      <w:kern w:val="44"/>
      <w:sz w:val="44"/>
      <w:szCs w:val="44"/>
    </w:rPr>
  </w:style>
  <w:style w:type="character" w:customStyle="1" w:styleId="385">
    <w:name w:val="标题 2 Char_file_1630"/>
    <w:basedOn w:val="212"/>
    <w:semiHidden/>
    <w:qFormat/>
    <w:uiPriority w:val="9"/>
    <w:rPr>
      <w:rFonts w:ascii="等线 Light" w:hAnsi="等线 Light" w:eastAsia="等线 Light" w:cs="Times New Roman"/>
      <w:b/>
      <w:bCs/>
      <w:sz w:val="32"/>
      <w:szCs w:val="32"/>
    </w:rPr>
  </w:style>
  <w:style w:type="character" w:customStyle="1" w:styleId="386">
    <w:name w:val="FollowedHyperlink_file_1627"/>
    <w:basedOn w:val="68"/>
    <w:unhideWhenUsed/>
    <w:qFormat/>
    <w:uiPriority w:val="99"/>
    <w:rPr>
      <w:color w:val="0782C1"/>
      <w:u w:val="single"/>
    </w:rPr>
  </w:style>
  <w:style w:type="character" w:customStyle="1" w:styleId="387">
    <w:name w:val="标题 1 Char_file_1623"/>
    <w:basedOn w:val="131"/>
    <w:qFormat/>
    <w:uiPriority w:val="9"/>
    <w:rPr>
      <w:rFonts w:ascii="宋体" w:hAnsi="宋体" w:eastAsia="宋体" w:cs="宋体"/>
      <w:b/>
      <w:bCs/>
      <w:kern w:val="44"/>
      <w:sz w:val="44"/>
      <w:szCs w:val="44"/>
    </w:rPr>
  </w:style>
  <w:style w:type="character" w:customStyle="1" w:styleId="388">
    <w:name w:val="font12-blue-bold1"/>
    <w:qFormat/>
    <w:uiPriority w:val="0"/>
    <w:rPr>
      <w:b/>
      <w:bCs/>
      <w:color w:val="0249A5"/>
      <w:sz w:val="14"/>
      <w:szCs w:val="14"/>
      <w:u w:val="none"/>
    </w:rPr>
  </w:style>
  <w:style w:type="character" w:customStyle="1" w:styleId="389">
    <w:name w:val="正文文本缩进 Char1"/>
    <w:semiHidden/>
    <w:qFormat/>
    <w:uiPriority w:val="99"/>
    <w:rPr>
      <w:kern w:val="2"/>
      <w:sz w:val="21"/>
      <w:szCs w:val="24"/>
    </w:rPr>
  </w:style>
  <w:style w:type="character" w:customStyle="1" w:styleId="390">
    <w:name w:val="标题 2 Char_file_1640"/>
    <w:basedOn w:val="149"/>
    <w:semiHidden/>
    <w:qFormat/>
    <w:uiPriority w:val="9"/>
    <w:rPr>
      <w:rFonts w:ascii="等线 Light" w:hAnsi="等线 Light" w:eastAsia="等线 Light" w:cs="Times New Roman"/>
      <w:b/>
      <w:bCs/>
      <w:sz w:val="32"/>
      <w:szCs w:val="32"/>
    </w:rPr>
  </w:style>
  <w:style w:type="character" w:customStyle="1" w:styleId="391">
    <w:name w:val="标题 3 Char_file_1613"/>
    <w:basedOn w:val="161"/>
    <w:semiHidden/>
    <w:qFormat/>
    <w:uiPriority w:val="9"/>
    <w:rPr>
      <w:rFonts w:ascii="宋体" w:hAnsi="宋体" w:eastAsia="宋体" w:cs="宋体"/>
      <w:b/>
      <w:bCs/>
      <w:sz w:val="32"/>
      <w:szCs w:val="32"/>
    </w:rPr>
  </w:style>
  <w:style w:type="character" w:customStyle="1" w:styleId="392">
    <w:name w:val="批注文字 字符1_file_1619"/>
    <w:basedOn w:val="153"/>
    <w:semiHidden/>
    <w:qFormat/>
    <w:uiPriority w:val="99"/>
  </w:style>
  <w:style w:type="character" w:customStyle="1" w:styleId="393">
    <w:name w:val="标题 6 Char_file_1640"/>
    <w:basedOn w:val="149"/>
    <w:semiHidden/>
    <w:qFormat/>
    <w:uiPriority w:val="9"/>
    <w:rPr>
      <w:rFonts w:ascii="等线 Light" w:hAnsi="等线 Light" w:eastAsia="等线 Light" w:cs="Times New Roman"/>
      <w:b/>
      <w:bCs/>
      <w:sz w:val="24"/>
      <w:szCs w:val="24"/>
    </w:rPr>
  </w:style>
  <w:style w:type="character" w:customStyle="1" w:styleId="394">
    <w:name w:val="标题 6 Char_file_1629"/>
    <w:basedOn w:val="101"/>
    <w:semiHidden/>
    <w:qFormat/>
    <w:uiPriority w:val="9"/>
    <w:rPr>
      <w:rFonts w:ascii="等线 Light" w:hAnsi="等线 Light" w:eastAsia="等线 Light" w:cs="Times New Roman"/>
      <w:b/>
      <w:bCs/>
      <w:sz w:val="24"/>
      <w:szCs w:val="24"/>
    </w:rPr>
  </w:style>
  <w:style w:type="character" w:customStyle="1" w:styleId="395">
    <w:name w:val="标题 5 Char_file_1627"/>
    <w:basedOn w:val="68"/>
    <w:semiHidden/>
    <w:qFormat/>
    <w:uiPriority w:val="9"/>
    <w:rPr>
      <w:rFonts w:ascii="宋体" w:hAnsi="宋体" w:eastAsia="宋体" w:cs="宋体"/>
      <w:b/>
      <w:bCs/>
      <w:sz w:val="28"/>
      <w:szCs w:val="28"/>
    </w:rPr>
  </w:style>
  <w:style w:type="character" w:customStyle="1" w:styleId="396">
    <w:name w:val="不明显强调1"/>
    <w:qFormat/>
    <w:uiPriority w:val="19"/>
    <w:rPr>
      <w:i/>
      <w:iCs/>
      <w:color w:val="808080"/>
    </w:rPr>
  </w:style>
  <w:style w:type="character" w:customStyle="1" w:styleId="397">
    <w:name w:val="页脚 字符_file_1615"/>
    <w:basedOn w:val="107"/>
    <w:link w:val="398"/>
    <w:qFormat/>
    <w:uiPriority w:val="99"/>
    <w:rPr>
      <w:sz w:val="18"/>
      <w:szCs w:val="18"/>
    </w:rPr>
  </w:style>
  <w:style w:type="paragraph" w:customStyle="1" w:styleId="398">
    <w:name w:val="列表段落1"/>
    <w:basedOn w:val="1"/>
    <w:link w:val="397"/>
    <w:qFormat/>
    <w:uiPriority w:val="0"/>
    <w:pPr>
      <w:ind w:firstLine="420" w:firstLineChars="200"/>
    </w:pPr>
    <w:rPr>
      <w:rFonts w:ascii="Calibri" w:hAnsi="Calibri"/>
      <w:szCs w:val="22"/>
    </w:rPr>
  </w:style>
  <w:style w:type="character" w:customStyle="1" w:styleId="399">
    <w:name w:val="标题 5 Char_file_1614"/>
    <w:basedOn w:val="179"/>
    <w:semiHidden/>
    <w:qFormat/>
    <w:uiPriority w:val="9"/>
    <w:rPr>
      <w:rFonts w:ascii="宋体" w:hAnsi="宋体" w:eastAsia="宋体" w:cs="宋体"/>
      <w:b/>
      <w:bCs/>
      <w:sz w:val="28"/>
      <w:szCs w:val="28"/>
    </w:rPr>
  </w:style>
  <w:style w:type="character" w:customStyle="1" w:styleId="400">
    <w:name w:val="标题 4 Char_file_1631"/>
    <w:basedOn w:val="135"/>
    <w:semiHidden/>
    <w:qFormat/>
    <w:uiPriority w:val="9"/>
    <w:rPr>
      <w:rFonts w:ascii="等线 Light" w:hAnsi="等线 Light" w:eastAsia="等线 Light" w:cs="Times New Roman"/>
      <w:b/>
      <w:bCs/>
      <w:sz w:val="28"/>
      <w:szCs w:val="28"/>
    </w:rPr>
  </w:style>
  <w:style w:type="character" w:customStyle="1" w:styleId="401">
    <w:name w:val="标题 1 Char_file_1631"/>
    <w:basedOn w:val="135"/>
    <w:qFormat/>
    <w:uiPriority w:val="9"/>
    <w:rPr>
      <w:rFonts w:ascii="宋体" w:hAnsi="宋体" w:eastAsia="宋体" w:cs="宋体"/>
      <w:b/>
      <w:bCs/>
      <w:kern w:val="44"/>
      <w:sz w:val="44"/>
      <w:szCs w:val="44"/>
    </w:rPr>
  </w:style>
  <w:style w:type="character" w:customStyle="1" w:styleId="402">
    <w:name w:val="标题 6 Char_file_1627"/>
    <w:basedOn w:val="68"/>
    <w:semiHidden/>
    <w:qFormat/>
    <w:uiPriority w:val="9"/>
    <w:rPr>
      <w:rFonts w:ascii="等线 Light" w:hAnsi="等线 Light" w:eastAsia="等线 Light" w:cs="Times New Roman"/>
      <w:b/>
      <w:bCs/>
      <w:sz w:val="24"/>
      <w:szCs w:val="24"/>
    </w:rPr>
  </w:style>
  <w:style w:type="character" w:customStyle="1" w:styleId="403">
    <w:name w:val="Strong_file_224_file_1612"/>
    <w:basedOn w:val="165"/>
    <w:qFormat/>
    <w:uiPriority w:val="22"/>
    <w:rPr>
      <w:b/>
      <w:bCs/>
    </w:rPr>
  </w:style>
  <w:style w:type="character" w:customStyle="1" w:styleId="404">
    <w:name w:val="FollowedHyperlink_file_1613"/>
    <w:basedOn w:val="161"/>
    <w:unhideWhenUsed/>
    <w:qFormat/>
    <w:uiPriority w:val="99"/>
    <w:rPr>
      <w:color w:val="0782C1"/>
      <w:u w:val="single"/>
    </w:rPr>
  </w:style>
  <w:style w:type="character" w:customStyle="1" w:styleId="405">
    <w:name w:val="纯文本 字符1_file_1619"/>
    <w:basedOn w:val="153"/>
    <w:semiHidden/>
    <w:qFormat/>
    <w:uiPriority w:val="99"/>
    <w:rPr>
      <w:rFonts w:ascii="等线" w:hAnsi="Courier New" w:cs="Courier New"/>
    </w:rPr>
  </w:style>
  <w:style w:type="character" w:customStyle="1" w:styleId="406">
    <w:name w:val="text11"/>
    <w:qFormat/>
    <w:uiPriority w:val="0"/>
    <w:rPr>
      <w:rFonts w:hint="default" w:ascii="Verdana" w:hAnsi="Verdana"/>
      <w:color w:val="4E4E4E"/>
      <w:sz w:val="18"/>
      <w:szCs w:val="18"/>
    </w:rPr>
  </w:style>
  <w:style w:type="character" w:customStyle="1" w:styleId="407">
    <w:name w:val="正文文本 Char2"/>
    <w:semiHidden/>
    <w:qFormat/>
    <w:uiPriority w:val="99"/>
    <w:rPr>
      <w:kern w:val="2"/>
      <w:sz w:val="21"/>
      <w:szCs w:val="24"/>
    </w:rPr>
  </w:style>
  <w:style w:type="character" w:customStyle="1" w:styleId="408">
    <w:name w:val="标题 2 Char_file_1631"/>
    <w:basedOn w:val="135"/>
    <w:semiHidden/>
    <w:qFormat/>
    <w:uiPriority w:val="9"/>
    <w:rPr>
      <w:rFonts w:ascii="等线 Light" w:hAnsi="等线 Light" w:eastAsia="等线 Light" w:cs="Times New Roman"/>
      <w:b/>
      <w:bCs/>
      <w:sz w:val="32"/>
      <w:szCs w:val="32"/>
    </w:rPr>
  </w:style>
  <w:style w:type="character" w:customStyle="1" w:styleId="409">
    <w:name w:val="标题 4 Char_file_1630"/>
    <w:basedOn w:val="212"/>
    <w:semiHidden/>
    <w:qFormat/>
    <w:uiPriority w:val="9"/>
    <w:rPr>
      <w:rFonts w:ascii="等线 Light" w:hAnsi="等线 Light" w:eastAsia="等线 Light" w:cs="Times New Roman"/>
      <w:b/>
      <w:bCs/>
      <w:sz w:val="28"/>
      <w:szCs w:val="28"/>
    </w:rPr>
  </w:style>
  <w:style w:type="character" w:customStyle="1" w:styleId="410">
    <w:name w:val="标题 2 Char_file_1636"/>
    <w:basedOn w:val="119"/>
    <w:semiHidden/>
    <w:qFormat/>
    <w:uiPriority w:val="9"/>
    <w:rPr>
      <w:rFonts w:ascii="等线 Light" w:hAnsi="等线 Light" w:eastAsia="等线 Light" w:cs="Times New Roman"/>
      <w:b/>
      <w:bCs/>
      <w:sz w:val="32"/>
      <w:szCs w:val="32"/>
    </w:rPr>
  </w:style>
  <w:style w:type="character" w:customStyle="1" w:styleId="411">
    <w:name w:val="标题 1 Char_file_1617"/>
    <w:basedOn w:val="133"/>
    <w:qFormat/>
    <w:uiPriority w:val="9"/>
    <w:rPr>
      <w:rFonts w:ascii="宋体" w:hAnsi="宋体" w:eastAsia="宋体" w:cs="宋体"/>
      <w:b/>
      <w:bCs/>
      <w:kern w:val="44"/>
      <w:sz w:val="44"/>
      <w:szCs w:val="44"/>
    </w:rPr>
  </w:style>
  <w:style w:type="character" w:customStyle="1" w:styleId="412">
    <w:name w:val="纯文本 Char1"/>
    <w:qFormat/>
    <w:uiPriority w:val="0"/>
    <w:rPr>
      <w:rFonts w:ascii="宋体" w:hAnsi="Courier New" w:eastAsia="宋体" w:cs="Courier New"/>
      <w:szCs w:val="21"/>
    </w:rPr>
  </w:style>
  <w:style w:type="character" w:customStyle="1" w:styleId="413">
    <w:name w:val="标题 6 Char_file_1614"/>
    <w:basedOn w:val="179"/>
    <w:semiHidden/>
    <w:qFormat/>
    <w:uiPriority w:val="9"/>
    <w:rPr>
      <w:rFonts w:ascii="等线 Light" w:hAnsi="等线 Light" w:eastAsia="等线 Light" w:cs="Times New Roman"/>
      <w:b/>
      <w:bCs/>
      <w:sz w:val="24"/>
      <w:szCs w:val="24"/>
    </w:rPr>
  </w:style>
  <w:style w:type="character" w:customStyle="1" w:styleId="414">
    <w:name w:val="页眉 字符_file_1612"/>
    <w:basedOn w:val="117"/>
    <w:qFormat/>
    <w:uiPriority w:val="99"/>
    <w:rPr>
      <w:sz w:val="18"/>
      <w:szCs w:val="18"/>
    </w:rPr>
  </w:style>
  <w:style w:type="character" w:customStyle="1" w:styleId="415">
    <w:name w:val="FollowedHyperlink_file_1616"/>
    <w:basedOn w:val="215"/>
    <w:unhideWhenUsed/>
    <w:qFormat/>
    <w:uiPriority w:val="99"/>
    <w:rPr>
      <w:color w:val="0782C1"/>
      <w:u w:val="single"/>
    </w:rPr>
  </w:style>
  <w:style w:type="character" w:customStyle="1" w:styleId="416">
    <w:name w:val="标题 3 Char_file_1632"/>
    <w:basedOn w:val="92"/>
    <w:semiHidden/>
    <w:qFormat/>
    <w:uiPriority w:val="9"/>
    <w:rPr>
      <w:rFonts w:ascii="宋体" w:hAnsi="宋体" w:eastAsia="宋体" w:cs="宋体"/>
      <w:b/>
      <w:bCs/>
      <w:sz w:val="32"/>
      <w:szCs w:val="32"/>
    </w:rPr>
  </w:style>
  <w:style w:type="character" w:customStyle="1" w:styleId="417">
    <w:name w:val="标题 2 Char_file_1625"/>
    <w:basedOn w:val="105"/>
    <w:semiHidden/>
    <w:qFormat/>
    <w:uiPriority w:val="9"/>
    <w:rPr>
      <w:rFonts w:ascii="等线 Light" w:hAnsi="等线 Light" w:eastAsia="等线 Light" w:cs="Times New Roman"/>
      <w:b/>
      <w:bCs/>
      <w:sz w:val="32"/>
      <w:szCs w:val="32"/>
    </w:rPr>
  </w:style>
  <w:style w:type="character" w:customStyle="1" w:styleId="418">
    <w:name w:val="纯文本 Char3"/>
    <w:qFormat/>
    <w:uiPriority w:val="0"/>
    <w:rPr>
      <w:rFonts w:ascii="宋体" w:hAnsi="Courier New" w:eastAsia="宋体" w:cs="Courier New"/>
      <w:szCs w:val="21"/>
    </w:rPr>
  </w:style>
  <w:style w:type="character" w:customStyle="1" w:styleId="419">
    <w:name w:val="标题 6 Char_file_1636"/>
    <w:basedOn w:val="119"/>
    <w:semiHidden/>
    <w:qFormat/>
    <w:uiPriority w:val="9"/>
    <w:rPr>
      <w:rFonts w:ascii="等线 Light" w:hAnsi="等线 Light" w:eastAsia="等线 Light" w:cs="Times New Roman"/>
      <w:b/>
      <w:bCs/>
      <w:sz w:val="24"/>
      <w:szCs w:val="24"/>
    </w:rPr>
  </w:style>
  <w:style w:type="character" w:customStyle="1" w:styleId="420">
    <w:name w:val="标题 3 Char_file_1620"/>
    <w:basedOn w:val="127"/>
    <w:semiHidden/>
    <w:qFormat/>
    <w:uiPriority w:val="9"/>
    <w:rPr>
      <w:rFonts w:ascii="宋体" w:hAnsi="宋体" w:eastAsia="宋体" w:cs="宋体"/>
      <w:b/>
      <w:bCs/>
      <w:sz w:val="32"/>
      <w:szCs w:val="32"/>
    </w:rPr>
  </w:style>
  <w:style w:type="character" w:customStyle="1" w:styleId="421">
    <w:name w:val="Default Paragraph Font_file_1622"/>
    <w:unhideWhenUsed/>
    <w:qFormat/>
    <w:uiPriority w:val="1"/>
  </w:style>
  <w:style w:type="character" w:customStyle="1" w:styleId="422">
    <w:name w:val="正文文本缩进 2 Char1"/>
    <w:semiHidden/>
    <w:qFormat/>
    <w:uiPriority w:val="99"/>
    <w:rPr>
      <w:rFonts w:ascii="Times New Roman" w:hAnsi="Times New Roman" w:eastAsia="宋体" w:cs="Times New Roman"/>
      <w:szCs w:val="24"/>
    </w:rPr>
  </w:style>
  <w:style w:type="character" w:customStyle="1" w:styleId="423">
    <w:name w:val="标题 5 Char_file_1633"/>
    <w:basedOn w:val="109"/>
    <w:semiHidden/>
    <w:qFormat/>
    <w:uiPriority w:val="9"/>
    <w:rPr>
      <w:rFonts w:ascii="宋体" w:hAnsi="宋体" w:eastAsia="宋体" w:cs="宋体"/>
      <w:b/>
      <w:bCs/>
      <w:sz w:val="28"/>
      <w:szCs w:val="28"/>
    </w:rPr>
  </w:style>
  <w:style w:type="character" w:customStyle="1" w:styleId="424">
    <w:name w:val="标题 1 Char_file_1633"/>
    <w:basedOn w:val="109"/>
    <w:qFormat/>
    <w:uiPriority w:val="9"/>
    <w:rPr>
      <w:rFonts w:ascii="宋体" w:hAnsi="宋体" w:eastAsia="宋体" w:cs="宋体"/>
      <w:b/>
      <w:bCs/>
      <w:kern w:val="44"/>
      <w:sz w:val="44"/>
      <w:szCs w:val="44"/>
    </w:rPr>
  </w:style>
  <w:style w:type="character" w:customStyle="1" w:styleId="425">
    <w:name w:val="Hyperlink_file_1630"/>
    <w:basedOn w:val="212"/>
    <w:unhideWhenUsed/>
    <w:qFormat/>
    <w:uiPriority w:val="99"/>
    <w:rPr>
      <w:color w:val="0782C1"/>
      <w:u w:val="single"/>
    </w:rPr>
  </w:style>
  <w:style w:type="character" w:customStyle="1" w:styleId="426">
    <w:name w:val="FollowedHyperlink_file_1636"/>
    <w:basedOn w:val="119"/>
    <w:unhideWhenUsed/>
    <w:qFormat/>
    <w:uiPriority w:val="99"/>
    <w:rPr>
      <w:color w:val="0782C1"/>
      <w:u w:val="single"/>
    </w:rPr>
  </w:style>
  <w:style w:type="character" w:customStyle="1" w:styleId="427">
    <w:name w:val="标题 1 Char_file_1624"/>
    <w:basedOn w:val="158"/>
    <w:qFormat/>
    <w:uiPriority w:val="9"/>
    <w:rPr>
      <w:rFonts w:ascii="宋体" w:hAnsi="宋体" w:eastAsia="宋体" w:cs="宋体"/>
      <w:b/>
      <w:bCs/>
      <w:kern w:val="44"/>
      <w:sz w:val="44"/>
      <w:szCs w:val="44"/>
    </w:rPr>
  </w:style>
  <w:style w:type="character" w:customStyle="1" w:styleId="428">
    <w:name w:val="f161"/>
    <w:qFormat/>
    <w:uiPriority w:val="0"/>
    <w:rPr>
      <w:b/>
      <w:bCs/>
      <w:sz w:val="24"/>
      <w:szCs w:val="24"/>
    </w:rPr>
  </w:style>
  <w:style w:type="character" w:customStyle="1" w:styleId="429">
    <w:name w:val="页眉 字符_file_1615"/>
    <w:basedOn w:val="107"/>
    <w:link w:val="430"/>
    <w:qFormat/>
    <w:uiPriority w:val="99"/>
    <w:rPr>
      <w:sz w:val="18"/>
      <w:szCs w:val="18"/>
    </w:rPr>
  </w:style>
  <w:style w:type="paragraph" w:customStyle="1" w:styleId="430">
    <w:name w:val="无间隔1"/>
    <w:link w:val="42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31">
    <w:name w:val="Hyperlink_file_1631"/>
    <w:basedOn w:val="135"/>
    <w:unhideWhenUsed/>
    <w:qFormat/>
    <w:uiPriority w:val="99"/>
    <w:rPr>
      <w:color w:val="0782C1"/>
      <w:u w:val="single"/>
    </w:rPr>
  </w:style>
  <w:style w:type="character" w:customStyle="1" w:styleId="432">
    <w:name w:val="标题 5 Char_file_1626"/>
    <w:basedOn w:val="103"/>
    <w:semiHidden/>
    <w:qFormat/>
    <w:uiPriority w:val="9"/>
    <w:rPr>
      <w:rFonts w:ascii="宋体" w:hAnsi="宋体" w:eastAsia="宋体" w:cs="宋体"/>
      <w:b/>
      <w:bCs/>
      <w:sz w:val="28"/>
      <w:szCs w:val="28"/>
    </w:rPr>
  </w:style>
  <w:style w:type="character" w:customStyle="1" w:styleId="433">
    <w:name w:val="标题 2 Char_file_1624"/>
    <w:basedOn w:val="158"/>
    <w:semiHidden/>
    <w:qFormat/>
    <w:uiPriority w:val="9"/>
    <w:rPr>
      <w:rFonts w:ascii="等线 Light" w:hAnsi="等线 Light" w:eastAsia="等线 Light" w:cs="Times New Roman"/>
      <w:b/>
      <w:bCs/>
      <w:sz w:val="32"/>
      <w:szCs w:val="32"/>
    </w:rPr>
  </w:style>
  <w:style w:type="character" w:customStyle="1" w:styleId="434">
    <w:name w:val="ca-21"/>
    <w:qFormat/>
    <w:uiPriority w:val="0"/>
    <w:rPr>
      <w:rFonts w:hint="eastAsia" w:ascii="宋体" w:hAnsi="宋体" w:eastAsia="宋体"/>
      <w:sz w:val="21"/>
      <w:szCs w:val="21"/>
    </w:rPr>
  </w:style>
  <w:style w:type="character" w:customStyle="1" w:styleId="435">
    <w:name w:val="FollowedHyperlink_file_1611_file_1622"/>
    <w:basedOn w:val="115"/>
    <w:unhideWhenUsed/>
    <w:qFormat/>
    <w:uiPriority w:val="99"/>
    <w:rPr>
      <w:color w:val="0782C1"/>
      <w:u w:val="single"/>
    </w:rPr>
  </w:style>
  <w:style w:type="character" w:customStyle="1" w:styleId="436">
    <w:name w:val="标题 4 Char_file_1633"/>
    <w:basedOn w:val="109"/>
    <w:semiHidden/>
    <w:qFormat/>
    <w:uiPriority w:val="9"/>
    <w:rPr>
      <w:rFonts w:ascii="等线 Light" w:hAnsi="等线 Light" w:eastAsia="等线 Light" w:cs="Times New Roman"/>
      <w:b/>
      <w:bCs/>
      <w:sz w:val="28"/>
      <w:szCs w:val="28"/>
    </w:rPr>
  </w:style>
  <w:style w:type="character" w:customStyle="1" w:styleId="437">
    <w:name w:val="Hyperlink_file_1632"/>
    <w:basedOn w:val="92"/>
    <w:unhideWhenUsed/>
    <w:qFormat/>
    <w:uiPriority w:val="99"/>
    <w:rPr>
      <w:color w:val="0782C1"/>
      <w:u w:val="single"/>
    </w:rPr>
  </w:style>
  <w:style w:type="character" w:customStyle="1" w:styleId="438">
    <w:name w:val="标题 4 Char_file_1624"/>
    <w:basedOn w:val="158"/>
    <w:semiHidden/>
    <w:qFormat/>
    <w:uiPriority w:val="9"/>
    <w:rPr>
      <w:rFonts w:ascii="等线 Light" w:hAnsi="等线 Light" w:eastAsia="等线 Light" w:cs="Times New Roman"/>
      <w:b/>
      <w:bCs/>
      <w:sz w:val="28"/>
      <w:szCs w:val="28"/>
    </w:rPr>
  </w:style>
  <w:style w:type="character" w:customStyle="1" w:styleId="439">
    <w:name w:val="Char Char11"/>
    <w:qFormat/>
    <w:uiPriority w:val="0"/>
    <w:rPr>
      <w:rFonts w:ascii="宋体" w:hAnsi="Courier New" w:eastAsia="宋体" w:cs="Courier New"/>
      <w:szCs w:val="21"/>
    </w:rPr>
  </w:style>
  <w:style w:type="character" w:customStyle="1" w:styleId="440">
    <w:name w:val="超链接2"/>
    <w:link w:val="441"/>
    <w:qFormat/>
    <w:uiPriority w:val="0"/>
    <w:rPr>
      <w:rFonts w:hint="eastAsia" w:ascii="宋体" w:hAnsi="宋体" w:eastAsia="宋体"/>
      <w:color w:val="FFFFFF"/>
      <w:sz w:val="18"/>
      <w:szCs w:val="18"/>
      <w:u w:val="none"/>
    </w:rPr>
  </w:style>
  <w:style w:type="paragraph" w:customStyle="1" w:styleId="441">
    <w:name w:val="footer_file_1615"/>
    <w:basedOn w:val="356"/>
    <w:link w:val="440"/>
    <w:unhideWhenUsed/>
    <w:qFormat/>
    <w:uiPriority w:val="99"/>
    <w:pPr>
      <w:tabs>
        <w:tab w:val="center" w:pos="4153"/>
        <w:tab w:val="right" w:pos="8306"/>
      </w:tabs>
      <w:snapToGrid w:val="0"/>
      <w:jc w:val="left"/>
    </w:pPr>
    <w:rPr>
      <w:sz w:val="18"/>
      <w:szCs w:val="18"/>
    </w:rPr>
  </w:style>
  <w:style w:type="character" w:customStyle="1" w:styleId="442">
    <w:name w:val="正文文本 2 Char2"/>
    <w:qFormat/>
    <w:uiPriority w:val="99"/>
    <w:rPr>
      <w:kern w:val="2"/>
      <w:sz w:val="21"/>
      <w:szCs w:val="24"/>
    </w:rPr>
  </w:style>
  <w:style w:type="character" w:customStyle="1" w:styleId="443">
    <w:name w:val="标题 6 Char_file_1632"/>
    <w:basedOn w:val="92"/>
    <w:semiHidden/>
    <w:qFormat/>
    <w:uiPriority w:val="9"/>
    <w:rPr>
      <w:rFonts w:ascii="等线 Light" w:hAnsi="等线 Light" w:eastAsia="等线 Light" w:cs="Times New Roman"/>
      <w:b/>
      <w:bCs/>
      <w:sz w:val="24"/>
      <w:szCs w:val="24"/>
    </w:rPr>
  </w:style>
  <w:style w:type="character" w:customStyle="1" w:styleId="444">
    <w:name w:val="Hyperlink_file_1633"/>
    <w:basedOn w:val="109"/>
    <w:unhideWhenUsed/>
    <w:qFormat/>
    <w:uiPriority w:val="99"/>
    <w:rPr>
      <w:color w:val="0782C1"/>
      <w:u w:val="single"/>
    </w:rPr>
  </w:style>
  <w:style w:type="character" w:customStyle="1" w:styleId="445">
    <w:name w:val="标题 6 Char_file_1624"/>
    <w:basedOn w:val="158"/>
    <w:semiHidden/>
    <w:qFormat/>
    <w:uiPriority w:val="9"/>
    <w:rPr>
      <w:rFonts w:ascii="等线 Light" w:hAnsi="等线 Light" w:eastAsia="等线 Light" w:cs="Times New Roman"/>
      <w:b/>
      <w:bCs/>
      <w:sz w:val="24"/>
      <w:szCs w:val="24"/>
    </w:rPr>
  </w:style>
  <w:style w:type="character" w:customStyle="1" w:styleId="446">
    <w:name w:val="标题 6 Char_file_1618"/>
    <w:basedOn w:val="140"/>
    <w:semiHidden/>
    <w:qFormat/>
    <w:uiPriority w:val="9"/>
    <w:rPr>
      <w:rFonts w:ascii="等线 Light" w:hAnsi="等线 Light" w:eastAsia="等线 Light" w:cs="Times New Roman"/>
      <w:b/>
      <w:bCs/>
      <w:sz w:val="24"/>
      <w:szCs w:val="24"/>
    </w:rPr>
  </w:style>
  <w:style w:type="character" w:customStyle="1" w:styleId="447">
    <w:name w:val="ca-21_file_2831_file_153_file_1612"/>
    <w:basedOn w:val="99"/>
    <w:qFormat/>
    <w:uiPriority w:val="0"/>
    <w:rPr>
      <w:rFonts w:hint="eastAsia" w:ascii="宋体" w:hAnsi="宋体" w:eastAsia="宋体"/>
      <w:sz w:val="21"/>
      <w:szCs w:val="21"/>
    </w:rPr>
  </w:style>
  <w:style w:type="character" w:customStyle="1" w:styleId="448">
    <w:name w:val="标题 2 Char_file_1634"/>
    <w:basedOn w:val="94"/>
    <w:semiHidden/>
    <w:qFormat/>
    <w:uiPriority w:val="9"/>
    <w:rPr>
      <w:rFonts w:ascii="等线 Light" w:hAnsi="等线 Light" w:eastAsia="等线 Light" w:cs="Times New Roman"/>
      <w:b/>
      <w:bCs/>
      <w:sz w:val="32"/>
      <w:szCs w:val="32"/>
    </w:rPr>
  </w:style>
  <w:style w:type="character" w:customStyle="1" w:styleId="449">
    <w:name w:val="Hyperlink_file_1613"/>
    <w:basedOn w:val="161"/>
    <w:unhideWhenUsed/>
    <w:qFormat/>
    <w:uiPriority w:val="99"/>
    <w:rPr>
      <w:color w:val="0782C1"/>
      <w:u w:val="single"/>
    </w:rPr>
  </w:style>
  <w:style w:type="character" w:customStyle="1" w:styleId="450">
    <w:name w:val="Hyperlink_file_1625"/>
    <w:basedOn w:val="105"/>
    <w:unhideWhenUsed/>
    <w:qFormat/>
    <w:uiPriority w:val="99"/>
    <w:rPr>
      <w:color w:val="0782C1"/>
      <w:u w:val="single"/>
    </w:rPr>
  </w:style>
  <w:style w:type="character" w:customStyle="1" w:styleId="451">
    <w:name w:val="Strong_file_113_file_1612"/>
    <w:basedOn w:val="335"/>
    <w:qFormat/>
    <w:uiPriority w:val="22"/>
    <w:rPr>
      <w:b/>
      <w:bCs/>
    </w:rPr>
  </w:style>
  <w:style w:type="character" w:customStyle="1" w:styleId="452">
    <w:name w:val="Body Text Indent 3 Char"/>
    <w:qFormat/>
    <w:locked/>
    <w:uiPriority w:val="99"/>
    <w:rPr>
      <w:rFonts w:eastAsia="宋体"/>
      <w:sz w:val="16"/>
    </w:rPr>
  </w:style>
  <w:style w:type="character" w:customStyle="1" w:styleId="453">
    <w:name w:val="正文文本缩进 3 Char1"/>
    <w:semiHidden/>
    <w:qFormat/>
    <w:uiPriority w:val="99"/>
    <w:rPr>
      <w:rFonts w:ascii="Times New Roman" w:hAnsi="Times New Roman" w:eastAsia="宋体" w:cs="Times New Roman"/>
      <w:sz w:val="16"/>
      <w:szCs w:val="16"/>
    </w:rPr>
  </w:style>
  <w:style w:type="character" w:customStyle="1" w:styleId="454">
    <w:name w:val="标题 1 Char_file_1636"/>
    <w:basedOn w:val="119"/>
    <w:qFormat/>
    <w:uiPriority w:val="9"/>
    <w:rPr>
      <w:rFonts w:ascii="宋体" w:hAnsi="宋体" w:eastAsia="宋体" w:cs="宋体"/>
      <w:b/>
      <w:bCs/>
      <w:kern w:val="44"/>
      <w:sz w:val="44"/>
      <w:szCs w:val="44"/>
    </w:rPr>
  </w:style>
  <w:style w:type="paragraph" w:customStyle="1" w:styleId="455">
    <w:name w:val="Normal_file_168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6">
    <w:name w:val="Normal (Web)_file_166_file_1615"/>
    <w:basedOn w:val="457"/>
    <w:unhideWhenUsed/>
    <w:qFormat/>
    <w:uiPriority w:val="99"/>
  </w:style>
  <w:style w:type="paragraph" w:customStyle="1" w:styleId="457">
    <w:name w:val="Normal_file_166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8">
    <w:name w:val="Normal (Web)_file_167_file_1615"/>
    <w:basedOn w:val="459"/>
    <w:unhideWhenUsed/>
    <w:qFormat/>
    <w:uiPriority w:val="99"/>
  </w:style>
  <w:style w:type="paragraph" w:customStyle="1" w:styleId="459">
    <w:name w:val="Normal_file_167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0">
    <w:name w:val="Normal (Web)_file_114_file_1612"/>
    <w:basedOn w:val="461"/>
    <w:unhideWhenUsed/>
    <w:qFormat/>
    <w:uiPriority w:val="99"/>
  </w:style>
  <w:style w:type="paragraph" w:customStyle="1" w:styleId="461">
    <w:name w:val="Normal_file_114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2">
    <w:name w:val="envelope return_file_1615"/>
    <w:basedOn w:val="356"/>
    <w:qFormat/>
    <w:uiPriority w:val="0"/>
    <w:pPr>
      <w:snapToGrid w:val="0"/>
    </w:pPr>
    <w:rPr>
      <w:rFonts w:ascii="Arial" w:hAnsi="Arial"/>
    </w:rPr>
  </w:style>
  <w:style w:type="paragraph" w:customStyle="1" w:styleId="463">
    <w:name w:val="marker_file_1620"/>
    <w:basedOn w:val="464"/>
    <w:qFormat/>
    <w:uiPriority w:val="0"/>
    <w:pPr>
      <w:shd w:val="clear" w:color="auto" w:fill="FFFF00"/>
    </w:pPr>
  </w:style>
  <w:style w:type="paragraph" w:customStyle="1" w:styleId="464">
    <w:name w:val="Normal_file_1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5">
    <w:name w:val="Normal_file_16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6">
    <w:name w:val="heading 4_file_1620"/>
    <w:basedOn w:val="464"/>
    <w:qFormat/>
    <w:uiPriority w:val="9"/>
    <w:pPr>
      <w:outlineLvl w:val="3"/>
    </w:pPr>
  </w:style>
  <w:style w:type="paragraph" w:customStyle="1" w:styleId="467">
    <w:name w:val="Normal (Web)_file_1618"/>
    <w:basedOn w:val="468"/>
    <w:unhideWhenUsed/>
    <w:qFormat/>
    <w:uiPriority w:val="99"/>
  </w:style>
  <w:style w:type="paragraph" w:customStyle="1" w:styleId="468">
    <w:name w:val="Normal_file_1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9">
    <w:name w:val="二级条标题"/>
    <w:basedOn w:val="1"/>
    <w:next w:val="1"/>
    <w:qFormat/>
    <w:uiPriority w:val="0"/>
    <w:pPr>
      <w:widowControl/>
      <w:jc w:val="left"/>
      <w:outlineLvl w:val="3"/>
    </w:pPr>
    <w:rPr>
      <w:rFonts w:ascii="宋体" w:hAnsi="宋体"/>
      <w:color w:val="000000"/>
      <w:kern w:val="0"/>
      <w:szCs w:val="20"/>
    </w:rPr>
  </w:style>
  <w:style w:type="paragraph" w:customStyle="1" w:styleId="47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471">
    <w:name w:val="Tabletext"/>
    <w:basedOn w:val="1"/>
    <w:qFormat/>
    <w:uiPriority w:val="0"/>
    <w:pPr>
      <w:keepLines/>
      <w:spacing w:after="120" w:line="240" w:lineRule="atLeast"/>
      <w:jc w:val="left"/>
    </w:pPr>
    <w:rPr>
      <w:rFonts w:ascii="宋体"/>
      <w:snapToGrid w:val="0"/>
      <w:kern w:val="0"/>
      <w:sz w:val="20"/>
      <w:szCs w:val="20"/>
    </w:rPr>
  </w:style>
  <w:style w:type="paragraph" w:customStyle="1" w:styleId="472">
    <w:name w:val="heading 5_file_1621"/>
    <w:basedOn w:val="473"/>
    <w:qFormat/>
    <w:uiPriority w:val="9"/>
    <w:pPr>
      <w:outlineLvl w:val="4"/>
    </w:pPr>
    <w:rPr>
      <w:sz w:val="20"/>
      <w:szCs w:val="20"/>
    </w:rPr>
  </w:style>
  <w:style w:type="paragraph" w:customStyle="1" w:styleId="473">
    <w:name w:val="Normal_file_1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4">
    <w:name w:val="cke_editable_file_1617"/>
    <w:basedOn w:val="475"/>
    <w:qFormat/>
    <w:uiPriority w:val="0"/>
    <w:rPr>
      <w:rFonts w:ascii="仿宋_GB2312" w:eastAsia="仿宋_GB2312"/>
    </w:rPr>
  </w:style>
  <w:style w:type="paragraph" w:customStyle="1" w:styleId="475">
    <w:name w:val="Normal_file_1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6">
    <w:name w:val="cke_editable_file_1620"/>
    <w:basedOn w:val="464"/>
    <w:qFormat/>
    <w:uiPriority w:val="0"/>
    <w:rPr>
      <w:rFonts w:ascii="仿宋_GB2312" w:eastAsia="仿宋_GB2312"/>
    </w:rPr>
  </w:style>
  <w:style w:type="paragraph" w:customStyle="1" w:styleId="477">
    <w:name w:val="p1_file_1612"/>
    <w:basedOn w:val="271"/>
    <w:qFormat/>
    <w:uiPriority w:val="0"/>
    <w:pPr>
      <w:jc w:val="left"/>
    </w:pPr>
    <w:rPr>
      <w:rFonts w:ascii="PingFang SC" w:hAnsi="PingFang SC" w:eastAsia="PingFang SC"/>
      <w:kern w:val="0"/>
      <w:sz w:val="26"/>
      <w:szCs w:val="26"/>
    </w:rPr>
  </w:style>
  <w:style w:type="paragraph" w:customStyle="1" w:styleId="478">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479">
    <w:name w:val="heading 6_file_1617"/>
    <w:basedOn w:val="475"/>
    <w:qFormat/>
    <w:uiPriority w:val="9"/>
    <w:pPr>
      <w:outlineLvl w:val="5"/>
    </w:pPr>
    <w:rPr>
      <w:sz w:val="15"/>
      <w:szCs w:val="15"/>
    </w:rPr>
  </w:style>
  <w:style w:type="paragraph" w:customStyle="1" w:styleId="48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481">
    <w:name w:val="Body Text Indent_file_1615"/>
    <w:basedOn w:val="356"/>
    <w:qFormat/>
    <w:uiPriority w:val="0"/>
    <w:pPr>
      <w:ind w:firstLine="830" w:firstLineChars="352"/>
    </w:pPr>
    <w:rPr>
      <w:rFonts w:ascii="仿宋_GB2312" w:eastAsia="仿宋_GB2312"/>
      <w:kern w:val="0"/>
      <w:sz w:val="32"/>
      <w:szCs w:val="20"/>
    </w:rPr>
  </w:style>
  <w:style w:type="paragraph" w:customStyle="1" w:styleId="482">
    <w:name w:val="444"/>
    <w:basedOn w:val="1"/>
    <w:qFormat/>
    <w:uiPriority w:val="0"/>
    <w:pPr>
      <w:adjustRightInd w:val="0"/>
      <w:spacing w:line="312" w:lineRule="atLeast"/>
      <w:jc w:val="center"/>
      <w:textAlignment w:val="baseline"/>
    </w:pPr>
    <w:rPr>
      <w:b/>
      <w:kern w:val="0"/>
      <w:sz w:val="36"/>
      <w:szCs w:val="36"/>
    </w:rPr>
  </w:style>
  <w:style w:type="paragraph" w:customStyle="1" w:styleId="483">
    <w:name w:val="Normal (Web)_file_503_file_1615"/>
    <w:basedOn w:val="484"/>
    <w:unhideWhenUsed/>
    <w:qFormat/>
    <w:uiPriority w:val="99"/>
    <w:pPr>
      <w:spacing w:before="100" w:beforeAutospacing="1" w:after="100" w:afterAutospacing="1"/>
    </w:pPr>
  </w:style>
  <w:style w:type="paragraph" w:customStyle="1" w:styleId="484">
    <w:name w:val="Normal_file_503_file_1615"/>
    <w:qFormat/>
    <w:uiPriority w:val="0"/>
    <w:rPr>
      <w:rFonts w:ascii="宋体" w:hAnsi="宋体" w:eastAsia="宋体" w:cs="宋体"/>
      <w:sz w:val="24"/>
      <w:szCs w:val="24"/>
      <w:lang w:val="en-US" w:eastAsia="zh-CN" w:bidi="ar-SA"/>
    </w:rPr>
  </w:style>
  <w:style w:type="paragraph" w:customStyle="1" w:styleId="485">
    <w:name w:val="Normal_file_2471_file_141_file_157_file_1615"/>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规范正文"/>
    <w:basedOn w:val="1"/>
    <w:qFormat/>
    <w:uiPriority w:val="0"/>
    <w:pPr>
      <w:adjustRightInd w:val="0"/>
      <w:spacing w:line="360" w:lineRule="auto"/>
      <w:ind w:left="480"/>
      <w:textAlignment w:val="baseline"/>
    </w:pPr>
    <w:rPr>
      <w:kern w:val="0"/>
      <w:sz w:val="24"/>
      <w:szCs w:val="20"/>
    </w:rPr>
  </w:style>
  <w:style w:type="paragraph" w:customStyle="1" w:styleId="487">
    <w:name w:val="heading 1_file_1616"/>
    <w:basedOn w:val="465"/>
    <w:qFormat/>
    <w:uiPriority w:val="9"/>
    <w:pPr>
      <w:outlineLvl w:val="0"/>
    </w:pPr>
    <w:rPr>
      <w:kern w:val="36"/>
      <w:sz w:val="48"/>
      <w:szCs w:val="48"/>
    </w:rPr>
  </w:style>
  <w:style w:type="paragraph" w:customStyle="1" w:styleId="488">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489">
    <w:name w:val="Normal (Web)_file_1614"/>
    <w:basedOn w:val="490"/>
    <w:unhideWhenUsed/>
    <w:qFormat/>
    <w:uiPriority w:val="99"/>
  </w:style>
  <w:style w:type="paragraph" w:customStyle="1" w:styleId="490">
    <w:name w:val="Normal_file_16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1">
    <w:name w:val="Normal (Web)_file_169_file_1612"/>
    <w:basedOn w:val="492"/>
    <w:unhideWhenUsed/>
    <w:qFormat/>
    <w:uiPriority w:val="99"/>
  </w:style>
  <w:style w:type="paragraph" w:customStyle="1" w:styleId="492">
    <w:name w:val="Normal_file_169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3">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494">
    <w:name w:val="正文首行缩进两字符"/>
    <w:basedOn w:val="1"/>
    <w:qFormat/>
    <w:uiPriority w:val="0"/>
    <w:pPr>
      <w:spacing w:line="360" w:lineRule="auto"/>
      <w:ind w:firstLine="200" w:firstLineChars="200"/>
    </w:pPr>
  </w:style>
  <w:style w:type="paragraph" w:customStyle="1" w:styleId="495">
    <w:name w:val="1"/>
    <w:basedOn w:val="1"/>
    <w:next w:val="26"/>
    <w:qFormat/>
    <w:uiPriority w:val="0"/>
    <w:rPr>
      <w:rFonts w:ascii="宋体" w:hAnsi="Courier New"/>
      <w:szCs w:val="20"/>
    </w:rPr>
  </w:style>
  <w:style w:type="paragraph" w:customStyle="1" w:styleId="496">
    <w:name w:val="列表1"/>
    <w:basedOn w:val="497"/>
    <w:qFormat/>
    <w:uiPriority w:val="0"/>
    <w:pPr>
      <w:tabs>
        <w:tab w:val="left" w:pos="900"/>
      </w:tabs>
      <w:ind w:left="900" w:hanging="420"/>
    </w:pPr>
    <w:rPr>
      <w:rFonts w:ascii="Times New Roman" w:hAnsi="Times New Roman"/>
      <w:szCs w:val="20"/>
    </w:rPr>
  </w:style>
  <w:style w:type="paragraph" w:customStyle="1" w:styleId="497">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498">
    <w:name w:val="heading 1_file_1615"/>
    <w:basedOn w:val="356"/>
    <w:next w:val="4"/>
    <w:qFormat/>
    <w:uiPriority w:val="0"/>
    <w:pPr>
      <w:keepNext/>
      <w:keepLines/>
      <w:spacing w:before="340" w:after="330" w:line="578" w:lineRule="auto"/>
      <w:outlineLvl w:val="0"/>
    </w:pPr>
    <w:rPr>
      <w:rFonts w:ascii="Times New Roman" w:hAnsi="Times New Roman" w:eastAsia="宋体"/>
      <w:b/>
      <w:bCs/>
      <w:kern w:val="44"/>
      <w:sz w:val="44"/>
      <w:szCs w:val="44"/>
    </w:rPr>
  </w:style>
  <w:style w:type="paragraph" w:customStyle="1" w:styleId="499">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0">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501">
    <w:name w:val="p1_file_1615"/>
    <w:basedOn w:val="356"/>
    <w:qFormat/>
    <w:uiPriority w:val="0"/>
    <w:pPr>
      <w:jc w:val="left"/>
    </w:pPr>
    <w:rPr>
      <w:rFonts w:ascii="PingFang SC" w:hAnsi="PingFang SC" w:eastAsia="PingFang SC"/>
      <w:kern w:val="0"/>
      <w:sz w:val="26"/>
      <w:szCs w:val="26"/>
    </w:rPr>
  </w:style>
  <w:style w:type="paragraph" w:customStyle="1" w:styleId="502">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503">
    <w:name w:val="Normal (Web)_file_113_file_1612"/>
    <w:basedOn w:val="504"/>
    <w:unhideWhenUsed/>
    <w:qFormat/>
    <w:uiPriority w:val="99"/>
  </w:style>
  <w:style w:type="paragraph" w:customStyle="1" w:styleId="504">
    <w:name w:val="Normal_file_113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5">
    <w:name w:val="_Style 2"/>
    <w:basedOn w:val="1"/>
    <w:qFormat/>
    <w:uiPriority w:val="0"/>
    <w:pPr>
      <w:ind w:firstLine="420" w:firstLineChars="200"/>
    </w:pPr>
  </w:style>
  <w:style w:type="paragraph" w:customStyle="1" w:styleId="506">
    <w:name w:val="heading 3_file_1614"/>
    <w:basedOn w:val="490"/>
    <w:qFormat/>
    <w:uiPriority w:val="9"/>
    <w:pPr>
      <w:outlineLvl w:val="2"/>
    </w:pPr>
    <w:rPr>
      <w:sz w:val="27"/>
      <w:szCs w:val="27"/>
    </w:rPr>
  </w:style>
  <w:style w:type="paragraph" w:customStyle="1" w:styleId="507">
    <w:name w:val="Normal (Web)_file_168_file_1615"/>
    <w:basedOn w:val="508"/>
    <w:unhideWhenUsed/>
    <w:qFormat/>
    <w:uiPriority w:val="99"/>
  </w:style>
  <w:style w:type="paragraph" w:customStyle="1" w:styleId="508">
    <w:name w:val="Normal_file_168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9">
    <w:name w:val="石墨文档正文_file_1615"/>
    <w:qFormat/>
    <w:uiPriority w:val="0"/>
    <w:rPr>
      <w:rFonts w:ascii="微软雅黑" w:hAnsi="微软雅黑" w:eastAsia="微软雅黑" w:cs="微软雅黑"/>
      <w:sz w:val="24"/>
      <w:szCs w:val="24"/>
      <w:lang w:val="en-US" w:eastAsia="zh-CN" w:bidi="ar-SA"/>
    </w:rPr>
  </w:style>
  <w:style w:type="paragraph" w:customStyle="1" w:styleId="510">
    <w:name w:val="Normal_file_2471_file_141_file_157_file_1612"/>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1">
    <w:name w:val="Normal (Web)_file_502_file_1612"/>
    <w:basedOn w:val="512"/>
    <w:unhideWhenUsed/>
    <w:qFormat/>
    <w:uiPriority w:val="99"/>
    <w:pPr>
      <w:spacing w:before="100" w:beforeAutospacing="1" w:after="100" w:afterAutospacing="1"/>
    </w:pPr>
  </w:style>
  <w:style w:type="paragraph" w:customStyle="1" w:styleId="512">
    <w:name w:val="Normal_file_502_file_1612"/>
    <w:qFormat/>
    <w:uiPriority w:val="0"/>
    <w:rPr>
      <w:rFonts w:ascii="宋体" w:hAnsi="宋体" w:eastAsia="宋体" w:cs="宋体"/>
      <w:sz w:val="24"/>
      <w:szCs w:val="24"/>
      <w:lang w:val="en-US" w:eastAsia="zh-CN" w:bidi="ar-SA"/>
    </w:rPr>
  </w:style>
  <w:style w:type="paragraph" w:customStyle="1" w:styleId="513">
    <w:name w:val="正文1"/>
    <w:basedOn w:val="1"/>
    <w:qFormat/>
    <w:uiPriority w:val="0"/>
    <w:pPr>
      <w:widowControl/>
      <w:overflowPunct w:val="0"/>
      <w:autoSpaceDE w:val="0"/>
      <w:autoSpaceDN w:val="0"/>
      <w:adjustRightInd w:val="0"/>
    </w:pPr>
    <w:rPr>
      <w:rFonts w:ascii="宋体"/>
      <w:kern w:val="0"/>
      <w:szCs w:val="20"/>
    </w:rPr>
  </w:style>
  <w:style w:type="paragraph" w:customStyle="1" w:styleId="514">
    <w:name w:val="Normal_file_157_file_1615"/>
    <w:next w:val="6"/>
    <w:qFormat/>
    <w:uiPriority w:val="0"/>
    <w:pPr>
      <w:widowControl w:val="0"/>
      <w:jc w:val="both"/>
    </w:pPr>
    <w:rPr>
      <w:rFonts w:ascii="等线" w:hAnsi="等线" w:eastAsia="等线" w:cs="Times New Roman"/>
      <w:kern w:val="2"/>
      <w:sz w:val="21"/>
      <w:szCs w:val="22"/>
      <w:lang w:val="en-US" w:eastAsia="zh-CN" w:bidi="ar-SA"/>
    </w:rPr>
  </w:style>
  <w:style w:type="paragraph" w:customStyle="1" w:styleId="515">
    <w:name w:val="样式 首行缩进:  2 字符"/>
    <w:basedOn w:val="1"/>
    <w:qFormat/>
    <w:uiPriority w:val="0"/>
    <w:pPr>
      <w:spacing w:line="400" w:lineRule="exact"/>
      <w:ind w:firstLine="200" w:firstLineChars="200"/>
    </w:pPr>
    <w:rPr>
      <w:rFonts w:cs="宋体"/>
      <w:sz w:val="24"/>
    </w:rPr>
  </w:style>
  <w:style w:type="paragraph" w:customStyle="1" w:styleId="516">
    <w:name w:val="Char"/>
    <w:basedOn w:val="1"/>
    <w:qFormat/>
    <w:uiPriority w:val="0"/>
  </w:style>
  <w:style w:type="paragraph" w:customStyle="1" w:styleId="517">
    <w:name w:val="1."/>
    <w:basedOn w:val="1"/>
    <w:qFormat/>
    <w:uiPriority w:val="0"/>
    <w:pPr>
      <w:spacing w:line="360" w:lineRule="auto"/>
      <w:ind w:firstLine="480" w:firstLineChars="200"/>
    </w:pPr>
    <w:rPr>
      <w:rFonts w:ascii="宋体" w:hAnsi="宋体"/>
      <w:sz w:val="24"/>
    </w:rPr>
  </w:style>
  <w:style w:type="paragraph" w:customStyle="1" w:styleId="51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19">
    <w:name w:val="Normal_file_1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0">
    <w:name w:val="marker_file_1614"/>
    <w:basedOn w:val="490"/>
    <w:qFormat/>
    <w:uiPriority w:val="0"/>
    <w:pPr>
      <w:shd w:val="clear" w:color="auto" w:fill="FFFF00"/>
    </w:pPr>
  </w:style>
  <w:style w:type="paragraph" w:customStyle="1" w:styleId="521">
    <w:name w:val="Normal (Web)_file_338_file_1612"/>
    <w:basedOn w:val="522"/>
    <w:unhideWhenUsed/>
    <w:qFormat/>
    <w:uiPriority w:val="99"/>
  </w:style>
  <w:style w:type="paragraph" w:customStyle="1" w:styleId="522">
    <w:name w:val="Normal_file_338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3">
    <w:name w:val="marker_file_1618"/>
    <w:basedOn w:val="468"/>
    <w:qFormat/>
    <w:uiPriority w:val="0"/>
    <w:pPr>
      <w:shd w:val="clear" w:color="auto" w:fill="FFFF00"/>
    </w:pPr>
  </w:style>
  <w:style w:type="paragraph" w:customStyle="1" w:styleId="524">
    <w:name w:val="heading 1_file_1613"/>
    <w:basedOn w:val="525"/>
    <w:qFormat/>
    <w:uiPriority w:val="9"/>
    <w:pPr>
      <w:outlineLvl w:val="0"/>
    </w:pPr>
    <w:rPr>
      <w:kern w:val="36"/>
      <w:sz w:val="48"/>
      <w:szCs w:val="48"/>
    </w:rPr>
  </w:style>
  <w:style w:type="paragraph" w:customStyle="1" w:styleId="525">
    <w:name w:val="Normal_file_16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6">
    <w:name w:val="一级条标题"/>
    <w:next w:val="527"/>
    <w:qFormat/>
    <w:uiPriority w:val="0"/>
    <w:pPr>
      <w:ind w:left="284"/>
      <w:outlineLvl w:val="2"/>
    </w:pPr>
    <w:rPr>
      <w:rFonts w:ascii="Times New Roman" w:hAnsi="Times New Roman" w:eastAsia="黑体" w:cs="Times New Roman"/>
      <w:sz w:val="21"/>
      <w:lang w:val="en-US" w:eastAsia="zh-CN" w:bidi="ar-SA"/>
    </w:rPr>
  </w:style>
  <w:style w:type="paragraph" w:customStyle="1" w:styleId="52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28">
    <w:name w:val="heading 2_file_1612"/>
    <w:basedOn w:val="271"/>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52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530">
    <w:name w:val="Normal (Web)_file_168_file_1612"/>
    <w:basedOn w:val="455"/>
    <w:unhideWhenUsed/>
    <w:qFormat/>
    <w:uiPriority w:val="99"/>
  </w:style>
  <w:style w:type="paragraph" w:customStyle="1" w:styleId="531">
    <w:name w:val="Plain Text_file_506_file_157_file_1612"/>
    <w:basedOn w:val="532"/>
    <w:qFormat/>
    <w:uiPriority w:val="0"/>
    <w:rPr>
      <w:rFonts w:ascii="宋体" w:hAnsi="Courier New" w:cs="Courier New"/>
      <w:szCs w:val="21"/>
    </w:rPr>
  </w:style>
  <w:style w:type="paragraph" w:customStyle="1" w:styleId="532">
    <w:name w:val="Normal_file_506_file_157_file_1612"/>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3">
    <w:name w:val="Normal_file_115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4">
    <w:name w:val="Body Text First Indent_file_1615"/>
    <w:basedOn w:val="535"/>
    <w:next w:val="4"/>
    <w:qFormat/>
    <w:uiPriority w:val="0"/>
    <w:pPr>
      <w:ind w:firstLine="420" w:firstLineChars="100"/>
    </w:pPr>
    <w:rPr>
      <w:rFonts w:ascii="Tahoma" w:hAnsi="Tahoma"/>
    </w:rPr>
  </w:style>
  <w:style w:type="paragraph" w:customStyle="1" w:styleId="535">
    <w:name w:val="Body Text_file_1615"/>
    <w:basedOn w:val="356"/>
    <w:next w:val="11"/>
    <w:qFormat/>
    <w:uiPriority w:val="0"/>
    <w:pPr>
      <w:spacing w:line="420" w:lineRule="exact"/>
    </w:pPr>
    <w:rPr>
      <w:sz w:val="24"/>
    </w:rPr>
  </w:style>
  <w:style w:type="paragraph" w:customStyle="1" w:styleId="536">
    <w:name w:val="footer_file_1619"/>
    <w:basedOn w:val="53"/>
    <w:unhideWhenUsed/>
    <w:qFormat/>
    <w:uiPriority w:val="99"/>
    <w:pPr>
      <w:tabs>
        <w:tab w:val="center" w:pos="4153"/>
        <w:tab w:val="right" w:pos="8306"/>
      </w:tabs>
      <w:snapToGrid w:val="0"/>
      <w:jc w:val="left"/>
    </w:pPr>
    <w:rPr>
      <w:rFonts w:ascii="等线" w:hAnsi="等线" w:eastAsia="等线"/>
      <w:sz w:val="18"/>
      <w:szCs w:val="18"/>
    </w:rPr>
  </w:style>
  <w:style w:type="paragraph" w:customStyle="1" w:styleId="537">
    <w:name w:val="heading 2_file_1617"/>
    <w:basedOn w:val="475"/>
    <w:qFormat/>
    <w:uiPriority w:val="9"/>
    <w:pPr>
      <w:outlineLvl w:val="1"/>
    </w:pPr>
    <w:rPr>
      <w:sz w:val="36"/>
      <w:szCs w:val="36"/>
    </w:rPr>
  </w:style>
  <w:style w:type="paragraph" w:customStyle="1" w:styleId="538">
    <w:name w:val="2-2ji"/>
    <w:basedOn w:val="5"/>
    <w:qFormat/>
    <w:uiPriority w:val="0"/>
    <w:pPr>
      <w:keepLines/>
      <w:spacing w:before="0"/>
      <w:textAlignment w:val="baseline"/>
    </w:pPr>
    <w:rPr>
      <w:rFonts w:ascii="宋体" w:hAnsi="宋体" w:eastAsia="宋体"/>
      <w:sz w:val="36"/>
      <w:szCs w:val="32"/>
    </w:rPr>
  </w:style>
  <w:style w:type="paragraph" w:customStyle="1" w:styleId="539">
    <w:name w:val="heading 3_file_1612"/>
    <w:basedOn w:val="271"/>
    <w:next w:val="4"/>
    <w:qFormat/>
    <w:uiPriority w:val="0"/>
    <w:pPr>
      <w:keepNext/>
      <w:keepLines/>
      <w:spacing w:before="260" w:after="260" w:line="416" w:lineRule="auto"/>
      <w:outlineLvl w:val="2"/>
    </w:pPr>
    <w:rPr>
      <w:b/>
      <w:bCs/>
      <w:sz w:val="32"/>
      <w:szCs w:val="32"/>
    </w:rPr>
  </w:style>
  <w:style w:type="paragraph" w:customStyle="1" w:styleId="540">
    <w:name w:val="marker_file_1621"/>
    <w:basedOn w:val="473"/>
    <w:qFormat/>
    <w:uiPriority w:val="0"/>
    <w:pPr>
      <w:shd w:val="clear" w:color="auto" w:fill="FFFF00"/>
    </w:pPr>
  </w:style>
  <w:style w:type="paragraph" w:customStyle="1" w:styleId="54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542">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543">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544">
    <w:name w:val="heading 4_file_1617"/>
    <w:basedOn w:val="475"/>
    <w:qFormat/>
    <w:uiPriority w:val="9"/>
    <w:pPr>
      <w:outlineLvl w:val="3"/>
    </w:pPr>
  </w:style>
  <w:style w:type="paragraph" w:customStyle="1" w:styleId="545">
    <w:name w:val="Normal_file_166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6">
    <w:name w:val="Plain Text_file_2471_file_141_file_157_file_1615"/>
    <w:basedOn w:val="485"/>
    <w:qFormat/>
    <w:uiPriority w:val="0"/>
    <w:rPr>
      <w:rFonts w:ascii="宋体" w:hAnsi="Courier New" w:cs="Courier New"/>
      <w:szCs w:val="21"/>
    </w:rPr>
  </w:style>
  <w:style w:type="paragraph" w:customStyle="1" w:styleId="547">
    <w:name w:val="Normal (Web)_file_1616"/>
    <w:basedOn w:val="465"/>
    <w:unhideWhenUsed/>
    <w:qFormat/>
    <w:uiPriority w:val="99"/>
  </w:style>
  <w:style w:type="paragraph" w:customStyle="1" w:styleId="548">
    <w:name w:val="heading 3_file_1621"/>
    <w:basedOn w:val="473"/>
    <w:qFormat/>
    <w:uiPriority w:val="9"/>
    <w:pPr>
      <w:outlineLvl w:val="2"/>
    </w:pPr>
    <w:rPr>
      <w:sz w:val="27"/>
      <w:szCs w:val="27"/>
    </w:rPr>
  </w:style>
  <w:style w:type="paragraph" w:customStyle="1" w:styleId="549">
    <w:name w:val="footer_file_1612"/>
    <w:basedOn w:val="271"/>
    <w:unhideWhenUsed/>
    <w:qFormat/>
    <w:uiPriority w:val="99"/>
    <w:pPr>
      <w:tabs>
        <w:tab w:val="center" w:pos="4153"/>
        <w:tab w:val="right" w:pos="8306"/>
      </w:tabs>
      <w:snapToGrid w:val="0"/>
      <w:jc w:val="left"/>
    </w:pPr>
    <w:rPr>
      <w:sz w:val="18"/>
      <w:szCs w:val="18"/>
    </w:rPr>
  </w:style>
  <w:style w:type="paragraph" w:customStyle="1" w:styleId="550">
    <w:name w:val="Normal_file_167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1">
    <w:name w:val="heading 2_file_1614"/>
    <w:basedOn w:val="490"/>
    <w:qFormat/>
    <w:uiPriority w:val="9"/>
    <w:pPr>
      <w:outlineLvl w:val="1"/>
    </w:pPr>
    <w:rPr>
      <w:sz w:val="36"/>
      <w:szCs w:val="36"/>
    </w:rPr>
  </w:style>
  <w:style w:type="paragraph" w:customStyle="1" w:styleId="552">
    <w:name w:val="heading 1_file_1611_file_1622"/>
    <w:basedOn w:val="553"/>
    <w:qFormat/>
    <w:uiPriority w:val="9"/>
    <w:pPr>
      <w:outlineLvl w:val="0"/>
    </w:pPr>
    <w:rPr>
      <w:kern w:val="36"/>
      <w:sz w:val="48"/>
      <w:szCs w:val="48"/>
    </w:rPr>
  </w:style>
  <w:style w:type="paragraph" w:customStyle="1" w:styleId="553">
    <w:name w:val="Normal_file_1611_file_16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4">
    <w:name w:val="三级条标题"/>
    <w:basedOn w:val="469"/>
    <w:next w:val="527"/>
    <w:qFormat/>
    <w:uiPriority w:val="0"/>
    <w:pPr>
      <w:outlineLvl w:val="4"/>
    </w:pPr>
  </w:style>
  <w:style w:type="paragraph" w:customStyle="1" w:styleId="555">
    <w:name w:val="Normal (Web)_file_115_file_1615"/>
    <w:basedOn w:val="533"/>
    <w:unhideWhenUsed/>
    <w:qFormat/>
    <w:uiPriority w:val="99"/>
  </w:style>
  <w:style w:type="paragraph" w:customStyle="1" w:styleId="556">
    <w:name w:val="Normal_file_114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58">
    <w:name w:val="Normal (Web)_file_1620"/>
    <w:basedOn w:val="464"/>
    <w:unhideWhenUsed/>
    <w:qFormat/>
    <w:uiPriority w:val="99"/>
  </w:style>
  <w:style w:type="paragraph" w:customStyle="1" w:styleId="559">
    <w:name w:val="Normal (Web)_file_1613"/>
    <w:basedOn w:val="525"/>
    <w:unhideWhenUsed/>
    <w:qFormat/>
    <w:uiPriority w:val="99"/>
  </w:style>
  <w:style w:type="paragraph" w:customStyle="1" w:styleId="560">
    <w:name w:val="Normal_file_506_file_157_file_1615"/>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1">
    <w:name w:val="heading 2_file_1613"/>
    <w:basedOn w:val="525"/>
    <w:qFormat/>
    <w:uiPriority w:val="9"/>
    <w:pPr>
      <w:outlineLvl w:val="1"/>
    </w:pPr>
    <w:rPr>
      <w:sz w:val="36"/>
      <w:szCs w:val="36"/>
    </w:rPr>
  </w:style>
  <w:style w:type="paragraph" w:customStyle="1" w:styleId="562">
    <w:name w:val="列出段落1"/>
    <w:basedOn w:val="1"/>
    <w:qFormat/>
    <w:uiPriority w:val="0"/>
    <w:pPr>
      <w:ind w:firstLine="420" w:firstLineChars="200"/>
    </w:pPr>
    <w:rPr>
      <w:rFonts w:ascii="Calibri" w:hAnsi="Calibri"/>
      <w:szCs w:val="22"/>
    </w:rPr>
  </w:style>
  <w:style w:type="paragraph" w:customStyle="1" w:styleId="563">
    <w:name w:val="heading 4_file_1623"/>
    <w:basedOn w:val="519"/>
    <w:qFormat/>
    <w:uiPriority w:val="9"/>
    <w:pPr>
      <w:outlineLvl w:val="3"/>
    </w:pPr>
  </w:style>
  <w:style w:type="paragraph" w:customStyle="1" w:styleId="564">
    <w:name w:val="heading 4_file_1613"/>
    <w:basedOn w:val="525"/>
    <w:qFormat/>
    <w:uiPriority w:val="9"/>
    <w:pPr>
      <w:outlineLvl w:val="3"/>
    </w:pPr>
  </w:style>
  <w:style w:type="paragraph" w:customStyle="1" w:styleId="565">
    <w:name w:val="List Paragraph_file_1615"/>
    <w:basedOn w:val="356"/>
    <w:qFormat/>
    <w:uiPriority w:val="34"/>
    <w:pPr>
      <w:ind w:firstLine="420" w:firstLineChars="200"/>
    </w:pPr>
  </w:style>
  <w:style w:type="paragraph" w:customStyle="1" w:styleId="566">
    <w:name w:val="Normal (Web)_file_114_file_1615"/>
    <w:basedOn w:val="556"/>
    <w:unhideWhenUsed/>
    <w:qFormat/>
    <w:uiPriority w:val="99"/>
  </w:style>
  <w:style w:type="paragraph" w:customStyle="1" w:styleId="567">
    <w:name w:val="heading 2_file_1616"/>
    <w:basedOn w:val="465"/>
    <w:qFormat/>
    <w:uiPriority w:val="9"/>
    <w:pPr>
      <w:outlineLvl w:val="1"/>
    </w:pPr>
    <w:rPr>
      <w:sz w:val="36"/>
      <w:szCs w:val="36"/>
    </w:rPr>
  </w:style>
  <w:style w:type="paragraph" w:customStyle="1" w:styleId="56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569">
    <w:name w:val="Normal_file_157_file_1612"/>
    <w:next w:val="6"/>
    <w:qFormat/>
    <w:uiPriority w:val="0"/>
    <w:pPr>
      <w:widowControl w:val="0"/>
      <w:jc w:val="both"/>
    </w:pPr>
    <w:rPr>
      <w:rFonts w:ascii="等线" w:hAnsi="等线" w:eastAsia="等线" w:cs="Times New Roman"/>
      <w:kern w:val="2"/>
      <w:sz w:val="21"/>
      <w:szCs w:val="22"/>
      <w:lang w:val="en-US" w:eastAsia="zh-CN" w:bidi="ar-SA"/>
    </w:rPr>
  </w:style>
  <w:style w:type="paragraph" w:customStyle="1" w:styleId="570">
    <w:name w:val="默认段落字体 Para Char Char Char Char Char Char Char Char Char1 Char Char Char Char"/>
    <w:basedOn w:val="1"/>
    <w:qFormat/>
    <w:uiPriority w:val="0"/>
    <w:rPr>
      <w:rFonts w:ascii="Tahoma" w:hAnsi="Tahoma"/>
      <w:sz w:val="24"/>
      <w:szCs w:val="20"/>
    </w:rPr>
  </w:style>
  <w:style w:type="paragraph" w:customStyle="1" w:styleId="571">
    <w:name w:val="Char Char3 Char Char"/>
    <w:basedOn w:val="1"/>
    <w:qFormat/>
    <w:uiPriority w:val="0"/>
  </w:style>
  <w:style w:type="paragraph" w:customStyle="1" w:styleId="572">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573">
    <w:name w:val="Normal_file_503_file_1612"/>
    <w:qFormat/>
    <w:uiPriority w:val="0"/>
    <w:rPr>
      <w:rFonts w:ascii="宋体" w:hAnsi="宋体" w:eastAsia="宋体" w:cs="宋体"/>
      <w:sz w:val="24"/>
      <w:szCs w:val="24"/>
      <w:lang w:val="en-US" w:eastAsia="zh-CN" w:bidi="ar-SA"/>
    </w:rPr>
  </w:style>
  <w:style w:type="paragraph" w:customStyle="1" w:styleId="574">
    <w:name w:val="Normal (Web)_file_339_file_1615"/>
    <w:basedOn w:val="575"/>
    <w:unhideWhenUsed/>
    <w:qFormat/>
    <w:uiPriority w:val="99"/>
  </w:style>
  <w:style w:type="paragraph" w:customStyle="1" w:styleId="575">
    <w:name w:val="Normal_file_339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6">
    <w:name w:val="Plain Text_file_506_file_157_file_1615"/>
    <w:basedOn w:val="560"/>
    <w:qFormat/>
    <w:uiPriority w:val="0"/>
    <w:rPr>
      <w:rFonts w:ascii="宋体" w:hAnsi="Courier New" w:cs="Courier New"/>
      <w:szCs w:val="21"/>
    </w:rPr>
  </w:style>
  <w:style w:type="paragraph" w:customStyle="1" w:styleId="577">
    <w:name w:val="about_main1"/>
    <w:basedOn w:val="1"/>
    <w:qFormat/>
    <w:uiPriority w:val="0"/>
    <w:pPr>
      <w:widowControl/>
      <w:spacing w:before="30" w:after="100" w:afterAutospacing="1"/>
      <w:jc w:val="left"/>
    </w:pPr>
    <w:rPr>
      <w:rFonts w:ascii="宋体" w:hAnsi="宋体" w:cs="宋体"/>
      <w:kern w:val="0"/>
      <w:sz w:val="24"/>
    </w:rPr>
  </w:style>
  <w:style w:type="paragraph" w:customStyle="1" w:styleId="578">
    <w:name w:val="toc 3_file_1615"/>
    <w:basedOn w:val="356"/>
    <w:next w:val="4"/>
    <w:qFormat/>
    <w:uiPriority w:val="39"/>
    <w:pPr>
      <w:ind w:left="420"/>
      <w:jc w:val="left"/>
    </w:pPr>
    <w:rPr>
      <w:rFonts w:ascii="Calibri" w:hAnsi="Calibri"/>
      <w:i/>
      <w:iCs/>
      <w:sz w:val="20"/>
      <w:szCs w:val="20"/>
    </w:rPr>
  </w:style>
  <w:style w:type="paragraph" w:customStyle="1" w:styleId="579">
    <w:name w:val="石墨文档正文_file_1612"/>
    <w:qFormat/>
    <w:uiPriority w:val="0"/>
    <w:rPr>
      <w:rFonts w:ascii="微软雅黑" w:hAnsi="微软雅黑" w:eastAsia="微软雅黑" w:cs="微软雅黑"/>
      <w:sz w:val="24"/>
      <w:szCs w:val="24"/>
      <w:lang w:val="en-US" w:eastAsia="zh-CN" w:bidi="ar-SA"/>
    </w:rPr>
  </w:style>
  <w:style w:type="paragraph" w:customStyle="1" w:styleId="580">
    <w:name w:val="heading 3_file_1617"/>
    <w:basedOn w:val="475"/>
    <w:qFormat/>
    <w:uiPriority w:val="9"/>
    <w:pPr>
      <w:outlineLvl w:val="2"/>
    </w:pPr>
    <w:rPr>
      <w:sz w:val="27"/>
      <w:szCs w:val="27"/>
    </w:rPr>
  </w:style>
  <w:style w:type="paragraph" w:customStyle="1" w:styleId="581">
    <w:name w:val="Body Text Indent 3_file_157_file_1615"/>
    <w:basedOn w:val="514"/>
    <w:qFormat/>
    <w:uiPriority w:val="0"/>
    <w:pPr>
      <w:spacing w:after="120"/>
      <w:ind w:left="420" w:leftChars="200"/>
    </w:pPr>
    <w:rPr>
      <w:sz w:val="16"/>
      <w:szCs w:val="16"/>
    </w:rPr>
  </w:style>
  <w:style w:type="paragraph" w:customStyle="1" w:styleId="582">
    <w:name w:val="heading 4_file_1611_file_1622"/>
    <w:basedOn w:val="553"/>
    <w:qFormat/>
    <w:uiPriority w:val="9"/>
    <w:pPr>
      <w:outlineLvl w:val="3"/>
    </w:pPr>
  </w:style>
  <w:style w:type="paragraph" w:customStyle="1" w:styleId="583">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584">
    <w:name w:val="Body Text_file_157_file_1612"/>
    <w:basedOn w:val="569"/>
    <w:qFormat/>
    <w:uiPriority w:val="0"/>
    <w:pPr>
      <w:spacing w:line="420" w:lineRule="exact"/>
    </w:pPr>
    <w:rPr>
      <w:sz w:val="24"/>
    </w:rPr>
  </w:style>
  <w:style w:type="paragraph" w:customStyle="1" w:styleId="585">
    <w:name w:val="marker_file_1616"/>
    <w:basedOn w:val="465"/>
    <w:qFormat/>
    <w:uiPriority w:val="0"/>
    <w:pPr>
      <w:shd w:val="clear" w:color="auto" w:fill="FFFF00"/>
    </w:pPr>
  </w:style>
  <w:style w:type="paragraph" w:customStyle="1" w:styleId="58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587">
    <w:name w:val="Plain Text_file_1615"/>
    <w:basedOn w:val="356"/>
    <w:qFormat/>
    <w:uiPriority w:val="0"/>
    <w:rPr>
      <w:rFonts w:ascii="宋体" w:hAnsi="Courier New" w:cs="Courier New"/>
      <w:szCs w:val="21"/>
    </w:rPr>
  </w:style>
  <w:style w:type="paragraph" w:customStyle="1" w:styleId="588">
    <w:name w:val="表格"/>
    <w:basedOn w:val="1"/>
    <w:qFormat/>
    <w:uiPriority w:val="0"/>
    <w:pPr>
      <w:spacing w:line="400" w:lineRule="exact"/>
    </w:pPr>
    <w:rPr>
      <w:sz w:val="24"/>
    </w:rPr>
  </w:style>
  <w:style w:type="paragraph" w:customStyle="1" w:styleId="589">
    <w:name w:val="heading 3_file_1618"/>
    <w:basedOn w:val="468"/>
    <w:qFormat/>
    <w:uiPriority w:val="9"/>
    <w:pPr>
      <w:outlineLvl w:val="2"/>
    </w:pPr>
    <w:rPr>
      <w:sz w:val="27"/>
      <w:szCs w:val="27"/>
    </w:rPr>
  </w:style>
  <w:style w:type="paragraph" w:customStyle="1" w:styleId="590">
    <w:name w:val="heading 3_file_1613"/>
    <w:basedOn w:val="525"/>
    <w:qFormat/>
    <w:uiPriority w:val="9"/>
    <w:pPr>
      <w:outlineLvl w:val="2"/>
    </w:pPr>
    <w:rPr>
      <w:sz w:val="27"/>
      <w:szCs w:val="27"/>
    </w:rPr>
  </w:style>
  <w:style w:type="paragraph" w:customStyle="1" w:styleId="591">
    <w:name w:val="Body Text_file_157_file_1615"/>
    <w:basedOn w:val="514"/>
    <w:qFormat/>
    <w:uiPriority w:val="0"/>
    <w:pPr>
      <w:spacing w:line="420" w:lineRule="exact"/>
    </w:pPr>
    <w:rPr>
      <w:sz w:val="24"/>
    </w:rPr>
  </w:style>
  <w:style w:type="paragraph" w:customStyle="1" w:styleId="592">
    <w:name w:val="Char Char Char Char1"/>
    <w:basedOn w:val="1"/>
    <w:qFormat/>
    <w:uiPriority w:val="0"/>
  </w:style>
  <w:style w:type="paragraph" w:customStyle="1" w:styleId="593">
    <w:name w:val="Normal_file_502_file_1615"/>
    <w:qFormat/>
    <w:uiPriority w:val="0"/>
    <w:rPr>
      <w:rFonts w:ascii="宋体" w:hAnsi="宋体" w:eastAsia="宋体" w:cs="宋体"/>
      <w:sz w:val="24"/>
      <w:szCs w:val="24"/>
      <w:lang w:val="en-US" w:eastAsia="zh-CN" w:bidi="ar-SA"/>
    </w:rPr>
  </w:style>
  <w:style w:type="paragraph" w:customStyle="1" w:styleId="594">
    <w:name w:val="Char Char Char"/>
    <w:basedOn w:val="1"/>
    <w:qFormat/>
    <w:uiPriority w:val="0"/>
    <w:rPr>
      <w:rFonts w:ascii="Tahoma" w:hAnsi="Tahoma"/>
      <w:sz w:val="24"/>
      <w:szCs w:val="20"/>
    </w:rPr>
  </w:style>
  <w:style w:type="paragraph" w:customStyle="1" w:styleId="595">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596">
    <w:name w:val="Normal (Web)_file_872_file_882"/>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97">
    <w:name w:val="Char Char Char Char"/>
    <w:basedOn w:val="1"/>
    <w:qFormat/>
    <w:uiPriority w:val="0"/>
  </w:style>
  <w:style w:type="paragraph" w:customStyle="1" w:styleId="598">
    <w:name w:val="heading 3_file_1623"/>
    <w:basedOn w:val="519"/>
    <w:qFormat/>
    <w:uiPriority w:val="9"/>
    <w:pPr>
      <w:outlineLvl w:val="2"/>
    </w:pPr>
    <w:rPr>
      <w:sz w:val="27"/>
      <w:szCs w:val="27"/>
    </w:rPr>
  </w:style>
  <w:style w:type="paragraph" w:customStyle="1" w:styleId="599">
    <w:name w:val="四级条标题"/>
    <w:basedOn w:val="554"/>
    <w:next w:val="527"/>
    <w:qFormat/>
    <w:uiPriority w:val="0"/>
    <w:pPr>
      <w:outlineLvl w:val="5"/>
    </w:pPr>
  </w:style>
  <w:style w:type="paragraph" w:customStyle="1" w:styleId="600">
    <w:name w:val="Normal (Web)_file_167_file_1612"/>
    <w:basedOn w:val="550"/>
    <w:unhideWhenUsed/>
    <w:qFormat/>
    <w:uiPriority w:val="99"/>
  </w:style>
  <w:style w:type="paragraph" w:customStyle="1" w:styleId="601">
    <w:name w:val="header_file_1612"/>
    <w:basedOn w:val="271"/>
    <w:unhideWhenUsed/>
    <w:qFormat/>
    <w:uiPriority w:val="99"/>
    <w:pPr>
      <w:tabs>
        <w:tab w:val="center" w:pos="4153"/>
        <w:tab w:val="right" w:pos="8306"/>
      </w:tabs>
      <w:snapToGrid w:val="0"/>
      <w:jc w:val="center"/>
    </w:pPr>
    <w:rPr>
      <w:sz w:val="18"/>
      <w:szCs w:val="18"/>
    </w:rPr>
  </w:style>
  <w:style w:type="paragraph" w:customStyle="1" w:styleId="602">
    <w:name w:val="marker_file_1623"/>
    <w:basedOn w:val="519"/>
    <w:qFormat/>
    <w:uiPriority w:val="0"/>
    <w:pPr>
      <w:shd w:val="clear" w:color="auto" w:fill="FFFF00"/>
    </w:pPr>
  </w:style>
  <w:style w:type="paragraph" w:customStyle="1" w:styleId="603">
    <w:name w:val="五级条标题"/>
    <w:basedOn w:val="599"/>
    <w:next w:val="527"/>
    <w:qFormat/>
    <w:uiPriority w:val="0"/>
    <w:pPr>
      <w:outlineLvl w:val="6"/>
    </w:pPr>
  </w:style>
  <w:style w:type="paragraph" w:customStyle="1" w:styleId="604">
    <w:name w:val="正文段"/>
    <w:basedOn w:val="1"/>
    <w:qFormat/>
    <w:uiPriority w:val="0"/>
    <w:pPr>
      <w:widowControl/>
      <w:snapToGrid w:val="0"/>
      <w:spacing w:after="156" w:afterLines="50"/>
      <w:ind w:firstLine="200" w:firstLineChars="200"/>
    </w:pPr>
    <w:rPr>
      <w:kern w:val="0"/>
      <w:sz w:val="24"/>
      <w:szCs w:val="20"/>
    </w:rPr>
  </w:style>
  <w:style w:type="paragraph" w:customStyle="1" w:styleId="605">
    <w:name w:val="heading 5_file_1613"/>
    <w:basedOn w:val="525"/>
    <w:qFormat/>
    <w:uiPriority w:val="9"/>
    <w:pPr>
      <w:outlineLvl w:val="4"/>
    </w:pPr>
    <w:rPr>
      <w:sz w:val="20"/>
      <w:szCs w:val="20"/>
    </w:rPr>
  </w:style>
  <w:style w:type="paragraph" w:customStyle="1" w:styleId="606">
    <w:name w:val="cke_editable_file_1614"/>
    <w:basedOn w:val="490"/>
    <w:qFormat/>
    <w:uiPriority w:val="0"/>
    <w:rPr>
      <w:rFonts w:ascii="仿宋_GB2312" w:eastAsia="仿宋_GB2312"/>
    </w:rPr>
  </w:style>
  <w:style w:type="paragraph" w:customStyle="1" w:styleId="607">
    <w:name w:val="Plain Text_file_157_file_1612"/>
    <w:basedOn w:val="569"/>
    <w:qFormat/>
    <w:uiPriority w:val="0"/>
    <w:rPr>
      <w:rFonts w:ascii="宋体" w:hAnsi="Courier New" w:cs="Courier New"/>
      <w:szCs w:val="21"/>
    </w:rPr>
  </w:style>
  <w:style w:type="paragraph" w:customStyle="1" w:styleId="608">
    <w:name w:val="heading 6_file_1616"/>
    <w:basedOn w:val="465"/>
    <w:qFormat/>
    <w:uiPriority w:val="9"/>
    <w:pPr>
      <w:outlineLvl w:val="5"/>
    </w:pPr>
    <w:rPr>
      <w:sz w:val="15"/>
      <w:szCs w:val="15"/>
    </w:rPr>
  </w:style>
  <w:style w:type="paragraph" w:customStyle="1" w:styleId="609">
    <w:name w:val="Normal (Web)_file_1621"/>
    <w:basedOn w:val="473"/>
    <w:unhideWhenUsed/>
    <w:qFormat/>
    <w:uiPriority w:val="99"/>
  </w:style>
  <w:style w:type="paragraph" w:customStyle="1" w:styleId="610">
    <w:name w:val="marker_file_1613"/>
    <w:basedOn w:val="525"/>
    <w:qFormat/>
    <w:uiPriority w:val="0"/>
    <w:pPr>
      <w:shd w:val="clear" w:color="auto" w:fill="FFFF00"/>
    </w:pPr>
  </w:style>
  <w:style w:type="paragraph" w:customStyle="1" w:styleId="611">
    <w:name w:val="Body Text First Indent 2_file_1612"/>
    <w:basedOn w:val="612"/>
    <w:qFormat/>
    <w:uiPriority w:val="0"/>
    <w:pPr>
      <w:spacing w:after="120"/>
      <w:ind w:left="420" w:leftChars="200" w:firstLine="420" w:firstLineChars="200"/>
    </w:pPr>
    <w:rPr>
      <w:rFonts w:ascii="Times New Roman" w:eastAsia="宋体"/>
      <w:kern w:val="2"/>
      <w:sz w:val="21"/>
      <w:szCs w:val="24"/>
    </w:rPr>
  </w:style>
  <w:style w:type="paragraph" w:customStyle="1" w:styleId="612">
    <w:name w:val="Body Text Indent_file_1612"/>
    <w:basedOn w:val="271"/>
    <w:qFormat/>
    <w:uiPriority w:val="0"/>
    <w:pPr>
      <w:ind w:firstLine="830" w:firstLineChars="352"/>
    </w:pPr>
    <w:rPr>
      <w:rFonts w:ascii="仿宋_GB2312" w:eastAsia="仿宋_GB2312"/>
      <w:kern w:val="0"/>
      <w:sz w:val="32"/>
      <w:szCs w:val="20"/>
    </w:rPr>
  </w:style>
  <w:style w:type="paragraph" w:customStyle="1" w:styleId="613">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614">
    <w:name w:val="heading 6_file_1623"/>
    <w:basedOn w:val="519"/>
    <w:qFormat/>
    <w:uiPriority w:val="9"/>
    <w:pPr>
      <w:outlineLvl w:val="5"/>
    </w:pPr>
    <w:rPr>
      <w:sz w:val="15"/>
      <w:szCs w:val="15"/>
    </w:rPr>
  </w:style>
  <w:style w:type="paragraph" w:customStyle="1" w:styleId="615">
    <w:name w:val="cke_editable_file_1613"/>
    <w:basedOn w:val="525"/>
    <w:qFormat/>
    <w:uiPriority w:val="0"/>
    <w:rPr>
      <w:rFonts w:ascii="仿宋_GB2312" w:eastAsia="仿宋_GB2312"/>
    </w:rPr>
  </w:style>
  <w:style w:type="paragraph" w:customStyle="1" w:styleId="616">
    <w:name w:val="Normal (Web)_file_115_file_1612"/>
    <w:basedOn w:val="617"/>
    <w:unhideWhenUsed/>
    <w:qFormat/>
    <w:uiPriority w:val="99"/>
  </w:style>
  <w:style w:type="paragraph" w:customStyle="1" w:styleId="617">
    <w:name w:val="Normal_file_115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8">
    <w:name w:val="Body Text_file_1612"/>
    <w:basedOn w:val="271"/>
    <w:next w:val="11"/>
    <w:qFormat/>
    <w:uiPriority w:val="0"/>
    <w:pPr>
      <w:spacing w:line="420" w:lineRule="exact"/>
    </w:pPr>
    <w:rPr>
      <w:sz w:val="24"/>
    </w:rPr>
  </w:style>
  <w:style w:type="paragraph" w:customStyle="1" w:styleId="619">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620">
    <w:name w:val="annotation text_file_1612"/>
    <w:basedOn w:val="271"/>
    <w:unhideWhenUsed/>
    <w:qFormat/>
    <w:uiPriority w:val="99"/>
    <w:pPr>
      <w:jc w:val="left"/>
    </w:pPr>
  </w:style>
  <w:style w:type="paragraph" w:customStyle="1" w:styleId="621">
    <w:name w:val="heading 5_file_1620"/>
    <w:basedOn w:val="464"/>
    <w:qFormat/>
    <w:uiPriority w:val="9"/>
    <w:pPr>
      <w:outlineLvl w:val="4"/>
    </w:pPr>
    <w:rPr>
      <w:sz w:val="20"/>
      <w:szCs w:val="20"/>
    </w:rPr>
  </w:style>
  <w:style w:type="paragraph" w:customStyle="1" w:styleId="622">
    <w:name w:val="heading 2_file_1618"/>
    <w:basedOn w:val="468"/>
    <w:qFormat/>
    <w:uiPriority w:val="9"/>
    <w:pPr>
      <w:outlineLvl w:val="1"/>
    </w:pPr>
    <w:rPr>
      <w:sz w:val="36"/>
      <w:szCs w:val="36"/>
    </w:rPr>
  </w:style>
  <w:style w:type="paragraph" w:customStyle="1" w:styleId="623">
    <w:name w:val="annotation text_file_1615"/>
    <w:basedOn w:val="356"/>
    <w:unhideWhenUsed/>
    <w:qFormat/>
    <w:uiPriority w:val="99"/>
    <w:pPr>
      <w:jc w:val="left"/>
    </w:pPr>
  </w:style>
  <w:style w:type="paragraph" w:customStyle="1" w:styleId="624">
    <w:name w:val="Normal_file_1622"/>
    <w:qFormat/>
    <w:uiPriority w:val="0"/>
    <w:pPr>
      <w:widowControl w:val="0"/>
      <w:jc w:val="both"/>
    </w:pPr>
    <w:rPr>
      <w:rFonts w:ascii="Times New Roman" w:hAnsi="Times New Roman" w:eastAsia="宋体" w:cs="Times New Roman"/>
      <w:szCs w:val="24"/>
      <w:lang w:val="en-US" w:eastAsia="zh-CN" w:bidi="ar-SA"/>
    </w:rPr>
  </w:style>
  <w:style w:type="paragraph" w:customStyle="1" w:styleId="625">
    <w:name w:val="pa-2"/>
    <w:basedOn w:val="1"/>
    <w:qFormat/>
    <w:uiPriority w:val="0"/>
    <w:pPr>
      <w:widowControl/>
      <w:spacing w:line="280" w:lineRule="atLeast"/>
      <w:ind w:firstLine="420"/>
    </w:pPr>
    <w:rPr>
      <w:rFonts w:ascii="宋体" w:hAnsi="宋体" w:cs="宋体"/>
      <w:kern w:val="0"/>
      <w:sz w:val="24"/>
    </w:rPr>
  </w:style>
  <w:style w:type="paragraph" w:customStyle="1" w:styleId="626">
    <w:name w:val="heading 5_file_1623"/>
    <w:basedOn w:val="519"/>
    <w:qFormat/>
    <w:uiPriority w:val="9"/>
    <w:pPr>
      <w:outlineLvl w:val="4"/>
    </w:pPr>
    <w:rPr>
      <w:sz w:val="20"/>
      <w:szCs w:val="20"/>
    </w:rPr>
  </w:style>
  <w:style w:type="paragraph" w:customStyle="1" w:styleId="627">
    <w:name w:val="Normal Indent_file_157_file_1612"/>
    <w:basedOn w:val="569"/>
    <w:qFormat/>
    <w:uiPriority w:val="0"/>
    <w:pPr>
      <w:spacing w:line="240" w:lineRule="atLeast"/>
      <w:ind w:left="900" w:hanging="900"/>
      <w:jc w:val="left"/>
    </w:pPr>
    <w:rPr>
      <w:rFonts w:ascii="宋体"/>
      <w:snapToGrid w:val="0"/>
      <w:kern w:val="0"/>
      <w:sz w:val="20"/>
      <w:szCs w:val="20"/>
    </w:rPr>
  </w:style>
  <w:style w:type="paragraph" w:customStyle="1" w:styleId="62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629">
    <w:name w:val="Char1"/>
    <w:basedOn w:val="16"/>
    <w:qFormat/>
    <w:uiPriority w:val="0"/>
    <w:pPr>
      <w:widowControl/>
      <w:ind w:firstLine="454"/>
      <w:jc w:val="left"/>
    </w:pPr>
    <w:rPr>
      <w:rFonts w:ascii="Tahoma" w:hAnsi="Tahoma" w:cs="宋体"/>
      <w:kern w:val="0"/>
      <w:sz w:val="24"/>
      <w:szCs w:val="20"/>
    </w:rPr>
  </w:style>
  <w:style w:type="paragraph" w:customStyle="1" w:styleId="630">
    <w:name w:val="heading 6_file_1620"/>
    <w:basedOn w:val="464"/>
    <w:qFormat/>
    <w:uiPriority w:val="9"/>
    <w:pPr>
      <w:outlineLvl w:val="5"/>
    </w:pPr>
    <w:rPr>
      <w:sz w:val="15"/>
      <w:szCs w:val="15"/>
    </w:rPr>
  </w:style>
  <w:style w:type="paragraph" w:customStyle="1" w:styleId="631">
    <w:name w:val="heading 1_file_1618"/>
    <w:basedOn w:val="468"/>
    <w:qFormat/>
    <w:uiPriority w:val="9"/>
    <w:pPr>
      <w:outlineLvl w:val="0"/>
    </w:pPr>
    <w:rPr>
      <w:kern w:val="36"/>
      <w:sz w:val="48"/>
      <w:szCs w:val="48"/>
    </w:rPr>
  </w:style>
  <w:style w:type="paragraph" w:customStyle="1" w:styleId="632">
    <w:name w:val="Body Text First Indent 2_file_1615"/>
    <w:basedOn w:val="481"/>
    <w:qFormat/>
    <w:uiPriority w:val="0"/>
    <w:pPr>
      <w:spacing w:after="120"/>
      <w:ind w:left="420" w:leftChars="200" w:firstLine="420" w:firstLineChars="200"/>
    </w:pPr>
    <w:rPr>
      <w:rFonts w:ascii="Times New Roman" w:eastAsia="宋体"/>
      <w:kern w:val="2"/>
      <w:sz w:val="21"/>
      <w:szCs w:val="24"/>
    </w:rPr>
  </w:style>
  <w:style w:type="paragraph" w:customStyle="1" w:styleId="633">
    <w:name w:val="Body Text Indent 3_file_157_file_1612"/>
    <w:basedOn w:val="569"/>
    <w:qFormat/>
    <w:uiPriority w:val="0"/>
    <w:pPr>
      <w:spacing w:after="120"/>
      <w:ind w:left="420" w:leftChars="200"/>
    </w:pPr>
    <w:rPr>
      <w:sz w:val="16"/>
      <w:szCs w:val="16"/>
    </w:rPr>
  </w:style>
  <w:style w:type="paragraph" w:customStyle="1" w:styleId="634">
    <w:name w:val="heading 2_file_1623"/>
    <w:basedOn w:val="519"/>
    <w:qFormat/>
    <w:uiPriority w:val="9"/>
    <w:pPr>
      <w:outlineLvl w:val="1"/>
    </w:pPr>
    <w:rPr>
      <w:sz w:val="36"/>
      <w:szCs w:val="36"/>
    </w:rPr>
  </w:style>
  <w:style w:type="paragraph" w:customStyle="1" w:styleId="635">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636">
    <w:name w:val="Normal (Web)_file_1617"/>
    <w:basedOn w:val="475"/>
    <w:unhideWhenUsed/>
    <w:qFormat/>
    <w:uiPriority w:val="99"/>
  </w:style>
  <w:style w:type="paragraph" w:customStyle="1" w:styleId="637">
    <w:name w:val="Normal Indent_file_157_file_1615"/>
    <w:basedOn w:val="514"/>
    <w:qFormat/>
    <w:uiPriority w:val="0"/>
    <w:pPr>
      <w:spacing w:line="240" w:lineRule="atLeast"/>
      <w:ind w:left="900" w:hanging="900"/>
      <w:jc w:val="left"/>
    </w:pPr>
    <w:rPr>
      <w:rFonts w:ascii="宋体"/>
      <w:snapToGrid w:val="0"/>
      <w:kern w:val="0"/>
      <w:sz w:val="20"/>
      <w:szCs w:val="20"/>
    </w:rPr>
  </w:style>
  <w:style w:type="paragraph" w:customStyle="1" w:styleId="638">
    <w:name w:val="pa-3"/>
    <w:basedOn w:val="1"/>
    <w:qFormat/>
    <w:uiPriority w:val="0"/>
    <w:pPr>
      <w:widowControl/>
      <w:spacing w:line="240" w:lineRule="atLeast"/>
    </w:pPr>
    <w:rPr>
      <w:rFonts w:ascii="宋体" w:hAnsi="宋体" w:cs="宋体"/>
      <w:kern w:val="0"/>
      <w:sz w:val="24"/>
    </w:rPr>
  </w:style>
  <w:style w:type="paragraph" w:customStyle="1" w:styleId="639">
    <w:name w:val="marker_file_1617"/>
    <w:basedOn w:val="475"/>
    <w:qFormat/>
    <w:uiPriority w:val="0"/>
    <w:pPr>
      <w:shd w:val="clear" w:color="auto" w:fill="FFFF00"/>
    </w:pPr>
  </w:style>
  <w:style w:type="paragraph" w:customStyle="1" w:styleId="640">
    <w:name w:val="cke_editable_file_1616"/>
    <w:basedOn w:val="465"/>
    <w:qFormat/>
    <w:uiPriority w:val="0"/>
    <w:rPr>
      <w:rFonts w:ascii="仿宋_GB2312" w:eastAsia="仿宋_GB2312"/>
    </w:rPr>
  </w:style>
  <w:style w:type="paragraph" w:customStyle="1" w:styleId="641">
    <w:name w:val="heading 2_file_1611_file_1622"/>
    <w:basedOn w:val="553"/>
    <w:qFormat/>
    <w:uiPriority w:val="9"/>
    <w:pPr>
      <w:outlineLvl w:val="1"/>
    </w:pPr>
    <w:rPr>
      <w:sz w:val="36"/>
      <w:szCs w:val="36"/>
    </w:rPr>
  </w:style>
  <w:style w:type="paragraph" w:customStyle="1" w:styleId="642">
    <w:name w:val="heading 6_file_1613"/>
    <w:basedOn w:val="525"/>
    <w:qFormat/>
    <w:uiPriority w:val="9"/>
    <w:pPr>
      <w:outlineLvl w:val="5"/>
    </w:pPr>
    <w:rPr>
      <w:sz w:val="15"/>
      <w:szCs w:val="15"/>
    </w:rPr>
  </w:style>
  <w:style w:type="paragraph" w:customStyle="1" w:styleId="643">
    <w:name w:val="Normal (Web)_file_1623"/>
    <w:basedOn w:val="519"/>
    <w:unhideWhenUsed/>
    <w:qFormat/>
    <w:uiPriority w:val="99"/>
  </w:style>
  <w:style w:type="paragraph" w:customStyle="1" w:styleId="644">
    <w:name w:val="Plain Text_file_2471_file_141_file_157_file_1612"/>
    <w:basedOn w:val="510"/>
    <w:qFormat/>
    <w:uiPriority w:val="0"/>
    <w:rPr>
      <w:rFonts w:ascii="宋体" w:hAnsi="Courier New" w:cs="Courier New"/>
      <w:szCs w:val="21"/>
    </w:rPr>
  </w:style>
  <w:style w:type="paragraph" w:customStyle="1" w:styleId="645">
    <w:name w:val="heading 3_file_1611_file_1622"/>
    <w:basedOn w:val="553"/>
    <w:qFormat/>
    <w:uiPriority w:val="9"/>
    <w:pPr>
      <w:outlineLvl w:val="2"/>
    </w:pPr>
    <w:rPr>
      <w:sz w:val="27"/>
      <w:szCs w:val="27"/>
    </w:rPr>
  </w:style>
  <w:style w:type="paragraph" w:customStyle="1" w:styleId="646">
    <w:name w:val="List Paragraph_file_1612"/>
    <w:basedOn w:val="271"/>
    <w:qFormat/>
    <w:uiPriority w:val="34"/>
    <w:pPr>
      <w:ind w:firstLine="420" w:firstLineChars="200"/>
    </w:pPr>
  </w:style>
  <w:style w:type="paragraph" w:customStyle="1" w:styleId="647">
    <w:name w:val="Plain Text_file_157_file_1615"/>
    <w:basedOn w:val="514"/>
    <w:qFormat/>
    <w:uiPriority w:val="0"/>
    <w:rPr>
      <w:rFonts w:ascii="宋体" w:hAnsi="Courier New" w:cs="Courier New"/>
      <w:szCs w:val="21"/>
    </w:rPr>
  </w:style>
  <w:style w:type="paragraph" w:customStyle="1" w:styleId="648">
    <w:name w:val="Char12"/>
    <w:basedOn w:val="1"/>
    <w:qFormat/>
    <w:uiPriority w:val="0"/>
    <w:rPr>
      <w:szCs w:val="21"/>
    </w:rPr>
  </w:style>
  <w:style w:type="paragraph" w:customStyle="1" w:styleId="649">
    <w:name w:val="heading 4_file_1614"/>
    <w:basedOn w:val="490"/>
    <w:qFormat/>
    <w:uiPriority w:val="9"/>
    <w:pPr>
      <w:outlineLvl w:val="3"/>
    </w:pPr>
  </w:style>
  <w:style w:type="paragraph" w:customStyle="1" w:styleId="650">
    <w:name w:val="F2"/>
    <w:basedOn w:val="1"/>
    <w:qFormat/>
    <w:uiPriority w:val="0"/>
    <w:pPr>
      <w:autoSpaceDE w:val="0"/>
      <w:autoSpaceDN w:val="0"/>
      <w:adjustRightInd w:val="0"/>
      <w:ind w:firstLine="601"/>
      <w:textAlignment w:val="baseline"/>
    </w:pPr>
    <w:rPr>
      <w:kern w:val="0"/>
      <w:sz w:val="24"/>
      <w:szCs w:val="20"/>
    </w:rPr>
  </w:style>
  <w:style w:type="paragraph" w:customStyle="1" w:styleId="651">
    <w:name w:val="样式 Verdana 首行缩进:  0.74 厘米"/>
    <w:basedOn w:val="1"/>
    <w:qFormat/>
    <w:uiPriority w:val="0"/>
    <w:pPr>
      <w:spacing w:line="360" w:lineRule="auto"/>
      <w:ind w:firstLine="420"/>
    </w:pPr>
    <w:rPr>
      <w:rFonts w:ascii="Verdana" w:hAnsi="Verdana"/>
      <w:sz w:val="24"/>
      <w:szCs w:val="20"/>
    </w:rPr>
  </w:style>
  <w:style w:type="paragraph" w:customStyle="1" w:styleId="652">
    <w:name w:val="Normal (Web)_file_338_file_1615"/>
    <w:basedOn w:val="653"/>
    <w:unhideWhenUsed/>
    <w:qFormat/>
    <w:uiPriority w:val="99"/>
  </w:style>
  <w:style w:type="paragraph" w:customStyle="1" w:styleId="653">
    <w:name w:val="Normal_file_338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4">
    <w:name w:val="Normal (Web)_file_339_file_1612"/>
    <w:basedOn w:val="655"/>
    <w:unhideWhenUsed/>
    <w:qFormat/>
    <w:uiPriority w:val="99"/>
  </w:style>
  <w:style w:type="paragraph" w:customStyle="1" w:styleId="655">
    <w:name w:val="Normal_file_339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6">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657">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658">
    <w:name w:val="heading 5_file_1614"/>
    <w:basedOn w:val="490"/>
    <w:qFormat/>
    <w:uiPriority w:val="9"/>
    <w:pPr>
      <w:outlineLvl w:val="4"/>
    </w:pPr>
    <w:rPr>
      <w:sz w:val="20"/>
      <w:szCs w:val="20"/>
    </w:rPr>
  </w:style>
  <w:style w:type="paragraph" w:customStyle="1" w:styleId="659">
    <w:name w:val="样式6"/>
    <w:basedOn w:val="7"/>
    <w:qFormat/>
    <w:uiPriority w:val="0"/>
    <w:pPr>
      <w:numPr>
        <w:ilvl w:val="0"/>
        <w:numId w:val="0"/>
      </w:numPr>
      <w:spacing w:line="360" w:lineRule="auto"/>
      <w:ind w:left="210" w:leftChars="100"/>
    </w:pPr>
    <w:rPr>
      <w:rFonts w:ascii="宋体" w:hAnsi="宋体" w:cs="Arial"/>
      <w:bCs/>
      <w:sz w:val="24"/>
    </w:rPr>
  </w:style>
  <w:style w:type="paragraph" w:customStyle="1" w:styleId="660">
    <w:name w:val="heading 1_file_1621"/>
    <w:basedOn w:val="473"/>
    <w:qFormat/>
    <w:uiPriority w:val="9"/>
    <w:pPr>
      <w:outlineLvl w:val="0"/>
    </w:pPr>
    <w:rPr>
      <w:kern w:val="36"/>
      <w:sz w:val="48"/>
      <w:szCs w:val="48"/>
    </w:rPr>
  </w:style>
  <w:style w:type="paragraph" w:customStyle="1" w:styleId="661">
    <w:name w:val="cke_editable_file_1618"/>
    <w:basedOn w:val="468"/>
    <w:qFormat/>
    <w:uiPriority w:val="0"/>
    <w:rPr>
      <w:rFonts w:ascii="仿宋_GB2312" w:eastAsia="仿宋_GB2312"/>
    </w:rPr>
  </w:style>
  <w:style w:type="paragraph" w:customStyle="1" w:styleId="662">
    <w:name w:val="Normal (Web)_file_502_file_1615"/>
    <w:basedOn w:val="593"/>
    <w:unhideWhenUsed/>
    <w:qFormat/>
    <w:uiPriority w:val="99"/>
    <w:pPr>
      <w:spacing w:before="100" w:beforeAutospacing="1" w:after="100" w:afterAutospacing="1"/>
    </w:pPr>
  </w:style>
  <w:style w:type="paragraph" w:customStyle="1" w:styleId="663">
    <w:name w:val="heading 6_file_1614"/>
    <w:basedOn w:val="490"/>
    <w:qFormat/>
    <w:uiPriority w:val="9"/>
    <w:pPr>
      <w:outlineLvl w:val="5"/>
    </w:pPr>
    <w:rPr>
      <w:sz w:val="15"/>
      <w:szCs w:val="15"/>
    </w:rPr>
  </w:style>
  <w:style w:type="paragraph" w:customStyle="1" w:styleId="664">
    <w:name w:val="Normal (Web)_file_503_file_1612"/>
    <w:basedOn w:val="573"/>
    <w:unhideWhenUsed/>
    <w:qFormat/>
    <w:uiPriority w:val="99"/>
    <w:pPr>
      <w:spacing w:before="100" w:beforeAutospacing="1" w:after="100" w:afterAutospacing="1"/>
    </w:pPr>
  </w:style>
  <w:style w:type="paragraph" w:customStyle="1" w:styleId="665">
    <w:name w:val="Normal (Web)_file_166_file_1612"/>
    <w:basedOn w:val="545"/>
    <w:unhideWhenUsed/>
    <w:qFormat/>
    <w:uiPriority w:val="99"/>
  </w:style>
  <w:style w:type="paragraph" w:customStyle="1" w:styleId="666">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667">
    <w:name w:val="heading 2_file_1621"/>
    <w:basedOn w:val="473"/>
    <w:qFormat/>
    <w:uiPriority w:val="9"/>
    <w:pPr>
      <w:outlineLvl w:val="1"/>
    </w:pPr>
    <w:rPr>
      <w:sz w:val="36"/>
      <w:szCs w:val="36"/>
    </w:rPr>
  </w:style>
  <w:style w:type="paragraph" w:customStyle="1" w:styleId="668">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9">
    <w:name w:val="annotation text_file_1619"/>
    <w:basedOn w:val="53"/>
    <w:unhideWhenUsed/>
    <w:qFormat/>
    <w:uiPriority w:val="99"/>
    <w:pPr>
      <w:jc w:val="left"/>
    </w:pPr>
    <w:rPr>
      <w:rFonts w:ascii="等线" w:hAnsi="等线" w:eastAsia="等线"/>
    </w:rPr>
  </w:style>
  <w:style w:type="paragraph" w:customStyle="1" w:styleId="670">
    <w:name w:val="表格文字"/>
    <w:basedOn w:val="1"/>
    <w:qFormat/>
    <w:uiPriority w:val="99"/>
    <w:pPr>
      <w:spacing w:before="25" w:after="25"/>
      <w:jc w:val="left"/>
    </w:pPr>
    <w:rPr>
      <w:bCs/>
      <w:spacing w:val="10"/>
      <w:kern w:val="0"/>
      <w:sz w:val="24"/>
    </w:rPr>
  </w:style>
  <w:style w:type="paragraph" w:customStyle="1" w:styleId="671">
    <w:name w:val="Plain Text_file_1612"/>
    <w:basedOn w:val="271"/>
    <w:qFormat/>
    <w:uiPriority w:val="0"/>
    <w:rPr>
      <w:rFonts w:ascii="宋体" w:hAnsi="Courier New" w:cs="Courier New"/>
      <w:szCs w:val="21"/>
    </w:rPr>
  </w:style>
  <w:style w:type="paragraph" w:customStyle="1" w:styleId="672">
    <w:name w:val="heading 5_file_1617"/>
    <w:basedOn w:val="475"/>
    <w:qFormat/>
    <w:uiPriority w:val="9"/>
    <w:pPr>
      <w:outlineLvl w:val="4"/>
    </w:pPr>
    <w:rPr>
      <w:sz w:val="20"/>
      <w:szCs w:val="20"/>
    </w:rPr>
  </w:style>
  <w:style w:type="paragraph" w:customStyle="1" w:styleId="673">
    <w:name w:val="heading 4_file_1612"/>
    <w:basedOn w:val="271"/>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674">
    <w:name w:val="默认段落字体 Para Char Char Char1 Char"/>
    <w:basedOn w:val="1"/>
    <w:qFormat/>
    <w:uiPriority w:val="0"/>
    <w:rPr>
      <w:rFonts w:ascii="Tahoma" w:hAnsi="Tahoma"/>
      <w:sz w:val="24"/>
      <w:szCs w:val="20"/>
    </w:rPr>
  </w:style>
  <w:style w:type="paragraph" w:customStyle="1" w:styleId="675">
    <w:name w:val="toc 3_file_1612"/>
    <w:basedOn w:val="271"/>
    <w:next w:val="4"/>
    <w:qFormat/>
    <w:uiPriority w:val="39"/>
    <w:pPr>
      <w:ind w:left="420"/>
      <w:jc w:val="left"/>
    </w:pPr>
    <w:rPr>
      <w:rFonts w:ascii="Calibri" w:hAnsi="Calibri"/>
      <w:i/>
      <w:iCs/>
      <w:sz w:val="20"/>
      <w:szCs w:val="20"/>
    </w:rPr>
  </w:style>
  <w:style w:type="paragraph" w:customStyle="1" w:styleId="676">
    <w:name w:val="heading 1_file_1620"/>
    <w:basedOn w:val="464"/>
    <w:qFormat/>
    <w:uiPriority w:val="9"/>
    <w:pPr>
      <w:outlineLvl w:val="0"/>
    </w:pPr>
    <w:rPr>
      <w:kern w:val="36"/>
      <w:sz w:val="48"/>
      <w:szCs w:val="48"/>
    </w:rPr>
  </w:style>
  <w:style w:type="paragraph" w:customStyle="1" w:styleId="677">
    <w:name w:val="heading 6_file_1618"/>
    <w:basedOn w:val="468"/>
    <w:qFormat/>
    <w:uiPriority w:val="9"/>
    <w:pPr>
      <w:outlineLvl w:val="5"/>
    </w:pPr>
    <w:rPr>
      <w:sz w:val="15"/>
      <w:szCs w:val="15"/>
    </w:rPr>
  </w:style>
  <w:style w:type="paragraph" w:customStyle="1" w:styleId="678">
    <w:name w:val="heading 3_file_1616"/>
    <w:basedOn w:val="465"/>
    <w:qFormat/>
    <w:uiPriority w:val="9"/>
    <w:pPr>
      <w:outlineLvl w:val="2"/>
    </w:pPr>
    <w:rPr>
      <w:sz w:val="27"/>
      <w:szCs w:val="27"/>
    </w:rPr>
  </w:style>
  <w:style w:type="paragraph" w:customStyle="1" w:styleId="679">
    <w:name w:val="Normal (Web)_file_169_file_1615"/>
    <w:basedOn w:val="680"/>
    <w:unhideWhenUsed/>
    <w:qFormat/>
    <w:uiPriority w:val="99"/>
  </w:style>
  <w:style w:type="paragraph" w:customStyle="1" w:styleId="680">
    <w:name w:val="Normal_file_169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1">
    <w:name w:val="heading 2_file_1615"/>
    <w:basedOn w:val="356"/>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682">
    <w:name w:val="heading 3_file_1620"/>
    <w:basedOn w:val="464"/>
    <w:qFormat/>
    <w:uiPriority w:val="9"/>
    <w:pPr>
      <w:outlineLvl w:val="2"/>
    </w:pPr>
    <w:rPr>
      <w:sz w:val="27"/>
      <w:szCs w:val="27"/>
    </w:rPr>
  </w:style>
  <w:style w:type="paragraph" w:customStyle="1" w:styleId="683">
    <w:name w:val="heading 4_file_1618"/>
    <w:basedOn w:val="468"/>
    <w:qFormat/>
    <w:uiPriority w:val="9"/>
    <w:pPr>
      <w:outlineLvl w:val="3"/>
    </w:pPr>
  </w:style>
  <w:style w:type="paragraph" w:customStyle="1" w:styleId="68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685">
    <w:name w:val="heading 5_file_1616"/>
    <w:basedOn w:val="465"/>
    <w:qFormat/>
    <w:uiPriority w:val="9"/>
    <w:pPr>
      <w:outlineLvl w:val="4"/>
    </w:pPr>
    <w:rPr>
      <w:sz w:val="20"/>
      <w:szCs w:val="20"/>
    </w:rPr>
  </w:style>
  <w:style w:type="paragraph" w:customStyle="1" w:styleId="686">
    <w:name w:val="Normal_file_113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7">
    <w:name w:val="heading 4_file_1615"/>
    <w:basedOn w:val="356"/>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688">
    <w:name w:val="p0"/>
    <w:basedOn w:val="1"/>
    <w:qFormat/>
    <w:uiPriority w:val="0"/>
    <w:pPr>
      <w:widowControl/>
    </w:pPr>
    <w:rPr>
      <w:kern w:val="0"/>
      <w:szCs w:val="21"/>
    </w:rPr>
  </w:style>
  <w:style w:type="paragraph" w:customStyle="1" w:styleId="689">
    <w:name w:val="envelope return_file_1612"/>
    <w:basedOn w:val="271"/>
    <w:qFormat/>
    <w:uiPriority w:val="0"/>
    <w:pPr>
      <w:snapToGrid w:val="0"/>
    </w:pPr>
    <w:rPr>
      <w:rFonts w:ascii="Arial" w:hAnsi="Arial"/>
    </w:rPr>
  </w:style>
  <w:style w:type="paragraph" w:customStyle="1" w:styleId="690">
    <w:name w:val="heading 2_file_1620"/>
    <w:basedOn w:val="464"/>
    <w:qFormat/>
    <w:uiPriority w:val="9"/>
    <w:pPr>
      <w:outlineLvl w:val="1"/>
    </w:pPr>
    <w:rPr>
      <w:sz w:val="36"/>
      <w:szCs w:val="36"/>
    </w:rPr>
  </w:style>
  <w:style w:type="paragraph" w:customStyle="1" w:styleId="691">
    <w:name w:val="heading 5_file_1618"/>
    <w:basedOn w:val="468"/>
    <w:qFormat/>
    <w:uiPriority w:val="9"/>
    <w:pPr>
      <w:outlineLvl w:val="4"/>
    </w:pPr>
    <w:rPr>
      <w:sz w:val="20"/>
      <w:szCs w:val="20"/>
    </w:rPr>
  </w:style>
  <w:style w:type="paragraph" w:customStyle="1" w:styleId="692">
    <w:name w:val="2ji"/>
    <w:basedOn w:val="5"/>
    <w:qFormat/>
    <w:uiPriority w:val="0"/>
    <w:pPr>
      <w:keepLines/>
      <w:spacing w:before="0"/>
      <w:jc w:val="both"/>
      <w:textAlignment w:val="baseline"/>
    </w:pPr>
    <w:rPr>
      <w:rFonts w:ascii="宋体" w:hAnsi="宋体" w:eastAsia="宋体"/>
      <w:bCs/>
      <w:sz w:val="21"/>
      <w:szCs w:val="21"/>
    </w:rPr>
  </w:style>
  <w:style w:type="paragraph" w:customStyle="1" w:styleId="693">
    <w:name w:val="heading 4_file_1616"/>
    <w:basedOn w:val="465"/>
    <w:qFormat/>
    <w:uiPriority w:val="9"/>
    <w:pPr>
      <w:outlineLvl w:val="3"/>
    </w:pPr>
  </w:style>
  <w:style w:type="paragraph" w:customStyle="1" w:styleId="694">
    <w:name w:val="heading 3_file_1615"/>
    <w:basedOn w:val="356"/>
    <w:next w:val="4"/>
    <w:qFormat/>
    <w:uiPriority w:val="0"/>
    <w:pPr>
      <w:keepNext/>
      <w:keepLines/>
      <w:spacing w:before="260" w:after="260" w:line="416" w:lineRule="auto"/>
      <w:outlineLvl w:val="2"/>
    </w:pPr>
    <w:rPr>
      <w:b/>
      <w:bCs/>
      <w:sz w:val="32"/>
      <w:szCs w:val="32"/>
    </w:rPr>
  </w:style>
  <w:style w:type="paragraph" w:customStyle="1" w:styleId="695">
    <w:name w:val="heading 1_file_1614"/>
    <w:basedOn w:val="490"/>
    <w:qFormat/>
    <w:uiPriority w:val="9"/>
    <w:pPr>
      <w:outlineLvl w:val="0"/>
    </w:pPr>
    <w:rPr>
      <w:kern w:val="36"/>
      <w:sz w:val="48"/>
      <w:szCs w:val="48"/>
    </w:rPr>
  </w:style>
  <w:style w:type="paragraph" w:customStyle="1" w:styleId="696">
    <w:name w:val="pa-5"/>
    <w:basedOn w:val="1"/>
    <w:qFormat/>
    <w:uiPriority w:val="0"/>
    <w:pPr>
      <w:widowControl/>
      <w:spacing w:line="240" w:lineRule="atLeast"/>
      <w:ind w:firstLine="420"/>
    </w:pPr>
    <w:rPr>
      <w:rFonts w:ascii="宋体" w:hAnsi="宋体" w:cs="宋体"/>
      <w:kern w:val="0"/>
      <w:sz w:val="24"/>
    </w:rPr>
  </w:style>
  <w:style w:type="paragraph" w:customStyle="1" w:styleId="697">
    <w:name w:val="Char11"/>
    <w:basedOn w:val="1"/>
    <w:qFormat/>
    <w:uiPriority w:val="0"/>
    <w:rPr>
      <w:szCs w:val="21"/>
    </w:rPr>
  </w:style>
  <w:style w:type="paragraph" w:customStyle="1" w:styleId="698">
    <w:name w:val="Body Text First Indent_file_1612"/>
    <w:basedOn w:val="618"/>
    <w:next w:val="4"/>
    <w:qFormat/>
    <w:uiPriority w:val="0"/>
    <w:pPr>
      <w:ind w:firstLine="420" w:firstLineChars="100"/>
    </w:pPr>
    <w:rPr>
      <w:rFonts w:ascii="Tahoma" w:hAnsi="Tahoma"/>
    </w:rPr>
  </w:style>
  <w:style w:type="paragraph" w:customStyle="1" w:styleId="699">
    <w:name w:val="Char1 Char Char Char Char Char Char Char Char Char Char Char Char"/>
    <w:basedOn w:val="1"/>
    <w:qFormat/>
    <w:uiPriority w:val="0"/>
    <w:rPr>
      <w:rFonts w:ascii="Tahoma" w:hAnsi="Tahoma"/>
      <w:sz w:val="24"/>
      <w:szCs w:val="20"/>
    </w:rPr>
  </w:style>
  <w:style w:type="paragraph" w:customStyle="1" w:styleId="700">
    <w:name w:val="Normal (Web)_file_113_file_1615"/>
    <w:basedOn w:val="686"/>
    <w:unhideWhenUsed/>
    <w:qFormat/>
    <w:uiPriority w:val="99"/>
  </w:style>
  <w:style w:type="paragraph" w:customStyle="1" w:styleId="70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2">
    <w:name w:val="heading 1_file_1617"/>
    <w:basedOn w:val="475"/>
    <w:qFormat/>
    <w:uiPriority w:val="9"/>
    <w:pPr>
      <w:outlineLvl w:val="0"/>
    </w:pPr>
    <w:rPr>
      <w:kern w:val="36"/>
      <w:sz w:val="48"/>
      <w:szCs w:val="48"/>
    </w:rPr>
  </w:style>
  <w:style w:type="paragraph" w:customStyle="1" w:styleId="703">
    <w:name w:val="heading 4_file_1621"/>
    <w:basedOn w:val="473"/>
    <w:qFormat/>
    <w:uiPriority w:val="9"/>
    <w:pPr>
      <w:outlineLvl w:val="3"/>
    </w:pPr>
  </w:style>
  <w:style w:type="paragraph" w:customStyle="1" w:styleId="704">
    <w:name w:val="heading 6_file_1621"/>
    <w:basedOn w:val="473"/>
    <w:qFormat/>
    <w:uiPriority w:val="9"/>
    <w:pPr>
      <w:outlineLvl w:val="5"/>
    </w:pPr>
    <w:rPr>
      <w:sz w:val="15"/>
      <w:szCs w:val="15"/>
    </w:rPr>
  </w:style>
  <w:style w:type="paragraph" w:customStyle="1" w:styleId="705">
    <w:name w:val="cke_editable_file_1621"/>
    <w:basedOn w:val="473"/>
    <w:qFormat/>
    <w:uiPriority w:val="0"/>
    <w:rPr>
      <w:rFonts w:ascii="仿宋_GB2312" w:eastAsia="仿宋_GB2312"/>
    </w:rPr>
  </w:style>
  <w:style w:type="paragraph" w:customStyle="1" w:styleId="706">
    <w:name w:val="heading 5_file_1611_file_1622"/>
    <w:basedOn w:val="553"/>
    <w:qFormat/>
    <w:uiPriority w:val="9"/>
    <w:pPr>
      <w:outlineLvl w:val="4"/>
    </w:pPr>
    <w:rPr>
      <w:sz w:val="20"/>
      <w:szCs w:val="20"/>
    </w:rPr>
  </w:style>
  <w:style w:type="paragraph" w:customStyle="1" w:styleId="707">
    <w:name w:val="heading 6_file_1611_file_1622"/>
    <w:basedOn w:val="553"/>
    <w:qFormat/>
    <w:uiPriority w:val="9"/>
    <w:pPr>
      <w:outlineLvl w:val="5"/>
    </w:pPr>
    <w:rPr>
      <w:sz w:val="15"/>
      <w:szCs w:val="15"/>
    </w:rPr>
  </w:style>
  <w:style w:type="paragraph" w:customStyle="1" w:styleId="708">
    <w:name w:val="cke_editable_file_1611_file_1622"/>
    <w:basedOn w:val="553"/>
    <w:qFormat/>
    <w:uiPriority w:val="0"/>
    <w:rPr>
      <w:rFonts w:ascii="仿宋_GB2312" w:eastAsia="仿宋_GB2312"/>
    </w:rPr>
  </w:style>
  <w:style w:type="paragraph" w:customStyle="1" w:styleId="709">
    <w:name w:val="marker_file_1611_file_1622"/>
    <w:basedOn w:val="553"/>
    <w:qFormat/>
    <w:uiPriority w:val="0"/>
    <w:pPr>
      <w:shd w:val="clear" w:color="auto" w:fill="FFFF00"/>
    </w:pPr>
  </w:style>
  <w:style w:type="paragraph" w:customStyle="1" w:styleId="710">
    <w:name w:val="Normal (Web)_file_1611_file_1622"/>
    <w:basedOn w:val="553"/>
    <w:unhideWhenUsed/>
    <w:qFormat/>
    <w:uiPriority w:val="99"/>
  </w:style>
  <w:style w:type="paragraph" w:customStyle="1" w:styleId="711">
    <w:name w:val="heading 1_file_1623"/>
    <w:basedOn w:val="519"/>
    <w:qFormat/>
    <w:uiPriority w:val="9"/>
    <w:pPr>
      <w:outlineLvl w:val="0"/>
    </w:pPr>
    <w:rPr>
      <w:kern w:val="36"/>
      <w:sz w:val="48"/>
      <w:szCs w:val="48"/>
    </w:rPr>
  </w:style>
  <w:style w:type="paragraph" w:customStyle="1" w:styleId="712">
    <w:name w:val="cke_editable_file_1623"/>
    <w:basedOn w:val="519"/>
    <w:qFormat/>
    <w:uiPriority w:val="0"/>
    <w:rPr>
      <w:rFonts w:ascii="仿宋_GB2312" w:eastAsia="仿宋_GB2312"/>
    </w:rPr>
  </w:style>
  <w:style w:type="paragraph" w:customStyle="1" w:styleId="713">
    <w:name w:val="marker_file_1633"/>
    <w:basedOn w:val="714"/>
    <w:qFormat/>
    <w:uiPriority w:val="0"/>
    <w:pPr>
      <w:shd w:val="clear" w:color="auto" w:fill="FFFF00"/>
    </w:pPr>
  </w:style>
  <w:style w:type="paragraph" w:customStyle="1" w:styleId="714">
    <w:name w:val="Normal_file_16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Normal_file_16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6">
    <w:name w:val="Normal (Web)_file_1633"/>
    <w:basedOn w:val="714"/>
    <w:unhideWhenUsed/>
    <w:qFormat/>
    <w:uiPriority w:val="99"/>
  </w:style>
  <w:style w:type="paragraph" w:customStyle="1" w:styleId="717">
    <w:name w:val="heading 1_file_1624"/>
    <w:basedOn w:val="715"/>
    <w:qFormat/>
    <w:uiPriority w:val="9"/>
    <w:pPr>
      <w:outlineLvl w:val="0"/>
    </w:pPr>
    <w:rPr>
      <w:kern w:val="36"/>
      <w:sz w:val="48"/>
      <w:szCs w:val="48"/>
    </w:rPr>
  </w:style>
  <w:style w:type="paragraph" w:customStyle="1" w:styleId="718">
    <w:name w:val="Normal_file_16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9">
    <w:name w:val="heading 2_file_1624"/>
    <w:basedOn w:val="715"/>
    <w:qFormat/>
    <w:uiPriority w:val="9"/>
    <w:pPr>
      <w:outlineLvl w:val="1"/>
    </w:pPr>
    <w:rPr>
      <w:sz w:val="36"/>
      <w:szCs w:val="36"/>
    </w:rPr>
  </w:style>
  <w:style w:type="paragraph" w:customStyle="1" w:styleId="720">
    <w:name w:val="heading 1_file_1634"/>
    <w:basedOn w:val="718"/>
    <w:qFormat/>
    <w:uiPriority w:val="9"/>
    <w:pPr>
      <w:outlineLvl w:val="0"/>
    </w:pPr>
    <w:rPr>
      <w:kern w:val="36"/>
      <w:sz w:val="48"/>
      <w:szCs w:val="48"/>
    </w:rPr>
  </w:style>
  <w:style w:type="paragraph" w:customStyle="1" w:styleId="721">
    <w:name w:val="heading 3_file_1624"/>
    <w:basedOn w:val="715"/>
    <w:qFormat/>
    <w:uiPriority w:val="9"/>
    <w:pPr>
      <w:outlineLvl w:val="2"/>
    </w:pPr>
    <w:rPr>
      <w:sz w:val="27"/>
      <w:szCs w:val="27"/>
    </w:rPr>
  </w:style>
  <w:style w:type="paragraph" w:customStyle="1" w:styleId="722">
    <w:name w:val="heading 2_file_1634"/>
    <w:basedOn w:val="718"/>
    <w:qFormat/>
    <w:uiPriority w:val="9"/>
    <w:pPr>
      <w:outlineLvl w:val="1"/>
    </w:pPr>
    <w:rPr>
      <w:sz w:val="36"/>
      <w:szCs w:val="36"/>
    </w:rPr>
  </w:style>
  <w:style w:type="paragraph" w:customStyle="1" w:styleId="723">
    <w:name w:val="heading 4_file_1624"/>
    <w:basedOn w:val="715"/>
    <w:qFormat/>
    <w:uiPriority w:val="9"/>
    <w:pPr>
      <w:outlineLvl w:val="3"/>
    </w:pPr>
  </w:style>
  <w:style w:type="paragraph" w:customStyle="1" w:styleId="724">
    <w:name w:val="heading 3_file_1634"/>
    <w:basedOn w:val="718"/>
    <w:qFormat/>
    <w:uiPriority w:val="9"/>
    <w:pPr>
      <w:outlineLvl w:val="2"/>
    </w:pPr>
    <w:rPr>
      <w:sz w:val="27"/>
      <w:szCs w:val="27"/>
    </w:rPr>
  </w:style>
  <w:style w:type="paragraph" w:customStyle="1" w:styleId="725">
    <w:name w:val="heading 5_file_1624"/>
    <w:basedOn w:val="715"/>
    <w:qFormat/>
    <w:uiPriority w:val="9"/>
    <w:pPr>
      <w:outlineLvl w:val="4"/>
    </w:pPr>
    <w:rPr>
      <w:sz w:val="20"/>
      <w:szCs w:val="20"/>
    </w:rPr>
  </w:style>
  <w:style w:type="paragraph" w:customStyle="1" w:styleId="726">
    <w:name w:val="heading 4_file_1634"/>
    <w:basedOn w:val="718"/>
    <w:qFormat/>
    <w:uiPriority w:val="9"/>
    <w:pPr>
      <w:outlineLvl w:val="3"/>
    </w:pPr>
  </w:style>
  <w:style w:type="paragraph" w:customStyle="1" w:styleId="727">
    <w:name w:val="heading 6_file_1624"/>
    <w:basedOn w:val="715"/>
    <w:qFormat/>
    <w:uiPriority w:val="9"/>
    <w:pPr>
      <w:outlineLvl w:val="5"/>
    </w:pPr>
    <w:rPr>
      <w:sz w:val="15"/>
      <w:szCs w:val="15"/>
    </w:rPr>
  </w:style>
  <w:style w:type="paragraph" w:customStyle="1" w:styleId="728">
    <w:name w:val="heading 5_file_1634"/>
    <w:basedOn w:val="718"/>
    <w:qFormat/>
    <w:uiPriority w:val="9"/>
    <w:pPr>
      <w:outlineLvl w:val="4"/>
    </w:pPr>
    <w:rPr>
      <w:sz w:val="20"/>
      <w:szCs w:val="20"/>
    </w:rPr>
  </w:style>
  <w:style w:type="paragraph" w:customStyle="1" w:styleId="729">
    <w:name w:val="heading 6_file_1634"/>
    <w:basedOn w:val="718"/>
    <w:qFormat/>
    <w:uiPriority w:val="9"/>
    <w:pPr>
      <w:outlineLvl w:val="5"/>
    </w:pPr>
    <w:rPr>
      <w:sz w:val="15"/>
      <w:szCs w:val="15"/>
    </w:rPr>
  </w:style>
  <w:style w:type="paragraph" w:customStyle="1" w:styleId="730">
    <w:name w:val="cke_editable_file_1624"/>
    <w:basedOn w:val="715"/>
    <w:qFormat/>
    <w:uiPriority w:val="0"/>
    <w:rPr>
      <w:rFonts w:ascii="仿宋_GB2312" w:eastAsia="仿宋_GB2312"/>
    </w:rPr>
  </w:style>
  <w:style w:type="paragraph" w:customStyle="1" w:styleId="731">
    <w:name w:val="marker_file_1624"/>
    <w:basedOn w:val="715"/>
    <w:qFormat/>
    <w:uiPriority w:val="0"/>
    <w:pPr>
      <w:shd w:val="clear" w:color="auto" w:fill="FFFF00"/>
    </w:pPr>
  </w:style>
  <w:style w:type="paragraph" w:customStyle="1" w:styleId="732">
    <w:name w:val="Normal (Web)_file_1624"/>
    <w:basedOn w:val="715"/>
    <w:unhideWhenUsed/>
    <w:qFormat/>
    <w:uiPriority w:val="99"/>
  </w:style>
  <w:style w:type="paragraph" w:customStyle="1" w:styleId="733">
    <w:name w:val="Normal_file_16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4">
    <w:name w:val="heading 1_file_1625"/>
    <w:basedOn w:val="733"/>
    <w:qFormat/>
    <w:uiPriority w:val="9"/>
    <w:pPr>
      <w:outlineLvl w:val="0"/>
    </w:pPr>
    <w:rPr>
      <w:kern w:val="36"/>
      <w:sz w:val="48"/>
      <w:szCs w:val="48"/>
    </w:rPr>
  </w:style>
  <w:style w:type="paragraph" w:customStyle="1" w:styleId="735">
    <w:name w:val="heading 2_file_1625"/>
    <w:basedOn w:val="733"/>
    <w:qFormat/>
    <w:uiPriority w:val="9"/>
    <w:pPr>
      <w:outlineLvl w:val="1"/>
    </w:pPr>
    <w:rPr>
      <w:sz w:val="36"/>
      <w:szCs w:val="36"/>
    </w:rPr>
  </w:style>
  <w:style w:type="paragraph" w:customStyle="1" w:styleId="736">
    <w:name w:val="heading 3_file_1625"/>
    <w:basedOn w:val="733"/>
    <w:qFormat/>
    <w:uiPriority w:val="9"/>
    <w:pPr>
      <w:outlineLvl w:val="2"/>
    </w:pPr>
    <w:rPr>
      <w:sz w:val="27"/>
      <w:szCs w:val="27"/>
    </w:rPr>
  </w:style>
  <w:style w:type="paragraph" w:customStyle="1" w:styleId="737">
    <w:name w:val="heading 4_file_1625"/>
    <w:basedOn w:val="733"/>
    <w:qFormat/>
    <w:uiPriority w:val="9"/>
    <w:pPr>
      <w:outlineLvl w:val="3"/>
    </w:pPr>
  </w:style>
  <w:style w:type="paragraph" w:customStyle="1" w:styleId="738">
    <w:name w:val="heading 5_file_1625"/>
    <w:basedOn w:val="733"/>
    <w:qFormat/>
    <w:uiPriority w:val="9"/>
    <w:pPr>
      <w:outlineLvl w:val="4"/>
    </w:pPr>
    <w:rPr>
      <w:sz w:val="20"/>
      <w:szCs w:val="20"/>
    </w:rPr>
  </w:style>
  <w:style w:type="paragraph" w:customStyle="1" w:styleId="739">
    <w:name w:val="heading 6_file_1625"/>
    <w:basedOn w:val="733"/>
    <w:qFormat/>
    <w:uiPriority w:val="9"/>
    <w:pPr>
      <w:outlineLvl w:val="5"/>
    </w:pPr>
    <w:rPr>
      <w:sz w:val="15"/>
      <w:szCs w:val="15"/>
    </w:rPr>
  </w:style>
  <w:style w:type="paragraph" w:customStyle="1" w:styleId="740">
    <w:name w:val="Normal_file_16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1">
    <w:name w:val="cke_editable_file_1625"/>
    <w:basedOn w:val="733"/>
    <w:qFormat/>
    <w:uiPriority w:val="0"/>
    <w:rPr>
      <w:rFonts w:ascii="仿宋_GB2312" w:eastAsia="仿宋_GB2312"/>
    </w:rPr>
  </w:style>
  <w:style w:type="paragraph" w:customStyle="1" w:styleId="742">
    <w:name w:val="heading 1_file_1635"/>
    <w:basedOn w:val="740"/>
    <w:qFormat/>
    <w:uiPriority w:val="9"/>
    <w:pPr>
      <w:outlineLvl w:val="0"/>
    </w:pPr>
    <w:rPr>
      <w:kern w:val="36"/>
      <w:sz w:val="48"/>
      <w:szCs w:val="48"/>
    </w:rPr>
  </w:style>
  <w:style w:type="paragraph" w:customStyle="1" w:styleId="743">
    <w:name w:val="marker_file_1625"/>
    <w:basedOn w:val="733"/>
    <w:qFormat/>
    <w:uiPriority w:val="0"/>
    <w:pPr>
      <w:shd w:val="clear" w:color="auto" w:fill="FFFF00"/>
    </w:pPr>
  </w:style>
  <w:style w:type="paragraph" w:customStyle="1" w:styleId="744">
    <w:name w:val="heading 2_file_1635"/>
    <w:basedOn w:val="740"/>
    <w:qFormat/>
    <w:uiPriority w:val="9"/>
    <w:pPr>
      <w:outlineLvl w:val="1"/>
    </w:pPr>
    <w:rPr>
      <w:sz w:val="36"/>
      <w:szCs w:val="36"/>
    </w:rPr>
  </w:style>
  <w:style w:type="paragraph" w:customStyle="1" w:styleId="745">
    <w:name w:val="Normal (Web)_file_1625"/>
    <w:basedOn w:val="733"/>
    <w:unhideWhenUsed/>
    <w:qFormat/>
    <w:uiPriority w:val="99"/>
  </w:style>
  <w:style w:type="paragraph" w:customStyle="1" w:styleId="746">
    <w:name w:val="heading 3_file_1635"/>
    <w:basedOn w:val="740"/>
    <w:qFormat/>
    <w:uiPriority w:val="9"/>
    <w:pPr>
      <w:outlineLvl w:val="2"/>
    </w:pPr>
    <w:rPr>
      <w:sz w:val="27"/>
      <w:szCs w:val="27"/>
    </w:rPr>
  </w:style>
  <w:style w:type="paragraph" w:customStyle="1" w:styleId="747">
    <w:name w:val="Normal_file_16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8">
    <w:name w:val="heading 4_file_1635"/>
    <w:basedOn w:val="740"/>
    <w:qFormat/>
    <w:uiPriority w:val="9"/>
    <w:pPr>
      <w:outlineLvl w:val="3"/>
    </w:pPr>
  </w:style>
  <w:style w:type="paragraph" w:customStyle="1" w:styleId="749">
    <w:name w:val="heading 1_file_1626"/>
    <w:basedOn w:val="747"/>
    <w:qFormat/>
    <w:uiPriority w:val="9"/>
    <w:pPr>
      <w:outlineLvl w:val="0"/>
    </w:pPr>
    <w:rPr>
      <w:kern w:val="36"/>
      <w:sz w:val="48"/>
      <w:szCs w:val="48"/>
    </w:rPr>
  </w:style>
  <w:style w:type="paragraph" w:customStyle="1" w:styleId="750">
    <w:name w:val="heading 5_file_1635"/>
    <w:basedOn w:val="740"/>
    <w:qFormat/>
    <w:uiPriority w:val="9"/>
    <w:pPr>
      <w:outlineLvl w:val="4"/>
    </w:pPr>
    <w:rPr>
      <w:sz w:val="20"/>
      <w:szCs w:val="20"/>
    </w:rPr>
  </w:style>
  <w:style w:type="paragraph" w:customStyle="1" w:styleId="751">
    <w:name w:val="heading 2_file_1626"/>
    <w:basedOn w:val="747"/>
    <w:qFormat/>
    <w:uiPriority w:val="9"/>
    <w:pPr>
      <w:outlineLvl w:val="1"/>
    </w:pPr>
    <w:rPr>
      <w:sz w:val="36"/>
      <w:szCs w:val="36"/>
    </w:rPr>
  </w:style>
  <w:style w:type="paragraph" w:customStyle="1" w:styleId="752">
    <w:name w:val="heading 6_file_1635"/>
    <w:basedOn w:val="740"/>
    <w:qFormat/>
    <w:uiPriority w:val="9"/>
    <w:pPr>
      <w:outlineLvl w:val="5"/>
    </w:pPr>
    <w:rPr>
      <w:sz w:val="15"/>
      <w:szCs w:val="15"/>
    </w:rPr>
  </w:style>
  <w:style w:type="paragraph" w:customStyle="1" w:styleId="753">
    <w:name w:val="heading 3_file_1626"/>
    <w:basedOn w:val="747"/>
    <w:qFormat/>
    <w:uiPriority w:val="9"/>
    <w:pPr>
      <w:outlineLvl w:val="2"/>
    </w:pPr>
    <w:rPr>
      <w:sz w:val="27"/>
      <w:szCs w:val="27"/>
    </w:rPr>
  </w:style>
  <w:style w:type="paragraph" w:customStyle="1" w:styleId="754">
    <w:name w:val="heading 4_file_1626"/>
    <w:basedOn w:val="747"/>
    <w:qFormat/>
    <w:uiPriority w:val="9"/>
    <w:pPr>
      <w:outlineLvl w:val="3"/>
    </w:pPr>
  </w:style>
  <w:style w:type="paragraph" w:customStyle="1" w:styleId="755">
    <w:name w:val="heading 5_file_1626"/>
    <w:basedOn w:val="747"/>
    <w:qFormat/>
    <w:uiPriority w:val="9"/>
    <w:pPr>
      <w:outlineLvl w:val="4"/>
    </w:pPr>
    <w:rPr>
      <w:sz w:val="20"/>
      <w:szCs w:val="20"/>
    </w:rPr>
  </w:style>
  <w:style w:type="paragraph" w:customStyle="1" w:styleId="756">
    <w:name w:val="heading 6_file_1626"/>
    <w:basedOn w:val="747"/>
    <w:qFormat/>
    <w:uiPriority w:val="9"/>
    <w:pPr>
      <w:outlineLvl w:val="5"/>
    </w:pPr>
    <w:rPr>
      <w:sz w:val="15"/>
      <w:szCs w:val="15"/>
    </w:rPr>
  </w:style>
  <w:style w:type="paragraph" w:customStyle="1" w:styleId="757">
    <w:name w:val="cke_editable_file_1635"/>
    <w:basedOn w:val="740"/>
    <w:qFormat/>
    <w:uiPriority w:val="0"/>
    <w:rPr>
      <w:rFonts w:ascii="仿宋_GB2312" w:eastAsia="仿宋_GB2312"/>
    </w:rPr>
  </w:style>
  <w:style w:type="paragraph" w:customStyle="1" w:styleId="758">
    <w:name w:val="marker_file_1635"/>
    <w:basedOn w:val="740"/>
    <w:qFormat/>
    <w:uiPriority w:val="0"/>
    <w:pPr>
      <w:shd w:val="clear" w:color="auto" w:fill="FFFF00"/>
    </w:pPr>
  </w:style>
  <w:style w:type="paragraph" w:customStyle="1" w:styleId="759">
    <w:name w:val="Normal (Web)_file_1635"/>
    <w:basedOn w:val="740"/>
    <w:unhideWhenUsed/>
    <w:qFormat/>
    <w:uiPriority w:val="99"/>
  </w:style>
  <w:style w:type="paragraph" w:customStyle="1" w:styleId="760">
    <w:name w:val="cke_editable_file_1626"/>
    <w:basedOn w:val="747"/>
    <w:qFormat/>
    <w:uiPriority w:val="0"/>
    <w:rPr>
      <w:rFonts w:ascii="仿宋_GB2312" w:eastAsia="仿宋_GB2312"/>
    </w:rPr>
  </w:style>
  <w:style w:type="paragraph" w:customStyle="1" w:styleId="761">
    <w:name w:val="Normal_file_16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2">
    <w:name w:val="marker_file_1626"/>
    <w:basedOn w:val="747"/>
    <w:qFormat/>
    <w:uiPriority w:val="0"/>
    <w:pPr>
      <w:shd w:val="clear" w:color="auto" w:fill="FFFF00"/>
    </w:pPr>
  </w:style>
  <w:style w:type="paragraph" w:customStyle="1" w:styleId="763">
    <w:name w:val="Normal (Web)_file_1626"/>
    <w:basedOn w:val="747"/>
    <w:unhideWhenUsed/>
    <w:qFormat/>
    <w:uiPriority w:val="99"/>
  </w:style>
  <w:style w:type="paragraph" w:customStyle="1" w:styleId="764">
    <w:name w:val="Normal_file_16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5">
    <w:name w:val="heading 1_file_1627"/>
    <w:basedOn w:val="764"/>
    <w:qFormat/>
    <w:uiPriority w:val="9"/>
    <w:pPr>
      <w:outlineLvl w:val="0"/>
    </w:pPr>
    <w:rPr>
      <w:kern w:val="36"/>
      <w:sz w:val="48"/>
      <w:szCs w:val="48"/>
    </w:rPr>
  </w:style>
  <w:style w:type="paragraph" w:customStyle="1" w:styleId="766">
    <w:name w:val="heading 2_file_1627"/>
    <w:basedOn w:val="764"/>
    <w:qFormat/>
    <w:uiPriority w:val="9"/>
    <w:pPr>
      <w:outlineLvl w:val="1"/>
    </w:pPr>
    <w:rPr>
      <w:sz w:val="36"/>
      <w:szCs w:val="36"/>
    </w:rPr>
  </w:style>
  <w:style w:type="paragraph" w:customStyle="1" w:styleId="767">
    <w:name w:val="heading 3_file_1627"/>
    <w:basedOn w:val="764"/>
    <w:qFormat/>
    <w:uiPriority w:val="9"/>
    <w:pPr>
      <w:outlineLvl w:val="2"/>
    </w:pPr>
    <w:rPr>
      <w:sz w:val="27"/>
      <w:szCs w:val="27"/>
    </w:rPr>
  </w:style>
  <w:style w:type="paragraph" w:customStyle="1" w:styleId="768">
    <w:name w:val="heading 4_file_1627"/>
    <w:basedOn w:val="764"/>
    <w:qFormat/>
    <w:uiPriority w:val="9"/>
    <w:pPr>
      <w:outlineLvl w:val="3"/>
    </w:pPr>
  </w:style>
  <w:style w:type="paragraph" w:customStyle="1" w:styleId="769">
    <w:name w:val="heading 5_file_1627"/>
    <w:basedOn w:val="764"/>
    <w:qFormat/>
    <w:uiPriority w:val="9"/>
    <w:pPr>
      <w:outlineLvl w:val="4"/>
    </w:pPr>
    <w:rPr>
      <w:sz w:val="20"/>
      <w:szCs w:val="20"/>
    </w:rPr>
  </w:style>
  <w:style w:type="paragraph" w:customStyle="1" w:styleId="770">
    <w:name w:val="heading 6_file_1627"/>
    <w:basedOn w:val="764"/>
    <w:qFormat/>
    <w:uiPriority w:val="9"/>
    <w:pPr>
      <w:outlineLvl w:val="5"/>
    </w:pPr>
    <w:rPr>
      <w:sz w:val="15"/>
      <w:szCs w:val="15"/>
    </w:rPr>
  </w:style>
  <w:style w:type="paragraph" w:customStyle="1" w:styleId="771">
    <w:name w:val="marker_file_1636"/>
    <w:basedOn w:val="761"/>
    <w:qFormat/>
    <w:uiPriority w:val="0"/>
    <w:pPr>
      <w:shd w:val="clear" w:color="auto" w:fill="FFFF00"/>
    </w:pPr>
  </w:style>
  <w:style w:type="paragraph" w:customStyle="1" w:styleId="772">
    <w:name w:val="cke_editable_file_1636"/>
    <w:basedOn w:val="761"/>
    <w:qFormat/>
    <w:uiPriority w:val="0"/>
    <w:rPr>
      <w:rFonts w:ascii="仿宋_GB2312" w:eastAsia="仿宋_GB2312"/>
    </w:rPr>
  </w:style>
  <w:style w:type="paragraph" w:customStyle="1" w:styleId="773">
    <w:name w:val="Normal (Web)_file_1636"/>
    <w:basedOn w:val="761"/>
    <w:unhideWhenUsed/>
    <w:qFormat/>
    <w:uiPriority w:val="99"/>
  </w:style>
  <w:style w:type="paragraph" w:customStyle="1" w:styleId="774">
    <w:name w:val="cke_editable_file_1627"/>
    <w:basedOn w:val="764"/>
    <w:qFormat/>
    <w:uiPriority w:val="0"/>
    <w:rPr>
      <w:rFonts w:ascii="仿宋_GB2312" w:eastAsia="仿宋_GB2312"/>
    </w:rPr>
  </w:style>
  <w:style w:type="paragraph" w:customStyle="1" w:styleId="775">
    <w:name w:val="marker_file_1627"/>
    <w:basedOn w:val="764"/>
    <w:qFormat/>
    <w:uiPriority w:val="0"/>
    <w:pPr>
      <w:shd w:val="clear" w:color="auto" w:fill="FFFF00"/>
    </w:pPr>
  </w:style>
  <w:style w:type="paragraph" w:customStyle="1" w:styleId="776">
    <w:name w:val="Normal (Web)_file_1627"/>
    <w:basedOn w:val="764"/>
    <w:unhideWhenUsed/>
    <w:qFormat/>
    <w:uiPriority w:val="99"/>
  </w:style>
  <w:style w:type="paragraph" w:customStyle="1" w:styleId="777">
    <w:name w:val="Normal_file_1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8">
    <w:name w:val="heading 1_file_1628"/>
    <w:basedOn w:val="777"/>
    <w:qFormat/>
    <w:uiPriority w:val="9"/>
    <w:pPr>
      <w:outlineLvl w:val="0"/>
    </w:pPr>
    <w:rPr>
      <w:kern w:val="36"/>
      <w:sz w:val="48"/>
      <w:szCs w:val="48"/>
    </w:rPr>
  </w:style>
  <w:style w:type="paragraph" w:customStyle="1" w:styleId="779">
    <w:name w:val="heading 2_file_1637"/>
    <w:basedOn w:val="780"/>
    <w:qFormat/>
    <w:uiPriority w:val="9"/>
    <w:pPr>
      <w:outlineLvl w:val="1"/>
    </w:pPr>
    <w:rPr>
      <w:sz w:val="36"/>
      <w:szCs w:val="36"/>
    </w:rPr>
  </w:style>
  <w:style w:type="paragraph" w:customStyle="1" w:styleId="780">
    <w:name w:val="Normal_file_16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1">
    <w:name w:val="heading 2_file_1628"/>
    <w:basedOn w:val="777"/>
    <w:qFormat/>
    <w:uiPriority w:val="9"/>
    <w:pPr>
      <w:outlineLvl w:val="1"/>
    </w:pPr>
    <w:rPr>
      <w:sz w:val="36"/>
      <w:szCs w:val="36"/>
    </w:rPr>
  </w:style>
  <w:style w:type="paragraph" w:customStyle="1" w:styleId="782">
    <w:name w:val="heading 3_file_1628"/>
    <w:basedOn w:val="777"/>
    <w:qFormat/>
    <w:uiPriority w:val="9"/>
    <w:pPr>
      <w:outlineLvl w:val="2"/>
    </w:pPr>
    <w:rPr>
      <w:sz w:val="27"/>
      <w:szCs w:val="27"/>
    </w:rPr>
  </w:style>
  <w:style w:type="paragraph" w:customStyle="1" w:styleId="783">
    <w:name w:val="heading 4_file_1628"/>
    <w:basedOn w:val="777"/>
    <w:qFormat/>
    <w:uiPriority w:val="9"/>
    <w:pPr>
      <w:outlineLvl w:val="3"/>
    </w:pPr>
  </w:style>
  <w:style w:type="paragraph" w:customStyle="1" w:styleId="784">
    <w:name w:val="heading 5_file_1628"/>
    <w:basedOn w:val="777"/>
    <w:qFormat/>
    <w:uiPriority w:val="9"/>
    <w:pPr>
      <w:outlineLvl w:val="4"/>
    </w:pPr>
    <w:rPr>
      <w:sz w:val="20"/>
      <w:szCs w:val="20"/>
    </w:rPr>
  </w:style>
  <w:style w:type="paragraph" w:customStyle="1" w:styleId="785">
    <w:name w:val="heading 6_file_1628"/>
    <w:basedOn w:val="777"/>
    <w:qFormat/>
    <w:uiPriority w:val="9"/>
    <w:pPr>
      <w:outlineLvl w:val="5"/>
    </w:pPr>
    <w:rPr>
      <w:sz w:val="15"/>
      <w:szCs w:val="15"/>
    </w:rPr>
  </w:style>
  <w:style w:type="paragraph" w:customStyle="1" w:styleId="786">
    <w:name w:val="cke_editable_file_1628"/>
    <w:basedOn w:val="777"/>
    <w:qFormat/>
    <w:uiPriority w:val="0"/>
    <w:rPr>
      <w:rFonts w:ascii="仿宋_GB2312" w:eastAsia="仿宋_GB2312"/>
    </w:rPr>
  </w:style>
  <w:style w:type="paragraph" w:customStyle="1" w:styleId="787">
    <w:name w:val="marker_file_1628"/>
    <w:basedOn w:val="777"/>
    <w:qFormat/>
    <w:uiPriority w:val="0"/>
    <w:pPr>
      <w:shd w:val="clear" w:color="auto" w:fill="FFFF00"/>
    </w:pPr>
  </w:style>
  <w:style w:type="paragraph" w:customStyle="1" w:styleId="788">
    <w:name w:val="Normal (Web)_file_1628"/>
    <w:basedOn w:val="777"/>
    <w:unhideWhenUsed/>
    <w:qFormat/>
    <w:uiPriority w:val="99"/>
  </w:style>
  <w:style w:type="paragraph" w:customStyle="1" w:styleId="789">
    <w:name w:val="Normal_file_16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0">
    <w:name w:val="heading 1_file_1629"/>
    <w:basedOn w:val="789"/>
    <w:qFormat/>
    <w:uiPriority w:val="9"/>
    <w:pPr>
      <w:outlineLvl w:val="0"/>
    </w:pPr>
    <w:rPr>
      <w:kern w:val="36"/>
      <w:sz w:val="48"/>
      <w:szCs w:val="48"/>
    </w:rPr>
  </w:style>
  <w:style w:type="paragraph" w:customStyle="1" w:styleId="791">
    <w:name w:val="heading 2_file_1629"/>
    <w:basedOn w:val="789"/>
    <w:qFormat/>
    <w:uiPriority w:val="9"/>
    <w:pPr>
      <w:outlineLvl w:val="1"/>
    </w:pPr>
    <w:rPr>
      <w:sz w:val="36"/>
      <w:szCs w:val="36"/>
    </w:rPr>
  </w:style>
  <w:style w:type="paragraph" w:customStyle="1" w:styleId="792">
    <w:name w:val="heading 3_file_1629"/>
    <w:basedOn w:val="789"/>
    <w:qFormat/>
    <w:uiPriority w:val="9"/>
    <w:pPr>
      <w:outlineLvl w:val="2"/>
    </w:pPr>
    <w:rPr>
      <w:sz w:val="27"/>
      <w:szCs w:val="27"/>
    </w:rPr>
  </w:style>
  <w:style w:type="paragraph" w:customStyle="1" w:styleId="793">
    <w:name w:val="heading 4_file_1629"/>
    <w:basedOn w:val="789"/>
    <w:qFormat/>
    <w:uiPriority w:val="9"/>
    <w:pPr>
      <w:outlineLvl w:val="3"/>
    </w:pPr>
  </w:style>
  <w:style w:type="paragraph" w:customStyle="1" w:styleId="794">
    <w:name w:val="heading 5_file_1629"/>
    <w:basedOn w:val="789"/>
    <w:qFormat/>
    <w:uiPriority w:val="9"/>
    <w:pPr>
      <w:outlineLvl w:val="4"/>
    </w:pPr>
    <w:rPr>
      <w:sz w:val="20"/>
      <w:szCs w:val="20"/>
    </w:rPr>
  </w:style>
  <w:style w:type="paragraph" w:customStyle="1" w:styleId="795">
    <w:name w:val="heading 6_file_1629"/>
    <w:basedOn w:val="789"/>
    <w:qFormat/>
    <w:uiPriority w:val="9"/>
    <w:pPr>
      <w:outlineLvl w:val="5"/>
    </w:pPr>
    <w:rPr>
      <w:sz w:val="15"/>
      <w:szCs w:val="15"/>
    </w:rPr>
  </w:style>
  <w:style w:type="paragraph" w:customStyle="1" w:styleId="796">
    <w:name w:val="cke_editable_file_1629"/>
    <w:basedOn w:val="789"/>
    <w:qFormat/>
    <w:uiPriority w:val="0"/>
    <w:rPr>
      <w:rFonts w:ascii="仿宋_GB2312" w:eastAsia="仿宋_GB2312"/>
    </w:rPr>
  </w:style>
  <w:style w:type="paragraph" w:customStyle="1" w:styleId="797">
    <w:name w:val="marker_file_1629"/>
    <w:basedOn w:val="789"/>
    <w:qFormat/>
    <w:uiPriority w:val="0"/>
    <w:pPr>
      <w:shd w:val="clear" w:color="auto" w:fill="FFFF00"/>
    </w:pPr>
  </w:style>
  <w:style w:type="paragraph" w:customStyle="1" w:styleId="798">
    <w:name w:val="Normal (Web)_file_1629"/>
    <w:basedOn w:val="789"/>
    <w:unhideWhenUsed/>
    <w:qFormat/>
    <w:uiPriority w:val="99"/>
  </w:style>
  <w:style w:type="paragraph" w:customStyle="1" w:styleId="799">
    <w:name w:val="Normal_file_16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0">
    <w:name w:val="heading 1_file_1630"/>
    <w:basedOn w:val="799"/>
    <w:qFormat/>
    <w:uiPriority w:val="9"/>
    <w:pPr>
      <w:outlineLvl w:val="0"/>
    </w:pPr>
    <w:rPr>
      <w:kern w:val="36"/>
      <w:sz w:val="48"/>
      <w:szCs w:val="48"/>
    </w:rPr>
  </w:style>
  <w:style w:type="paragraph" w:customStyle="1" w:styleId="801">
    <w:name w:val="heading 2_file_1630"/>
    <w:basedOn w:val="799"/>
    <w:qFormat/>
    <w:uiPriority w:val="9"/>
    <w:pPr>
      <w:outlineLvl w:val="1"/>
    </w:pPr>
    <w:rPr>
      <w:sz w:val="36"/>
      <w:szCs w:val="36"/>
    </w:rPr>
  </w:style>
  <w:style w:type="paragraph" w:customStyle="1" w:styleId="802">
    <w:name w:val="heading 3_file_1630"/>
    <w:basedOn w:val="799"/>
    <w:qFormat/>
    <w:uiPriority w:val="9"/>
    <w:pPr>
      <w:outlineLvl w:val="2"/>
    </w:pPr>
    <w:rPr>
      <w:sz w:val="27"/>
      <w:szCs w:val="27"/>
    </w:rPr>
  </w:style>
  <w:style w:type="paragraph" w:customStyle="1" w:styleId="803">
    <w:name w:val="heading 4_file_1630"/>
    <w:basedOn w:val="799"/>
    <w:qFormat/>
    <w:uiPriority w:val="9"/>
    <w:pPr>
      <w:outlineLvl w:val="3"/>
    </w:pPr>
  </w:style>
  <w:style w:type="paragraph" w:customStyle="1" w:styleId="804">
    <w:name w:val="heading 5_file_1630"/>
    <w:basedOn w:val="799"/>
    <w:qFormat/>
    <w:uiPriority w:val="9"/>
    <w:pPr>
      <w:outlineLvl w:val="4"/>
    </w:pPr>
    <w:rPr>
      <w:sz w:val="20"/>
      <w:szCs w:val="20"/>
    </w:rPr>
  </w:style>
  <w:style w:type="paragraph" w:customStyle="1" w:styleId="805">
    <w:name w:val="heading 6_file_1630"/>
    <w:basedOn w:val="799"/>
    <w:qFormat/>
    <w:uiPriority w:val="9"/>
    <w:pPr>
      <w:outlineLvl w:val="5"/>
    </w:pPr>
    <w:rPr>
      <w:sz w:val="15"/>
      <w:szCs w:val="15"/>
    </w:rPr>
  </w:style>
  <w:style w:type="paragraph" w:customStyle="1" w:styleId="806">
    <w:name w:val="cke_editable_file_1630"/>
    <w:basedOn w:val="799"/>
    <w:qFormat/>
    <w:uiPriority w:val="0"/>
    <w:rPr>
      <w:rFonts w:ascii="仿宋_GB2312" w:eastAsia="仿宋_GB2312"/>
    </w:rPr>
  </w:style>
  <w:style w:type="paragraph" w:customStyle="1" w:styleId="807">
    <w:name w:val="marker_file_1630"/>
    <w:basedOn w:val="799"/>
    <w:qFormat/>
    <w:uiPriority w:val="0"/>
    <w:pPr>
      <w:shd w:val="clear" w:color="auto" w:fill="FFFF00"/>
    </w:pPr>
  </w:style>
  <w:style w:type="paragraph" w:customStyle="1" w:styleId="808">
    <w:name w:val="Normal (Web)_file_1630"/>
    <w:basedOn w:val="799"/>
    <w:unhideWhenUsed/>
    <w:qFormat/>
    <w:uiPriority w:val="99"/>
  </w:style>
  <w:style w:type="paragraph" w:customStyle="1" w:styleId="809">
    <w:name w:val="Normal_file_16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0">
    <w:name w:val="heading 1_file_1631"/>
    <w:basedOn w:val="809"/>
    <w:qFormat/>
    <w:uiPriority w:val="9"/>
    <w:pPr>
      <w:outlineLvl w:val="0"/>
    </w:pPr>
    <w:rPr>
      <w:kern w:val="36"/>
      <w:sz w:val="48"/>
      <w:szCs w:val="48"/>
    </w:rPr>
  </w:style>
  <w:style w:type="paragraph" w:customStyle="1" w:styleId="811">
    <w:name w:val="heading 2_file_1631"/>
    <w:basedOn w:val="809"/>
    <w:qFormat/>
    <w:uiPriority w:val="9"/>
    <w:pPr>
      <w:outlineLvl w:val="1"/>
    </w:pPr>
    <w:rPr>
      <w:sz w:val="36"/>
      <w:szCs w:val="36"/>
    </w:rPr>
  </w:style>
  <w:style w:type="paragraph" w:customStyle="1" w:styleId="812">
    <w:name w:val="heading 3_file_1631"/>
    <w:basedOn w:val="809"/>
    <w:qFormat/>
    <w:uiPriority w:val="9"/>
    <w:pPr>
      <w:outlineLvl w:val="2"/>
    </w:pPr>
    <w:rPr>
      <w:sz w:val="27"/>
      <w:szCs w:val="27"/>
    </w:rPr>
  </w:style>
  <w:style w:type="paragraph" w:customStyle="1" w:styleId="813">
    <w:name w:val="heading 4_file_1631"/>
    <w:basedOn w:val="809"/>
    <w:qFormat/>
    <w:uiPriority w:val="9"/>
    <w:pPr>
      <w:outlineLvl w:val="3"/>
    </w:pPr>
  </w:style>
  <w:style w:type="paragraph" w:customStyle="1" w:styleId="814">
    <w:name w:val="heading 5_file_1631"/>
    <w:basedOn w:val="809"/>
    <w:qFormat/>
    <w:uiPriority w:val="9"/>
    <w:pPr>
      <w:outlineLvl w:val="4"/>
    </w:pPr>
    <w:rPr>
      <w:sz w:val="20"/>
      <w:szCs w:val="20"/>
    </w:rPr>
  </w:style>
  <w:style w:type="paragraph" w:customStyle="1" w:styleId="815">
    <w:name w:val="heading 6_file_1631"/>
    <w:basedOn w:val="809"/>
    <w:qFormat/>
    <w:uiPriority w:val="9"/>
    <w:pPr>
      <w:outlineLvl w:val="5"/>
    </w:pPr>
    <w:rPr>
      <w:sz w:val="15"/>
      <w:szCs w:val="15"/>
    </w:rPr>
  </w:style>
  <w:style w:type="paragraph" w:customStyle="1" w:styleId="816">
    <w:name w:val="cke_editable_file_1631"/>
    <w:basedOn w:val="809"/>
    <w:qFormat/>
    <w:uiPriority w:val="0"/>
    <w:rPr>
      <w:rFonts w:ascii="仿宋_GB2312" w:eastAsia="仿宋_GB2312"/>
    </w:rPr>
  </w:style>
  <w:style w:type="paragraph" w:customStyle="1" w:styleId="817">
    <w:name w:val="marker_file_1631"/>
    <w:basedOn w:val="809"/>
    <w:qFormat/>
    <w:uiPriority w:val="0"/>
    <w:pPr>
      <w:shd w:val="clear" w:color="auto" w:fill="FFFF00"/>
    </w:pPr>
  </w:style>
  <w:style w:type="paragraph" w:customStyle="1" w:styleId="818">
    <w:name w:val="Normal (Web)_file_1631"/>
    <w:basedOn w:val="809"/>
    <w:unhideWhenUsed/>
    <w:qFormat/>
    <w:uiPriority w:val="99"/>
  </w:style>
  <w:style w:type="paragraph" w:customStyle="1" w:styleId="819">
    <w:name w:val="Normal_file_16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0">
    <w:name w:val="heading 1_file_1632"/>
    <w:basedOn w:val="819"/>
    <w:qFormat/>
    <w:uiPriority w:val="9"/>
    <w:pPr>
      <w:outlineLvl w:val="0"/>
    </w:pPr>
    <w:rPr>
      <w:kern w:val="36"/>
      <w:sz w:val="48"/>
      <w:szCs w:val="48"/>
    </w:rPr>
  </w:style>
  <w:style w:type="paragraph" w:customStyle="1" w:styleId="821">
    <w:name w:val="heading 2_file_1632"/>
    <w:basedOn w:val="819"/>
    <w:qFormat/>
    <w:uiPriority w:val="9"/>
    <w:pPr>
      <w:outlineLvl w:val="1"/>
    </w:pPr>
    <w:rPr>
      <w:sz w:val="36"/>
      <w:szCs w:val="36"/>
    </w:rPr>
  </w:style>
  <w:style w:type="paragraph" w:customStyle="1" w:styleId="822">
    <w:name w:val="heading 3_file_1632"/>
    <w:basedOn w:val="819"/>
    <w:qFormat/>
    <w:uiPriority w:val="9"/>
    <w:pPr>
      <w:outlineLvl w:val="2"/>
    </w:pPr>
    <w:rPr>
      <w:sz w:val="27"/>
      <w:szCs w:val="27"/>
    </w:rPr>
  </w:style>
  <w:style w:type="paragraph" w:customStyle="1" w:styleId="823">
    <w:name w:val="heading 4_file_1632"/>
    <w:basedOn w:val="819"/>
    <w:qFormat/>
    <w:uiPriority w:val="9"/>
    <w:pPr>
      <w:outlineLvl w:val="3"/>
    </w:pPr>
  </w:style>
  <w:style w:type="paragraph" w:customStyle="1" w:styleId="824">
    <w:name w:val="heading 5_file_1632"/>
    <w:basedOn w:val="819"/>
    <w:qFormat/>
    <w:uiPriority w:val="9"/>
    <w:pPr>
      <w:outlineLvl w:val="4"/>
    </w:pPr>
    <w:rPr>
      <w:sz w:val="20"/>
      <w:szCs w:val="20"/>
    </w:rPr>
  </w:style>
  <w:style w:type="paragraph" w:customStyle="1" w:styleId="825">
    <w:name w:val="heading 6_file_1632"/>
    <w:basedOn w:val="819"/>
    <w:qFormat/>
    <w:uiPriority w:val="9"/>
    <w:pPr>
      <w:outlineLvl w:val="5"/>
    </w:pPr>
    <w:rPr>
      <w:sz w:val="15"/>
      <w:szCs w:val="15"/>
    </w:rPr>
  </w:style>
  <w:style w:type="paragraph" w:customStyle="1" w:styleId="826">
    <w:name w:val="cke_editable_file_1632"/>
    <w:basedOn w:val="819"/>
    <w:qFormat/>
    <w:uiPriority w:val="0"/>
    <w:rPr>
      <w:rFonts w:ascii="仿宋_GB2312" w:eastAsia="仿宋_GB2312"/>
    </w:rPr>
  </w:style>
  <w:style w:type="paragraph" w:customStyle="1" w:styleId="827">
    <w:name w:val="marker_file_1632"/>
    <w:basedOn w:val="819"/>
    <w:qFormat/>
    <w:uiPriority w:val="0"/>
    <w:pPr>
      <w:shd w:val="clear" w:color="auto" w:fill="FFFF00"/>
    </w:pPr>
  </w:style>
  <w:style w:type="paragraph" w:customStyle="1" w:styleId="828">
    <w:name w:val="Normal (Web)_file_1632"/>
    <w:basedOn w:val="819"/>
    <w:unhideWhenUsed/>
    <w:qFormat/>
    <w:uiPriority w:val="99"/>
  </w:style>
  <w:style w:type="paragraph" w:customStyle="1" w:styleId="829">
    <w:name w:val="heading 1_file_1633"/>
    <w:basedOn w:val="714"/>
    <w:qFormat/>
    <w:uiPriority w:val="9"/>
    <w:pPr>
      <w:outlineLvl w:val="0"/>
    </w:pPr>
    <w:rPr>
      <w:kern w:val="36"/>
      <w:sz w:val="48"/>
      <w:szCs w:val="48"/>
    </w:rPr>
  </w:style>
  <w:style w:type="paragraph" w:customStyle="1" w:styleId="830">
    <w:name w:val="heading 2_file_1633"/>
    <w:basedOn w:val="714"/>
    <w:qFormat/>
    <w:uiPriority w:val="9"/>
    <w:pPr>
      <w:outlineLvl w:val="1"/>
    </w:pPr>
    <w:rPr>
      <w:sz w:val="36"/>
      <w:szCs w:val="36"/>
    </w:rPr>
  </w:style>
  <w:style w:type="paragraph" w:customStyle="1" w:styleId="831">
    <w:name w:val="heading 3_file_1633"/>
    <w:basedOn w:val="714"/>
    <w:qFormat/>
    <w:uiPriority w:val="9"/>
    <w:pPr>
      <w:outlineLvl w:val="2"/>
    </w:pPr>
    <w:rPr>
      <w:sz w:val="27"/>
      <w:szCs w:val="27"/>
    </w:rPr>
  </w:style>
  <w:style w:type="paragraph" w:customStyle="1" w:styleId="832">
    <w:name w:val="heading 4_file_1633"/>
    <w:basedOn w:val="714"/>
    <w:qFormat/>
    <w:uiPriority w:val="9"/>
    <w:pPr>
      <w:outlineLvl w:val="3"/>
    </w:pPr>
  </w:style>
  <w:style w:type="paragraph" w:customStyle="1" w:styleId="833">
    <w:name w:val="heading 5_file_1633"/>
    <w:basedOn w:val="714"/>
    <w:qFormat/>
    <w:uiPriority w:val="9"/>
    <w:pPr>
      <w:outlineLvl w:val="4"/>
    </w:pPr>
    <w:rPr>
      <w:sz w:val="20"/>
      <w:szCs w:val="20"/>
    </w:rPr>
  </w:style>
  <w:style w:type="paragraph" w:customStyle="1" w:styleId="834">
    <w:name w:val="heading 6_file_1633"/>
    <w:basedOn w:val="714"/>
    <w:qFormat/>
    <w:uiPriority w:val="9"/>
    <w:pPr>
      <w:outlineLvl w:val="5"/>
    </w:pPr>
    <w:rPr>
      <w:sz w:val="15"/>
      <w:szCs w:val="15"/>
    </w:rPr>
  </w:style>
  <w:style w:type="paragraph" w:customStyle="1" w:styleId="835">
    <w:name w:val="cke_editable_file_1633"/>
    <w:basedOn w:val="714"/>
    <w:qFormat/>
    <w:uiPriority w:val="0"/>
    <w:rPr>
      <w:rFonts w:ascii="仿宋_GB2312" w:eastAsia="仿宋_GB2312"/>
    </w:rPr>
  </w:style>
  <w:style w:type="paragraph" w:customStyle="1" w:styleId="836">
    <w:name w:val="cke_editable_file_1634"/>
    <w:basedOn w:val="718"/>
    <w:qFormat/>
    <w:uiPriority w:val="0"/>
    <w:rPr>
      <w:rFonts w:ascii="仿宋_GB2312" w:eastAsia="仿宋_GB2312"/>
    </w:rPr>
  </w:style>
  <w:style w:type="paragraph" w:customStyle="1" w:styleId="837">
    <w:name w:val="marker_file_1634"/>
    <w:basedOn w:val="718"/>
    <w:qFormat/>
    <w:uiPriority w:val="0"/>
    <w:pPr>
      <w:shd w:val="clear" w:color="auto" w:fill="FFFF00"/>
    </w:pPr>
  </w:style>
  <w:style w:type="paragraph" w:customStyle="1" w:styleId="838">
    <w:name w:val="Normal (Web)_file_1634"/>
    <w:basedOn w:val="718"/>
    <w:unhideWhenUsed/>
    <w:qFormat/>
    <w:uiPriority w:val="99"/>
  </w:style>
  <w:style w:type="paragraph" w:customStyle="1" w:styleId="839">
    <w:name w:val="heading 1_file_1636"/>
    <w:basedOn w:val="761"/>
    <w:qFormat/>
    <w:uiPriority w:val="9"/>
    <w:pPr>
      <w:outlineLvl w:val="0"/>
    </w:pPr>
    <w:rPr>
      <w:kern w:val="36"/>
      <w:sz w:val="48"/>
      <w:szCs w:val="48"/>
    </w:rPr>
  </w:style>
  <w:style w:type="paragraph" w:customStyle="1" w:styleId="840">
    <w:name w:val="heading 2_file_1636"/>
    <w:basedOn w:val="761"/>
    <w:qFormat/>
    <w:uiPriority w:val="9"/>
    <w:pPr>
      <w:outlineLvl w:val="1"/>
    </w:pPr>
    <w:rPr>
      <w:sz w:val="36"/>
      <w:szCs w:val="36"/>
    </w:rPr>
  </w:style>
  <w:style w:type="paragraph" w:customStyle="1" w:styleId="841">
    <w:name w:val="heading 3_file_1636"/>
    <w:basedOn w:val="761"/>
    <w:qFormat/>
    <w:uiPriority w:val="9"/>
    <w:pPr>
      <w:outlineLvl w:val="2"/>
    </w:pPr>
    <w:rPr>
      <w:sz w:val="27"/>
      <w:szCs w:val="27"/>
    </w:rPr>
  </w:style>
  <w:style w:type="paragraph" w:customStyle="1" w:styleId="842">
    <w:name w:val="heading 4_file_1636"/>
    <w:basedOn w:val="761"/>
    <w:qFormat/>
    <w:uiPriority w:val="9"/>
    <w:pPr>
      <w:outlineLvl w:val="3"/>
    </w:pPr>
  </w:style>
  <w:style w:type="paragraph" w:customStyle="1" w:styleId="843">
    <w:name w:val="heading 5_file_1636"/>
    <w:basedOn w:val="761"/>
    <w:qFormat/>
    <w:uiPriority w:val="9"/>
    <w:pPr>
      <w:outlineLvl w:val="4"/>
    </w:pPr>
    <w:rPr>
      <w:sz w:val="20"/>
      <w:szCs w:val="20"/>
    </w:rPr>
  </w:style>
  <w:style w:type="paragraph" w:customStyle="1" w:styleId="844">
    <w:name w:val="heading 6_file_1636"/>
    <w:basedOn w:val="761"/>
    <w:qFormat/>
    <w:uiPriority w:val="9"/>
    <w:pPr>
      <w:outlineLvl w:val="5"/>
    </w:pPr>
    <w:rPr>
      <w:sz w:val="15"/>
      <w:szCs w:val="15"/>
    </w:rPr>
  </w:style>
  <w:style w:type="paragraph" w:customStyle="1" w:styleId="845">
    <w:name w:val="heading 1_file_1637"/>
    <w:basedOn w:val="780"/>
    <w:qFormat/>
    <w:uiPriority w:val="9"/>
    <w:pPr>
      <w:outlineLvl w:val="0"/>
    </w:pPr>
    <w:rPr>
      <w:kern w:val="36"/>
      <w:sz w:val="48"/>
      <w:szCs w:val="48"/>
    </w:rPr>
  </w:style>
  <w:style w:type="paragraph" w:customStyle="1" w:styleId="846">
    <w:name w:val="heading 3_file_1637"/>
    <w:basedOn w:val="780"/>
    <w:qFormat/>
    <w:uiPriority w:val="9"/>
    <w:pPr>
      <w:outlineLvl w:val="2"/>
    </w:pPr>
    <w:rPr>
      <w:sz w:val="27"/>
      <w:szCs w:val="27"/>
    </w:rPr>
  </w:style>
  <w:style w:type="paragraph" w:customStyle="1" w:styleId="847">
    <w:name w:val="heading 4_file_1637"/>
    <w:basedOn w:val="780"/>
    <w:qFormat/>
    <w:uiPriority w:val="9"/>
    <w:pPr>
      <w:outlineLvl w:val="3"/>
    </w:pPr>
  </w:style>
  <w:style w:type="paragraph" w:customStyle="1" w:styleId="848">
    <w:name w:val="heading 5_file_1637"/>
    <w:basedOn w:val="780"/>
    <w:qFormat/>
    <w:uiPriority w:val="9"/>
    <w:pPr>
      <w:outlineLvl w:val="4"/>
    </w:pPr>
    <w:rPr>
      <w:sz w:val="20"/>
      <w:szCs w:val="20"/>
    </w:rPr>
  </w:style>
  <w:style w:type="paragraph" w:customStyle="1" w:styleId="849">
    <w:name w:val="heading 6_file_1637"/>
    <w:basedOn w:val="780"/>
    <w:qFormat/>
    <w:uiPriority w:val="9"/>
    <w:pPr>
      <w:outlineLvl w:val="5"/>
    </w:pPr>
    <w:rPr>
      <w:sz w:val="15"/>
      <w:szCs w:val="15"/>
    </w:rPr>
  </w:style>
  <w:style w:type="paragraph" w:customStyle="1" w:styleId="850">
    <w:name w:val="cke_editable_file_1637"/>
    <w:basedOn w:val="780"/>
    <w:qFormat/>
    <w:uiPriority w:val="0"/>
    <w:rPr>
      <w:rFonts w:ascii="仿宋_GB2312" w:eastAsia="仿宋_GB2312"/>
    </w:rPr>
  </w:style>
  <w:style w:type="paragraph" w:customStyle="1" w:styleId="851">
    <w:name w:val="marker_file_1637"/>
    <w:basedOn w:val="780"/>
    <w:qFormat/>
    <w:uiPriority w:val="0"/>
    <w:pPr>
      <w:shd w:val="clear" w:color="auto" w:fill="FFFF00"/>
    </w:pPr>
  </w:style>
  <w:style w:type="paragraph" w:customStyle="1" w:styleId="852">
    <w:name w:val="Normal (Web)_file_1637"/>
    <w:basedOn w:val="780"/>
    <w:unhideWhenUsed/>
    <w:qFormat/>
    <w:uiPriority w:val="99"/>
  </w:style>
  <w:style w:type="paragraph" w:customStyle="1" w:styleId="853">
    <w:name w:val="Normal_file_16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4">
    <w:name w:val="heading 1_file_1638"/>
    <w:basedOn w:val="853"/>
    <w:qFormat/>
    <w:uiPriority w:val="9"/>
    <w:pPr>
      <w:outlineLvl w:val="0"/>
    </w:pPr>
    <w:rPr>
      <w:kern w:val="36"/>
      <w:sz w:val="48"/>
      <w:szCs w:val="48"/>
    </w:rPr>
  </w:style>
  <w:style w:type="paragraph" w:customStyle="1" w:styleId="855">
    <w:name w:val="heading 2_file_1638"/>
    <w:basedOn w:val="853"/>
    <w:qFormat/>
    <w:uiPriority w:val="9"/>
    <w:pPr>
      <w:outlineLvl w:val="1"/>
    </w:pPr>
    <w:rPr>
      <w:sz w:val="36"/>
      <w:szCs w:val="36"/>
    </w:rPr>
  </w:style>
  <w:style w:type="paragraph" w:customStyle="1" w:styleId="856">
    <w:name w:val="heading 3_file_1638"/>
    <w:basedOn w:val="853"/>
    <w:qFormat/>
    <w:uiPriority w:val="9"/>
    <w:pPr>
      <w:outlineLvl w:val="2"/>
    </w:pPr>
    <w:rPr>
      <w:sz w:val="27"/>
      <w:szCs w:val="27"/>
    </w:rPr>
  </w:style>
  <w:style w:type="paragraph" w:customStyle="1" w:styleId="857">
    <w:name w:val="heading 4_file_1638"/>
    <w:basedOn w:val="853"/>
    <w:qFormat/>
    <w:uiPriority w:val="9"/>
    <w:pPr>
      <w:outlineLvl w:val="3"/>
    </w:pPr>
  </w:style>
  <w:style w:type="paragraph" w:customStyle="1" w:styleId="858">
    <w:name w:val="heading 5_file_1638"/>
    <w:basedOn w:val="853"/>
    <w:qFormat/>
    <w:uiPriority w:val="9"/>
    <w:pPr>
      <w:outlineLvl w:val="4"/>
    </w:pPr>
    <w:rPr>
      <w:sz w:val="20"/>
      <w:szCs w:val="20"/>
    </w:rPr>
  </w:style>
  <w:style w:type="paragraph" w:customStyle="1" w:styleId="859">
    <w:name w:val="heading 6_file_1638"/>
    <w:basedOn w:val="853"/>
    <w:qFormat/>
    <w:uiPriority w:val="9"/>
    <w:pPr>
      <w:outlineLvl w:val="5"/>
    </w:pPr>
    <w:rPr>
      <w:sz w:val="15"/>
      <w:szCs w:val="15"/>
    </w:rPr>
  </w:style>
  <w:style w:type="paragraph" w:customStyle="1" w:styleId="860">
    <w:name w:val="cke_editable_file_1638"/>
    <w:basedOn w:val="853"/>
    <w:qFormat/>
    <w:uiPriority w:val="0"/>
    <w:rPr>
      <w:rFonts w:ascii="仿宋_GB2312" w:eastAsia="仿宋_GB2312"/>
    </w:rPr>
  </w:style>
  <w:style w:type="paragraph" w:customStyle="1" w:styleId="861">
    <w:name w:val="marker_file_1638"/>
    <w:basedOn w:val="853"/>
    <w:qFormat/>
    <w:uiPriority w:val="0"/>
    <w:pPr>
      <w:shd w:val="clear" w:color="auto" w:fill="FFFF00"/>
    </w:pPr>
  </w:style>
  <w:style w:type="paragraph" w:customStyle="1" w:styleId="862">
    <w:name w:val="Normal (Web)_file_1638"/>
    <w:basedOn w:val="853"/>
    <w:unhideWhenUsed/>
    <w:qFormat/>
    <w:uiPriority w:val="99"/>
  </w:style>
  <w:style w:type="paragraph" w:customStyle="1" w:styleId="863">
    <w:name w:val="Normal_file_16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4">
    <w:name w:val="heading 1_file_1639"/>
    <w:basedOn w:val="863"/>
    <w:qFormat/>
    <w:uiPriority w:val="9"/>
    <w:pPr>
      <w:outlineLvl w:val="0"/>
    </w:pPr>
    <w:rPr>
      <w:kern w:val="36"/>
      <w:sz w:val="48"/>
      <w:szCs w:val="48"/>
    </w:rPr>
  </w:style>
  <w:style w:type="paragraph" w:customStyle="1" w:styleId="865">
    <w:name w:val="heading 2_file_1639"/>
    <w:basedOn w:val="863"/>
    <w:qFormat/>
    <w:uiPriority w:val="9"/>
    <w:pPr>
      <w:outlineLvl w:val="1"/>
    </w:pPr>
    <w:rPr>
      <w:sz w:val="36"/>
      <w:szCs w:val="36"/>
    </w:rPr>
  </w:style>
  <w:style w:type="paragraph" w:customStyle="1" w:styleId="866">
    <w:name w:val="heading 3_file_1639"/>
    <w:basedOn w:val="863"/>
    <w:qFormat/>
    <w:uiPriority w:val="9"/>
    <w:pPr>
      <w:outlineLvl w:val="2"/>
    </w:pPr>
    <w:rPr>
      <w:sz w:val="27"/>
      <w:szCs w:val="27"/>
    </w:rPr>
  </w:style>
  <w:style w:type="paragraph" w:customStyle="1" w:styleId="867">
    <w:name w:val="heading 4_file_1639"/>
    <w:basedOn w:val="863"/>
    <w:qFormat/>
    <w:uiPriority w:val="9"/>
    <w:pPr>
      <w:outlineLvl w:val="3"/>
    </w:pPr>
  </w:style>
  <w:style w:type="paragraph" w:customStyle="1" w:styleId="868">
    <w:name w:val="heading 5_file_1639"/>
    <w:basedOn w:val="863"/>
    <w:qFormat/>
    <w:uiPriority w:val="9"/>
    <w:pPr>
      <w:outlineLvl w:val="4"/>
    </w:pPr>
    <w:rPr>
      <w:sz w:val="20"/>
      <w:szCs w:val="20"/>
    </w:rPr>
  </w:style>
  <w:style w:type="paragraph" w:customStyle="1" w:styleId="869">
    <w:name w:val="heading 6_file_1639"/>
    <w:basedOn w:val="863"/>
    <w:qFormat/>
    <w:uiPriority w:val="9"/>
    <w:pPr>
      <w:outlineLvl w:val="5"/>
    </w:pPr>
    <w:rPr>
      <w:sz w:val="15"/>
      <w:szCs w:val="15"/>
    </w:rPr>
  </w:style>
  <w:style w:type="paragraph" w:customStyle="1" w:styleId="870">
    <w:name w:val="cke_editable_file_1639"/>
    <w:basedOn w:val="863"/>
    <w:qFormat/>
    <w:uiPriority w:val="0"/>
    <w:rPr>
      <w:rFonts w:ascii="仿宋_GB2312" w:eastAsia="仿宋_GB2312"/>
    </w:rPr>
  </w:style>
  <w:style w:type="paragraph" w:customStyle="1" w:styleId="871">
    <w:name w:val="marker_file_1639"/>
    <w:basedOn w:val="863"/>
    <w:qFormat/>
    <w:uiPriority w:val="0"/>
    <w:pPr>
      <w:shd w:val="clear" w:color="auto" w:fill="FFFF00"/>
    </w:pPr>
  </w:style>
  <w:style w:type="paragraph" w:customStyle="1" w:styleId="872">
    <w:name w:val="Normal (Web)_file_1639"/>
    <w:basedOn w:val="863"/>
    <w:unhideWhenUsed/>
    <w:qFormat/>
    <w:uiPriority w:val="99"/>
  </w:style>
  <w:style w:type="paragraph" w:customStyle="1" w:styleId="873">
    <w:name w:val="Normal_file_16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4">
    <w:name w:val="heading 1_file_1640"/>
    <w:basedOn w:val="873"/>
    <w:qFormat/>
    <w:uiPriority w:val="9"/>
    <w:pPr>
      <w:outlineLvl w:val="0"/>
    </w:pPr>
    <w:rPr>
      <w:kern w:val="36"/>
      <w:sz w:val="48"/>
      <w:szCs w:val="48"/>
    </w:rPr>
  </w:style>
  <w:style w:type="paragraph" w:customStyle="1" w:styleId="875">
    <w:name w:val="heading 2_file_1640"/>
    <w:basedOn w:val="873"/>
    <w:qFormat/>
    <w:uiPriority w:val="9"/>
    <w:pPr>
      <w:outlineLvl w:val="1"/>
    </w:pPr>
    <w:rPr>
      <w:sz w:val="36"/>
      <w:szCs w:val="36"/>
    </w:rPr>
  </w:style>
  <w:style w:type="paragraph" w:customStyle="1" w:styleId="876">
    <w:name w:val="heading 3_file_1640"/>
    <w:basedOn w:val="873"/>
    <w:qFormat/>
    <w:uiPriority w:val="9"/>
    <w:pPr>
      <w:outlineLvl w:val="2"/>
    </w:pPr>
    <w:rPr>
      <w:sz w:val="27"/>
      <w:szCs w:val="27"/>
    </w:rPr>
  </w:style>
  <w:style w:type="paragraph" w:customStyle="1" w:styleId="877">
    <w:name w:val="heading 4_file_1640"/>
    <w:basedOn w:val="873"/>
    <w:qFormat/>
    <w:uiPriority w:val="9"/>
    <w:pPr>
      <w:outlineLvl w:val="3"/>
    </w:pPr>
  </w:style>
  <w:style w:type="paragraph" w:customStyle="1" w:styleId="878">
    <w:name w:val="heading 5_file_1640"/>
    <w:basedOn w:val="873"/>
    <w:qFormat/>
    <w:uiPriority w:val="9"/>
    <w:pPr>
      <w:outlineLvl w:val="4"/>
    </w:pPr>
    <w:rPr>
      <w:sz w:val="20"/>
      <w:szCs w:val="20"/>
    </w:rPr>
  </w:style>
  <w:style w:type="paragraph" w:customStyle="1" w:styleId="879">
    <w:name w:val="heading 6_file_1640"/>
    <w:basedOn w:val="873"/>
    <w:qFormat/>
    <w:uiPriority w:val="9"/>
    <w:pPr>
      <w:outlineLvl w:val="5"/>
    </w:pPr>
    <w:rPr>
      <w:sz w:val="15"/>
      <w:szCs w:val="15"/>
    </w:rPr>
  </w:style>
  <w:style w:type="paragraph" w:customStyle="1" w:styleId="880">
    <w:name w:val="cke_editable_file_1640"/>
    <w:basedOn w:val="873"/>
    <w:qFormat/>
    <w:uiPriority w:val="0"/>
    <w:rPr>
      <w:rFonts w:ascii="仿宋_GB2312" w:eastAsia="仿宋_GB2312"/>
    </w:rPr>
  </w:style>
  <w:style w:type="paragraph" w:customStyle="1" w:styleId="881">
    <w:name w:val="marker_file_1640"/>
    <w:basedOn w:val="873"/>
    <w:qFormat/>
    <w:uiPriority w:val="0"/>
    <w:pPr>
      <w:shd w:val="clear" w:color="auto" w:fill="FFFF00"/>
    </w:pPr>
  </w:style>
  <w:style w:type="paragraph" w:customStyle="1" w:styleId="882">
    <w:name w:val="Normal (Web)_file_1640"/>
    <w:basedOn w:val="873"/>
    <w:unhideWhenUsed/>
    <w:qFormat/>
    <w:uiPriority w:val="99"/>
  </w:style>
  <w:style w:type="paragraph" w:customStyle="1" w:styleId="883">
    <w:name w:val="Style1"/>
    <w:basedOn w:val="1"/>
    <w:qFormat/>
    <w:uiPriority w:val="0"/>
    <w:pPr>
      <w:widowControl/>
      <w:tabs>
        <w:tab w:val="left" w:pos="-720"/>
      </w:tabs>
    </w:pPr>
    <w:rPr>
      <w:spacing w:val="-3"/>
      <w:kern w:val="0"/>
      <w:sz w:val="24"/>
      <w:szCs w:val="20"/>
      <w:lang w:val="en-AU" w:eastAsia="en-US"/>
    </w:rPr>
  </w:style>
  <w:style w:type="paragraph" w:customStyle="1" w:styleId="884">
    <w:name w:val="Normal (Web)_file_780"/>
    <w:basedOn w:val="885"/>
    <w:unhideWhenUsed/>
    <w:qFormat/>
    <w:uiPriority w:val="99"/>
  </w:style>
  <w:style w:type="paragraph" w:customStyle="1" w:styleId="885">
    <w:name w:val="Normal_file_7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6">
    <w:name w:val="Revision"/>
    <w:unhideWhenUsed/>
    <w:qFormat/>
    <w:uiPriority w:val="99"/>
    <w:rPr>
      <w:rFonts w:ascii="Times New Roman" w:hAnsi="Times New Roman" w:eastAsia="宋体" w:cs="Times New Roman"/>
      <w:kern w:val="2"/>
      <w:sz w:val="21"/>
      <w:szCs w:val="24"/>
      <w:lang w:val="en-US" w:eastAsia="zh-CN" w:bidi="ar-SA"/>
    </w:rPr>
  </w:style>
  <w:style w:type="table" w:customStyle="1" w:styleId="887">
    <w:name w:val="Normal Table_file_1611_file_1622"/>
    <w:unhideWhenUsed/>
    <w:qFormat/>
    <w:uiPriority w:val="99"/>
    <w:tblPr>
      <w:tblCellMar>
        <w:top w:w="0" w:type="dxa"/>
        <w:left w:w="108" w:type="dxa"/>
        <w:bottom w:w="0" w:type="dxa"/>
        <w:right w:w="108" w:type="dxa"/>
      </w:tblCellMar>
    </w:tblPr>
  </w:style>
  <w:style w:type="table" w:customStyle="1" w:styleId="888">
    <w:name w:val="Normal Table_file_1619"/>
    <w:unhideWhenUsed/>
    <w:qFormat/>
    <w:uiPriority w:val="99"/>
    <w:tblPr>
      <w:tblCellMar>
        <w:top w:w="0" w:type="dxa"/>
        <w:left w:w="108" w:type="dxa"/>
        <w:bottom w:w="0" w:type="dxa"/>
        <w:right w:w="108" w:type="dxa"/>
      </w:tblCellMar>
    </w:tblPr>
  </w:style>
  <w:style w:type="table" w:customStyle="1" w:styleId="889">
    <w:name w:val="Normal Table_file_1613"/>
    <w:unhideWhenUsed/>
    <w:qFormat/>
    <w:uiPriority w:val="99"/>
    <w:tblPr>
      <w:tblCellMar>
        <w:top w:w="0" w:type="dxa"/>
        <w:left w:w="108" w:type="dxa"/>
        <w:bottom w:w="0" w:type="dxa"/>
        <w:right w:w="108" w:type="dxa"/>
      </w:tblCellMar>
    </w:tblPr>
  </w:style>
  <w:style w:type="table" w:customStyle="1" w:styleId="890">
    <w:name w:val="Normal Table_file_157_file_1615"/>
    <w:semiHidden/>
    <w:qFormat/>
    <w:uiPriority w:val="0"/>
    <w:tblPr>
      <w:tblCellMar>
        <w:top w:w="0" w:type="dxa"/>
        <w:left w:w="108" w:type="dxa"/>
        <w:bottom w:w="0" w:type="dxa"/>
        <w:right w:w="108" w:type="dxa"/>
      </w:tblCellMar>
    </w:tblPr>
  </w:style>
  <w:style w:type="table" w:customStyle="1" w:styleId="891">
    <w:name w:val="Normal Table_file_1615"/>
    <w:unhideWhenUsed/>
    <w:qFormat/>
    <w:uiPriority w:val="99"/>
    <w:tblPr>
      <w:tblCellMar>
        <w:top w:w="0" w:type="dxa"/>
        <w:left w:w="108" w:type="dxa"/>
        <w:bottom w:w="0" w:type="dxa"/>
        <w:right w:w="108" w:type="dxa"/>
      </w:tblCellMar>
    </w:tblPr>
  </w:style>
  <w:style w:type="table" w:customStyle="1" w:styleId="892">
    <w:name w:val="Normal Table_file_1624"/>
    <w:unhideWhenUsed/>
    <w:qFormat/>
    <w:uiPriority w:val="99"/>
    <w:tblPr>
      <w:tblCellMar>
        <w:top w:w="0" w:type="dxa"/>
        <w:left w:w="108" w:type="dxa"/>
        <w:bottom w:w="0" w:type="dxa"/>
        <w:right w:w="108" w:type="dxa"/>
      </w:tblCellMar>
    </w:tblPr>
  </w:style>
  <w:style w:type="table" w:customStyle="1" w:styleId="893">
    <w:name w:val="Normal Table_file_1621"/>
    <w:unhideWhenUsed/>
    <w:qFormat/>
    <w:uiPriority w:val="99"/>
    <w:tblPr>
      <w:tblCellMar>
        <w:top w:w="0" w:type="dxa"/>
        <w:left w:w="108" w:type="dxa"/>
        <w:bottom w:w="0" w:type="dxa"/>
        <w:right w:w="108" w:type="dxa"/>
      </w:tblCellMar>
    </w:tblPr>
  </w:style>
  <w:style w:type="table" w:customStyle="1" w:styleId="894">
    <w:name w:val="Normal Table_file_1616"/>
    <w:unhideWhenUsed/>
    <w:qFormat/>
    <w:uiPriority w:val="99"/>
    <w:tblPr>
      <w:tblCellMar>
        <w:top w:w="0" w:type="dxa"/>
        <w:left w:w="108" w:type="dxa"/>
        <w:bottom w:w="0" w:type="dxa"/>
        <w:right w:w="108" w:type="dxa"/>
      </w:tblCellMar>
    </w:tblPr>
  </w:style>
  <w:style w:type="table" w:customStyle="1" w:styleId="895">
    <w:name w:val="Normal Table_file_1612"/>
    <w:unhideWhenUsed/>
    <w:qFormat/>
    <w:uiPriority w:val="99"/>
    <w:tblPr>
      <w:tblCellMar>
        <w:top w:w="0" w:type="dxa"/>
        <w:left w:w="108" w:type="dxa"/>
        <w:bottom w:w="0" w:type="dxa"/>
        <w:right w:w="108" w:type="dxa"/>
      </w:tblCellMar>
    </w:tblPr>
  </w:style>
  <w:style w:type="table" w:customStyle="1" w:styleId="896">
    <w:name w:val="Normal Table_file_592_file_509_file_669_file_674_file_104_file_1615"/>
    <w:semiHidden/>
    <w:qFormat/>
    <w:uiPriority w:val="0"/>
    <w:tblPr>
      <w:tblCellMar>
        <w:top w:w="0" w:type="dxa"/>
        <w:left w:w="108" w:type="dxa"/>
        <w:bottom w:w="0" w:type="dxa"/>
        <w:right w:w="108" w:type="dxa"/>
      </w:tblCellMar>
    </w:tblPr>
  </w:style>
  <w:style w:type="table" w:customStyle="1" w:styleId="897">
    <w:name w:val="Normal Table_file_1620"/>
    <w:unhideWhenUsed/>
    <w:qFormat/>
    <w:uiPriority w:val="99"/>
    <w:tblPr>
      <w:tblCellMar>
        <w:top w:w="0" w:type="dxa"/>
        <w:left w:w="108" w:type="dxa"/>
        <w:bottom w:w="0" w:type="dxa"/>
        <w:right w:w="108" w:type="dxa"/>
      </w:tblCellMar>
    </w:tblPr>
  </w:style>
  <w:style w:type="table" w:customStyle="1" w:styleId="898">
    <w:name w:val="Table Grid_file_1612"/>
    <w:basedOn w:val="89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9">
    <w:name w:val="Normal Table_file_1617"/>
    <w:unhideWhenUsed/>
    <w:qFormat/>
    <w:uiPriority w:val="99"/>
    <w:tblPr>
      <w:tblCellMar>
        <w:top w:w="0" w:type="dxa"/>
        <w:left w:w="108" w:type="dxa"/>
        <w:bottom w:w="0" w:type="dxa"/>
        <w:right w:w="108" w:type="dxa"/>
      </w:tblCellMar>
    </w:tblPr>
  </w:style>
  <w:style w:type="table" w:customStyle="1" w:styleId="900">
    <w:name w:val="Normal Table_file_1622"/>
    <w:unhideWhenUsed/>
    <w:qFormat/>
    <w:uiPriority w:val="99"/>
    <w:tblPr>
      <w:tblCellMar>
        <w:top w:w="0" w:type="dxa"/>
        <w:left w:w="108" w:type="dxa"/>
        <w:bottom w:w="0" w:type="dxa"/>
        <w:right w:w="108" w:type="dxa"/>
      </w:tblCellMar>
    </w:tblPr>
  </w:style>
  <w:style w:type="table" w:customStyle="1" w:styleId="901">
    <w:name w:val="Normal Table_file_1614"/>
    <w:unhideWhenUsed/>
    <w:qFormat/>
    <w:uiPriority w:val="99"/>
    <w:tblPr>
      <w:tblCellMar>
        <w:top w:w="0" w:type="dxa"/>
        <w:left w:w="108" w:type="dxa"/>
        <w:bottom w:w="0" w:type="dxa"/>
        <w:right w:w="108" w:type="dxa"/>
      </w:tblCellMar>
    </w:tblPr>
  </w:style>
  <w:style w:type="table" w:customStyle="1" w:styleId="902">
    <w:name w:val="Normal Table_file_157_file_1612"/>
    <w:semiHidden/>
    <w:qFormat/>
    <w:uiPriority w:val="0"/>
    <w:tblPr>
      <w:tblCellMar>
        <w:top w:w="0" w:type="dxa"/>
        <w:left w:w="108" w:type="dxa"/>
        <w:bottom w:w="0" w:type="dxa"/>
        <w:right w:w="108" w:type="dxa"/>
      </w:tblCellMar>
    </w:tblPr>
  </w:style>
  <w:style w:type="table" w:customStyle="1" w:styleId="903">
    <w:name w:val="Normal Table_file_592_file_509_file_669_file_674_file_104_file_1612"/>
    <w:semiHidden/>
    <w:qFormat/>
    <w:uiPriority w:val="0"/>
    <w:tblPr>
      <w:tblCellMar>
        <w:top w:w="0" w:type="dxa"/>
        <w:left w:w="108" w:type="dxa"/>
        <w:bottom w:w="0" w:type="dxa"/>
        <w:right w:w="108" w:type="dxa"/>
      </w:tblCellMar>
    </w:tblPr>
  </w:style>
  <w:style w:type="table" w:customStyle="1" w:styleId="904">
    <w:name w:val="Table Grid_file_1615"/>
    <w:basedOn w:val="89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5">
    <w:name w:val="Normal Table_file_1618"/>
    <w:unhideWhenUsed/>
    <w:qFormat/>
    <w:uiPriority w:val="99"/>
    <w:tblPr>
      <w:tblCellMar>
        <w:top w:w="0" w:type="dxa"/>
        <w:left w:w="108" w:type="dxa"/>
        <w:bottom w:w="0" w:type="dxa"/>
        <w:right w:w="108" w:type="dxa"/>
      </w:tblCellMar>
    </w:tblPr>
  </w:style>
  <w:style w:type="table" w:customStyle="1" w:styleId="906">
    <w:name w:val="Normal Table_file_1623"/>
    <w:unhideWhenUsed/>
    <w:qFormat/>
    <w:uiPriority w:val="99"/>
    <w:tblPr>
      <w:tblCellMar>
        <w:top w:w="0" w:type="dxa"/>
        <w:left w:w="108" w:type="dxa"/>
        <w:bottom w:w="0" w:type="dxa"/>
        <w:right w:w="108" w:type="dxa"/>
      </w:tblCellMar>
    </w:tblPr>
  </w:style>
  <w:style w:type="table" w:customStyle="1" w:styleId="907">
    <w:name w:val="Normal Table_file_1627"/>
    <w:unhideWhenUsed/>
    <w:qFormat/>
    <w:uiPriority w:val="99"/>
    <w:tblPr>
      <w:tblCellMar>
        <w:top w:w="0" w:type="dxa"/>
        <w:left w:w="108" w:type="dxa"/>
        <w:bottom w:w="0" w:type="dxa"/>
        <w:right w:w="108" w:type="dxa"/>
      </w:tblCellMar>
    </w:tblPr>
  </w:style>
  <w:style w:type="table" w:customStyle="1" w:styleId="908">
    <w:name w:val="Normal Table_file_1630"/>
    <w:unhideWhenUsed/>
    <w:qFormat/>
    <w:uiPriority w:val="99"/>
    <w:tblPr>
      <w:tblCellMar>
        <w:top w:w="0" w:type="dxa"/>
        <w:left w:w="108" w:type="dxa"/>
        <w:bottom w:w="0" w:type="dxa"/>
        <w:right w:w="108" w:type="dxa"/>
      </w:tblCellMar>
    </w:tblPr>
  </w:style>
  <w:style w:type="table" w:customStyle="1" w:styleId="909">
    <w:name w:val="Normal Table_file_1633"/>
    <w:unhideWhenUsed/>
    <w:qFormat/>
    <w:uiPriority w:val="99"/>
    <w:tblPr>
      <w:tblCellMar>
        <w:top w:w="0" w:type="dxa"/>
        <w:left w:w="108" w:type="dxa"/>
        <w:bottom w:w="0" w:type="dxa"/>
        <w:right w:w="108" w:type="dxa"/>
      </w:tblCellMar>
    </w:tblPr>
  </w:style>
  <w:style w:type="table" w:customStyle="1" w:styleId="910">
    <w:name w:val="Normal Table_file_1625"/>
    <w:unhideWhenUsed/>
    <w:qFormat/>
    <w:uiPriority w:val="99"/>
    <w:tblPr>
      <w:tblCellMar>
        <w:top w:w="0" w:type="dxa"/>
        <w:left w:w="108" w:type="dxa"/>
        <w:bottom w:w="0" w:type="dxa"/>
        <w:right w:w="108" w:type="dxa"/>
      </w:tblCellMar>
    </w:tblPr>
  </w:style>
  <w:style w:type="table" w:customStyle="1" w:styleId="911">
    <w:name w:val="Normal Table_file_1626"/>
    <w:unhideWhenUsed/>
    <w:qFormat/>
    <w:uiPriority w:val="99"/>
    <w:tblPr>
      <w:tblCellMar>
        <w:top w:w="0" w:type="dxa"/>
        <w:left w:w="108" w:type="dxa"/>
        <w:bottom w:w="0" w:type="dxa"/>
        <w:right w:w="108" w:type="dxa"/>
      </w:tblCellMar>
    </w:tblPr>
  </w:style>
  <w:style w:type="table" w:customStyle="1" w:styleId="912">
    <w:name w:val="Normal Table_file_1628"/>
    <w:unhideWhenUsed/>
    <w:qFormat/>
    <w:uiPriority w:val="99"/>
    <w:tblPr>
      <w:tblCellMar>
        <w:top w:w="0" w:type="dxa"/>
        <w:left w:w="108" w:type="dxa"/>
        <w:bottom w:w="0" w:type="dxa"/>
        <w:right w:w="108" w:type="dxa"/>
      </w:tblCellMar>
    </w:tblPr>
  </w:style>
  <w:style w:type="table" w:customStyle="1" w:styleId="913">
    <w:name w:val="Normal Table_file_1631"/>
    <w:unhideWhenUsed/>
    <w:qFormat/>
    <w:uiPriority w:val="99"/>
    <w:tblPr>
      <w:tblCellMar>
        <w:top w:w="0" w:type="dxa"/>
        <w:left w:w="108" w:type="dxa"/>
        <w:bottom w:w="0" w:type="dxa"/>
        <w:right w:w="108" w:type="dxa"/>
      </w:tblCellMar>
    </w:tblPr>
  </w:style>
  <w:style w:type="table" w:customStyle="1" w:styleId="914">
    <w:name w:val="Normal Table_file_1629"/>
    <w:unhideWhenUsed/>
    <w:qFormat/>
    <w:uiPriority w:val="99"/>
    <w:tblPr>
      <w:tblCellMar>
        <w:top w:w="0" w:type="dxa"/>
        <w:left w:w="108" w:type="dxa"/>
        <w:bottom w:w="0" w:type="dxa"/>
        <w:right w:w="108" w:type="dxa"/>
      </w:tblCellMar>
    </w:tblPr>
  </w:style>
  <w:style w:type="table" w:customStyle="1" w:styleId="915">
    <w:name w:val="Normal Table_file_1632"/>
    <w:unhideWhenUsed/>
    <w:qFormat/>
    <w:uiPriority w:val="99"/>
    <w:tblPr>
      <w:tblCellMar>
        <w:top w:w="0" w:type="dxa"/>
        <w:left w:w="108" w:type="dxa"/>
        <w:bottom w:w="0" w:type="dxa"/>
        <w:right w:w="108" w:type="dxa"/>
      </w:tblCellMar>
    </w:tblPr>
  </w:style>
  <w:style w:type="table" w:customStyle="1" w:styleId="916">
    <w:name w:val="Normal Table_file_1634"/>
    <w:unhideWhenUsed/>
    <w:qFormat/>
    <w:uiPriority w:val="99"/>
    <w:tblPr>
      <w:tblCellMar>
        <w:top w:w="0" w:type="dxa"/>
        <w:left w:w="108" w:type="dxa"/>
        <w:bottom w:w="0" w:type="dxa"/>
        <w:right w:w="108" w:type="dxa"/>
      </w:tblCellMar>
    </w:tblPr>
  </w:style>
  <w:style w:type="table" w:customStyle="1" w:styleId="917">
    <w:name w:val="Normal Table_file_1635"/>
    <w:unhideWhenUsed/>
    <w:qFormat/>
    <w:uiPriority w:val="99"/>
    <w:tblPr>
      <w:tblCellMar>
        <w:top w:w="0" w:type="dxa"/>
        <w:left w:w="108" w:type="dxa"/>
        <w:bottom w:w="0" w:type="dxa"/>
        <w:right w:w="108" w:type="dxa"/>
      </w:tblCellMar>
    </w:tblPr>
  </w:style>
  <w:style w:type="table" w:customStyle="1" w:styleId="918">
    <w:name w:val="Normal Table_file_1636"/>
    <w:unhideWhenUsed/>
    <w:qFormat/>
    <w:uiPriority w:val="99"/>
    <w:tblPr>
      <w:tblCellMar>
        <w:top w:w="0" w:type="dxa"/>
        <w:left w:w="108" w:type="dxa"/>
        <w:bottom w:w="0" w:type="dxa"/>
        <w:right w:w="108" w:type="dxa"/>
      </w:tblCellMar>
    </w:tblPr>
  </w:style>
  <w:style w:type="table" w:customStyle="1" w:styleId="919">
    <w:name w:val="Normal Table_file_1637"/>
    <w:unhideWhenUsed/>
    <w:qFormat/>
    <w:uiPriority w:val="99"/>
    <w:tblPr>
      <w:tblCellMar>
        <w:top w:w="0" w:type="dxa"/>
        <w:left w:w="108" w:type="dxa"/>
        <w:bottom w:w="0" w:type="dxa"/>
        <w:right w:w="108" w:type="dxa"/>
      </w:tblCellMar>
    </w:tblPr>
  </w:style>
  <w:style w:type="table" w:customStyle="1" w:styleId="920">
    <w:name w:val="Normal Table_file_1638"/>
    <w:unhideWhenUsed/>
    <w:qFormat/>
    <w:uiPriority w:val="99"/>
    <w:tblPr>
      <w:tblCellMar>
        <w:top w:w="0" w:type="dxa"/>
        <w:left w:w="108" w:type="dxa"/>
        <w:bottom w:w="0" w:type="dxa"/>
        <w:right w:w="108" w:type="dxa"/>
      </w:tblCellMar>
    </w:tblPr>
  </w:style>
  <w:style w:type="table" w:customStyle="1" w:styleId="921">
    <w:name w:val="Normal Table_file_1639"/>
    <w:unhideWhenUsed/>
    <w:qFormat/>
    <w:uiPriority w:val="99"/>
    <w:tblPr>
      <w:tblCellMar>
        <w:top w:w="0" w:type="dxa"/>
        <w:left w:w="108" w:type="dxa"/>
        <w:bottom w:w="0" w:type="dxa"/>
        <w:right w:w="108" w:type="dxa"/>
      </w:tblCellMar>
    </w:tblPr>
  </w:style>
  <w:style w:type="table" w:customStyle="1" w:styleId="922">
    <w:name w:val="Normal Table_file_1640"/>
    <w:unhideWhenUsed/>
    <w:qFormat/>
    <w:uiPriority w:val="99"/>
    <w:tblPr>
      <w:tblCellMar>
        <w:top w:w="0" w:type="dxa"/>
        <w:left w:w="108" w:type="dxa"/>
        <w:bottom w:w="0" w:type="dxa"/>
        <w:right w:w="108" w:type="dxa"/>
      </w:tblCellMar>
    </w:tblPr>
  </w:style>
  <w:style w:type="table" w:customStyle="1" w:styleId="923">
    <w:name w:val="Normal Table_file_766"/>
    <w:semiHidden/>
    <w:qFormat/>
    <w:uiPriority w:val="0"/>
    <w:tblPr>
      <w:tblCellMar>
        <w:top w:w="0" w:type="dxa"/>
        <w:left w:w="108" w:type="dxa"/>
        <w:bottom w:w="0" w:type="dxa"/>
        <w:right w:w="108" w:type="dxa"/>
      </w:tblCellMar>
    </w:tblPr>
  </w:style>
  <w:style w:type="table" w:customStyle="1" w:styleId="924">
    <w:name w:val="Normal Table_file_870_file_1256_file_2365"/>
    <w:semiHidden/>
    <w:qFormat/>
    <w:uiPriority w:val="0"/>
    <w:tblPr>
      <w:tblCellMar>
        <w:top w:w="0" w:type="dxa"/>
        <w:left w:w="108" w:type="dxa"/>
        <w:bottom w:w="0" w:type="dxa"/>
        <w:right w:w="108" w:type="dxa"/>
      </w:tblCellMar>
    </w:tblPr>
  </w:style>
  <w:style w:type="paragraph" w:customStyle="1" w:styleId="925">
    <w:name w:val="Plain Text_file_870_file_1256_file_2365"/>
    <w:basedOn w:val="926"/>
    <w:next w:val="2"/>
    <w:qFormat/>
    <w:uiPriority w:val="0"/>
    <w:rPr>
      <w:rFonts w:ascii="宋体" w:hAnsi="Courier New" w:cs="Courier New"/>
      <w:szCs w:val="21"/>
    </w:rPr>
  </w:style>
  <w:style w:type="paragraph" w:customStyle="1" w:styleId="926">
    <w:name w:val="Normal_file_870_file_1256_file_2365"/>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927">
    <w:name w:val="Normal Table_file_157_file_1615_file_2374"/>
    <w:semiHidden/>
    <w:qFormat/>
    <w:uiPriority w:val="0"/>
    <w:tblPr>
      <w:tblCellMar>
        <w:top w:w="0" w:type="dxa"/>
        <w:left w:w="108" w:type="dxa"/>
        <w:bottom w:w="0" w:type="dxa"/>
        <w:right w:w="108" w:type="dxa"/>
      </w:tblCellMar>
    </w:tblPr>
  </w:style>
  <w:style w:type="paragraph" w:customStyle="1" w:styleId="928">
    <w:name w:val="Normal Indent_file_2374"/>
    <w:basedOn w:val="929"/>
    <w:next w:val="4"/>
    <w:qFormat/>
    <w:uiPriority w:val="0"/>
    <w:pPr>
      <w:spacing w:line="240" w:lineRule="atLeast"/>
      <w:ind w:left="900" w:hanging="900"/>
      <w:jc w:val="left"/>
    </w:pPr>
    <w:rPr>
      <w:rFonts w:ascii="宋体"/>
      <w:snapToGrid w:val="0"/>
      <w:kern w:val="0"/>
      <w:sz w:val="20"/>
      <w:szCs w:val="20"/>
    </w:rPr>
  </w:style>
  <w:style w:type="paragraph" w:customStyle="1" w:styleId="929">
    <w:name w:val="Normal_file_237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0">
    <w:name w:val="Body Text First Indent 2_file_2374"/>
    <w:basedOn w:val="931"/>
    <w:qFormat/>
    <w:uiPriority w:val="0"/>
    <w:pPr>
      <w:spacing w:after="120"/>
      <w:ind w:left="420" w:leftChars="200" w:firstLine="420" w:firstLineChars="200"/>
    </w:pPr>
    <w:rPr>
      <w:rFonts w:ascii="Times New Roman"/>
      <w:sz w:val="21"/>
      <w:szCs w:val="24"/>
    </w:rPr>
  </w:style>
  <w:style w:type="paragraph" w:customStyle="1" w:styleId="931">
    <w:name w:val="Body Text Indent_file_2374"/>
    <w:basedOn w:val="929"/>
    <w:next w:val="10"/>
    <w:qFormat/>
    <w:uiPriority w:val="0"/>
    <w:pPr>
      <w:ind w:firstLine="830" w:firstLineChars="352"/>
    </w:pPr>
    <w:rPr>
      <w:rFonts w:ascii="仿宋_GB2312" w:eastAsia="仿宋_GB2312"/>
      <w:kern w:val="0"/>
      <w:sz w:val="32"/>
      <w:szCs w:val="20"/>
    </w:rPr>
  </w:style>
  <w:style w:type="character" w:customStyle="1" w:styleId="932">
    <w:name w:val="Strong_file_1006"/>
    <w:basedOn w:val="933"/>
    <w:qFormat/>
    <w:uiPriority w:val="22"/>
    <w:rPr>
      <w:b/>
      <w:bCs/>
    </w:rPr>
  </w:style>
  <w:style w:type="character" w:customStyle="1" w:styleId="933">
    <w:name w:val="Default Paragraph Font_file_1006"/>
    <w:semiHidden/>
    <w:unhideWhenUsed/>
    <w:qFormat/>
    <w:uiPriority w:val="1"/>
  </w:style>
  <w:style w:type="character" w:customStyle="1" w:styleId="934">
    <w:name w:val="font51_file_2369"/>
    <w:basedOn w:val="935"/>
    <w:qFormat/>
    <w:uiPriority w:val="0"/>
    <w:rPr>
      <w:rFonts w:hint="eastAsia" w:ascii="仿宋_GB2312" w:eastAsia="仿宋_GB2312" w:cs="仿宋_GB2312"/>
      <w:color w:val="000000"/>
      <w:sz w:val="20"/>
      <w:szCs w:val="20"/>
      <w:u w:val="none"/>
    </w:rPr>
  </w:style>
  <w:style w:type="character" w:customStyle="1" w:styleId="935">
    <w:name w:val="Default Paragraph Font_file_2369"/>
    <w:semiHidden/>
    <w:qFormat/>
    <w:uiPriority w:val="0"/>
  </w:style>
  <w:style w:type="table" w:customStyle="1" w:styleId="936">
    <w:name w:val="Normal Table_file_526_file_1621"/>
    <w:semiHidden/>
    <w:qFormat/>
    <w:uiPriority w:val="0"/>
    <w:tblPr>
      <w:tblCellMar>
        <w:top w:w="0" w:type="dxa"/>
        <w:left w:w="108" w:type="dxa"/>
        <w:bottom w:w="0" w:type="dxa"/>
        <w:right w:w="108" w:type="dxa"/>
      </w:tblCellMar>
    </w:tblPr>
  </w:style>
  <w:style w:type="paragraph" w:customStyle="1" w:styleId="937">
    <w:name w:val="Normal (Web)_file_1609_file_1619"/>
    <w:basedOn w:val="938"/>
    <w:unhideWhenUsed/>
    <w:qFormat/>
    <w:uiPriority w:val="99"/>
  </w:style>
  <w:style w:type="paragraph" w:customStyle="1" w:styleId="938">
    <w:name w:val="Normal_file_1609_file_16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39">
    <w:name w:val="Normal (Web)_file_723_file_732"/>
    <w:basedOn w:val="940"/>
    <w:unhideWhenUsed/>
    <w:qFormat/>
    <w:uiPriority w:val="99"/>
  </w:style>
  <w:style w:type="paragraph" w:customStyle="1" w:styleId="940">
    <w:name w:val="Normal_file_723_file_732"/>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118</Pages>
  <Words>9566</Words>
  <Characters>10979</Characters>
  <Lines>724</Lines>
  <Paragraphs>204</Paragraphs>
  <TotalTime>29</TotalTime>
  <ScaleCrop>false</ScaleCrop>
  <LinksUpToDate>false</LinksUpToDate>
  <CharactersWithSpaces>12878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2024-06-11T17:03:00Z</dcterms:created>
  <dc:creator>柳州市政府集中采购中心</dc:creator>
  <cp:lastModifiedBy>欣泽</cp:lastModifiedBy>
  <cp:lastPrinted>2018-11-29T07:27:00Z</cp:lastPrinted>
  <dcterms:modified xsi:type="dcterms:W3CDTF">2026-07-06T00:16:45Z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3477345D5119400C801BC14D7F79EFD1</vt:lpwstr>
  </property>
  <property fmtid="{D5CDD505-2E9C-101B-9397-08002B2CF9AE}" pid="4" name="KSOTemplateDocerSaveRecord">
    <vt:lpwstr>eyJoZGlkIjoiZjNlYjhhNDJjMTY5M2M2ZTIyY2MwYTYzYzE0NjgzYjMiLCJ1c2VySWQiOiI0NzEyMDA2MTYifQ==</vt:lpwstr>
  </property>
</Properties>
</file>